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0" w:type="dxa"/>
        <w:tblCellMar>
          <w:left w:w="0" w:type="dxa"/>
          <w:right w:w="0" w:type="dxa"/>
        </w:tblCellMar>
        <w:tblLook w:val="04A0" w:firstRow="1" w:lastRow="0" w:firstColumn="1" w:lastColumn="0" w:noHBand="0" w:noVBand="1"/>
      </w:tblPr>
      <w:tblGrid>
        <w:gridCol w:w="9354"/>
        <w:gridCol w:w="6"/>
      </w:tblGrid>
      <w:tr w:rsidR="00AC115B" w:rsidRPr="00771A9E" w14:paraId="6CF35470" w14:textId="77777777" w:rsidTr="00AC1E7D">
        <w:trPr>
          <w:tblCellSpacing w:w="0" w:type="dxa"/>
        </w:trPr>
        <w:tc>
          <w:tcPr>
            <w:tcW w:w="5000" w:type="pct"/>
            <w:vAlign w:val="center"/>
            <w:hideMark/>
          </w:tcPr>
          <w:p w14:paraId="2094F3DC" w14:textId="77777777" w:rsidR="00C62D5F" w:rsidRDefault="00AE1D14" w:rsidP="006A2C59">
            <w:pPr>
              <w:spacing w:after="0" w:line="240" w:lineRule="auto"/>
              <w:rPr>
                <w:rFonts w:ascii="Arial" w:hAnsi="Arial" w:cs="Arial"/>
                <w:b/>
                <w:bCs/>
                <w:sz w:val="28"/>
                <w:szCs w:val="28"/>
              </w:rPr>
            </w:pPr>
            <w:r w:rsidRPr="007757C2">
              <w:rPr>
                <w:rFonts w:ascii="Arial" w:hAnsi="Arial" w:cs="Arial"/>
                <w:b/>
                <w:bCs/>
                <w:sz w:val="28"/>
                <w:szCs w:val="28"/>
              </w:rPr>
              <w:t xml:space="preserve">TESTING FOR ENDOCRINE HYPERTENSION </w:t>
            </w:r>
          </w:p>
          <w:p w14:paraId="0D5C0B6D" w14:textId="77777777" w:rsidR="002C7E15" w:rsidRPr="00771A9E" w:rsidRDefault="002C7E15" w:rsidP="006A2C59">
            <w:pPr>
              <w:spacing w:after="0" w:line="240" w:lineRule="auto"/>
              <w:rPr>
                <w:rFonts w:ascii="Arial" w:hAnsi="Arial" w:cs="Arial"/>
              </w:rPr>
            </w:pPr>
          </w:p>
        </w:tc>
        <w:tc>
          <w:tcPr>
            <w:tcW w:w="3000" w:type="dxa"/>
            <w:vAlign w:val="center"/>
            <w:hideMark/>
          </w:tcPr>
          <w:p w14:paraId="1F2F1989" w14:textId="77777777" w:rsidR="00AC115B" w:rsidRPr="00771A9E" w:rsidRDefault="00AC115B" w:rsidP="006A2C59">
            <w:pPr>
              <w:spacing w:before="100" w:beforeAutospacing="1" w:after="100" w:afterAutospacing="1" w:line="240" w:lineRule="auto"/>
              <w:rPr>
                <w:rFonts w:ascii="Arial" w:hAnsi="Arial" w:cs="Arial"/>
                <w:color w:val="000000"/>
              </w:rPr>
            </w:pPr>
          </w:p>
        </w:tc>
      </w:tr>
    </w:tbl>
    <w:p w14:paraId="4DFB4B51" w14:textId="0F1818AA" w:rsidR="00257F76" w:rsidRPr="00786670" w:rsidRDefault="00382270" w:rsidP="006A2C59">
      <w:pPr>
        <w:spacing w:after="0" w:line="240" w:lineRule="auto"/>
        <w:rPr>
          <w:rFonts w:ascii="Arial" w:hAnsi="Arial" w:cs="Arial"/>
          <w:color w:val="000000"/>
          <w:sz w:val="20"/>
          <w:szCs w:val="20"/>
        </w:rPr>
      </w:pPr>
      <w:r w:rsidRPr="00786670">
        <w:rPr>
          <w:rFonts w:ascii="Arial" w:hAnsi="Arial" w:cs="Arial"/>
          <w:b/>
          <w:color w:val="000000"/>
          <w:sz w:val="24"/>
          <w:szCs w:val="24"/>
        </w:rPr>
        <w:t>Fady Hannah-Shmouni, MD</w:t>
      </w:r>
      <w:r w:rsidR="00786670">
        <w:rPr>
          <w:rFonts w:ascii="Arial" w:hAnsi="Arial" w:cs="Arial"/>
          <w:b/>
          <w:color w:val="000000"/>
          <w:sz w:val="24"/>
          <w:szCs w:val="24"/>
        </w:rPr>
        <w:t xml:space="preserve">  </w:t>
      </w:r>
      <w:r w:rsidRPr="00786670">
        <w:rPr>
          <w:rFonts w:ascii="Arial" w:hAnsi="Arial" w:cs="Arial"/>
          <w:color w:val="000000"/>
          <w:sz w:val="20"/>
          <w:szCs w:val="20"/>
        </w:rPr>
        <w:t>Associate Investigator, Stratakis Laboratory</w:t>
      </w:r>
      <w:r w:rsidR="00786670">
        <w:rPr>
          <w:rFonts w:ascii="Arial" w:hAnsi="Arial" w:cs="Arial"/>
          <w:color w:val="000000"/>
          <w:sz w:val="20"/>
          <w:szCs w:val="20"/>
        </w:rPr>
        <w:t xml:space="preserve">, </w:t>
      </w:r>
      <w:r w:rsidRPr="00786670">
        <w:rPr>
          <w:rFonts w:ascii="Arial" w:hAnsi="Arial" w:cs="Arial"/>
          <w:color w:val="000000"/>
          <w:sz w:val="20"/>
          <w:szCs w:val="20"/>
        </w:rPr>
        <w:t>N</w:t>
      </w:r>
      <w:r w:rsidR="00E35C62">
        <w:rPr>
          <w:rFonts w:ascii="Arial" w:hAnsi="Arial" w:cs="Arial"/>
          <w:color w:val="000000"/>
          <w:sz w:val="20"/>
          <w:szCs w:val="20"/>
        </w:rPr>
        <w:t>ICH</w:t>
      </w:r>
      <w:bookmarkStart w:id="0" w:name="_GoBack"/>
      <w:bookmarkEnd w:id="0"/>
      <w:r w:rsidR="00786670">
        <w:rPr>
          <w:rFonts w:ascii="Arial" w:hAnsi="Arial" w:cs="Arial"/>
          <w:color w:val="000000"/>
          <w:sz w:val="20"/>
          <w:szCs w:val="20"/>
        </w:rPr>
        <w:t xml:space="preserve">D, </w:t>
      </w:r>
      <w:r w:rsidRPr="00786670">
        <w:rPr>
          <w:rFonts w:ascii="Arial" w:hAnsi="Arial" w:cs="Arial"/>
          <w:color w:val="000000"/>
          <w:sz w:val="20"/>
          <w:szCs w:val="20"/>
        </w:rPr>
        <w:t>N</w:t>
      </w:r>
      <w:r w:rsidR="00786670">
        <w:rPr>
          <w:rFonts w:ascii="Arial" w:hAnsi="Arial" w:cs="Arial"/>
          <w:color w:val="000000"/>
          <w:sz w:val="20"/>
          <w:szCs w:val="20"/>
        </w:rPr>
        <w:t>IH, B</w:t>
      </w:r>
      <w:r w:rsidRPr="00786670">
        <w:rPr>
          <w:rFonts w:ascii="Arial" w:hAnsi="Arial" w:cs="Arial"/>
          <w:color w:val="000000"/>
          <w:sz w:val="20"/>
          <w:szCs w:val="20"/>
        </w:rPr>
        <w:t>ethesda, Maryland</w:t>
      </w:r>
      <w:r w:rsidR="00786670">
        <w:rPr>
          <w:rFonts w:ascii="Arial" w:hAnsi="Arial" w:cs="Arial"/>
          <w:color w:val="000000"/>
          <w:sz w:val="20"/>
          <w:szCs w:val="20"/>
        </w:rPr>
        <w:t xml:space="preserve">   </w:t>
      </w:r>
      <w:r w:rsidR="00257F76" w:rsidRPr="00786670">
        <w:rPr>
          <w:rFonts w:ascii="Arial" w:hAnsi="Arial" w:cs="Arial"/>
          <w:color w:val="000000"/>
          <w:sz w:val="20"/>
          <w:szCs w:val="20"/>
        </w:rPr>
        <w:t>Email: fady.hannah-shmouni@nih.gov</w:t>
      </w:r>
    </w:p>
    <w:p w14:paraId="3C853B5E" w14:textId="77777777" w:rsidR="00257F76" w:rsidRPr="00771A9E" w:rsidRDefault="00257F76" w:rsidP="006A2C59">
      <w:pPr>
        <w:spacing w:after="0" w:line="240" w:lineRule="auto"/>
        <w:rPr>
          <w:rFonts w:ascii="Arial" w:hAnsi="Arial" w:cs="Arial"/>
          <w:color w:val="000000"/>
        </w:rPr>
      </w:pPr>
    </w:p>
    <w:p w14:paraId="5E434FED" w14:textId="77777777" w:rsidR="0018742F" w:rsidRPr="00786670" w:rsidRDefault="00750403" w:rsidP="006A2C59">
      <w:pPr>
        <w:spacing w:after="0" w:line="240" w:lineRule="auto"/>
        <w:rPr>
          <w:rFonts w:ascii="Arial" w:hAnsi="Arial" w:cs="Arial"/>
          <w:color w:val="000000"/>
          <w:sz w:val="20"/>
          <w:szCs w:val="20"/>
        </w:rPr>
      </w:pPr>
      <w:r w:rsidRPr="00786670">
        <w:rPr>
          <w:rFonts w:ascii="Arial" w:hAnsi="Arial" w:cs="Arial"/>
          <w:b/>
          <w:color w:val="000000"/>
          <w:sz w:val="24"/>
          <w:szCs w:val="24"/>
        </w:rPr>
        <w:t>Eugen Melcescu, MD</w:t>
      </w:r>
      <w:r w:rsidR="0008546B" w:rsidRPr="00786670">
        <w:rPr>
          <w:rFonts w:ascii="Arial" w:hAnsi="Arial" w:cs="Arial"/>
          <w:b/>
          <w:color w:val="000000"/>
          <w:sz w:val="24"/>
          <w:szCs w:val="24"/>
        </w:rPr>
        <w:t xml:space="preserve"> </w:t>
      </w:r>
      <w:r w:rsidR="0018742F" w:rsidRPr="00786670">
        <w:rPr>
          <w:rFonts w:ascii="Arial" w:hAnsi="Arial" w:cs="Arial"/>
          <w:color w:val="000000"/>
          <w:sz w:val="20"/>
          <w:szCs w:val="20"/>
        </w:rPr>
        <w:t>Division of Endocrinology</w:t>
      </w:r>
      <w:r w:rsidR="00BB2AD0">
        <w:rPr>
          <w:rFonts w:ascii="Arial" w:hAnsi="Arial" w:cs="Arial"/>
          <w:color w:val="000000"/>
          <w:sz w:val="20"/>
          <w:szCs w:val="20"/>
        </w:rPr>
        <w:t xml:space="preserve">, </w:t>
      </w:r>
      <w:r w:rsidR="0008546B" w:rsidRPr="00786670">
        <w:rPr>
          <w:rFonts w:ascii="Arial" w:hAnsi="Arial" w:cs="Arial"/>
          <w:color w:val="000000"/>
          <w:sz w:val="20"/>
          <w:szCs w:val="20"/>
        </w:rPr>
        <w:t>University</w:t>
      </w:r>
      <w:r w:rsidR="0018742F" w:rsidRPr="00786670">
        <w:rPr>
          <w:rFonts w:ascii="Arial" w:hAnsi="Arial" w:cs="Arial"/>
          <w:color w:val="000000"/>
          <w:sz w:val="20"/>
          <w:szCs w:val="20"/>
        </w:rPr>
        <w:t xml:space="preserve"> of Mississippi Medical Center</w:t>
      </w:r>
    </w:p>
    <w:p w14:paraId="575E1B93" w14:textId="77777777" w:rsidR="0008546B" w:rsidRPr="00786670" w:rsidRDefault="0008546B" w:rsidP="006A2C59">
      <w:pPr>
        <w:spacing w:after="0" w:line="240" w:lineRule="auto"/>
        <w:rPr>
          <w:rFonts w:ascii="Arial" w:hAnsi="Arial" w:cs="Arial"/>
          <w:color w:val="000000"/>
          <w:sz w:val="20"/>
          <w:szCs w:val="20"/>
        </w:rPr>
      </w:pPr>
      <w:r w:rsidRPr="00786670">
        <w:rPr>
          <w:rFonts w:ascii="Arial" w:hAnsi="Arial" w:cs="Arial"/>
          <w:color w:val="000000"/>
          <w:sz w:val="20"/>
          <w:szCs w:val="20"/>
        </w:rPr>
        <w:t>Jackson, MS 39216</w:t>
      </w:r>
    </w:p>
    <w:p w14:paraId="5054C67F" w14:textId="77777777" w:rsidR="0008546B" w:rsidRPr="00771A9E" w:rsidRDefault="0008546B" w:rsidP="006A2C59">
      <w:pPr>
        <w:spacing w:after="0" w:line="240" w:lineRule="auto"/>
        <w:rPr>
          <w:rFonts w:ascii="Arial" w:hAnsi="Arial" w:cs="Arial"/>
          <w:b/>
          <w:color w:val="000000"/>
        </w:rPr>
      </w:pPr>
    </w:p>
    <w:p w14:paraId="5F4FC5C9" w14:textId="77777777" w:rsidR="00257F76" w:rsidRPr="00786670" w:rsidRDefault="0008546B" w:rsidP="006A2C59">
      <w:pPr>
        <w:spacing w:after="0" w:line="240" w:lineRule="auto"/>
        <w:rPr>
          <w:rFonts w:ascii="Arial" w:hAnsi="Arial" w:cs="Arial"/>
          <w:color w:val="000000"/>
          <w:sz w:val="20"/>
          <w:szCs w:val="20"/>
        </w:rPr>
      </w:pPr>
      <w:r w:rsidRPr="00786670">
        <w:rPr>
          <w:rFonts w:ascii="Arial" w:hAnsi="Arial" w:cs="Arial"/>
          <w:b/>
          <w:color w:val="000000"/>
          <w:sz w:val="24"/>
          <w:szCs w:val="24"/>
        </w:rPr>
        <w:t>Christian A. Koch, MD</w:t>
      </w:r>
      <w:r w:rsidR="00750403" w:rsidRPr="00786670">
        <w:rPr>
          <w:rFonts w:ascii="Arial" w:hAnsi="Arial" w:cs="Arial"/>
          <w:b/>
          <w:color w:val="000000"/>
          <w:sz w:val="24"/>
          <w:szCs w:val="24"/>
        </w:rPr>
        <w:t>, PhD</w:t>
      </w:r>
      <w:r w:rsidR="00BB2AD0">
        <w:rPr>
          <w:rFonts w:ascii="Arial" w:hAnsi="Arial" w:cs="Arial"/>
          <w:b/>
          <w:color w:val="000000"/>
          <w:sz w:val="24"/>
          <w:szCs w:val="24"/>
        </w:rPr>
        <w:t xml:space="preserve">  </w:t>
      </w:r>
      <w:r w:rsidR="00891521" w:rsidRPr="00786670">
        <w:rPr>
          <w:rFonts w:ascii="Arial" w:hAnsi="Arial" w:cs="Arial"/>
          <w:color w:val="000000"/>
          <w:sz w:val="20"/>
          <w:szCs w:val="20"/>
        </w:rPr>
        <w:t>Professor</w:t>
      </w:r>
      <w:r w:rsidR="00750403" w:rsidRPr="00786670">
        <w:rPr>
          <w:rFonts w:ascii="Arial" w:hAnsi="Arial" w:cs="Arial"/>
          <w:color w:val="000000"/>
          <w:sz w:val="20"/>
          <w:szCs w:val="20"/>
        </w:rPr>
        <w:t xml:space="preserve"> </w:t>
      </w:r>
      <w:r w:rsidR="0018742F" w:rsidRPr="00786670">
        <w:rPr>
          <w:rFonts w:ascii="Arial" w:hAnsi="Arial" w:cs="Arial"/>
          <w:color w:val="000000"/>
          <w:sz w:val="20"/>
          <w:szCs w:val="20"/>
        </w:rPr>
        <w:t>, Division of Endocrinology</w:t>
      </w:r>
      <w:r w:rsidR="00257F76" w:rsidRPr="00786670">
        <w:rPr>
          <w:rFonts w:ascii="Arial" w:hAnsi="Arial" w:cs="Arial"/>
          <w:color w:val="000000"/>
          <w:sz w:val="20"/>
          <w:szCs w:val="20"/>
        </w:rPr>
        <w:t>, Metabolism/Diabetes</w:t>
      </w:r>
      <w:r w:rsidR="00BB2AD0">
        <w:rPr>
          <w:rFonts w:ascii="Arial" w:hAnsi="Arial" w:cs="Arial"/>
          <w:color w:val="000000"/>
          <w:sz w:val="20"/>
          <w:szCs w:val="20"/>
        </w:rPr>
        <w:t xml:space="preserve">, </w:t>
      </w:r>
      <w:r w:rsidRPr="00786670">
        <w:rPr>
          <w:rFonts w:ascii="Arial" w:hAnsi="Arial" w:cs="Arial"/>
          <w:color w:val="000000"/>
          <w:sz w:val="20"/>
          <w:szCs w:val="20"/>
        </w:rPr>
        <w:t>University</w:t>
      </w:r>
      <w:r w:rsidR="0018742F" w:rsidRPr="00786670">
        <w:rPr>
          <w:rFonts w:ascii="Arial" w:hAnsi="Arial" w:cs="Arial"/>
          <w:color w:val="000000"/>
          <w:sz w:val="20"/>
          <w:szCs w:val="20"/>
        </w:rPr>
        <w:t xml:space="preserve"> of Mississippi Medical Center</w:t>
      </w:r>
      <w:r w:rsidR="00BB2AD0">
        <w:rPr>
          <w:rFonts w:ascii="Arial" w:hAnsi="Arial" w:cs="Arial"/>
          <w:color w:val="000000"/>
          <w:sz w:val="20"/>
          <w:szCs w:val="20"/>
        </w:rPr>
        <w:t xml:space="preserve">, </w:t>
      </w:r>
      <w:r w:rsidRPr="00786670">
        <w:rPr>
          <w:rFonts w:ascii="Arial" w:hAnsi="Arial" w:cs="Arial"/>
          <w:color w:val="000000"/>
          <w:sz w:val="20"/>
          <w:szCs w:val="20"/>
        </w:rPr>
        <w:t>Jackson, MS 39216</w:t>
      </w:r>
      <w:r w:rsidR="00BB2AD0">
        <w:rPr>
          <w:rFonts w:ascii="Arial" w:hAnsi="Arial" w:cs="Arial"/>
          <w:color w:val="000000"/>
          <w:sz w:val="20"/>
          <w:szCs w:val="20"/>
        </w:rPr>
        <w:t xml:space="preserve">  </w:t>
      </w:r>
      <w:r w:rsidR="00257F76" w:rsidRPr="00786670">
        <w:rPr>
          <w:rFonts w:ascii="Arial" w:hAnsi="Arial" w:cs="Arial"/>
          <w:color w:val="000000"/>
          <w:sz w:val="20"/>
          <w:szCs w:val="20"/>
        </w:rPr>
        <w:t>Email: Christian_albert_koch@yahoo.com</w:t>
      </w:r>
    </w:p>
    <w:p w14:paraId="12638D15" w14:textId="77777777" w:rsidR="00D43D98" w:rsidRPr="00771A9E" w:rsidRDefault="00D43D98" w:rsidP="006A2C59">
      <w:pPr>
        <w:spacing w:after="0" w:line="240" w:lineRule="auto"/>
        <w:rPr>
          <w:rFonts w:ascii="Arial" w:hAnsi="Arial" w:cs="Arial"/>
          <w:color w:val="000000"/>
        </w:rPr>
      </w:pPr>
    </w:p>
    <w:p w14:paraId="10282909" w14:textId="77777777" w:rsidR="00257F76" w:rsidRPr="00771A9E" w:rsidRDefault="00257F76" w:rsidP="006A2C59">
      <w:pPr>
        <w:spacing w:after="0" w:line="240" w:lineRule="auto"/>
        <w:rPr>
          <w:rFonts w:ascii="Arial" w:hAnsi="Arial" w:cs="Arial"/>
          <w:b/>
          <w:color w:val="000000"/>
        </w:rPr>
      </w:pPr>
    </w:p>
    <w:p w14:paraId="6FBAFFE7" w14:textId="77777777" w:rsidR="00723853" w:rsidRPr="00771A9E" w:rsidRDefault="00257F76" w:rsidP="006A2C59">
      <w:pPr>
        <w:spacing w:after="0" w:line="240" w:lineRule="auto"/>
        <w:rPr>
          <w:rFonts w:ascii="Arial" w:hAnsi="Arial" w:cs="Arial"/>
          <w:b/>
          <w:color w:val="000000"/>
        </w:rPr>
      </w:pPr>
      <w:r w:rsidRPr="00771A9E">
        <w:rPr>
          <w:rFonts w:ascii="Arial" w:hAnsi="Arial" w:cs="Arial"/>
          <w:b/>
          <w:color w:val="000000"/>
        </w:rPr>
        <w:t xml:space="preserve">Updated </w:t>
      </w:r>
      <w:r w:rsidR="00382270" w:rsidRPr="00771A9E">
        <w:rPr>
          <w:rFonts w:ascii="Arial" w:hAnsi="Arial" w:cs="Arial"/>
          <w:b/>
          <w:color w:val="000000"/>
        </w:rPr>
        <w:t xml:space="preserve">December </w:t>
      </w:r>
      <w:r w:rsidRPr="00771A9E">
        <w:rPr>
          <w:rFonts w:ascii="Arial" w:hAnsi="Arial" w:cs="Arial"/>
          <w:b/>
          <w:color w:val="000000"/>
        </w:rPr>
        <w:t>14</w:t>
      </w:r>
      <w:r w:rsidR="00750403" w:rsidRPr="00771A9E">
        <w:rPr>
          <w:rFonts w:ascii="Arial" w:hAnsi="Arial" w:cs="Arial"/>
          <w:b/>
          <w:color w:val="000000"/>
        </w:rPr>
        <w:t xml:space="preserve">, </w:t>
      </w:r>
      <w:r w:rsidR="00382270" w:rsidRPr="00771A9E">
        <w:rPr>
          <w:rFonts w:ascii="Arial" w:hAnsi="Arial" w:cs="Arial"/>
          <w:b/>
          <w:color w:val="000000"/>
        </w:rPr>
        <w:t>2016</w:t>
      </w:r>
    </w:p>
    <w:p w14:paraId="73F8459D" w14:textId="77777777" w:rsidR="00097EDB" w:rsidRPr="00771A9E" w:rsidRDefault="00097EDB" w:rsidP="006A2C59">
      <w:pPr>
        <w:spacing w:after="0" w:line="240" w:lineRule="auto"/>
        <w:rPr>
          <w:rFonts w:ascii="Arial" w:hAnsi="Arial" w:cs="Arial"/>
          <w:color w:val="000000"/>
        </w:rPr>
      </w:pPr>
    </w:p>
    <w:p w14:paraId="16938C40" w14:textId="77777777" w:rsidR="00526F97" w:rsidRPr="00771A9E" w:rsidRDefault="00E321B2" w:rsidP="006A2C59">
      <w:pPr>
        <w:spacing w:after="0" w:line="240" w:lineRule="auto"/>
        <w:rPr>
          <w:rFonts w:ascii="Arial" w:hAnsi="Arial" w:cs="Arial"/>
          <w:b/>
        </w:rPr>
      </w:pPr>
      <w:r w:rsidRPr="00771A9E">
        <w:rPr>
          <w:rFonts w:ascii="Arial" w:hAnsi="Arial" w:cs="Arial"/>
          <w:b/>
        </w:rPr>
        <w:t>ABSTRACT</w:t>
      </w:r>
    </w:p>
    <w:p w14:paraId="3578429A" w14:textId="77777777" w:rsidR="00771A9E" w:rsidRPr="00771A9E" w:rsidRDefault="00526F97" w:rsidP="006A2C59">
      <w:pPr>
        <w:pStyle w:val="Chapoutl22ndcolumn"/>
        <w:spacing w:line="276" w:lineRule="auto"/>
        <w:ind w:left="0" w:right="0"/>
        <w:rPr>
          <w:rFonts w:ascii="Arial" w:hAnsi="Arial" w:cs="Arial"/>
          <w:sz w:val="22"/>
          <w:szCs w:val="22"/>
        </w:rPr>
      </w:pPr>
      <w:r w:rsidRPr="00771A9E">
        <w:rPr>
          <w:rFonts w:ascii="Arial" w:hAnsi="Arial" w:cs="Arial"/>
          <w:sz w:val="22"/>
          <w:szCs w:val="22"/>
        </w:rPr>
        <w:t>Endocrine hypertension belongs to the group of secondary forms of hypertension and mostly is caused by disorders of the adrenal gland. There are also nonadrenal endocrine conditions that can lead to hypertension secondary to hormonal imbalance and this chapter reviews how to best identify patients with and test for such disorders.</w:t>
      </w:r>
      <w:r w:rsidR="00771A9E" w:rsidRPr="00771A9E">
        <w:rPr>
          <w:rFonts w:ascii="Arial" w:hAnsi="Arial" w:cs="Arial"/>
          <w:sz w:val="22"/>
          <w:szCs w:val="22"/>
        </w:rPr>
        <w:t xml:space="preserve"> For complete coverage of all related areas of Endocrinology, please see our FREE on line web-book, </w:t>
      </w:r>
      <w:hyperlink r:id="rId7" w:history="1">
        <w:r w:rsidR="00771A9E" w:rsidRPr="00771A9E">
          <w:rPr>
            <w:rStyle w:val="Hyperlink"/>
            <w:rFonts w:ascii="Arial" w:hAnsi="Arial" w:cs="Arial"/>
            <w:sz w:val="22"/>
            <w:szCs w:val="22"/>
          </w:rPr>
          <w:t>www.endotext.org</w:t>
        </w:r>
      </w:hyperlink>
      <w:r w:rsidR="00771A9E" w:rsidRPr="00771A9E">
        <w:rPr>
          <w:rFonts w:ascii="Arial" w:hAnsi="Arial" w:cs="Arial"/>
          <w:sz w:val="22"/>
          <w:szCs w:val="22"/>
        </w:rPr>
        <w:t>.</w:t>
      </w:r>
    </w:p>
    <w:p w14:paraId="619FCF22" w14:textId="77777777" w:rsidR="00724DB5" w:rsidRPr="00771A9E" w:rsidRDefault="00724DB5" w:rsidP="006A2C59">
      <w:pPr>
        <w:spacing w:after="0" w:line="240" w:lineRule="auto"/>
        <w:rPr>
          <w:rFonts w:ascii="Arial" w:hAnsi="Arial" w:cs="Arial"/>
          <w:b/>
        </w:rPr>
      </w:pPr>
    </w:p>
    <w:tbl>
      <w:tblPr>
        <w:tblW w:w="5394" w:type="pct"/>
        <w:tblCellSpacing w:w="15" w:type="dxa"/>
        <w:tblCellMar>
          <w:top w:w="45" w:type="dxa"/>
          <w:left w:w="45" w:type="dxa"/>
          <w:bottom w:w="45" w:type="dxa"/>
          <w:right w:w="45" w:type="dxa"/>
        </w:tblCellMar>
        <w:tblLook w:val="04A0" w:firstRow="1" w:lastRow="0" w:firstColumn="1" w:lastColumn="0" w:noHBand="0" w:noVBand="1"/>
      </w:tblPr>
      <w:tblGrid>
        <w:gridCol w:w="10259"/>
      </w:tblGrid>
      <w:tr w:rsidR="00AC115B" w:rsidRPr="00771A9E" w14:paraId="55AB9DED" w14:textId="77777777" w:rsidTr="00265458">
        <w:trPr>
          <w:tblCellSpacing w:w="15" w:type="dxa"/>
        </w:trPr>
        <w:tc>
          <w:tcPr>
            <w:tcW w:w="4971" w:type="pct"/>
            <w:vAlign w:val="center"/>
            <w:hideMark/>
          </w:tcPr>
          <w:p w14:paraId="4ADA263D" w14:textId="77777777" w:rsidR="00AC115B" w:rsidRPr="00771A9E" w:rsidRDefault="00AC115B" w:rsidP="006A2C59">
            <w:pPr>
              <w:spacing w:before="100" w:beforeAutospacing="1" w:after="100" w:afterAutospacing="1" w:line="240" w:lineRule="auto"/>
              <w:rPr>
                <w:rFonts w:ascii="Arial" w:hAnsi="Arial" w:cs="Arial"/>
              </w:rPr>
            </w:pPr>
            <w:bookmarkStart w:id="1" w:name="INTRODUCTION"/>
            <w:r w:rsidRPr="00771A9E">
              <w:rPr>
                <w:rFonts w:ascii="Arial" w:hAnsi="Arial" w:cs="Arial"/>
                <w:b/>
                <w:bCs/>
              </w:rPr>
              <w:t>INTRODUCTION</w:t>
            </w:r>
            <w:bookmarkEnd w:id="1"/>
          </w:p>
          <w:p w14:paraId="2DF9D8AA" w14:textId="77777777" w:rsidR="001175F9" w:rsidRPr="00771A9E" w:rsidRDefault="00AC115B" w:rsidP="006A2C59">
            <w:pPr>
              <w:spacing w:before="100" w:beforeAutospacing="1" w:after="100" w:afterAutospacing="1" w:line="240" w:lineRule="auto"/>
              <w:rPr>
                <w:rFonts w:ascii="Arial" w:hAnsi="Arial" w:cs="Arial"/>
              </w:rPr>
            </w:pPr>
            <w:r w:rsidRPr="00771A9E">
              <w:rPr>
                <w:rFonts w:ascii="Arial" w:hAnsi="Arial" w:cs="Arial"/>
              </w:rPr>
              <w:t xml:space="preserve">Hypertension </w:t>
            </w:r>
            <w:r w:rsidR="0095299F" w:rsidRPr="00771A9E">
              <w:rPr>
                <w:rFonts w:ascii="Arial" w:hAnsi="Arial" w:cs="Arial"/>
              </w:rPr>
              <w:t xml:space="preserve">(HTN) </w:t>
            </w:r>
            <w:r w:rsidR="00891521" w:rsidRPr="00771A9E">
              <w:rPr>
                <w:rFonts w:ascii="Arial" w:hAnsi="Arial" w:cs="Arial"/>
              </w:rPr>
              <w:t xml:space="preserve">is a preventable contributor to disease and death in humans. </w:t>
            </w:r>
            <w:r w:rsidR="0095299F" w:rsidRPr="00771A9E">
              <w:rPr>
                <w:rFonts w:ascii="Arial" w:hAnsi="Arial" w:cs="Arial"/>
              </w:rPr>
              <w:t>HTN</w:t>
            </w:r>
            <w:r w:rsidR="00891521" w:rsidRPr="00771A9E">
              <w:rPr>
                <w:rFonts w:ascii="Arial" w:hAnsi="Arial" w:cs="Arial"/>
              </w:rPr>
              <w:t xml:space="preserve"> </w:t>
            </w:r>
            <w:r w:rsidRPr="00771A9E">
              <w:rPr>
                <w:rFonts w:ascii="Arial" w:hAnsi="Arial" w:cs="Arial"/>
              </w:rPr>
              <w:t xml:space="preserve">is </w:t>
            </w:r>
            <w:r w:rsidR="00891521" w:rsidRPr="00771A9E">
              <w:rPr>
                <w:rFonts w:ascii="Arial" w:hAnsi="Arial" w:cs="Arial"/>
              </w:rPr>
              <w:t xml:space="preserve">commonly </w:t>
            </w:r>
            <w:r w:rsidRPr="00771A9E">
              <w:rPr>
                <w:rFonts w:ascii="Arial" w:hAnsi="Arial" w:cs="Arial"/>
              </w:rPr>
              <w:t>defined as a blood pres</w:t>
            </w:r>
            <w:r w:rsidR="00382270" w:rsidRPr="00771A9E">
              <w:rPr>
                <w:rFonts w:ascii="Arial" w:hAnsi="Arial" w:cs="Arial"/>
              </w:rPr>
              <w:t>sure</w:t>
            </w:r>
            <w:r w:rsidR="002C7E15" w:rsidRPr="00771A9E">
              <w:rPr>
                <w:rFonts w:ascii="Arial" w:hAnsi="Arial" w:cs="Arial"/>
              </w:rPr>
              <w:t xml:space="preserve"> (BP)</w:t>
            </w:r>
            <w:r w:rsidR="00382270" w:rsidRPr="00771A9E">
              <w:rPr>
                <w:rFonts w:ascii="Arial" w:hAnsi="Arial" w:cs="Arial"/>
              </w:rPr>
              <w:t xml:space="preserve"> ≥140/90</w:t>
            </w:r>
            <w:r w:rsidRPr="00771A9E">
              <w:rPr>
                <w:rFonts w:ascii="Arial" w:hAnsi="Arial" w:cs="Arial"/>
              </w:rPr>
              <w:t xml:space="preserve"> mm Hg for adults </w:t>
            </w:r>
            <w:r w:rsidR="002C7E15" w:rsidRPr="00771A9E">
              <w:rPr>
                <w:rFonts w:ascii="Arial" w:hAnsi="Arial" w:cs="Arial"/>
              </w:rPr>
              <w:t>≥</w:t>
            </w:r>
            <w:r w:rsidRPr="00771A9E">
              <w:rPr>
                <w:rFonts w:ascii="Arial" w:hAnsi="Arial" w:cs="Arial"/>
              </w:rPr>
              <w:t xml:space="preserve">18 years </w:t>
            </w:r>
            <w:r w:rsidR="002C7E15" w:rsidRPr="00771A9E">
              <w:rPr>
                <w:rFonts w:ascii="Arial" w:hAnsi="Arial" w:cs="Arial"/>
              </w:rPr>
              <w:t>old</w:t>
            </w:r>
            <w:r w:rsidRPr="00771A9E">
              <w:rPr>
                <w:rFonts w:ascii="Arial" w:hAnsi="Arial" w:cs="Arial"/>
              </w:rPr>
              <w:t xml:space="preserve"> based on the mean of </w:t>
            </w:r>
            <w:r w:rsidR="002C7E15" w:rsidRPr="00771A9E">
              <w:rPr>
                <w:rFonts w:ascii="Arial" w:hAnsi="Arial" w:cs="Arial"/>
              </w:rPr>
              <w:t>≥</w:t>
            </w:r>
            <w:r w:rsidRPr="00771A9E">
              <w:rPr>
                <w:rFonts w:ascii="Arial" w:hAnsi="Arial" w:cs="Arial"/>
              </w:rPr>
              <w:t xml:space="preserve">2 properly measured seated BP readings on each of 2 or more office visits. </w:t>
            </w:r>
            <w:r w:rsidR="007E1428" w:rsidRPr="00771A9E">
              <w:rPr>
                <w:rFonts w:ascii="Arial" w:hAnsi="Arial" w:cs="Arial"/>
              </w:rPr>
              <w:t xml:space="preserve">The overall prevalence of </w:t>
            </w:r>
            <w:r w:rsidR="0095299F" w:rsidRPr="00771A9E">
              <w:rPr>
                <w:rFonts w:ascii="Arial" w:hAnsi="Arial" w:cs="Arial"/>
              </w:rPr>
              <w:t>HTN</w:t>
            </w:r>
            <w:r w:rsidR="007E1428" w:rsidRPr="00771A9E">
              <w:rPr>
                <w:rFonts w:ascii="Arial" w:hAnsi="Arial" w:cs="Arial"/>
              </w:rPr>
              <w:t xml:space="preserve"> among U.S. adults has not changed appreciably since 2009-2010, affecting</w:t>
            </w:r>
            <w:r w:rsidR="00382270" w:rsidRPr="00771A9E">
              <w:rPr>
                <w:rFonts w:ascii="Arial" w:hAnsi="Arial" w:cs="Arial"/>
              </w:rPr>
              <w:t xml:space="preserve"> </w:t>
            </w:r>
            <w:r w:rsidR="002C7E15" w:rsidRPr="00771A9E">
              <w:rPr>
                <w:rFonts w:ascii="Arial" w:hAnsi="Arial" w:cs="Arial"/>
              </w:rPr>
              <w:t>~</w:t>
            </w:r>
            <w:r w:rsidR="007E1428" w:rsidRPr="00771A9E">
              <w:rPr>
                <w:rFonts w:ascii="Arial" w:hAnsi="Arial" w:cs="Arial"/>
              </w:rPr>
              <w:t xml:space="preserve">29.1% of the population </w:t>
            </w:r>
            <w:r w:rsidR="004F0875" w:rsidRPr="00771A9E">
              <w:rPr>
                <w:rFonts w:ascii="Arial" w:hAnsi="Arial" w:cs="Arial"/>
              </w:rPr>
              <w:fldChar w:fldCharType="begin"/>
            </w:r>
            <w:r w:rsidR="002050BE" w:rsidRPr="00771A9E">
              <w:rPr>
                <w:rFonts w:ascii="Arial" w:hAnsi="Arial" w:cs="Arial"/>
              </w:rPr>
              <w:instrText xml:space="preserve"> ADDIN EN.CITE &lt;EndNote&gt;&lt;Cite&gt;&lt;Author&gt;Nwankwo&lt;/Author&gt;&lt;Year&gt;2013&lt;/Year&gt;&lt;RecNum&gt;3180&lt;/RecNum&gt;&lt;DisplayText&gt;(1)&lt;/DisplayText&gt;&lt;record&gt;&lt;rec-number&gt;3180&lt;/rec-number&gt;&lt;foreign-keys&gt;&lt;key app="EN" db-id="tfr90ar5f5p9tfe5f2a5v59xfr2d9sfrprvd" timestamp="1481387254"&gt;3180&lt;/key&gt;&lt;/foreign-keys&gt;&lt;ref-type name="Journal Article"&gt;17&lt;/ref-type&gt;&lt;contributors&gt;&lt;authors&gt;&lt;author&gt;Nwankwo, T.&lt;/author&gt;&lt;author&gt;Yoon, S. S.&lt;/author&gt;&lt;author&gt;Burt, V.&lt;/author&gt;&lt;author&gt;Gu, Q.&lt;/author&gt;&lt;/authors&gt;&lt;/contributors&gt;&lt;auth-address&gt;Centers for Disease Control and Prevention National Center for Health Statistics 3311 Toledo Road, Hyattsville, Maryland 20782, USA.&lt;/auth-address&gt;&lt;titles&gt;&lt;title&gt;Hypertension among adults in the United States: National Health and Nutrition Examination Survey, 2011-2012&lt;/title&gt;&lt;secondary-title&gt;NCHS Data Brief&lt;/secondary-title&gt;&lt;alt-title&gt;NCHS data brief&lt;/alt-title&gt;&lt;/titles&gt;&lt;periodical&gt;&lt;full-title&gt;NCHS Data Brief&lt;/full-title&gt;&lt;abbr-1&gt;NCHS data brief&lt;/abbr-1&gt;&lt;/periodical&gt;&lt;alt-periodical&gt;&lt;full-title&gt;NCHS Data Brief&lt;/full-title&gt;&lt;abbr-1&gt;NCHS data brief&lt;/abbr-1&gt;&lt;/alt-periodical&gt;&lt;pages&gt;1-8&lt;/pages&gt;&lt;number&gt;133&lt;/number&gt;&lt;keywords&gt;&lt;keyword&gt;Adolescent&lt;/keyword&gt;&lt;keyword&gt;Adult&lt;/keyword&gt;&lt;keyword&gt;Age Distribution&lt;/keyword&gt;&lt;keyword&gt;Antihypertensive Agents/administration &amp;amp; dosage/*therapeutic use&lt;/keyword&gt;&lt;keyword&gt;Continental Population Groups&lt;/keyword&gt;&lt;keyword&gt;Female&lt;/keyword&gt;&lt;keyword&gt;Humans&lt;/keyword&gt;&lt;keyword&gt;Hypertension/*drug therapy/*epidemiology&lt;/keyword&gt;&lt;keyword&gt;Male&lt;/keyword&gt;&lt;keyword&gt;Medication Adherence/statistics &amp;amp; numerical data&lt;/keyword&gt;&lt;keyword&gt;Middle Aged&lt;/keyword&gt;&lt;keyword&gt;Sex Distribution&lt;/keyword&gt;&lt;keyword&gt;United States/epidemiology&lt;/keyword&gt;&lt;/keywords&gt;&lt;dates&gt;&lt;year&gt;2013&lt;/year&gt;&lt;pub-dates&gt;&lt;date&gt;Oct&lt;/date&gt;&lt;/pub-dates&gt;&lt;/dates&gt;&lt;isbn&gt;1941-4927 (Electronic)&amp;#xD;1941-4935 (Linking)&lt;/isbn&gt;&lt;accession-num&gt;24171916&lt;/accession-num&gt;&lt;urls&gt;&lt;related-urls&gt;&lt;url&gt;http://www.ncbi.nlm.nih.gov/pubmed/24171916&lt;/url&gt;&lt;/related-urls&gt;&lt;/urls&gt;&lt;/record&gt;&lt;/Cite&gt;&lt;/EndNote&gt;</w:instrText>
            </w:r>
            <w:r w:rsidR="004F0875" w:rsidRPr="00771A9E">
              <w:rPr>
                <w:rFonts w:ascii="Arial" w:hAnsi="Arial" w:cs="Arial"/>
              </w:rPr>
              <w:fldChar w:fldCharType="separate"/>
            </w:r>
            <w:r w:rsidR="002050BE" w:rsidRPr="00771A9E">
              <w:rPr>
                <w:rFonts w:ascii="Arial" w:hAnsi="Arial" w:cs="Arial"/>
                <w:noProof/>
              </w:rPr>
              <w:t>(1)</w:t>
            </w:r>
            <w:r w:rsidR="004F0875" w:rsidRPr="00771A9E">
              <w:rPr>
                <w:rFonts w:ascii="Arial" w:hAnsi="Arial" w:cs="Arial"/>
              </w:rPr>
              <w:fldChar w:fldCharType="end"/>
            </w:r>
            <w:r w:rsidR="007E1428" w:rsidRPr="00771A9E">
              <w:rPr>
                <w:rFonts w:ascii="Arial" w:hAnsi="Arial" w:cs="Arial"/>
              </w:rPr>
              <w:t xml:space="preserve">. The majority of patients with </w:t>
            </w:r>
            <w:r w:rsidR="0095299F" w:rsidRPr="00771A9E">
              <w:rPr>
                <w:rFonts w:ascii="Arial" w:hAnsi="Arial" w:cs="Arial"/>
              </w:rPr>
              <w:t>HTN</w:t>
            </w:r>
            <w:r w:rsidR="007E1428" w:rsidRPr="00771A9E">
              <w:rPr>
                <w:rFonts w:ascii="Arial" w:hAnsi="Arial" w:cs="Arial"/>
              </w:rPr>
              <w:t xml:space="preserve"> (82.8%) are aware of their </w:t>
            </w:r>
            <w:r w:rsidR="0095299F" w:rsidRPr="00771A9E">
              <w:rPr>
                <w:rFonts w:ascii="Arial" w:hAnsi="Arial" w:cs="Arial"/>
              </w:rPr>
              <w:t>HTN</w:t>
            </w:r>
            <w:r w:rsidR="007E1428" w:rsidRPr="00771A9E">
              <w:rPr>
                <w:rFonts w:ascii="Arial" w:hAnsi="Arial" w:cs="Arial"/>
              </w:rPr>
              <w:t xml:space="preserve"> and taking medication to lower </w:t>
            </w:r>
            <w:r w:rsidR="0095299F" w:rsidRPr="00771A9E">
              <w:rPr>
                <w:rFonts w:ascii="Arial" w:hAnsi="Arial" w:cs="Arial"/>
              </w:rPr>
              <w:t xml:space="preserve">it </w:t>
            </w:r>
            <w:r w:rsidR="007E1428" w:rsidRPr="00771A9E">
              <w:rPr>
                <w:rFonts w:ascii="Arial" w:hAnsi="Arial" w:cs="Arial"/>
              </w:rPr>
              <w:t xml:space="preserve">(75.7%), although </w:t>
            </w:r>
            <w:r w:rsidR="002C7E15" w:rsidRPr="00771A9E">
              <w:rPr>
                <w:rFonts w:ascii="Arial" w:hAnsi="Arial" w:cs="Arial"/>
              </w:rPr>
              <w:t>BP</w:t>
            </w:r>
            <w:r w:rsidR="00ED3BD6" w:rsidRPr="00771A9E">
              <w:rPr>
                <w:rFonts w:ascii="Arial" w:hAnsi="Arial" w:cs="Arial"/>
              </w:rPr>
              <w:t xml:space="preserve"> </w:t>
            </w:r>
            <w:r w:rsidR="007E1428" w:rsidRPr="00771A9E">
              <w:rPr>
                <w:rFonts w:ascii="Arial" w:hAnsi="Arial" w:cs="Arial"/>
              </w:rPr>
              <w:t xml:space="preserve">control (&lt;140/90 mm Hg) is suboptimal (51.9%) </w:t>
            </w:r>
            <w:r w:rsidR="004F0875" w:rsidRPr="00771A9E">
              <w:rPr>
                <w:rFonts w:ascii="Arial" w:hAnsi="Arial" w:cs="Arial"/>
              </w:rPr>
              <w:fldChar w:fldCharType="begin"/>
            </w:r>
            <w:r w:rsidR="002050BE" w:rsidRPr="00771A9E">
              <w:rPr>
                <w:rFonts w:ascii="Arial" w:hAnsi="Arial" w:cs="Arial"/>
              </w:rPr>
              <w:instrText xml:space="preserve"> ADDIN EN.CITE &lt;EndNote&gt;&lt;Cite&gt;&lt;Author&gt;Nwankwo&lt;/Author&gt;&lt;Year&gt;2013&lt;/Year&gt;&lt;RecNum&gt;3180&lt;/RecNum&gt;&lt;DisplayText&gt;(1)&lt;/DisplayText&gt;&lt;record&gt;&lt;rec-number&gt;3180&lt;/rec-number&gt;&lt;foreign-keys&gt;&lt;key app="EN" db-id="tfr90ar5f5p9tfe5f2a5v59xfr2d9sfrprvd" timestamp="1481387254"&gt;3180&lt;/key&gt;&lt;/foreign-keys&gt;&lt;ref-type name="Journal Article"&gt;17&lt;/ref-type&gt;&lt;contributors&gt;&lt;authors&gt;&lt;author&gt;Nwankwo, T.&lt;/author&gt;&lt;author&gt;Yoon, S. S.&lt;/author&gt;&lt;author&gt;Burt, V.&lt;/author&gt;&lt;author&gt;Gu, Q.&lt;/author&gt;&lt;/authors&gt;&lt;/contributors&gt;&lt;auth-address&gt;Centers for Disease Control and Prevention National Center for Health Statistics 3311 Toledo Road, Hyattsville, Maryland 20782, USA.&lt;/auth-address&gt;&lt;titles&gt;&lt;title&gt;Hypertension among adults in the United States: National Health and Nutrition Examination Survey, 2011-2012&lt;/title&gt;&lt;secondary-title&gt;NCHS Data Brief&lt;/secondary-title&gt;&lt;alt-title&gt;NCHS data brief&lt;/alt-title&gt;&lt;/titles&gt;&lt;periodical&gt;&lt;full-title&gt;NCHS Data Brief&lt;/full-title&gt;&lt;abbr-1&gt;NCHS data brief&lt;/abbr-1&gt;&lt;/periodical&gt;&lt;alt-periodical&gt;&lt;full-title&gt;NCHS Data Brief&lt;/full-title&gt;&lt;abbr-1&gt;NCHS data brief&lt;/abbr-1&gt;&lt;/alt-periodical&gt;&lt;pages&gt;1-8&lt;/pages&gt;&lt;number&gt;133&lt;/number&gt;&lt;keywords&gt;&lt;keyword&gt;Adolescent&lt;/keyword&gt;&lt;keyword&gt;Adult&lt;/keyword&gt;&lt;keyword&gt;Age Distribution&lt;/keyword&gt;&lt;keyword&gt;Antihypertensive Agents/administration &amp;amp; dosage/*therapeutic use&lt;/keyword&gt;&lt;keyword&gt;Continental Population Groups&lt;/keyword&gt;&lt;keyword&gt;Female&lt;/keyword&gt;&lt;keyword&gt;Humans&lt;/keyword&gt;&lt;keyword&gt;Hypertension/*drug therapy/*epidemiology&lt;/keyword&gt;&lt;keyword&gt;Male&lt;/keyword&gt;&lt;keyword&gt;Medication Adherence/statistics &amp;amp; numerical data&lt;/keyword&gt;&lt;keyword&gt;Middle Aged&lt;/keyword&gt;&lt;keyword&gt;Sex Distribution&lt;/keyword&gt;&lt;keyword&gt;United States/epidemiology&lt;/keyword&gt;&lt;/keywords&gt;&lt;dates&gt;&lt;year&gt;2013&lt;/year&gt;&lt;pub-dates&gt;&lt;date&gt;Oct&lt;/date&gt;&lt;/pub-dates&gt;&lt;/dates&gt;&lt;isbn&gt;1941-4927 (Electronic)&amp;#xD;1941-4935 (Linking)&lt;/isbn&gt;&lt;accession-num&gt;24171916&lt;/accession-num&gt;&lt;urls&gt;&lt;related-urls&gt;&lt;url&gt;http://www.ncbi.nlm.nih.gov/pubmed/24171916&lt;/url&gt;&lt;/related-urls&gt;&lt;/urls&gt;&lt;/record&gt;&lt;/Cite&gt;&lt;/EndNote&gt;</w:instrText>
            </w:r>
            <w:r w:rsidR="004F0875" w:rsidRPr="00771A9E">
              <w:rPr>
                <w:rFonts w:ascii="Arial" w:hAnsi="Arial" w:cs="Arial"/>
              </w:rPr>
              <w:fldChar w:fldCharType="separate"/>
            </w:r>
            <w:r w:rsidR="002050BE" w:rsidRPr="00771A9E">
              <w:rPr>
                <w:rFonts w:ascii="Arial" w:hAnsi="Arial" w:cs="Arial"/>
                <w:noProof/>
              </w:rPr>
              <w:t>(1)</w:t>
            </w:r>
            <w:r w:rsidR="004F0875" w:rsidRPr="00771A9E">
              <w:rPr>
                <w:rFonts w:ascii="Arial" w:hAnsi="Arial" w:cs="Arial"/>
              </w:rPr>
              <w:fldChar w:fldCharType="end"/>
            </w:r>
            <w:r w:rsidR="007E1428" w:rsidRPr="00771A9E">
              <w:rPr>
                <w:rFonts w:ascii="Arial" w:hAnsi="Arial" w:cs="Arial"/>
              </w:rPr>
              <w:t xml:space="preserve">. Other studies have demonstrated </w:t>
            </w:r>
            <w:r w:rsidR="002C7E15" w:rsidRPr="00771A9E">
              <w:rPr>
                <w:rFonts w:ascii="Arial" w:hAnsi="Arial" w:cs="Arial"/>
              </w:rPr>
              <w:t>BP</w:t>
            </w:r>
            <w:r w:rsidRPr="00771A9E">
              <w:rPr>
                <w:rFonts w:ascii="Arial" w:hAnsi="Arial" w:cs="Arial"/>
              </w:rPr>
              <w:t xml:space="preserve"> control in </w:t>
            </w:r>
            <w:r w:rsidR="002C7E15" w:rsidRPr="00771A9E">
              <w:rPr>
                <w:rFonts w:ascii="Arial" w:hAnsi="Arial" w:cs="Arial"/>
              </w:rPr>
              <w:t xml:space="preserve">&lt; </w:t>
            </w:r>
            <w:r w:rsidRPr="00771A9E">
              <w:rPr>
                <w:rFonts w:ascii="Arial" w:hAnsi="Arial" w:cs="Arial"/>
              </w:rPr>
              <w:t>1 in 3</w:t>
            </w:r>
            <w:r w:rsidR="00D43D98" w:rsidRPr="00771A9E">
              <w:rPr>
                <w:rFonts w:ascii="Arial" w:hAnsi="Arial" w:cs="Arial"/>
              </w:rPr>
              <w:t xml:space="preserve"> </w:t>
            </w:r>
            <w:r w:rsidR="007E1428" w:rsidRPr="00771A9E">
              <w:rPr>
                <w:rFonts w:ascii="Arial" w:hAnsi="Arial" w:cs="Arial"/>
              </w:rPr>
              <w:t xml:space="preserve">patients </w:t>
            </w:r>
            <w:r w:rsidR="004F0875" w:rsidRPr="00771A9E">
              <w:rPr>
                <w:rFonts w:ascii="Arial" w:hAnsi="Arial" w:cs="Arial"/>
              </w:rPr>
              <w:fldChar w:fldCharType="begin">
                <w:fldData xml:space="preserve">PEVuZE5vdGU+PENpdGU+PEF1dGhvcj5GaWVsZHM8L0F1dGhvcj48WWVhcj4yMDA0PC9ZZWFyPjxS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</w:fldData>
              </w:fldChar>
            </w:r>
            <w:r w:rsidR="002050BE"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PEVuZE5vdGU+PENpdGU+PEF1dGhvcj5GaWVsZHM8L0F1dGhvcj48WWVhcj4yMDA0PC9ZZWFyPjxS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</w:fldData>
              </w:fldChar>
            </w:r>
            <w:r w:rsidR="002050BE"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2050BE" w:rsidRPr="00771A9E">
              <w:rPr>
                <w:rFonts w:ascii="Arial" w:hAnsi="Arial" w:cs="Arial"/>
                <w:noProof/>
              </w:rPr>
              <w:t>(2, 3)</w:t>
            </w:r>
            <w:r w:rsidR="004F0875" w:rsidRPr="00771A9E">
              <w:rPr>
                <w:rFonts w:ascii="Arial" w:hAnsi="Arial" w:cs="Arial"/>
              </w:rPr>
              <w:fldChar w:fldCharType="end"/>
            </w:r>
            <w:r w:rsidRPr="00771A9E">
              <w:rPr>
                <w:rFonts w:ascii="Arial" w:hAnsi="Arial" w:cs="Arial"/>
              </w:rPr>
              <w:t>.</w:t>
            </w:r>
            <w:r w:rsidR="00382270" w:rsidRPr="00771A9E">
              <w:rPr>
                <w:rFonts w:ascii="Arial" w:hAnsi="Arial" w:cs="Arial"/>
              </w:rPr>
              <w:t xml:space="preserve"> </w:t>
            </w:r>
          </w:p>
          <w:p w14:paraId="64F9B7D0" w14:textId="77777777" w:rsidR="00D467E6" w:rsidRPr="00771A9E" w:rsidRDefault="00ED3BD6" w:rsidP="006A2C59">
            <w:pPr>
              <w:spacing w:before="100" w:beforeAutospacing="1" w:after="100" w:afterAutospacing="1" w:line="240" w:lineRule="auto"/>
              <w:rPr>
                <w:rFonts w:ascii="Arial" w:hAnsi="Arial" w:cs="Arial"/>
              </w:rPr>
            </w:pPr>
            <w:r w:rsidRPr="00771A9E">
              <w:rPr>
                <w:rFonts w:ascii="Arial" w:hAnsi="Arial" w:cs="Arial"/>
              </w:rPr>
              <w:t>The p</w:t>
            </w:r>
            <w:r w:rsidR="006C0D1C" w:rsidRPr="00771A9E">
              <w:rPr>
                <w:rFonts w:ascii="Arial" w:hAnsi="Arial" w:cs="Arial"/>
              </w:rPr>
              <w:t xml:space="preserve">revalence of resistant </w:t>
            </w:r>
            <w:r w:rsidR="0095299F" w:rsidRPr="00771A9E">
              <w:rPr>
                <w:rFonts w:ascii="Arial" w:hAnsi="Arial" w:cs="Arial"/>
              </w:rPr>
              <w:t>HTN</w:t>
            </w:r>
            <w:r w:rsidR="006C0D1C" w:rsidRPr="00771A9E">
              <w:rPr>
                <w:rFonts w:ascii="Arial" w:hAnsi="Arial" w:cs="Arial"/>
              </w:rPr>
              <w:t xml:space="preserve"> varies from 34-53% in different large studies: </w:t>
            </w:r>
            <w:r w:rsidR="006C0D1C" w:rsidRPr="00BB2AD0">
              <w:rPr>
                <w:rFonts w:ascii="Arial" w:hAnsi="Arial" w:cs="Arial"/>
                <w:color w:val="000000" w:themeColor="text1"/>
              </w:rPr>
              <w:t>ALLHAT</w:t>
            </w:r>
            <w:r w:rsidR="001860A3" w:rsidRPr="00BB2AD0">
              <w:rPr>
                <w:rFonts w:ascii="Arial" w:hAnsi="Arial" w:cs="Arial"/>
                <w:color w:val="000000" w:themeColor="text1"/>
              </w:rPr>
              <w:t xml:space="preserve"> </w:t>
            </w:r>
            <w:r w:rsidR="006C0D1C" w:rsidRPr="00BB2AD0">
              <w:rPr>
                <w:rFonts w:ascii="Arial" w:hAnsi="Arial" w:cs="Arial"/>
                <w:color w:val="000000" w:themeColor="text1"/>
              </w:rPr>
              <w:t>(34%), NHANES</w:t>
            </w:r>
            <w:r w:rsidR="001860A3" w:rsidRPr="00BB2AD0">
              <w:rPr>
                <w:rFonts w:ascii="Arial" w:hAnsi="Arial" w:cs="Arial"/>
                <w:color w:val="000000" w:themeColor="text1"/>
              </w:rPr>
              <w:t xml:space="preserve"> </w:t>
            </w:r>
            <w:r w:rsidR="006C0D1C" w:rsidRPr="00BB2AD0">
              <w:rPr>
                <w:rFonts w:ascii="Arial" w:hAnsi="Arial" w:cs="Arial"/>
                <w:color w:val="000000" w:themeColor="text1"/>
              </w:rPr>
              <w:t>(53%) or Framingham Heart Study</w:t>
            </w:r>
            <w:r w:rsidR="003B2BBE" w:rsidRPr="00BB2AD0">
              <w:rPr>
                <w:rFonts w:ascii="Arial" w:hAnsi="Arial" w:cs="Arial"/>
                <w:color w:val="000000" w:themeColor="text1"/>
              </w:rPr>
              <w:t xml:space="preserve"> </w:t>
            </w:r>
            <w:r w:rsidR="001860A3" w:rsidRPr="00BB2AD0">
              <w:rPr>
                <w:rFonts w:ascii="Arial" w:hAnsi="Arial" w:cs="Arial"/>
                <w:color w:val="000000" w:themeColor="text1"/>
              </w:rPr>
              <w:t xml:space="preserve">(48%) </w:t>
            </w:r>
            <w:r w:rsidR="004F0875" w:rsidRPr="00BB2AD0">
              <w:rPr>
                <w:rFonts w:ascii="Arial" w:hAnsi="Arial" w:cs="Arial"/>
                <w:color w:val="000000" w:themeColor="text1"/>
              </w:rPr>
              <w:fldChar w:fldCharType="begin">
                <w:fldData xml:space="preserve">PEVuZE5vdGU+PENpdGU+PEF1dGhvcj5DYWxob3VuPC9BdXRob3I+PFllYXI+MjAwODwvWWVhcj48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</w:fldData>
              </w:fldChar>
            </w:r>
            <w:r w:rsidR="00A75785" w:rsidRPr="00BB2AD0">
              <w:rPr>
                <w:rFonts w:ascii="Arial" w:hAnsi="Arial" w:cs="Arial"/>
                <w:color w:val="000000" w:themeColor="text1"/>
              </w:rPr>
              <w:instrText xml:space="preserve"> ADDIN EN.CITE </w:instrText>
            </w:r>
            <w:r w:rsidR="004F0875" w:rsidRPr="00BB2AD0">
              <w:rPr>
                <w:rFonts w:ascii="Arial" w:hAnsi="Arial" w:cs="Arial"/>
                <w:color w:val="000000" w:themeColor="text1"/>
              </w:rPr>
              <w:fldChar w:fldCharType="begin">
                <w:fldData xml:space="preserve">PEVuZE5vdGU+PENpdGU+PEF1dGhvcj5DYWxob3VuPC9BdXRob3I+PFllYXI+MjAwODwvWWVhcj48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</w:fldData>
              </w:fldChar>
            </w:r>
            <w:r w:rsidR="00A75785" w:rsidRPr="00BB2AD0">
              <w:rPr>
                <w:rFonts w:ascii="Arial" w:hAnsi="Arial" w:cs="Arial"/>
                <w:color w:val="000000" w:themeColor="text1"/>
              </w:rPr>
              <w:instrText xml:space="preserve"> ADDIN EN.CITE.DATA </w:instrText>
            </w:r>
            <w:r w:rsidR="004F0875" w:rsidRPr="00BB2AD0">
              <w:rPr>
                <w:rFonts w:ascii="Arial" w:hAnsi="Arial" w:cs="Arial"/>
                <w:color w:val="000000" w:themeColor="text1"/>
              </w:rPr>
            </w:r>
            <w:r w:rsidR="004F0875" w:rsidRPr="00BB2AD0">
              <w:rPr>
                <w:rFonts w:ascii="Arial" w:hAnsi="Arial" w:cs="Arial"/>
                <w:color w:val="000000" w:themeColor="text1"/>
              </w:rPr>
              <w:fldChar w:fldCharType="end"/>
            </w:r>
            <w:r w:rsidR="004F0875" w:rsidRPr="00BB2AD0">
              <w:rPr>
                <w:rFonts w:ascii="Arial" w:hAnsi="Arial" w:cs="Arial"/>
                <w:color w:val="000000" w:themeColor="text1"/>
              </w:rPr>
            </w:r>
            <w:r w:rsidR="004F0875" w:rsidRPr="00BB2AD0">
              <w:rPr>
                <w:rFonts w:ascii="Arial" w:hAnsi="Arial" w:cs="Arial"/>
                <w:color w:val="000000" w:themeColor="text1"/>
              </w:rPr>
              <w:fldChar w:fldCharType="separate"/>
            </w:r>
            <w:r w:rsidR="00A75785" w:rsidRPr="00BB2AD0">
              <w:rPr>
                <w:rFonts w:ascii="Arial" w:hAnsi="Arial" w:cs="Arial"/>
                <w:noProof/>
                <w:color w:val="000000" w:themeColor="text1"/>
              </w:rPr>
              <w:t>(4)</w:t>
            </w:r>
            <w:r w:rsidR="004F0875" w:rsidRPr="00BB2AD0">
              <w:rPr>
                <w:rFonts w:ascii="Arial" w:hAnsi="Arial" w:cs="Arial"/>
                <w:color w:val="000000" w:themeColor="text1"/>
              </w:rPr>
              <w:fldChar w:fldCharType="end"/>
            </w:r>
            <w:r w:rsidR="001860A3" w:rsidRPr="00BB2AD0">
              <w:rPr>
                <w:rFonts w:ascii="Arial" w:hAnsi="Arial" w:cs="Arial"/>
                <w:color w:val="000000" w:themeColor="text1"/>
              </w:rPr>
              <w:t xml:space="preserve">. </w:t>
            </w:r>
            <w:r w:rsidR="00D467E6" w:rsidRPr="00BB2AD0">
              <w:rPr>
                <w:rFonts w:ascii="Arial" w:hAnsi="Arial" w:cs="Arial"/>
                <w:color w:val="000000" w:themeColor="text1"/>
              </w:rPr>
              <w:t xml:space="preserve">Control to &lt;140/90 </w:t>
            </w:r>
            <w:r w:rsidRPr="00BB2AD0">
              <w:rPr>
                <w:rFonts w:ascii="Arial" w:hAnsi="Arial" w:cs="Arial"/>
                <w:color w:val="000000" w:themeColor="text1"/>
              </w:rPr>
              <w:t xml:space="preserve">mm Hg </w:t>
            </w:r>
            <w:r w:rsidR="00D467E6" w:rsidRPr="00BB2AD0">
              <w:rPr>
                <w:rFonts w:ascii="Arial" w:hAnsi="Arial" w:cs="Arial"/>
                <w:color w:val="000000" w:themeColor="text1"/>
              </w:rPr>
              <w:t>has been a matter of debate over the past decade. Recently, a large randomized trial of intensive versus standard BP control (SPRINT) among patients at high risk for cardiovascular events but without diabetes</w:t>
            </w:r>
            <w:r w:rsidR="002C7E15" w:rsidRPr="00BB2AD0">
              <w:rPr>
                <w:rFonts w:ascii="Arial" w:hAnsi="Arial" w:cs="Arial"/>
                <w:color w:val="000000" w:themeColor="text1"/>
              </w:rPr>
              <w:t xml:space="preserve"> mellitus</w:t>
            </w:r>
            <w:r w:rsidR="00D467E6" w:rsidRPr="00BB2AD0">
              <w:rPr>
                <w:rFonts w:ascii="Arial" w:hAnsi="Arial" w:cs="Arial"/>
                <w:color w:val="000000" w:themeColor="text1"/>
              </w:rPr>
              <w:t xml:space="preserve">, showed that targeting a systolic </w:t>
            </w:r>
            <w:r w:rsidR="000A27ED" w:rsidRPr="00BB2AD0">
              <w:rPr>
                <w:rFonts w:ascii="Arial" w:hAnsi="Arial" w:cs="Arial"/>
                <w:color w:val="000000" w:themeColor="text1"/>
              </w:rPr>
              <w:t>BP</w:t>
            </w:r>
            <w:r w:rsidR="00D467E6" w:rsidRPr="00BB2AD0">
              <w:rPr>
                <w:rFonts w:ascii="Arial" w:hAnsi="Arial" w:cs="Arial"/>
                <w:color w:val="000000" w:themeColor="text1"/>
              </w:rPr>
              <w:t xml:space="preserve"> &lt;120 mm Hg, as compared with &lt;140 mm Hg, resulted in lower rates of fatal and nonfatal major cardiovascular events and death from any cause </w:t>
            </w:r>
            <w:r w:rsidR="004F0875" w:rsidRPr="00BB2AD0">
              <w:rPr>
                <w:rFonts w:ascii="Arial" w:hAnsi="Arial" w:cs="Arial"/>
                <w:color w:val="000000" w:themeColor="text1"/>
              </w:rPr>
              <w:fldChar w:fldCharType="begin">
                <w:fldData xml:space="preserve">PEVuZE5vdGU+PENpdGU+PEF1dGhvcj5Hcm91cDwvQXV0aG9yPjxZZWFyPjIwMTU8L1llYXI+PFJl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==
</w:fldData>
              </w:fldChar>
            </w:r>
            <w:r w:rsidR="00A75785" w:rsidRPr="00BB2AD0">
              <w:rPr>
                <w:rFonts w:ascii="Arial" w:hAnsi="Arial" w:cs="Arial"/>
                <w:color w:val="000000" w:themeColor="text1"/>
              </w:rPr>
              <w:instrText xml:space="preserve"> ADDIN EN.CITE </w:instrText>
            </w:r>
            <w:r w:rsidR="004F0875" w:rsidRPr="00BB2AD0">
              <w:rPr>
                <w:rFonts w:ascii="Arial" w:hAnsi="Arial" w:cs="Arial"/>
                <w:color w:val="000000" w:themeColor="text1"/>
              </w:rPr>
              <w:fldChar w:fldCharType="begin">
                <w:fldData xml:space="preserve">PEVuZE5vdGU+PENpdGU+PEF1dGhvcj5Hcm91cDwvQXV0aG9yPjxZZWFyPjIwMTU8L1llYXI+PFJl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==
</w:fldData>
              </w:fldChar>
            </w:r>
            <w:r w:rsidR="00A75785" w:rsidRPr="00BB2AD0">
              <w:rPr>
                <w:rFonts w:ascii="Arial" w:hAnsi="Arial" w:cs="Arial"/>
                <w:color w:val="000000" w:themeColor="text1"/>
              </w:rPr>
              <w:instrText xml:space="preserve"> ADDIN EN.CITE.DATA </w:instrText>
            </w:r>
            <w:r w:rsidR="004F0875" w:rsidRPr="00BB2AD0">
              <w:rPr>
                <w:rFonts w:ascii="Arial" w:hAnsi="Arial" w:cs="Arial"/>
                <w:color w:val="000000" w:themeColor="text1"/>
              </w:rPr>
            </w:r>
            <w:r w:rsidR="004F0875" w:rsidRPr="00BB2AD0">
              <w:rPr>
                <w:rFonts w:ascii="Arial" w:hAnsi="Arial" w:cs="Arial"/>
                <w:color w:val="000000" w:themeColor="text1"/>
              </w:rPr>
              <w:fldChar w:fldCharType="end"/>
            </w:r>
            <w:r w:rsidR="004F0875" w:rsidRPr="00BB2AD0">
              <w:rPr>
                <w:rFonts w:ascii="Arial" w:hAnsi="Arial" w:cs="Arial"/>
                <w:color w:val="000000" w:themeColor="text1"/>
              </w:rPr>
            </w:r>
            <w:r w:rsidR="004F0875" w:rsidRPr="00BB2AD0">
              <w:rPr>
                <w:rFonts w:ascii="Arial" w:hAnsi="Arial" w:cs="Arial"/>
                <w:color w:val="000000" w:themeColor="text1"/>
              </w:rPr>
              <w:fldChar w:fldCharType="separate"/>
            </w:r>
            <w:r w:rsidR="00A75785" w:rsidRPr="00BB2AD0">
              <w:rPr>
                <w:rFonts w:ascii="Arial" w:hAnsi="Arial" w:cs="Arial"/>
                <w:noProof/>
                <w:color w:val="000000" w:themeColor="text1"/>
              </w:rPr>
              <w:t>(5)</w:t>
            </w:r>
            <w:r w:rsidR="004F0875" w:rsidRPr="00BB2AD0">
              <w:rPr>
                <w:rFonts w:ascii="Arial" w:hAnsi="Arial" w:cs="Arial"/>
                <w:color w:val="000000" w:themeColor="text1"/>
              </w:rPr>
              <w:fldChar w:fldCharType="end"/>
            </w:r>
            <w:r w:rsidR="00D467E6" w:rsidRPr="00BB2AD0">
              <w:rPr>
                <w:rFonts w:ascii="Arial" w:hAnsi="Arial" w:cs="Arial"/>
                <w:color w:val="000000" w:themeColor="text1"/>
              </w:rPr>
              <w:t>. However, significantly higher rates of some adverse events,</w:t>
            </w:r>
            <w:r w:rsidR="002C7E15" w:rsidRPr="00BB2AD0">
              <w:rPr>
                <w:rFonts w:ascii="Arial" w:hAnsi="Arial" w:cs="Arial"/>
                <w:color w:val="000000" w:themeColor="text1"/>
              </w:rPr>
              <w:t xml:space="preserve"> including hypotension and kidney</w:t>
            </w:r>
            <w:r w:rsidR="00D467E6" w:rsidRPr="00BB2AD0">
              <w:rPr>
                <w:rFonts w:ascii="Arial" w:hAnsi="Arial" w:cs="Arial"/>
                <w:color w:val="000000" w:themeColor="text1"/>
              </w:rPr>
              <w:t xml:space="preserve"> injury were observed in the intensive-treatment group </w:t>
            </w:r>
            <w:r w:rsidR="004F0875" w:rsidRPr="00BB2AD0">
              <w:rPr>
                <w:rFonts w:ascii="Arial" w:hAnsi="Arial" w:cs="Arial"/>
                <w:color w:val="000000" w:themeColor="text1"/>
              </w:rPr>
              <w:fldChar w:fldCharType="begin">
                <w:fldData xml:space="preserve">PEVuZE5vdGU+PENpdGU+PEF1dGhvcj5Hcm91cDwvQXV0aG9yPjxZZWFyPjIwMTU8L1llYXI+PFJl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==
</w:fldData>
              </w:fldChar>
            </w:r>
            <w:r w:rsidR="00A75785" w:rsidRPr="00BB2AD0">
              <w:rPr>
                <w:rFonts w:ascii="Arial" w:hAnsi="Arial" w:cs="Arial"/>
                <w:color w:val="000000" w:themeColor="text1"/>
              </w:rPr>
              <w:instrText xml:space="preserve"> ADDIN EN.CITE </w:instrText>
            </w:r>
            <w:r w:rsidR="004F0875" w:rsidRPr="00BB2AD0">
              <w:rPr>
                <w:rFonts w:ascii="Arial" w:hAnsi="Arial" w:cs="Arial"/>
                <w:color w:val="000000" w:themeColor="text1"/>
              </w:rPr>
              <w:fldChar w:fldCharType="begin">
                <w:fldData xml:space="preserve">PEVuZE5vdGU+PENpdGU+PEF1dGhvcj5Hcm91cDwvQXV0aG9yPjxZZWFyPjIwMTU8L1llYXI+PFJl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==
</w:fldData>
              </w:fldChar>
            </w:r>
            <w:r w:rsidR="00A75785" w:rsidRPr="00BB2AD0">
              <w:rPr>
                <w:rFonts w:ascii="Arial" w:hAnsi="Arial" w:cs="Arial"/>
                <w:color w:val="000000" w:themeColor="text1"/>
              </w:rPr>
              <w:instrText xml:space="preserve"> ADDIN EN.CITE.DATA </w:instrText>
            </w:r>
            <w:r w:rsidR="004F0875" w:rsidRPr="00BB2AD0">
              <w:rPr>
                <w:rFonts w:ascii="Arial" w:hAnsi="Arial" w:cs="Arial"/>
                <w:color w:val="000000" w:themeColor="text1"/>
              </w:rPr>
            </w:r>
            <w:r w:rsidR="004F0875" w:rsidRPr="00BB2AD0">
              <w:rPr>
                <w:rFonts w:ascii="Arial" w:hAnsi="Arial" w:cs="Arial"/>
                <w:color w:val="000000" w:themeColor="text1"/>
              </w:rPr>
              <w:fldChar w:fldCharType="end"/>
            </w:r>
            <w:r w:rsidR="004F0875" w:rsidRPr="00BB2AD0">
              <w:rPr>
                <w:rFonts w:ascii="Arial" w:hAnsi="Arial" w:cs="Arial"/>
                <w:color w:val="000000" w:themeColor="text1"/>
              </w:rPr>
            </w:r>
            <w:r w:rsidR="004F0875" w:rsidRPr="00BB2AD0">
              <w:rPr>
                <w:rFonts w:ascii="Arial" w:hAnsi="Arial" w:cs="Arial"/>
                <w:color w:val="000000" w:themeColor="text1"/>
              </w:rPr>
              <w:fldChar w:fldCharType="separate"/>
            </w:r>
            <w:r w:rsidR="00A75785" w:rsidRPr="00BB2AD0">
              <w:rPr>
                <w:rFonts w:ascii="Arial" w:hAnsi="Arial" w:cs="Arial"/>
                <w:noProof/>
                <w:color w:val="000000" w:themeColor="text1"/>
              </w:rPr>
              <w:t>(5)</w:t>
            </w:r>
            <w:r w:rsidR="004F0875" w:rsidRPr="00BB2AD0">
              <w:rPr>
                <w:rFonts w:ascii="Arial" w:hAnsi="Arial" w:cs="Arial"/>
                <w:color w:val="000000" w:themeColor="text1"/>
              </w:rPr>
              <w:fldChar w:fldCharType="end"/>
            </w:r>
            <w:r w:rsidR="00D467E6" w:rsidRPr="00BB2AD0">
              <w:rPr>
                <w:rFonts w:ascii="Arial" w:hAnsi="Arial" w:cs="Arial"/>
                <w:color w:val="000000" w:themeColor="text1"/>
              </w:rPr>
              <w:t>.</w:t>
            </w:r>
            <w:r w:rsidR="000A27ED" w:rsidRPr="00BB2AD0">
              <w:rPr>
                <w:rFonts w:ascii="Arial" w:hAnsi="Arial" w:cs="Arial"/>
                <w:color w:val="000000" w:themeColor="text1"/>
              </w:rPr>
              <w:t xml:space="preserve"> </w:t>
            </w:r>
            <w:r w:rsidR="0059688C" w:rsidRPr="00BB2AD0">
              <w:rPr>
                <w:rFonts w:ascii="Arial" w:hAnsi="Arial" w:cs="Arial"/>
                <w:color w:val="000000" w:themeColor="text1"/>
              </w:rPr>
              <w:t>In another study, the</w:t>
            </w:r>
            <w:r w:rsidR="000A27ED" w:rsidRPr="00BB2AD0">
              <w:rPr>
                <w:rFonts w:ascii="Arial" w:hAnsi="Arial" w:cs="Arial"/>
                <w:color w:val="000000" w:themeColor="text1"/>
              </w:rPr>
              <w:t xml:space="preserve"> Heart Outcomes Prevention Evaluation (HOPE)-</w:t>
            </w:r>
            <w:r w:rsidR="000A27ED" w:rsidRPr="00BB2AD0">
              <w:rPr>
                <w:rFonts w:ascii="Arial" w:hAnsi="Arial" w:cs="Arial"/>
                <w:b/>
                <w:color w:val="000000" w:themeColor="text1"/>
              </w:rPr>
              <w:t>3</w:t>
            </w:r>
            <w:r w:rsidR="000A27ED" w:rsidRPr="00BB2AD0">
              <w:rPr>
                <w:rFonts w:ascii="Arial" w:hAnsi="Arial" w:cs="Arial"/>
                <w:color w:val="000000" w:themeColor="text1"/>
              </w:rPr>
              <w:t xml:space="preserve"> trial randomly assigned 12,705 participants at intermediate risk who did not have</w:t>
            </w:r>
            <w:r w:rsidR="000A27ED" w:rsidRPr="00771A9E">
              <w:rPr>
                <w:rFonts w:ascii="Arial" w:hAnsi="Arial" w:cs="Arial"/>
              </w:rPr>
              <w:t xml:space="preserve"> cardiovascular disease to rosuvastatin or placebo and to candesartan plus hydrochlorothiazide or placebo, and showed that there was a clear benefit of antihypertensive therapy in persons with a systolic BP of </w:t>
            </w:r>
            <w:r w:rsidR="0059688C" w:rsidRPr="00771A9E">
              <w:rPr>
                <w:rFonts w:ascii="Arial" w:hAnsi="Arial" w:cs="Arial"/>
              </w:rPr>
              <w:t>≥</w:t>
            </w:r>
            <w:r w:rsidR="000A27ED" w:rsidRPr="00771A9E">
              <w:rPr>
                <w:rFonts w:ascii="Arial" w:hAnsi="Arial" w:cs="Arial"/>
              </w:rPr>
              <w:t xml:space="preserve">140 mm Hg but no benefit on cardiovascular events (as a composite) in those with an initial systolic BP of &lt;140 mm Hg </w:t>
            </w:r>
            <w:r w:rsidR="004F0875" w:rsidRPr="00771A9E">
              <w:rPr>
                <w:rFonts w:ascii="Arial" w:hAnsi="Arial" w:cs="Arial"/>
              </w:rPr>
              <w:fldChar w:fldCharType="begin">
                <w:fldData xml:space="preserve">PEVuZE5vdGU+PENpdGU+PEF1dGhvcj5ZdXN1ZjwvQXV0aG9yPjxZZWFyPjIwMTY8L1llYXI+PFJl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</w:fldData>
              </w:fldChar>
            </w:r>
            <w:r w:rsidR="000A27ED"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PEVuZE5vdGU+PENpdGU+PEF1dGhvcj5ZdXN1ZjwvQXV0aG9yPjxZZWFyPjIwMTY8L1llYXI+PFJl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</w:fldData>
              </w:fldChar>
            </w:r>
            <w:r w:rsidR="000A27ED"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0A27ED" w:rsidRPr="00771A9E">
              <w:rPr>
                <w:rFonts w:ascii="Arial" w:hAnsi="Arial" w:cs="Arial"/>
                <w:noProof/>
              </w:rPr>
              <w:t>(6)</w:t>
            </w:r>
            <w:r w:rsidR="004F0875" w:rsidRPr="00771A9E">
              <w:rPr>
                <w:rFonts w:ascii="Arial" w:hAnsi="Arial" w:cs="Arial"/>
              </w:rPr>
              <w:fldChar w:fldCharType="end"/>
            </w:r>
            <w:r w:rsidR="000A27ED" w:rsidRPr="00771A9E">
              <w:rPr>
                <w:rFonts w:ascii="Arial" w:hAnsi="Arial" w:cs="Arial"/>
              </w:rPr>
              <w:t xml:space="preserve">. </w:t>
            </w:r>
            <w:r w:rsidR="00C85CE2" w:rsidRPr="00771A9E">
              <w:rPr>
                <w:rFonts w:ascii="Arial" w:hAnsi="Arial" w:cs="Arial"/>
              </w:rPr>
              <w:t xml:space="preserve">SPRINT and (HOPE)-3 have implications for antihypertensive therapy </w:t>
            </w:r>
            <w:r w:rsidR="000A27ED" w:rsidRPr="00771A9E">
              <w:rPr>
                <w:rFonts w:ascii="Arial" w:hAnsi="Arial" w:cs="Arial"/>
              </w:rPr>
              <w:t xml:space="preserve">and the cutoff of BP target </w:t>
            </w:r>
            <w:r w:rsidR="00C85CE2" w:rsidRPr="00771A9E">
              <w:rPr>
                <w:rFonts w:ascii="Arial" w:hAnsi="Arial" w:cs="Arial"/>
              </w:rPr>
              <w:t>in general.</w:t>
            </w:r>
          </w:p>
          <w:p w14:paraId="5B0DA065" w14:textId="77777777" w:rsidR="00AC115B" w:rsidRPr="00771A9E" w:rsidRDefault="00D467E6" w:rsidP="006A2C59">
            <w:pPr>
              <w:spacing w:before="100" w:beforeAutospacing="1" w:after="100" w:afterAutospacing="1" w:line="240" w:lineRule="auto"/>
              <w:rPr>
                <w:rFonts w:ascii="Arial" w:hAnsi="Arial" w:cs="Arial"/>
              </w:rPr>
            </w:pPr>
            <w:r w:rsidRPr="00771A9E">
              <w:rPr>
                <w:rFonts w:ascii="Arial" w:hAnsi="Arial" w:cs="Arial"/>
              </w:rPr>
              <w:t>The</w:t>
            </w:r>
            <w:r w:rsidR="001860A3" w:rsidRPr="00771A9E">
              <w:rPr>
                <w:rFonts w:ascii="Arial" w:hAnsi="Arial" w:cs="Arial"/>
              </w:rPr>
              <w:t xml:space="preserve"> exact prevalence of resistant </w:t>
            </w:r>
            <w:r w:rsidR="0059688C" w:rsidRPr="00771A9E">
              <w:rPr>
                <w:rFonts w:ascii="Arial" w:hAnsi="Arial" w:cs="Arial"/>
              </w:rPr>
              <w:t>HTN</w:t>
            </w:r>
            <w:r w:rsidR="001860A3" w:rsidRPr="00771A9E">
              <w:rPr>
                <w:rFonts w:ascii="Arial" w:hAnsi="Arial" w:cs="Arial"/>
              </w:rPr>
              <w:t xml:space="preserve"> is unknown, but likely increasing as older age</w:t>
            </w:r>
            <w:r w:rsidR="00626F20" w:rsidRPr="00771A9E">
              <w:rPr>
                <w:rFonts w:ascii="Arial" w:hAnsi="Arial" w:cs="Arial"/>
              </w:rPr>
              <w:t>, obstructive sleep apnea,</w:t>
            </w:r>
            <w:r w:rsidR="001860A3" w:rsidRPr="00771A9E">
              <w:rPr>
                <w:rFonts w:ascii="Arial" w:hAnsi="Arial" w:cs="Arial"/>
              </w:rPr>
              <w:t xml:space="preserve"> and obesity, </w:t>
            </w:r>
            <w:r w:rsidR="00626F20" w:rsidRPr="00771A9E">
              <w:rPr>
                <w:rFonts w:ascii="Arial" w:hAnsi="Arial" w:cs="Arial"/>
              </w:rPr>
              <w:t>three</w:t>
            </w:r>
            <w:r w:rsidR="001860A3" w:rsidRPr="00771A9E">
              <w:rPr>
                <w:rFonts w:ascii="Arial" w:hAnsi="Arial" w:cs="Arial"/>
              </w:rPr>
              <w:t xml:space="preserve"> of the strongest risk factors for </w:t>
            </w:r>
            <w:r w:rsidR="0059688C" w:rsidRPr="00771A9E">
              <w:rPr>
                <w:rFonts w:ascii="Arial" w:hAnsi="Arial" w:cs="Arial"/>
              </w:rPr>
              <w:t>resistant</w:t>
            </w:r>
            <w:r w:rsidR="001860A3" w:rsidRPr="00771A9E">
              <w:rPr>
                <w:rFonts w:ascii="Arial" w:hAnsi="Arial" w:cs="Arial"/>
              </w:rPr>
              <w:t xml:space="preserve"> </w:t>
            </w:r>
            <w:r w:rsidR="0059688C" w:rsidRPr="00771A9E">
              <w:rPr>
                <w:rFonts w:ascii="Arial" w:hAnsi="Arial" w:cs="Arial"/>
              </w:rPr>
              <w:t>HTN</w:t>
            </w:r>
            <w:r w:rsidR="001860A3" w:rsidRPr="00771A9E">
              <w:rPr>
                <w:rFonts w:ascii="Arial" w:hAnsi="Arial" w:cs="Arial"/>
              </w:rPr>
              <w:t xml:space="preserve">, </w:t>
            </w:r>
            <w:r w:rsidR="00914EDF" w:rsidRPr="00771A9E">
              <w:rPr>
                <w:rFonts w:ascii="Arial" w:hAnsi="Arial" w:cs="Arial"/>
              </w:rPr>
              <w:t>are becoming more prevalent</w:t>
            </w:r>
            <w:r w:rsidR="007E1428" w:rsidRPr="00771A9E">
              <w:rPr>
                <w:rFonts w:ascii="Arial" w:hAnsi="Arial" w:cs="Arial"/>
              </w:rPr>
              <w:t>.</w:t>
            </w:r>
            <w:r w:rsidR="001860A3" w:rsidRPr="00771A9E">
              <w:rPr>
                <w:rFonts w:ascii="Arial" w:hAnsi="Arial" w:cs="Arial"/>
              </w:rPr>
              <w:t xml:space="preserve"> </w:t>
            </w:r>
            <w:r w:rsidR="008C490B" w:rsidRPr="00771A9E">
              <w:rPr>
                <w:rFonts w:ascii="Arial" w:hAnsi="Arial" w:cs="Arial"/>
              </w:rPr>
              <w:t>O</w:t>
            </w:r>
            <w:r w:rsidR="00626F20" w:rsidRPr="00771A9E">
              <w:rPr>
                <w:rFonts w:ascii="Arial" w:hAnsi="Arial" w:cs="Arial"/>
              </w:rPr>
              <w:t xml:space="preserve">bstructive sleep apnea </w:t>
            </w:r>
            <w:r w:rsidR="00895DDF" w:rsidRPr="00771A9E">
              <w:rPr>
                <w:rFonts w:ascii="Arial" w:hAnsi="Arial" w:cs="Arial"/>
              </w:rPr>
              <w:t xml:space="preserve">(OSA) </w:t>
            </w:r>
            <w:r w:rsidR="00626F20" w:rsidRPr="00771A9E">
              <w:rPr>
                <w:rFonts w:ascii="Arial" w:hAnsi="Arial" w:cs="Arial"/>
              </w:rPr>
              <w:t xml:space="preserve">is the commonest and underappreciated cause of resistant </w:t>
            </w:r>
            <w:r w:rsidR="0059688C" w:rsidRPr="00771A9E">
              <w:rPr>
                <w:rFonts w:ascii="Arial" w:hAnsi="Arial" w:cs="Arial"/>
              </w:rPr>
              <w:t>HTN</w:t>
            </w:r>
            <w:r w:rsidR="00626F20" w:rsidRPr="00771A9E">
              <w:rPr>
                <w:rFonts w:ascii="Arial" w:hAnsi="Arial" w:cs="Arial"/>
              </w:rPr>
              <w:t xml:space="preserve"> </w:t>
            </w:r>
            <w:r w:rsidR="004F0875" w:rsidRPr="00771A9E">
              <w:rPr>
                <w:rFonts w:ascii="Arial" w:hAnsi="Arial" w:cs="Arial"/>
              </w:rPr>
              <w:fldChar w:fldCharType="begin">
                <w:fldData xml:space="preserve">PEVuZE5vdGU+PENpdGU+PEF1dGhvcj5kZSBBYnJldS1TaWx2YTwvQXV0aG9yPjxZZWFyPjIwMTQ8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</w:fldData>
              </w:fldChar>
            </w:r>
            <w:r w:rsidR="000A27ED"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PEVuZE5vdGU+PENpdGU+PEF1dGhvcj5kZSBBYnJldS1TaWx2YTwvQXV0aG9yPjxZZWFyPjIwMTQ8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</w:fldData>
              </w:fldChar>
            </w:r>
            <w:r w:rsidR="000A27ED"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0A27ED" w:rsidRPr="00771A9E">
              <w:rPr>
                <w:rFonts w:ascii="Arial" w:hAnsi="Arial" w:cs="Arial"/>
                <w:noProof/>
              </w:rPr>
              <w:t>(7, 8)</w:t>
            </w:r>
            <w:r w:rsidR="004F0875" w:rsidRPr="00771A9E">
              <w:rPr>
                <w:rFonts w:ascii="Arial" w:hAnsi="Arial" w:cs="Arial"/>
              </w:rPr>
              <w:fldChar w:fldCharType="end"/>
            </w:r>
            <w:r w:rsidR="00626F20" w:rsidRPr="00771A9E">
              <w:rPr>
                <w:rFonts w:ascii="Arial" w:hAnsi="Arial" w:cs="Arial"/>
              </w:rPr>
              <w:t xml:space="preserve">. </w:t>
            </w:r>
            <w:r w:rsidR="001732CD" w:rsidRPr="00771A9E">
              <w:rPr>
                <w:rFonts w:ascii="Arial" w:hAnsi="Arial" w:cs="Arial"/>
              </w:rPr>
              <w:lastRenderedPageBreak/>
              <w:t xml:space="preserve">The </w:t>
            </w:r>
            <w:r w:rsidR="00AC115B" w:rsidRPr="00771A9E">
              <w:rPr>
                <w:rFonts w:ascii="Arial" w:hAnsi="Arial" w:cs="Arial"/>
              </w:rPr>
              <w:t>Joint Na</w:t>
            </w:r>
            <w:r w:rsidR="001732CD" w:rsidRPr="00771A9E">
              <w:rPr>
                <w:rFonts w:ascii="Arial" w:hAnsi="Arial" w:cs="Arial"/>
              </w:rPr>
              <w:t xml:space="preserve">tional Committee </w:t>
            </w:r>
            <w:r w:rsidR="001860A3" w:rsidRPr="00771A9E">
              <w:rPr>
                <w:rFonts w:ascii="Arial" w:hAnsi="Arial" w:cs="Arial"/>
              </w:rPr>
              <w:t>(JNC 8</w:t>
            </w:r>
            <w:r w:rsidR="00AC115B" w:rsidRPr="00771A9E">
              <w:rPr>
                <w:rFonts w:ascii="Arial" w:hAnsi="Arial" w:cs="Arial"/>
              </w:rPr>
              <w:t>)</w:t>
            </w:r>
            <w:r w:rsidR="001732CD" w:rsidRPr="00771A9E">
              <w:rPr>
                <w:rFonts w:ascii="Arial" w:hAnsi="Arial" w:cs="Arial"/>
              </w:rPr>
              <w:t xml:space="preserve"> </w:t>
            </w:r>
            <w:r w:rsidR="004F0875" w:rsidRPr="00771A9E">
              <w:rPr>
                <w:rFonts w:ascii="Arial" w:hAnsi="Arial" w:cs="Arial"/>
              </w:rPr>
              <w:fldChar w:fldCharType="begin">
                <w:fldData xml:space="preserve">PEVuZE5vdGU+PENpdGU+PEF1dGhvcj5KYW1lczwvQXV0aG9yPjxZZWFyPjIwMTQ8L1llYXI+PFJl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</w:fldData>
              </w:fldChar>
            </w:r>
            <w:r w:rsidR="000A27ED"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PEVuZE5vdGU+PENpdGU+PEF1dGhvcj5KYW1lczwvQXV0aG9yPjxZZWFyPjIwMTQ8L1llYXI+PFJl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</w:fldData>
              </w:fldChar>
            </w:r>
            <w:r w:rsidR="000A27ED"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0A27ED" w:rsidRPr="00771A9E">
              <w:rPr>
                <w:rFonts w:ascii="Arial" w:hAnsi="Arial" w:cs="Arial"/>
                <w:noProof/>
              </w:rPr>
              <w:t>(9, 10)</w:t>
            </w:r>
            <w:r w:rsidR="004F0875" w:rsidRPr="00771A9E">
              <w:rPr>
                <w:rFonts w:ascii="Arial" w:hAnsi="Arial" w:cs="Arial"/>
              </w:rPr>
              <w:fldChar w:fldCharType="end"/>
            </w:r>
            <w:r w:rsidR="00914EDF" w:rsidRPr="00771A9E">
              <w:rPr>
                <w:rFonts w:ascii="Arial" w:hAnsi="Arial" w:cs="Arial"/>
              </w:rPr>
              <w:t xml:space="preserve"> </w:t>
            </w:r>
            <w:r w:rsidR="002C3D54" w:rsidRPr="00771A9E">
              <w:rPr>
                <w:rFonts w:ascii="Arial" w:hAnsi="Arial" w:cs="Arial"/>
              </w:rPr>
              <w:t xml:space="preserve">did not address the definition of HTN. However, HTN is commonly classified </w:t>
            </w:r>
            <w:r w:rsidR="00AC115B" w:rsidRPr="00771A9E">
              <w:rPr>
                <w:rFonts w:ascii="Arial" w:hAnsi="Arial" w:cs="Arial"/>
                <w:color w:val="231F20"/>
              </w:rPr>
              <w:t xml:space="preserve">for adults </w:t>
            </w:r>
            <w:r w:rsidR="002C7E15" w:rsidRPr="00771A9E">
              <w:rPr>
                <w:rFonts w:ascii="Arial" w:hAnsi="Arial" w:cs="Arial"/>
              </w:rPr>
              <w:t>≥</w:t>
            </w:r>
            <w:r w:rsidR="00AC115B" w:rsidRPr="00771A9E">
              <w:rPr>
                <w:rFonts w:ascii="Arial" w:hAnsi="Arial" w:cs="Arial"/>
                <w:color w:val="231F20"/>
              </w:rPr>
              <w:t xml:space="preserve">18 years </w:t>
            </w:r>
            <w:r w:rsidR="002C7E15" w:rsidRPr="00771A9E">
              <w:rPr>
                <w:rFonts w:ascii="Arial" w:hAnsi="Arial" w:cs="Arial"/>
                <w:color w:val="231F20"/>
              </w:rPr>
              <w:t>old</w:t>
            </w:r>
            <w:r w:rsidR="00AC115B" w:rsidRPr="00771A9E">
              <w:rPr>
                <w:rFonts w:ascii="Arial" w:hAnsi="Arial" w:cs="Arial"/>
                <w:color w:val="231F20"/>
              </w:rPr>
              <w:t xml:space="preserve"> </w:t>
            </w:r>
            <w:r w:rsidRPr="00771A9E">
              <w:rPr>
                <w:rFonts w:ascii="Arial" w:hAnsi="Arial" w:cs="Arial"/>
                <w:color w:val="231F20"/>
              </w:rPr>
              <w:t>into pre-hypertension, S</w:t>
            </w:r>
            <w:r w:rsidR="00655981" w:rsidRPr="00771A9E">
              <w:rPr>
                <w:rFonts w:ascii="Arial" w:hAnsi="Arial" w:cs="Arial"/>
                <w:color w:val="231F20"/>
              </w:rPr>
              <w:t xml:space="preserve">tage 1 and Stage 2 (see </w:t>
            </w:r>
            <w:r w:rsidR="00655981" w:rsidRPr="00771A9E">
              <w:rPr>
                <w:rFonts w:ascii="Arial" w:hAnsi="Arial" w:cs="Arial"/>
                <w:b/>
                <w:color w:val="231F20"/>
              </w:rPr>
              <w:t>Table 1</w:t>
            </w:r>
            <w:r w:rsidRPr="00771A9E">
              <w:rPr>
                <w:rFonts w:ascii="Arial" w:hAnsi="Arial" w:cs="Arial"/>
                <w:color w:val="231F20"/>
              </w:rPr>
              <w:t>)</w:t>
            </w:r>
            <w:r w:rsidRPr="00771A9E">
              <w:rPr>
                <w:rFonts w:ascii="Arial" w:hAnsi="Arial" w:cs="Arial"/>
              </w:rPr>
              <w:t>.</w:t>
            </w:r>
          </w:p>
          <w:tbl>
            <w:tblPr>
              <w:tblStyle w:val="TableGrid"/>
              <w:tblW w:w="0" w:type="auto"/>
              <w:tblLook w:val="04A0" w:firstRow="1" w:lastRow="0" w:firstColumn="1" w:lastColumn="0" w:noHBand="0" w:noVBand="1"/>
            </w:tblPr>
            <w:tblGrid>
              <w:gridCol w:w="3364"/>
              <w:gridCol w:w="3365"/>
              <w:gridCol w:w="3365"/>
            </w:tblGrid>
            <w:tr w:rsidR="00D467E6" w:rsidRPr="00771A9E" w14:paraId="52EFFC31" w14:textId="77777777" w:rsidTr="00D467E6">
              <w:tc>
                <w:tcPr>
                  <w:tcW w:w="10094" w:type="dxa"/>
                  <w:gridSpan w:val="3"/>
                </w:tcPr>
                <w:p w14:paraId="34CF29DE" w14:textId="77777777" w:rsidR="00D467E6" w:rsidRPr="00771A9E" w:rsidRDefault="00D467E6" w:rsidP="006A2C59">
                  <w:pPr>
                    <w:spacing w:before="100" w:beforeAutospacing="1" w:after="100" w:afterAutospacing="1" w:line="240" w:lineRule="auto"/>
                    <w:rPr>
                      <w:rFonts w:ascii="Arial" w:hAnsi="Arial" w:cs="Arial"/>
                      <w:b/>
                    </w:rPr>
                  </w:pPr>
                  <w:r w:rsidRPr="00771A9E">
                    <w:rPr>
                      <w:rFonts w:ascii="Arial" w:hAnsi="Arial" w:cs="Arial"/>
                    </w:rPr>
                    <w:t>T</w:t>
                  </w:r>
                  <w:r w:rsidRPr="00771A9E">
                    <w:rPr>
                      <w:rFonts w:ascii="Arial" w:hAnsi="Arial" w:cs="Arial"/>
                      <w:b/>
                    </w:rPr>
                    <w:t xml:space="preserve">able 1. Classification of Hypertension </w:t>
                  </w:r>
                </w:p>
                <w:p w14:paraId="0A860810" w14:textId="77777777" w:rsidR="00D467E6" w:rsidRPr="00771A9E" w:rsidRDefault="00D467E6" w:rsidP="006A2C59">
                  <w:pPr>
                    <w:spacing w:before="100" w:beforeAutospacing="1" w:after="100" w:afterAutospacing="1" w:line="240" w:lineRule="auto"/>
                    <w:rPr>
                      <w:rFonts w:ascii="Arial" w:hAnsi="Arial" w:cs="Arial"/>
                    </w:rPr>
                  </w:pPr>
                </w:p>
              </w:tc>
            </w:tr>
            <w:tr w:rsidR="00D467E6" w:rsidRPr="00771A9E" w14:paraId="6250ED05" w14:textId="77777777" w:rsidTr="00D467E6">
              <w:tc>
                <w:tcPr>
                  <w:tcW w:w="3364" w:type="dxa"/>
                </w:tcPr>
                <w:p w14:paraId="5BAACE59" w14:textId="77777777" w:rsidR="00D467E6" w:rsidRPr="00771A9E" w:rsidRDefault="00D467E6" w:rsidP="006A2C59">
                  <w:pPr>
                    <w:spacing w:before="100" w:beforeAutospacing="1" w:after="100" w:afterAutospacing="1" w:line="240" w:lineRule="auto"/>
                    <w:rPr>
                      <w:rFonts w:ascii="Arial" w:hAnsi="Arial" w:cs="Arial"/>
                    </w:rPr>
                  </w:pPr>
                </w:p>
              </w:tc>
              <w:tc>
                <w:tcPr>
                  <w:tcW w:w="3365" w:type="dxa"/>
                </w:tcPr>
                <w:p w14:paraId="42BB1169" w14:textId="77777777" w:rsidR="00D467E6" w:rsidRPr="00771A9E" w:rsidRDefault="00D467E6" w:rsidP="006A2C59">
                  <w:pPr>
                    <w:spacing w:before="100" w:beforeAutospacing="1" w:after="100" w:afterAutospacing="1" w:line="240" w:lineRule="auto"/>
                    <w:rPr>
                      <w:rFonts w:ascii="Arial" w:hAnsi="Arial" w:cs="Arial"/>
                      <w:b/>
                    </w:rPr>
                  </w:pPr>
                  <w:r w:rsidRPr="00771A9E">
                    <w:rPr>
                      <w:rFonts w:ascii="Arial" w:hAnsi="Arial" w:cs="Arial"/>
                      <w:b/>
                    </w:rPr>
                    <w:t>Systolic (mm Hg)</w:t>
                  </w:r>
                </w:p>
              </w:tc>
              <w:tc>
                <w:tcPr>
                  <w:tcW w:w="3365" w:type="dxa"/>
                </w:tcPr>
                <w:p w14:paraId="1D97C442" w14:textId="77777777" w:rsidR="00D467E6" w:rsidRPr="00771A9E" w:rsidRDefault="00D467E6" w:rsidP="006A2C59">
                  <w:pPr>
                    <w:spacing w:before="100" w:beforeAutospacing="1" w:after="100" w:afterAutospacing="1" w:line="240" w:lineRule="auto"/>
                    <w:rPr>
                      <w:rFonts w:ascii="Arial" w:hAnsi="Arial" w:cs="Arial"/>
                      <w:b/>
                    </w:rPr>
                  </w:pPr>
                  <w:r w:rsidRPr="00771A9E">
                    <w:rPr>
                      <w:rFonts w:ascii="Arial" w:hAnsi="Arial" w:cs="Arial"/>
                      <w:b/>
                    </w:rPr>
                    <w:t>Diastolic (mm Hg)</w:t>
                  </w:r>
                </w:p>
              </w:tc>
            </w:tr>
            <w:tr w:rsidR="00D467E6" w:rsidRPr="00771A9E" w14:paraId="081EF9B7" w14:textId="77777777" w:rsidTr="00D467E6">
              <w:tc>
                <w:tcPr>
                  <w:tcW w:w="3364" w:type="dxa"/>
                </w:tcPr>
                <w:p w14:paraId="55A1B8E0" w14:textId="77777777" w:rsidR="00D467E6" w:rsidRPr="00771A9E" w:rsidRDefault="00D467E6" w:rsidP="006A2C59">
                  <w:pPr>
                    <w:spacing w:before="100" w:beforeAutospacing="1" w:after="100" w:afterAutospacing="1" w:line="240" w:lineRule="auto"/>
                    <w:rPr>
                      <w:rFonts w:ascii="Arial" w:hAnsi="Arial" w:cs="Arial"/>
                    </w:rPr>
                  </w:pPr>
                  <w:r w:rsidRPr="00771A9E">
                    <w:rPr>
                      <w:rFonts w:ascii="Arial" w:hAnsi="Arial" w:cs="Arial"/>
                    </w:rPr>
                    <w:t>Normal</w:t>
                  </w:r>
                </w:p>
              </w:tc>
              <w:tc>
                <w:tcPr>
                  <w:tcW w:w="3365" w:type="dxa"/>
                </w:tcPr>
                <w:p w14:paraId="383E3DF8" w14:textId="77777777" w:rsidR="00D467E6" w:rsidRPr="00771A9E" w:rsidRDefault="00D467E6" w:rsidP="006A2C59">
                  <w:pPr>
                    <w:spacing w:before="100" w:beforeAutospacing="1" w:after="100" w:afterAutospacing="1" w:line="240" w:lineRule="auto"/>
                    <w:rPr>
                      <w:rFonts w:ascii="Arial" w:hAnsi="Arial" w:cs="Arial"/>
                    </w:rPr>
                  </w:pPr>
                  <w:r w:rsidRPr="00771A9E">
                    <w:rPr>
                      <w:rFonts w:ascii="Arial" w:hAnsi="Arial" w:cs="Arial"/>
                    </w:rPr>
                    <w:t>&lt; 120</w:t>
                  </w:r>
                </w:p>
              </w:tc>
              <w:tc>
                <w:tcPr>
                  <w:tcW w:w="3365" w:type="dxa"/>
                </w:tcPr>
                <w:p w14:paraId="46DC2FB4" w14:textId="77777777" w:rsidR="00D467E6" w:rsidRPr="00771A9E" w:rsidRDefault="00D467E6" w:rsidP="006A2C59">
                  <w:pPr>
                    <w:spacing w:before="100" w:beforeAutospacing="1" w:after="100" w:afterAutospacing="1" w:line="240" w:lineRule="auto"/>
                    <w:rPr>
                      <w:rFonts w:ascii="Arial" w:hAnsi="Arial" w:cs="Arial"/>
                    </w:rPr>
                  </w:pPr>
                  <w:r w:rsidRPr="00771A9E">
                    <w:rPr>
                      <w:rFonts w:ascii="Arial" w:hAnsi="Arial" w:cs="Arial"/>
                    </w:rPr>
                    <w:t>&lt; 80</w:t>
                  </w:r>
                </w:p>
              </w:tc>
            </w:tr>
            <w:tr w:rsidR="00D467E6" w:rsidRPr="00771A9E" w14:paraId="586ABDCE" w14:textId="77777777" w:rsidTr="00D467E6">
              <w:tc>
                <w:tcPr>
                  <w:tcW w:w="3364" w:type="dxa"/>
                </w:tcPr>
                <w:p w14:paraId="275E957C" w14:textId="77777777" w:rsidR="00D467E6" w:rsidRPr="00771A9E" w:rsidRDefault="0095299F" w:rsidP="006A2C59">
                  <w:pPr>
                    <w:spacing w:before="100" w:beforeAutospacing="1" w:after="100" w:afterAutospacing="1" w:line="240" w:lineRule="auto"/>
                    <w:rPr>
                      <w:rFonts w:ascii="Arial" w:hAnsi="Arial" w:cs="Arial"/>
                    </w:rPr>
                  </w:pPr>
                  <w:r w:rsidRPr="00771A9E">
                    <w:rPr>
                      <w:rFonts w:ascii="Arial" w:hAnsi="Arial" w:cs="Arial"/>
                    </w:rPr>
                    <w:t>Pre-hypertension</w:t>
                  </w:r>
                  <w:r w:rsidR="00D467E6" w:rsidRPr="00771A9E">
                    <w:rPr>
                      <w:rFonts w:ascii="Arial" w:hAnsi="Arial" w:cs="Arial"/>
                    </w:rPr>
                    <w:t xml:space="preserve">         </w:t>
                  </w:r>
                </w:p>
              </w:tc>
              <w:tc>
                <w:tcPr>
                  <w:tcW w:w="3365" w:type="dxa"/>
                </w:tcPr>
                <w:p w14:paraId="72996BC5" w14:textId="77777777" w:rsidR="00D467E6" w:rsidRPr="00771A9E" w:rsidRDefault="00D467E6" w:rsidP="006A2C59">
                  <w:pPr>
                    <w:spacing w:before="100" w:beforeAutospacing="1" w:after="100" w:afterAutospacing="1" w:line="240" w:lineRule="auto"/>
                    <w:rPr>
                      <w:rFonts w:ascii="Arial" w:hAnsi="Arial" w:cs="Arial"/>
                    </w:rPr>
                  </w:pPr>
                  <w:r w:rsidRPr="00771A9E">
                    <w:rPr>
                      <w:rFonts w:ascii="Arial" w:hAnsi="Arial" w:cs="Arial"/>
                    </w:rPr>
                    <w:t>120-139</w:t>
                  </w:r>
                </w:p>
              </w:tc>
              <w:tc>
                <w:tcPr>
                  <w:tcW w:w="3365" w:type="dxa"/>
                </w:tcPr>
                <w:p w14:paraId="02C8477A" w14:textId="77777777" w:rsidR="00D467E6" w:rsidRPr="00771A9E" w:rsidRDefault="00D467E6" w:rsidP="006A2C59">
                  <w:pPr>
                    <w:spacing w:before="100" w:beforeAutospacing="1" w:after="100" w:afterAutospacing="1" w:line="240" w:lineRule="auto"/>
                    <w:rPr>
                      <w:rFonts w:ascii="Arial" w:hAnsi="Arial" w:cs="Arial"/>
                    </w:rPr>
                  </w:pPr>
                  <w:r w:rsidRPr="00771A9E">
                    <w:rPr>
                      <w:rFonts w:ascii="Arial" w:hAnsi="Arial" w:cs="Arial"/>
                    </w:rPr>
                    <w:t>80-89</w:t>
                  </w:r>
                </w:p>
              </w:tc>
            </w:tr>
            <w:tr w:rsidR="00D467E6" w:rsidRPr="00771A9E" w14:paraId="4808B766" w14:textId="77777777" w:rsidTr="00D467E6">
              <w:tc>
                <w:tcPr>
                  <w:tcW w:w="3364" w:type="dxa"/>
                </w:tcPr>
                <w:p w14:paraId="1200614E" w14:textId="77777777" w:rsidR="00D467E6" w:rsidRPr="00771A9E" w:rsidRDefault="0095299F" w:rsidP="006A2C59">
                  <w:pPr>
                    <w:spacing w:before="100" w:beforeAutospacing="1" w:after="100" w:afterAutospacing="1" w:line="240" w:lineRule="auto"/>
                    <w:rPr>
                      <w:rFonts w:ascii="Arial" w:hAnsi="Arial" w:cs="Arial"/>
                    </w:rPr>
                  </w:pPr>
                  <w:r w:rsidRPr="00771A9E">
                    <w:rPr>
                      <w:rFonts w:ascii="Arial" w:hAnsi="Arial" w:cs="Arial"/>
                    </w:rPr>
                    <w:t>Stage 1 hypertension</w:t>
                  </w:r>
                  <w:r w:rsidR="00D467E6" w:rsidRPr="00771A9E">
                    <w:rPr>
                      <w:rFonts w:ascii="Arial" w:hAnsi="Arial" w:cs="Arial"/>
                    </w:rPr>
                    <w:t xml:space="preserve"> </w:t>
                  </w:r>
                </w:p>
              </w:tc>
              <w:tc>
                <w:tcPr>
                  <w:tcW w:w="3365" w:type="dxa"/>
                </w:tcPr>
                <w:p w14:paraId="33A1B32C" w14:textId="77777777" w:rsidR="00D467E6" w:rsidRPr="00771A9E" w:rsidRDefault="00D467E6" w:rsidP="006A2C59">
                  <w:pPr>
                    <w:spacing w:before="100" w:beforeAutospacing="1" w:after="100" w:afterAutospacing="1" w:line="240" w:lineRule="auto"/>
                    <w:rPr>
                      <w:rFonts w:ascii="Arial" w:hAnsi="Arial" w:cs="Arial"/>
                    </w:rPr>
                  </w:pPr>
                  <w:r w:rsidRPr="00771A9E">
                    <w:rPr>
                      <w:rFonts w:ascii="Arial" w:hAnsi="Arial" w:cs="Arial"/>
                    </w:rPr>
                    <w:t>140-159</w:t>
                  </w:r>
                </w:p>
              </w:tc>
              <w:tc>
                <w:tcPr>
                  <w:tcW w:w="3365" w:type="dxa"/>
                </w:tcPr>
                <w:p w14:paraId="5D635D8C" w14:textId="77777777" w:rsidR="00D467E6" w:rsidRPr="00771A9E" w:rsidRDefault="00D467E6" w:rsidP="006A2C59">
                  <w:pPr>
                    <w:spacing w:before="100" w:beforeAutospacing="1" w:after="100" w:afterAutospacing="1" w:line="240" w:lineRule="auto"/>
                    <w:rPr>
                      <w:rFonts w:ascii="Arial" w:hAnsi="Arial" w:cs="Arial"/>
                    </w:rPr>
                  </w:pPr>
                  <w:r w:rsidRPr="00771A9E">
                    <w:rPr>
                      <w:rFonts w:ascii="Arial" w:hAnsi="Arial" w:cs="Arial"/>
                    </w:rPr>
                    <w:t>90-99</w:t>
                  </w:r>
                </w:p>
              </w:tc>
            </w:tr>
            <w:tr w:rsidR="00D467E6" w:rsidRPr="00771A9E" w14:paraId="2030A267" w14:textId="77777777" w:rsidTr="00D467E6">
              <w:tc>
                <w:tcPr>
                  <w:tcW w:w="3364" w:type="dxa"/>
                </w:tcPr>
                <w:p w14:paraId="1170A158" w14:textId="77777777" w:rsidR="00D467E6" w:rsidRPr="00771A9E" w:rsidRDefault="0095299F" w:rsidP="006A2C59">
                  <w:pPr>
                    <w:spacing w:before="100" w:beforeAutospacing="1" w:after="100" w:afterAutospacing="1" w:line="240" w:lineRule="auto"/>
                    <w:rPr>
                      <w:rFonts w:ascii="Arial" w:hAnsi="Arial" w:cs="Arial"/>
                    </w:rPr>
                  </w:pPr>
                  <w:r w:rsidRPr="00771A9E">
                    <w:rPr>
                      <w:rFonts w:ascii="Arial" w:hAnsi="Arial" w:cs="Arial"/>
                    </w:rPr>
                    <w:t>Stage 2 hypertension</w:t>
                  </w:r>
                  <w:r w:rsidR="00D467E6" w:rsidRPr="00771A9E">
                    <w:rPr>
                      <w:rFonts w:ascii="Arial" w:hAnsi="Arial" w:cs="Arial"/>
                    </w:rPr>
                    <w:t xml:space="preserve">  </w:t>
                  </w:r>
                </w:p>
              </w:tc>
              <w:tc>
                <w:tcPr>
                  <w:tcW w:w="3365" w:type="dxa"/>
                </w:tcPr>
                <w:p w14:paraId="28EA65EA" w14:textId="77777777" w:rsidR="00D467E6" w:rsidRPr="00771A9E" w:rsidRDefault="00D467E6" w:rsidP="006A2C59">
                  <w:pPr>
                    <w:spacing w:before="100" w:beforeAutospacing="1" w:after="100" w:afterAutospacing="1" w:line="240" w:lineRule="auto"/>
                    <w:rPr>
                      <w:rFonts w:ascii="Arial" w:hAnsi="Arial" w:cs="Arial"/>
                    </w:rPr>
                  </w:pPr>
                  <w:r w:rsidRPr="00771A9E">
                    <w:rPr>
                      <w:rFonts w:ascii="Arial" w:hAnsi="Arial" w:cs="Arial"/>
                    </w:rPr>
                    <w:t>≥ 160</w:t>
                  </w:r>
                </w:p>
              </w:tc>
              <w:tc>
                <w:tcPr>
                  <w:tcW w:w="3365" w:type="dxa"/>
                </w:tcPr>
                <w:p w14:paraId="43549DA5" w14:textId="77777777" w:rsidR="00D467E6" w:rsidRPr="00771A9E" w:rsidRDefault="00D467E6" w:rsidP="006A2C59">
                  <w:pPr>
                    <w:spacing w:before="100" w:beforeAutospacing="1" w:after="100" w:afterAutospacing="1" w:line="240" w:lineRule="auto"/>
                    <w:rPr>
                      <w:rFonts w:ascii="Arial" w:hAnsi="Arial" w:cs="Arial"/>
                    </w:rPr>
                  </w:pPr>
                  <w:r w:rsidRPr="00771A9E">
                    <w:rPr>
                      <w:rFonts w:ascii="Arial" w:hAnsi="Arial" w:cs="Arial"/>
                    </w:rPr>
                    <w:t>≥ 100</w:t>
                  </w:r>
                </w:p>
              </w:tc>
            </w:tr>
          </w:tbl>
          <w:p w14:paraId="04D30CA2" w14:textId="77777777" w:rsidR="00914EDF" w:rsidRPr="00771A9E" w:rsidRDefault="00914EDF" w:rsidP="006A2C59">
            <w:pPr>
              <w:pStyle w:val="NoSpacing"/>
              <w:rPr>
                <w:rFonts w:ascii="Arial" w:hAnsi="Arial" w:cs="Arial"/>
              </w:rPr>
            </w:pPr>
          </w:p>
          <w:p w14:paraId="2F9853B5" w14:textId="77777777" w:rsidR="002C7E15" w:rsidRPr="00771A9E" w:rsidRDefault="002C7E15" w:rsidP="006A2C59">
            <w:pPr>
              <w:pStyle w:val="NoSpacing"/>
              <w:rPr>
                <w:rFonts w:ascii="Arial" w:hAnsi="Arial" w:cs="Arial"/>
              </w:rPr>
            </w:pPr>
          </w:p>
          <w:p w14:paraId="01D00AB8" w14:textId="77777777" w:rsidR="00D467E6" w:rsidRPr="00771A9E" w:rsidRDefault="00D467E6" w:rsidP="006A2C59">
            <w:pPr>
              <w:pStyle w:val="NoSpacing"/>
              <w:rPr>
                <w:rFonts w:ascii="Arial" w:hAnsi="Arial" w:cs="Arial"/>
              </w:rPr>
            </w:pPr>
            <w:r w:rsidRPr="00771A9E">
              <w:rPr>
                <w:rFonts w:ascii="Arial" w:hAnsi="Arial" w:cs="Arial"/>
              </w:rPr>
              <w:t xml:space="preserve">The </w:t>
            </w:r>
            <w:r w:rsidR="00865201" w:rsidRPr="00771A9E">
              <w:rPr>
                <w:rFonts w:ascii="Arial" w:hAnsi="Arial" w:cs="Arial"/>
              </w:rPr>
              <w:t xml:space="preserve">definition, </w:t>
            </w:r>
            <w:r w:rsidRPr="00771A9E">
              <w:rPr>
                <w:rFonts w:ascii="Arial" w:hAnsi="Arial" w:cs="Arial"/>
              </w:rPr>
              <w:t xml:space="preserve">diagnostic method </w:t>
            </w:r>
            <w:r w:rsidR="00865201" w:rsidRPr="00771A9E">
              <w:rPr>
                <w:rFonts w:ascii="Arial" w:hAnsi="Arial" w:cs="Arial"/>
              </w:rPr>
              <w:t xml:space="preserve">and therapeutic targets </w:t>
            </w:r>
            <w:r w:rsidR="00ED3BD6" w:rsidRPr="00771A9E">
              <w:rPr>
                <w:rFonts w:ascii="Arial" w:hAnsi="Arial" w:cs="Arial"/>
              </w:rPr>
              <w:t xml:space="preserve">for </w:t>
            </w:r>
            <w:r w:rsidR="002C7E15" w:rsidRPr="00771A9E">
              <w:rPr>
                <w:rFonts w:ascii="Arial" w:hAnsi="Arial" w:cs="Arial"/>
              </w:rPr>
              <w:t>HTN</w:t>
            </w:r>
            <w:r w:rsidR="00ED3BD6" w:rsidRPr="00771A9E">
              <w:rPr>
                <w:rFonts w:ascii="Arial" w:hAnsi="Arial" w:cs="Arial"/>
              </w:rPr>
              <w:t xml:space="preserve"> differ</w:t>
            </w:r>
            <w:r w:rsidRPr="00771A9E">
              <w:rPr>
                <w:rFonts w:ascii="Arial" w:hAnsi="Arial" w:cs="Arial"/>
              </w:rPr>
              <w:t xml:space="preserve"> between several </w:t>
            </w:r>
            <w:r w:rsidR="001653D5" w:rsidRPr="00771A9E">
              <w:rPr>
                <w:rFonts w:ascii="Arial" w:hAnsi="Arial" w:cs="Arial"/>
              </w:rPr>
              <w:t xml:space="preserve">recently published </w:t>
            </w:r>
            <w:r w:rsidRPr="00771A9E">
              <w:rPr>
                <w:rFonts w:ascii="Arial" w:hAnsi="Arial" w:cs="Arial"/>
              </w:rPr>
              <w:t>international a</w:t>
            </w:r>
            <w:r w:rsidR="00655981" w:rsidRPr="00771A9E">
              <w:rPr>
                <w:rFonts w:ascii="Arial" w:hAnsi="Arial" w:cs="Arial"/>
              </w:rPr>
              <w:t>nd national guidelines (s</w:t>
            </w:r>
            <w:r w:rsidRPr="00771A9E">
              <w:rPr>
                <w:rFonts w:ascii="Arial" w:hAnsi="Arial" w:cs="Arial"/>
              </w:rPr>
              <w:t xml:space="preserve">ee </w:t>
            </w:r>
            <w:r w:rsidRPr="00771A9E">
              <w:rPr>
                <w:rFonts w:ascii="Arial" w:hAnsi="Arial" w:cs="Arial"/>
                <w:b/>
              </w:rPr>
              <w:t>Table 2</w:t>
            </w:r>
            <w:r w:rsidRPr="00771A9E">
              <w:rPr>
                <w:rFonts w:ascii="Arial" w:hAnsi="Arial" w:cs="Arial"/>
              </w:rPr>
              <w:t>).</w:t>
            </w:r>
          </w:p>
          <w:p w14:paraId="2537DEA8" w14:textId="77777777" w:rsidR="00D467E6" w:rsidRPr="00771A9E" w:rsidRDefault="00D467E6" w:rsidP="006A2C59">
            <w:pPr>
              <w:pStyle w:val="NoSpacing"/>
              <w:rPr>
                <w:rFonts w:ascii="Arial" w:hAnsi="Arial" w:cs="Arial"/>
              </w:rPr>
            </w:pPr>
          </w:p>
          <w:tbl>
            <w:tblPr>
              <w:tblStyle w:val="TableGrid"/>
              <w:tblW w:w="10094" w:type="dxa"/>
              <w:tblLook w:val="04A0" w:firstRow="1" w:lastRow="0" w:firstColumn="1" w:lastColumn="0" w:noHBand="0" w:noVBand="1"/>
            </w:tblPr>
            <w:tblGrid>
              <w:gridCol w:w="3955"/>
              <w:gridCol w:w="6139"/>
            </w:tblGrid>
            <w:tr w:rsidR="0034740F" w:rsidRPr="00771A9E" w14:paraId="6B58E36A" w14:textId="77777777" w:rsidTr="0095299F">
              <w:tc>
                <w:tcPr>
                  <w:tcW w:w="10094" w:type="dxa"/>
                  <w:gridSpan w:val="2"/>
                </w:tcPr>
                <w:p w14:paraId="6B659425" w14:textId="77777777" w:rsidR="0034740F" w:rsidRPr="00771A9E" w:rsidRDefault="0034740F" w:rsidP="006A2C59">
                  <w:pPr>
                    <w:spacing w:before="100" w:beforeAutospacing="1" w:after="100" w:afterAutospacing="1" w:line="240" w:lineRule="auto"/>
                    <w:rPr>
                      <w:rFonts w:ascii="Arial" w:hAnsi="Arial" w:cs="Arial"/>
                      <w:b/>
                    </w:rPr>
                  </w:pPr>
                  <w:r w:rsidRPr="00771A9E">
                    <w:rPr>
                      <w:rFonts w:ascii="Arial" w:hAnsi="Arial" w:cs="Arial"/>
                    </w:rPr>
                    <w:t>T</w:t>
                  </w:r>
                  <w:r w:rsidRPr="00771A9E">
                    <w:rPr>
                      <w:rFonts w:ascii="Arial" w:hAnsi="Arial" w:cs="Arial"/>
                      <w:b/>
                    </w:rPr>
                    <w:t>able 2. Selected Guidelines for the Diagnosis</w:t>
                  </w:r>
                  <w:r w:rsidR="00865201" w:rsidRPr="00771A9E">
                    <w:rPr>
                      <w:rFonts w:ascii="Arial" w:hAnsi="Arial" w:cs="Arial"/>
                      <w:b/>
                    </w:rPr>
                    <w:t xml:space="preserve"> of Hypertension</w:t>
                  </w:r>
                </w:p>
                <w:p w14:paraId="32F13A5D" w14:textId="77777777" w:rsidR="0034740F" w:rsidRPr="00771A9E" w:rsidRDefault="0034740F" w:rsidP="006A2C59">
                  <w:pPr>
                    <w:spacing w:before="100" w:beforeAutospacing="1" w:after="100" w:afterAutospacing="1" w:line="240" w:lineRule="auto"/>
                    <w:rPr>
                      <w:rFonts w:ascii="Arial" w:hAnsi="Arial" w:cs="Arial"/>
                      <w:b/>
                    </w:rPr>
                  </w:pPr>
                </w:p>
              </w:tc>
            </w:tr>
            <w:tr w:rsidR="0034740F" w:rsidRPr="00771A9E" w14:paraId="56214E7B" w14:textId="77777777" w:rsidTr="00970838">
              <w:tc>
                <w:tcPr>
                  <w:tcW w:w="3955" w:type="dxa"/>
                </w:tcPr>
                <w:p w14:paraId="4C194D59" w14:textId="77777777" w:rsidR="0034740F" w:rsidRPr="00771A9E" w:rsidRDefault="0034740F" w:rsidP="006A2C59">
                  <w:pPr>
                    <w:pStyle w:val="NoSpacing"/>
                    <w:rPr>
                      <w:rFonts w:ascii="Arial" w:hAnsi="Arial" w:cs="Arial"/>
                      <w:b/>
                    </w:rPr>
                  </w:pPr>
                  <w:r w:rsidRPr="00771A9E">
                    <w:rPr>
                      <w:rFonts w:ascii="Arial" w:hAnsi="Arial" w:cs="Arial"/>
                      <w:b/>
                    </w:rPr>
                    <w:t>Guidelines</w:t>
                  </w:r>
                </w:p>
              </w:tc>
              <w:tc>
                <w:tcPr>
                  <w:tcW w:w="6139" w:type="dxa"/>
                </w:tcPr>
                <w:p w14:paraId="01B92248" w14:textId="77777777" w:rsidR="0034740F" w:rsidRPr="00771A9E" w:rsidRDefault="00865201" w:rsidP="006A2C59">
                  <w:pPr>
                    <w:pStyle w:val="NoSpacing"/>
                    <w:rPr>
                      <w:rFonts w:ascii="Arial" w:hAnsi="Arial" w:cs="Arial"/>
                      <w:b/>
                    </w:rPr>
                  </w:pPr>
                  <w:r w:rsidRPr="00771A9E">
                    <w:rPr>
                      <w:rFonts w:ascii="Arial" w:hAnsi="Arial" w:cs="Arial"/>
                      <w:b/>
                    </w:rPr>
                    <w:t xml:space="preserve">Definition, </w:t>
                  </w:r>
                  <w:r w:rsidR="0034740F" w:rsidRPr="00771A9E">
                    <w:rPr>
                      <w:rFonts w:ascii="Arial" w:hAnsi="Arial" w:cs="Arial"/>
                      <w:b/>
                    </w:rPr>
                    <w:t>Diagnostic Method</w:t>
                  </w:r>
                  <w:r w:rsidR="00970838" w:rsidRPr="00771A9E">
                    <w:rPr>
                      <w:rFonts w:ascii="Arial" w:hAnsi="Arial" w:cs="Arial"/>
                      <w:b/>
                    </w:rPr>
                    <w:t xml:space="preserve"> and Targets</w:t>
                  </w:r>
                  <w:r w:rsidR="0034740F" w:rsidRPr="00771A9E">
                    <w:rPr>
                      <w:rFonts w:ascii="Arial" w:hAnsi="Arial" w:cs="Arial"/>
                      <w:b/>
                    </w:rPr>
                    <w:t xml:space="preserve"> </w:t>
                  </w:r>
                </w:p>
                <w:p w14:paraId="3664DA8E" w14:textId="77777777" w:rsidR="0034740F" w:rsidRPr="00771A9E" w:rsidRDefault="0034740F" w:rsidP="006A2C59">
                  <w:pPr>
                    <w:pStyle w:val="NoSpacing"/>
                    <w:rPr>
                      <w:rFonts w:ascii="Arial" w:hAnsi="Arial" w:cs="Arial"/>
                      <w:b/>
                    </w:rPr>
                  </w:pPr>
                </w:p>
              </w:tc>
            </w:tr>
            <w:tr w:rsidR="0034740F" w:rsidRPr="00771A9E" w14:paraId="73C6700C" w14:textId="77777777" w:rsidTr="00970838">
              <w:tc>
                <w:tcPr>
                  <w:tcW w:w="3955" w:type="dxa"/>
                </w:tcPr>
                <w:p w14:paraId="56CCADCF" w14:textId="77777777" w:rsidR="0034740F" w:rsidRPr="00771A9E" w:rsidRDefault="0034740F" w:rsidP="006A2C59">
                  <w:pPr>
                    <w:pStyle w:val="NoSpacing"/>
                    <w:rPr>
                      <w:rFonts w:ascii="Arial" w:hAnsi="Arial" w:cs="Arial"/>
                    </w:rPr>
                  </w:pPr>
                  <w:r w:rsidRPr="00771A9E">
                    <w:rPr>
                      <w:rFonts w:ascii="Arial" w:hAnsi="Arial" w:cs="Arial"/>
                    </w:rPr>
                    <w:t xml:space="preserve">2011 UK National Institute for Health and Clinical Excellence (NICE) </w:t>
                  </w:r>
                  <w:r w:rsidR="004F0875" w:rsidRPr="00771A9E">
                    <w:rPr>
                      <w:rFonts w:ascii="Arial" w:hAnsi="Arial" w:cs="Arial"/>
                    </w:rPr>
                    <w:fldChar w:fldCharType="begin"/>
                  </w:r>
                  <w:r w:rsidR="000A27ED" w:rsidRPr="00771A9E">
                    <w:rPr>
                      <w:rFonts w:ascii="Arial" w:hAnsi="Arial" w:cs="Arial"/>
                    </w:rPr>
                    <w:instrText xml:space="preserve"> ADDIN EN.CITE &lt;EndNote&gt;&lt;Cite&gt;&lt;Year&gt;2011&lt;/Year&gt;&lt;RecNum&gt;3606&lt;/RecNum&gt;&lt;DisplayText&gt;(11)&lt;/DisplayText&gt;&lt;record&gt;&lt;rec-number&gt;3606&lt;/rec-number&gt;&lt;foreign-keys&gt;&lt;key app="EN" db-id="tfr90ar5f5p9tfe5f2a5v59xfr2d9sfrprvd" timestamp="1481555664"&gt;3606&lt;/key&gt;&lt;/foreign-keys&gt;&lt;ref-type name="Book Section"&gt;5&lt;/ref-type&gt;&lt;contributors&gt;&lt;/contributors&gt;&lt;titles&gt;&lt;secondary-title&gt;Hypertension: The Clinical Management of Primary Hypertension in Adults: Update of Clinical Guidelines 18 and 34&lt;/secondary-title&gt;&lt;tertiary-title&gt;National Institute for Health and Clinical Excellence: Guidance&lt;/tertiary-title&gt;&lt;/titles&gt;&lt;dates&gt;&lt;year&gt;2011&lt;/year&gt;&lt;/dates&gt;&lt;pub-location&gt;London&lt;/pub-location&gt;&lt;accession-num&gt;22855971&lt;/accession-num&gt;&lt;urls&gt;&lt;related-urls&gt;&lt;url&gt;http://www.ncbi.nlm.nih.gov/pubmed/22855971&lt;/url&gt;&lt;/related-urls&gt;&lt;/urls&gt;&lt;language&gt;eng&lt;/language&gt;&lt;/record&gt;&lt;/Cite&gt;&lt;/EndNote&gt;</w:instrText>
                  </w:r>
                  <w:r w:rsidR="004F0875" w:rsidRPr="00771A9E">
                    <w:rPr>
                      <w:rFonts w:ascii="Arial" w:hAnsi="Arial" w:cs="Arial"/>
                    </w:rPr>
                    <w:fldChar w:fldCharType="separate"/>
                  </w:r>
                  <w:r w:rsidR="000A27ED" w:rsidRPr="00771A9E">
                    <w:rPr>
                      <w:rFonts w:ascii="Arial" w:hAnsi="Arial" w:cs="Arial"/>
                      <w:noProof/>
                    </w:rPr>
                    <w:t>(11)</w:t>
                  </w:r>
                  <w:r w:rsidR="004F0875" w:rsidRPr="00771A9E">
                    <w:rPr>
                      <w:rFonts w:ascii="Arial" w:hAnsi="Arial" w:cs="Arial"/>
                    </w:rPr>
                    <w:fldChar w:fldCharType="end"/>
                  </w:r>
                </w:p>
                <w:p w14:paraId="0534B1F9" w14:textId="77777777" w:rsidR="005475C3" w:rsidRPr="00771A9E" w:rsidRDefault="005475C3" w:rsidP="006A2C59">
                  <w:pPr>
                    <w:pStyle w:val="NoSpacing"/>
                    <w:rPr>
                      <w:rFonts w:ascii="Arial" w:hAnsi="Arial" w:cs="Arial"/>
                    </w:rPr>
                  </w:pPr>
                </w:p>
              </w:tc>
              <w:tc>
                <w:tcPr>
                  <w:tcW w:w="6139" w:type="dxa"/>
                </w:tcPr>
                <w:p w14:paraId="519C53C8" w14:textId="77777777" w:rsidR="002C3D54" w:rsidRPr="00771A9E" w:rsidRDefault="002C3D54" w:rsidP="0072023E">
                  <w:pPr>
                    <w:pStyle w:val="NoSpacing"/>
                    <w:numPr>
                      <w:ilvl w:val="0"/>
                      <w:numId w:val="37"/>
                    </w:numPr>
                    <w:rPr>
                      <w:rFonts w:ascii="Arial" w:hAnsi="Arial" w:cs="Arial"/>
                    </w:rPr>
                  </w:pPr>
                  <w:r w:rsidRPr="00771A9E">
                    <w:rPr>
                      <w:rFonts w:ascii="Arial" w:hAnsi="Arial" w:cs="Arial"/>
                    </w:rPr>
                    <w:t>≥ 140/90</w:t>
                  </w:r>
                  <w:r w:rsidR="00ED3BD6" w:rsidRPr="00771A9E">
                    <w:rPr>
                      <w:rFonts w:ascii="Arial" w:hAnsi="Arial" w:cs="Arial"/>
                    </w:rPr>
                    <w:t xml:space="preserve"> mm Hg</w:t>
                  </w:r>
                  <w:r w:rsidRPr="00771A9E">
                    <w:rPr>
                      <w:rFonts w:ascii="Arial" w:hAnsi="Arial" w:cs="Arial"/>
                    </w:rPr>
                    <w:t xml:space="preserve"> and ABPM (or home BP) &gt;135/85</w:t>
                  </w:r>
                </w:p>
                <w:p w14:paraId="7546ED94" w14:textId="77777777" w:rsidR="002C3D54" w:rsidRPr="00771A9E" w:rsidRDefault="002C3D54" w:rsidP="0072023E">
                  <w:pPr>
                    <w:pStyle w:val="NoSpacing"/>
                    <w:numPr>
                      <w:ilvl w:val="0"/>
                      <w:numId w:val="37"/>
                    </w:numPr>
                    <w:rPr>
                      <w:rFonts w:ascii="Arial" w:hAnsi="Arial" w:cs="Arial"/>
                    </w:rPr>
                  </w:pPr>
                  <w:r w:rsidRPr="00771A9E">
                    <w:rPr>
                      <w:rFonts w:ascii="Arial" w:hAnsi="Arial" w:cs="Arial"/>
                    </w:rPr>
                    <w:t>Target: &lt;140/90</w:t>
                  </w:r>
                  <w:r w:rsidR="00CD32AC" w:rsidRPr="00771A9E">
                    <w:rPr>
                      <w:rFonts w:ascii="Arial" w:hAnsi="Arial" w:cs="Arial"/>
                    </w:rPr>
                    <w:t xml:space="preserve">. </w:t>
                  </w:r>
                  <w:r w:rsidRPr="00771A9E">
                    <w:rPr>
                      <w:rFonts w:ascii="Arial" w:hAnsi="Arial" w:cs="Arial"/>
                    </w:rPr>
                    <w:t>≥80 years old, &lt;150/90</w:t>
                  </w:r>
                </w:p>
                <w:p w14:paraId="3D15435F" w14:textId="77777777" w:rsidR="0034740F" w:rsidRPr="00771A9E" w:rsidRDefault="0034740F" w:rsidP="006A2C59">
                  <w:pPr>
                    <w:pStyle w:val="NoSpacing"/>
                    <w:ind w:left="720"/>
                    <w:rPr>
                      <w:rFonts w:ascii="Arial" w:hAnsi="Arial" w:cs="Arial"/>
                    </w:rPr>
                  </w:pPr>
                </w:p>
              </w:tc>
            </w:tr>
            <w:tr w:rsidR="0034740F" w:rsidRPr="00771A9E" w14:paraId="16FE6A35" w14:textId="77777777" w:rsidTr="00970838">
              <w:tc>
                <w:tcPr>
                  <w:tcW w:w="3955" w:type="dxa"/>
                </w:tcPr>
                <w:p w14:paraId="1EC562B7" w14:textId="77777777" w:rsidR="0034740F" w:rsidRPr="00771A9E" w:rsidRDefault="0034740F" w:rsidP="006A2C59">
                  <w:pPr>
                    <w:pStyle w:val="NoSpacing"/>
                    <w:rPr>
                      <w:rFonts w:ascii="Arial" w:hAnsi="Arial" w:cs="Arial"/>
                    </w:rPr>
                  </w:pPr>
                  <w:r w:rsidRPr="00771A9E">
                    <w:rPr>
                      <w:rFonts w:ascii="Arial" w:hAnsi="Arial" w:cs="Arial"/>
                    </w:rPr>
                    <w:t>2013 European Society of Hypertension</w:t>
                  </w:r>
                  <w:r w:rsidR="005475C3" w:rsidRPr="00771A9E">
                    <w:rPr>
                      <w:rFonts w:ascii="Arial" w:hAnsi="Arial" w:cs="Arial"/>
                    </w:rPr>
                    <w:t xml:space="preserve"> </w:t>
                  </w:r>
                  <w:r w:rsidR="004F0875" w:rsidRPr="00771A9E">
                    <w:rPr>
                      <w:rFonts w:ascii="Arial" w:hAnsi="Arial" w:cs="Arial"/>
                    </w:rPr>
                    <w:fldChar w:fldCharType="begin">
                      <w:fldData xml:space="preserve">PEVuZE5vdGU+PENpdGU+PEF1dGhvcj5NYW5jaWE8L0F1dGhvcj48WWVhcj4yMDEzPC9ZZWFyPjxS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</w:fldData>
                    </w:fldChar>
                  </w:r>
                  <w:r w:rsidR="000A27ED"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PEVuZE5vdGU+PENpdGU+PEF1dGhvcj5NYW5jaWE8L0F1dGhvcj48WWVhcj4yMDEzPC9ZZWFyPjxS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</w:fldData>
                    </w:fldChar>
                  </w:r>
                  <w:r w:rsidR="000A27ED"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0A27ED" w:rsidRPr="00771A9E">
                    <w:rPr>
                      <w:rFonts w:ascii="Arial" w:hAnsi="Arial" w:cs="Arial"/>
                      <w:noProof/>
                    </w:rPr>
                    <w:t>(12)</w:t>
                  </w:r>
                  <w:r w:rsidR="004F0875" w:rsidRPr="00771A9E">
                    <w:rPr>
                      <w:rFonts w:ascii="Arial" w:hAnsi="Arial" w:cs="Arial"/>
                    </w:rPr>
                    <w:fldChar w:fldCharType="end"/>
                  </w:r>
                </w:p>
              </w:tc>
              <w:tc>
                <w:tcPr>
                  <w:tcW w:w="6139" w:type="dxa"/>
                </w:tcPr>
                <w:p w14:paraId="1568BEC1" w14:textId="77777777" w:rsidR="0034740F" w:rsidRPr="00771A9E" w:rsidRDefault="002C3D54" w:rsidP="0072023E">
                  <w:pPr>
                    <w:pStyle w:val="NoSpacing"/>
                    <w:numPr>
                      <w:ilvl w:val="0"/>
                      <w:numId w:val="37"/>
                    </w:numPr>
                    <w:rPr>
                      <w:rFonts w:ascii="Arial" w:hAnsi="Arial" w:cs="Arial"/>
                    </w:rPr>
                  </w:pPr>
                  <w:r w:rsidRPr="00771A9E">
                    <w:rPr>
                      <w:rFonts w:ascii="Arial" w:hAnsi="Arial" w:cs="Arial"/>
                    </w:rPr>
                    <w:t>≥140/90 on o</w:t>
                  </w:r>
                  <w:r w:rsidR="0034740F" w:rsidRPr="00771A9E">
                    <w:rPr>
                      <w:rFonts w:ascii="Arial" w:hAnsi="Arial" w:cs="Arial"/>
                    </w:rPr>
                    <w:t xml:space="preserve">ffice </w:t>
                  </w:r>
                  <w:r w:rsidRPr="00771A9E">
                    <w:rPr>
                      <w:rFonts w:ascii="Arial" w:hAnsi="Arial" w:cs="Arial"/>
                    </w:rPr>
                    <w:t>A</w:t>
                  </w:r>
                  <w:r w:rsidR="0034740F" w:rsidRPr="00771A9E">
                    <w:rPr>
                      <w:rFonts w:ascii="Arial" w:hAnsi="Arial" w:cs="Arial"/>
                    </w:rPr>
                    <w:t>BPM (gold standard)</w:t>
                  </w:r>
                </w:p>
                <w:p w14:paraId="6E6AB565" w14:textId="77777777" w:rsidR="0034740F" w:rsidRPr="00771A9E" w:rsidRDefault="0034740F" w:rsidP="0072023E">
                  <w:pPr>
                    <w:pStyle w:val="NoSpacing"/>
                    <w:numPr>
                      <w:ilvl w:val="0"/>
                      <w:numId w:val="37"/>
                    </w:numPr>
                    <w:rPr>
                      <w:rFonts w:ascii="Arial" w:hAnsi="Arial" w:cs="Arial"/>
                    </w:rPr>
                  </w:pPr>
                  <w:r w:rsidRPr="00771A9E">
                    <w:rPr>
                      <w:rFonts w:ascii="Arial" w:hAnsi="Arial" w:cs="Arial"/>
                    </w:rPr>
                    <w:t xml:space="preserve">Ambulatory </w:t>
                  </w:r>
                  <w:r w:rsidR="004A2C34" w:rsidRPr="00771A9E">
                    <w:rPr>
                      <w:rFonts w:ascii="Arial" w:hAnsi="Arial" w:cs="Arial"/>
                    </w:rPr>
                    <w:t xml:space="preserve">or home </w:t>
                  </w:r>
                  <w:r w:rsidRPr="00771A9E">
                    <w:rPr>
                      <w:rFonts w:ascii="Arial" w:hAnsi="Arial" w:cs="Arial"/>
                    </w:rPr>
                    <w:t>BPM</w:t>
                  </w:r>
                  <w:r w:rsidR="002C3D54" w:rsidRPr="00771A9E">
                    <w:rPr>
                      <w:rFonts w:ascii="Arial" w:hAnsi="Arial" w:cs="Arial"/>
                    </w:rPr>
                    <w:t xml:space="preserve"> for resistant HTN</w:t>
                  </w:r>
                  <w:r w:rsidRPr="00771A9E">
                    <w:rPr>
                      <w:rFonts w:ascii="Arial" w:hAnsi="Arial" w:cs="Arial"/>
                    </w:rPr>
                    <w:t xml:space="preserve"> </w:t>
                  </w:r>
                </w:p>
                <w:p w14:paraId="0EBDE83E" w14:textId="77777777" w:rsidR="002C3D54" w:rsidRPr="00771A9E" w:rsidRDefault="002C3D54" w:rsidP="0072023E">
                  <w:pPr>
                    <w:pStyle w:val="NoSpacing"/>
                    <w:numPr>
                      <w:ilvl w:val="0"/>
                      <w:numId w:val="37"/>
                    </w:numPr>
                    <w:rPr>
                      <w:rFonts w:ascii="Arial" w:hAnsi="Arial" w:cs="Arial"/>
                    </w:rPr>
                  </w:pPr>
                  <w:r w:rsidRPr="00771A9E">
                    <w:rPr>
                      <w:rFonts w:ascii="Arial" w:hAnsi="Arial" w:cs="Arial"/>
                    </w:rPr>
                    <w:t>Target: &lt;140/90</w:t>
                  </w:r>
                  <w:r w:rsidR="00CD32AC" w:rsidRPr="00771A9E">
                    <w:rPr>
                      <w:rFonts w:ascii="Arial" w:hAnsi="Arial" w:cs="Arial"/>
                    </w:rPr>
                    <w:t xml:space="preserve">. </w:t>
                  </w:r>
                  <w:r w:rsidRPr="00771A9E">
                    <w:rPr>
                      <w:rFonts w:ascii="Arial" w:hAnsi="Arial" w:cs="Arial"/>
                    </w:rPr>
                    <w:t>≥80 years old, SBP &lt;140-150</w:t>
                  </w:r>
                </w:p>
                <w:p w14:paraId="26835270" w14:textId="77777777" w:rsidR="002C3D54" w:rsidRPr="00771A9E" w:rsidRDefault="002C3D54" w:rsidP="006A2C59">
                  <w:pPr>
                    <w:pStyle w:val="NoSpacing"/>
                    <w:ind w:left="720"/>
                    <w:rPr>
                      <w:rFonts w:ascii="Arial" w:hAnsi="Arial" w:cs="Arial"/>
                    </w:rPr>
                  </w:pPr>
                </w:p>
              </w:tc>
            </w:tr>
            <w:tr w:rsidR="0034740F" w:rsidRPr="00771A9E" w14:paraId="7D7C66D3" w14:textId="77777777" w:rsidTr="00970838">
              <w:tc>
                <w:tcPr>
                  <w:tcW w:w="3955" w:type="dxa"/>
                </w:tcPr>
                <w:p w14:paraId="393D2CBA" w14:textId="77777777" w:rsidR="0034740F" w:rsidRPr="00771A9E" w:rsidRDefault="0034740F" w:rsidP="006A2C59">
                  <w:pPr>
                    <w:pStyle w:val="NoSpacing"/>
                    <w:rPr>
                      <w:rFonts w:ascii="Arial" w:hAnsi="Arial" w:cs="Arial"/>
                    </w:rPr>
                  </w:pPr>
                  <w:r w:rsidRPr="00771A9E">
                    <w:rPr>
                      <w:rFonts w:ascii="Arial" w:hAnsi="Arial" w:cs="Arial"/>
                    </w:rPr>
                    <w:t>2014 Joint National Committee (JNC 8)</w:t>
                  </w:r>
                  <w:r w:rsidR="005475C3" w:rsidRPr="00771A9E">
                    <w:rPr>
                      <w:rFonts w:ascii="Arial" w:hAnsi="Arial" w:cs="Arial"/>
                    </w:rPr>
                    <w:t xml:space="preserve"> </w:t>
                  </w:r>
                  <w:r w:rsidR="004F0875" w:rsidRPr="00771A9E">
                    <w:rPr>
                      <w:rFonts w:ascii="Arial" w:hAnsi="Arial" w:cs="Arial"/>
                    </w:rPr>
                    <w:fldChar w:fldCharType="begin">
                      <w:fldData xml:space="preserve">PEVuZE5vdGU+PENpdGU+PEF1dGhvcj5KYW1lczwvQXV0aG9yPjxZZWFyPjIwMTQ8L1llYXI+PFJl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</w:fldData>
                    </w:fldChar>
                  </w:r>
                  <w:r w:rsidR="000A27ED"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PEVuZE5vdGU+PENpdGU+PEF1dGhvcj5KYW1lczwvQXV0aG9yPjxZZWFyPjIwMTQ8L1llYXI+PFJl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</w:fldData>
                    </w:fldChar>
                  </w:r>
                  <w:r w:rsidR="000A27ED"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0A27ED" w:rsidRPr="00771A9E">
                    <w:rPr>
                      <w:rFonts w:ascii="Arial" w:hAnsi="Arial" w:cs="Arial"/>
                      <w:noProof/>
                    </w:rPr>
                    <w:t>(9, 10)</w:t>
                  </w:r>
                  <w:r w:rsidR="004F0875" w:rsidRPr="00771A9E">
                    <w:rPr>
                      <w:rFonts w:ascii="Arial" w:hAnsi="Arial" w:cs="Arial"/>
                    </w:rPr>
                    <w:fldChar w:fldCharType="end"/>
                  </w:r>
                </w:p>
              </w:tc>
              <w:tc>
                <w:tcPr>
                  <w:tcW w:w="6139" w:type="dxa"/>
                </w:tcPr>
                <w:p w14:paraId="7AE99B42" w14:textId="77777777" w:rsidR="002C3D54" w:rsidRPr="00771A9E" w:rsidRDefault="002C3D54" w:rsidP="0072023E">
                  <w:pPr>
                    <w:pStyle w:val="NoSpacing"/>
                    <w:numPr>
                      <w:ilvl w:val="0"/>
                      <w:numId w:val="38"/>
                    </w:numPr>
                    <w:rPr>
                      <w:rFonts w:ascii="Arial" w:hAnsi="Arial" w:cs="Arial"/>
                    </w:rPr>
                  </w:pPr>
                  <w:r w:rsidRPr="00771A9E">
                    <w:rPr>
                      <w:rFonts w:ascii="Arial" w:hAnsi="Arial" w:cs="Arial"/>
                    </w:rPr>
                    <w:t xml:space="preserve">Did not define HTN </w:t>
                  </w:r>
                </w:p>
                <w:p w14:paraId="6EF61BF3" w14:textId="77777777" w:rsidR="0034740F" w:rsidRPr="00771A9E" w:rsidRDefault="002C3D54" w:rsidP="0072023E">
                  <w:pPr>
                    <w:pStyle w:val="NoSpacing"/>
                    <w:numPr>
                      <w:ilvl w:val="0"/>
                      <w:numId w:val="38"/>
                    </w:numPr>
                    <w:rPr>
                      <w:rFonts w:ascii="Arial" w:hAnsi="Arial" w:cs="Arial"/>
                    </w:rPr>
                  </w:pPr>
                  <w:r w:rsidRPr="00771A9E">
                    <w:rPr>
                      <w:rFonts w:ascii="Arial" w:hAnsi="Arial" w:cs="Arial"/>
                    </w:rPr>
                    <w:t>O</w:t>
                  </w:r>
                  <w:r w:rsidR="0034740F" w:rsidRPr="00771A9E">
                    <w:rPr>
                      <w:rFonts w:ascii="Arial" w:hAnsi="Arial" w:cs="Arial"/>
                    </w:rPr>
                    <w:t xml:space="preserve">ffice </w:t>
                  </w:r>
                  <w:r w:rsidRPr="00771A9E">
                    <w:rPr>
                      <w:rFonts w:ascii="Arial" w:hAnsi="Arial" w:cs="Arial"/>
                    </w:rPr>
                    <w:t>A</w:t>
                  </w:r>
                  <w:r w:rsidR="0034740F" w:rsidRPr="00771A9E">
                    <w:rPr>
                      <w:rFonts w:ascii="Arial" w:hAnsi="Arial" w:cs="Arial"/>
                    </w:rPr>
                    <w:t>BPM</w:t>
                  </w:r>
                  <w:r w:rsidRPr="00771A9E">
                    <w:rPr>
                      <w:rFonts w:ascii="Arial" w:hAnsi="Arial" w:cs="Arial"/>
                    </w:rPr>
                    <w:t xml:space="preserve"> favored</w:t>
                  </w:r>
                </w:p>
                <w:p w14:paraId="729B258C" w14:textId="77777777" w:rsidR="002C3D54" w:rsidRPr="00771A9E" w:rsidRDefault="0034740F" w:rsidP="0072023E">
                  <w:pPr>
                    <w:pStyle w:val="NoSpacing"/>
                    <w:numPr>
                      <w:ilvl w:val="0"/>
                      <w:numId w:val="38"/>
                    </w:numPr>
                    <w:rPr>
                      <w:rFonts w:ascii="Arial" w:hAnsi="Arial" w:cs="Arial"/>
                    </w:rPr>
                  </w:pPr>
                  <w:r w:rsidRPr="00771A9E">
                    <w:rPr>
                      <w:rFonts w:ascii="Arial" w:hAnsi="Arial" w:cs="Arial"/>
                    </w:rPr>
                    <w:t xml:space="preserve">Ambulatory BPM is not mentioned </w:t>
                  </w:r>
                </w:p>
                <w:p w14:paraId="44FC57D5" w14:textId="77777777" w:rsidR="002C3D54" w:rsidRPr="00771A9E" w:rsidRDefault="002C3D54" w:rsidP="0072023E">
                  <w:pPr>
                    <w:pStyle w:val="NoSpacing"/>
                    <w:numPr>
                      <w:ilvl w:val="0"/>
                      <w:numId w:val="38"/>
                    </w:numPr>
                    <w:rPr>
                      <w:rFonts w:ascii="Arial" w:hAnsi="Arial" w:cs="Arial"/>
                    </w:rPr>
                  </w:pPr>
                  <w:r w:rsidRPr="00771A9E">
                    <w:rPr>
                      <w:rFonts w:ascii="Arial" w:hAnsi="Arial" w:cs="Arial"/>
                    </w:rPr>
                    <w:t>Target: &lt;60 year, &lt;140/90. ≥60 year, &lt;150/90</w:t>
                  </w:r>
                </w:p>
                <w:p w14:paraId="1FC2567B" w14:textId="77777777" w:rsidR="002C3D54" w:rsidRPr="00771A9E" w:rsidRDefault="002C3D54" w:rsidP="006A2C59">
                  <w:pPr>
                    <w:pStyle w:val="NoSpacing"/>
                    <w:ind w:left="720"/>
                    <w:rPr>
                      <w:rFonts w:ascii="Arial" w:hAnsi="Arial" w:cs="Arial"/>
                    </w:rPr>
                  </w:pPr>
                </w:p>
              </w:tc>
            </w:tr>
            <w:tr w:rsidR="0034740F" w:rsidRPr="00771A9E" w14:paraId="6D3E615D" w14:textId="77777777" w:rsidTr="00970838">
              <w:tc>
                <w:tcPr>
                  <w:tcW w:w="3955" w:type="dxa"/>
                </w:tcPr>
                <w:p w14:paraId="2881AB0F" w14:textId="77777777" w:rsidR="0034740F" w:rsidRPr="00771A9E" w:rsidRDefault="0034740F" w:rsidP="006A2C59">
                  <w:pPr>
                    <w:pStyle w:val="NoSpacing"/>
                    <w:rPr>
                      <w:rFonts w:ascii="Arial" w:hAnsi="Arial" w:cs="Arial"/>
                    </w:rPr>
                  </w:pPr>
                  <w:r w:rsidRPr="00771A9E">
                    <w:rPr>
                      <w:rFonts w:ascii="Arial" w:hAnsi="Arial" w:cs="Arial"/>
                    </w:rPr>
                    <w:t>2014 American Society of Hypertension - International Society of Hypertension</w:t>
                  </w:r>
                  <w:r w:rsidR="005475C3" w:rsidRPr="00771A9E">
                    <w:rPr>
                      <w:rFonts w:ascii="Arial" w:hAnsi="Arial" w:cs="Arial"/>
                    </w:rPr>
                    <w:t xml:space="preserve"> </w:t>
                  </w:r>
                  <w:r w:rsidR="004F0875" w:rsidRPr="00771A9E">
                    <w:rPr>
                      <w:rFonts w:ascii="Arial" w:hAnsi="Arial" w:cs="Arial"/>
                    </w:rPr>
                    <w:fldChar w:fldCharType="begin">
                      <w:fldData xml:space="preserve">PEVuZE5vdGU+PENpdGU+PEF1dGhvcj5XZWJlcjwvQXV0aG9yPjxZZWFyPjIwMTQ8L1llYXI+PFJl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</w:fldData>
                    </w:fldChar>
                  </w:r>
                  <w:r w:rsidR="000A27ED"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PEVuZE5vdGU+PENpdGU+PEF1dGhvcj5XZWJlcjwvQXV0aG9yPjxZZWFyPjIwMTQ8L1llYXI+PFJl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</w:fldData>
                    </w:fldChar>
                  </w:r>
                  <w:r w:rsidR="000A27ED"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0A27ED" w:rsidRPr="00771A9E">
                    <w:rPr>
                      <w:rFonts w:ascii="Arial" w:hAnsi="Arial" w:cs="Arial"/>
                      <w:noProof/>
                    </w:rPr>
                    <w:t>(13)</w:t>
                  </w:r>
                  <w:r w:rsidR="004F0875" w:rsidRPr="00771A9E">
                    <w:rPr>
                      <w:rFonts w:ascii="Arial" w:hAnsi="Arial" w:cs="Arial"/>
                    </w:rPr>
                    <w:fldChar w:fldCharType="end"/>
                  </w:r>
                </w:p>
              </w:tc>
              <w:tc>
                <w:tcPr>
                  <w:tcW w:w="6139" w:type="dxa"/>
                </w:tcPr>
                <w:p w14:paraId="118C226A" w14:textId="77777777" w:rsidR="0034740F" w:rsidRPr="00771A9E" w:rsidRDefault="002C3D54" w:rsidP="0072023E">
                  <w:pPr>
                    <w:pStyle w:val="NoSpacing"/>
                    <w:numPr>
                      <w:ilvl w:val="0"/>
                      <w:numId w:val="39"/>
                    </w:numPr>
                    <w:rPr>
                      <w:rFonts w:ascii="Arial" w:hAnsi="Arial" w:cs="Arial"/>
                    </w:rPr>
                  </w:pPr>
                  <w:r w:rsidRPr="00771A9E">
                    <w:rPr>
                      <w:rFonts w:ascii="Arial" w:hAnsi="Arial" w:cs="Arial"/>
                    </w:rPr>
                    <w:t>≥140/90 on o</w:t>
                  </w:r>
                  <w:r w:rsidR="0034740F" w:rsidRPr="00771A9E">
                    <w:rPr>
                      <w:rFonts w:ascii="Arial" w:hAnsi="Arial" w:cs="Arial"/>
                    </w:rPr>
                    <w:t xml:space="preserve">ffice </w:t>
                  </w:r>
                  <w:r w:rsidRPr="00771A9E">
                    <w:rPr>
                      <w:rFonts w:ascii="Arial" w:hAnsi="Arial" w:cs="Arial"/>
                    </w:rPr>
                    <w:t>A</w:t>
                  </w:r>
                  <w:r w:rsidR="0034740F" w:rsidRPr="00771A9E">
                    <w:rPr>
                      <w:rFonts w:ascii="Arial" w:hAnsi="Arial" w:cs="Arial"/>
                    </w:rPr>
                    <w:t>BPM (gold standard)</w:t>
                  </w:r>
                </w:p>
                <w:p w14:paraId="4810E651" w14:textId="77777777" w:rsidR="004A2C34" w:rsidRPr="00771A9E" w:rsidRDefault="0034740F" w:rsidP="0072023E">
                  <w:pPr>
                    <w:pStyle w:val="NoSpacing"/>
                    <w:numPr>
                      <w:ilvl w:val="0"/>
                      <w:numId w:val="39"/>
                    </w:numPr>
                    <w:rPr>
                      <w:rFonts w:ascii="Arial" w:hAnsi="Arial" w:cs="Arial"/>
                    </w:rPr>
                  </w:pPr>
                  <w:r w:rsidRPr="00771A9E">
                    <w:rPr>
                      <w:rFonts w:ascii="Arial" w:hAnsi="Arial" w:cs="Arial"/>
                    </w:rPr>
                    <w:t xml:space="preserve">Ambulatory </w:t>
                  </w:r>
                  <w:r w:rsidR="004A2C34" w:rsidRPr="00771A9E">
                    <w:rPr>
                      <w:rFonts w:ascii="Arial" w:hAnsi="Arial" w:cs="Arial"/>
                    </w:rPr>
                    <w:t xml:space="preserve">or home </w:t>
                  </w:r>
                  <w:r w:rsidR="002C3D54" w:rsidRPr="00771A9E">
                    <w:rPr>
                      <w:rFonts w:ascii="Arial" w:hAnsi="Arial" w:cs="Arial"/>
                    </w:rPr>
                    <w:t>BPM for resistant HTN</w:t>
                  </w:r>
                </w:p>
                <w:p w14:paraId="4B6098E7" w14:textId="77777777" w:rsidR="002C3D54" w:rsidRPr="00771A9E" w:rsidRDefault="002C3D54" w:rsidP="0072023E">
                  <w:pPr>
                    <w:pStyle w:val="NoSpacing"/>
                    <w:numPr>
                      <w:ilvl w:val="0"/>
                      <w:numId w:val="39"/>
                    </w:numPr>
                    <w:rPr>
                      <w:rFonts w:ascii="Arial" w:hAnsi="Arial" w:cs="Arial"/>
                    </w:rPr>
                  </w:pPr>
                  <w:r w:rsidRPr="00771A9E">
                    <w:rPr>
                      <w:rFonts w:ascii="Arial" w:hAnsi="Arial" w:cs="Arial"/>
                    </w:rPr>
                    <w:t>Target: &lt;140/90</w:t>
                  </w:r>
                  <w:r w:rsidR="00CD32AC" w:rsidRPr="00771A9E">
                    <w:rPr>
                      <w:rFonts w:ascii="Arial" w:hAnsi="Arial" w:cs="Arial"/>
                    </w:rPr>
                    <w:t xml:space="preserve">. </w:t>
                  </w:r>
                  <w:r w:rsidRPr="00771A9E">
                    <w:rPr>
                      <w:rFonts w:ascii="Arial" w:hAnsi="Arial" w:cs="Arial"/>
                    </w:rPr>
                    <w:t>≥80 years old, &lt;150/90</w:t>
                  </w:r>
                </w:p>
                <w:p w14:paraId="53D6A9D6" w14:textId="77777777" w:rsidR="0034740F" w:rsidRPr="00771A9E" w:rsidRDefault="0034740F" w:rsidP="006A2C59">
                  <w:pPr>
                    <w:pStyle w:val="NoSpacing"/>
                    <w:rPr>
                      <w:rFonts w:ascii="Arial" w:hAnsi="Arial" w:cs="Arial"/>
                    </w:rPr>
                  </w:pPr>
                  <w:r w:rsidRPr="00771A9E">
                    <w:rPr>
                      <w:rFonts w:ascii="Arial" w:hAnsi="Arial" w:cs="Arial"/>
                    </w:rPr>
                    <w:t xml:space="preserve"> </w:t>
                  </w:r>
                </w:p>
              </w:tc>
            </w:tr>
            <w:tr w:rsidR="0034740F" w:rsidRPr="00771A9E" w14:paraId="5137A801" w14:textId="77777777" w:rsidTr="00970838">
              <w:tc>
                <w:tcPr>
                  <w:tcW w:w="3955" w:type="dxa"/>
                </w:tcPr>
                <w:p w14:paraId="0D2A18D6" w14:textId="77777777" w:rsidR="0034740F" w:rsidRPr="00771A9E" w:rsidRDefault="0034740F" w:rsidP="006A2C59">
                  <w:pPr>
                    <w:pStyle w:val="NoSpacing"/>
                    <w:rPr>
                      <w:rFonts w:ascii="Arial" w:hAnsi="Arial" w:cs="Arial"/>
                    </w:rPr>
                  </w:pPr>
                  <w:r w:rsidRPr="00771A9E">
                    <w:rPr>
                      <w:rFonts w:ascii="Arial" w:hAnsi="Arial" w:cs="Arial"/>
                    </w:rPr>
                    <w:t>2015 Canadian Hypertension Education Program (CHEP)</w:t>
                  </w:r>
                  <w:r w:rsidR="004A2C34" w:rsidRPr="00771A9E">
                    <w:rPr>
                      <w:rFonts w:ascii="Arial" w:hAnsi="Arial" w:cs="Arial"/>
                    </w:rPr>
                    <w:t xml:space="preserve"> </w:t>
                  </w:r>
                  <w:r w:rsidR="004F0875" w:rsidRPr="00771A9E">
                    <w:rPr>
                      <w:rFonts w:ascii="Arial" w:hAnsi="Arial" w:cs="Arial"/>
                    </w:rPr>
                    <w:fldChar w:fldCharType="begin">
                      <w:fldData xml:space="preserve">PEVuZE5vdGU+PENpdGU+PEF1dGhvcj5EYXNrYWxvcG91bG91PC9BdXRob3I+PFllYXI+MjAxNTwv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</w:fldData>
                    </w:fldChar>
                  </w:r>
                  <w:r w:rsidR="00865201"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PEVuZE5vdGU+PENpdGU+PEF1dGhvcj5EYXNrYWxvcG91bG91PC9BdXRob3I+PFllYXI+MjAxNTwv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</w:fldData>
                    </w:fldChar>
                  </w:r>
                  <w:r w:rsidR="00865201"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865201" w:rsidRPr="00771A9E">
                    <w:rPr>
                      <w:rFonts w:ascii="Arial" w:hAnsi="Arial" w:cs="Arial"/>
                      <w:noProof/>
                    </w:rPr>
                    <w:t>(14)</w:t>
                  </w:r>
                  <w:r w:rsidR="004F0875" w:rsidRPr="00771A9E">
                    <w:rPr>
                      <w:rFonts w:ascii="Arial" w:hAnsi="Arial" w:cs="Arial"/>
                    </w:rPr>
                    <w:fldChar w:fldCharType="end"/>
                  </w:r>
                </w:p>
                <w:p w14:paraId="23077A86" w14:textId="77777777" w:rsidR="0095299F" w:rsidRPr="00771A9E" w:rsidRDefault="0095299F" w:rsidP="006A2C59">
                  <w:pPr>
                    <w:pStyle w:val="NoSpacing"/>
                    <w:rPr>
                      <w:rFonts w:ascii="Arial" w:hAnsi="Arial" w:cs="Arial"/>
                    </w:rPr>
                  </w:pPr>
                </w:p>
              </w:tc>
              <w:tc>
                <w:tcPr>
                  <w:tcW w:w="6139" w:type="dxa"/>
                </w:tcPr>
                <w:p w14:paraId="70F423AB" w14:textId="77777777" w:rsidR="0034740F" w:rsidRPr="00771A9E" w:rsidRDefault="00CD32AC" w:rsidP="0072023E">
                  <w:pPr>
                    <w:pStyle w:val="NoSpacing"/>
                    <w:numPr>
                      <w:ilvl w:val="0"/>
                      <w:numId w:val="40"/>
                    </w:numPr>
                    <w:rPr>
                      <w:rFonts w:ascii="Arial" w:hAnsi="Arial" w:cs="Arial"/>
                    </w:rPr>
                  </w:pPr>
                  <w:r w:rsidRPr="00771A9E">
                    <w:rPr>
                      <w:rFonts w:ascii="Arial" w:hAnsi="Arial" w:cs="Arial"/>
                    </w:rPr>
                    <w:t>Daytime mean ≥135/85, 24 hour mean 130/80 on ABPM. H</w:t>
                  </w:r>
                  <w:r w:rsidR="0095299F" w:rsidRPr="00771A9E">
                    <w:rPr>
                      <w:rFonts w:ascii="Arial" w:hAnsi="Arial" w:cs="Arial"/>
                    </w:rPr>
                    <w:t xml:space="preserve">ome </w:t>
                  </w:r>
                  <w:r w:rsidR="0034740F" w:rsidRPr="00771A9E">
                    <w:rPr>
                      <w:rFonts w:ascii="Arial" w:hAnsi="Arial" w:cs="Arial"/>
                    </w:rPr>
                    <w:t>BPM</w:t>
                  </w:r>
                  <w:r w:rsidRPr="00771A9E">
                    <w:rPr>
                      <w:rFonts w:ascii="Arial" w:hAnsi="Arial" w:cs="Arial"/>
                    </w:rPr>
                    <w:t xml:space="preserve"> mean ≥135/85. Mean office BP &gt;180/110.</w:t>
                  </w:r>
                </w:p>
                <w:p w14:paraId="610951C7" w14:textId="77777777" w:rsidR="00CD32AC" w:rsidRPr="00771A9E" w:rsidRDefault="00CD32AC" w:rsidP="0072023E">
                  <w:pPr>
                    <w:pStyle w:val="NoSpacing"/>
                    <w:numPr>
                      <w:ilvl w:val="0"/>
                      <w:numId w:val="40"/>
                    </w:numPr>
                    <w:rPr>
                      <w:rFonts w:ascii="Arial" w:hAnsi="Arial" w:cs="Arial"/>
                    </w:rPr>
                  </w:pPr>
                  <w:r w:rsidRPr="00771A9E">
                    <w:rPr>
                      <w:rFonts w:ascii="Arial" w:hAnsi="Arial" w:cs="Arial"/>
                    </w:rPr>
                    <w:t>Target: &lt;140/90. ≥80 years old, SBP ≤150</w:t>
                  </w:r>
                </w:p>
                <w:p w14:paraId="3D932678" w14:textId="77777777" w:rsidR="00CD32AC" w:rsidRPr="00771A9E" w:rsidRDefault="00CD32AC" w:rsidP="006A2C59">
                  <w:pPr>
                    <w:pStyle w:val="NoSpacing"/>
                    <w:ind w:left="720"/>
                    <w:rPr>
                      <w:rFonts w:ascii="Arial" w:hAnsi="Arial" w:cs="Arial"/>
                    </w:rPr>
                  </w:pPr>
                </w:p>
              </w:tc>
            </w:tr>
          </w:tbl>
          <w:p w14:paraId="5F35031B" w14:textId="77777777" w:rsidR="0095299F" w:rsidRPr="00771A9E" w:rsidRDefault="0095299F" w:rsidP="006A2C59">
            <w:pPr>
              <w:pStyle w:val="NoSpacing"/>
              <w:rPr>
                <w:rFonts w:ascii="Arial" w:hAnsi="Arial" w:cs="Arial"/>
              </w:rPr>
            </w:pPr>
            <w:r w:rsidRPr="00771A9E">
              <w:rPr>
                <w:rFonts w:ascii="Arial" w:hAnsi="Arial" w:cs="Arial"/>
              </w:rPr>
              <w:t xml:space="preserve">Abbreviations: </w:t>
            </w:r>
            <w:r w:rsidR="002C3D54" w:rsidRPr="00771A9E">
              <w:rPr>
                <w:rFonts w:ascii="Arial" w:hAnsi="Arial" w:cs="Arial"/>
              </w:rPr>
              <w:t>A</w:t>
            </w:r>
            <w:r w:rsidRPr="00771A9E">
              <w:rPr>
                <w:rFonts w:ascii="Arial" w:hAnsi="Arial" w:cs="Arial"/>
              </w:rPr>
              <w:t xml:space="preserve">BPM, </w:t>
            </w:r>
            <w:r w:rsidR="002C3D54" w:rsidRPr="00771A9E">
              <w:rPr>
                <w:rFonts w:ascii="Arial" w:hAnsi="Arial" w:cs="Arial"/>
              </w:rPr>
              <w:t xml:space="preserve">ambulatory </w:t>
            </w:r>
            <w:r w:rsidRPr="00771A9E">
              <w:rPr>
                <w:rFonts w:ascii="Arial" w:hAnsi="Arial" w:cs="Arial"/>
              </w:rPr>
              <w:t>blood pressure</w:t>
            </w:r>
            <w:r w:rsidR="002C3D54" w:rsidRPr="00771A9E">
              <w:rPr>
                <w:rFonts w:ascii="Arial" w:hAnsi="Arial" w:cs="Arial"/>
              </w:rPr>
              <w:t xml:space="preserve"> measurement; HTN, hypertension; SBP, systolic blood pressure. </w:t>
            </w:r>
            <w:r w:rsidRPr="00771A9E">
              <w:rPr>
                <w:rFonts w:ascii="Arial" w:hAnsi="Arial" w:cs="Arial"/>
              </w:rPr>
              <w:t xml:space="preserve"> </w:t>
            </w:r>
          </w:p>
          <w:p w14:paraId="0FC50D5C" w14:textId="77777777" w:rsidR="0095299F" w:rsidRPr="00771A9E" w:rsidRDefault="0095299F" w:rsidP="006A2C59">
            <w:pPr>
              <w:pStyle w:val="NoSpacing"/>
              <w:rPr>
                <w:rFonts w:ascii="Arial" w:hAnsi="Arial" w:cs="Arial"/>
              </w:rPr>
            </w:pPr>
            <w:r w:rsidRPr="00771A9E">
              <w:rPr>
                <w:rFonts w:ascii="Arial" w:hAnsi="Arial" w:cs="Arial"/>
              </w:rPr>
              <w:t xml:space="preserve">Adapted from Stergiou et al. </w:t>
            </w:r>
            <w:r w:rsidR="004F0875" w:rsidRPr="00771A9E">
              <w:rPr>
                <w:rFonts w:ascii="Arial" w:hAnsi="Arial" w:cs="Arial"/>
              </w:rPr>
              <w:fldChar w:fldCharType="begin"/>
            </w:r>
            <w:r w:rsidR="00865201" w:rsidRPr="00771A9E">
              <w:rPr>
                <w:rFonts w:ascii="Arial" w:hAnsi="Arial" w:cs="Arial"/>
              </w:rPr>
              <w:instrText xml:space="preserve"> ADDIN EN.CITE &lt;EndNote&gt;&lt;Cite&gt;&lt;Author&gt;Stergiou&lt;/Author&gt;&lt;Year&gt;2016&lt;/Year&gt;&lt;RecNum&gt;3612&lt;/RecNum&gt;&lt;DisplayText&gt;(15)&lt;/DisplayText&gt;&lt;record&gt;&lt;rec-number&gt;3612&lt;/rec-number&gt;&lt;foreign-keys&gt;&lt;key app="EN" db-id="tfr90ar5f5p9tfe5f2a5v59xfr2d9sfrprvd" timestamp="1481557113"&gt;3612&lt;/key&gt;&lt;/foreign-keys&gt;&lt;ref-type name="Journal Article"&gt;17&lt;/ref-type&gt;&lt;contributors&gt;&lt;authors&gt;&lt;author&gt;Stergiou, G. S.&lt;/author&gt;&lt;author&gt;Ntineri, A.&lt;/author&gt;&lt;author&gt;Kollias, A.&lt;/author&gt;&lt;/authors&gt;&lt;/contributors&gt;&lt;auth-address&gt;From the Hypertension Center STRIDE-7, National and Kapodistrian University of Athens, School of Medicine, Third Department of Medicine, Sotiria Hospital, Athens, Greece. gstergi@med.uoa.gr.&amp;#xD;From the Hypertension Center STRIDE-7, National and Kapodistrian University of Athens, School of Medicine, Third Department of Medicine, Sotiria Hospital, Athens, Greece.&lt;/auth-address&gt;&lt;titles&gt;&lt;title&gt;Management of Masked Hypertension: Why Are We Still Sitting on the Fence?&lt;/title&gt;&lt;secondary-title&gt;Hypertension&lt;/secondary-title&gt;&lt;alt-title&gt;Hypertension&lt;/alt-title&gt;&lt;/titles&gt;&lt;periodical&gt;&lt;full-title&gt;Hypertension&lt;/full-title&gt;&lt;abbr-1&gt;Hypertension&lt;/abbr-1&gt;&lt;/periodical&gt;&lt;alt-periodical&gt;&lt;full-title&gt;Hypertension&lt;/full-title&gt;&lt;abbr-1&gt;Hypertension&lt;/abbr-1&gt;&lt;/alt-periodical&gt;&lt;dates&gt;&lt;year&gt;2016&lt;/year&gt;&lt;pub-dates&gt;&lt;date&gt;Oct 24&lt;/date&gt;&lt;/pub-dates&gt;&lt;/dates&gt;&lt;isbn&gt;1524-4563 (Electronic)&amp;#xD;0194-911X (Linking)&lt;/isbn&gt;&lt;accession-num&gt;27777358&lt;/accession-num&gt;&lt;urls&gt;&lt;related-urls&gt;&lt;url&gt;http://www.ncbi.nlm.nih.gov/pubmed/27777358&lt;/url&gt;&lt;/related-urls&gt;&lt;/urls&gt;&lt;electronic-resource-num&gt;10.1161/HYPERTENSIONAHA.116.08393&lt;/electronic-resource-num&gt;&lt;/record&gt;&lt;/Cite&gt;&lt;/EndNote&gt;</w:instrText>
            </w:r>
            <w:r w:rsidR="004F0875" w:rsidRPr="00771A9E">
              <w:rPr>
                <w:rFonts w:ascii="Arial" w:hAnsi="Arial" w:cs="Arial"/>
              </w:rPr>
              <w:fldChar w:fldCharType="separate"/>
            </w:r>
            <w:r w:rsidR="00865201" w:rsidRPr="00771A9E">
              <w:rPr>
                <w:rFonts w:ascii="Arial" w:hAnsi="Arial" w:cs="Arial"/>
                <w:noProof/>
              </w:rPr>
              <w:t>(15)</w:t>
            </w:r>
            <w:r w:rsidR="004F0875" w:rsidRPr="00771A9E">
              <w:rPr>
                <w:rFonts w:ascii="Arial" w:hAnsi="Arial" w:cs="Arial"/>
              </w:rPr>
              <w:fldChar w:fldCharType="end"/>
            </w:r>
          </w:p>
          <w:p w14:paraId="159E4124" w14:textId="77777777" w:rsidR="00A75785" w:rsidRPr="00771A9E" w:rsidRDefault="00A75785" w:rsidP="006A2C59">
            <w:pPr>
              <w:spacing w:before="100" w:beforeAutospacing="1" w:after="100" w:afterAutospacing="1" w:line="240" w:lineRule="auto"/>
              <w:rPr>
                <w:rFonts w:ascii="Arial" w:hAnsi="Arial" w:cs="Arial"/>
              </w:rPr>
            </w:pPr>
            <w:r w:rsidRPr="00771A9E">
              <w:rPr>
                <w:rFonts w:ascii="Arial" w:hAnsi="Arial" w:cs="Arial"/>
              </w:rPr>
              <w:t xml:space="preserve">Several new terms and definitions are proposed to further classify HTN, which has added more confusion to clinicians. Refractory HTN, difficult to control HTN, controlled or uncontrolled resistant HTN </w:t>
            </w:r>
            <w:r w:rsidRPr="00771A9E">
              <w:rPr>
                <w:rFonts w:ascii="Arial" w:hAnsi="Arial" w:cs="Arial"/>
              </w:rPr>
              <w:lastRenderedPageBreak/>
              <w:t>with ≥3, ≥4, or ≥5 drugs, pseudo</w:t>
            </w:r>
            <w:r w:rsidR="00E67443" w:rsidRPr="00771A9E">
              <w:rPr>
                <w:rFonts w:ascii="Arial" w:hAnsi="Arial" w:cs="Arial"/>
              </w:rPr>
              <w:t>-</w:t>
            </w:r>
            <w:r w:rsidRPr="00771A9E">
              <w:rPr>
                <w:rFonts w:ascii="Arial" w:hAnsi="Arial" w:cs="Arial"/>
              </w:rPr>
              <w:t xml:space="preserve">resistant HTN, and apparent and true resistant HTN </w:t>
            </w:r>
            <w:r w:rsidR="004F0875" w:rsidRPr="00771A9E">
              <w:rPr>
                <w:rFonts w:ascii="Arial" w:hAnsi="Arial" w:cs="Arial"/>
              </w:rPr>
              <w:fldChar w:fldCharType="begin"/>
            </w:r>
            <w:r w:rsidR="00865201" w:rsidRPr="00771A9E">
              <w:rPr>
                <w:rFonts w:ascii="Arial" w:hAnsi="Arial" w:cs="Arial"/>
              </w:rPr>
              <w:instrText xml:space="preserve"> ADDIN EN.CITE &lt;EndNote&gt;&lt;Cite&gt;&lt;Author&gt;Burnier&lt;/Author&gt;&lt;Year&gt;2016&lt;/Year&gt;&lt;RecNum&gt;3613&lt;/RecNum&gt;&lt;DisplayText&gt;(16)&lt;/DisplayText&gt;&lt;record&gt;&lt;rec-number&gt;3613&lt;/rec-number&gt;&lt;foreign-keys&gt;&lt;key app="EN" db-id="tfr90ar5f5p9tfe5f2a5v59xfr2d9sfrprvd" timestamp="1481557912"&gt;3613&lt;/key&gt;&lt;/foreign-keys&gt;&lt;ref-type name="Journal Article"&gt;17&lt;/ref-type&gt;&lt;contributors&gt;&lt;authors&gt;&lt;author&gt;Burnier, M.&lt;/author&gt;&lt;/authors&gt;&lt;/contributors&gt;&lt;auth-address&gt;From the Service of Nephrology and Hypertension, Department of Medicine, Centre Hospitalier Universitaire Vaudois, Lausanne, Switzerland. michel.burnier@chuv.ch.&lt;/auth-address&gt;&lt;titles&gt;&lt;title&gt;Resistant Hypertension: Is the Number of Drugs a Reliable Marker of Resistance?&lt;/title&gt;&lt;secondary-title&gt;Hypertension&lt;/secondary-title&gt;&lt;alt-title&gt;Hypertension&lt;/alt-title&gt;&lt;/titles&gt;&lt;periodical&gt;&lt;full-title&gt;Hypertension&lt;/full-title&gt;&lt;abbr-1&gt;Hypertension&lt;/abbr-1&gt;&lt;/periodical&gt;&lt;alt-periodical&gt;&lt;full-title&gt;Hypertension&lt;/full-title&gt;&lt;abbr-1&gt;Hypertension&lt;/abbr-1&gt;&lt;/alt-periodical&gt;&lt;dates&gt;&lt;year&gt;2016&lt;/year&gt;&lt;pub-dates&gt;&lt;date&gt;Oct 24&lt;/date&gt;&lt;/pub-dates&gt;&lt;/dates&gt;&lt;isbn&gt;1524-4563 (Electronic)&amp;#xD;0194-911X (Linking)&lt;/isbn&gt;&lt;accession-num&gt;27777361&lt;/accession-num&gt;&lt;urls&gt;&lt;related-urls&gt;&lt;url&gt;http://www.ncbi.nlm.nih.gov/pubmed/27777361&lt;/url&gt;&lt;/related-urls&gt;&lt;/urls&gt;&lt;electronic-resource-num&gt;10.1161/HYPERTENSIONAHA.116.08411&lt;/electronic-resource-num&gt;&lt;/record&gt;&lt;/Cite&gt;&lt;/EndNote&gt;</w:instrText>
            </w:r>
            <w:r w:rsidR="004F0875" w:rsidRPr="00771A9E">
              <w:rPr>
                <w:rFonts w:ascii="Arial" w:hAnsi="Arial" w:cs="Arial"/>
              </w:rPr>
              <w:fldChar w:fldCharType="separate"/>
            </w:r>
            <w:r w:rsidR="00865201" w:rsidRPr="00771A9E">
              <w:rPr>
                <w:rFonts w:ascii="Arial" w:hAnsi="Arial" w:cs="Arial"/>
                <w:noProof/>
              </w:rPr>
              <w:t>(16)</w:t>
            </w:r>
            <w:r w:rsidR="004F0875" w:rsidRPr="00771A9E">
              <w:rPr>
                <w:rFonts w:ascii="Arial" w:hAnsi="Arial" w:cs="Arial"/>
              </w:rPr>
              <w:fldChar w:fldCharType="end"/>
            </w:r>
            <w:r w:rsidRPr="00771A9E">
              <w:rPr>
                <w:rFonts w:ascii="Arial" w:hAnsi="Arial" w:cs="Arial"/>
              </w:rPr>
              <w:t>, are among the many others used in the literature.</w:t>
            </w:r>
            <w:r w:rsidR="00135314" w:rsidRPr="00771A9E">
              <w:rPr>
                <w:rFonts w:ascii="Arial" w:hAnsi="Arial" w:cs="Arial"/>
              </w:rPr>
              <w:t xml:space="preserve"> Common terminologies </w:t>
            </w:r>
            <w:r w:rsidR="0059688C" w:rsidRPr="00771A9E">
              <w:rPr>
                <w:rFonts w:ascii="Arial" w:hAnsi="Arial" w:cs="Arial"/>
              </w:rPr>
              <w:t xml:space="preserve">used in clinical practice </w:t>
            </w:r>
            <w:r w:rsidR="00135314" w:rsidRPr="00771A9E">
              <w:rPr>
                <w:rFonts w:ascii="Arial" w:hAnsi="Arial" w:cs="Arial"/>
              </w:rPr>
              <w:t xml:space="preserve">are: </w:t>
            </w:r>
          </w:p>
          <w:p w14:paraId="7335B6D3" w14:textId="77777777" w:rsidR="003A6955" w:rsidRPr="00771A9E" w:rsidRDefault="00A75785" w:rsidP="0072023E">
            <w:pPr>
              <w:pStyle w:val="ListParagraph"/>
              <w:numPr>
                <w:ilvl w:val="0"/>
                <w:numId w:val="13"/>
              </w:numPr>
              <w:spacing w:before="100" w:beforeAutospacing="1" w:after="100" w:afterAutospacing="1"/>
              <w:rPr>
                <w:rFonts w:ascii="Arial" w:hAnsi="Arial" w:cs="Arial"/>
              </w:rPr>
            </w:pPr>
            <w:r w:rsidRPr="00BB2AD0">
              <w:rPr>
                <w:rFonts w:ascii="Arial" w:hAnsi="Arial" w:cs="Arial"/>
              </w:rPr>
              <w:t>Resistant</w:t>
            </w:r>
            <w:r w:rsidR="00E67443" w:rsidRPr="00BB2AD0">
              <w:rPr>
                <w:rFonts w:ascii="Arial" w:hAnsi="Arial" w:cs="Arial"/>
              </w:rPr>
              <w:t xml:space="preserve"> </w:t>
            </w:r>
            <w:r w:rsidR="00135314" w:rsidRPr="00BB2AD0">
              <w:rPr>
                <w:rFonts w:ascii="Arial" w:hAnsi="Arial" w:cs="Arial"/>
              </w:rPr>
              <w:t>HTN</w:t>
            </w:r>
            <w:r w:rsidRPr="00771A9E">
              <w:rPr>
                <w:rFonts w:ascii="Arial" w:hAnsi="Arial" w:cs="Arial"/>
                <w:b/>
              </w:rPr>
              <w:t>:</w:t>
            </w:r>
            <w:r w:rsidRPr="00771A9E">
              <w:rPr>
                <w:rFonts w:ascii="Arial" w:hAnsi="Arial" w:cs="Arial"/>
              </w:rPr>
              <w:t xml:space="preserve"> The diagnosis of resistant HTN should by definition rely on the inability of a well-constructed antihypertensive regimen to control BP </w:t>
            </w:r>
            <w:r w:rsidR="004F0875" w:rsidRPr="00771A9E">
              <w:rPr>
                <w:rFonts w:ascii="Arial" w:hAnsi="Arial" w:cs="Arial"/>
              </w:rPr>
              <w:fldChar w:fldCharType="begin"/>
            </w:r>
            <w:r w:rsidR="00865201" w:rsidRPr="00771A9E">
              <w:rPr>
                <w:rFonts w:ascii="Arial" w:hAnsi="Arial" w:cs="Arial"/>
              </w:rPr>
              <w:instrText xml:space="preserve"> ADDIN EN.CITE &lt;EndNote&gt;&lt;Cite&gt;&lt;Author&gt;Burnier&lt;/Author&gt;&lt;Year&gt;2016&lt;/Year&gt;&lt;RecNum&gt;3613&lt;/RecNum&gt;&lt;DisplayText&gt;(16)&lt;/DisplayText&gt;&lt;record&gt;&lt;rec-number&gt;3613&lt;/rec-number&gt;&lt;foreign-keys&gt;&lt;key app="EN" db-id="tfr90ar5f5p9tfe5f2a5v59xfr2d9sfrprvd" timestamp="1481557912"&gt;3613&lt;/key&gt;&lt;/foreign-keys&gt;&lt;ref-type name="Journal Article"&gt;17&lt;/ref-type&gt;&lt;contributors&gt;&lt;authors&gt;&lt;author&gt;Burnier, M.&lt;/author&gt;&lt;/authors&gt;&lt;/contributors&gt;&lt;auth-address&gt;From the Service of Nephrology and Hypertension, Department of Medicine, Centre Hospitalier Universitaire Vaudois, Lausanne, Switzerland. michel.burnier@chuv.ch.&lt;/auth-address&gt;&lt;titles&gt;&lt;title&gt;Resistant Hypertension: Is the Number of Drugs a Reliable Marker of Resistance?&lt;/title&gt;&lt;secondary-title&gt;Hypertension&lt;/secondary-title&gt;&lt;alt-title&gt;Hypertension&lt;/alt-title&gt;&lt;/titles&gt;&lt;periodical&gt;&lt;full-title&gt;Hypertension&lt;/full-title&gt;&lt;abbr-1&gt;Hypertension&lt;/abbr-1&gt;&lt;/periodical&gt;&lt;alt-periodical&gt;&lt;full-title&gt;Hypertension&lt;/full-title&gt;&lt;abbr-1&gt;Hypertension&lt;/abbr-1&gt;&lt;/alt-periodical&gt;&lt;dates&gt;&lt;year&gt;2016&lt;/year&gt;&lt;pub-dates&gt;&lt;date&gt;Oct 24&lt;/date&gt;&lt;/pub-dates&gt;&lt;/dates&gt;&lt;isbn&gt;1524-4563 (Electronic)&amp;#xD;0194-911X (Linking)&lt;/isbn&gt;&lt;accession-num&gt;27777361&lt;/accession-num&gt;&lt;urls&gt;&lt;related-urls&gt;&lt;url&gt;http://www.ncbi.nlm.nih.gov/pubmed/27777361&lt;/url&gt;&lt;/related-urls&gt;&lt;/urls&gt;&lt;electronic-resource-num&gt;10.1161/HYPERTENSIONAHA.116.08411&lt;/electronic-resource-num&gt;&lt;/record&gt;&lt;/Cite&gt;&lt;/EndNote&gt;</w:instrText>
            </w:r>
            <w:r w:rsidR="004F0875" w:rsidRPr="00771A9E">
              <w:rPr>
                <w:rFonts w:ascii="Arial" w:hAnsi="Arial" w:cs="Arial"/>
              </w:rPr>
              <w:fldChar w:fldCharType="separate"/>
            </w:r>
            <w:r w:rsidR="00865201" w:rsidRPr="00771A9E">
              <w:rPr>
                <w:rFonts w:ascii="Arial" w:hAnsi="Arial" w:cs="Arial"/>
                <w:noProof/>
              </w:rPr>
              <w:t>(16)</w:t>
            </w:r>
            <w:r w:rsidR="004F0875" w:rsidRPr="00771A9E">
              <w:rPr>
                <w:rFonts w:ascii="Arial" w:hAnsi="Arial" w:cs="Arial"/>
              </w:rPr>
              <w:fldChar w:fldCharType="end"/>
            </w:r>
            <w:r w:rsidRPr="00771A9E">
              <w:rPr>
                <w:rFonts w:ascii="Arial" w:hAnsi="Arial" w:cs="Arial"/>
              </w:rPr>
              <w:t xml:space="preserve">. The American Heart Association defines resistant HTN as BP that remains above goal in spite of </w:t>
            </w:r>
            <w:r w:rsidR="00E67443" w:rsidRPr="00771A9E">
              <w:rPr>
                <w:rFonts w:ascii="Arial" w:hAnsi="Arial" w:cs="Arial"/>
              </w:rPr>
              <w:t xml:space="preserve">full doses of at least 3 antihypertensive medications, including a diuretic </w:t>
            </w:r>
            <w:r w:rsidR="004F0875" w:rsidRPr="00771A9E">
              <w:rPr>
                <w:rFonts w:ascii="Arial" w:hAnsi="Arial" w:cs="Arial"/>
              </w:rPr>
              <w:fldChar w:fldCharType="begin">
                <w:fldData xml:space="preserve">PEVuZE5vdGU+PENpdGU+PEF1dGhvcj5DYWxob3VuPC9BdXRob3I+PFllYXI+MjAwODwvWWVhcj48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</w:fldData>
              </w:fldChar>
            </w:r>
            <w:r w:rsidR="00865201"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PEVuZE5vdGU+PENpdGU+PEF1dGhvcj5DYWxob3VuPC9BdXRob3I+PFllYXI+MjAwODwvWWVhcj48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</w:fldData>
              </w:fldChar>
            </w:r>
            <w:r w:rsidR="00865201"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865201" w:rsidRPr="00771A9E">
              <w:rPr>
                <w:rFonts w:ascii="Arial" w:hAnsi="Arial" w:cs="Arial"/>
                <w:noProof/>
              </w:rPr>
              <w:t>(17)</w:t>
            </w:r>
            <w:r w:rsidR="004F0875" w:rsidRPr="00771A9E">
              <w:rPr>
                <w:rFonts w:ascii="Arial" w:hAnsi="Arial" w:cs="Arial"/>
              </w:rPr>
              <w:fldChar w:fldCharType="end"/>
            </w:r>
            <w:r w:rsidRPr="00771A9E">
              <w:rPr>
                <w:rFonts w:ascii="Arial" w:hAnsi="Arial" w:cs="Arial"/>
              </w:rPr>
              <w:t>. This definition identifies patients who are at high risk of having reversible causes of HTN, such as primary aldosteronism. The definition also includes patients whose BP is controlled but require</w:t>
            </w:r>
            <w:r w:rsidR="00135314" w:rsidRPr="00771A9E">
              <w:rPr>
                <w:rFonts w:ascii="Arial" w:hAnsi="Arial" w:cs="Arial"/>
              </w:rPr>
              <w:t xml:space="preserve"> 4 or more medications to do so</w:t>
            </w:r>
            <w:r w:rsidR="00E67443" w:rsidRPr="00771A9E">
              <w:rPr>
                <w:rFonts w:ascii="Arial" w:hAnsi="Arial" w:cs="Arial"/>
              </w:rPr>
              <w:t xml:space="preserve"> (“controlled resistant HTN</w:t>
            </w:r>
            <w:r w:rsidR="003A6955" w:rsidRPr="00771A9E">
              <w:rPr>
                <w:rFonts w:ascii="Arial" w:hAnsi="Arial" w:cs="Arial"/>
              </w:rPr>
              <w:t>”</w:t>
            </w:r>
            <w:r w:rsidR="00E67443" w:rsidRPr="00771A9E">
              <w:rPr>
                <w:rFonts w:ascii="Arial" w:hAnsi="Arial" w:cs="Arial"/>
              </w:rPr>
              <w:t xml:space="preserve">) and pseudo-resistant HTN. </w:t>
            </w:r>
            <w:r w:rsidR="00655981" w:rsidRPr="00771A9E">
              <w:rPr>
                <w:rFonts w:ascii="Arial" w:hAnsi="Arial" w:cs="Arial"/>
              </w:rPr>
              <w:t>A</w:t>
            </w:r>
            <w:r w:rsidR="00E67443" w:rsidRPr="00771A9E">
              <w:rPr>
                <w:rFonts w:ascii="Arial" w:hAnsi="Arial" w:cs="Arial"/>
              </w:rPr>
              <w:t xml:space="preserve"> lower cutoff for the diagnosis of resistant HTN (&lt;130/80 mm Hg) </w:t>
            </w:r>
            <w:r w:rsidR="00655981" w:rsidRPr="00771A9E">
              <w:rPr>
                <w:rFonts w:ascii="Arial" w:hAnsi="Arial" w:cs="Arial"/>
              </w:rPr>
              <w:t xml:space="preserve">could be used </w:t>
            </w:r>
            <w:r w:rsidR="00E67443" w:rsidRPr="00771A9E">
              <w:rPr>
                <w:rFonts w:ascii="Arial" w:hAnsi="Arial" w:cs="Arial"/>
              </w:rPr>
              <w:t>in patients with diabetes</w:t>
            </w:r>
            <w:r w:rsidR="003A6955" w:rsidRPr="00771A9E">
              <w:rPr>
                <w:rFonts w:ascii="Arial" w:hAnsi="Arial" w:cs="Arial"/>
              </w:rPr>
              <w:t xml:space="preserve"> mellitus</w:t>
            </w:r>
            <w:r w:rsidR="00E67443" w:rsidRPr="00771A9E">
              <w:rPr>
                <w:rFonts w:ascii="Arial" w:hAnsi="Arial" w:cs="Arial"/>
              </w:rPr>
              <w:t xml:space="preserve"> or </w:t>
            </w:r>
            <w:r w:rsidR="003A6955" w:rsidRPr="00771A9E">
              <w:rPr>
                <w:rFonts w:ascii="Arial" w:hAnsi="Arial" w:cs="Arial"/>
              </w:rPr>
              <w:t>kidney</w:t>
            </w:r>
            <w:r w:rsidR="00E67443" w:rsidRPr="00771A9E">
              <w:rPr>
                <w:rFonts w:ascii="Arial" w:hAnsi="Arial" w:cs="Arial"/>
              </w:rPr>
              <w:t xml:space="preserve"> disease (i.e., with a creatinine level of </w:t>
            </w:r>
            <w:r w:rsidR="003A6955" w:rsidRPr="00771A9E">
              <w:rPr>
                <w:rFonts w:ascii="Arial" w:hAnsi="Arial" w:cs="Arial"/>
              </w:rPr>
              <w:t>&gt;</w:t>
            </w:r>
            <w:r w:rsidR="00E67443" w:rsidRPr="00771A9E">
              <w:rPr>
                <w:rFonts w:ascii="Arial" w:hAnsi="Arial" w:cs="Arial"/>
              </w:rPr>
              <w:t>1.5 mg per deciliter [133 μmol per liter] or</w:t>
            </w:r>
            <w:r w:rsidR="003A6955" w:rsidRPr="00771A9E">
              <w:rPr>
                <w:rFonts w:ascii="Arial" w:hAnsi="Arial" w:cs="Arial"/>
              </w:rPr>
              <w:t xml:space="preserve"> urinary protein excretion of &gt;</w:t>
            </w:r>
            <w:r w:rsidR="00E67443" w:rsidRPr="00771A9E">
              <w:rPr>
                <w:rFonts w:ascii="Arial" w:hAnsi="Arial" w:cs="Arial"/>
              </w:rPr>
              <w:t>300 mg/24-hour period</w:t>
            </w:r>
            <w:r w:rsidR="00655981" w:rsidRPr="00771A9E">
              <w:rPr>
                <w:rFonts w:ascii="Arial" w:hAnsi="Arial" w:cs="Arial"/>
              </w:rPr>
              <w:t>)</w:t>
            </w:r>
            <w:r w:rsidR="00E67443" w:rsidRPr="00771A9E">
              <w:rPr>
                <w:rFonts w:ascii="Arial" w:hAnsi="Arial" w:cs="Arial"/>
              </w:rPr>
              <w:t>, despite adherence to treatment with full doses of at least 3 antihypertensive medications, including a diuretic</w:t>
            </w:r>
            <w:r w:rsidR="00655981" w:rsidRPr="00771A9E">
              <w:rPr>
                <w:rFonts w:ascii="Arial" w:hAnsi="Arial" w:cs="Arial"/>
              </w:rPr>
              <w:t xml:space="preserve"> </w:t>
            </w:r>
            <w:r w:rsidR="004F0875" w:rsidRPr="00771A9E">
              <w:rPr>
                <w:rFonts w:ascii="Arial" w:hAnsi="Arial" w:cs="Arial"/>
              </w:rPr>
              <w:fldChar w:fldCharType="begin"/>
            </w:r>
            <w:r w:rsidR="00865201" w:rsidRPr="00771A9E">
              <w:rPr>
                <w:rFonts w:ascii="Arial" w:hAnsi="Arial" w:cs="Arial"/>
              </w:rPr>
              <w:instrText xml:space="preserve"> ADDIN EN.CITE &lt;EndNote&gt;&lt;Cite&gt;&lt;Author&gt;Moser&lt;/Author&gt;&lt;Year&gt;2006&lt;/Year&gt;&lt;RecNum&gt;3619&lt;/RecNum&gt;&lt;DisplayText&gt;(18)&lt;/DisplayText&gt;&lt;record&gt;&lt;rec-number&gt;3619&lt;/rec-number&gt;&lt;foreign-keys&gt;&lt;key app="EN" db-id="tfr90ar5f5p9tfe5f2a5v59xfr2d9sfrprvd" timestamp="1481561544"&gt;3619&lt;/key&gt;&lt;/foreign-keys&gt;&lt;ref-type name="Journal Article"&gt;17&lt;/ref-type&gt;&lt;contributors&gt;&lt;authors&gt;&lt;author&gt;Moser, M.&lt;/author&gt;&lt;author&gt;Setaro, J. F.&lt;/author&gt;&lt;/authors&gt;&lt;/contributors&gt;&lt;auth-address&gt;Section of Cardiovascular Medicine and the Cardiovascular Disease Prevention Center, Department of Internal Medicine, Yale University School of Medicine, New Haven, Conn 06520, USA.&lt;/auth-address&gt;&lt;titles&gt;&lt;title&gt;Clinical practice. Resistant or difficult-to-control hypertension&lt;/title&gt;&lt;secondary-title&gt;N Engl J Med&lt;/secondary-title&gt;&lt;alt-title&gt;The New England journal of medicine&lt;/alt-title&gt;&lt;/titles&gt;&lt;periodical&gt;&lt;full-title&gt;N Engl J Med&lt;/full-title&gt;&lt;/periodical&gt;&lt;pages&gt;385-92&lt;/pages&gt;&lt;volume&gt;355&lt;/volume&gt;&lt;number&gt;4&lt;/number&gt;&lt;keywords&gt;&lt;keyword&gt;Aged&lt;/keyword&gt;&lt;keyword&gt;Antihypertensive Agents/*therapeutic use&lt;/keyword&gt;&lt;keyword&gt;Combined Modality Therapy&lt;/keyword&gt;&lt;keyword&gt;Diet, Sodium-Restricted&lt;/keyword&gt;&lt;keyword&gt;Drug Resistance&lt;/keyword&gt;&lt;keyword&gt;Drug Therapy, Combination&lt;/keyword&gt;&lt;keyword&gt;Female&lt;/keyword&gt;&lt;keyword&gt;Humans&lt;/keyword&gt;&lt;keyword&gt;Hypertension/diagnosis/*drug therapy/etiology/therapy&lt;/keyword&gt;&lt;keyword&gt;Patient Compliance&lt;/keyword&gt;&lt;keyword&gt;Practice Guidelines as Topic&lt;/keyword&gt;&lt;/keywords&gt;&lt;dates&gt;&lt;year&gt;2006&lt;/year&gt;&lt;pub-dates&gt;&lt;date&gt;Jul 27&lt;/date&gt;&lt;/pub-dates&gt;&lt;/dates&gt;&lt;isbn&gt;1533-4406 (Electronic)&amp;#xD;0028-4793 (Linking)&lt;/isbn&gt;&lt;accession-num&gt;16870917&lt;/accession-num&gt;&lt;urls&gt;&lt;related-urls&gt;&lt;url&gt;http://www.ncbi.nlm.nih.gov/pubmed/16870917&lt;/url&gt;&lt;/related-urls&gt;&lt;/urls&gt;&lt;electronic-resource-num&gt;10.1056/NEJMcp041698&lt;/electronic-resource-num&gt;&lt;/record&gt;&lt;/Cite&gt;&lt;/EndNote&gt;</w:instrText>
            </w:r>
            <w:r w:rsidR="004F0875" w:rsidRPr="00771A9E">
              <w:rPr>
                <w:rFonts w:ascii="Arial" w:hAnsi="Arial" w:cs="Arial"/>
              </w:rPr>
              <w:fldChar w:fldCharType="separate"/>
            </w:r>
            <w:r w:rsidR="00865201" w:rsidRPr="00771A9E">
              <w:rPr>
                <w:rFonts w:ascii="Arial" w:hAnsi="Arial" w:cs="Arial"/>
                <w:noProof/>
              </w:rPr>
              <w:t>(18)</w:t>
            </w:r>
            <w:r w:rsidR="004F0875" w:rsidRPr="00771A9E">
              <w:rPr>
                <w:rFonts w:ascii="Arial" w:hAnsi="Arial" w:cs="Arial"/>
              </w:rPr>
              <w:fldChar w:fldCharType="end"/>
            </w:r>
            <w:r w:rsidR="00E67443" w:rsidRPr="00771A9E">
              <w:rPr>
                <w:rFonts w:ascii="Arial" w:hAnsi="Arial" w:cs="Arial"/>
              </w:rPr>
              <w:t xml:space="preserve">. </w:t>
            </w:r>
          </w:p>
          <w:p w14:paraId="6EB3B80F" w14:textId="77777777" w:rsidR="003A6955" w:rsidRPr="00771A9E" w:rsidRDefault="003A6955" w:rsidP="006A2C59">
            <w:pPr>
              <w:pStyle w:val="ListParagraph"/>
              <w:spacing w:before="100" w:beforeAutospacing="1" w:after="100" w:afterAutospacing="1"/>
              <w:rPr>
                <w:rFonts w:ascii="Arial" w:hAnsi="Arial" w:cs="Arial"/>
              </w:rPr>
            </w:pPr>
          </w:p>
          <w:p w14:paraId="7FA8F794" w14:textId="77777777" w:rsidR="00F11A0E" w:rsidRPr="00771A9E" w:rsidRDefault="00F11A0E" w:rsidP="0072023E">
            <w:pPr>
              <w:pStyle w:val="ListParagraph"/>
              <w:numPr>
                <w:ilvl w:val="0"/>
                <w:numId w:val="13"/>
              </w:numPr>
              <w:spacing w:before="100" w:beforeAutospacing="1" w:after="100" w:afterAutospacing="1"/>
              <w:rPr>
                <w:rFonts w:ascii="Arial" w:hAnsi="Arial" w:cs="Arial"/>
              </w:rPr>
            </w:pPr>
            <w:r w:rsidRPr="00BB2AD0">
              <w:rPr>
                <w:rFonts w:ascii="Arial" w:hAnsi="Arial" w:cs="Arial"/>
              </w:rPr>
              <w:t>Pseudo</w:t>
            </w:r>
            <w:r w:rsidR="00E67443" w:rsidRPr="00BB2AD0">
              <w:rPr>
                <w:rFonts w:ascii="Arial" w:hAnsi="Arial" w:cs="Arial"/>
              </w:rPr>
              <w:t>-</w:t>
            </w:r>
            <w:r w:rsidRPr="00BB2AD0">
              <w:rPr>
                <w:rFonts w:ascii="Arial" w:hAnsi="Arial" w:cs="Arial"/>
              </w:rPr>
              <w:t>resistant HT</w:t>
            </w:r>
            <w:r w:rsidR="003A6955" w:rsidRPr="00BB2AD0">
              <w:rPr>
                <w:rFonts w:ascii="Arial" w:hAnsi="Arial" w:cs="Arial"/>
              </w:rPr>
              <w:t>N</w:t>
            </w:r>
            <w:r w:rsidR="003A6955" w:rsidRPr="00771A9E">
              <w:rPr>
                <w:rFonts w:ascii="Arial" w:hAnsi="Arial" w:cs="Arial"/>
                <w:b/>
              </w:rPr>
              <w:t xml:space="preserve">: </w:t>
            </w:r>
            <w:r w:rsidR="003A6955" w:rsidRPr="00771A9E">
              <w:rPr>
                <w:rFonts w:ascii="Arial" w:hAnsi="Arial" w:cs="Arial"/>
              </w:rPr>
              <w:t>This should</w:t>
            </w:r>
            <w:r w:rsidR="00E67443" w:rsidRPr="00771A9E">
              <w:rPr>
                <w:rFonts w:ascii="Arial" w:hAnsi="Arial" w:cs="Arial"/>
              </w:rPr>
              <w:t xml:space="preserve"> defined as an 'apparent' lack of BP control in spite of full doses of at least 3 antihypertensive medications, including a diuretic.</w:t>
            </w:r>
          </w:p>
          <w:p w14:paraId="102EEAC5" w14:textId="77777777" w:rsidR="00E67443" w:rsidRPr="00771A9E" w:rsidRDefault="00E67443" w:rsidP="006A2C59">
            <w:pPr>
              <w:pStyle w:val="ListParagraph"/>
              <w:spacing w:before="100" w:beforeAutospacing="1" w:after="100" w:afterAutospacing="1"/>
              <w:rPr>
                <w:rFonts w:ascii="Arial" w:hAnsi="Arial" w:cs="Arial"/>
              </w:rPr>
            </w:pPr>
          </w:p>
          <w:p w14:paraId="72F140BC" w14:textId="77777777" w:rsidR="00C86D38" w:rsidRPr="00771A9E" w:rsidRDefault="00135314" w:rsidP="0072023E">
            <w:pPr>
              <w:pStyle w:val="ListParagraph"/>
              <w:numPr>
                <w:ilvl w:val="0"/>
                <w:numId w:val="13"/>
              </w:numPr>
              <w:spacing w:before="100" w:beforeAutospacing="1" w:after="100" w:afterAutospacing="1"/>
              <w:rPr>
                <w:rFonts w:ascii="Arial" w:hAnsi="Arial" w:cs="Arial"/>
              </w:rPr>
            </w:pPr>
            <w:r w:rsidRPr="00BB2AD0">
              <w:rPr>
                <w:rFonts w:ascii="Arial" w:hAnsi="Arial" w:cs="Arial"/>
              </w:rPr>
              <w:t>Masked HTN</w:t>
            </w:r>
            <w:r w:rsidRPr="00771A9E">
              <w:rPr>
                <w:rFonts w:ascii="Arial" w:hAnsi="Arial" w:cs="Arial"/>
                <w:b/>
              </w:rPr>
              <w:t xml:space="preserve">: </w:t>
            </w:r>
            <w:r w:rsidRPr="00771A9E">
              <w:rPr>
                <w:rFonts w:ascii="Arial" w:hAnsi="Arial" w:cs="Arial"/>
              </w:rPr>
              <w:t>This is defined as a normal B</w:t>
            </w:r>
            <w:r w:rsidR="00C86D38" w:rsidRPr="00771A9E">
              <w:rPr>
                <w:rFonts w:ascii="Arial" w:hAnsi="Arial" w:cs="Arial"/>
              </w:rPr>
              <w:t xml:space="preserve">P in the </w:t>
            </w:r>
            <w:r w:rsidRPr="00771A9E">
              <w:rPr>
                <w:rFonts w:ascii="Arial" w:hAnsi="Arial" w:cs="Arial"/>
              </w:rPr>
              <w:t>office (&lt;140/90 mm</w:t>
            </w:r>
            <w:r w:rsidR="00C86D38" w:rsidRPr="00771A9E">
              <w:rPr>
                <w:rFonts w:ascii="Arial" w:hAnsi="Arial" w:cs="Arial"/>
              </w:rPr>
              <w:t xml:space="preserve"> </w:t>
            </w:r>
            <w:r w:rsidRPr="00771A9E">
              <w:rPr>
                <w:rFonts w:ascii="Arial" w:hAnsi="Arial" w:cs="Arial"/>
              </w:rPr>
              <w:t xml:space="preserve">Hg), but an elevated BP out of the </w:t>
            </w:r>
            <w:r w:rsidR="003A6955" w:rsidRPr="00771A9E">
              <w:rPr>
                <w:rFonts w:ascii="Arial" w:hAnsi="Arial" w:cs="Arial"/>
              </w:rPr>
              <w:t>office</w:t>
            </w:r>
            <w:r w:rsidRPr="00771A9E">
              <w:rPr>
                <w:rFonts w:ascii="Arial" w:hAnsi="Arial" w:cs="Arial"/>
              </w:rPr>
              <w:t xml:space="preserve"> (ambulatory daytime BP or home BP</w:t>
            </w:r>
            <w:r w:rsidR="00655981" w:rsidRPr="00771A9E">
              <w:rPr>
                <w:rFonts w:ascii="Arial" w:hAnsi="Arial" w:cs="Arial"/>
              </w:rPr>
              <w:t xml:space="preserve"> </w:t>
            </w:r>
            <w:r w:rsidRPr="00771A9E">
              <w:rPr>
                <w:rFonts w:ascii="Arial" w:hAnsi="Arial" w:cs="Arial"/>
              </w:rPr>
              <w:t xml:space="preserve">&gt;135/85 mmHg) </w:t>
            </w:r>
            <w:r w:rsidR="004F0875" w:rsidRPr="00771A9E">
              <w:rPr>
                <w:rFonts w:ascii="Arial" w:hAnsi="Arial" w:cs="Arial"/>
              </w:rPr>
              <w:fldChar w:fldCharType="begin"/>
            </w:r>
            <w:r w:rsidR="00865201" w:rsidRPr="00771A9E">
              <w:rPr>
                <w:rFonts w:ascii="Arial" w:hAnsi="Arial" w:cs="Arial"/>
              </w:rPr>
              <w:instrText xml:space="preserve"> ADDIN EN.CITE &lt;EndNote&gt;&lt;Cite&gt;&lt;Author&gt;Papadopoulos&lt;/Author&gt;&lt;Year&gt;2007&lt;/Year&gt;&lt;RecNum&gt;3615&lt;/RecNum&gt;&lt;DisplayText&gt;(19)&lt;/DisplayText&gt;&lt;record&gt;&lt;rec-number&gt;3615&lt;/rec-number&gt;&lt;foreign-keys&gt;&lt;key app="EN" db-id="tfr90ar5f5p9tfe5f2a5v59xfr2d9sfrprvd" timestamp="1481559298"&gt;3615&lt;/key&gt;&lt;/foreign-keys&gt;&lt;ref-type name="Journal Article"&gt;17&lt;/ref-type&gt;&lt;contributors&gt;&lt;authors&gt;&lt;author&gt;Papadopoulos, D. P.&lt;/author&gt;&lt;author&gt;Makris, T. K.&lt;/author&gt;&lt;/authors&gt;&lt;/contributors&gt;&lt;auth-address&gt;Hypertension Clinic, Cardiology Department, Laiko Hospital, Athens, Greece. jimpapdoc@yahoo.com&lt;/auth-address&gt;&lt;titles&gt;&lt;title&gt;Masked hypertension definition, impact, outcomes: a critical review&lt;/title&gt;&lt;secondary-title&gt;J Clin Hypertens (Greenwich)&lt;/secondary-title&gt;&lt;alt-title&gt;Journal of clinical hypertension&lt;/alt-title&gt;&lt;/titles&gt;&lt;periodical&gt;&lt;full-title&gt;J Clin Hypertens (Greenwich)&lt;/full-title&gt;&lt;abbr-1&gt;Journal of clinical hypertension&lt;/abbr-1&gt;&lt;/periodical&gt;&lt;alt-periodical&gt;&lt;full-title&gt;J Clin Hypertens (Greenwich)&lt;/full-title&gt;&lt;abbr-1&gt;Journal of clinical hypertension&lt;/abbr-1&gt;&lt;/alt-periodical&gt;&lt;pages&gt;956-63&lt;/pages&gt;&lt;volume&gt;9&lt;/volume&gt;&lt;number&gt;12&lt;/number&gt;&lt;keywords&gt;&lt;keyword&gt;Cardiovascular System/pathology&lt;/keyword&gt;&lt;keyword&gt;Child&lt;/keyword&gt;&lt;keyword&gt;Diabetic Angiopathies/complications&lt;/keyword&gt;&lt;keyword&gt;Humans&lt;/keyword&gt;&lt;keyword&gt;*Hypertension/complications/epidemiology/pathology&lt;/keyword&gt;&lt;keyword&gt;Kidney Diseases/complications&lt;/keyword&gt;&lt;keyword&gt;Prevalence&lt;/keyword&gt;&lt;/keywords&gt;&lt;dates&gt;&lt;year&gt;2007&lt;/year&gt;&lt;pub-dates&gt;&lt;date&gt;Dec&lt;/date&gt;&lt;/pub-dates&gt;&lt;/dates&gt;&lt;isbn&gt;1524-6175 (Print)&amp;#xD;1524-6175 (Linking)&lt;/isbn&gt;&lt;accession-num&gt;18046102&lt;/accession-num&gt;&lt;urls&gt;&lt;related-urls&gt;&lt;url&gt;http://www.ncbi.nlm.nih.gov/pubmed/18046102&lt;/url&gt;&lt;/related-urls&gt;&lt;/urls&gt;&lt;/record&gt;&lt;/Cite&gt;&lt;/EndNote&gt;</w:instrText>
            </w:r>
            <w:r w:rsidR="004F0875" w:rsidRPr="00771A9E">
              <w:rPr>
                <w:rFonts w:ascii="Arial" w:hAnsi="Arial" w:cs="Arial"/>
              </w:rPr>
              <w:fldChar w:fldCharType="separate"/>
            </w:r>
            <w:r w:rsidR="00865201" w:rsidRPr="00771A9E">
              <w:rPr>
                <w:rFonts w:ascii="Arial" w:hAnsi="Arial" w:cs="Arial"/>
                <w:noProof/>
              </w:rPr>
              <w:t>(19)</w:t>
            </w:r>
            <w:r w:rsidR="004F0875" w:rsidRPr="00771A9E">
              <w:rPr>
                <w:rFonts w:ascii="Arial" w:hAnsi="Arial" w:cs="Arial"/>
              </w:rPr>
              <w:fldChar w:fldCharType="end"/>
            </w:r>
            <w:r w:rsidRPr="00771A9E">
              <w:rPr>
                <w:rFonts w:ascii="Arial" w:hAnsi="Arial" w:cs="Arial"/>
              </w:rPr>
              <w:t xml:space="preserve">. Higher prevalence of masked HTN with poor cardiovascular score was found in both untreated subjects and treated hypertensives </w:t>
            </w:r>
            <w:r w:rsidR="004F0875" w:rsidRPr="00771A9E">
              <w:rPr>
                <w:rFonts w:ascii="Arial" w:hAnsi="Arial" w:cs="Arial"/>
              </w:rPr>
              <w:fldChar w:fldCharType="begin">
                <w:fldData xml:space="preserve">PEVuZE5vdGU+PENpdGU+PEF1dGhvcj5Ccm9tZmllbGQ8L0F1dGhvcj48WWVhcj4yMDE2PC9ZZWFy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</w:fldData>
              </w:fldChar>
            </w:r>
            <w:r w:rsidR="00865201"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PEVuZE5vdGU+PENpdGU+PEF1dGhvcj5Ccm9tZmllbGQ8L0F1dGhvcj48WWVhcj4yMDE2PC9ZZWFy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</w:fldData>
              </w:fldChar>
            </w:r>
            <w:r w:rsidR="00865201"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865201" w:rsidRPr="00771A9E">
              <w:rPr>
                <w:rFonts w:ascii="Arial" w:hAnsi="Arial" w:cs="Arial"/>
                <w:noProof/>
              </w:rPr>
              <w:t>(20)</w:t>
            </w:r>
            <w:r w:rsidR="004F0875" w:rsidRPr="00771A9E">
              <w:rPr>
                <w:rFonts w:ascii="Arial" w:hAnsi="Arial" w:cs="Arial"/>
              </w:rPr>
              <w:fldChar w:fldCharType="end"/>
            </w:r>
            <w:r w:rsidR="00C86D38" w:rsidRPr="00771A9E">
              <w:rPr>
                <w:rFonts w:ascii="Arial" w:hAnsi="Arial" w:cs="Arial"/>
              </w:rPr>
              <w:t>.</w:t>
            </w:r>
          </w:p>
          <w:p w14:paraId="2C4D5CD7" w14:textId="77777777" w:rsidR="00C86D38" w:rsidRPr="00771A9E" w:rsidRDefault="00C86D38" w:rsidP="006A2C59">
            <w:pPr>
              <w:pStyle w:val="ListParagraph"/>
              <w:spacing w:before="100" w:beforeAutospacing="1" w:after="100" w:afterAutospacing="1"/>
              <w:rPr>
                <w:rFonts w:ascii="Arial" w:hAnsi="Arial" w:cs="Arial"/>
              </w:rPr>
            </w:pPr>
          </w:p>
          <w:p w14:paraId="2EEF775A" w14:textId="77777777" w:rsidR="00F11A0E" w:rsidRPr="00771A9E" w:rsidRDefault="00C86D38" w:rsidP="0072023E">
            <w:pPr>
              <w:pStyle w:val="ListParagraph"/>
              <w:numPr>
                <w:ilvl w:val="0"/>
                <w:numId w:val="13"/>
              </w:numPr>
              <w:spacing w:before="100" w:beforeAutospacing="1" w:after="100" w:afterAutospacing="1"/>
              <w:rPr>
                <w:rFonts w:ascii="Arial" w:hAnsi="Arial" w:cs="Arial"/>
              </w:rPr>
            </w:pPr>
            <w:r w:rsidRPr="00BB2AD0">
              <w:rPr>
                <w:rFonts w:ascii="Arial" w:hAnsi="Arial" w:cs="Arial"/>
              </w:rPr>
              <w:t>White-coat HTN</w:t>
            </w:r>
            <w:r w:rsidRPr="00771A9E">
              <w:rPr>
                <w:rFonts w:ascii="Arial" w:hAnsi="Arial" w:cs="Arial"/>
              </w:rPr>
              <w:t xml:space="preserve">: This is defined as subjects with office BP ≥140/90 mm Hg and a 24-hour </w:t>
            </w:r>
            <w:r w:rsidR="003A6955" w:rsidRPr="00771A9E">
              <w:rPr>
                <w:rFonts w:ascii="Arial" w:hAnsi="Arial" w:cs="Arial"/>
              </w:rPr>
              <w:t>BP</w:t>
            </w:r>
            <w:r w:rsidRPr="00771A9E">
              <w:rPr>
                <w:rFonts w:ascii="Arial" w:hAnsi="Arial" w:cs="Arial"/>
              </w:rPr>
              <w:t xml:space="preserve"> &lt;130/80 mm Hg </w:t>
            </w:r>
            <w:r w:rsidR="004F0875" w:rsidRPr="00771A9E">
              <w:rPr>
                <w:rFonts w:ascii="Arial" w:hAnsi="Arial" w:cs="Arial"/>
              </w:rPr>
              <w:fldChar w:fldCharType="begin"/>
            </w:r>
            <w:r w:rsidR="00865201" w:rsidRPr="00771A9E">
              <w:rPr>
                <w:rFonts w:ascii="Arial" w:hAnsi="Arial" w:cs="Arial"/>
              </w:rPr>
              <w:instrText xml:space="preserve"> ADDIN EN.CITE &lt;EndNote&gt;&lt;Cite&gt;&lt;Author&gt;Franklin&lt;/Author&gt;&lt;Year&gt;2013&lt;/Year&gt;&lt;RecNum&gt;3617&lt;/RecNum&gt;&lt;DisplayText&gt;(21)&lt;/DisplayText&gt;&lt;record&gt;&lt;rec-number&gt;3617&lt;/rec-number&gt;&lt;foreign-keys&gt;&lt;key app="EN" db-id="tfr90ar5f5p9tfe5f2a5v59xfr2d9sfrprvd" timestamp="1481559839"&gt;3617&lt;/key&gt;&lt;/foreign-keys&gt;&lt;ref-type name="Journal Article"&gt;17&lt;/ref-type&gt;&lt;contributors&gt;&lt;authors&gt;&lt;author&gt;Franklin, S. S.&lt;/author&gt;&lt;author&gt;Thijs, L.&lt;/author&gt;&lt;author&gt;Hansen, T. W.&lt;/author&gt;&lt;author&gt;O&amp;apos;Brien, E.&lt;/author&gt;&lt;author&gt;Staessen, J. A.&lt;/author&gt;&lt;/authors&gt;&lt;/contributors&gt;&lt;auth-address&gt;Heart Disease Prevention Program, Department of Medicine, Sprague Hall 112, University of California, Irvine, CA 92697. ssfranklinmd@earthlink.net.&lt;/auth-address&gt;&lt;titles&gt;&lt;title&gt;White-coat hypertension: new insights from recent studies&lt;/title&gt;&lt;secondary-title&gt;Hypertension&lt;/secondary-title&gt;&lt;alt-title&gt;Hypertension&lt;/alt-title&gt;&lt;/titles&gt;&lt;periodical&gt;&lt;full-title&gt;Hypertension&lt;/full-title&gt;&lt;abbr-1&gt;Hypertension&lt;/abbr-1&gt;&lt;/periodical&gt;&lt;alt-periodical&gt;&lt;full-title&gt;Hypertension&lt;/full-title&gt;&lt;abbr-1&gt;Hypertension&lt;/abbr-1&gt;&lt;/alt-periodical&gt;&lt;pages&gt;982-7&lt;/pages&gt;&lt;volume&gt;62&lt;/volume&gt;&lt;number&gt;6&lt;/number&gt;&lt;keywords&gt;&lt;keyword&gt;*Blood Pressure Monitoring, Ambulatory&lt;/keyword&gt;&lt;keyword&gt;Diagnosis, Differential&lt;/keyword&gt;&lt;keyword&gt;Humans&lt;/keyword&gt;&lt;keyword&gt;Prevalence&lt;/keyword&gt;&lt;keyword&gt;Risk&lt;/keyword&gt;&lt;keyword&gt;White Coat Hypertension/*diagnosis/epidemiology&lt;/keyword&gt;&lt;/keywords&gt;&lt;dates&gt;&lt;year&gt;2013&lt;/year&gt;&lt;pub-dates&gt;&lt;date&gt;Dec&lt;/date&gt;&lt;/pub-dates&gt;&lt;/dates&gt;&lt;isbn&gt;1524-4563 (Electronic)&amp;#xD;0194-911X (Linking)&lt;/isbn&gt;&lt;accession-num&gt;24041952&lt;/accession-num&gt;&lt;urls&gt;&lt;related-urls&gt;&lt;url&gt;http://www.ncbi.nlm.nih.gov/pubmed/24041952&lt;/url&gt;&lt;/related-urls&gt;&lt;/urls&gt;&lt;electronic-resource-num&gt;10.1161/HYPERTENSIONAHA.113.01275&lt;/electronic-resource-num&gt;&lt;/record&gt;&lt;/Cite&gt;&lt;/EndNote&gt;</w:instrText>
            </w:r>
            <w:r w:rsidR="004F0875" w:rsidRPr="00771A9E">
              <w:rPr>
                <w:rFonts w:ascii="Arial" w:hAnsi="Arial" w:cs="Arial"/>
              </w:rPr>
              <w:fldChar w:fldCharType="separate"/>
            </w:r>
            <w:r w:rsidR="00865201" w:rsidRPr="00771A9E">
              <w:rPr>
                <w:rFonts w:ascii="Arial" w:hAnsi="Arial" w:cs="Arial"/>
                <w:noProof/>
              </w:rPr>
              <w:t>(21)</w:t>
            </w:r>
            <w:r w:rsidR="004F0875" w:rsidRPr="00771A9E">
              <w:rPr>
                <w:rFonts w:ascii="Arial" w:hAnsi="Arial" w:cs="Arial"/>
              </w:rPr>
              <w:fldChar w:fldCharType="end"/>
            </w:r>
            <w:r w:rsidR="00F11A0E" w:rsidRPr="00771A9E">
              <w:rPr>
                <w:rFonts w:ascii="Arial" w:hAnsi="Arial" w:cs="Arial"/>
              </w:rPr>
              <w:t>.</w:t>
            </w:r>
          </w:p>
          <w:p w14:paraId="33C289F8" w14:textId="77777777" w:rsidR="00F11A0E" w:rsidRPr="00771A9E" w:rsidRDefault="00F11A0E" w:rsidP="006A2C59">
            <w:pPr>
              <w:pStyle w:val="ListParagraph"/>
              <w:spacing w:before="100" w:beforeAutospacing="1" w:after="100" w:afterAutospacing="1"/>
              <w:rPr>
                <w:rFonts w:ascii="Arial" w:hAnsi="Arial" w:cs="Arial"/>
              </w:rPr>
            </w:pPr>
          </w:p>
          <w:p w14:paraId="4933B381" w14:textId="77777777" w:rsidR="00F11A0E" w:rsidRPr="00771A9E" w:rsidRDefault="00F11A0E" w:rsidP="0072023E">
            <w:pPr>
              <w:pStyle w:val="ListParagraph"/>
              <w:numPr>
                <w:ilvl w:val="0"/>
                <w:numId w:val="13"/>
              </w:numPr>
              <w:spacing w:before="100" w:beforeAutospacing="1" w:after="100" w:afterAutospacing="1"/>
              <w:rPr>
                <w:rFonts w:ascii="Arial" w:hAnsi="Arial" w:cs="Arial"/>
              </w:rPr>
            </w:pPr>
            <w:r w:rsidRPr="00BB2AD0">
              <w:rPr>
                <w:rFonts w:ascii="Arial" w:hAnsi="Arial" w:cs="Arial"/>
              </w:rPr>
              <w:t>Refractory HTN</w:t>
            </w:r>
            <w:r w:rsidRPr="00771A9E">
              <w:rPr>
                <w:rFonts w:ascii="Arial" w:hAnsi="Arial" w:cs="Arial"/>
              </w:rPr>
              <w:t xml:space="preserve">: This is defined as BP that remained uncontrolled in spite of maximal medical therapy after ≥3 visits to a hypertension clinic within a minimum 6-month follow-up period </w:t>
            </w:r>
            <w:r w:rsidR="004F0875" w:rsidRPr="00771A9E">
              <w:rPr>
                <w:rFonts w:ascii="Arial" w:hAnsi="Arial" w:cs="Arial"/>
              </w:rPr>
              <w:fldChar w:fldCharType="begin">
                <w:fldData xml:space="preserve">PEVuZE5vdGU+PENpdGU+PEF1dGhvcj5BY2VsYWphZG88L0F1dGhvcj48WWVhcj4yMDEyPC9ZZWFy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</w:fldData>
              </w:fldChar>
            </w:r>
            <w:r w:rsidR="00865201"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PEVuZE5vdGU+PENpdGU+PEF1dGhvcj5BY2VsYWphZG88L0F1dGhvcj48WWVhcj4yMDEyPC9ZZWFy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</w:fldData>
              </w:fldChar>
            </w:r>
            <w:r w:rsidR="00865201"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865201" w:rsidRPr="00771A9E">
              <w:rPr>
                <w:rFonts w:ascii="Arial" w:hAnsi="Arial" w:cs="Arial"/>
                <w:noProof/>
              </w:rPr>
              <w:t>(22)</w:t>
            </w:r>
            <w:r w:rsidR="004F0875" w:rsidRPr="00771A9E">
              <w:rPr>
                <w:rFonts w:ascii="Arial" w:hAnsi="Arial" w:cs="Arial"/>
              </w:rPr>
              <w:fldChar w:fldCharType="end"/>
            </w:r>
            <w:r w:rsidRPr="00771A9E">
              <w:rPr>
                <w:rFonts w:ascii="Arial" w:hAnsi="Arial" w:cs="Arial"/>
              </w:rPr>
              <w:t>.</w:t>
            </w:r>
          </w:p>
          <w:p w14:paraId="5F7A2F7B" w14:textId="77777777" w:rsidR="00C85CE2" w:rsidRPr="00771A9E" w:rsidRDefault="00C85CE2" w:rsidP="006A2C59">
            <w:pPr>
              <w:pStyle w:val="ListParagraph"/>
              <w:spacing w:before="100" w:beforeAutospacing="1" w:after="100" w:afterAutospacing="1"/>
              <w:rPr>
                <w:rFonts w:ascii="Arial" w:hAnsi="Arial" w:cs="Arial"/>
              </w:rPr>
            </w:pPr>
          </w:p>
          <w:p w14:paraId="6D7C76CB" w14:textId="77777777" w:rsidR="00C85CE2" w:rsidRPr="00771A9E" w:rsidRDefault="00C85CE2" w:rsidP="0072023E">
            <w:pPr>
              <w:pStyle w:val="ListParagraph"/>
              <w:numPr>
                <w:ilvl w:val="0"/>
                <w:numId w:val="13"/>
              </w:numPr>
              <w:spacing w:before="100" w:beforeAutospacing="1" w:after="100" w:afterAutospacing="1"/>
              <w:rPr>
                <w:rFonts w:ascii="Arial" w:hAnsi="Arial" w:cs="Arial"/>
              </w:rPr>
            </w:pPr>
            <w:r w:rsidRPr="00BB2AD0">
              <w:rPr>
                <w:rFonts w:ascii="Arial" w:hAnsi="Arial" w:cs="Arial"/>
              </w:rPr>
              <w:t>Isolated systolic HTN</w:t>
            </w:r>
            <w:r w:rsidRPr="00771A9E">
              <w:rPr>
                <w:rFonts w:ascii="Arial" w:hAnsi="Arial" w:cs="Arial"/>
              </w:rPr>
              <w:t xml:space="preserve">: This is defined as </w:t>
            </w:r>
            <w:r w:rsidR="000A27ED" w:rsidRPr="00771A9E">
              <w:rPr>
                <w:rFonts w:ascii="Arial" w:hAnsi="Arial" w:cs="Arial"/>
              </w:rPr>
              <w:t xml:space="preserve">a </w:t>
            </w:r>
            <w:r w:rsidRPr="00771A9E">
              <w:rPr>
                <w:rFonts w:ascii="Arial" w:hAnsi="Arial" w:cs="Arial"/>
              </w:rPr>
              <w:t xml:space="preserve">systolic </w:t>
            </w:r>
            <w:r w:rsidR="003A6955" w:rsidRPr="00771A9E">
              <w:rPr>
                <w:rFonts w:ascii="Arial" w:hAnsi="Arial" w:cs="Arial"/>
              </w:rPr>
              <w:t>BP &gt;</w:t>
            </w:r>
            <w:r w:rsidRPr="00771A9E">
              <w:rPr>
                <w:rFonts w:ascii="Arial" w:hAnsi="Arial" w:cs="Arial"/>
              </w:rPr>
              <w:t>140 mm</w:t>
            </w:r>
            <w:r w:rsidR="000A27ED" w:rsidRPr="00771A9E">
              <w:rPr>
                <w:rFonts w:ascii="Arial" w:hAnsi="Arial" w:cs="Arial"/>
              </w:rPr>
              <w:t xml:space="preserve"> Hg and diastolic BP &lt;90 mm Hg, which is </w:t>
            </w:r>
            <w:r w:rsidRPr="00771A9E">
              <w:rPr>
                <w:rFonts w:ascii="Arial" w:hAnsi="Arial" w:cs="Arial"/>
              </w:rPr>
              <w:t xml:space="preserve">predominantly present in elderly patients, </w:t>
            </w:r>
            <w:r w:rsidR="000A27ED" w:rsidRPr="00771A9E">
              <w:rPr>
                <w:rFonts w:ascii="Arial" w:hAnsi="Arial" w:cs="Arial"/>
              </w:rPr>
              <w:t xml:space="preserve">although not </w:t>
            </w:r>
            <w:r w:rsidRPr="00771A9E">
              <w:rPr>
                <w:rFonts w:ascii="Arial" w:hAnsi="Arial" w:cs="Arial"/>
              </w:rPr>
              <w:t>uncommon</w:t>
            </w:r>
            <w:r w:rsidR="000A27ED" w:rsidRPr="00771A9E">
              <w:rPr>
                <w:rFonts w:ascii="Arial" w:hAnsi="Arial" w:cs="Arial"/>
              </w:rPr>
              <w:t>ly</w:t>
            </w:r>
            <w:r w:rsidRPr="00771A9E">
              <w:rPr>
                <w:rFonts w:ascii="Arial" w:hAnsi="Arial" w:cs="Arial"/>
              </w:rPr>
              <w:t xml:space="preserve"> in young and middle-aged adults</w:t>
            </w:r>
            <w:r w:rsidR="000A27ED" w:rsidRPr="00771A9E">
              <w:rPr>
                <w:rFonts w:ascii="Arial" w:hAnsi="Arial" w:cs="Arial"/>
              </w:rPr>
              <w:t xml:space="preserve"> </w:t>
            </w:r>
            <w:r w:rsidR="004F0875" w:rsidRPr="00771A9E">
              <w:rPr>
                <w:rFonts w:ascii="Arial" w:hAnsi="Arial" w:cs="Arial"/>
              </w:rPr>
              <w:fldChar w:fldCharType="begin"/>
            </w:r>
            <w:r w:rsidR="00865201" w:rsidRPr="00771A9E">
              <w:rPr>
                <w:rFonts w:ascii="Arial" w:hAnsi="Arial" w:cs="Arial"/>
              </w:rPr>
              <w:instrText xml:space="preserve"> ADDIN EN.CITE &lt;EndNote&gt;&lt;Cite&gt;&lt;Author&gt;Bavishi&lt;/Author&gt;&lt;Year&gt;2016&lt;/Year&gt;&lt;RecNum&gt;3620&lt;/RecNum&gt;&lt;DisplayText&gt;(23)&lt;/DisplayText&gt;&lt;record&gt;&lt;rec-number&gt;3620&lt;/rec-number&gt;&lt;foreign-keys&gt;&lt;key app="EN" db-id="tfr90ar5f5p9tfe5f2a5v59xfr2d9sfrprvd" timestamp="1481562815"&gt;3620&lt;/key&gt;&lt;/foreign-keys&gt;&lt;ref-type name="Journal Article"&gt;17&lt;/ref-type&gt;&lt;contributors&gt;&lt;authors&gt;&lt;author&gt;Bavishi, C.&lt;/author&gt;&lt;author&gt;Goel, S.&lt;/author&gt;&lt;author&gt;Messerli, F. H.&lt;/author&gt;&lt;/authors&gt;&lt;/contributors&gt;&lt;auth-address&gt;Department of Cardiology, Mount Sinai St. Luke&amp;apos;s and Mount Sinai West Hospitals, New York, NY.&amp;#xD;Department of Cardiology, Mount Sinai St. Luke&amp;apos;s and Mount Sinai West Hospitals, New York, NY; Department of Critical Care Medicine, Mayo Clinic, Rochester, Minn.&amp;#xD;Department of Cardiology, Mount Sinai Health Medical Center, Icahn School of Medicine, New York, NY; University Hospital, Bern, Switzerland; Jagiellonian University, Krakow, Poland. Electronic address: messerli.f@gmail.com.&lt;/auth-address&gt;&lt;titles&gt;&lt;title&gt;Isolated Systolic Hypertension: An Update After SPRINT&lt;/title&gt;&lt;secondary-title&gt;Am J Med&lt;/secondary-title&gt;&lt;alt-title&gt;The American journal of medicine&lt;/alt-title&gt;&lt;/titles&gt;&lt;periodical&gt;&lt;full-title&gt;Am J Med&lt;/full-title&gt;&lt;abbr-1&gt;The American journal of medicine&lt;/abbr-1&gt;&lt;/periodical&gt;&lt;alt-periodical&gt;&lt;full-title&gt;Am J Med&lt;/full-title&gt;&lt;abbr-1&gt;The American journal of medicine&lt;/abbr-1&gt;&lt;/alt-periodical&gt;&lt;pages&gt;1251-1258&lt;/pages&gt;&lt;volume&gt;129&lt;/volume&gt;&lt;number&gt;12&lt;/number&gt;&lt;dates&gt;&lt;year&gt;2016&lt;/year&gt;&lt;pub-dates&gt;&lt;date&gt;Dec&lt;/date&gt;&lt;/pub-dates&gt;&lt;/dates&gt;&lt;isbn&gt;1555-7162 (Electronic)&amp;#xD;0002-9343 (Linking)&lt;/isbn&gt;&lt;accession-num&gt;27639873&lt;/accession-num&gt;&lt;urls&gt;&lt;related-urls&gt;&lt;url&gt;http://www.ncbi.nlm.nih.gov/pubmed/27639873&lt;/url&gt;&lt;/related-urls&gt;&lt;/urls&gt;&lt;electronic-resource-num&gt;10.1016/j.amjmed.2016.08.032&lt;/electronic-resource-num&gt;&lt;/record&gt;&lt;/Cite&gt;&lt;/EndNote&gt;</w:instrText>
            </w:r>
            <w:r w:rsidR="004F0875" w:rsidRPr="00771A9E">
              <w:rPr>
                <w:rFonts w:ascii="Arial" w:hAnsi="Arial" w:cs="Arial"/>
              </w:rPr>
              <w:fldChar w:fldCharType="separate"/>
            </w:r>
            <w:r w:rsidR="00865201" w:rsidRPr="00771A9E">
              <w:rPr>
                <w:rFonts w:ascii="Arial" w:hAnsi="Arial" w:cs="Arial"/>
                <w:noProof/>
              </w:rPr>
              <w:t>(23)</w:t>
            </w:r>
            <w:r w:rsidR="004F0875" w:rsidRPr="00771A9E">
              <w:rPr>
                <w:rFonts w:ascii="Arial" w:hAnsi="Arial" w:cs="Arial"/>
              </w:rPr>
              <w:fldChar w:fldCharType="end"/>
            </w:r>
            <w:r w:rsidRPr="00771A9E">
              <w:rPr>
                <w:rFonts w:ascii="Arial" w:hAnsi="Arial" w:cs="Arial"/>
              </w:rPr>
              <w:t xml:space="preserve">. </w:t>
            </w:r>
          </w:p>
          <w:p w14:paraId="5AE64647" w14:textId="77777777" w:rsidR="002339C1" w:rsidRPr="00771A9E" w:rsidRDefault="002339C1" w:rsidP="006A2C59">
            <w:pPr>
              <w:pStyle w:val="ListParagraph"/>
              <w:spacing w:before="100" w:beforeAutospacing="1" w:after="100" w:afterAutospacing="1"/>
              <w:rPr>
                <w:rFonts w:ascii="Arial" w:hAnsi="Arial" w:cs="Arial"/>
              </w:rPr>
            </w:pPr>
          </w:p>
          <w:p w14:paraId="4F22E76F" w14:textId="77777777" w:rsidR="002339C1" w:rsidRPr="00771A9E" w:rsidRDefault="002339C1" w:rsidP="0072023E">
            <w:pPr>
              <w:pStyle w:val="ListParagraph"/>
              <w:numPr>
                <w:ilvl w:val="0"/>
                <w:numId w:val="13"/>
              </w:numPr>
              <w:spacing w:before="100" w:beforeAutospacing="1" w:after="100" w:afterAutospacing="1"/>
              <w:rPr>
                <w:rFonts w:ascii="Arial" w:hAnsi="Arial" w:cs="Arial"/>
                <w:b/>
              </w:rPr>
            </w:pPr>
            <w:r w:rsidRPr="00BB2AD0">
              <w:rPr>
                <w:rFonts w:ascii="Arial" w:hAnsi="Arial" w:cs="Arial"/>
              </w:rPr>
              <w:t>Malignant/accelerated HTN</w:t>
            </w:r>
            <w:r w:rsidRPr="00771A9E">
              <w:rPr>
                <w:rFonts w:ascii="Arial" w:hAnsi="Arial" w:cs="Arial"/>
              </w:rPr>
              <w:t>:</w:t>
            </w:r>
            <w:r w:rsidRPr="00771A9E">
              <w:rPr>
                <w:rFonts w:ascii="Arial" w:hAnsi="Arial" w:cs="Arial"/>
                <w:b/>
              </w:rPr>
              <w:t xml:space="preserve"> </w:t>
            </w:r>
            <w:r w:rsidRPr="00771A9E">
              <w:rPr>
                <w:rFonts w:ascii="Arial" w:hAnsi="Arial" w:cs="Arial"/>
              </w:rPr>
              <w:t xml:space="preserve">This is characterized by </w:t>
            </w:r>
            <w:r w:rsidR="000C39F7" w:rsidRPr="00771A9E">
              <w:rPr>
                <w:rFonts w:ascii="Arial" w:hAnsi="Arial" w:cs="Arial"/>
              </w:rPr>
              <w:t xml:space="preserve">HTN with </w:t>
            </w:r>
            <w:r w:rsidRPr="00771A9E">
              <w:rPr>
                <w:rFonts w:ascii="Arial" w:hAnsi="Arial" w:cs="Arial"/>
              </w:rPr>
              <w:t>multi-organ involvement appearing over a short period of time, from a few weeks to a few months.</w:t>
            </w:r>
          </w:p>
          <w:p w14:paraId="09157EC5" w14:textId="77777777" w:rsidR="003A6955" w:rsidRPr="00771A9E" w:rsidRDefault="003A6955" w:rsidP="006A2C59">
            <w:pPr>
              <w:pStyle w:val="ListParagraph"/>
              <w:autoSpaceDE w:val="0"/>
              <w:autoSpaceDN w:val="0"/>
              <w:adjustRightInd w:val="0"/>
              <w:spacing w:after="0" w:line="240" w:lineRule="auto"/>
              <w:rPr>
                <w:rFonts w:ascii="Arial" w:hAnsi="Arial" w:cs="Arial"/>
              </w:rPr>
            </w:pPr>
          </w:p>
          <w:p w14:paraId="18ACFF32" w14:textId="2F5B8FB6" w:rsidR="003A6955" w:rsidRPr="00771A9E" w:rsidRDefault="00520627" w:rsidP="0072023E">
            <w:pPr>
              <w:pStyle w:val="ListParagraph"/>
              <w:numPr>
                <w:ilvl w:val="0"/>
                <w:numId w:val="15"/>
              </w:numPr>
              <w:autoSpaceDE w:val="0"/>
              <w:autoSpaceDN w:val="0"/>
              <w:adjustRightInd w:val="0"/>
              <w:spacing w:after="0" w:line="240" w:lineRule="auto"/>
              <w:rPr>
                <w:rFonts w:ascii="Arial" w:hAnsi="Arial" w:cs="Arial"/>
              </w:rPr>
            </w:pPr>
            <w:r>
              <w:rPr>
                <w:rFonts w:ascii="Arial" w:hAnsi="Arial" w:cs="Arial"/>
              </w:rPr>
              <w:t xml:space="preserve">Sustained HTN: </w:t>
            </w:r>
            <w:r w:rsidR="003A6955" w:rsidRPr="00771A9E">
              <w:rPr>
                <w:rFonts w:ascii="Arial" w:hAnsi="Arial" w:cs="Arial"/>
              </w:rPr>
              <w:t xml:space="preserve">This is defined as BP &gt;150/100 mm Hg on each of three measurements obtained on different days without antihypertensive therapy, necessating screening for secondary causes, including primary aldosteronism </w:t>
            </w:r>
            <w:r w:rsidR="004F0875" w:rsidRPr="00771A9E">
              <w:rPr>
                <w:rFonts w:ascii="Arial" w:hAnsi="Arial" w:cs="Arial"/>
              </w:rPr>
              <w:fldChar w:fldCharType="begin"/>
            </w:r>
            <w:r w:rsidR="003A6955" w:rsidRPr="00771A9E">
              <w:rPr>
                <w:rFonts w:ascii="Arial" w:hAnsi="Arial" w:cs="Arial"/>
              </w:rPr>
              <w:instrText xml:space="preserve"> ADDIN EN.CITE &lt;EndNote&gt;&lt;Cite&gt;&lt;Author&gt;Funder&lt;/Author&gt;&lt;Year&gt;2016&lt;/Year&gt;&lt;RecNum&gt;3145&lt;/RecNum&gt;&lt;DisplayText&gt;(24)&lt;/DisplayText&gt;&lt;record&gt;&lt;rec-number&gt;3145&lt;/rec-number&gt;&lt;foreign-keys&gt;&lt;key app="EN" db-id="tfr90ar5f5p9tfe5f2a5v59xfr2d9sfrprvd" timestamp="1470691467"&gt;3145&lt;/key&gt;&lt;/foreign-keys&gt;&lt;ref-type name="Journal Article"&gt;17&lt;/ref-type&gt;&lt;contributors&gt;&lt;authors&gt;&lt;author&gt;Funder, J. W.&lt;/author&gt;&lt;author&gt;Carey, R. M.&lt;/author&gt;&lt;author&gt;Mantero, F.&lt;/author&gt;&lt;author&gt;Murad, M. H.&lt;/author&gt;&lt;author&gt;Reincke, M.&lt;/author&gt;&lt;author&gt;Shibata, H.&lt;/author&gt;&lt;author&gt;Stowasser, M.&lt;/author&gt;&lt;author&gt;Young, W. F., Jr.&lt;/author&gt;&lt;/authors&gt;&lt;/contributors&gt;&lt;auth-address&gt;Hudson Institute of Medical Research (J.W.F.), Clayton, VIC 3168, Australia; University of Virginia Health System (R.M.C.), Charlottesville, Virginia 22908; University of Padova (F.M.), 35122 Padua, Italy; Mayo Clinic, Evidence-based Practice Center (M.H.M.), Rochester, Minnesota 55905; Klinikum of the Ludwig-Maximilians-University of Munich (M.R.), 80366 Munchen, Bavaria, Germany; Oita University (H.S.), Oita 870-1124, Japan; University of Queensland (M.S.), Brisbane, Australia; and Mayo Clinic (W.F.Y.), Rochester, Minnesota 55905.&lt;/auth-address&gt;&lt;titles&gt;&lt;title&gt;The Management of Primary Aldosteronism: Case Detection, Diagnosis, and Treatment: An Endocrine Society Clinical Practice Guideline&lt;/title&gt;&lt;secondary-title&gt;J Clin Endocrinol Metab&lt;/secondary-title&gt;&lt;alt-title&gt;The Journal of clinical endocrinology and metabolism&lt;/alt-title&gt;&lt;/titles&gt;&lt;periodical&gt;&lt;full-title&gt;J Clin Endocrinol Metab&lt;/full-title&gt;&lt;/periodical&gt;&lt;pages&gt;1889-916&lt;/pages&gt;&lt;volume&gt;101&lt;/volume&gt;&lt;number&gt;5&lt;/number&gt;&lt;dates&gt;&lt;year&gt;2016&lt;/year&gt;&lt;pub-dates&gt;&lt;date&gt;May&lt;/date&gt;&lt;/pub-dates&gt;&lt;/dates&gt;&lt;isbn&gt;1945-7197 (Electronic)&amp;#xD;0021-972X (Linking)&lt;/isbn&gt;&lt;accession-num&gt;26934393&lt;/accession-num&gt;&lt;urls&gt;&lt;related-urls&gt;&lt;url&gt;http://www.ncbi.nlm.nih.gov/pubmed/26934393&lt;/url&gt;&lt;/related-urls&gt;&lt;/urls&gt;&lt;electronic-resource-num&gt;10.1210/jc.2015-4061&lt;/electronic-resource-num&gt;&lt;/record&gt;&lt;/Cite&gt;&lt;/EndNote&gt;</w:instrText>
            </w:r>
            <w:r w:rsidR="004F0875" w:rsidRPr="00771A9E">
              <w:rPr>
                <w:rFonts w:ascii="Arial" w:hAnsi="Arial" w:cs="Arial"/>
              </w:rPr>
              <w:fldChar w:fldCharType="separate"/>
            </w:r>
            <w:r w:rsidR="003A6955" w:rsidRPr="00771A9E">
              <w:rPr>
                <w:rFonts w:ascii="Arial" w:hAnsi="Arial" w:cs="Arial"/>
                <w:noProof/>
              </w:rPr>
              <w:t>(24)</w:t>
            </w:r>
            <w:r w:rsidR="004F0875" w:rsidRPr="00771A9E">
              <w:rPr>
                <w:rFonts w:ascii="Arial" w:hAnsi="Arial" w:cs="Arial"/>
              </w:rPr>
              <w:fldChar w:fldCharType="end"/>
            </w:r>
            <w:r w:rsidR="003A6955" w:rsidRPr="00771A9E">
              <w:rPr>
                <w:rFonts w:ascii="Arial" w:hAnsi="Arial" w:cs="Arial"/>
              </w:rPr>
              <w:t xml:space="preserve">. </w:t>
            </w:r>
          </w:p>
          <w:p w14:paraId="3FC6DA69" w14:textId="77777777" w:rsidR="0095299F" w:rsidRPr="00771A9E" w:rsidRDefault="0095299F" w:rsidP="006A2C59">
            <w:pPr>
              <w:spacing w:before="100" w:beforeAutospacing="1" w:after="100" w:afterAutospacing="1"/>
              <w:rPr>
                <w:rFonts w:ascii="Arial" w:hAnsi="Arial" w:cs="Arial"/>
              </w:rPr>
            </w:pPr>
            <w:r w:rsidRPr="00771A9E">
              <w:rPr>
                <w:rFonts w:ascii="Arial" w:hAnsi="Arial" w:cs="Arial"/>
              </w:rPr>
              <w:t>Several factors may induce episodes of resistance to therapy in treated hypertensive patients. Common factors include poor adherence to drug therapy, perio</w:t>
            </w:r>
            <w:r w:rsidR="00C86D38" w:rsidRPr="00771A9E">
              <w:rPr>
                <w:rFonts w:ascii="Arial" w:hAnsi="Arial" w:cs="Arial"/>
              </w:rPr>
              <w:t>dic changes in dietary factors (</w:t>
            </w:r>
            <w:r w:rsidR="003A6955" w:rsidRPr="00771A9E">
              <w:rPr>
                <w:rFonts w:ascii="Arial" w:hAnsi="Arial" w:cs="Arial"/>
              </w:rPr>
              <w:t>e.g.</w:t>
            </w:r>
            <w:r w:rsidR="00C86D38" w:rsidRPr="00771A9E">
              <w:rPr>
                <w:rFonts w:ascii="Arial" w:hAnsi="Arial" w:cs="Arial"/>
              </w:rPr>
              <w:t xml:space="preserve">: </w:t>
            </w:r>
            <w:r w:rsidRPr="00771A9E">
              <w:rPr>
                <w:rFonts w:ascii="Arial" w:hAnsi="Arial" w:cs="Arial"/>
              </w:rPr>
              <w:t>high sodium intake, high alcohol consumption, natural licorice</w:t>
            </w:r>
            <w:r w:rsidR="00C86D38" w:rsidRPr="00771A9E">
              <w:rPr>
                <w:rFonts w:ascii="Arial" w:hAnsi="Arial" w:cs="Arial"/>
              </w:rPr>
              <w:t xml:space="preserve"> [</w:t>
            </w:r>
            <w:r w:rsidR="00542660" w:rsidRPr="00771A9E">
              <w:rPr>
                <w:rFonts w:ascii="Arial" w:hAnsi="Arial" w:cs="Arial"/>
              </w:rPr>
              <w:t>glycyrrhiza glabra</w:t>
            </w:r>
            <w:r w:rsidR="00C86D38" w:rsidRPr="00771A9E">
              <w:rPr>
                <w:rFonts w:ascii="Arial" w:hAnsi="Arial" w:cs="Arial"/>
              </w:rPr>
              <w:t>]</w:t>
            </w:r>
            <w:r w:rsidR="00542660" w:rsidRPr="00771A9E">
              <w:rPr>
                <w:rFonts w:ascii="Arial" w:hAnsi="Arial" w:cs="Arial"/>
              </w:rPr>
              <w:t>)</w:t>
            </w:r>
            <w:r w:rsidRPr="00771A9E">
              <w:rPr>
                <w:rFonts w:ascii="Arial" w:hAnsi="Arial" w:cs="Arial"/>
              </w:rPr>
              <w:t>, rapid weight ga</w:t>
            </w:r>
            <w:r w:rsidR="00542660" w:rsidRPr="00771A9E">
              <w:rPr>
                <w:rFonts w:ascii="Arial" w:hAnsi="Arial" w:cs="Arial"/>
              </w:rPr>
              <w:t xml:space="preserve">in, periodic changes in concomitant drugs (nonsteroidal anti-inflammatory agents [NSAIDs], selective COX-2 </w:t>
            </w:r>
            <w:r w:rsidR="00542660" w:rsidRPr="00771A9E">
              <w:rPr>
                <w:rFonts w:ascii="Arial" w:hAnsi="Arial" w:cs="Arial"/>
              </w:rPr>
              <w:lastRenderedPageBreak/>
              <w:t>inhi</w:t>
            </w:r>
            <w:r w:rsidR="00C86D38" w:rsidRPr="00771A9E">
              <w:rPr>
                <w:rFonts w:ascii="Arial" w:hAnsi="Arial" w:cs="Arial"/>
              </w:rPr>
              <w:t>bitors, sympathomimetic agents [</w:t>
            </w:r>
            <w:r w:rsidR="00542660" w:rsidRPr="00771A9E">
              <w:rPr>
                <w:rFonts w:ascii="Arial" w:hAnsi="Arial" w:cs="Arial"/>
              </w:rPr>
              <w:t>deconge</w:t>
            </w:r>
            <w:r w:rsidR="00C86D38" w:rsidRPr="00771A9E">
              <w:rPr>
                <w:rFonts w:ascii="Arial" w:hAnsi="Arial" w:cs="Arial"/>
              </w:rPr>
              <w:t xml:space="preserve">stants, diet pills, and cocaine], stimulants), weight loss medications, </w:t>
            </w:r>
            <w:r w:rsidR="00542660" w:rsidRPr="00771A9E">
              <w:rPr>
                <w:rFonts w:ascii="Arial" w:hAnsi="Arial" w:cs="Arial"/>
              </w:rPr>
              <w:t xml:space="preserve">herbal compounds (e.g.: arnica, bitter orange, ephedra, ginkgo, and ginseng), and secondary forms of </w:t>
            </w:r>
            <w:r w:rsidR="00655981" w:rsidRPr="00771A9E">
              <w:rPr>
                <w:rFonts w:ascii="Arial" w:hAnsi="Arial" w:cs="Arial"/>
              </w:rPr>
              <w:t>HTN</w:t>
            </w:r>
            <w:r w:rsidR="00542660" w:rsidRPr="00771A9E">
              <w:rPr>
                <w:rFonts w:ascii="Arial" w:hAnsi="Arial" w:cs="Arial"/>
              </w:rPr>
              <w:t xml:space="preserve"> </w:t>
            </w:r>
            <w:r w:rsidR="004F0875" w:rsidRPr="00771A9E">
              <w:rPr>
                <w:rFonts w:ascii="Arial" w:hAnsi="Arial" w:cs="Arial"/>
              </w:rPr>
              <w:fldChar w:fldCharType="begin"/>
            </w:r>
            <w:r w:rsidR="00865201" w:rsidRPr="00771A9E">
              <w:rPr>
                <w:rFonts w:ascii="Arial" w:hAnsi="Arial" w:cs="Arial"/>
              </w:rPr>
              <w:instrText xml:space="preserve"> ADDIN EN.CITE &lt;EndNote&gt;&lt;Cite&gt;&lt;Author&gt;Burnier&lt;/Author&gt;&lt;Year&gt;2016&lt;/Year&gt;&lt;RecNum&gt;3613&lt;/RecNum&gt;&lt;DisplayText&gt;(16)&lt;/DisplayText&gt;&lt;record&gt;&lt;rec-number&gt;3613&lt;/rec-number&gt;&lt;foreign-keys&gt;&lt;key app="EN" db-id="tfr90ar5f5p9tfe5f2a5v59xfr2d9sfrprvd" timestamp="1481557912"&gt;3613&lt;/key&gt;&lt;/foreign-keys&gt;&lt;ref-type name="Journal Article"&gt;17&lt;/ref-type&gt;&lt;contributors&gt;&lt;authors&gt;&lt;author&gt;Burnier, M.&lt;/author&gt;&lt;/authors&gt;&lt;/contributors&gt;&lt;auth-address&gt;From the Service of Nephrology and Hypertension, Department of Medicine, Centre Hospitalier Universitaire Vaudois, Lausanne, Switzerland. michel.burnier@chuv.ch.&lt;/auth-address&gt;&lt;titles&gt;&lt;title&gt;Resistant Hypertension: Is the Number of Drugs a Reliable Marker of Resistance?&lt;/title&gt;&lt;secondary-title&gt;Hypertension&lt;/secondary-title&gt;&lt;alt-title&gt;Hypertension&lt;/alt-title&gt;&lt;/titles&gt;&lt;periodical&gt;&lt;full-title&gt;Hypertension&lt;/full-title&gt;&lt;abbr-1&gt;Hypertension&lt;/abbr-1&gt;&lt;/periodical&gt;&lt;alt-periodical&gt;&lt;full-title&gt;Hypertension&lt;/full-title&gt;&lt;abbr-1&gt;Hypertension&lt;/abbr-1&gt;&lt;/alt-periodical&gt;&lt;dates&gt;&lt;year&gt;2016&lt;/year&gt;&lt;pub-dates&gt;&lt;date&gt;Oct 24&lt;/date&gt;&lt;/pub-dates&gt;&lt;/dates&gt;&lt;isbn&gt;1524-4563 (Electronic)&amp;#xD;0194-911X (Linking)&lt;/isbn&gt;&lt;accession-num&gt;27777361&lt;/accession-num&gt;&lt;urls&gt;&lt;related-urls&gt;&lt;url&gt;http://www.ncbi.nlm.nih.gov/pubmed/27777361&lt;/url&gt;&lt;/related-urls&gt;&lt;/urls&gt;&lt;electronic-resource-num&gt;10.1161/HYPERTENSIONAHA.116.08411&lt;/electronic-resource-num&gt;&lt;/record&gt;&lt;/Cite&gt;&lt;/EndNote&gt;</w:instrText>
            </w:r>
            <w:r w:rsidR="004F0875" w:rsidRPr="00771A9E">
              <w:rPr>
                <w:rFonts w:ascii="Arial" w:hAnsi="Arial" w:cs="Arial"/>
              </w:rPr>
              <w:fldChar w:fldCharType="separate"/>
            </w:r>
            <w:r w:rsidR="00865201" w:rsidRPr="00771A9E">
              <w:rPr>
                <w:rFonts w:ascii="Arial" w:hAnsi="Arial" w:cs="Arial"/>
                <w:noProof/>
              </w:rPr>
              <w:t>(16)</w:t>
            </w:r>
            <w:r w:rsidR="004F0875" w:rsidRPr="00771A9E">
              <w:rPr>
                <w:rFonts w:ascii="Arial" w:hAnsi="Arial" w:cs="Arial"/>
              </w:rPr>
              <w:fldChar w:fldCharType="end"/>
            </w:r>
            <w:r w:rsidR="00542660" w:rsidRPr="00771A9E">
              <w:rPr>
                <w:rFonts w:ascii="Arial" w:hAnsi="Arial" w:cs="Arial"/>
              </w:rPr>
              <w:t xml:space="preserve">. </w:t>
            </w:r>
          </w:p>
          <w:p w14:paraId="4AB5BF4B" w14:textId="77777777" w:rsidR="00E41F07" w:rsidRPr="00771A9E" w:rsidRDefault="00914EDF" w:rsidP="006A2C59">
            <w:pPr>
              <w:pStyle w:val="NoSpacing"/>
              <w:rPr>
                <w:rFonts w:ascii="Arial" w:hAnsi="Arial" w:cs="Arial"/>
              </w:rPr>
            </w:pPr>
            <w:r w:rsidRPr="00771A9E">
              <w:rPr>
                <w:rFonts w:ascii="Arial" w:hAnsi="Arial" w:cs="Arial"/>
              </w:rPr>
              <w:t xml:space="preserve">The causes of </w:t>
            </w:r>
            <w:r w:rsidR="00655981" w:rsidRPr="00771A9E">
              <w:rPr>
                <w:rFonts w:ascii="Arial" w:hAnsi="Arial" w:cs="Arial"/>
              </w:rPr>
              <w:t>HTN</w:t>
            </w:r>
            <w:r w:rsidRPr="00771A9E">
              <w:rPr>
                <w:rFonts w:ascii="Arial" w:hAnsi="Arial" w:cs="Arial"/>
              </w:rPr>
              <w:t xml:space="preserve"> are broadly divided into primary (essential, due to an unclear etiology) and secondary. Secondary </w:t>
            </w:r>
            <w:r w:rsidR="00655981" w:rsidRPr="00771A9E">
              <w:rPr>
                <w:rFonts w:ascii="Arial" w:hAnsi="Arial" w:cs="Arial"/>
              </w:rPr>
              <w:t>forms</w:t>
            </w:r>
            <w:r w:rsidRPr="00771A9E">
              <w:rPr>
                <w:rFonts w:ascii="Arial" w:hAnsi="Arial" w:cs="Arial"/>
              </w:rPr>
              <w:t xml:space="preserve"> refer to an underlying, potentially correctable </w:t>
            </w:r>
            <w:r w:rsidR="00655981" w:rsidRPr="00771A9E">
              <w:rPr>
                <w:rFonts w:ascii="Arial" w:hAnsi="Arial" w:cs="Arial"/>
              </w:rPr>
              <w:t>diagnosis</w:t>
            </w:r>
            <w:r w:rsidR="00B21C5B" w:rsidRPr="00771A9E">
              <w:rPr>
                <w:rFonts w:ascii="Arial" w:hAnsi="Arial" w:cs="Arial"/>
              </w:rPr>
              <w:t xml:space="preserve">, and are listed in </w:t>
            </w:r>
            <w:r w:rsidR="00B21C5B" w:rsidRPr="00771A9E">
              <w:rPr>
                <w:rFonts w:ascii="Arial" w:hAnsi="Arial" w:cs="Arial"/>
                <w:b/>
              </w:rPr>
              <w:t xml:space="preserve">Table </w:t>
            </w:r>
            <w:r w:rsidR="00655981" w:rsidRPr="00771A9E">
              <w:rPr>
                <w:rFonts w:ascii="Arial" w:hAnsi="Arial" w:cs="Arial"/>
                <w:b/>
              </w:rPr>
              <w:t>3</w:t>
            </w:r>
            <w:r w:rsidR="00B21C5B" w:rsidRPr="00771A9E">
              <w:rPr>
                <w:rFonts w:ascii="Arial" w:hAnsi="Arial" w:cs="Arial"/>
              </w:rPr>
              <w:t xml:space="preserve">. Approximately 10-20% of adults with </w:t>
            </w:r>
            <w:r w:rsidR="00655981" w:rsidRPr="00771A9E">
              <w:rPr>
                <w:rFonts w:ascii="Arial" w:hAnsi="Arial" w:cs="Arial"/>
              </w:rPr>
              <w:t>HTN</w:t>
            </w:r>
            <w:r w:rsidR="00B21C5B" w:rsidRPr="00771A9E">
              <w:rPr>
                <w:rFonts w:ascii="Arial" w:hAnsi="Arial" w:cs="Arial"/>
              </w:rPr>
              <w:t xml:space="preserve"> have a secondary </w:t>
            </w:r>
            <w:r w:rsidR="00655981" w:rsidRPr="00771A9E">
              <w:rPr>
                <w:rFonts w:ascii="Arial" w:hAnsi="Arial" w:cs="Arial"/>
              </w:rPr>
              <w:t>form</w:t>
            </w:r>
            <w:r w:rsidR="00B21C5B" w:rsidRPr="00771A9E">
              <w:rPr>
                <w:rFonts w:ascii="Arial" w:hAnsi="Arial" w:cs="Arial"/>
              </w:rPr>
              <w:t xml:space="preserve">, although there is compelling evidence that the figure is </w:t>
            </w:r>
            <w:r w:rsidR="00655981" w:rsidRPr="00771A9E">
              <w:rPr>
                <w:rFonts w:ascii="Arial" w:hAnsi="Arial" w:cs="Arial"/>
              </w:rPr>
              <w:t xml:space="preserve">likely </w:t>
            </w:r>
            <w:r w:rsidR="00B21C5B" w:rsidRPr="00771A9E">
              <w:rPr>
                <w:rFonts w:ascii="Arial" w:hAnsi="Arial" w:cs="Arial"/>
              </w:rPr>
              <w:t xml:space="preserve">higher </w:t>
            </w:r>
            <w:r w:rsidR="004F0875" w:rsidRPr="00771A9E">
              <w:rPr>
                <w:rFonts w:ascii="Arial" w:hAnsi="Arial" w:cs="Arial"/>
              </w:rPr>
              <w:fldChar w:fldCharType="begin"/>
            </w:r>
            <w:r w:rsidR="003A6955" w:rsidRPr="00771A9E">
              <w:rPr>
                <w:rFonts w:ascii="Arial" w:hAnsi="Arial" w:cs="Arial"/>
              </w:rPr>
              <w:instrText xml:space="preserve"> ADDIN EN.CITE &lt;EndNote&gt;&lt;Cite&gt;&lt;Author&gt;Funder&lt;/Author&gt;&lt;Year&gt;2015&lt;/Year&gt;&lt;RecNum&gt;3182&lt;/RecNum&gt;&lt;DisplayText&gt;(25)&lt;/DisplayText&gt;&lt;record&gt;&lt;rec-number&gt;3182&lt;/rec-number&gt;&lt;foreign-keys&gt;&lt;key app="EN" db-id="tfr90ar5f5p9tfe5f2a5v59xfr2d9sfrprvd" timestamp="1481388579"&gt;3182&lt;/key&gt;&lt;/foreign-keys&gt;&lt;ref-type name="Journal Article"&gt;17&lt;/ref-type&gt;&lt;contributors&gt;&lt;authors&gt;&lt;author&gt;Funder, J. W.&lt;/author&gt;&lt;/authors&gt;&lt;/contributors&gt;&lt;auth-address&gt;Hudson Institute of Medical Research, Clayton, Victoria 3168, Australia.&lt;/auth-address&gt;&lt;titles&gt;&lt;title&gt;Primary Aldosteronism: Seismic Shifts&lt;/title&gt;&lt;secondary-title&gt;J Clin Endocrinol Metab&lt;/secondary-title&gt;&lt;alt-title&gt;The Journal of clinical endocrinology and metabolism&lt;/alt-title&gt;&lt;/titles&gt;&lt;periodical&gt;&lt;full-title&gt;J Clin Endocrinol Metab&lt;/full-title&gt;&lt;/periodical&gt;&lt;pages&gt;2853-5&lt;/pages&gt;&lt;volume&gt;100&lt;/volume&gt;&lt;number&gt;8&lt;/number&gt;&lt;keywords&gt;&lt;keyword&gt;Aldosterone/*secretion&lt;/keyword&gt;&lt;keyword&gt;Humans&lt;/keyword&gt;&lt;keyword&gt;Hyperaldosteronism/*metabolism&lt;/keyword&gt;&lt;keyword&gt;Hypertension/*metabolism&lt;/keyword&gt;&lt;keyword&gt;Stress, Psychological/*metabolism&lt;/keyword&gt;&lt;/keywords&gt;&lt;dates&gt;&lt;year&gt;2015&lt;/year&gt;&lt;pub-dates&gt;&lt;date&gt;Aug&lt;/date&gt;&lt;/pub-dates&gt;&lt;/dates&gt;&lt;isbn&gt;1945-7197 (Electronic)&amp;#xD;0021-972X (Linking)&lt;/isbn&gt;&lt;accession-num&gt;26247594&lt;/accession-num&gt;&lt;urls&gt;&lt;related-urls&gt;&lt;url&gt;http://www.ncbi.nlm.nih.gov/pubmed/26247594&lt;/url&gt;&lt;/related-urls&gt;&lt;/urls&gt;&lt;electronic-resource-num&gt;10.1210/jc.2015-2800&lt;/electronic-resource-num&gt;&lt;/record&gt;&lt;/Cite&gt;&lt;/EndNote&gt;</w:instrText>
            </w:r>
            <w:r w:rsidR="004F0875" w:rsidRPr="00771A9E">
              <w:rPr>
                <w:rFonts w:ascii="Arial" w:hAnsi="Arial" w:cs="Arial"/>
              </w:rPr>
              <w:fldChar w:fldCharType="separate"/>
            </w:r>
            <w:r w:rsidR="003A6955" w:rsidRPr="00771A9E">
              <w:rPr>
                <w:rFonts w:ascii="Arial" w:hAnsi="Arial" w:cs="Arial"/>
                <w:noProof/>
              </w:rPr>
              <w:t>(25)</w:t>
            </w:r>
            <w:r w:rsidR="004F0875" w:rsidRPr="00771A9E">
              <w:rPr>
                <w:rFonts w:ascii="Arial" w:hAnsi="Arial" w:cs="Arial"/>
              </w:rPr>
              <w:fldChar w:fldCharType="end"/>
            </w:r>
            <w:r w:rsidR="00B21C5B" w:rsidRPr="00771A9E">
              <w:rPr>
                <w:rFonts w:ascii="Arial" w:hAnsi="Arial" w:cs="Arial"/>
              </w:rPr>
              <w:t>.</w:t>
            </w:r>
            <w:r w:rsidR="00014918" w:rsidRPr="00771A9E">
              <w:rPr>
                <w:rFonts w:ascii="Arial" w:hAnsi="Arial" w:cs="Arial"/>
              </w:rPr>
              <w:t xml:space="preserve"> The prevalence of secondary forms of </w:t>
            </w:r>
            <w:r w:rsidR="00655981" w:rsidRPr="00771A9E">
              <w:rPr>
                <w:rFonts w:ascii="Arial" w:hAnsi="Arial" w:cs="Arial"/>
              </w:rPr>
              <w:t>HTN</w:t>
            </w:r>
            <w:r w:rsidR="00014918" w:rsidRPr="00771A9E">
              <w:rPr>
                <w:rFonts w:ascii="Arial" w:hAnsi="Arial" w:cs="Arial"/>
              </w:rPr>
              <w:t xml:space="preserve"> is dependent on age, co-existing comorbidities, such as atherosclerosis, and the criteria used for screening. One study found the prevalence of secondary </w:t>
            </w:r>
            <w:r w:rsidR="00655981" w:rsidRPr="00771A9E">
              <w:rPr>
                <w:rFonts w:ascii="Arial" w:hAnsi="Arial" w:cs="Arial"/>
              </w:rPr>
              <w:t>HTN</w:t>
            </w:r>
            <w:r w:rsidR="00014918" w:rsidRPr="00771A9E">
              <w:rPr>
                <w:rFonts w:ascii="Arial" w:hAnsi="Arial" w:cs="Arial"/>
              </w:rPr>
              <w:t xml:space="preserve"> was 10.2%, </w:t>
            </w:r>
            <w:r w:rsidR="003A6955" w:rsidRPr="00771A9E">
              <w:rPr>
                <w:rFonts w:ascii="Arial" w:hAnsi="Arial" w:cs="Arial"/>
              </w:rPr>
              <w:t>divided into</w:t>
            </w:r>
            <w:r w:rsidR="00014918" w:rsidRPr="00771A9E">
              <w:rPr>
                <w:rFonts w:ascii="Arial" w:hAnsi="Arial" w:cs="Arial"/>
              </w:rPr>
              <w:t xml:space="preserve"> renovascular </w:t>
            </w:r>
            <w:r w:rsidR="0059688C" w:rsidRPr="00771A9E">
              <w:rPr>
                <w:rFonts w:ascii="Arial" w:hAnsi="Arial" w:cs="Arial"/>
              </w:rPr>
              <w:t>HTN</w:t>
            </w:r>
            <w:r w:rsidR="00014918" w:rsidRPr="00771A9E">
              <w:rPr>
                <w:rFonts w:ascii="Arial" w:hAnsi="Arial" w:cs="Arial"/>
              </w:rPr>
              <w:t xml:space="preserve"> (3.1%), primary aldosteronism (1.4%), Cushing syndrome (0.5%), pheochromocytoma (0.3%), pri</w:t>
            </w:r>
            <w:r w:rsidR="00655981" w:rsidRPr="00771A9E">
              <w:rPr>
                <w:rFonts w:ascii="Arial" w:hAnsi="Arial" w:cs="Arial"/>
              </w:rPr>
              <w:t>mary hypothyroidism (3.0%) and chronic kidney disease (defined as a</w:t>
            </w:r>
            <w:r w:rsidR="00014918" w:rsidRPr="00771A9E">
              <w:rPr>
                <w:rFonts w:ascii="Arial" w:hAnsi="Arial" w:cs="Arial"/>
              </w:rPr>
              <w:t xml:space="preserve"> serum creatinine &gt; 2.0 mg/dl</w:t>
            </w:r>
            <w:r w:rsidR="00655981" w:rsidRPr="00771A9E">
              <w:rPr>
                <w:rFonts w:ascii="Arial" w:hAnsi="Arial" w:cs="Arial"/>
              </w:rPr>
              <w:t>)</w:t>
            </w:r>
            <w:r w:rsidR="00014918" w:rsidRPr="00771A9E">
              <w:rPr>
                <w:rFonts w:ascii="Arial" w:hAnsi="Arial" w:cs="Arial"/>
              </w:rPr>
              <w:t xml:space="preserve"> (1.8%) </w:t>
            </w:r>
            <w:r w:rsidR="004F0875" w:rsidRPr="00771A9E">
              <w:rPr>
                <w:rFonts w:ascii="Arial" w:hAnsi="Arial" w:cs="Arial"/>
              </w:rPr>
              <w:fldChar w:fldCharType="begin"/>
            </w:r>
            <w:r w:rsidR="003A6955" w:rsidRPr="00771A9E">
              <w:rPr>
                <w:rFonts w:ascii="Arial" w:hAnsi="Arial" w:cs="Arial"/>
              </w:rPr>
              <w:instrText xml:space="preserve"> ADDIN EN.CITE &lt;EndNote&gt;&lt;Cite&gt;&lt;Author&gt;Anderson&lt;/Author&gt;&lt;Year&gt;1994&lt;/Year&gt;&lt;RecNum&gt;3560&lt;/RecNum&gt;&lt;DisplayText&gt;(26)&lt;/DisplayText&gt;&lt;record&gt;&lt;rec-number&gt;3560&lt;/rec-number&gt;&lt;foreign-keys&gt;&lt;key app="EN" db-id="tfr90ar5f5p9tfe5f2a5v59xfr2d9sfrprvd" timestamp="1481496591"&gt;3560&lt;/key&gt;&lt;/foreign-keys&gt;&lt;ref-type name="Journal Article"&gt;17&lt;/ref-type&gt;&lt;contributors&gt;&lt;authors&gt;&lt;author&gt;Anderson, G. H., Jr.&lt;/author&gt;&lt;author&gt;Blakeman, N.&lt;/author&gt;&lt;author&gt;Streeten, D. H.&lt;/author&gt;&lt;/authors&gt;&lt;/contributors&gt;&lt;auth-address&gt;Department of Medicine, SUNY-HSC, Syracuse 13210.&lt;/auth-address&gt;&lt;titles&gt;&lt;title&gt;The effect of age on prevalence of secondary forms of hypertension in 4429 consecutively referred patients&lt;/title&gt;&lt;secondary-title&gt;J Hypertens&lt;/secondary-title&gt;&lt;alt-title&gt;Journal of hypertension&lt;/alt-title&gt;&lt;/titles&gt;&lt;periodical&gt;&lt;full-title&gt;J Hypertens&lt;/full-title&gt;&lt;/periodical&gt;&lt;pages&gt;609-15&lt;/pages&gt;&lt;volume&gt;12&lt;/volume&gt;&lt;number&gt;5&lt;/number&gt;&lt;keywords&gt;&lt;keyword&gt;Adrenal Gland Neoplasms/complications&lt;/keyword&gt;&lt;keyword&gt;African Continental Ancestry Group&lt;/keyword&gt;&lt;keyword&gt;Age Distribution&lt;/keyword&gt;&lt;keyword&gt;Cushing Syndrome/complications&lt;/keyword&gt;&lt;keyword&gt;European Continental Ancestry Group&lt;/keyword&gt;&lt;keyword&gt;Female&lt;/keyword&gt;&lt;keyword&gt;Humans&lt;/keyword&gt;&lt;keyword&gt;Hyperaldosteronism/complications&lt;/keyword&gt;&lt;keyword&gt;Hypertension/*epidemiology/ethnology/*etiology&lt;/keyword&gt;&lt;keyword&gt;Hypothyroidism/complications&lt;/keyword&gt;&lt;keyword&gt;Kidney Failure, Chronic/complications&lt;/keyword&gt;&lt;keyword&gt;Male&lt;/keyword&gt;&lt;keyword&gt;Middle Aged&lt;/keyword&gt;&lt;keyword&gt;Pheochromocytoma/complications&lt;/keyword&gt;&lt;keyword&gt;Prevalence&lt;/keyword&gt;&lt;keyword&gt;Referral and Consultation&lt;/keyword&gt;&lt;/keywords&gt;&lt;dates&gt;&lt;year&gt;1994&lt;/year&gt;&lt;pub-dates&gt;&lt;date&gt;May&lt;/date&gt;&lt;/pub-dates&gt;&lt;/dates&gt;&lt;isbn&gt;0263-6352 (Print)&amp;#xD;0263-6352 (Linking)&lt;/isbn&gt;&lt;accession-num&gt;7930562&lt;/accession-num&gt;&lt;urls&gt;&lt;related-urls&gt;&lt;url&gt;http://www.ncbi.nlm.nih.gov/pubmed/7930562&lt;/url&gt;&lt;/related-urls&gt;&lt;/urls&gt;&lt;/record&gt;&lt;/Cite&gt;&lt;/EndNote&gt;</w:instrText>
            </w:r>
            <w:r w:rsidR="004F0875" w:rsidRPr="00771A9E">
              <w:rPr>
                <w:rFonts w:ascii="Arial" w:hAnsi="Arial" w:cs="Arial"/>
              </w:rPr>
              <w:fldChar w:fldCharType="separate"/>
            </w:r>
            <w:r w:rsidR="003A6955" w:rsidRPr="00771A9E">
              <w:rPr>
                <w:rFonts w:ascii="Arial" w:hAnsi="Arial" w:cs="Arial"/>
                <w:noProof/>
              </w:rPr>
              <w:t>(26)</w:t>
            </w:r>
            <w:r w:rsidR="004F0875" w:rsidRPr="00771A9E">
              <w:rPr>
                <w:rFonts w:ascii="Arial" w:hAnsi="Arial" w:cs="Arial"/>
              </w:rPr>
              <w:fldChar w:fldCharType="end"/>
            </w:r>
            <w:r w:rsidR="00014918" w:rsidRPr="00771A9E">
              <w:rPr>
                <w:rFonts w:ascii="Arial" w:hAnsi="Arial" w:cs="Arial"/>
              </w:rPr>
              <w:t xml:space="preserve">. The presence of atherosclerosis significantly increased the prevalence of renovascular </w:t>
            </w:r>
            <w:r w:rsidR="0059688C" w:rsidRPr="00771A9E">
              <w:rPr>
                <w:rFonts w:ascii="Arial" w:hAnsi="Arial" w:cs="Arial"/>
              </w:rPr>
              <w:t>HTN</w:t>
            </w:r>
            <w:r w:rsidR="00014918" w:rsidRPr="00771A9E">
              <w:rPr>
                <w:rFonts w:ascii="Arial" w:hAnsi="Arial" w:cs="Arial"/>
              </w:rPr>
              <w:t xml:space="preserve"> (9.5%) and </w:t>
            </w:r>
            <w:r w:rsidR="00655981" w:rsidRPr="00771A9E">
              <w:rPr>
                <w:rFonts w:ascii="Arial" w:hAnsi="Arial" w:cs="Arial"/>
              </w:rPr>
              <w:t>chronic kidney disease</w:t>
            </w:r>
            <w:r w:rsidR="00014918" w:rsidRPr="00771A9E">
              <w:rPr>
                <w:rFonts w:ascii="Arial" w:hAnsi="Arial" w:cs="Arial"/>
              </w:rPr>
              <w:t xml:space="preserve"> (8.0%) </w:t>
            </w:r>
            <w:r w:rsidR="004F0875" w:rsidRPr="00771A9E">
              <w:rPr>
                <w:rFonts w:ascii="Arial" w:hAnsi="Arial" w:cs="Arial"/>
              </w:rPr>
              <w:fldChar w:fldCharType="begin"/>
            </w:r>
            <w:r w:rsidR="003A6955" w:rsidRPr="00771A9E">
              <w:rPr>
                <w:rFonts w:ascii="Arial" w:hAnsi="Arial" w:cs="Arial"/>
              </w:rPr>
              <w:instrText xml:space="preserve"> ADDIN EN.CITE &lt;EndNote&gt;&lt;Cite&gt;&lt;Author&gt;Anderson&lt;/Author&gt;&lt;Year&gt;1994&lt;/Year&gt;&lt;RecNum&gt;3560&lt;/RecNum&gt;&lt;DisplayText&gt;(26)&lt;/DisplayText&gt;&lt;record&gt;&lt;rec-number&gt;3560&lt;/rec-number&gt;&lt;foreign-keys&gt;&lt;key app="EN" db-id="tfr90ar5f5p9tfe5f2a5v59xfr2d9sfrprvd" timestamp="1481496591"&gt;3560&lt;/key&gt;&lt;/foreign-keys&gt;&lt;ref-type name="Journal Article"&gt;17&lt;/ref-type&gt;&lt;contributors&gt;&lt;authors&gt;&lt;author&gt;Anderson, G. H., Jr.&lt;/author&gt;&lt;author&gt;Blakeman, N.&lt;/author&gt;&lt;author&gt;Streeten, D. H.&lt;/author&gt;&lt;/authors&gt;&lt;/contributors&gt;&lt;auth-address&gt;Department of Medicine, SUNY-HSC, Syracuse 13210.&lt;/auth-address&gt;&lt;titles&gt;&lt;title&gt;The effect of age on prevalence of secondary forms of hypertension in 4429 consecutively referred patients&lt;/title&gt;&lt;secondary-title&gt;J Hypertens&lt;/secondary-title&gt;&lt;alt-title&gt;Journal of hypertension&lt;/alt-title&gt;&lt;/titles&gt;&lt;periodical&gt;&lt;full-title&gt;J Hypertens&lt;/full-title&gt;&lt;/periodical&gt;&lt;pages&gt;609-15&lt;/pages&gt;&lt;volume&gt;12&lt;/volume&gt;&lt;number&gt;5&lt;/number&gt;&lt;keywords&gt;&lt;keyword&gt;Adrenal Gland Neoplasms/complications&lt;/keyword&gt;&lt;keyword&gt;African Continental Ancestry Group&lt;/keyword&gt;&lt;keyword&gt;Age Distribution&lt;/keyword&gt;&lt;keyword&gt;Cushing Syndrome/complications&lt;/keyword&gt;&lt;keyword&gt;European Continental Ancestry Group&lt;/keyword&gt;&lt;keyword&gt;Female&lt;/keyword&gt;&lt;keyword&gt;Humans&lt;/keyword&gt;&lt;keyword&gt;Hyperaldosteronism/complications&lt;/keyword&gt;&lt;keyword&gt;Hypertension/*epidemiology/ethnology/*etiology&lt;/keyword&gt;&lt;keyword&gt;Hypothyroidism/complications&lt;/keyword&gt;&lt;keyword&gt;Kidney Failure, Chronic/complications&lt;/keyword&gt;&lt;keyword&gt;Male&lt;/keyword&gt;&lt;keyword&gt;Middle Aged&lt;/keyword&gt;&lt;keyword&gt;Pheochromocytoma/complications&lt;/keyword&gt;&lt;keyword&gt;Prevalence&lt;/keyword&gt;&lt;keyword&gt;Referral and Consultation&lt;/keyword&gt;&lt;/keywords&gt;&lt;dates&gt;&lt;year&gt;1994&lt;/year&gt;&lt;pub-dates&gt;&lt;date&gt;May&lt;/date&gt;&lt;/pub-dates&gt;&lt;/dates&gt;&lt;isbn&gt;0263-6352 (Print)&amp;#xD;0263-6352 (Linking)&lt;/isbn&gt;&lt;accession-num&gt;7930562&lt;/accession-num&gt;&lt;urls&gt;&lt;related-urls&gt;&lt;url&gt;http://www.ncbi.nlm.nih.gov/pubmed/7930562&lt;/url&gt;&lt;/related-urls&gt;&lt;/urls&gt;&lt;/record&gt;&lt;/Cite&gt;&lt;/EndNote&gt;</w:instrText>
            </w:r>
            <w:r w:rsidR="004F0875" w:rsidRPr="00771A9E">
              <w:rPr>
                <w:rFonts w:ascii="Arial" w:hAnsi="Arial" w:cs="Arial"/>
              </w:rPr>
              <w:fldChar w:fldCharType="separate"/>
            </w:r>
            <w:r w:rsidR="003A6955" w:rsidRPr="00771A9E">
              <w:rPr>
                <w:rFonts w:ascii="Arial" w:hAnsi="Arial" w:cs="Arial"/>
                <w:noProof/>
              </w:rPr>
              <w:t>(26)</w:t>
            </w:r>
            <w:r w:rsidR="004F0875" w:rsidRPr="00771A9E">
              <w:rPr>
                <w:rFonts w:ascii="Arial" w:hAnsi="Arial" w:cs="Arial"/>
              </w:rPr>
              <w:fldChar w:fldCharType="end"/>
            </w:r>
            <w:r w:rsidR="00014918" w:rsidRPr="00771A9E">
              <w:rPr>
                <w:rFonts w:ascii="Arial" w:hAnsi="Arial" w:cs="Arial"/>
              </w:rPr>
              <w:t>.</w:t>
            </w:r>
          </w:p>
          <w:p w14:paraId="39786F39" w14:textId="77777777" w:rsidR="004451C1" w:rsidRPr="00771A9E" w:rsidRDefault="004451C1" w:rsidP="006A2C59">
            <w:pPr>
              <w:pStyle w:val="NoSpacing"/>
              <w:rPr>
                <w:rFonts w:ascii="Arial" w:hAnsi="Arial" w:cs="Arial"/>
              </w:rPr>
            </w:pPr>
          </w:p>
          <w:p w14:paraId="5C4FA26A" w14:textId="77777777" w:rsidR="004451C1" w:rsidRPr="00771A9E" w:rsidRDefault="004451C1" w:rsidP="006A2C59">
            <w:pPr>
              <w:pStyle w:val="NoSpacing"/>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AC115B" w:rsidRPr="00771A9E" w14:paraId="2174D83B" w14:textId="77777777" w:rsidTr="00977C52">
              <w:tc>
                <w:tcPr>
                  <w:tcW w:w="9345" w:type="dxa"/>
                  <w:gridSpan w:val="2"/>
                  <w:shd w:val="clear" w:color="auto" w:fill="auto"/>
                </w:tcPr>
                <w:p w14:paraId="7616AC00" w14:textId="77777777" w:rsidR="00AC115B" w:rsidRPr="00771A9E" w:rsidRDefault="00655981" w:rsidP="006A2C59">
                  <w:pPr>
                    <w:spacing w:after="0" w:line="240" w:lineRule="auto"/>
                    <w:rPr>
                      <w:rFonts w:ascii="Arial" w:hAnsi="Arial" w:cs="Arial"/>
                      <w:b/>
                      <w:color w:val="000000"/>
                    </w:rPr>
                  </w:pPr>
                  <w:r w:rsidRPr="00771A9E">
                    <w:rPr>
                      <w:rFonts w:ascii="Arial" w:hAnsi="Arial" w:cs="Arial"/>
                      <w:b/>
                      <w:color w:val="000000"/>
                    </w:rPr>
                    <w:t>Table 3</w:t>
                  </w:r>
                  <w:r w:rsidR="00C06B70" w:rsidRPr="00771A9E">
                    <w:rPr>
                      <w:rFonts w:ascii="Arial" w:hAnsi="Arial" w:cs="Arial"/>
                      <w:b/>
                      <w:color w:val="000000"/>
                    </w:rPr>
                    <w:t xml:space="preserve">. Common and rare causes of Endocrine Hypertension </w:t>
                  </w:r>
                </w:p>
                <w:p w14:paraId="5ED160A1" w14:textId="77777777" w:rsidR="008B6EFD" w:rsidRPr="00771A9E" w:rsidRDefault="008B6EFD" w:rsidP="006A2C59">
                  <w:pPr>
                    <w:spacing w:after="0" w:line="240" w:lineRule="auto"/>
                    <w:rPr>
                      <w:rFonts w:ascii="Arial" w:hAnsi="Arial" w:cs="Arial"/>
                      <w:b/>
                      <w:color w:val="000000"/>
                    </w:rPr>
                  </w:pPr>
                </w:p>
              </w:tc>
            </w:tr>
            <w:tr w:rsidR="00AC115B" w:rsidRPr="00771A9E" w14:paraId="0F7ACAF3" w14:textId="77777777" w:rsidTr="00977C52">
              <w:tc>
                <w:tcPr>
                  <w:tcW w:w="4672" w:type="dxa"/>
                  <w:shd w:val="clear" w:color="auto" w:fill="auto"/>
                </w:tcPr>
                <w:p w14:paraId="1A981DD0" w14:textId="77777777" w:rsidR="00AC115B" w:rsidRPr="00771A9E" w:rsidRDefault="00AC115B" w:rsidP="006A2C59">
                  <w:pPr>
                    <w:pStyle w:val="NoSpacing"/>
                    <w:rPr>
                      <w:rFonts w:ascii="Arial" w:hAnsi="Arial" w:cs="Arial"/>
                      <w:b/>
                    </w:rPr>
                  </w:pPr>
                  <w:r w:rsidRPr="00771A9E">
                    <w:rPr>
                      <w:rFonts w:ascii="Arial" w:hAnsi="Arial" w:cs="Arial"/>
                      <w:b/>
                    </w:rPr>
                    <w:t>Common causes</w:t>
                  </w:r>
                </w:p>
                <w:p w14:paraId="58BC67E3" w14:textId="77777777" w:rsidR="00CF68FF" w:rsidRPr="00771A9E" w:rsidRDefault="00CF68FF" w:rsidP="006A2C59">
                  <w:pPr>
                    <w:pStyle w:val="NoSpacing"/>
                    <w:rPr>
                      <w:rFonts w:ascii="Arial" w:hAnsi="Arial" w:cs="Arial"/>
                      <w:b/>
                    </w:rPr>
                  </w:pPr>
                </w:p>
              </w:tc>
              <w:tc>
                <w:tcPr>
                  <w:tcW w:w="4673" w:type="dxa"/>
                  <w:shd w:val="clear" w:color="auto" w:fill="auto"/>
                </w:tcPr>
                <w:p w14:paraId="4EEA5990" w14:textId="77777777" w:rsidR="00AC115B" w:rsidRPr="00771A9E" w:rsidRDefault="00AC115B" w:rsidP="006A2C59">
                  <w:pPr>
                    <w:pStyle w:val="NoSpacing"/>
                    <w:rPr>
                      <w:rFonts w:ascii="Arial" w:hAnsi="Arial" w:cs="Arial"/>
                      <w:b/>
                    </w:rPr>
                  </w:pPr>
                  <w:r w:rsidRPr="00771A9E">
                    <w:rPr>
                      <w:rFonts w:ascii="Arial" w:hAnsi="Arial" w:cs="Arial"/>
                      <w:b/>
                    </w:rPr>
                    <w:t>Rare causes</w:t>
                  </w:r>
                </w:p>
              </w:tc>
            </w:tr>
            <w:tr w:rsidR="00AC115B" w:rsidRPr="00771A9E" w14:paraId="4CCA8B69" w14:textId="77777777" w:rsidTr="00977C52">
              <w:trPr>
                <w:trHeight w:val="1817"/>
              </w:trPr>
              <w:tc>
                <w:tcPr>
                  <w:tcW w:w="4672" w:type="dxa"/>
                  <w:shd w:val="clear" w:color="auto" w:fill="auto"/>
                </w:tcPr>
                <w:p w14:paraId="74C87363" w14:textId="77777777" w:rsidR="008B6EFD" w:rsidRPr="00771A9E" w:rsidRDefault="008B6EFD" w:rsidP="006A2C59">
                  <w:pPr>
                    <w:pStyle w:val="NoSpacing"/>
                    <w:rPr>
                      <w:rFonts w:ascii="Arial" w:hAnsi="Arial" w:cs="Arial"/>
                      <w:color w:val="000000"/>
                    </w:rPr>
                  </w:pPr>
                </w:p>
                <w:p w14:paraId="48FF9620" w14:textId="77777777" w:rsidR="00AC115B" w:rsidRPr="00771A9E" w:rsidRDefault="00AC115B" w:rsidP="0072023E">
                  <w:pPr>
                    <w:pStyle w:val="NoSpacing"/>
                    <w:numPr>
                      <w:ilvl w:val="0"/>
                      <w:numId w:val="14"/>
                    </w:numPr>
                    <w:rPr>
                      <w:rFonts w:ascii="Arial" w:hAnsi="Arial" w:cs="Arial"/>
                      <w:color w:val="000000"/>
                    </w:rPr>
                  </w:pPr>
                  <w:r w:rsidRPr="00771A9E">
                    <w:rPr>
                      <w:rFonts w:ascii="Arial" w:hAnsi="Arial" w:cs="Arial"/>
                      <w:color w:val="000000"/>
                    </w:rPr>
                    <w:t>Re</w:t>
                  </w:r>
                  <w:r w:rsidR="00C86D38" w:rsidRPr="00771A9E">
                    <w:rPr>
                      <w:rFonts w:ascii="Arial" w:hAnsi="Arial" w:cs="Arial"/>
                      <w:color w:val="000000"/>
                    </w:rPr>
                    <w:t xml:space="preserve">nal vascular hypertension </w:t>
                  </w:r>
                </w:p>
                <w:p w14:paraId="102F1887" w14:textId="77777777" w:rsidR="008B6EFD" w:rsidRPr="00771A9E" w:rsidRDefault="008B6EFD" w:rsidP="0072023E">
                  <w:pPr>
                    <w:pStyle w:val="NoSpacing"/>
                    <w:numPr>
                      <w:ilvl w:val="0"/>
                      <w:numId w:val="14"/>
                    </w:numPr>
                    <w:rPr>
                      <w:rFonts w:ascii="Arial" w:hAnsi="Arial" w:cs="Arial"/>
                      <w:color w:val="000000"/>
                    </w:rPr>
                  </w:pPr>
                  <w:r w:rsidRPr="00771A9E">
                    <w:rPr>
                      <w:rFonts w:ascii="Arial" w:hAnsi="Arial" w:cs="Arial"/>
                    </w:rPr>
                    <w:t>Primary aldosteronism</w:t>
                  </w:r>
                </w:p>
                <w:p w14:paraId="79CCB0C8" w14:textId="77777777" w:rsidR="00014918" w:rsidRPr="00771A9E" w:rsidRDefault="00014918" w:rsidP="0072023E">
                  <w:pPr>
                    <w:pStyle w:val="NoSpacing"/>
                    <w:numPr>
                      <w:ilvl w:val="0"/>
                      <w:numId w:val="14"/>
                    </w:numPr>
                    <w:rPr>
                      <w:rFonts w:ascii="Arial" w:hAnsi="Arial" w:cs="Arial"/>
                      <w:bCs/>
                      <w:kern w:val="36"/>
                    </w:rPr>
                  </w:pPr>
                  <w:r w:rsidRPr="00771A9E">
                    <w:rPr>
                      <w:rFonts w:ascii="Arial" w:hAnsi="Arial" w:cs="Arial"/>
                      <w:bCs/>
                      <w:kern w:val="36"/>
                    </w:rPr>
                    <w:t>Hypothyroidism</w:t>
                  </w:r>
                </w:p>
                <w:p w14:paraId="3CA6DC45" w14:textId="77777777" w:rsidR="008B6EFD" w:rsidRPr="00771A9E" w:rsidRDefault="008B6EFD" w:rsidP="0072023E">
                  <w:pPr>
                    <w:pStyle w:val="NoSpacing"/>
                    <w:numPr>
                      <w:ilvl w:val="0"/>
                      <w:numId w:val="14"/>
                    </w:numPr>
                    <w:rPr>
                      <w:rFonts w:ascii="Arial" w:hAnsi="Arial" w:cs="Arial"/>
                      <w:bCs/>
                      <w:kern w:val="36"/>
                    </w:rPr>
                  </w:pPr>
                  <w:r w:rsidRPr="00771A9E">
                    <w:rPr>
                      <w:rFonts w:ascii="Arial" w:hAnsi="Arial" w:cs="Arial"/>
                      <w:bCs/>
                      <w:kern w:val="36"/>
                    </w:rPr>
                    <w:t>Thyrotoxicosis</w:t>
                  </w:r>
                </w:p>
                <w:p w14:paraId="685D2765" w14:textId="77777777" w:rsidR="008B6EFD" w:rsidRPr="00771A9E" w:rsidRDefault="008B6EFD" w:rsidP="0072023E">
                  <w:pPr>
                    <w:pStyle w:val="NoSpacing"/>
                    <w:numPr>
                      <w:ilvl w:val="0"/>
                      <w:numId w:val="14"/>
                    </w:numPr>
                    <w:rPr>
                      <w:rFonts w:ascii="Arial" w:hAnsi="Arial" w:cs="Arial"/>
                    </w:rPr>
                  </w:pPr>
                  <w:r w:rsidRPr="00771A9E">
                    <w:rPr>
                      <w:rFonts w:ascii="Arial" w:hAnsi="Arial" w:cs="Arial"/>
                      <w:bCs/>
                      <w:kern w:val="36"/>
                    </w:rPr>
                    <w:t>Hypercalcemia</w:t>
                  </w:r>
                  <w:r w:rsidRPr="00771A9E">
                    <w:rPr>
                      <w:rFonts w:ascii="Arial" w:hAnsi="Arial" w:cs="Arial"/>
                    </w:rPr>
                    <w:t xml:space="preserve"> </w:t>
                  </w:r>
                </w:p>
                <w:p w14:paraId="58BD2FD9" w14:textId="77777777" w:rsidR="008B6EFD" w:rsidRPr="00771A9E" w:rsidRDefault="008B6EFD" w:rsidP="0072023E">
                  <w:pPr>
                    <w:pStyle w:val="NoSpacing"/>
                    <w:numPr>
                      <w:ilvl w:val="0"/>
                      <w:numId w:val="14"/>
                    </w:numPr>
                    <w:rPr>
                      <w:rFonts w:ascii="Arial" w:hAnsi="Arial" w:cs="Arial"/>
                      <w:bCs/>
                      <w:kern w:val="36"/>
                    </w:rPr>
                  </w:pPr>
                  <w:r w:rsidRPr="00771A9E">
                    <w:rPr>
                      <w:rFonts w:ascii="Arial" w:hAnsi="Arial" w:cs="Arial"/>
                      <w:bCs/>
                      <w:kern w:val="36"/>
                    </w:rPr>
                    <w:t>Pheochromocytoma and paraganglioma</w:t>
                  </w:r>
                </w:p>
                <w:p w14:paraId="6CE16FB8" w14:textId="77777777" w:rsidR="00AC115B" w:rsidRPr="00771A9E" w:rsidRDefault="00D33A36" w:rsidP="0072023E">
                  <w:pPr>
                    <w:pStyle w:val="NoSpacing"/>
                    <w:numPr>
                      <w:ilvl w:val="0"/>
                      <w:numId w:val="14"/>
                    </w:numPr>
                    <w:rPr>
                      <w:rFonts w:ascii="Arial" w:hAnsi="Arial" w:cs="Arial"/>
                    </w:rPr>
                  </w:pPr>
                  <w:r w:rsidRPr="00771A9E">
                    <w:rPr>
                      <w:rFonts w:ascii="Arial" w:hAnsi="Arial" w:cs="Arial"/>
                    </w:rPr>
                    <w:t>Cushing</w:t>
                  </w:r>
                  <w:r w:rsidR="00AC115B" w:rsidRPr="00771A9E">
                    <w:rPr>
                      <w:rFonts w:ascii="Arial" w:hAnsi="Arial" w:cs="Arial"/>
                    </w:rPr>
                    <w:t xml:space="preserve"> Syndrome</w:t>
                  </w:r>
                </w:p>
                <w:p w14:paraId="1F87E885" w14:textId="77777777" w:rsidR="00B51FBD" w:rsidRPr="00771A9E" w:rsidRDefault="00B51FBD" w:rsidP="006A2C59">
                  <w:pPr>
                    <w:pStyle w:val="NoSpacing"/>
                    <w:rPr>
                      <w:rFonts w:ascii="Arial" w:hAnsi="Arial" w:cs="Arial"/>
                      <w:bCs/>
                      <w:kern w:val="36"/>
                    </w:rPr>
                  </w:pPr>
                </w:p>
                <w:p w14:paraId="3BF007C4" w14:textId="77777777" w:rsidR="00AC115B" w:rsidRPr="00771A9E" w:rsidRDefault="00AC115B" w:rsidP="006A2C59">
                  <w:pPr>
                    <w:pStyle w:val="NoSpacing"/>
                    <w:rPr>
                      <w:rFonts w:ascii="Arial" w:hAnsi="Arial" w:cs="Arial"/>
                      <w:b/>
                    </w:rPr>
                  </w:pPr>
                </w:p>
              </w:tc>
              <w:tc>
                <w:tcPr>
                  <w:tcW w:w="4673" w:type="dxa"/>
                  <w:shd w:val="clear" w:color="auto" w:fill="auto"/>
                </w:tcPr>
                <w:p w14:paraId="0266AEB1" w14:textId="77777777" w:rsidR="008B6EFD" w:rsidRPr="00771A9E" w:rsidRDefault="008B6EFD" w:rsidP="006A2C59">
                  <w:pPr>
                    <w:pStyle w:val="NoSpacing"/>
                    <w:rPr>
                      <w:rFonts w:ascii="Arial" w:hAnsi="Arial" w:cs="Arial"/>
                    </w:rPr>
                  </w:pPr>
                </w:p>
                <w:p w14:paraId="38487087" w14:textId="77777777" w:rsidR="00AC115B" w:rsidRPr="00771A9E" w:rsidRDefault="004451C1" w:rsidP="0072023E">
                  <w:pPr>
                    <w:pStyle w:val="NoSpacing"/>
                    <w:numPr>
                      <w:ilvl w:val="0"/>
                      <w:numId w:val="14"/>
                    </w:numPr>
                    <w:rPr>
                      <w:rFonts w:ascii="Arial" w:hAnsi="Arial" w:cs="Arial"/>
                    </w:rPr>
                  </w:pPr>
                  <w:r w:rsidRPr="00771A9E">
                    <w:rPr>
                      <w:rFonts w:ascii="Arial" w:hAnsi="Arial" w:cs="Arial"/>
                    </w:rPr>
                    <w:t>CAH: 11β</w:t>
                  </w:r>
                  <w:r w:rsidR="00AC115B" w:rsidRPr="00771A9E">
                    <w:rPr>
                      <w:rFonts w:ascii="Arial" w:hAnsi="Arial" w:cs="Arial"/>
                    </w:rPr>
                    <w:t>-hydroxylase deficiency</w:t>
                  </w:r>
                </w:p>
                <w:p w14:paraId="4E11B5AC" w14:textId="77777777" w:rsidR="00AC115B" w:rsidRPr="00771A9E" w:rsidRDefault="00AC115B" w:rsidP="0072023E">
                  <w:pPr>
                    <w:pStyle w:val="NoSpacing"/>
                    <w:numPr>
                      <w:ilvl w:val="0"/>
                      <w:numId w:val="14"/>
                    </w:numPr>
                    <w:rPr>
                      <w:rFonts w:ascii="Arial" w:hAnsi="Arial" w:cs="Arial"/>
                    </w:rPr>
                  </w:pPr>
                  <w:r w:rsidRPr="00771A9E">
                    <w:rPr>
                      <w:rFonts w:ascii="Arial" w:hAnsi="Arial" w:cs="Arial"/>
                    </w:rPr>
                    <w:t>CAH: 17</w:t>
                  </w:r>
                  <w:r w:rsidR="004451C1" w:rsidRPr="00771A9E">
                    <w:rPr>
                      <w:rFonts w:ascii="Arial" w:hAnsi="Arial" w:cs="Arial"/>
                    </w:rPr>
                    <w:t>α</w:t>
                  </w:r>
                  <w:r w:rsidRPr="00771A9E">
                    <w:rPr>
                      <w:rFonts w:ascii="Arial" w:hAnsi="Arial" w:cs="Arial"/>
                    </w:rPr>
                    <w:t>-hydroxylase deficiency</w:t>
                  </w:r>
                </w:p>
                <w:p w14:paraId="18737508" w14:textId="77777777" w:rsidR="00AC115B" w:rsidRPr="00771A9E" w:rsidRDefault="008B6EFD" w:rsidP="0072023E">
                  <w:pPr>
                    <w:pStyle w:val="NoSpacing"/>
                    <w:numPr>
                      <w:ilvl w:val="0"/>
                      <w:numId w:val="14"/>
                    </w:numPr>
                    <w:rPr>
                      <w:rFonts w:ascii="Arial" w:hAnsi="Arial" w:cs="Arial"/>
                    </w:rPr>
                  </w:pPr>
                  <w:r w:rsidRPr="00771A9E">
                    <w:rPr>
                      <w:rFonts w:ascii="Arial" w:hAnsi="Arial" w:cs="Arial"/>
                      <w:color w:val="000000"/>
                    </w:rPr>
                    <w:t>Familial hypera</w:t>
                  </w:r>
                  <w:r w:rsidR="004451C1" w:rsidRPr="00771A9E">
                    <w:rPr>
                      <w:rFonts w:ascii="Arial" w:hAnsi="Arial" w:cs="Arial"/>
                      <w:color w:val="000000"/>
                    </w:rPr>
                    <w:t>ldosteornism (e.g.</w:t>
                  </w:r>
                  <w:r w:rsidRPr="00771A9E">
                    <w:rPr>
                      <w:rFonts w:ascii="Arial" w:hAnsi="Arial" w:cs="Arial"/>
                      <w:color w:val="000000"/>
                    </w:rPr>
                    <w:t xml:space="preserve">: Type 1: </w:t>
                  </w:r>
                  <w:r w:rsidR="00F11A0E" w:rsidRPr="00771A9E">
                    <w:rPr>
                      <w:rFonts w:ascii="Arial" w:hAnsi="Arial" w:cs="Arial"/>
                      <w:color w:val="000000"/>
                    </w:rPr>
                    <w:t>Glucocorticoid-Remediable A</w:t>
                  </w:r>
                  <w:r w:rsidR="00AC115B" w:rsidRPr="00771A9E">
                    <w:rPr>
                      <w:rFonts w:ascii="Arial" w:hAnsi="Arial" w:cs="Arial"/>
                      <w:color w:val="000000"/>
                    </w:rPr>
                    <w:t>ldosteronism</w:t>
                  </w:r>
                  <w:r w:rsidRPr="00771A9E">
                    <w:rPr>
                      <w:rFonts w:ascii="Arial" w:hAnsi="Arial" w:cs="Arial"/>
                      <w:color w:val="000000"/>
                    </w:rPr>
                    <w:t>)</w:t>
                  </w:r>
                </w:p>
                <w:p w14:paraId="205D7CD0" w14:textId="77777777" w:rsidR="00AC115B" w:rsidRPr="00771A9E" w:rsidRDefault="00AC115B" w:rsidP="0072023E">
                  <w:pPr>
                    <w:pStyle w:val="NoSpacing"/>
                    <w:numPr>
                      <w:ilvl w:val="0"/>
                      <w:numId w:val="14"/>
                    </w:numPr>
                    <w:rPr>
                      <w:rFonts w:ascii="Arial" w:hAnsi="Arial" w:cs="Arial"/>
                    </w:rPr>
                  </w:pPr>
                  <w:r w:rsidRPr="00771A9E">
                    <w:rPr>
                      <w:rFonts w:ascii="Arial" w:hAnsi="Arial" w:cs="Arial"/>
                    </w:rPr>
                    <w:t>Apparent mineralocorticoid excess</w:t>
                  </w:r>
                </w:p>
                <w:p w14:paraId="3D8A0749" w14:textId="77777777" w:rsidR="00AC115B" w:rsidRPr="00771A9E" w:rsidRDefault="00AC115B" w:rsidP="0072023E">
                  <w:pPr>
                    <w:pStyle w:val="NoSpacing"/>
                    <w:numPr>
                      <w:ilvl w:val="0"/>
                      <w:numId w:val="14"/>
                    </w:numPr>
                    <w:rPr>
                      <w:rFonts w:ascii="Arial" w:hAnsi="Arial" w:cs="Arial"/>
                    </w:rPr>
                  </w:pPr>
                  <w:r w:rsidRPr="00771A9E">
                    <w:rPr>
                      <w:rFonts w:ascii="Arial" w:hAnsi="Arial" w:cs="Arial"/>
                    </w:rPr>
                    <w:t xml:space="preserve">Liddle syndrome </w:t>
                  </w:r>
                </w:p>
                <w:p w14:paraId="73465F8C" w14:textId="77777777" w:rsidR="002C7E15" w:rsidRPr="00771A9E" w:rsidRDefault="002C7E15" w:rsidP="0072023E">
                  <w:pPr>
                    <w:pStyle w:val="NoSpacing"/>
                    <w:numPr>
                      <w:ilvl w:val="0"/>
                      <w:numId w:val="14"/>
                    </w:numPr>
                    <w:rPr>
                      <w:rFonts w:ascii="Arial" w:hAnsi="Arial" w:cs="Arial"/>
                    </w:rPr>
                  </w:pPr>
                  <w:r w:rsidRPr="00771A9E">
                    <w:rPr>
                      <w:rFonts w:ascii="Arial" w:hAnsi="Arial" w:cs="Arial"/>
                    </w:rPr>
                    <w:t>Pseudohypaldosteronism Type 1</w:t>
                  </w:r>
                </w:p>
                <w:p w14:paraId="6DCC6A81" w14:textId="77777777" w:rsidR="00AC115B" w:rsidRPr="00771A9E" w:rsidRDefault="00F11A0E" w:rsidP="0072023E">
                  <w:pPr>
                    <w:pStyle w:val="NoSpacing"/>
                    <w:numPr>
                      <w:ilvl w:val="0"/>
                      <w:numId w:val="14"/>
                    </w:numPr>
                    <w:rPr>
                      <w:rFonts w:ascii="Arial" w:hAnsi="Arial" w:cs="Arial"/>
                    </w:rPr>
                  </w:pPr>
                  <w:r w:rsidRPr="00771A9E">
                    <w:rPr>
                      <w:rFonts w:ascii="Arial" w:hAnsi="Arial" w:cs="Arial"/>
                    </w:rPr>
                    <w:t>Pseudohypaldosteronism T</w:t>
                  </w:r>
                  <w:r w:rsidR="00AC115B" w:rsidRPr="00771A9E">
                    <w:rPr>
                      <w:rFonts w:ascii="Arial" w:hAnsi="Arial" w:cs="Arial"/>
                    </w:rPr>
                    <w:t>ype 2</w:t>
                  </w:r>
                </w:p>
                <w:p w14:paraId="561EBF63" w14:textId="77777777" w:rsidR="00AC115B" w:rsidRPr="00771A9E" w:rsidRDefault="00AC115B" w:rsidP="0072023E">
                  <w:pPr>
                    <w:pStyle w:val="NoSpacing"/>
                    <w:numPr>
                      <w:ilvl w:val="0"/>
                      <w:numId w:val="14"/>
                    </w:numPr>
                    <w:rPr>
                      <w:rFonts w:ascii="Arial" w:hAnsi="Arial" w:cs="Arial"/>
                    </w:rPr>
                  </w:pPr>
                  <w:r w:rsidRPr="00771A9E">
                    <w:rPr>
                      <w:rFonts w:ascii="Arial" w:hAnsi="Arial" w:cs="Arial"/>
                    </w:rPr>
                    <w:t>Glucocorticoid Resistance</w:t>
                  </w:r>
                  <w:r w:rsidR="008B6EFD" w:rsidRPr="00771A9E">
                    <w:rPr>
                      <w:rFonts w:ascii="Arial" w:hAnsi="Arial" w:cs="Arial"/>
                    </w:rPr>
                    <w:t xml:space="preserve"> syndrome</w:t>
                  </w:r>
                </w:p>
                <w:p w14:paraId="74A121C9" w14:textId="77777777" w:rsidR="00B21C5B" w:rsidRPr="00771A9E" w:rsidRDefault="002C7E15" w:rsidP="0072023E">
                  <w:pPr>
                    <w:pStyle w:val="NoSpacing"/>
                    <w:numPr>
                      <w:ilvl w:val="0"/>
                      <w:numId w:val="14"/>
                    </w:numPr>
                    <w:rPr>
                      <w:rFonts w:ascii="Arial" w:hAnsi="Arial" w:cs="Arial"/>
                    </w:rPr>
                  </w:pPr>
                  <w:r w:rsidRPr="00771A9E">
                    <w:rPr>
                      <w:rFonts w:ascii="Arial" w:hAnsi="Arial" w:cs="Arial"/>
                    </w:rPr>
                    <w:t>Growth hormone excess</w:t>
                  </w:r>
                  <w:r w:rsidR="00B21C5B" w:rsidRPr="00771A9E">
                    <w:rPr>
                      <w:rFonts w:ascii="Arial" w:hAnsi="Arial" w:cs="Arial"/>
                    </w:rPr>
                    <w:t xml:space="preserve"> </w:t>
                  </w:r>
                </w:p>
                <w:p w14:paraId="649A20A4" w14:textId="77777777" w:rsidR="00981261" w:rsidRPr="00771A9E" w:rsidRDefault="00981261" w:rsidP="0072023E">
                  <w:pPr>
                    <w:pStyle w:val="NoSpacing"/>
                    <w:numPr>
                      <w:ilvl w:val="0"/>
                      <w:numId w:val="14"/>
                    </w:numPr>
                    <w:rPr>
                      <w:rFonts w:ascii="Arial" w:hAnsi="Arial" w:cs="Arial"/>
                    </w:rPr>
                  </w:pPr>
                  <w:r w:rsidRPr="00771A9E">
                    <w:rPr>
                      <w:rFonts w:ascii="Arial" w:hAnsi="Arial" w:cs="Arial"/>
                    </w:rPr>
                    <w:t>Neuroendocrine tumors</w:t>
                  </w:r>
                  <w:r w:rsidR="007944CA" w:rsidRPr="00771A9E">
                    <w:rPr>
                      <w:rFonts w:ascii="Arial" w:hAnsi="Arial" w:cs="Arial"/>
                    </w:rPr>
                    <w:t xml:space="preserve"> (“Carcinoid”)</w:t>
                  </w:r>
                </w:p>
                <w:p w14:paraId="07E320E7" w14:textId="77777777" w:rsidR="002C7E15" w:rsidRPr="00771A9E" w:rsidRDefault="007944CA" w:rsidP="0072023E">
                  <w:pPr>
                    <w:pStyle w:val="NoSpacing"/>
                    <w:numPr>
                      <w:ilvl w:val="0"/>
                      <w:numId w:val="14"/>
                    </w:numPr>
                    <w:rPr>
                      <w:rFonts w:ascii="Arial" w:hAnsi="Arial" w:cs="Arial"/>
                    </w:rPr>
                  </w:pPr>
                  <w:r w:rsidRPr="00771A9E">
                    <w:rPr>
                      <w:rFonts w:ascii="Arial" w:hAnsi="Arial" w:cs="Arial"/>
                    </w:rPr>
                    <w:t>Medullary thyroid cancer</w:t>
                  </w:r>
                </w:p>
                <w:p w14:paraId="2F71F1EB" w14:textId="77777777" w:rsidR="007944CA" w:rsidRPr="00771A9E" w:rsidRDefault="002C7E15" w:rsidP="0072023E">
                  <w:pPr>
                    <w:pStyle w:val="NoSpacing"/>
                    <w:numPr>
                      <w:ilvl w:val="0"/>
                      <w:numId w:val="14"/>
                    </w:numPr>
                    <w:rPr>
                      <w:rFonts w:ascii="Arial" w:hAnsi="Arial" w:cs="Arial"/>
                    </w:rPr>
                  </w:pPr>
                  <w:r w:rsidRPr="00771A9E">
                    <w:rPr>
                      <w:rFonts w:ascii="Arial" w:hAnsi="Arial" w:cs="Arial"/>
                    </w:rPr>
                    <w:t>Geller syndrome</w:t>
                  </w:r>
                  <w:r w:rsidR="007944CA" w:rsidRPr="00771A9E">
                    <w:rPr>
                      <w:rFonts w:ascii="Arial" w:hAnsi="Arial" w:cs="Arial"/>
                    </w:rPr>
                    <w:t xml:space="preserve"> </w:t>
                  </w:r>
                </w:p>
                <w:p w14:paraId="415AA075" w14:textId="77777777" w:rsidR="00981261" w:rsidRPr="00771A9E" w:rsidRDefault="00981261" w:rsidP="006A2C59">
                  <w:pPr>
                    <w:pStyle w:val="NoSpacing"/>
                    <w:rPr>
                      <w:rFonts w:ascii="Arial" w:hAnsi="Arial" w:cs="Arial"/>
                    </w:rPr>
                  </w:pPr>
                </w:p>
              </w:tc>
            </w:tr>
          </w:tbl>
          <w:p w14:paraId="11530BFF" w14:textId="77777777" w:rsidR="00AC115B" w:rsidRPr="00771A9E" w:rsidRDefault="004451C1" w:rsidP="006A2C59">
            <w:pPr>
              <w:pStyle w:val="NoSpacing"/>
              <w:rPr>
                <w:rFonts w:ascii="Arial" w:hAnsi="Arial" w:cs="Arial"/>
              </w:rPr>
            </w:pPr>
            <w:r w:rsidRPr="00771A9E">
              <w:rPr>
                <w:rFonts w:ascii="Arial" w:hAnsi="Arial" w:cs="Arial"/>
              </w:rPr>
              <w:t>Abbreviations: CAH, congenital adrenal hyperplasia.</w:t>
            </w:r>
          </w:p>
          <w:p w14:paraId="39FFE8BD" w14:textId="77777777" w:rsidR="00723853" w:rsidRPr="00771A9E" w:rsidRDefault="00723853" w:rsidP="006A2C59">
            <w:pPr>
              <w:spacing w:after="0" w:line="240" w:lineRule="auto"/>
              <w:rPr>
                <w:rFonts w:ascii="Arial" w:hAnsi="Arial" w:cs="Arial"/>
                <w:b/>
                <w:color w:val="000066"/>
              </w:rPr>
            </w:pPr>
          </w:p>
          <w:p w14:paraId="29906FDB" w14:textId="77777777" w:rsidR="00895DDF" w:rsidRPr="00771A9E" w:rsidRDefault="00895DDF" w:rsidP="006A2C59">
            <w:pPr>
              <w:spacing w:after="0" w:line="240" w:lineRule="auto"/>
              <w:rPr>
                <w:rFonts w:ascii="Arial" w:hAnsi="Arial" w:cs="Arial"/>
                <w:b/>
              </w:rPr>
            </w:pPr>
          </w:p>
          <w:p w14:paraId="251FEC31" w14:textId="77777777" w:rsidR="002C307B" w:rsidRPr="00771A9E" w:rsidRDefault="002C307B" w:rsidP="006A2C59">
            <w:pPr>
              <w:spacing w:after="0" w:line="240" w:lineRule="auto"/>
              <w:rPr>
                <w:rFonts w:ascii="Arial" w:hAnsi="Arial" w:cs="Arial"/>
                <w:b/>
              </w:rPr>
            </w:pPr>
            <w:r w:rsidRPr="00771A9E">
              <w:rPr>
                <w:rFonts w:ascii="Arial" w:hAnsi="Arial" w:cs="Arial"/>
                <w:b/>
              </w:rPr>
              <w:t>CLINICAL FINDINGS AND OTHER CLUES TO IDENTIFY PATIENTS WITH ENDOCRINE HYPERTENSION</w:t>
            </w:r>
          </w:p>
          <w:p w14:paraId="54B4E027" w14:textId="77777777" w:rsidR="002C307B" w:rsidRPr="00771A9E" w:rsidRDefault="002C307B" w:rsidP="006A2C59">
            <w:pPr>
              <w:pStyle w:val="NoSpacing"/>
              <w:rPr>
                <w:rFonts w:ascii="Arial" w:hAnsi="Arial" w:cs="Arial"/>
              </w:rPr>
            </w:pPr>
          </w:p>
          <w:p w14:paraId="3A081588" w14:textId="77777777" w:rsidR="007944CA" w:rsidRPr="00771A9E" w:rsidRDefault="00B21C5B" w:rsidP="006A2C59">
            <w:pPr>
              <w:pStyle w:val="NoSpacing"/>
              <w:rPr>
                <w:rFonts w:ascii="Arial" w:hAnsi="Arial" w:cs="Arial"/>
              </w:rPr>
            </w:pPr>
            <w:r w:rsidRPr="00771A9E">
              <w:rPr>
                <w:rFonts w:ascii="Arial" w:hAnsi="Arial" w:cs="Arial"/>
              </w:rPr>
              <w:t xml:space="preserve">Several physical examination </w:t>
            </w:r>
            <w:r w:rsidR="00981261" w:rsidRPr="00771A9E">
              <w:rPr>
                <w:rFonts w:ascii="Arial" w:hAnsi="Arial" w:cs="Arial"/>
              </w:rPr>
              <w:t xml:space="preserve">findings </w:t>
            </w:r>
            <w:r w:rsidRPr="00771A9E">
              <w:rPr>
                <w:rFonts w:ascii="Arial" w:hAnsi="Arial" w:cs="Arial"/>
              </w:rPr>
              <w:t xml:space="preserve">may point to the etiology </w:t>
            </w:r>
            <w:r w:rsidR="00981261" w:rsidRPr="00771A9E">
              <w:rPr>
                <w:rFonts w:ascii="Arial" w:hAnsi="Arial" w:cs="Arial"/>
              </w:rPr>
              <w:t xml:space="preserve">for </w:t>
            </w:r>
            <w:r w:rsidRPr="00771A9E">
              <w:rPr>
                <w:rFonts w:ascii="Arial" w:hAnsi="Arial" w:cs="Arial"/>
              </w:rPr>
              <w:t xml:space="preserve">secondary </w:t>
            </w:r>
            <w:r w:rsidR="006452A3" w:rsidRPr="00771A9E">
              <w:rPr>
                <w:rFonts w:ascii="Arial" w:hAnsi="Arial" w:cs="Arial"/>
              </w:rPr>
              <w:t xml:space="preserve">forms of HTN. </w:t>
            </w:r>
            <w:r w:rsidR="006452A3" w:rsidRPr="00771A9E">
              <w:rPr>
                <w:rFonts w:ascii="Arial" w:hAnsi="Arial" w:cs="Arial"/>
                <w:b/>
              </w:rPr>
              <w:t>Table 4</w:t>
            </w:r>
            <w:r w:rsidRPr="00771A9E">
              <w:rPr>
                <w:rFonts w:ascii="Arial" w:hAnsi="Arial" w:cs="Arial"/>
                <w:b/>
              </w:rPr>
              <w:t xml:space="preserve"> </w:t>
            </w:r>
            <w:r w:rsidR="006452A3" w:rsidRPr="00771A9E">
              <w:rPr>
                <w:rFonts w:ascii="Arial" w:hAnsi="Arial" w:cs="Arial"/>
              </w:rPr>
              <w:t>provides a specific description of the clinical presentation of endocrine conditions related to HTN.</w:t>
            </w:r>
            <w:r w:rsidR="006452A3" w:rsidRPr="00771A9E">
              <w:rPr>
                <w:rFonts w:ascii="Arial" w:hAnsi="Arial" w:cs="Arial"/>
                <w:b/>
              </w:rPr>
              <w:t xml:space="preserve"> </w:t>
            </w:r>
            <w:r w:rsidR="00981261" w:rsidRPr="00771A9E">
              <w:rPr>
                <w:rFonts w:ascii="Arial" w:hAnsi="Arial" w:cs="Arial"/>
              </w:rPr>
              <w:t>Symptoms such as</w:t>
            </w:r>
            <w:r w:rsidRPr="00771A9E">
              <w:rPr>
                <w:rFonts w:ascii="Arial" w:hAnsi="Arial" w:cs="Arial"/>
              </w:rPr>
              <w:t xml:space="preserve"> flushing and sweating </w:t>
            </w:r>
            <w:r w:rsidR="00981261" w:rsidRPr="00771A9E">
              <w:rPr>
                <w:rFonts w:ascii="Arial" w:hAnsi="Arial" w:cs="Arial"/>
              </w:rPr>
              <w:t xml:space="preserve">may point toward </w:t>
            </w:r>
            <w:r w:rsidRPr="00771A9E">
              <w:rPr>
                <w:rFonts w:ascii="Arial" w:hAnsi="Arial" w:cs="Arial"/>
              </w:rPr>
              <w:t>pheochromocytoma</w:t>
            </w:r>
            <w:r w:rsidR="00981261" w:rsidRPr="00771A9E">
              <w:rPr>
                <w:rFonts w:ascii="Arial" w:hAnsi="Arial" w:cs="Arial"/>
              </w:rPr>
              <w:t xml:space="preserve"> and paraganglioma </w:t>
            </w:r>
            <w:r w:rsidR="004F0875" w:rsidRPr="00771A9E">
              <w:rPr>
                <w:rFonts w:ascii="Arial" w:hAnsi="Arial" w:cs="Arial"/>
              </w:rPr>
              <w:fldChar w:fldCharType="begin"/>
            </w:r>
            <w:r w:rsidR="003A6955" w:rsidRPr="00771A9E">
              <w:rPr>
                <w:rFonts w:ascii="Arial" w:hAnsi="Arial" w:cs="Arial"/>
              </w:rPr>
              <w:instrText xml:space="preserve"> ADDIN EN.CITE &lt;EndNote&gt;&lt;Cite&gt;&lt;Author&gt;Hannah-Shmouni&lt;/Author&gt;&lt;Year&gt;2016&lt;/Year&gt;&lt;RecNum&gt;3184&lt;/RecNum&gt;&lt;DisplayText&gt;(27)&lt;/DisplayText&gt;&lt;record&gt;&lt;rec-number&gt;3184&lt;/rec-number&gt;&lt;foreign-keys&gt;&lt;key app="EN" db-id="tfr90ar5f5p9tfe5f2a5v59xfr2d9sfrprvd" timestamp="1481389035"&gt;3184&lt;/key&gt;&lt;/foreign-keys&gt;&lt;ref-type name="Journal Article"&gt;17&lt;/ref-type&gt;&lt;contributors&gt;&lt;authors&gt;&lt;author&gt;Hannah-Shmouni, F.&lt;/author&gt;&lt;author&gt;Stratakis, C. A.&lt;/author&gt;&lt;author&gt;Koch, C. A.&lt;/author&gt;&lt;/authors&gt;&lt;/contributors&gt;&lt;auth-address&gt;Section on Endocrinology &amp;amp; Genetics (SEGEN), Eunice Kennedy Shriver National Institute of Child Health and Human Development (NICHD), National Institutes of Health (NIH), Bethesda, MD, 20892, USA. fady.hannah-shmouni@nih.gov.&amp;#xD;Section on Endocrinology &amp;amp; Genetics (SEGEN), Eunice Kennedy Shriver National Institute of Child Health and Human Development (NICHD), National Institutes of Health (NIH), Bethesda, MD, 20892, USA.&amp;#xD;Division of Endocrinology, University of Mississippi Medical Center, Jackson, MS, USA. Christian_albert_koch@yahoo.com.&amp;#xD;G.V. (Sonny) Montgomery VA Medical Center, Jackson, MS, USA. Christian_albert_koch@yahoo.com.&lt;/auth-address&gt;&lt;titles&gt;&lt;title&gt;Flushing in (neuro)endocrinology&lt;/title&gt;&lt;secondary-title&gt;Rev Endocr Metab Disord&lt;/secondary-title&gt;&lt;alt-title&gt;Reviews in endocrine &amp;amp; metabolic disorders&lt;/alt-title&gt;&lt;/titles&gt;&lt;periodical&gt;&lt;full-title&gt;Rev Endocr Metab Disord&lt;/full-title&gt;&lt;abbr-1&gt;Reviews in endocrine &amp;amp; metabolic disorders&lt;/abbr-1&gt;&lt;/periodical&gt;&lt;alt-periodical&gt;&lt;full-title&gt;Rev Endocr Metab Disord&lt;/full-title&gt;&lt;abbr-1&gt;Reviews in endocrine &amp;amp; metabolic disorders&lt;/abbr-1&gt;&lt;/alt-periodical&gt;&lt;dates&gt;&lt;year&gt;2016&lt;/year&gt;&lt;pub-dates&gt;&lt;date&gt;Nov 21&lt;/date&gt;&lt;/pub-dates&gt;&lt;/dates&gt;&lt;isbn&gt;1573-2606 (Electronic)&amp;#xD;1389-9155 (Linking)&lt;/isbn&gt;&lt;accession-num&gt;27873108&lt;/accession-num&gt;&lt;urls&gt;&lt;related-urls&gt;&lt;url&gt;http://www.ncbi.nlm.nih.gov/pubmed/27873108&lt;/url&gt;&lt;/related-urls&gt;&lt;/urls&gt;&lt;electronic-resource-num&gt;10.1007/s11154-016-9394-8&lt;/electronic-resource-num&gt;&lt;/record&gt;&lt;/Cite&gt;&lt;/EndNote&gt;</w:instrText>
            </w:r>
            <w:r w:rsidR="004F0875" w:rsidRPr="00771A9E">
              <w:rPr>
                <w:rFonts w:ascii="Arial" w:hAnsi="Arial" w:cs="Arial"/>
              </w:rPr>
              <w:fldChar w:fldCharType="separate"/>
            </w:r>
            <w:r w:rsidR="003A6955" w:rsidRPr="00771A9E">
              <w:rPr>
                <w:rFonts w:ascii="Arial" w:hAnsi="Arial" w:cs="Arial"/>
                <w:noProof/>
              </w:rPr>
              <w:t>(27)</w:t>
            </w:r>
            <w:r w:rsidR="004F0875" w:rsidRPr="00771A9E">
              <w:rPr>
                <w:rFonts w:ascii="Arial" w:hAnsi="Arial" w:cs="Arial"/>
              </w:rPr>
              <w:fldChar w:fldCharType="end"/>
            </w:r>
            <w:r w:rsidR="00981261" w:rsidRPr="00771A9E">
              <w:rPr>
                <w:rFonts w:ascii="Arial" w:hAnsi="Arial" w:cs="Arial"/>
              </w:rPr>
              <w:t xml:space="preserve">, while </w:t>
            </w:r>
            <w:r w:rsidRPr="00771A9E">
              <w:rPr>
                <w:rFonts w:ascii="Arial" w:hAnsi="Arial" w:cs="Arial"/>
              </w:rPr>
              <w:t xml:space="preserve">a renal bruit </w:t>
            </w:r>
            <w:r w:rsidR="00981261" w:rsidRPr="00771A9E">
              <w:rPr>
                <w:rFonts w:ascii="Arial" w:hAnsi="Arial" w:cs="Arial"/>
              </w:rPr>
              <w:t xml:space="preserve">has been demonstrated in 87% of patients with renal artery stenosis </w:t>
            </w:r>
            <w:r w:rsidR="004F0875" w:rsidRPr="00771A9E">
              <w:rPr>
                <w:rFonts w:ascii="Arial" w:hAnsi="Arial" w:cs="Arial"/>
              </w:rPr>
              <w:fldChar w:fldCharType="begin"/>
            </w:r>
            <w:r w:rsidR="003A6955" w:rsidRPr="00771A9E">
              <w:rPr>
                <w:rFonts w:ascii="Arial" w:hAnsi="Arial" w:cs="Arial"/>
              </w:rPr>
              <w:instrText xml:space="preserve"> ADDIN EN.CITE &lt;EndNote&gt;&lt;Cite&gt;&lt;Author&gt;Turnbull&lt;/Author&gt;&lt;Year&gt;1995&lt;/Year&gt;&lt;RecNum&gt;3183&lt;/RecNum&gt;&lt;DisplayText&gt;(28)&lt;/DisplayText&gt;&lt;record&gt;&lt;rec-number&gt;3183&lt;/rec-number&gt;&lt;foreign-keys&gt;&lt;key app="EN" db-id="tfr90ar5f5p9tfe5f2a5v59xfr2d9sfrprvd" timestamp="1481388998"&gt;3183&lt;/key&gt;&lt;/foreign-keys&gt;&lt;ref-type name="Journal Article"&gt;17&lt;/ref-type&gt;&lt;contributors&gt;&lt;authors&gt;&lt;author&gt;Turnbull, J. M.&lt;/author&gt;&lt;/authors&gt;&lt;/contributors&gt;&lt;auth-address&gt;Department of Medicine, Ottawa Civic Hospital, Ontario, Canada.&lt;/auth-address&gt;&lt;titles&gt;&lt;title&gt;The rational clinical examination. Is listening for abdominal bruits useful in the evaluation of hypertension?&lt;/title&gt;&lt;secondary-title&gt;JAMA&lt;/secondary-title&gt;&lt;alt-title&gt;Jama&lt;/alt-title&gt;&lt;/titles&gt;&lt;periodical&gt;&lt;full-title&gt;JAMA&lt;/full-title&gt;&lt;/periodical&gt;&lt;alt-periodical&gt;&lt;full-title&gt;JAMA&lt;/full-title&gt;&lt;/alt-periodical&gt;&lt;pages&gt;1299-301&lt;/pages&gt;&lt;volume&gt;274&lt;/volume&gt;&lt;number&gt;16&lt;/number&gt;&lt;keywords&gt;&lt;keyword&gt;Abdomen&lt;/keyword&gt;&lt;keyword&gt;Age Factors&lt;/keyword&gt;&lt;keyword&gt;*Auscultation/methods&lt;/keyword&gt;&lt;keyword&gt;Celiac Artery&lt;/keyword&gt;&lt;keyword&gt;Diastole&lt;/keyword&gt;&lt;keyword&gt;Epigastric Arteries&lt;/keyword&gt;&lt;keyword&gt;Humans&lt;/keyword&gt;&lt;keyword&gt;Hypertension/*diagnosis/physiopathology&lt;/keyword&gt;&lt;keyword&gt;Hypertension, Renal/diagnosis&lt;/keyword&gt;&lt;keyword&gt;Prognosis&lt;/keyword&gt;&lt;keyword&gt;Reference Values&lt;/keyword&gt;&lt;keyword&gt;*Renal Artery&lt;/keyword&gt;&lt;keyword&gt;Systole&lt;/keyword&gt;&lt;/keywords&gt;&lt;dates&gt;&lt;year&gt;1995&lt;/year&gt;&lt;pub-dates&gt;&lt;date&gt;Oct 25&lt;/date&gt;&lt;/pub-dates&gt;&lt;/dates&gt;&lt;isbn&gt;0098-7484 (Print)&amp;#xD;0098-7484 (Linking)&lt;/isbn&gt;&lt;accession-num&gt;7563536&lt;/accession-num&gt;&lt;urls&gt;&lt;related-urls&gt;&lt;url&gt;http://www.ncbi.nlm.nih.gov/pubmed/7563536&lt;/url&gt;&lt;/related-urls&gt;&lt;/urls&gt;&lt;/record&gt;&lt;/Cite&gt;&lt;/EndNote&gt;</w:instrText>
            </w:r>
            <w:r w:rsidR="004F0875" w:rsidRPr="00771A9E">
              <w:rPr>
                <w:rFonts w:ascii="Arial" w:hAnsi="Arial" w:cs="Arial"/>
              </w:rPr>
              <w:fldChar w:fldCharType="separate"/>
            </w:r>
            <w:r w:rsidR="003A6955" w:rsidRPr="00771A9E">
              <w:rPr>
                <w:rFonts w:ascii="Arial" w:hAnsi="Arial" w:cs="Arial"/>
                <w:noProof/>
              </w:rPr>
              <w:t>(28)</w:t>
            </w:r>
            <w:r w:rsidR="004F0875" w:rsidRPr="00771A9E">
              <w:rPr>
                <w:rFonts w:ascii="Arial" w:hAnsi="Arial" w:cs="Arial"/>
              </w:rPr>
              <w:fldChar w:fldCharType="end"/>
            </w:r>
            <w:r w:rsidR="00981261" w:rsidRPr="00771A9E">
              <w:rPr>
                <w:rFonts w:ascii="Arial" w:hAnsi="Arial" w:cs="Arial"/>
              </w:rPr>
              <w:t xml:space="preserve">. </w:t>
            </w:r>
            <w:r w:rsidR="006452A3" w:rsidRPr="00771A9E">
              <w:rPr>
                <w:rFonts w:ascii="Arial" w:hAnsi="Arial" w:cs="Arial"/>
              </w:rPr>
              <w:t>Laboratory abnormalities such as hypokalemia and metabolic alkalosis suggest</w:t>
            </w:r>
            <w:r w:rsidRPr="00771A9E">
              <w:rPr>
                <w:rFonts w:ascii="Arial" w:hAnsi="Arial" w:cs="Arial"/>
              </w:rPr>
              <w:t xml:space="preserve"> </w:t>
            </w:r>
            <w:r w:rsidR="00981261" w:rsidRPr="00771A9E">
              <w:rPr>
                <w:rFonts w:ascii="Arial" w:hAnsi="Arial" w:cs="Arial"/>
              </w:rPr>
              <w:t>primary aldosteronism due to increased renal hydrogen ion loss</w:t>
            </w:r>
            <w:r w:rsidRPr="00771A9E">
              <w:rPr>
                <w:rFonts w:ascii="Arial" w:hAnsi="Arial" w:cs="Arial"/>
              </w:rPr>
              <w:t xml:space="preserve">. </w:t>
            </w:r>
            <w:r w:rsidR="00B51FBD" w:rsidRPr="00771A9E">
              <w:rPr>
                <w:rFonts w:ascii="Arial" w:hAnsi="Arial" w:cs="Arial"/>
              </w:rPr>
              <w:t xml:space="preserve">Other clues that may </w:t>
            </w:r>
            <w:r w:rsidR="006452A3" w:rsidRPr="00771A9E">
              <w:rPr>
                <w:rFonts w:ascii="Arial" w:hAnsi="Arial" w:cs="Arial"/>
              </w:rPr>
              <w:t>point to the</w:t>
            </w:r>
            <w:r w:rsidR="00B51FBD" w:rsidRPr="00771A9E">
              <w:rPr>
                <w:rFonts w:ascii="Arial" w:hAnsi="Arial" w:cs="Arial"/>
              </w:rPr>
              <w:t xml:space="preserve"> presence of endocrine </w:t>
            </w:r>
            <w:r w:rsidR="006452A3" w:rsidRPr="00771A9E">
              <w:rPr>
                <w:rFonts w:ascii="Arial" w:hAnsi="Arial" w:cs="Arial"/>
              </w:rPr>
              <w:t>forms of HTN</w:t>
            </w:r>
            <w:r w:rsidR="00427EEE" w:rsidRPr="00771A9E">
              <w:rPr>
                <w:rFonts w:ascii="Arial" w:hAnsi="Arial" w:cs="Arial"/>
              </w:rPr>
              <w:t xml:space="preserve"> are</w:t>
            </w:r>
            <w:r w:rsidR="007944CA" w:rsidRPr="00771A9E">
              <w:rPr>
                <w:rFonts w:ascii="Arial" w:hAnsi="Arial" w:cs="Arial"/>
              </w:rPr>
              <w:t>:</w:t>
            </w:r>
          </w:p>
          <w:p w14:paraId="632EC251" w14:textId="77777777" w:rsidR="007944CA" w:rsidRPr="00771A9E" w:rsidRDefault="007944CA" w:rsidP="006A2C59">
            <w:pPr>
              <w:pStyle w:val="NoSpacing"/>
              <w:rPr>
                <w:rFonts w:ascii="Arial" w:hAnsi="Arial" w:cs="Arial"/>
              </w:rPr>
            </w:pPr>
          </w:p>
          <w:p w14:paraId="13E19B4F" w14:textId="77777777" w:rsidR="007944CA" w:rsidRPr="00771A9E" w:rsidRDefault="00B51FBD" w:rsidP="0072023E">
            <w:pPr>
              <w:pStyle w:val="NoSpacing"/>
              <w:numPr>
                <w:ilvl w:val="0"/>
                <w:numId w:val="4"/>
              </w:numPr>
              <w:rPr>
                <w:rFonts w:ascii="Arial" w:hAnsi="Arial" w:cs="Arial"/>
              </w:rPr>
            </w:pPr>
            <w:r w:rsidRPr="00771A9E">
              <w:rPr>
                <w:rFonts w:ascii="Arial" w:hAnsi="Arial" w:cs="Arial"/>
              </w:rPr>
              <w:t xml:space="preserve">The onset of </w:t>
            </w:r>
            <w:r w:rsidR="006452A3" w:rsidRPr="00771A9E">
              <w:rPr>
                <w:rFonts w:ascii="Arial" w:hAnsi="Arial" w:cs="Arial"/>
              </w:rPr>
              <w:t>HTN</w:t>
            </w:r>
            <w:r w:rsidRPr="00771A9E">
              <w:rPr>
                <w:rFonts w:ascii="Arial" w:hAnsi="Arial" w:cs="Arial"/>
              </w:rPr>
              <w:t xml:space="preserve"> in young individuals (&lt; 40 y</w:t>
            </w:r>
            <w:r w:rsidR="006452A3" w:rsidRPr="00771A9E">
              <w:rPr>
                <w:rFonts w:ascii="Arial" w:hAnsi="Arial" w:cs="Arial"/>
              </w:rPr>
              <w:t>ea</w:t>
            </w:r>
            <w:r w:rsidRPr="00771A9E">
              <w:rPr>
                <w:rFonts w:ascii="Arial" w:hAnsi="Arial" w:cs="Arial"/>
              </w:rPr>
              <w:t>rs) or after the age of 50 y</w:t>
            </w:r>
            <w:r w:rsidR="006452A3" w:rsidRPr="00771A9E">
              <w:rPr>
                <w:rFonts w:ascii="Arial" w:hAnsi="Arial" w:cs="Arial"/>
              </w:rPr>
              <w:t>ea</w:t>
            </w:r>
            <w:r w:rsidRPr="00771A9E">
              <w:rPr>
                <w:rFonts w:ascii="Arial" w:hAnsi="Arial" w:cs="Arial"/>
              </w:rPr>
              <w:t xml:space="preserve">rs </w:t>
            </w:r>
          </w:p>
          <w:p w14:paraId="510FDF2B" w14:textId="77777777" w:rsidR="007944CA" w:rsidRPr="00771A9E" w:rsidRDefault="007944CA" w:rsidP="0072023E">
            <w:pPr>
              <w:pStyle w:val="NoSpacing"/>
              <w:numPr>
                <w:ilvl w:val="0"/>
                <w:numId w:val="4"/>
              </w:numPr>
              <w:rPr>
                <w:rFonts w:ascii="Arial" w:hAnsi="Arial" w:cs="Arial"/>
              </w:rPr>
            </w:pPr>
            <w:r w:rsidRPr="00771A9E">
              <w:rPr>
                <w:rFonts w:ascii="Arial" w:hAnsi="Arial" w:cs="Arial"/>
              </w:rPr>
              <w:t xml:space="preserve">Patients of African American descent </w:t>
            </w:r>
            <w:r w:rsidR="006452A3" w:rsidRPr="00771A9E">
              <w:rPr>
                <w:rFonts w:ascii="Arial" w:hAnsi="Arial" w:cs="Arial"/>
              </w:rPr>
              <w:t>that are at an increased risk for</w:t>
            </w:r>
            <w:r w:rsidRPr="00771A9E">
              <w:rPr>
                <w:rFonts w:ascii="Arial" w:hAnsi="Arial" w:cs="Arial"/>
              </w:rPr>
              <w:t xml:space="preserve"> </w:t>
            </w:r>
            <w:r w:rsidRPr="00771A9E">
              <w:rPr>
                <w:rFonts w:ascii="Arial" w:hAnsi="Arial" w:cs="Arial"/>
                <w:i/>
              </w:rPr>
              <w:t>ARMC5</w:t>
            </w:r>
            <w:r w:rsidRPr="00771A9E">
              <w:rPr>
                <w:rFonts w:ascii="Arial" w:hAnsi="Arial" w:cs="Arial"/>
              </w:rPr>
              <w:t xml:space="preserve"> mutation</w:t>
            </w:r>
            <w:r w:rsidR="006452A3" w:rsidRPr="00771A9E">
              <w:rPr>
                <w:rFonts w:ascii="Arial" w:hAnsi="Arial" w:cs="Arial"/>
              </w:rPr>
              <w:t>s</w:t>
            </w:r>
            <w:r w:rsidRPr="00771A9E">
              <w:rPr>
                <w:rFonts w:ascii="Arial" w:hAnsi="Arial" w:cs="Arial"/>
              </w:rPr>
              <w:t xml:space="preserve"> leading to primary aldosteronism</w:t>
            </w:r>
          </w:p>
          <w:p w14:paraId="68F15AAC" w14:textId="77777777" w:rsidR="007944CA" w:rsidRPr="00771A9E" w:rsidRDefault="007944CA" w:rsidP="0072023E">
            <w:pPr>
              <w:pStyle w:val="NoSpacing"/>
              <w:numPr>
                <w:ilvl w:val="0"/>
                <w:numId w:val="4"/>
              </w:numPr>
              <w:rPr>
                <w:rFonts w:ascii="Arial" w:hAnsi="Arial" w:cs="Arial"/>
              </w:rPr>
            </w:pPr>
            <w:r w:rsidRPr="00771A9E">
              <w:rPr>
                <w:rFonts w:ascii="Arial" w:hAnsi="Arial" w:cs="Arial"/>
              </w:rPr>
              <w:t>Worsening</w:t>
            </w:r>
            <w:r w:rsidR="00B51FBD" w:rsidRPr="00771A9E">
              <w:rPr>
                <w:rFonts w:ascii="Arial" w:hAnsi="Arial" w:cs="Arial"/>
              </w:rPr>
              <w:t xml:space="preserve"> </w:t>
            </w:r>
            <w:r w:rsidR="006452A3" w:rsidRPr="00771A9E">
              <w:rPr>
                <w:rFonts w:ascii="Arial" w:hAnsi="Arial" w:cs="Arial"/>
              </w:rPr>
              <w:t>HTN</w:t>
            </w:r>
            <w:r w:rsidR="00B51FBD" w:rsidRPr="00771A9E">
              <w:rPr>
                <w:rFonts w:ascii="Arial" w:hAnsi="Arial" w:cs="Arial"/>
              </w:rPr>
              <w:t xml:space="preserve"> despite maximum drug treatment (failing triple-drug therapy</w:t>
            </w:r>
            <w:r w:rsidRPr="00771A9E">
              <w:rPr>
                <w:rFonts w:ascii="Arial" w:hAnsi="Arial" w:cs="Arial"/>
              </w:rPr>
              <w:t xml:space="preserve"> including a diuretic</w:t>
            </w:r>
            <w:r w:rsidR="00B51FBD" w:rsidRPr="00771A9E">
              <w:rPr>
                <w:rFonts w:ascii="Arial" w:hAnsi="Arial" w:cs="Arial"/>
              </w:rPr>
              <w:t xml:space="preserve">) </w:t>
            </w:r>
            <w:r w:rsidRPr="00771A9E">
              <w:rPr>
                <w:rFonts w:ascii="Arial" w:hAnsi="Arial" w:cs="Arial"/>
              </w:rPr>
              <w:t>or controlled BP (&lt;140/90 mm Hg) on four or more antihypertensive drugs</w:t>
            </w:r>
          </w:p>
          <w:p w14:paraId="0E306176" w14:textId="77777777" w:rsidR="007944CA" w:rsidRPr="00771A9E" w:rsidRDefault="007944CA" w:rsidP="0072023E">
            <w:pPr>
              <w:pStyle w:val="NoSpacing"/>
              <w:numPr>
                <w:ilvl w:val="0"/>
                <w:numId w:val="4"/>
              </w:numPr>
              <w:rPr>
                <w:rFonts w:ascii="Arial" w:hAnsi="Arial" w:cs="Arial"/>
              </w:rPr>
            </w:pPr>
            <w:r w:rsidRPr="00771A9E">
              <w:rPr>
                <w:rFonts w:ascii="Arial" w:hAnsi="Arial" w:cs="Arial"/>
              </w:rPr>
              <w:t xml:space="preserve">Sustained </w:t>
            </w:r>
            <w:r w:rsidR="00A818AE" w:rsidRPr="00771A9E">
              <w:rPr>
                <w:rFonts w:ascii="Arial" w:hAnsi="Arial" w:cs="Arial"/>
              </w:rPr>
              <w:t>HTN</w:t>
            </w:r>
            <w:r w:rsidRPr="00771A9E">
              <w:rPr>
                <w:rFonts w:ascii="Arial" w:hAnsi="Arial" w:cs="Arial"/>
              </w:rPr>
              <w:t xml:space="preserve">, </w:t>
            </w:r>
            <w:r w:rsidR="00895DDF" w:rsidRPr="00771A9E">
              <w:rPr>
                <w:rFonts w:ascii="Arial" w:hAnsi="Arial" w:cs="Arial"/>
              </w:rPr>
              <w:t>&gt;</w:t>
            </w:r>
            <w:r w:rsidRPr="00771A9E">
              <w:rPr>
                <w:rFonts w:ascii="Arial" w:hAnsi="Arial" w:cs="Arial"/>
              </w:rPr>
              <w:t>150/100 mm Hg on each of three measurements obtained on different days</w:t>
            </w:r>
            <w:r w:rsidR="00B51FBD" w:rsidRPr="00771A9E">
              <w:rPr>
                <w:rFonts w:ascii="Arial" w:hAnsi="Arial" w:cs="Arial"/>
              </w:rPr>
              <w:t xml:space="preserve"> </w:t>
            </w:r>
          </w:p>
          <w:p w14:paraId="7117B1B3" w14:textId="77777777" w:rsidR="007944CA" w:rsidRPr="00771A9E" w:rsidRDefault="00A818AE" w:rsidP="0072023E">
            <w:pPr>
              <w:pStyle w:val="NoSpacing"/>
              <w:numPr>
                <w:ilvl w:val="0"/>
                <w:numId w:val="4"/>
              </w:numPr>
              <w:rPr>
                <w:rFonts w:ascii="Arial" w:hAnsi="Arial" w:cs="Arial"/>
              </w:rPr>
            </w:pPr>
            <w:r w:rsidRPr="00771A9E">
              <w:rPr>
                <w:rFonts w:ascii="Arial" w:hAnsi="Arial" w:cs="Arial"/>
              </w:rPr>
              <w:t>HTN</w:t>
            </w:r>
            <w:r w:rsidR="007944CA" w:rsidRPr="00771A9E">
              <w:rPr>
                <w:rFonts w:ascii="Arial" w:hAnsi="Arial" w:cs="Arial"/>
              </w:rPr>
              <w:t xml:space="preserve"> and spontaneous or diuretic-induced hypokalemia</w:t>
            </w:r>
          </w:p>
          <w:p w14:paraId="350904F5" w14:textId="77777777" w:rsidR="007944CA" w:rsidRPr="00771A9E" w:rsidRDefault="00A818AE" w:rsidP="0072023E">
            <w:pPr>
              <w:pStyle w:val="NoSpacing"/>
              <w:numPr>
                <w:ilvl w:val="0"/>
                <w:numId w:val="4"/>
              </w:numPr>
              <w:rPr>
                <w:rFonts w:ascii="Arial" w:hAnsi="Arial" w:cs="Arial"/>
              </w:rPr>
            </w:pPr>
            <w:r w:rsidRPr="00771A9E">
              <w:rPr>
                <w:rFonts w:ascii="Arial" w:hAnsi="Arial" w:cs="Arial"/>
              </w:rPr>
              <w:t>HTN</w:t>
            </w:r>
            <w:r w:rsidR="007944CA" w:rsidRPr="00771A9E">
              <w:rPr>
                <w:rFonts w:ascii="Arial" w:hAnsi="Arial" w:cs="Arial"/>
              </w:rPr>
              <w:t xml:space="preserve"> and adrenal incidentaloma (bilateral or unilateral)</w:t>
            </w:r>
            <w:r w:rsidR="002339C1" w:rsidRPr="00771A9E">
              <w:rPr>
                <w:rFonts w:ascii="Arial" w:hAnsi="Arial" w:cs="Arial"/>
              </w:rPr>
              <w:t>, defined as an asymptomatic adrenal mass detected on imaging not performed for suspected adrenal disease</w:t>
            </w:r>
          </w:p>
          <w:p w14:paraId="360FF842" w14:textId="77777777" w:rsidR="007944CA" w:rsidRPr="00771A9E" w:rsidRDefault="00A818AE" w:rsidP="0072023E">
            <w:pPr>
              <w:pStyle w:val="NoSpacing"/>
              <w:numPr>
                <w:ilvl w:val="0"/>
                <w:numId w:val="4"/>
              </w:numPr>
              <w:rPr>
                <w:rFonts w:ascii="Arial" w:hAnsi="Arial" w:cs="Arial"/>
              </w:rPr>
            </w:pPr>
            <w:r w:rsidRPr="00771A9E">
              <w:rPr>
                <w:rFonts w:ascii="Arial" w:hAnsi="Arial" w:cs="Arial"/>
              </w:rPr>
              <w:t>HTN</w:t>
            </w:r>
            <w:r w:rsidR="007944CA" w:rsidRPr="00771A9E">
              <w:rPr>
                <w:rFonts w:ascii="Arial" w:hAnsi="Arial" w:cs="Arial"/>
              </w:rPr>
              <w:t xml:space="preserve"> and </w:t>
            </w:r>
            <w:r w:rsidR="00895DDF" w:rsidRPr="00771A9E">
              <w:rPr>
                <w:rFonts w:ascii="Arial" w:hAnsi="Arial" w:cs="Arial"/>
              </w:rPr>
              <w:t xml:space="preserve">obstructive </w:t>
            </w:r>
            <w:r w:rsidR="007944CA" w:rsidRPr="00771A9E">
              <w:rPr>
                <w:rFonts w:ascii="Arial" w:hAnsi="Arial" w:cs="Arial"/>
              </w:rPr>
              <w:t>sleep apnea</w:t>
            </w:r>
          </w:p>
          <w:p w14:paraId="1DB3B9DF" w14:textId="77777777" w:rsidR="007944CA" w:rsidRPr="00771A9E" w:rsidRDefault="00A818AE" w:rsidP="0072023E">
            <w:pPr>
              <w:pStyle w:val="NoSpacing"/>
              <w:numPr>
                <w:ilvl w:val="0"/>
                <w:numId w:val="4"/>
              </w:numPr>
              <w:rPr>
                <w:rFonts w:ascii="Arial" w:hAnsi="Arial" w:cs="Arial"/>
              </w:rPr>
            </w:pPr>
            <w:r w:rsidRPr="00771A9E">
              <w:rPr>
                <w:rFonts w:ascii="Arial" w:hAnsi="Arial" w:cs="Arial"/>
              </w:rPr>
              <w:t>HTN</w:t>
            </w:r>
            <w:r w:rsidR="007944CA" w:rsidRPr="00771A9E">
              <w:rPr>
                <w:rFonts w:ascii="Arial" w:hAnsi="Arial" w:cs="Arial"/>
              </w:rPr>
              <w:t xml:space="preserve"> and a fa</w:t>
            </w:r>
            <w:r w:rsidRPr="00771A9E">
              <w:rPr>
                <w:rFonts w:ascii="Arial" w:hAnsi="Arial" w:cs="Arial"/>
              </w:rPr>
              <w:t>mily history of early-</w:t>
            </w:r>
            <w:r w:rsidR="007944CA" w:rsidRPr="00771A9E">
              <w:rPr>
                <w:rFonts w:ascii="Arial" w:hAnsi="Arial" w:cs="Arial"/>
              </w:rPr>
              <w:t xml:space="preserve">onset </w:t>
            </w:r>
            <w:r w:rsidRPr="00771A9E">
              <w:rPr>
                <w:rFonts w:ascii="Arial" w:hAnsi="Arial" w:cs="Arial"/>
              </w:rPr>
              <w:t>HTN</w:t>
            </w:r>
            <w:r w:rsidR="007944CA" w:rsidRPr="00771A9E">
              <w:rPr>
                <w:rFonts w:ascii="Arial" w:hAnsi="Arial" w:cs="Arial"/>
              </w:rPr>
              <w:t xml:space="preserve"> or cerebrovascular accident at a young age (&lt;40 years)</w:t>
            </w:r>
          </w:p>
          <w:p w14:paraId="12EE54D7" w14:textId="77777777" w:rsidR="007944CA" w:rsidRPr="00771A9E" w:rsidRDefault="007944CA" w:rsidP="0072023E">
            <w:pPr>
              <w:pStyle w:val="NoSpacing"/>
              <w:numPr>
                <w:ilvl w:val="0"/>
                <w:numId w:val="4"/>
              </w:numPr>
              <w:rPr>
                <w:rFonts w:ascii="Arial" w:hAnsi="Arial" w:cs="Arial"/>
              </w:rPr>
            </w:pPr>
            <w:r w:rsidRPr="00771A9E">
              <w:rPr>
                <w:rFonts w:ascii="Arial" w:hAnsi="Arial" w:cs="Arial"/>
              </w:rPr>
              <w:t>First-degree relatives of patients with endocrine</w:t>
            </w:r>
            <w:r w:rsidR="00A818AE" w:rsidRPr="00771A9E">
              <w:rPr>
                <w:rFonts w:ascii="Arial" w:hAnsi="Arial" w:cs="Arial"/>
              </w:rPr>
              <w:t xml:space="preserve"> HTN</w:t>
            </w:r>
          </w:p>
          <w:p w14:paraId="5C3971C1" w14:textId="77777777" w:rsidR="007944CA" w:rsidRPr="00771A9E" w:rsidRDefault="00B51FBD" w:rsidP="0072023E">
            <w:pPr>
              <w:pStyle w:val="NoSpacing"/>
              <w:numPr>
                <w:ilvl w:val="0"/>
                <w:numId w:val="4"/>
              </w:numPr>
              <w:rPr>
                <w:rFonts w:ascii="Arial" w:hAnsi="Arial" w:cs="Arial"/>
              </w:rPr>
            </w:pPr>
            <w:r w:rsidRPr="00771A9E">
              <w:rPr>
                <w:rFonts w:ascii="Arial" w:hAnsi="Arial" w:cs="Arial"/>
              </w:rPr>
              <w:t>Skin lesions (pheochromocytoma</w:t>
            </w:r>
            <w:r w:rsidR="00A818AE" w:rsidRPr="00771A9E">
              <w:rPr>
                <w:rFonts w:ascii="Arial" w:hAnsi="Arial" w:cs="Arial"/>
              </w:rPr>
              <w:t xml:space="preserve"> and paragangliomas [PPGLs]</w:t>
            </w:r>
            <w:r w:rsidRPr="00771A9E">
              <w:rPr>
                <w:rFonts w:ascii="Arial" w:hAnsi="Arial" w:cs="Arial"/>
              </w:rPr>
              <w:t xml:space="preserve">, </w:t>
            </w:r>
            <w:r w:rsidR="00A818AE" w:rsidRPr="00771A9E">
              <w:rPr>
                <w:rFonts w:ascii="Arial" w:hAnsi="Arial" w:cs="Arial"/>
              </w:rPr>
              <w:t>neurofibromatosis 1 [NF1]</w:t>
            </w:r>
            <w:r w:rsidR="007944CA" w:rsidRPr="00771A9E">
              <w:rPr>
                <w:rFonts w:ascii="Arial" w:hAnsi="Arial" w:cs="Arial"/>
              </w:rPr>
              <w:t>, multiple endocrine neoplasia type</w:t>
            </w:r>
            <w:r w:rsidR="00A818AE" w:rsidRPr="00771A9E">
              <w:rPr>
                <w:rFonts w:ascii="Arial" w:hAnsi="Arial" w:cs="Arial"/>
              </w:rPr>
              <w:t>s</w:t>
            </w:r>
            <w:r w:rsidR="007944CA" w:rsidRPr="00771A9E">
              <w:rPr>
                <w:rFonts w:ascii="Arial" w:hAnsi="Arial" w:cs="Arial"/>
              </w:rPr>
              <w:t xml:space="preserve"> 1 </w:t>
            </w:r>
            <w:r w:rsidR="00A818AE" w:rsidRPr="00771A9E">
              <w:rPr>
                <w:rFonts w:ascii="Arial" w:hAnsi="Arial" w:cs="Arial"/>
              </w:rPr>
              <w:t>or 2</w:t>
            </w:r>
            <w:r w:rsidR="00895DDF" w:rsidRPr="00771A9E">
              <w:rPr>
                <w:rFonts w:ascii="Arial" w:hAnsi="Arial" w:cs="Arial"/>
              </w:rPr>
              <w:t xml:space="preserve"> </w:t>
            </w:r>
            <w:r w:rsidR="007944CA" w:rsidRPr="00771A9E">
              <w:rPr>
                <w:rFonts w:ascii="Arial" w:hAnsi="Arial" w:cs="Arial"/>
              </w:rPr>
              <w:t>[MEN1</w:t>
            </w:r>
            <w:r w:rsidR="00A818AE" w:rsidRPr="00771A9E">
              <w:rPr>
                <w:rFonts w:ascii="Arial" w:hAnsi="Arial" w:cs="Arial"/>
              </w:rPr>
              <w:t>, MEN2</w:t>
            </w:r>
            <w:r w:rsidR="007944CA" w:rsidRPr="00771A9E">
              <w:rPr>
                <w:rFonts w:ascii="Arial" w:hAnsi="Arial" w:cs="Arial"/>
              </w:rPr>
              <w:t>]</w:t>
            </w:r>
            <w:r w:rsidRPr="00771A9E">
              <w:rPr>
                <w:rFonts w:ascii="Arial" w:hAnsi="Arial" w:cs="Arial"/>
              </w:rPr>
              <w:t>): retinal angiomas, marfanoid body habitus, mucosal neuromas on eyelids/tongue, café-au-lait spots, axillary frecking</w:t>
            </w:r>
            <w:r w:rsidR="007944CA" w:rsidRPr="00771A9E">
              <w:rPr>
                <w:rFonts w:ascii="Arial" w:hAnsi="Arial" w:cs="Arial"/>
              </w:rPr>
              <w:t xml:space="preserve">, angiofibromas, </w:t>
            </w:r>
            <w:r w:rsidR="00A818AE" w:rsidRPr="00771A9E">
              <w:rPr>
                <w:rFonts w:ascii="Arial" w:hAnsi="Arial" w:cs="Arial"/>
              </w:rPr>
              <w:t xml:space="preserve">or </w:t>
            </w:r>
            <w:r w:rsidR="007944CA" w:rsidRPr="00771A9E">
              <w:rPr>
                <w:rFonts w:ascii="Arial" w:hAnsi="Arial" w:cs="Arial"/>
              </w:rPr>
              <w:t>collagenomas</w:t>
            </w:r>
          </w:p>
          <w:p w14:paraId="22CDD50D" w14:textId="77777777" w:rsidR="007944CA" w:rsidRPr="00771A9E" w:rsidRDefault="00B51FBD" w:rsidP="0072023E">
            <w:pPr>
              <w:pStyle w:val="NoSpacing"/>
              <w:numPr>
                <w:ilvl w:val="0"/>
                <w:numId w:val="4"/>
              </w:numPr>
              <w:rPr>
                <w:rFonts w:ascii="Arial" w:hAnsi="Arial" w:cs="Arial"/>
              </w:rPr>
            </w:pPr>
            <w:r w:rsidRPr="00771A9E">
              <w:rPr>
                <w:rFonts w:ascii="Arial" w:hAnsi="Arial" w:cs="Arial"/>
              </w:rPr>
              <w:t>Worsening glycemic control and/o</w:t>
            </w:r>
            <w:r w:rsidR="00D33A36" w:rsidRPr="00771A9E">
              <w:rPr>
                <w:rFonts w:ascii="Arial" w:hAnsi="Arial" w:cs="Arial"/>
              </w:rPr>
              <w:t>r spinal osteoporosis (Cushing</w:t>
            </w:r>
            <w:r w:rsidRPr="00771A9E">
              <w:rPr>
                <w:rFonts w:ascii="Arial" w:hAnsi="Arial" w:cs="Arial"/>
              </w:rPr>
              <w:t xml:space="preserve"> syndrome)</w:t>
            </w:r>
          </w:p>
          <w:p w14:paraId="4D7328B1" w14:textId="77777777" w:rsidR="007944CA" w:rsidRPr="00771A9E" w:rsidRDefault="00A818AE" w:rsidP="0072023E">
            <w:pPr>
              <w:pStyle w:val="NoSpacing"/>
              <w:numPr>
                <w:ilvl w:val="0"/>
                <w:numId w:val="4"/>
              </w:numPr>
              <w:rPr>
                <w:rFonts w:ascii="Arial" w:hAnsi="Arial" w:cs="Arial"/>
              </w:rPr>
            </w:pPr>
            <w:r w:rsidRPr="00771A9E">
              <w:rPr>
                <w:rFonts w:ascii="Arial" w:hAnsi="Arial" w:cs="Arial"/>
              </w:rPr>
              <w:t>MEN2</w:t>
            </w:r>
            <w:r w:rsidR="00B51FBD" w:rsidRPr="00771A9E">
              <w:rPr>
                <w:rFonts w:ascii="Arial" w:hAnsi="Arial" w:cs="Arial"/>
              </w:rPr>
              <w:t xml:space="preserve"> with symptoms and signs of medullary thyroid carcinoma, </w:t>
            </w:r>
            <w:r w:rsidRPr="00771A9E">
              <w:rPr>
                <w:rFonts w:ascii="Arial" w:hAnsi="Arial" w:cs="Arial"/>
              </w:rPr>
              <w:t>PPGLs</w:t>
            </w:r>
            <w:r w:rsidR="00B51FBD" w:rsidRPr="00771A9E">
              <w:rPr>
                <w:rFonts w:ascii="Arial" w:hAnsi="Arial" w:cs="Arial"/>
              </w:rPr>
              <w:t xml:space="preserve"> and/or primary hyperparathyroidism</w:t>
            </w:r>
          </w:p>
          <w:p w14:paraId="55ECE764" w14:textId="77777777" w:rsidR="007944CA" w:rsidRPr="00771A9E" w:rsidRDefault="00B51FBD" w:rsidP="0072023E">
            <w:pPr>
              <w:pStyle w:val="NoSpacing"/>
              <w:numPr>
                <w:ilvl w:val="0"/>
                <w:numId w:val="4"/>
              </w:numPr>
              <w:rPr>
                <w:rFonts w:ascii="Arial" w:hAnsi="Arial" w:cs="Arial"/>
              </w:rPr>
            </w:pPr>
            <w:r w:rsidRPr="00771A9E">
              <w:rPr>
                <w:rFonts w:ascii="Arial" w:hAnsi="Arial" w:cs="Arial"/>
              </w:rPr>
              <w:t xml:space="preserve">Hemangioblastomas (brain, spinal cord, retina), endolymphatic sac tumors, renal cancer, pancreatic/renal/male genital tract cysts in </w:t>
            </w:r>
            <w:r w:rsidR="00A818AE" w:rsidRPr="00771A9E">
              <w:rPr>
                <w:rFonts w:ascii="Arial" w:hAnsi="Arial" w:cs="Arial"/>
              </w:rPr>
              <w:t>von Hippel-</w:t>
            </w:r>
            <w:r w:rsidRPr="00771A9E">
              <w:rPr>
                <w:rFonts w:ascii="Arial" w:hAnsi="Arial" w:cs="Arial"/>
              </w:rPr>
              <w:t xml:space="preserve">Lindau </w:t>
            </w:r>
            <w:r w:rsidR="00A818AE" w:rsidRPr="00771A9E">
              <w:rPr>
                <w:rFonts w:ascii="Arial" w:hAnsi="Arial" w:cs="Arial"/>
              </w:rPr>
              <w:t xml:space="preserve">(VHL) </w:t>
            </w:r>
            <w:r w:rsidRPr="00771A9E">
              <w:rPr>
                <w:rFonts w:ascii="Arial" w:hAnsi="Arial" w:cs="Arial"/>
              </w:rPr>
              <w:t xml:space="preserve">syndrome associated with </w:t>
            </w:r>
            <w:r w:rsidR="00A818AE" w:rsidRPr="00771A9E">
              <w:rPr>
                <w:rFonts w:ascii="Arial" w:hAnsi="Arial" w:cs="Arial"/>
              </w:rPr>
              <w:t>PPGLs</w:t>
            </w:r>
            <w:r w:rsidR="007944CA" w:rsidRPr="00771A9E">
              <w:rPr>
                <w:rFonts w:ascii="Arial" w:hAnsi="Arial" w:cs="Arial"/>
              </w:rPr>
              <w:t xml:space="preserve"> </w:t>
            </w:r>
          </w:p>
          <w:p w14:paraId="7C75C00A" w14:textId="77777777" w:rsidR="007944CA" w:rsidRPr="00771A9E" w:rsidRDefault="00B51FBD" w:rsidP="0072023E">
            <w:pPr>
              <w:pStyle w:val="NoSpacing"/>
              <w:numPr>
                <w:ilvl w:val="0"/>
                <w:numId w:val="4"/>
              </w:numPr>
              <w:rPr>
                <w:rFonts w:ascii="Arial" w:hAnsi="Arial" w:cs="Arial"/>
              </w:rPr>
            </w:pPr>
            <w:r w:rsidRPr="00771A9E">
              <w:rPr>
                <w:rFonts w:ascii="Arial" w:hAnsi="Arial" w:cs="Arial"/>
              </w:rPr>
              <w:t xml:space="preserve">Renal cancer associated with </w:t>
            </w:r>
            <w:r w:rsidR="00A818AE" w:rsidRPr="00771A9E">
              <w:rPr>
                <w:rFonts w:ascii="Arial" w:hAnsi="Arial" w:cs="Arial"/>
              </w:rPr>
              <w:t>PPGLs</w:t>
            </w:r>
            <w:r w:rsidRPr="00771A9E">
              <w:rPr>
                <w:rFonts w:ascii="Arial" w:hAnsi="Arial" w:cs="Arial"/>
              </w:rPr>
              <w:t xml:space="preserve"> in patients with</w:t>
            </w:r>
            <w:r w:rsidR="00A818AE" w:rsidRPr="00771A9E">
              <w:rPr>
                <w:rFonts w:ascii="Arial" w:hAnsi="Arial" w:cs="Arial"/>
              </w:rPr>
              <w:t xml:space="preserve"> germline mutations in</w:t>
            </w:r>
            <w:r w:rsidRPr="00771A9E">
              <w:rPr>
                <w:rFonts w:ascii="Arial" w:hAnsi="Arial" w:cs="Arial"/>
              </w:rPr>
              <w:t xml:space="preserve"> </w:t>
            </w:r>
            <w:r w:rsidRPr="00771A9E">
              <w:rPr>
                <w:rFonts w:ascii="Arial" w:hAnsi="Arial" w:cs="Arial"/>
                <w:i/>
              </w:rPr>
              <w:t>SDHx</w:t>
            </w:r>
            <w:r w:rsidRPr="00771A9E">
              <w:rPr>
                <w:rFonts w:ascii="Arial" w:hAnsi="Arial" w:cs="Arial"/>
              </w:rPr>
              <w:t xml:space="preserve"> </w:t>
            </w:r>
          </w:p>
          <w:p w14:paraId="4C55423B" w14:textId="77777777" w:rsidR="007944CA" w:rsidRPr="00771A9E" w:rsidRDefault="00B51FBD" w:rsidP="0072023E">
            <w:pPr>
              <w:pStyle w:val="NoSpacing"/>
              <w:numPr>
                <w:ilvl w:val="0"/>
                <w:numId w:val="4"/>
              </w:numPr>
              <w:rPr>
                <w:rFonts w:ascii="Arial" w:hAnsi="Arial" w:cs="Arial"/>
              </w:rPr>
            </w:pPr>
            <w:r w:rsidRPr="00771A9E">
              <w:rPr>
                <w:rFonts w:ascii="Arial" w:hAnsi="Arial" w:cs="Arial"/>
              </w:rPr>
              <w:t>Gastrointestinal s</w:t>
            </w:r>
            <w:r w:rsidR="007944CA" w:rsidRPr="00771A9E">
              <w:rPr>
                <w:rFonts w:ascii="Arial" w:hAnsi="Arial" w:cs="Arial"/>
              </w:rPr>
              <w:t xml:space="preserve">tromal tumors and </w:t>
            </w:r>
            <w:r w:rsidR="00A818AE" w:rsidRPr="00771A9E">
              <w:rPr>
                <w:rFonts w:ascii="Arial" w:hAnsi="Arial" w:cs="Arial"/>
              </w:rPr>
              <w:t>PPGLs</w:t>
            </w:r>
            <w:r w:rsidR="007944CA" w:rsidRPr="00771A9E">
              <w:rPr>
                <w:rFonts w:ascii="Arial" w:hAnsi="Arial" w:cs="Arial"/>
              </w:rPr>
              <w:t xml:space="preserve"> </w:t>
            </w:r>
          </w:p>
          <w:p w14:paraId="7DDAC259" w14:textId="77777777" w:rsidR="007944CA" w:rsidRPr="00771A9E" w:rsidRDefault="00B51FBD" w:rsidP="0072023E">
            <w:pPr>
              <w:pStyle w:val="NoSpacing"/>
              <w:numPr>
                <w:ilvl w:val="0"/>
                <w:numId w:val="4"/>
              </w:numPr>
              <w:rPr>
                <w:rFonts w:ascii="Arial" w:hAnsi="Arial" w:cs="Arial"/>
              </w:rPr>
            </w:pPr>
            <w:r w:rsidRPr="00771A9E">
              <w:rPr>
                <w:rFonts w:ascii="Arial" w:hAnsi="Arial" w:cs="Arial"/>
              </w:rPr>
              <w:t>Signs related to MEN1: primary hyperparathyroidism (hypercalcemia and/ or nephrolithiasis, osteoporosis), pituitary tumors (visual field defect, galactorrhea, impotence, headache)</w:t>
            </w:r>
            <w:r w:rsidR="00A818AE" w:rsidRPr="00771A9E">
              <w:rPr>
                <w:rFonts w:ascii="Arial" w:hAnsi="Arial" w:cs="Arial"/>
              </w:rPr>
              <w:t xml:space="preserve"> etc.</w:t>
            </w:r>
          </w:p>
          <w:p w14:paraId="4C5EC645" w14:textId="77777777" w:rsidR="00AC115B" w:rsidRPr="00771A9E" w:rsidRDefault="00AC115B" w:rsidP="006A2C59">
            <w:pPr>
              <w:pStyle w:val="NoSpacing"/>
              <w:rPr>
                <w:rFonts w:ascii="Arial" w:hAnsi="Arial" w:cs="Arial"/>
              </w:rPr>
            </w:pPr>
            <w:r w:rsidRPr="00771A9E">
              <w:rPr>
                <w:rFonts w:ascii="Arial" w:hAnsi="Arial" w:cs="Arial"/>
              </w:rPr>
              <w:br/>
            </w:r>
          </w:p>
          <w:tbl>
            <w:tblPr>
              <w:tblW w:w="927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950"/>
            </w:tblGrid>
            <w:tr w:rsidR="00AC115B" w:rsidRPr="00771A9E" w14:paraId="4C933E6D" w14:textId="77777777" w:rsidTr="00977C52">
              <w:tc>
                <w:tcPr>
                  <w:tcW w:w="9270" w:type="dxa"/>
                  <w:gridSpan w:val="2"/>
                  <w:shd w:val="clear" w:color="auto" w:fill="auto"/>
                </w:tcPr>
                <w:p w14:paraId="6AE91B4E" w14:textId="77777777" w:rsidR="00981261" w:rsidRPr="00771A9E" w:rsidRDefault="006452A3" w:rsidP="006A2C59">
                  <w:pPr>
                    <w:pStyle w:val="NoSpacing"/>
                    <w:rPr>
                      <w:rFonts w:ascii="Arial" w:hAnsi="Arial" w:cs="Arial"/>
                      <w:b/>
                    </w:rPr>
                  </w:pPr>
                  <w:r w:rsidRPr="00771A9E">
                    <w:rPr>
                      <w:rFonts w:ascii="Arial" w:hAnsi="Arial" w:cs="Arial"/>
                      <w:b/>
                    </w:rPr>
                    <w:t>Table 4</w:t>
                  </w:r>
                  <w:r w:rsidR="0059688C" w:rsidRPr="00771A9E">
                    <w:rPr>
                      <w:rFonts w:ascii="Arial" w:hAnsi="Arial" w:cs="Arial"/>
                      <w:b/>
                    </w:rPr>
                    <w:t>. Clinical Findings in Patients with Endocrine H</w:t>
                  </w:r>
                  <w:r w:rsidR="00AC115B" w:rsidRPr="00771A9E">
                    <w:rPr>
                      <w:rFonts w:ascii="Arial" w:hAnsi="Arial" w:cs="Arial"/>
                      <w:b/>
                    </w:rPr>
                    <w:t>ypertension</w:t>
                  </w:r>
                </w:p>
                <w:p w14:paraId="0BC9822A" w14:textId="77777777" w:rsidR="00BB5DC5" w:rsidRPr="00771A9E" w:rsidRDefault="00BB5DC5" w:rsidP="006A2C59">
                  <w:pPr>
                    <w:pStyle w:val="NoSpacing"/>
                    <w:rPr>
                      <w:rFonts w:ascii="Arial" w:hAnsi="Arial" w:cs="Arial"/>
                      <w:b/>
                    </w:rPr>
                  </w:pPr>
                </w:p>
              </w:tc>
            </w:tr>
            <w:tr w:rsidR="00AC115B" w:rsidRPr="00771A9E" w14:paraId="6D993439" w14:textId="77777777" w:rsidTr="00977C52">
              <w:tc>
                <w:tcPr>
                  <w:tcW w:w="4320" w:type="dxa"/>
                  <w:shd w:val="clear" w:color="auto" w:fill="auto"/>
                </w:tcPr>
                <w:p w14:paraId="47CECC24" w14:textId="77777777" w:rsidR="00AC115B" w:rsidRPr="00771A9E" w:rsidRDefault="00AC115B" w:rsidP="006A2C59">
                  <w:pPr>
                    <w:spacing w:after="0" w:line="240" w:lineRule="auto"/>
                    <w:rPr>
                      <w:rFonts w:ascii="Arial" w:hAnsi="Arial" w:cs="Arial"/>
                      <w:b/>
                    </w:rPr>
                  </w:pPr>
                  <w:r w:rsidRPr="00771A9E">
                    <w:rPr>
                      <w:rFonts w:ascii="Arial" w:hAnsi="Arial" w:cs="Arial"/>
                      <w:b/>
                    </w:rPr>
                    <w:t>Condition</w:t>
                  </w:r>
                </w:p>
              </w:tc>
              <w:tc>
                <w:tcPr>
                  <w:tcW w:w="4950" w:type="dxa"/>
                  <w:shd w:val="clear" w:color="auto" w:fill="auto"/>
                </w:tcPr>
                <w:p w14:paraId="637A542C" w14:textId="77777777" w:rsidR="00AC115B" w:rsidRPr="00771A9E" w:rsidRDefault="00AC115B" w:rsidP="006A2C59">
                  <w:pPr>
                    <w:spacing w:after="0" w:line="240" w:lineRule="auto"/>
                    <w:rPr>
                      <w:rFonts w:ascii="Arial" w:hAnsi="Arial" w:cs="Arial"/>
                      <w:b/>
                    </w:rPr>
                  </w:pPr>
                  <w:r w:rsidRPr="00771A9E">
                    <w:rPr>
                      <w:rFonts w:ascii="Arial" w:hAnsi="Arial" w:cs="Arial"/>
                      <w:b/>
                    </w:rPr>
                    <w:t>Clinical presentation</w:t>
                  </w:r>
                </w:p>
                <w:p w14:paraId="66FC06AE" w14:textId="77777777" w:rsidR="00981261" w:rsidRPr="00771A9E" w:rsidRDefault="00981261" w:rsidP="006A2C59">
                  <w:pPr>
                    <w:spacing w:after="0" w:line="240" w:lineRule="auto"/>
                    <w:rPr>
                      <w:rFonts w:ascii="Arial" w:hAnsi="Arial" w:cs="Arial"/>
                      <w:b/>
                    </w:rPr>
                  </w:pPr>
                </w:p>
              </w:tc>
            </w:tr>
            <w:tr w:rsidR="00AC115B" w:rsidRPr="00771A9E" w14:paraId="63FD1F13" w14:textId="77777777" w:rsidTr="00977C52">
              <w:tc>
                <w:tcPr>
                  <w:tcW w:w="4320" w:type="dxa"/>
                  <w:shd w:val="clear" w:color="auto" w:fill="auto"/>
                </w:tcPr>
                <w:p w14:paraId="297567F1" w14:textId="77777777" w:rsidR="00AC115B" w:rsidRPr="00771A9E" w:rsidRDefault="00895DDF" w:rsidP="006A2C59">
                  <w:pPr>
                    <w:spacing w:after="0" w:line="240" w:lineRule="auto"/>
                    <w:rPr>
                      <w:rFonts w:ascii="Arial" w:hAnsi="Arial" w:cs="Arial"/>
                    </w:rPr>
                  </w:pPr>
                  <w:r w:rsidRPr="00771A9E">
                    <w:rPr>
                      <w:rFonts w:ascii="Arial" w:hAnsi="Arial" w:cs="Arial"/>
                      <w:bCs/>
                    </w:rPr>
                    <w:t>Renal Vascular H</w:t>
                  </w:r>
                  <w:r w:rsidR="00AC115B" w:rsidRPr="00771A9E">
                    <w:rPr>
                      <w:rFonts w:ascii="Arial" w:hAnsi="Arial" w:cs="Arial"/>
                      <w:bCs/>
                    </w:rPr>
                    <w:t>ypertension</w:t>
                  </w:r>
                </w:p>
              </w:tc>
              <w:tc>
                <w:tcPr>
                  <w:tcW w:w="4950" w:type="dxa"/>
                  <w:shd w:val="clear" w:color="auto" w:fill="auto"/>
                </w:tcPr>
                <w:p w14:paraId="18215E7F" w14:textId="77777777" w:rsidR="00AC115B" w:rsidRPr="00771A9E" w:rsidRDefault="00AC115B" w:rsidP="006A2C59">
                  <w:pPr>
                    <w:spacing w:after="0" w:line="240" w:lineRule="auto"/>
                    <w:rPr>
                      <w:rFonts w:ascii="Arial" w:hAnsi="Arial" w:cs="Arial"/>
                    </w:rPr>
                  </w:pPr>
                  <w:r w:rsidRPr="00771A9E">
                    <w:rPr>
                      <w:rFonts w:ascii="Arial" w:hAnsi="Arial" w:cs="Arial"/>
                    </w:rPr>
                    <w:t>Sudden increase in BP while controlled by medication,</w:t>
                  </w:r>
                  <w:r w:rsidR="00D43D98" w:rsidRPr="00771A9E">
                    <w:rPr>
                      <w:rFonts w:ascii="Arial" w:hAnsi="Arial" w:cs="Arial"/>
                    </w:rPr>
                    <w:t xml:space="preserve"> </w:t>
                  </w:r>
                  <w:r w:rsidRPr="00771A9E">
                    <w:rPr>
                      <w:rFonts w:ascii="Arial" w:hAnsi="Arial" w:cs="Arial"/>
                    </w:rPr>
                    <w:t xml:space="preserve">abdominal </w:t>
                  </w:r>
                  <w:r w:rsidRPr="00E321B2">
                    <w:rPr>
                      <w:rFonts w:ascii="Arial" w:hAnsi="Arial" w:cs="Arial"/>
                      <w:b/>
                      <w:color w:val="000000" w:themeColor="text1"/>
                    </w:rPr>
                    <w:t>bruit</w:t>
                  </w:r>
                  <w:r w:rsidR="00D43D98" w:rsidRPr="00771A9E">
                    <w:rPr>
                      <w:rFonts w:ascii="Arial" w:hAnsi="Arial" w:cs="Arial"/>
                    </w:rPr>
                    <w:t xml:space="preserve"> (holosystolic, high-pit</w:t>
                  </w:r>
                  <w:r w:rsidRPr="00771A9E">
                    <w:rPr>
                      <w:rFonts w:ascii="Arial" w:hAnsi="Arial" w:cs="Arial"/>
                    </w:rPr>
                    <w:t>c</w:t>
                  </w:r>
                  <w:r w:rsidR="00D43D98" w:rsidRPr="00771A9E">
                    <w:rPr>
                      <w:rFonts w:ascii="Arial" w:hAnsi="Arial" w:cs="Arial"/>
                    </w:rPr>
                    <w:t>h</w:t>
                  </w:r>
                  <w:r w:rsidRPr="00771A9E">
                    <w:rPr>
                      <w:rFonts w:ascii="Arial" w:hAnsi="Arial" w:cs="Arial"/>
                    </w:rPr>
                    <w:t>ed) with radiation to the flanks</w:t>
                  </w:r>
                </w:p>
                <w:p w14:paraId="5332EEB9" w14:textId="77777777" w:rsidR="00981261" w:rsidRPr="00771A9E" w:rsidRDefault="00981261" w:rsidP="006A2C59">
                  <w:pPr>
                    <w:spacing w:after="0" w:line="240" w:lineRule="auto"/>
                    <w:rPr>
                      <w:rFonts w:ascii="Arial" w:hAnsi="Arial" w:cs="Arial"/>
                    </w:rPr>
                  </w:pPr>
                </w:p>
              </w:tc>
            </w:tr>
            <w:tr w:rsidR="00AC115B" w:rsidRPr="00771A9E" w14:paraId="74C3E771" w14:textId="77777777" w:rsidTr="00977C52">
              <w:tc>
                <w:tcPr>
                  <w:tcW w:w="4320" w:type="dxa"/>
                  <w:shd w:val="clear" w:color="auto" w:fill="auto"/>
                </w:tcPr>
                <w:p w14:paraId="009DFD03" w14:textId="77777777" w:rsidR="00AC115B" w:rsidRPr="00771A9E" w:rsidRDefault="00981261" w:rsidP="006A2C59">
                  <w:pPr>
                    <w:spacing w:after="0" w:line="240" w:lineRule="auto"/>
                    <w:rPr>
                      <w:rFonts w:ascii="Arial" w:hAnsi="Arial" w:cs="Arial"/>
                    </w:rPr>
                  </w:pPr>
                  <w:r w:rsidRPr="00771A9E">
                    <w:rPr>
                      <w:rFonts w:ascii="Arial" w:hAnsi="Arial" w:cs="Arial"/>
                    </w:rPr>
                    <w:t xml:space="preserve">Primary </w:t>
                  </w:r>
                  <w:r w:rsidR="00895DDF" w:rsidRPr="00771A9E">
                    <w:rPr>
                      <w:rFonts w:ascii="Arial" w:hAnsi="Arial" w:cs="Arial"/>
                    </w:rPr>
                    <w:t>A</w:t>
                  </w:r>
                  <w:r w:rsidR="00AC115B" w:rsidRPr="00771A9E">
                    <w:rPr>
                      <w:rFonts w:ascii="Arial" w:hAnsi="Arial" w:cs="Arial"/>
                    </w:rPr>
                    <w:t>ldosteronism</w:t>
                  </w:r>
                </w:p>
              </w:tc>
              <w:tc>
                <w:tcPr>
                  <w:tcW w:w="4950" w:type="dxa"/>
                  <w:shd w:val="clear" w:color="auto" w:fill="auto"/>
                </w:tcPr>
                <w:p w14:paraId="48001F27" w14:textId="77777777" w:rsidR="00AC115B" w:rsidRPr="00771A9E" w:rsidRDefault="00CF68FF" w:rsidP="006A2C59">
                  <w:pPr>
                    <w:spacing w:after="0" w:line="240" w:lineRule="auto"/>
                    <w:rPr>
                      <w:rFonts w:ascii="Arial" w:hAnsi="Arial" w:cs="Arial"/>
                    </w:rPr>
                  </w:pPr>
                  <w:r w:rsidRPr="00771A9E">
                    <w:rPr>
                      <w:rFonts w:ascii="Arial" w:hAnsi="Arial" w:cs="Arial"/>
                    </w:rPr>
                    <w:t>Sustained, resistant or mild hypertension</w:t>
                  </w:r>
                  <w:r w:rsidR="00AC115B" w:rsidRPr="00771A9E">
                    <w:rPr>
                      <w:rFonts w:ascii="Arial" w:hAnsi="Arial" w:cs="Arial"/>
                    </w:rPr>
                    <w:t>,</w:t>
                  </w:r>
                  <w:r w:rsidR="00D43D98" w:rsidRPr="00771A9E">
                    <w:rPr>
                      <w:rFonts w:ascii="Arial" w:hAnsi="Arial" w:cs="Arial"/>
                    </w:rPr>
                    <w:t xml:space="preserve"> </w:t>
                  </w:r>
                  <w:r w:rsidR="00AC115B" w:rsidRPr="00771A9E">
                    <w:rPr>
                      <w:rFonts w:ascii="Arial" w:hAnsi="Arial" w:cs="Arial"/>
                    </w:rPr>
                    <w:t>muscle weakness, hypokalemia</w:t>
                  </w:r>
                  <w:r w:rsidR="00981261" w:rsidRPr="00771A9E">
                    <w:rPr>
                      <w:rFonts w:ascii="Arial" w:hAnsi="Arial" w:cs="Arial"/>
                    </w:rPr>
                    <w:t>, metabolic alkalosis</w:t>
                  </w:r>
                </w:p>
                <w:p w14:paraId="47B7E473" w14:textId="77777777" w:rsidR="00981261" w:rsidRPr="00771A9E" w:rsidRDefault="00981261" w:rsidP="006A2C59">
                  <w:pPr>
                    <w:spacing w:after="0" w:line="240" w:lineRule="auto"/>
                    <w:rPr>
                      <w:rFonts w:ascii="Arial" w:hAnsi="Arial" w:cs="Arial"/>
                    </w:rPr>
                  </w:pPr>
                </w:p>
              </w:tc>
            </w:tr>
            <w:tr w:rsidR="007944CA" w:rsidRPr="00771A9E" w14:paraId="0D660033" w14:textId="77777777" w:rsidTr="00977C52">
              <w:tc>
                <w:tcPr>
                  <w:tcW w:w="4320" w:type="dxa"/>
                  <w:shd w:val="clear" w:color="auto" w:fill="auto"/>
                </w:tcPr>
                <w:p w14:paraId="1A92C7D3" w14:textId="77777777" w:rsidR="007944CA" w:rsidRPr="00771A9E" w:rsidRDefault="007944CA" w:rsidP="006A2C59">
                  <w:pPr>
                    <w:spacing w:after="0" w:line="240" w:lineRule="auto"/>
                    <w:rPr>
                      <w:rFonts w:ascii="Arial" w:hAnsi="Arial" w:cs="Arial"/>
                    </w:rPr>
                  </w:pPr>
                  <w:r w:rsidRPr="00771A9E">
                    <w:rPr>
                      <w:rFonts w:ascii="Arial" w:hAnsi="Arial" w:cs="Arial"/>
                    </w:rPr>
                    <w:t xml:space="preserve">Thyrotoxicosis </w:t>
                  </w:r>
                </w:p>
                <w:p w14:paraId="0C08A12D" w14:textId="77777777" w:rsidR="007944CA" w:rsidRPr="00771A9E" w:rsidRDefault="007944CA" w:rsidP="006A2C59">
                  <w:pPr>
                    <w:spacing w:after="0" w:line="240" w:lineRule="auto"/>
                    <w:rPr>
                      <w:rFonts w:ascii="Arial" w:hAnsi="Arial" w:cs="Arial"/>
                    </w:rPr>
                  </w:pPr>
                </w:p>
              </w:tc>
              <w:tc>
                <w:tcPr>
                  <w:tcW w:w="4950" w:type="dxa"/>
                  <w:shd w:val="clear" w:color="auto" w:fill="auto"/>
                </w:tcPr>
                <w:p w14:paraId="421C05AD" w14:textId="77777777" w:rsidR="007944CA" w:rsidRPr="00771A9E" w:rsidRDefault="00CF68FF" w:rsidP="006A2C59">
                  <w:pPr>
                    <w:spacing w:after="0" w:line="240" w:lineRule="auto"/>
                    <w:rPr>
                      <w:rFonts w:ascii="Arial" w:hAnsi="Arial" w:cs="Arial"/>
                    </w:rPr>
                  </w:pPr>
                  <w:r w:rsidRPr="00771A9E">
                    <w:rPr>
                      <w:rFonts w:ascii="Arial" w:hAnsi="Arial" w:cs="Arial"/>
                    </w:rPr>
                    <w:t>Isolated systolic hypertension</w:t>
                  </w:r>
                  <w:r w:rsidR="008F5933" w:rsidRPr="00771A9E">
                    <w:rPr>
                      <w:rFonts w:ascii="Arial" w:hAnsi="Arial" w:cs="Arial"/>
                    </w:rPr>
                    <w:t>, tremors, palpitations, atrial fibrillation, thyroid bruit, Graves’ extrathyroidal manifestations (orbitopathy, dermopathy, acropachy)</w:t>
                  </w:r>
                </w:p>
                <w:p w14:paraId="48129EE1" w14:textId="77777777" w:rsidR="008F5933" w:rsidRPr="00771A9E" w:rsidRDefault="008F5933" w:rsidP="006A2C59">
                  <w:pPr>
                    <w:spacing w:after="0" w:line="240" w:lineRule="auto"/>
                    <w:rPr>
                      <w:rFonts w:ascii="Arial" w:hAnsi="Arial" w:cs="Arial"/>
                    </w:rPr>
                  </w:pPr>
                </w:p>
              </w:tc>
            </w:tr>
            <w:tr w:rsidR="00AC115B" w:rsidRPr="00771A9E" w14:paraId="2DF0B9F6" w14:textId="77777777" w:rsidTr="00977C52">
              <w:tc>
                <w:tcPr>
                  <w:tcW w:w="4320" w:type="dxa"/>
                  <w:shd w:val="clear" w:color="auto" w:fill="auto"/>
                </w:tcPr>
                <w:p w14:paraId="1D224B91" w14:textId="77777777" w:rsidR="00AC115B" w:rsidRPr="00771A9E" w:rsidRDefault="00D33A36" w:rsidP="006A2C59">
                  <w:pPr>
                    <w:spacing w:after="0" w:line="240" w:lineRule="auto"/>
                    <w:rPr>
                      <w:rFonts w:ascii="Arial" w:hAnsi="Arial" w:cs="Arial"/>
                    </w:rPr>
                  </w:pPr>
                  <w:r w:rsidRPr="00771A9E">
                    <w:rPr>
                      <w:rFonts w:ascii="Arial" w:hAnsi="Arial" w:cs="Arial"/>
                    </w:rPr>
                    <w:t>Cushing</w:t>
                  </w:r>
                  <w:r w:rsidR="00AC115B" w:rsidRPr="00771A9E">
                    <w:rPr>
                      <w:rFonts w:ascii="Arial" w:hAnsi="Arial" w:cs="Arial"/>
                    </w:rPr>
                    <w:t xml:space="preserve"> syndrome</w:t>
                  </w:r>
                </w:p>
              </w:tc>
              <w:tc>
                <w:tcPr>
                  <w:tcW w:w="4950" w:type="dxa"/>
                  <w:shd w:val="clear" w:color="auto" w:fill="auto"/>
                </w:tcPr>
                <w:p w14:paraId="47B9C581" w14:textId="77777777" w:rsidR="00AC115B" w:rsidRPr="00E321B2" w:rsidRDefault="00AC115B" w:rsidP="006A2C59">
                  <w:pPr>
                    <w:spacing w:after="0" w:line="240" w:lineRule="auto"/>
                    <w:rPr>
                      <w:rFonts w:ascii="Arial" w:hAnsi="Arial" w:cs="Arial"/>
                      <w:color w:val="000000" w:themeColor="text1"/>
                    </w:rPr>
                  </w:pPr>
                  <w:r w:rsidRPr="00E321B2">
                    <w:rPr>
                      <w:rFonts w:ascii="Arial" w:hAnsi="Arial" w:cs="Arial"/>
                      <w:color w:val="000000" w:themeColor="text1"/>
                    </w:rPr>
                    <w:t xml:space="preserve">Fatigue, weight gain, round face, </w:t>
                  </w:r>
                  <w:r w:rsidRPr="00E321B2">
                    <w:rPr>
                      <w:rFonts w:ascii="Arial" w:hAnsi="Arial" w:cs="Arial"/>
                      <w:color w:val="000000" w:themeColor="text1"/>
                    </w:rPr>
                    <w:br/>
                    <w:t xml:space="preserve">proximal myopathy, </w:t>
                  </w:r>
                  <w:r w:rsidR="00895DDF" w:rsidRPr="00E321B2">
                    <w:rPr>
                      <w:rFonts w:ascii="Arial" w:hAnsi="Arial" w:cs="Arial"/>
                      <w:color w:val="000000" w:themeColor="text1"/>
                    </w:rPr>
                    <w:t xml:space="preserve">skin thinning, ecchymosis, </w:t>
                  </w:r>
                  <w:r w:rsidRPr="00E321B2">
                    <w:rPr>
                      <w:rFonts w:ascii="Arial" w:hAnsi="Arial" w:cs="Arial"/>
                      <w:color w:val="000000" w:themeColor="text1"/>
                    </w:rPr>
                    <w:t xml:space="preserve">hirsutism, </w:t>
                  </w:r>
                  <w:r w:rsidR="00981261" w:rsidRPr="00E321B2">
                    <w:rPr>
                      <w:rFonts w:ascii="Arial" w:hAnsi="Arial" w:cs="Arial"/>
                      <w:color w:val="000000" w:themeColor="text1"/>
                    </w:rPr>
                    <w:t>fat pads (supraclavicular, dorsocervical, temporal</w:t>
                  </w:r>
                  <w:r w:rsidR="00D33A36" w:rsidRPr="00E321B2">
                    <w:rPr>
                      <w:rFonts w:ascii="Arial" w:hAnsi="Arial" w:cs="Arial"/>
                      <w:color w:val="000000" w:themeColor="text1"/>
                    </w:rPr>
                    <w:t xml:space="preserve"> fossae</w:t>
                  </w:r>
                  <w:r w:rsidR="00981261" w:rsidRPr="00E321B2">
                    <w:rPr>
                      <w:rFonts w:ascii="Arial" w:hAnsi="Arial" w:cs="Arial"/>
                      <w:color w:val="000000" w:themeColor="text1"/>
                    </w:rPr>
                    <w:t xml:space="preserve">), plethora, purple or red striae (&gt;1cm) </w:t>
                  </w:r>
                  <w:r w:rsidRPr="00E321B2">
                    <w:rPr>
                      <w:rFonts w:ascii="Arial" w:hAnsi="Arial" w:cs="Arial"/>
                      <w:color w:val="000000" w:themeColor="text1"/>
                    </w:rPr>
                    <w:t xml:space="preserve"> </w:t>
                  </w:r>
                </w:p>
                <w:p w14:paraId="3CDAB8CF" w14:textId="77777777" w:rsidR="00981261" w:rsidRPr="00E321B2" w:rsidRDefault="00981261" w:rsidP="006A2C59">
                  <w:pPr>
                    <w:spacing w:after="0" w:line="240" w:lineRule="auto"/>
                    <w:rPr>
                      <w:rFonts w:ascii="Arial" w:hAnsi="Arial" w:cs="Arial"/>
                      <w:color w:val="000000" w:themeColor="text1"/>
                    </w:rPr>
                  </w:pPr>
                </w:p>
              </w:tc>
            </w:tr>
            <w:tr w:rsidR="00AC115B" w:rsidRPr="00771A9E" w14:paraId="543F9340" w14:textId="77777777" w:rsidTr="00977C52">
              <w:tc>
                <w:tcPr>
                  <w:tcW w:w="4320" w:type="dxa"/>
                  <w:shd w:val="clear" w:color="auto" w:fill="auto"/>
                </w:tcPr>
                <w:p w14:paraId="071AE744" w14:textId="77777777" w:rsidR="00AC115B" w:rsidRPr="00771A9E" w:rsidRDefault="00AC115B" w:rsidP="006A2C59">
                  <w:pPr>
                    <w:spacing w:after="0" w:line="240" w:lineRule="auto"/>
                    <w:rPr>
                      <w:rFonts w:ascii="Arial" w:hAnsi="Arial" w:cs="Arial"/>
                    </w:rPr>
                  </w:pPr>
                  <w:r w:rsidRPr="00771A9E">
                    <w:rPr>
                      <w:rFonts w:ascii="Arial" w:hAnsi="Arial" w:cs="Arial"/>
                    </w:rPr>
                    <w:t>Pheochromocytoma</w:t>
                  </w:r>
                  <w:r w:rsidR="00895DDF" w:rsidRPr="00771A9E">
                    <w:rPr>
                      <w:rFonts w:ascii="Arial" w:hAnsi="Arial" w:cs="Arial"/>
                    </w:rPr>
                    <w:t xml:space="preserve"> and P</w:t>
                  </w:r>
                  <w:r w:rsidR="00B51FBD" w:rsidRPr="00771A9E">
                    <w:rPr>
                      <w:rFonts w:ascii="Arial" w:hAnsi="Arial" w:cs="Arial"/>
                    </w:rPr>
                    <w:t>araganglioma</w:t>
                  </w:r>
                </w:p>
              </w:tc>
              <w:tc>
                <w:tcPr>
                  <w:tcW w:w="4950" w:type="dxa"/>
                  <w:shd w:val="clear" w:color="auto" w:fill="auto"/>
                </w:tcPr>
                <w:p w14:paraId="2E26C776" w14:textId="77777777" w:rsidR="00AC115B" w:rsidRPr="00E321B2" w:rsidRDefault="00AC115B" w:rsidP="006A2C59">
                  <w:pPr>
                    <w:spacing w:after="0" w:line="240" w:lineRule="auto"/>
                    <w:rPr>
                      <w:rFonts w:ascii="Arial" w:hAnsi="Arial" w:cs="Arial"/>
                      <w:color w:val="000000" w:themeColor="text1"/>
                    </w:rPr>
                  </w:pPr>
                  <w:r w:rsidRPr="00E321B2">
                    <w:rPr>
                      <w:rFonts w:ascii="Arial" w:hAnsi="Arial" w:cs="Arial"/>
                      <w:color w:val="000000" w:themeColor="text1"/>
                    </w:rPr>
                    <w:t>Headache, palpitation</w:t>
                  </w:r>
                  <w:r w:rsidR="00171C8D" w:rsidRPr="00E321B2">
                    <w:rPr>
                      <w:rFonts w:ascii="Arial" w:hAnsi="Arial" w:cs="Arial"/>
                      <w:color w:val="000000" w:themeColor="text1"/>
                    </w:rPr>
                    <w:t>s</w:t>
                  </w:r>
                  <w:r w:rsidRPr="00E321B2">
                    <w:rPr>
                      <w:rFonts w:ascii="Arial" w:hAnsi="Arial" w:cs="Arial"/>
                      <w:color w:val="000000" w:themeColor="text1"/>
                    </w:rPr>
                    <w:t>, sweating, pallor</w:t>
                  </w:r>
                  <w:r w:rsidR="00A818AE" w:rsidRPr="00E321B2">
                    <w:rPr>
                      <w:rFonts w:ascii="Arial" w:hAnsi="Arial" w:cs="Arial"/>
                      <w:color w:val="000000" w:themeColor="text1"/>
                    </w:rPr>
                    <w:t>, paroxysmal, resistant, mild hypertension, hypotension</w:t>
                  </w:r>
                </w:p>
                <w:p w14:paraId="20BED6B5" w14:textId="77777777" w:rsidR="00B51FBD" w:rsidRPr="00E321B2" w:rsidRDefault="00B51FBD" w:rsidP="006A2C59">
                  <w:pPr>
                    <w:spacing w:after="0" w:line="240" w:lineRule="auto"/>
                    <w:rPr>
                      <w:rFonts w:ascii="Arial" w:hAnsi="Arial" w:cs="Arial"/>
                      <w:color w:val="000000" w:themeColor="text1"/>
                    </w:rPr>
                  </w:pPr>
                </w:p>
              </w:tc>
            </w:tr>
            <w:tr w:rsidR="00AC115B" w:rsidRPr="00771A9E" w14:paraId="7EE52AFE" w14:textId="77777777" w:rsidTr="00977C52">
              <w:tc>
                <w:tcPr>
                  <w:tcW w:w="4320" w:type="dxa"/>
                  <w:shd w:val="clear" w:color="auto" w:fill="auto"/>
                </w:tcPr>
                <w:p w14:paraId="2600F29E" w14:textId="77777777" w:rsidR="00AC115B" w:rsidRPr="00771A9E" w:rsidRDefault="00A818AE" w:rsidP="006A2C59">
                  <w:pPr>
                    <w:pStyle w:val="NoSpacing"/>
                    <w:rPr>
                      <w:rFonts w:ascii="Arial" w:hAnsi="Arial" w:cs="Arial"/>
                    </w:rPr>
                  </w:pPr>
                  <w:r w:rsidRPr="00771A9E">
                    <w:rPr>
                      <w:rFonts w:ascii="Arial" w:hAnsi="Arial" w:cs="Arial"/>
                    </w:rPr>
                    <w:t>CAH: 11β</w:t>
                  </w:r>
                  <w:r w:rsidR="00AC115B" w:rsidRPr="00771A9E">
                    <w:rPr>
                      <w:rFonts w:ascii="Arial" w:hAnsi="Arial" w:cs="Arial"/>
                    </w:rPr>
                    <w:t xml:space="preserve">-hydroxylase deficiency </w:t>
                  </w:r>
                </w:p>
              </w:tc>
              <w:tc>
                <w:tcPr>
                  <w:tcW w:w="4950" w:type="dxa"/>
                  <w:shd w:val="clear" w:color="auto" w:fill="auto"/>
                </w:tcPr>
                <w:p w14:paraId="0D684E40" w14:textId="77777777" w:rsidR="00B51FBD" w:rsidRPr="00771A9E" w:rsidRDefault="00B51FBD" w:rsidP="006A2C59">
                  <w:pPr>
                    <w:spacing w:after="0" w:line="240" w:lineRule="auto"/>
                    <w:rPr>
                      <w:rFonts w:ascii="Arial" w:hAnsi="Arial" w:cs="Arial"/>
                    </w:rPr>
                  </w:pPr>
                  <w:r w:rsidRPr="00771A9E">
                    <w:rPr>
                      <w:rFonts w:ascii="Arial" w:hAnsi="Arial" w:cs="Arial"/>
                    </w:rPr>
                    <w:t xml:space="preserve">Classic  form: virilization  of  the  external  genitalia  in  46,XX  newborn females, and precocious pseudopuberty in both sexes. </w:t>
                  </w:r>
                </w:p>
                <w:p w14:paraId="758E9F39" w14:textId="77777777" w:rsidR="00B51FBD" w:rsidRPr="00771A9E" w:rsidRDefault="00B51FBD" w:rsidP="006A2C59">
                  <w:pPr>
                    <w:spacing w:after="0" w:line="240" w:lineRule="auto"/>
                    <w:rPr>
                      <w:rFonts w:ascii="Arial" w:hAnsi="Arial" w:cs="Arial"/>
                    </w:rPr>
                  </w:pPr>
                </w:p>
                <w:p w14:paraId="7B7F53D3" w14:textId="77777777" w:rsidR="00B51FBD" w:rsidRPr="00771A9E" w:rsidRDefault="00B51FBD" w:rsidP="006A2C59">
                  <w:pPr>
                    <w:spacing w:after="0" w:line="240" w:lineRule="auto"/>
                    <w:rPr>
                      <w:rFonts w:ascii="Arial" w:hAnsi="Arial" w:cs="Arial"/>
                    </w:rPr>
                  </w:pPr>
                  <w:r w:rsidRPr="00771A9E">
                    <w:rPr>
                      <w:rFonts w:ascii="Arial" w:hAnsi="Arial" w:cs="Arial"/>
                    </w:rPr>
                    <w:t xml:space="preserve">Nonclassic form: extremely rare, presents with hyperandrogenism during childhood </w:t>
                  </w:r>
                </w:p>
                <w:p w14:paraId="5EBFCB3F" w14:textId="77777777" w:rsidR="00B51FBD" w:rsidRPr="00771A9E" w:rsidRDefault="00B51FBD" w:rsidP="006A2C59">
                  <w:pPr>
                    <w:spacing w:after="0" w:line="240" w:lineRule="auto"/>
                    <w:rPr>
                      <w:rFonts w:ascii="Arial" w:hAnsi="Arial" w:cs="Arial"/>
                    </w:rPr>
                  </w:pPr>
                </w:p>
              </w:tc>
            </w:tr>
            <w:tr w:rsidR="00AC115B" w:rsidRPr="00771A9E" w14:paraId="72F90EB9" w14:textId="77777777" w:rsidTr="00977C52">
              <w:tc>
                <w:tcPr>
                  <w:tcW w:w="4320" w:type="dxa"/>
                  <w:shd w:val="clear" w:color="auto" w:fill="auto"/>
                </w:tcPr>
                <w:p w14:paraId="38AF3CD2" w14:textId="77777777" w:rsidR="00AC115B" w:rsidRPr="00771A9E" w:rsidRDefault="00AC115B" w:rsidP="006A2C59">
                  <w:pPr>
                    <w:pStyle w:val="NoSpacing"/>
                    <w:rPr>
                      <w:rFonts w:ascii="Arial" w:hAnsi="Arial" w:cs="Arial"/>
                    </w:rPr>
                  </w:pPr>
                  <w:r w:rsidRPr="00771A9E">
                    <w:rPr>
                      <w:rFonts w:ascii="Arial" w:hAnsi="Arial" w:cs="Arial"/>
                    </w:rPr>
                    <w:t>CAH: 17</w:t>
                  </w:r>
                  <w:r w:rsidR="00A818AE" w:rsidRPr="00771A9E">
                    <w:rPr>
                      <w:rFonts w:ascii="Arial" w:hAnsi="Arial" w:cs="Arial"/>
                    </w:rPr>
                    <w:t>α</w:t>
                  </w:r>
                  <w:r w:rsidRPr="00771A9E">
                    <w:rPr>
                      <w:rFonts w:ascii="Arial" w:hAnsi="Arial" w:cs="Arial"/>
                    </w:rPr>
                    <w:t xml:space="preserve">-hydroxylase </w:t>
                  </w:r>
                  <w:r w:rsidR="00D4144D" w:rsidRPr="00771A9E">
                    <w:rPr>
                      <w:rFonts w:ascii="Arial" w:hAnsi="Arial" w:cs="Arial"/>
                    </w:rPr>
                    <w:t xml:space="preserve"> </w:t>
                  </w:r>
                  <w:r w:rsidRPr="00771A9E">
                    <w:rPr>
                      <w:rFonts w:ascii="Arial" w:hAnsi="Arial" w:cs="Arial"/>
                    </w:rPr>
                    <w:t>deficiency</w:t>
                  </w:r>
                </w:p>
              </w:tc>
              <w:tc>
                <w:tcPr>
                  <w:tcW w:w="4950" w:type="dxa"/>
                  <w:shd w:val="clear" w:color="auto" w:fill="auto"/>
                </w:tcPr>
                <w:p w14:paraId="35BD2985" w14:textId="77777777" w:rsidR="00B51FBD" w:rsidRPr="00771A9E" w:rsidRDefault="00B51FBD" w:rsidP="006A2C59">
                  <w:pPr>
                    <w:spacing w:after="0" w:line="240" w:lineRule="auto"/>
                    <w:rPr>
                      <w:rFonts w:ascii="Arial" w:hAnsi="Arial" w:cs="Arial"/>
                    </w:rPr>
                  </w:pPr>
                  <w:r w:rsidRPr="00771A9E">
                    <w:rPr>
                      <w:rFonts w:ascii="Arial" w:hAnsi="Arial" w:cs="Arial"/>
                    </w:rPr>
                    <w:t xml:space="preserve">Classic presentation: phenotypic female (46,XX or 46,XY) with  hypertension, hypokalemia  and  absence  of  secondary  sexual  characteristics.    </w:t>
                  </w:r>
                </w:p>
                <w:p w14:paraId="34EE9601" w14:textId="77777777" w:rsidR="00B51FBD" w:rsidRPr="00771A9E" w:rsidRDefault="00B51FBD" w:rsidP="006A2C59">
                  <w:pPr>
                    <w:spacing w:after="0" w:line="240" w:lineRule="auto"/>
                    <w:rPr>
                      <w:rFonts w:ascii="Arial" w:hAnsi="Arial" w:cs="Arial"/>
                    </w:rPr>
                  </w:pPr>
                </w:p>
                <w:p w14:paraId="3FFD712A" w14:textId="77777777" w:rsidR="00AC115B" w:rsidRPr="00771A9E" w:rsidRDefault="00B51FBD" w:rsidP="006A2C59">
                  <w:pPr>
                    <w:spacing w:after="0" w:line="240" w:lineRule="auto"/>
                    <w:rPr>
                      <w:rFonts w:ascii="Arial" w:hAnsi="Arial" w:cs="Arial"/>
                    </w:rPr>
                  </w:pPr>
                  <w:r w:rsidRPr="00771A9E">
                    <w:rPr>
                      <w:rFonts w:ascii="Arial" w:hAnsi="Arial" w:cs="Arial"/>
                    </w:rPr>
                    <w:t xml:space="preserve">Partial  17-OHD:  46,XY with  undervirilization and </w:t>
                  </w:r>
                  <w:r w:rsidRPr="00E321B2">
                    <w:rPr>
                      <w:rFonts w:ascii="Arial" w:hAnsi="Arial" w:cs="Arial"/>
                      <w:b/>
                      <w:color w:val="000000" w:themeColor="text1"/>
                    </w:rPr>
                    <w:t>ambiguous  genitalia</w:t>
                  </w:r>
                  <w:r w:rsidRPr="00E321B2">
                    <w:rPr>
                      <w:rFonts w:ascii="Arial" w:hAnsi="Arial" w:cs="Arial"/>
                      <w:color w:val="000000" w:themeColor="text1"/>
                    </w:rPr>
                    <w:t>.</w:t>
                  </w:r>
                  <w:r w:rsidRPr="00771A9E">
                    <w:rPr>
                      <w:rFonts w:ascii="Arial" w:hAnsi="Arial" w:cs="Arial"/>
                    </w:rPr>
                    <w:t xml:space="preserve"> </w:t>
                  </w:r>
                </w:p>
                <w:p w14:paraId="78EB3910" w14:textId="77777777" w:rsidR="00B51FBD" w:rsidRPr="00771A9E" w:rsidRDefault="00B51FBD" w:rsidP="006A2C59">
                  <w:pPr>
                    <w:spacing w:after="0" w:line="240" w:lineRule="auto"/>
                    <w:rPr>
                      <w:rFonts w:ascii="Arial" w:hAnsi="Arial" w:cs="Arial"/>
                    </w:rPr>
                  </w:pPr>
                </w:p>
              </w:tc>
            </w:tr>
            <w:tr w:rsidR="00AC115B" w:rsidRPr="00771A9E" w14:paraId="46F332B3" w14:textId="77777777" w:rsidTr="00977C52">
              <w:tc>
                <w:tcPr>
                  <w:tcW w:w="4320" w:type="dxa"/>
                  <w:shd w:val="clear" w:color="auto" w:fill="auto"/>
                </w:tcPr>
                <w:p w14:paraId="57B6CF69" w14:textId="77777777" w:rsidR="00DF1DEB" w:rsidRPr="00771A9E" w:rsidRDefault="00895DDF" w:rsidP="006A2C59">
                  <w:pPr>
                    <w:spacing w:before="100" w:beforeAutospacing="1" w:after="100" w:afterAutospacing="1" w:line="240" w:lineRule="auto"/>
                    <w:rPr>
                      <w:rFonts w:ascii="Arial" w:hAnsi="Arial" w:cs="Arial"/>
                      <w:bCs/>
                    </w:rPr>
                  </w:pPr>
                  <w:r w:rsidRPr="00771A9E">
                    <w:rPr>
                      <w:rFonts w:ascii="Arial" w:hAnsi="Arial" w:cs="Arial"/>
                      <w:bCs/>
                    </w:rPr>
                    <w:t>Familial H</w:t>
                  </w:r>
                  <w:r w:rsidR="00DF1DEB" w:rsidRPr="00771A9E">
                    <w:rPr>
                      <w:rFonts w:ascii="Arial" w:hAnsi="Arial" w:cs="Arial"/>
                      <w:bCs/>
                    </w:rPr>
                    <w:t>yperaldosteronism</w:t>
                  </w:r>
                </w:p>
                <w:p w14:paraId="1B3FC0E5" w14:textId="77777777" w:rsidR="00DF1DEB" w:rsidRPr="00771A9E" w:rsidRDefault="00DF1DEB" w:rsidP="006A2C59">
                  <w:pPr>
                    <w:spacing w:before="100" w:beforeAutospacing="1" w:after="100" w:afterAutospacing="1" w:line="240" w:lineRule="auto"/>
                    <w:rPr>
                      <w:rFonts w:ascii="Arial" w:hAnsi="Arial" w:cs="Arial"/>
                      <w:bCs/>
                    </w:rPr>
                  </w:pPr>
                  <w:r w:rsidRPr="00771A9E">
                    <w:rPr>
                      <w:rFonts w:ascii="Arial" w:hAnsi="Arial" w:cs="Arial"/>
                      <w:bCs/>
                    </w:rPr>
                    <w:t xml:space="preserve">E.g.: Type I: </w:t>
                  </w:r>
                  <w:r w:rsidR="00A818AE" w:rsidRPr="00771A9E">
                    <w:rPr>
                      <w:rFonts w:ascii="Arial" w:hAnsi="Arial" w:cs="Arial"/>
                      <w:bCs/>
                    </w:rPr>
                    <w:t>Glucocorticoid-</w:t>
                  </w:r>
                  <w:r w:rsidR="00AC115B" w:rsidRPr="00771A9E">
                    <w:rPr>
                      <w:rFonts w:ascii="Arial" w:hAnsi="Arial" w:cs="Arial"/>
                      <w:bCs/>
                    </w:rPr>
                    <w:t>Remediable Aldosteronism (GRA)</w:t>
                  </w:r>
                </w:p>
              </w:tc>
              <w:tc>
                <w:tcPr>
                  <w:tcW w:w="4950" w:type="dxa"/>
                  <w:shd w:val="clear" w:color="auto" w:fill="auto"/>
                </w:tcPr>
                <w:p w14:paraId="77D7CB2F" w14:textId="77777777" w:rsidR="00AC115B" w:rsidRPr="00E321B2" w:rsidRDefault="00AC115B" w:rsidP="006A2C59">
                  <w:pPr>
                    <w:spacing w:before="100" w:beforeAutospacing="1" w:after="100" w:afterAutospacing="1" w:line="240" w:lineRule="auto"/>
                    <w:rPr>
                      <w:rFonts w:ascii="Arial" w:hAnsi="Arial" w:cs="Arial"/>
                      <w:color w:val="000000" w:themeColor="text1"/>
                    </w:rPr>
                  </w:pPr>
                  <w:r w:rsidRPr="00E321B2">
                    <w:rPr>
                      <w:rFonts w:ascii="Arial" w:hAnsi="Arial" w:cs="Arial"/>
                      <w:color w:val="000000" w:themeColor="text1"/>
                    </w:rPr>
                    <w:t xml:space="preserve">Early onset of hypertension, presence of </w:t>
                  </w:r>
                  <w:r w:rsidRPr="00E321B2">
                    <w:rPr>
                      <w:rFonts w:ascii="Arial" w:hAnsi="Arial" w:cs="Arial"/>
                      <w:b/>
                      <w:color w:val="000000" w:themeColor="text1"/>
                    </w:rPr>
                    <w:t>family history of mortality or morbidity from early hemorrhagic stroke</w:t>
                  </w:r>
                  <w:r w:rsidRPr="00E321B2">
                    <w:rPr>
                      <w:rFonts w:ascii="Arial" w:hAnsi="Arial" w:cs="Arial"/>
                      <w:color w:val="000000" w:themeColor="text1"/>
                    </w:rPr>
                    <w:t xml:space="preserve"> </w:t>
                  </w:r>
                </w:p>
                <w:p w14:paraId="2C9ABA8B" w14:textId="77777777" w:rsidR="00B51FBD" w:rsidRPr="00E321B2" w:rsidRDefault="00B51FBD" w:rsidP="006A2C59">
                  <w:pPr>
                    <w:spacing w:before="100" w:beforeAutospacing="1" w:after="100" w:afterAutospacing="1" w:line="240" w:lineRule="auto"/>
                    <w:rPr>
                      <w:rFonts w:ascii="Arial" w:hAnsi="Arial" w:cs="Arial"/>
                      <w:color w:val="000000" w:themeColor="text1"/>
                    </w:rPr>
                  </w:pPr>
                </w:p>
              </w:tc>
            </w:tr>
            <w:tr w:rsidR="00AC115B" w:rsidRPr="00771A9E" w14:paraId="7B38319E" w14:textId="77777777" w:rsidTr="00977C52">
              <w:trPr>
                <w:trHeight w:val="368"/>
              </w:trPr>
              <w:tc>
                <w:tcPr>
                  <w:tcW w:w="4320" w:type="dxa"/>
                  <w:shd w:val="clear" w:color="auto" w:fill="auto"/>
                </w:tcPr>
                <w:p w14:paraId="7AECCC73" w14:textId="77777777" w:rsidR="00AC115B" w:rsidRPr="00771A9E" w:rsidRDefault="00AC115B" w:rsidP="006A2C59">
                  <w:pPr>
                    <w:pStyle w:val="NoSpacing"/>
                    <w:rPr>
                      <w:rFonts w:ascii="Arial" w:hAnsi="Arial" w:cs="Arial"/>
                    </w:rPr>
                  </w:pPr>
                  <w:r w:rsidRPr="00771A9E">
                    <w:rPr>
                      <w:rFonts w:ascii="Arial" w:hAnsi="Arial" w:cs="Arial"/>
                    </w:rPr>
                    <w:t xml:space="preserve">Liddle syndrome </w:t>
                  </w:r>
                </w:p>
              </w:tc>
              <w:tc>
                <w:tcPr>
                  <w:tcW w:w="4950" w:type="dxa"/>
                  <w:shd w:val="clear" w:color="auto" w:fill="auto"/>
                </w:tcPr>
                <w:p w14:paraId="696C464B" w14:textId="77777777" w:rsidR="00AC115B" w:rsidRPr="00E321B2" w:rsidRDefault="00AC115B" w:rsidP="006A2C59">
                  <w:pPr>
                    <w:spacing w:after="0" w:line="240" w:lineRule="auto"/>
                    <w:rPr>
                      <w:rFonts w:ascii="Arial" w:hAnsi="Arial" w:cs="Arial"/>
                      <w:color w:val="000000" w:themeColor="text1"/>
                    </w:rPr>
                  </w:pPr>
                  <w:r w:rsidRPr="00E321B2">
                    <w:rPr>
                      <w:rFonts w:ascii="Arial" w:hAnsi="Arial" w:cs="Arial"/>
                      <w:color w:val="000000" w:themeColor="text1"/>
                    </w:rPr>
                    <w:t>Sev</w:t>
                  </w:r>
                  <w:r w:rsidR="004A63C1" w:rsidRPr="00E321B2">
                    <w:rPr>
                      <w:rFonts w:ascii="Arial" w:hAnsi="Arial" w:cs="Arial"/>
                      <w:color w:val="000000" w:themeColor="text1"/>
                    </w:rPr>
                    <w:t>ere hypertension, hypokalemia,</w:t>
                  </w:r>
                  <w:r w:rsidR="004A63C1" w:rsidRPr="00E321B2">
                    <w:rPr>
                      <w:rFonts w:ascii="Arial" w:hAnsi="Arial" w:cs="Arial"/>
                      <w:color w:val="000000" w:themeColor="text1"/>
                    </w:rPr>
                    <w:br/>
                  </w:r>
                  <w:r w:rsidRPr="00E321B2">
                    <w:rPr>
                      <w:rFonts w:ascii="Arial" w:hAnsi="Arial" w:cs="Arial"/>
                      <w:color w:val="000000" w:themeColor="text1"/>
                    </w:rPr>
                    <w:t>and metabolic alkalosis</w:t>
                  </w:r>
                </w:p>
                <w:p w14:paraId="79D1A873" w14:textId="77777777" w:rsidR="00B51FBD" w:rsidRPr="00E321B2" w:rsidRDefault="00B51FBD" w:rsidP="006A2C59">
                  <w:pPr>
                    <w:spacing w:after="0" w:line="240" w:lineRule="auto"/>
                    <w:rPr>
                      <w:rFonts w:ascii="Arial" w:hAnsi="Arial" w:cs="Arial"/>
                      <w:color w:val="000000" w:themeColor="text1"/>
                    </w:rPr>
                  </w:pPr>
                </w:p>
              </w:tc>
            </w:tr>
            <w:tr w:rsidR="00AC115B" w:rsidRPr="00771A9E" w14:paraId="7E6EB881" w14:textId="77777777" w:rsidTr="00977C52">
              <w:tc>
                <w:tcPr>
                  <w:tcW w:w="4320" w:type="dxa"/>
                  <w:shd w:val="clear" w:color="auto" w:fill="auto"/>
                </w:tcPr>
                <w:p w14:paraId="35D485B1" w14:textId="77777777" w:rsidR="00AC115B" w:rsidRPr="00771A9E" w:rsidRDefault="00895DDF" w:rsidP="006A2C59">
                  <w:pPr>
                    <w:pStyle w:val="NoSpacing"/>
                    <w:rPr>
                      <w:rFonts w:ascii="Arial" w:hAnsi="Arial" w:cs="Arial"/>
                    </w:rPr>
                  </w:pPr>
                  <w:r w:rsidRPr="00771A9E">
                    <w:rPr>
                      <w:rFonts w:ascii="Arial" w:hAnsi="Arial" w:cs="Arial"/>
                    </w:rPr>
                    <w:t>Apparent Mineralocorticoid E</w:t>
                  </w:r>
                  <w:r w:rsidR="00AC115B" w:rsidRPr="00771A9E">
                    <w:rPr>
                      <w:rFonts w:ascii="Arial" w:hAnsi="Arial" w:cs="Arial"/>
                    </w:rPr>
                    <w:t xml:space="preserve">xcess </w:t>
                  </w:r>
                </w:p>
              </w:tc>
              <w:tc>
                <w:tcPr>
                  <w:tcW w:w="4950" w:type="dxa"/>
                  <w:shd w:val="clear" w:color="auto" w:fill="auto"/>
                </w:tcPr>
                <w:p w14:paraId="3519A48E" w14:textId="77777777" w:rsidR="00AC115B" w:rsidRPr="00E321B2" w:rsidRDefault="00A818AE" w:rsidP="006A2C59">
                  <w:pPr>
                    <w:spacing w:after="0" w:line="240" w:lineRule="auto"/>
                    <w:rPr>
                      <w:rFonts w:ascii="Arial" w:hAnsi="Arial" w:cs="Arial"/>
                      <w:color w:val="000000" w:themeColor="text1"/>
                    </w:rPr>
                  </w:pPr>
                  <w:r w:rsidRPr="00E321B2">
                    <w:rPr>
                      <w:rFonts w:ascii="Arial" w:hAnsi="Arial" w:cs="Arial"/>
                      <w:color w:val="000000" w:themeColor="text1"/>
                    </w:rPr>
                    <w:t xml:space="preserve">Growth retardation, </w:t>
                  </w:r>
                  <w:r w:rsidR="00AC115B" w:rsidRPr="00E321B2">
                    <w:rPr>
                      <w:rFonts w:ascii="Arial" w:hAnsi="Arial" w:cs="Arial"/>
                      <w:b/>
                      <w:color w:val="000000" w:themeColor="text1"/>
                    </w:rPr>
                    <w:t>short stature</w:t>
                  </w:r>
                  <w:r w:rsidR="00AC115B" w:rsidRPr="00E321B2">
                    <w:rPr>
                      <w:rFonts w:ascii="Arial" w:hAnsi="Arial" w:cs="Arial"/>
                      <w:color w:val="000000" w:themeColor="text1"/>
                    </w:rPr>
                    <w:t>,</w:t>
                  </w:r>
                  <w:r w:rsidR="00AC115B" w:rsidRPr="00E321B2">
                    <w:rPr>
                      <w:rFonts w:ascii="Arial" w:hAnsi="Arial" w:cs="Arial"/>
                      <w:color w:val="000000" w:themeColor="text1"/>
                    </w:rPr>
                    <w:br/>
                    <w:t>hypokalemia</w:t>
                  </w:r>
                </w:p>
                <w:p w14:paraId="33CA997A" w14:textId="77777777" w:rsidR="00B51FBD" w:rsidRPr="00E321B2" w:rsidRDefault="00B51FBD" w:rsidP="006A2C59">
                  <w:pPr>
                    <w:spacing w:after="0" w:line="240" w:lineRule="auto"/>
                    <w:rPr>
                      <w:rFonts w:ascii="Arial" w:hAnsi="Arial" w:cs="Arial"/>
                      <w:color w:val="000000" w:themeColor="text1"/>
                    </w:rPr>
                  </w:pPr>
                </w:p>
              </w:tc>
            </w:tr>
            <w:tr w:rsidR="00AC115B" w:rsidRPr="00771A9E" w14:paraId="2D5B5AAF" w14:textId="77777777" w:rsidTr="00977C52">
              <w:trPr>
                <w:trHeight w:val="593"/>
              </w:trPr>
              <w:tc>
                <w:tcPr>
                  <w:tcW w:w="4320" w:type="dxa"/>
                  <w:shd w:val="clear" w:color="auto" w:fill="auto"/>
                </w:tcPr>
                <w:p w14:paraId="78A92F3C" w14:textId="77777777" w:rsidR="00AC115B" w:rsidRPr="00771A9E" w:rsidRDefault="00895DDF" w:rsidP="006A2C59">
                  <w:pPr>
                    <w:pStyle w:val="NoSpacing"/>
                    <w:rPr>
                      <w:rFonts w:ascii="Arial" w:hAnsi="Arial" w:cs="Arial"/>
                    </w:rPr>
                  </w:pPr>
                  <w:r w:rsidRPr="00771A9E">
                    <w:rPr>
                      <w:rFonts w:ascii="Arial" w:hAnsi="Arial" w:cs="Arial"/>
                    </w:rPr>
                    <w:t>Pseudohypaldosteronism T</w:t>
                  </w:r>
                  <w:r w:rsidR="00AC115B" w:rsidRPr="00771A9E">
                    <w:rPr>
                      <w:rFonts w:ascii="Arial" w:hAnsi="Arial" w:cs="Arial"/>
                    </w:rPr>
                    <w:t>ype 2</w:t>
                  </w:r>
                </w:p>
              </w:tc>
              <w:tc>
                <w:tcPr>
                  <w:tcW w:w="4950" w:type="dxa"/>
                  <w:shd w:val="clear" w:color="auto" w:fill="auto"/>
                </w:tcPr>
                <w:p w14:paraId="0D86131A" w14:textId="77777777" w:rsidR="00AC115B" w:rsidRPr="00E321B2" w:rsidRDefault="00C62D5F" w:rsidP="006A2C59">
                  <w:pPr>
                    <w:spacing w:after="0" w:line="240" w:lineRule="auto"/>
                    <w:rPr>
                      <w:rFonts w:ascii="Arial" w:hAnsi="Arial" w:cs="Arial"/>
                      <w:color w:val="000000" w:themeColor="text1"/>
                    </w:rPr>
                  </w:pPr>
                  <w:r>
                    <w:fldChar w:fldCharType="begin"/>
                  </w:r>
                  <w:r>
                    <w:instrText xml:space="preserve"> HYPERLINK "http://emedicine.medscape.com/article/924411-overview" \t "_self" </w:instrText>
                  </w:r>
                  <w:r>
                    <w:fldChar w:fldCharType="separate"/>
                  </w:r>
                  <w:r w:rsidR="00AC115B" w:rsidRPr="00E321B2">
                    <w:rPr>
                      <w:rStyle w:val="Hyperlink"/>
                      <w:rFonts w:ascii="Arial" w:hAnsi="Arial" w:cs="Arial"/>
                      <w:b/>
                      <w:color w:val="000000" w:themeColor="text1"/>
                    </w:rPr>
                    <w:t>Short stature</w:t>
                  </w:r>
                  <w:r>
                    <w:rPr>
                      <w:rStyle w:val="Hyperlink"/>
                      <w:rFonts w:ascii="Arial" w:hAnsi="Arial" w:cs="Arial"/>
                      <w:b/>
                      <w:color w:val="000000" w:themeColor="text1"/>
                    </w:rPr>
                    <w:fldChar w:fldCharType="end"/>
                  </w:r>
                  <w:r w:rsidR="00AC115B" w:rsidRPr="00E321B2">
                    <w:rPr>
                      <w:rFonts w:ascii="Arial" w:hAnsi="Arial" w:cs="Arial"/>
                      <w:color w:val="000000" w:themeColor="text1"/>
                    </w:rPr>
                    <w:t xml:space="preserve">, hyperkalemic </w:t>
                  </w:r>
                  <w:r w:rsidR="00D43D98" w:rsidRPr="00E321B2">
                    <w:rPr>
                      <w:rFonts w:ascii="Arial" w:hAnsi="Arial" w:cs="Arial"/>
                      <w:color w:val="000000" w:themeColor="text1"/>
                    </w:rPr>
                    <w:t>metabolic</w:t>
                  </w:r>
                  <w:r w:rsidR="00D43D98" w:rsidRPr="00E321B2">
                    <w:rPr>
                      <w:rFonts w:ascii="Arial" w:hAnsi="Arial" w:cs="Arial"/>
                      <w:color w:val="000000" w:themeColor="text1"/>
                    </w:rPr>
                    <w:br/>
                  </w:r>
                  <w:r w:rsidR="00AC115B" w:rsidRPr="00E321B2">
                    <w:rPr>
                      <w:rFonts w:ascii="Arial" w:hAnsi="Arial" w:cs="Arial"/>
                      <w:color w:val="000000" w:themeColor="text1"/>
                    </w:rPr>
                    <w:t>acidosis,</w:t>
                  </w:r>
                  <w:r w:rsidR="004A63C1" w:rsidRPr="00E321B2">
                    <w:rPr>
                      <w:rFonts w:ascii="Arial" w:hAnsi="Arial" w:cs="Arial"/>
                      <w:color w:val="000000" w:themeColor="text1"/>
                    </w:rPr>
                    <w:t xml:space="preserve"> </w:t>
                  </w:r>
                  <w:r w:rsidR="00AC115B" w:rsidRPr="00E321B2">
                    <w:rPr>
                      <w:rFonts w:ascii="Arial" w:hAnsi="Arial" w:cs="Arial"/>
                      <w:color w:val="000000" w:themeColor="text1"/>
                    </w:rPr>
                    <w:t xml:space="preserve">normal aldosterone </w:t>
                  </w:r>
                  <w:r w:rsidR="00A818AE" w:rsidRPr="00E321B2">
                    <w:rPr>
                      <w:rFonts w:ascii="Arial" w:hAnsi="Arial" w:cs="Arial"/>
                      <w:color w:val="000000" w:themeColor="text1"/>
                    </w:rPr>
                    <w:t>levels</w:t>
                  </w:r>
                </w:p>
                <w:p w14:paraId="6B977B20" w14:textId="77777777" w:rsidR="00B51FBD" w:rsidRPr="00E321B2" w:rsidRDefault="00B51FBD" w:rsidP="006A2C59">
                  <w:pPr>
                    <w:spacing w:after="0" w:line="240" w:lineRule="auto"/>
                    <w:rPr>
                      <w:rFonts w:ascii="Arial" w:hAnsi="Arial" w:cs="Arial"/>
                      <w:color w:val="000000" w:themeColor="text1"/>
                    </w:rPr>
                  </w:pPr>
                </w:p>
              </w:tc>
            </w:tr>
            <w:tr w:rsidR="00AC115B" w:rsidRPr="00771A9E" w14:paraId="133ECB05" w14:textId="77777777" w:rsidTr="00977C52">
              <w:trPr>
                <w:trHeight w:val="557"/>
              </w:trPr>
              <w:tc>
                <w:tcPr>
                  <w:tcW w:w="4320" w:type="dxa"/>
                  <w:shd w:val="clear" w:color="auto" w:fill="auto"/>
                </w:tcPr>
                <w:p w14:paraId="24B2C052" w14:textId="77777777" w:rsidR="00AC115B" w:rsidRPr="00771A9E" w:rsidRDefault="00AC115B" w:rsidP="006A2C59">
                  <w:pPr>
                    <w:pStyle w:val="NoSpacing"/>
                    <w:rPr>
                      <w:rFonts w:ascii="Arial" w:hAnsi="Arial" w:cs="Arial"/>
                    </w:rPr>
                  </w:pPr>
                  <w:r w:rsidRPr="00771A9E">
                    <w:rPr>
                      <w:rFonts w:ascii="Arial" w:hAnsi="Arial" w:cs="Arial"/>
                    </w:rPr>
                    <w:t>Glucocorticoid Resistance</w:t>
                  </w:r>
                  <w:r w:rsidR="00A818AE" w:rsidRPr="00771A9E">
                    <w:rPr>
                      <w:rFonts w:ascii="Arial" w:hAnsi="Arial" w:cs="Arial"/>
                    </w:rPr>
                    <w:t xml:space="preserve"> Syndrome</w:t>
                  </w:r>
                </w:p>
                <w:p w14:paraId="7888CDF8" w14:textId="77777777" w:rsidR="00AC115B" w:rsidRPr="00771A9E" w:rsidRDefault="00AC115B" w:rsidP="006A2C59">
                  <w:pPr>
                    <w:pStyle w:val="NoSpacing"/>
                    <w:rPr>
                      <w:rFonts w:ascii="Arial" w:hAnsi="Arial" w:cs="Arial"/>
                    </w:rPr>
                  </w:pPr>
                </w:p>
              </w:tc>
              <w:tc>
                <w:tcPr>
                  <w:tcW w:w="4950" w:type="dxa"/>
                  <w:shd w:val="clear" w:color="auto" w:fill="auto"/>
                </w:tcPr>
                <w:p w14:paraId="3352AE89" w14:textId="77777777" w:rsidR="00AC115B" w:rsidRPr="00771A9E" w:rsidRDefault="00AC115B" w:rsidP="006A2C59">
                  <w:pPr>
                    <w:spacing w:after="0" w:line="240" w:lineRule="auto"/>
                    <w:rPr>
                      <w:rFonts w:ascii="Arial" w:hAnsi="Arial" w:cs="Arial"/>
                    </w:rPr>
                  </w:pPr>
                  <w:r w:rsidRPr="00771A9E">
                    <w:rPr>
                      <w:rFonts w:ascii="Arial" w:hAnsi="Arial" w:cs="Arial"/>
                    </w:rPr>
                    <w:t xml:space="preserve">Ambiguous genitalia, precocious </w:t>
                  </w:r>
                  <w:r w:rsidRPr="00771A9E">
                    <w:rPr>
                      <w:rFonts w:ascii="Arial" w:hAnsi="Arial" w:cs="Arial"/>
                    </w:rPr>
                    <w:br/>
                    <w:t xml:space="preserve">puberty, </w:t>
                  </w:r>
                  <w:r w:rsidR="00A818AE" w:rsidRPr="00771A9E">
                    <w:rPr>
                      <w:rFonts w:ascii="Arial" w:hAnsi="Arial" w:cs="Arial"/>
                    </w:rPr>
                    <w:t xml:space="preserve">acne, </w:t>
                  </w:r>
                  <w:r w:rsidRPr="00771A9E">
                    <w:rPr>
                      <w:rFonts w:ascii="Arial" w:hAnsi="Arial" w:cs="Arial"/>
                    </w:rPr>
                    <w:t>hirsutism, oligo/anovulation</w:t>
                  </w:r>
                  <w:r w:rsidR="00B51FBD" w:rsidRPr="00771A9E">
                    <w:rPr>
                      <w:rFonts w:ascii="Arial" w:hAnsi="Arial" w:cs="Arial"/>
                    </w:rPr>
                    <w:t>, hypertension</w:t>
                  </w:r>
                </w:p>
                <w:p w14:paraId="05FE98F6" w14:textId="77777777" w:rsidR="00B51FBD" w:rsidRPr="00771A9E" w:rsidRDefault="00B51FBD" w:rsidP="006A2C59">
                  <w:pPr>
                    <w:spacing w:after="0" w:line="240" w:lineRule="auto"/>
                    <w:rPr>
                      <w:rFonts w:ascii="Arial" w:hAnsi="Arial" w:cs="Arial"/>
                    </w:rPr>
                  </w:pPr>
                </w:p>
              </w:tc>
            </w:tr>
          </w:tbl>
          <w:p w14:paraId="6AFF3463" w14:textId="77777777" w:rsidR="00895DDF" w:rsidRPr="00771A9E" w:rsidRDefault="00895DDF" w:rsidP="006A2C59">
            <w:pPr>
              <w:spacing w:before="100" w:beforeAutospacing="1" w:after="100" w:afterAutospacing="1" w:line="240" w:lineRule="auto"/>
              <w:rPr>
                <w:rFonts w:ascii="Arial" w:hAnsi="Arial" w:cs="Arial"/>
                <w:b/>
                <w:bCs/>
              </w:rPr>
            </w:pPr>
            <w:bookmarkStart w:id="2" w:name="Renalvascularhypertension"/>
          </w:p>
          <w:p w14:paraId="5B89B54C" w14:textId="77777777" w:rsidR="00895DDF" w:rsidRPr="00771A9E" w:rsidRDefault="00723853" w:rsidP="006A2C59">
            <w:pPr>
              <w:spacing w:before="100" w:beforeAutospacing="1" w:after="100" w:afterAutospacing="1" w:line="240" w:lineRule="auto"/>
              <w:rPr>
                <w:rFonts w:ascii="Arial" w:hAnsi="Arial" w:cs="Arial"/>
                <w:b/>
                <w:bCs/>
              </w:rPr>
            </w:pPr>
            <w:r w:rsidRPr="00771A9E">
              <w:rPr>
                <w:rFonts w:ascii="Arial" w:hAnsi="Arial" w:cs="Arial"/>
                <w:b/>
                <w:bCs/>
              </w:rPr>
              <w:t>COMMON CAUSES OF ENDOCRINE HYPERTENSION</w:t>
            </w:r>
          </w:p>
          <w:p w14:paraId="4CFCFDD9" w14:textId="77777777" w:rsidR="008F5933" w:rsidRPr="00771A9E" w:rsidRDefault="00E321B2" w:rsidP="006A2C59">
            <w:pPr>
              <w:spacing w:before="100" w:beforeAutospacing="1" w:after="100" w:afterAutospacing="1" w:line="240" w:lineRule="auto"/>
              <w:rPr>
                <w:rFonts w:ascii="Arial" w:hAnsi="Arial" w:cs="Arial"/>
                <w:b/>
                <w:bCs/>
              </w:rPr>
            </w:pPr>
            <w:r w:rsidRPr="00771A9E">
              <w:rPr>
                <w:rFonts w:ascii="Arial" w:hAnsi="Arial" w:cs="Arial"/>
                <w:b/>
                <w:bCs/>
              </w:rPr>
              <w:t>Renal Vascular Hypertension (R</w:t>
            </w:r>
            <w:r w:rsidR="00037E24" w:rsidRPr="00771A9E">
              <w:rPr>
                <w:rFonts w:ascii="Arial" w:hAnsi="Arial" w:cs="Arial"/>
                <w:b/>
                <w:bCs/>
              </w:rPr>
              <w:t>VH</w:t>
            </w:r>
            <w:r w:rsidR="00723853" w:rsidRPr="00771A9E">
              <w:rPr>
                <w:rFonts w:ascii="Arial" w:hAnsi="Arial" w:cs="Arial"/>
                <w:b/>
                <w:bCs/>
              </w:rPr>
              <w:t>)</w:t>
            </w:r>
            <w:bookmarkEnd w:id="2"/>
          </w:p>
          <w:p w14:paraId="20A3547C" w14:textId="77777777" w:rsidR="00CF68FF" w:rsidRPr="00771A9E" w:rsidRDefault="00ED6614" w:rsidP="006A2C59">
            <w:pPr>
              <w:pStyle w:val="NoSpacing"/>
              <w:rPr>
                <w:rFonts w:ascii="Arial" w:hAnsi="Arial" w:cs="Arial"/>
                <w:color w:val="000000"/>
              </w:rPr>
            </w:pPr>
            <w:r w:rsidRPr="00771A9E">
              <w:rPr>
                <w:rFonts w:ascii="Arial" w:hAnsi="Arial" w:cs="Arial"/>
              </w:rPr>
              <w:t>RVH</w:t>
            </w:r>
            <w:r w:rsidR="00AC115B" w:rsidRPr="00771A9E">
              <w:rPr>
                <w:rFonts w:ascii="Arial" w:hAnsi="Arial" w:cs="Arial"/>
              </w:rPr>
              <w:t xml:space="preserve"> is one of the commonest types of secondary </w:t>
            </w:r>
            <w:r w:rsidR="0059688C" w:rsidRPr="00771A9E">
              <w:rPr>
                <w:rFonts w:ascii="Arial" w:hAnsi="Arial" w:cs="Arial"/>
              </w:rPr>
              <w:t>HTN</w:t>
            </w:r>
            <w:r w:rsidR="00AC115B" w:rsidRPr="00771A9E">
              <w:rPr>
                <w:rFonts w:ascii="Arial" w:hAnsi="Arial" w:cs="Arial"/>
              </w:rPr>
              <w:t xml:space="preserve"> that can be correctable with</w:t>
            </w:r>
            <w:r w:rsidR="009A4A7B" w:rsidRPr="00771A9E">
              <w:rPr>
                <w:rFonts w:ascii="Arial" w:hAnsi="Arial" w:cs="Arial"/>
              </w:rPr>
              <w:t xml:space="preserve"> specific therapy. </w:t>
            </w:r>
            <w:r w:rsidR="008F5933" w:rsidRPr="00771A9E">
              <w:rPr>
                <w:rFonts w:ascii="Arial" w:hAnsi="Arial" w:cs="Arial"/>
              </w:rPr>
              <w:t xml:space="preserve">Most cases of RVH are caused by </w:t>
            </w:r>
            <w:r w:rsidR="00CF68FF" w:rsidRPr="00771A9E">
              <w:rPr>
                <w:rFonts w:ascii="Arial" w:hAnsi="Arial" w:cs="Arial"/>
              </w:rPr>
              <w:t xml:space="preserve">atherosclerotic renal artery stenosis </w:t>
            </w:r>
            <w:r w:rsidR="008F5933" w:rsidRPr="00771A9E">
              <w:rPr>
                <w:rFonts w:ascii="Arial" w:hAnsi="Arial" w:cs="Arial"/>
                <w:color w:val="000000"/>
              </w:rPr>
              <w:t>(ARAS)</w:t>
            </w:r>
            <w:r w:rsidR="008F5933" w:rsidRPr="00771A9E">
              <w:rPr>
                <w:rFonts w:ascii="Arial" w:hAnsi="Arial" w:cs="Arial"/>
              </w:rPr>
              <w:t xml:space="preserve">, fibromuscular dysplasia (FMD), vasculitis, thromboembolism and aneurysms. The renal arterial lumen must be decreased </w:t>
            </w:r>
            <w:r w:rsidR="008F5933" w:rsidRPr="00771A9E">
              <w:rPr>
                <w:rStyle w:val="symbol1"/>
                <w:rFonts w:ascii="Arial" w:hAnsi="Arial" w:cs="Arial"/>
              </w:rPr>
              <w:t>≥</w:t>
            </w:r>
            <w:r w:rsidR="008F5933" w:rsidRPr="00771A9E">
              <w:rPr>
                <w:rFonts w:ascii="Arial" w:hAnsi="Arial" w:cs="Arial"/>
              </w:rPr>
              <w:t xml:space="preserve"> 70% to cause</w:t>
            </w:r>
            <w:r w:rsidR="006E4CCD" w:rsidRPr="00771A9E">
              <w:rPr>
                <w:rFonts w:ascii="Arial" w:hAnsi="Arial" w:cs="Arial"/>
              </w:rPr>
              <w:t xml:space="preserve"> or worsen</w:t>
            </w:r>
            <w:r w:rsidR="008F5933" w:rsidRPr="00771A9E">
              <w:rPr>
                <w:rFonts w:ascii="Arial" w:hAnsi="Arial" w:cs="Arial"/>
              </w:rPr>
              <w:t xml:space="preserve"> </w:t>
            </w:r>
            <w:r w:rsidR="0059688C" w:rsidRPr="00771A9E">
              <w:rPr>
                <w:rFonts w:ascii="Arial" w:hAnsi="Arial" w:cs="Arial"/>
              </w:rPr>
              <w:t>HTN</w:t>
            </w:r>
            <w:r w:rsidR="008F5933" w:rsidRPr="00771A9E">
              <w:rPr>
                <w:rFonts w:ascii="Arial" w:hAnsi="Arial" w:cs="Arial"/>
              </w:rPr>
              <w:t xml:space="preserve">. </w:t>
            </w:r>
            <w:r w:rsidR="008F5933" w:rsidRPr="00771A9E">
              <w:rPr>
                <w:rFonts w:ascii="Arial" w:hAnsi="Arial" w:cs="Arial"/>
                <w:color w:val="000000"/>
              </w:rPr>
              <w:t xml:space="preserve">Most patients with RVH or renal artery stenosis (RAS) are </w:t>
            </w:r>
            <w:r w:rsidR="00895DDF" w:rsidRPr="00771A9E">
              <w:rPr>
                <w:rFonts w:ascii="Arial" w:hAnsi="Arial" w:cs="Arial"/>
                <w:color w:val="000000"/>
              </w:rPr>
              <w:t>&gt;</w:t>
            </w:r>
            <w:r w:rsidR="008F5933" w:rsidRPr="00771A9E">
              <w:rPr>
                <w:rFonts w:ascii="Arial" w:hAnsi="Arial" w:cs="Arial"/>
                <w:color w:val="000000"/>
              </w:rPr>
              <w:t xml:space="preserve">50 years </w:t>
            </w:r>
            <w:r w:rsidR="00895DDF" w:rsidRPr="00771A9E">
              <w:rPr>
                <w:rFonts w:ascii="Arial" w:hAnsi="Arial" w:cs="Arial"/>
                <w:color w:val="000000"/>
              </w:rPr>
              <w:t>old</w:t>
            </w:r>
            <w:r w:rsidR="008F5933" w:rsidRPr="00771A9E">
              <w:rPr>
                <w:rFonts w:ascii="Arial" w:hAnsi="Arial" w:cs="Arial"/>
                <w:color w:val="000000"/>
              </w:rPr>
              <w:t xml:space="preserve"> and have ARAS, while younger patients usually have renal artery FMD. </w:t>
            </w:r>
            <w:r w:rsidR="008F5933" w:rsidRPr="00771A9E">
              <w:rPr>
                <w:rFonts w:ascii="Arial" w:hAnsi="Arial" w:cs="Arial"/>
              </w:rPr>
              <w:t xml:space="preserve">Prevalence of RAS is estimated to be between 2% in unselected hypertensives and 40% in older patients with other atherosclerotic comorbidities </w:t>
            </w:r>
            <w:r w:rsidR="004F0875" w:rsidRPr="00771A9E">
              <w:rPr>
                <w:rFonts w:ascii="Arial" w:hAnsi="Arial" w:cs="Arial"/>
              </w:rPr>
              <w:fldChar w:fldCharType="begin">
                <w:fldData xml:space="preserve">PEVuZE5vdGU+PENpdGU+PEF1dGhvcj5CZXJnbHVuZDwvQXV0aG9yPjxZZWFyPjE5NzY8L1llYXI+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</w:fldData>
              </w:fldChar>
            </w:r>
            <w:r w:rsidR="003A6955"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PEVuZE5vdGU+PENpdGU+PEF1dGhvcj5CZXJnbHVuZDwvQXV0aG9yPjxZZWFyPjE5NzY8L1llYXI+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</w:fldData>
              </w:fldChar>
            </w:r>
            <w:r w:rsidR="003A6955"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3A6955" w:rsidRPr="00771A9E">
              <w:rPr>
                <w:rFonts w:ascii="Arial" w:hAnsi="Arial" w:cs="Arial"/>
                <w:noProof/>
              </w:rPr>
              <w:t>(26, 29, 30)</w:t>
            </w:r>
            <w:r w:rsidR="004F0875" w:rsidRPr="00771A9E">
              <w:rPr>
                <w:rFonts w:ascii="Arial" w:hAnsi="Arial" w:cs="Arial"/>
              </w:rPr>
              <w:fldChar w:fldCharType="end"/>
            </w:r>
            <w:r w:rsidR="00723853" w:rsidRPr="00771A9E">
              <w:rPr>
                <w:rFonts w:ascii="Arial" w:hAnsi="Arial" w:cs="Arial"/>
              </w:rPr>
              <w:t>.</w:t>
            </w:r>
            <w:r w:rsidR="00AC115B" w:rsidRPr="00771A9E">
              <w:rPr>
                <w:rFonts w:ascii="Arial" w:hAnsi="Arial" w:cs="Arial"/>
              </w:rPr>
              <w:t xml:space="preserve"> </w:t>
            </w:r>
            <w:r w:rsidR="001D53F3" w:rsidRPr="00771A9E">
              <w:rPr>
                <w:rFonts w:ascii="Arial" w:hAnsi="Arial" w:cs="Arial"/>
              </w:rPr>
              <w:t xml:space="preserve">RVH is probably the third most common correctable cause of secondary </w:t>
            </w:r>
            <w:r w:rsidR="00895DDF" w:rsidRPr="00771A9E">
              <w:rPr>
                <w:rFonts w:ascii="Arial" w:hAnsi="Arial" w:cs="Arial"/>
              </w:rPr>
              <w:t>HTN</w:t>
            </w:r>
            <w:r w:rsidR="001D53F3" w:rsidRPr="00771A9E">
              <w:rPr>
                <w:rFonts w:ascii="Arial" w:hAnsi="Arial" w:cs="Arial"/>
              </w:rPr>
              <w:t xml:space="preserve"> after OSA and primary aldosteronism.</w:t>
            </w:r>
            <w:r w:rsidR="001D53F3" w:rsidRPr="00771A9E">
              <w:rPr>
                <w:rFonts w:ascii="Arial" w:hAnsi="Arial" w:cs="Arial"/>
                <w:b/>
                <w:color w:val="000000"/>
              </w:rPr>
              <w:t xml:space="preserve"> </w:t>
            </w:r>
            <w:r w:rsidR="008F5933" w:rsidRPr="00771A9E">
              <w:rPr>
                <w:rFonts w:ascii="Arial" w:hAnsi="Arial" w:cs="Arial"/>
                <w:b/>
                <w:color w:val="000000"/>
              </w:rPr>
              <w:t>T</w:t>
            </w:r>
            <w:r w:rsidR="00576371" w:rsidRPr="00771A9E">
              <w:rPr>
                <w:rFonts w:ascii="Arial" w:hAnsi="Arial" w:cs="Arial"/>
                <w:b/>
                <w:color w:val="000000"/>
              </w:rPr>
              <w:t>able 5</w:t>
            </w:r>
            <w:r w:rsidR="00B879FB" w:rsidRPr="00771A9E">
              <w:rPr>
                <w:rFonts w:ascii="Arial" w:hAnsi="Arial" w:cs="Arial"/>
                <w:b/>
                <w:color w:val="000000"/>
              </w:rPr>
              <w:t xml:space="preserve"> </w:t>
            </w:r>
            <w:r w:rsidR="00B879FB" w:rsidRPr="00771A9E">
              <w:rPr>
                <w:rFonts w:ascii="Arial" w:hAnsi="Arial" w:cs="Arial"/>
                <w:color w:val="000000"/>
              </w:rPr>
              <w:t xml:space="preserve">lists the clinical and biochemical findings that </w:t>
            </w:r>
            <w:r w:rsidR="000F09BC" w:rsidRPr="00771A9E">
              <w:rPr>
                <w:rFonts w:ascii="Arial" w:hAnsi="Arial" w:cs="Arial"/>
                <w:color w:val="000000"/>
              </w:rPr>
              <w:t>should alert the clinician to screen for RVH:</w:t>
            </w:r>
          </w:p>
          <w:p w14:paraId="34ECED0B" w14:textId="77777777" w:rsidR="00724DB5" w:rsidRPr="00771A9E" w:rsidRDefault="00724DB5" w:rsidP="006A2C59">
            <w:pPr>
              <w:pStyle w:val="NoSpacing"/>
              <w:rPr>
                <w:rFonts w:ascii="Arial" w:hAnsi="Arial" w:cs="Arial"/>
                <w:color w:val="000000"/>
              </w:rPr>
            </w:pPr>
          </w:p>
          <w:p w14:paraId="004E8A3A" w14:textId="77777777" w:rsidR="00724DB5" w:rsidRPr="00771A9E" w:rsidRDefault="00724DB5" w:rsidP="006A2C59">
            <w:pPr>
              <w:pStyle w:val="NoSpacing"/>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0"/>
            </w:tblGrid>
            <w:tr w:rsidR="00AC115B" w:rsidRPr="00771A9E" w14:paraId="5067E238" w14:textId="77777777" w:rsidTr="00977C52">
              <w:tc>
                <w:tcPr>
                  <w:tcW w:w="9710" w:type="dxa"/>
                  <w:shd w:val="clear" w:color="auto" w:fill="auto"/>
                </w:tcPr>
                <w:p w14:paraId="601994A2" w14:textId="77777777" w:rsidR="00DF1DEB" w:rsidRPr="00771A9E" w:rsidRDefault="0059688C" w:rsidP="006A2C59">
                  <w:pPr>
                    <w:spacing w:before="100" w:beforeAutospacing="1" w:after="100" w:afterAutospacing="1" w:line="240" w:lineRule="auto"/>
                    <w:rPr>
                      <w:rFonts w:ascii="Arial" w:hAnsi="Arial" w:cs="Arial"/>
                      <w:b/>
                      <w:color w:val="000000"/>
                    </w:rPr>
                  </w:pPr>
                  <w:r w:rsidRPr="00771A9E">
                    <w:rPr>
                      <w:rFonts w:ascii="Arial" w:hAnsi="Arial" w:cs="Arial"/>
                      <w:b/>
                    </w:rPr>
                    <w:t>Table 5</w:t>
                  </w:r>
                  <w:r w:rsidR="00576371" w:rsidRPr="00771A9E">
                    <w:rPr>
                      <w:rFonts w:ascii="Arial" w:hAnsi="Arial" w:cs="Arial"/>
                      <w:b/>
                    </w:rPr>
                    <w:t>.</w:t>
                  </w:r>
                  <w:r w:rsidR="00ED6614" w:rsidRPr="00771A9E">
                    <w:rPr>
                      <w:rFonts w:ascii="Arial" w:hAnsi="Arial" w:cs="Arial"/>
                      <w:b/>
                    </w:rPr>
                    <w:t xml:space="preserve"> </w:t>
                  </w:r>
                  <w:r w:rsidR="00AC115B" w:rsidRPr="00771A9E">
                    <w:rPr>
                      <w:rFonts w:ascii="Arial" w:hAnsi="Arial" w:cs="Arial"/>
                      <w:b/>
                    </w:rPr>
                    <w:t xml:space="preserve">Clinical </w:t>
                  </w:r>
                  <w:r w:rsidRPr="00771A9E">
                    <w:rPr>
                      <w:rFonts w:ascii="Arial" w:hAnsi="Arial" w:cs="Arial"/>
                      <w:b/>
                    </w:rPr>
                    <w:t xml:space="preserve">and biochemical </w:t>
                  </w:r>
                  <w:r w:rsidR="00AC115B" w:rsidRPr="00771A9E">
                    <w:rPr>
                      <w:rFonts w:ascii="Arial" w:hAnsi="Arial" w:cs="Arial"/>
                      <w:b/>
                    </w:rPr>
                    <w:t xml:space="preserve">findings associated with </w:t>
                  </w:r>
                  <w:r w:rsidR="00ED6614" w:rsidRPr="00771A9E">
                    <w:rPr>
                      <w:rFonts w:ascii="Arial" w:hAnsi="Arial" w:cs="Arial"/>
                      <w:b/>
                    </w:rPr>
                    <w:t xml:space="preserve">an </w:t>
                  </w:r>
                  <w:r w:rsidR="00AC115B" w:rsidRPr="00771A9E">
                    <w:rPr>
                      <w:rFonts w:ascii="Arial" w:hAnsi="Arial" w:cs="Arial"/>
                      <w:b/>
                    </w:rPr>
                    <w:t>increased possibility of RVH</w:t>
                  </w:r>
                  <w:r w:rsidR="006B29D2" w:rsidRPr="00771A9E">
                    <w:rPr>
                      <w:rFonts w:ascii="Arial" w:hAnsi="Arial" w:cs="Arial"/>
                      <w:b/>
                      <w:color w:val="000000"/>
                    </w:rPr>
                    <w:t xml:space="preserve"> </w:t>
                  </w:r>
                  <w:r w:rsidR="004F0875" w:rsidRPr="00771A9E">
                    <w:rPr>
                      <w:rFonts w:ascii="Arial" w:hAnsi="Arial" w:cs="Arial"/>
                      <w:b/>
                      <w:color w:val="000000"/>
                    </w:rPr>
                    <w:fldChar w:fldCharType="begin">
                      <w:fldData xml:space="preserve">PEVuZE5vdGU+PENpdGU+PEF1dGhvcj5TYWZpYW48L0F1dGhvcj48WWVhcj4yMDAxPC9ZZWFyPjxS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</w:fldData>
                    </w:fldChar>
                  </w:r>
                  <w:r w:rsidR="003A6955" w:rsidRPr="00771A9E">
                    <w:rPr>
                      <w:rFonts w:ascii="Arial" w:hAnsi="Arial" w:cs="Arial"/>
                      <w:b/>
                      <w:color w:val="000000"/>
                    </w:rPr>
                    <w:instrText xml:space="preserve"> ADDIN EN.CITE </w:instrText>
                  </w:r>
                  <w:r w:rsidR="004F0875" w:rsidRPr="00771A9E">
                    <w:rPr>
                      <w:rFonts w:ascii="Arial" w:hAnsi="Arial" w:cs="Arial"/>
                      <w:b/>
                      <w:color w:val="000000"/>
                    </w:rPr>
                    <w:fldChar w:fldCharType="begin">
                      <w:fldData xml:space="preserve">PEVuZE5vdGU+PENpdGU+PEF1dGhvcj5TYWZpYW48L0F1dGhvcj48WWVhcj4yMDAxPC9ZZWFyPjxS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</w:fldData>
                    </w:fldChar>
                  </w:r>
                  <w:r w:rsidR="003A6955" w:rsidRPr="00771A9E">
                    <w:rPr>
                      <w:rFonts w:ascii="Arial" w:hAnsi="Arial" w:cs="Arial"/>
                      <w:b/>
                      <w:color w:val="000000"/>
                    </w:rPr>
                    <w:instrText xml:space="preserve"> ADDIN EN.CITE.DATA </w:instrText>
                  </w:r>
                  <w:r w:rsidR="004F0875" w:rsidRPr="00771A9E">
                    <w:rPr>
                      <w:rFonts w:ascii="Arial" w:hAnsi="Arial" w:cs="Arial"/>
                      <w:b/>
                      <w:color w:val="000000"/>
                    </w:rPr>
                  </w:r>
                  <w:r w:rsidR="004F0875" w:rsidRPr="00771A9E">
                    <w:rPr>
                      <w:rFonts w:ascii="Arial" w:hAnsi="Arial" w:cs="Arial"/>
                      <w:b/>
                      <w:color w:val="000000"/>
                    </w:rPr>
                    <w:fldChar w:fldCharType="end"/>
                  </w:r>
                  <w:r w:rsidR="004F0875" w:rsidRPr="00771A9E">
                    <w:rPr>
                      <w:rFonts w:ascii="Arial" w:hAnsi="Arial" w:cs="Arial"/>
                      <w:b/>
                      <w:color w:val="000000"/>
                    </w:rPr>
                  </w:r>
                  <w:r w:rsidR="004F0875" w:rsidRPr="00771A9E">
                    <w:rPr>
                      <w:rFonts w:ascii="Arial" w:hAnsi="Arial" w:cs="Arial"/>
                      <w:b/>
                      <w:color w:val="000000"/>
                    </w:rPr>
                    <w:fldChar w:fldCharType="separate"/>
                  </w:r>
                  <w:r w:rsidR="003A6955" w:rsidRPr="00771A9E">
                    <w:rPr>
                      <w:rFonts w:ascii="Arial" w:hAnsi="Arial" w:cs="Arial"/>
                      <w:b/>
                      <w:noProof/>
                      <w:color w:val="000000"/>
                    </w:rPr>
                    <w:t>(31-34)</w:t>
                  </w:r>
                  <w:r w:rsidR="004F0875" w:rsidRPr="00771A9E">
                    <w:rPr>
                      <w:rFonts w:ascii="Arial" w:hAnsi="Arial" w:cs="Arial"/>
                      <w:b/>
                      <w:color w:val="000000"/>
                    </w:rPr>
                    <w:fldChar w:fldCharType="end"/>
                  </w:r>
                </w:p>
              </w:tc>
            </w:tr>
            <w:tr w:rsidR="00AC115B" w:rsidRPr="00771A9E" w14:paraId="500E7C5C" w14:textId="77777777" w:rsidTr="00977C52">
              <w:tc>
                <w:tcPr>
                  <w:tcW w:w="9710" w:type="dxa"/>
                  <w:shd w:val="clear" w:color="auto" w:fill="auto"/>
                </w:tcPr>
                <w:p w14:paraId="3C5E5EA1" w14:textId="77777777" w:rsidR="00AC115B" w:rsidRPr="00771A9E" w:rsidRDefault="00AC115B" w:rsidP="006A2C59">
                  <w:pPr>
                    <w:pStyle w:val="NoSpacing"/>
                    <w:rPr>
                      <w:rFonts w:ascii="Arial" w:hAnsi="Arial" w:cs="Arial"/>
                    </w:rPr>
                  </w:pPr>
                </w:p>
                <w:p w14:paraId="0B6109A1" w14:textId="77609987" w:rsidR="00AC115B" w:rsidRPr="00771A9E" w:rsidRDefault="0072023E" w:rsidP="0072023E">
                  <w:pPr>
                    <w:pStyle w:val="NoSpacing"/>
                    <w:rPr>
                      <w:rFonts w:ascii="Arial" w:hAnsi="Arial" w:cs="Arial"/>
                    </w:rPr>
                  </w:pPr>
                  <w:r>
                    <w:rPr>
                      <w:rFonts w:ascii="Arial" w:hAnsi="Arial" w:cs="Arial"/>
                    </w:rPr>
                    <w:t>• </w:t>
                  </w:r>
                  <w:r w:rsidR="000F09BC" w:rsidRPr="00771A9E">
                    <w:rPr>
                      <w:rFonts w:ascii="Arial" w:hAnsi="Arial" w:cs="Arial"/>
                    </w:rPr>
                    <w:t>Moderate -</w:t>
                  </w:r>
                  <w:r w:rsidR="00AC115B" w:rsidRPr="00771A9E">
                    <w:rPr>
                      <w:rFonts w:ascii="Arial" w:hAnsi="Arial" w:cs="Arial"/>
                    </w:rPr>
                    <w:t xml:space="preserve"> severe </w:t>
                  </w:r>
                  <w:r w:rsidR="000F09BC" w:rsidRPr="00771A9E">
                    <w:rPr>
                      <w:rFonts w:ascii="Arial" w:hAnsi="Arial" w:cs="Arial"/>
                    </w:rPr>
                    <w:t xml:space="preserve">or refractory </w:t>
                  </w:r>
                  <w:r w:rsidR="00895DDF" w:rsidRPr="00771A9E">
                    <w:rPr>
                      <w:rFonts w:ascii="Arial" w:hAnsi="Arial" w:cs="Arial"/>
                    </w:rPr>
                    <w:t>HTN</w:t>
                  </w:r>
                  <w:r w:rsidR="00AC115B" w:rsidRPr="00771A9E">
                    <w:rPr>
                      <w:rFonts w:ascii="Arial" w:hAnsi="Arial" w:cs="Arial"/>
                    </w:rPr>
                    <w:t xml:space="preserve"> in patients with:</w:t>
                  </w:r>
                </w:p>
                <w:p w14:paraId="24BB0F60" w14:textId="77777777" w:rsidR="00AC115B" w:rsidRPr="00771A9E" w:rsidRDefault="00895DDF" w:rsidP="0072023E">
                  <w:pPr>
                    <w:pStyle w:val="NoSpacing"/>
                    <w:numPr>
                      <w:ilvl w:val="0"/>
                      <w:numId w:val="5"/>
                    </w:numPr>
                    <w:rPr>
                      <w:rFonts w:ascii="Arial" w:hAnsi="Arial" w:cs="Arial"/>
                    </w:rPr>
                  </w:pPr>
                  <w:r w:rsidRPr="00771A9E">
                    <w:rPr>
                      <w:rFonts w:ascii="Arial" w:hAnsi="Arial" w:cs="Arial"/>
                    </w:rPr>
                    <w:t>M</w:t>
                  </w:r>
                  <w:r w:rsidR="00AC115B" w:rsidRPr="00771A9E">
                    <w:rPr>
                      <w:rFonts w:ascii="Arial" w:hAnsi="Arial" w:cs="Arial"/>
                    </w:rPr>
                    <w:t>ultidrug (&gt;3 agents) antihypertensive therapy</w:t>
                  </w:r>
                </w:p>
                <w:p w14:paraId="37499DF5" w14:textId="77777777" w:rsidR="00AC115B" w:rsidRPr="00771A9E" w:rsidRDefault="00895DDF" w:rsidP="0072023E">
                  <w:pPr>
                    <w:pStyle w:val="NoSpacing"/>
                    <w:numPr>
                      <w:ilvl w:val="0"/>
                      <w:numId w:val="5"/>
                    </w:numPr>
                    <w:rPr>
                      <w:rFonts w:ascii="Arial" w:hAnsi="Arial" w:cs="Arial"/>
                    </w:rPr>
                  </w:pPr>
                  <w:r w:rsidRPr="00771A9E">
                    <w:rPr>
                      <w:rFonts w:ascii="Arial" w:hAnsi="Arial" w:cs="Arial"/>
                    </w:rPr>
                    <w:t>R</w:t>
                  </w:r>
                  <w:r w:rsidR="00AC115B" w:rsidRPr="00771A9E">
                    <w:rPr>
                      <w:rFonts w:ascii="Arial" w:hAnsi="Arial" w:cs="Arial"/>
                    </w:rPr>
                    <w:t>ecurrent episodes of flash pulmonary edema</w:t>
                  </w:r>
                </w:p>
                <w:p w14:paraId="1E3D8FCE" w14:textId="77777777" w:rsidR="00AC115B" w:rsidRPr="00771A9E" w:rsidRDefault="00895DDF" w:rsidP="0072023E">
                  <w:pPr>
                    <w:pStyle w:val="NoSpacing"/>
                    <w:numPr>
                      <w:ilvl w:val="0"/>
                      <w:numId w:val="5"/>
                    </w:numPr>
                    <w:rPr>
                      <w:rFonts w:ascii="Arial" w:hAnsi="Arial" w:cs="Arial"/>
                    </w:rPr>
                  </w:pPr>
                  <w:r w:rsidRPr="00771A9E">
                    <w:rPr>
                      <w:rFonts w:ascii="Arial" w:hAnsi="Arial" w:cs="Arial"/>
                    </w:rPr>
                    <w:t>E</w:t>
                  </w:r>
                  <w:r w:rsidR="006B29D2" w:rsidRPr="00771A9E">
                    <w:rPr>
                      <w:rFonts w:ascii="Arial" w:hAnsi="Arial" w:cs="Arial"/>
                    </w:rPr>
                    <w:t xml:space="preserve">vidence of </w:t>
                  </w:r>
                  <w:r w:rsidR="00AC115B" w:rsidRPr="00771A9E">
                    <w:rPr>
                      <w:rFonts w:ascii="Arial" w:hAnsi="Arial" w:cs="Arial"/>
                    </w:rPr>
                    <w:t>generalized vascular disease</w:t>
                  </w:r>
                  <w:r w:rsidR="005D5AA8" w:rsidRPr="00771A9E">
                    <w:rPr>
                      <w:rFonts w:ascii="Arial" w:hAnsi="Arial" w:cs="Arial"/>
                    </w:rPr>
                    <w:t xml:space="preserve"> </w:t>
                  </w:r>
                  <w:r w:rsidR="00ED6614" w:rsidRPr="00771A9E">
                    <w:rPr>
                      <w:rFonts w:ascii="Arial" w:hAnsi="Arial" w:cs="Arial"/>
                    </w:rPr>
                    <w:t>(CAD)</w:t>
                  </w:r>
                  <w:r w:rsidR="000F09BC" w:rsidRPr="00771A9E">
                    <w:rPr>
                      <w:rFonts w:ascii="Arial" w:hAnsi="Arial" w:cs="Arial"/>
                    </w:rPr>
                    <w:t xml:space="preserve"> or diffuse atherosclerosis</w:t>
                  </w:r>
                </w:p>
                <w:p w14:paraId="3AC29679" w14:textId="77777777" w:rsidR="008F5933" w:rsidRPr="00771A9E" w:rsidRDefault="00895DDF" w:rsidP="0072023E">
                  <w:pPr>
                    <w:pStyle w:val="NoSpacing"/>
                    <w:numPr>
                      <w:ilvl w:val="0"/>
                      <w:numId w:val="5"/>
                    </w:numPr>
                    <w:rPr>
                      <w:rFonts w:ascii="Arial" w:hAnsi="Arial" w:cs="Arial"/>
                    </w:rPr>
                  </w:pPr>
                  <w:r w:rsidRPr="00771A9E">
                    <w:rPr>
                      <w:rFonts w:ascii="Arial" w:hAnsi="Arial" w:cs="Arial"/>
                    </w:rPr>
                    <w:t>U</w:t>
                  </w:r>
                  <w:r w:rsidR="00AC115B" w:rsidRPr="00771A9E">
                    <w:rPr>
                      <w:rFonts w:ascii="Arial" w:hAnsi="Arial" w:cs="Arial"/>
                    </w:rPr>
                    <w:t>nilateral small kidney (≤9 cm), or a difference in renal size of more than 1.5 cm that have no other explanation</w:t>
                  </w:r>
                </w:p>
                <w:p w14:paraId="5613621E" w14:textId="56899FE1" w:rsidR="00AC115B" w:rsidRPr="0072023E" w:rsidRDefault="0072023E" w:rsidP="0072023E">
                  <w:pPr>
                    <w:autoSpaceDE w:val="0"/>
                    <w:autoSpaceDN w:val="0"/>
                    <w:adjustRightInd w:val="0"/>
                    <w:spacing w:after="0" w:line="240" w:lineRule="auto"/>
                    <w:rPr>
                      <w:rFonts w:ascii="Arial" w:hAnsi="Arial" w:cs="Arial"/>
                    </w:rPr>
                  </w:pPr>
                  <w:r>
                    <w:rPr>
                      <w:rFonts w:ascii="Arial" w:hAnsi="Arial" w:cs="Arial"/>
                      <w:lang w:val="el-GR"/>
                    </w:rPr>
                    <w:t>• </w:t>
                  </w:r>
                  <w:r w:rsidR="006B29D2" w:rsidRPr="0072023E">
                    <w:rPr>
                      <w:rFonts w:ascii="Arial" w:hAnsi="Arial" w:cs="Arial"/>
                    </w:rPr>
                    <w:t>Age/sex (young women</w:t>
                  </w:r>
                  <w:r w:rsidR="000F09BC" w:rsidRPr="0072023E">
                    <w:rPr>
                      <w:rFonts w:ascii="Arial" w:hAnsi="Arial" w:cs="Arial"/>
                    </w:rPr>
                    <w:t xml:space="preserve"> </w:t>
                  </w:r>
                  <w:r w:rsidR="006B29D2" w:rsidRPr="0072023E">
                    <w:rPr>
                      <w:rFonts w:ascii="Arial" w:hAnsi="Arial" w:cs="Arial"/>
                    </w:rPr>
                    <w:t>&lt;</w:t>
                  </w:r>
                  <w:r w:rsidR="008F5933" w:rsidRPr="0072023E">
                    <w:rPr>
                      <w:rFonts w:ascii="Arial" w:hAnsi="Arial" w:cs="Arial"/>
                    </w:rPr>
                    <w:t>30 y</w:t>
                  </w:r>
                  <w:r w:rsidR="000F09BC" w:rsidRPr="0072023E">
                    <w:rPr>
                      <w:rFonts w:ascii="Arial" w:hAnsi="Arial" w:cs="Arial"/>
                    </w:rPr>
                    <w:t>ea</w:t>
                  </w:r>
                  <w:r w:rsidR="008F5933" w:rsidRPr="0072023E">
                    <w:rPr>
                      <w:rFonts w:ascii="Arial" w:hAnsi="Arial" w:cs="Arial"/>
                    </w:rPr>
                    <w:t>rs</w:t>
                  </w:r>
                  <w:r w:rsidR="00895DDF" w:rsidRPr="0072023E">
                    <w:rPr>
                      <w:rFonts w:ascii="Arial" w:hAnsi="Arial" w:cs="Arial"/>
                    </w:rPr>
                    <w:t xml:space="preserve"> old, </w:t>
                  </w:r>
                  <w:r w:rsidR="000F09BC" w:rsidRPr="0072023E">
                    <w:rPr>
                      <w:rFonts w:ascii="Arial" w:hAnsi="Arial" w:cs="Arial"/>
                    </w:rPr>
                    <w:t xml:space="preserve">think </w:t>
                  </w:r>
                  <w:r w:rsidR="00895DDF" w:rsidRPr="0072023E">
                    <w:rPr>
                      <w:rFonts w:ascii="Arial" w:hAnsi="Arial" w:cs="Arial"/>
                    </w:rPr>
                    <w:t xml:space="preserve">FMD, older men, </w:t>
                  </w:r>
                  <w:r w:rsidR="000F09BC" w:rsidRPr="0072023E">
                    <w:rPr>
                      <w:rFonts w:ascii="Arial" w:hAnsi="Arial" w:cs="Arial"/>
                    </w:rPr>
                    <w:t xml:space="preserve">think </w:t>
                  </w:r>
                  <w:r w:rsidR="006B29D2" w:rsidRPr="0072023E">
                    <w:rPr>
                      <w:rFonts w:ascii="Arial" w:hAnsi="Arial" w:cs="Arial"/>
                    </w:rPr>
                    <w:t xml:space="preserve">ARAS) </w:t>
                  </w:r>
                </w:p>
                <w:p w14:paraId="40A801A6" w14:textId="78C74C55" w:rsidR="00AC115B" w:rsidRPr="00771A9E" w:rsidRDefault="0072023E" w:rsidP="0072023E">
                  <w:pPr>
                    <w:pStyle w:val="NoSpacing"/>
                    <w:rPr>
                      <w:rFonts w:ascii="Arial" w:hAnsi="Arial" w:cs="Arial"/>
                    </w:rPr>
                  </w:pPr>
                  <w:r>
                    <w:rPr>
                      <w:rFonts w:ascii="Arial" w:hAnsi="Arial" w:cs="Arial"/>
                    </w:rPr>
                    <w:t>• </w:t>
                  </w:r>
                  <w:r w:rsidR="00AC115B" w:rsidRPr="00771A9E">
                    <w:rPr>
                      <w:rFonts w:ascii="Arial" w:hAnsi="Arial" w:cs="Arial"/>
                    </w:rPr>
                    <w:t xml:space="preserve">Sudden onset of severe </w:t>
                  </w:r>
                  <w:r w:rsidR="00895DDF" w:rsidRPr="00771A9E">
                    <w:rPr>
                      <w:rFonts w:ascii="Arial" w:hAnsi="Arial" w:cs="Arial"/>
                    </w:rPr>
                    <w:t>HTN</w:t>
                  </w:r>
                  <w:r w:rsidR="00AC115B" w:rsidRPr="00771A9E">
                    <w:rPr>
                      <w:rFonts w:ascii="Arial" w:hAnsi="Arial" w:cs="Arial"/>
                    </w:rPr>
                    <w:t xml:space="preserve"> (≥160/100 mm</w:t>
                  </w:r>
                  <w:r w:rsidR="00ED6614" w:rsidRPr="00771A9E">
                    <w:rPr>
                      <w:rFonts w:ascii="Arial" w:hAnsi="Arial" w:cs="Arial"/>
                    </w:rPr>
                    <w:t xml:space="preserve"> </w:t>
                  </w:r>
                  <w:r w:rsidR="00AC115B" w:rsidRPr="00771A9E">
                    <w:rPr>
                      <w:rFonts w:ascii="Arial" w:hAnsi="Arial" w:cs="Arial"/>
                    </w:rPr>
                    <w:t>Hg) after the age of 55 years</w:t>
                  </w:r>
                </w:p>
                <w:p w14:paraId="0854149A" w14:textId="10C851AB" w:rsidR="00AC115B" w:rsidRPr="00771A9E" w:rsidRDefault="0072023E" w:rsidP="0072023E">
                  <w:pPr>
                    <w:pStyle w:val="NoSpacing"/>
                    <w:rPr>
                      <w:rFonts w:ascii="Arial" w:hAnsi="Arial" w:cs="Arial"/>
                    </w:rPr>
                  </w:pPr>
                  <w:r>
                    <w:rPr>
                      <w:rFonts w:ascii="Arial" w:hAnsi="Arial" w:cs="Arial"/>
                    </w:rPr>
                    <w:t>• </w:t>
                  </w:r>
                  <w:r w:rsidR="00AC115B" w:rsidRPr="00771A9E">
                    <w:rPr>
                      <w:rFonts w:ascii="Arial" w:hAnsi="Arial" w:cs="Arial"/>
                    </w:rPr>
                    <w:t>E</w:t>
                  </w:r>
                  <w:r w:rsidR="008F5933" w:rsidRPr="00771A9E">
                    <w:rPr>
                      <w:rFonts w:ascii="Arial" w:hAnsi="Arial" w:cs="Arial"/>
                    </w:rPr>
                    <w:t>levation of serum creatinine</w:t>
                  </w:r>
                  <w:r w:rsidR="00895DDF" w:rsidRPr="00771A9E">
                    <w:rPr>
                      <w:rFonts w:ascii="Arial" w:hAnsi="Arial" w:cs="Arial"/>
                    </w:rPr>
                    <w:t xml:space="preserve"> ≥</w:t>
                  </w:r>
                  <w:r w:rsidR="00AC115B" w:rsidRPr="00771A9E">
                    <w:rPr>
                      <w:rFonts w:ascii="Arial" w:hAnsi="Arial" w:cs="Arial"/>
                    </w:rPr>
                    <w:t>3</w:t>
                  </w:r>
                  <w:r w:rsidR="007C601D" w:rsidRPr="00771A9E">
                    <w:rPr>
                      <w:rFonts w:ascii="Arial" w:hAnsi="Arial" w:cs="Arial"/>
                    </w:rPr>
                    <w:t>0% after administration of ACEi</w:t>
                  </w:r>
                  <w:r w:rsidR="00AC115B" w:rsidRPr="00771A9E">
                    <w:rPr>
                      <w:rFonts w:ascii="Arial" w:hAnsi="Arial" w:cs="Arial"/>
                    </w:rPr>
                    <w:t xml:space="preserve"> or </w:t>
                  </w:r>
                  <w:r w:rsidR="007C601D" w:rsidRPr="00771A9E">
                    <w:rPr>
                      <w:rFonts w:ascii="Arial" w:hAnsi="Arial" w:cs="Arial"/>
                    </w:rPr>
                    <w:t>ARB</w:t>
                  </w:r>
                  <w:r w:rsidR="00AC115B" w:rsidRPr="00771A9E">
                    <w:rPr>
                      <w:rFonts w:ascii="Arial" w:hAnsi="Arial" w:cs="Arial"/>
                    </w:rPr>
                    <w:t xml:space="preserve"> </w:t>
                  </w:r>
                </w:p>
                <w:p w14:paraId="1CA6FC83" w14:textId="6FF1B91A" w:rsidR="00AC115B" w:rsidRPr="00771A9E" w:rsidRDefault="0072023E" w:rsidP="0072023E">
                  <w:pPr>
                    <w:pStyle w:val="NoSpacing"/>
                    <w:rPr>
                      <w:rFonts w:ascii="Arial" w:hAnsi="Arial" w:cs="Arial"/>
                    </w:rPr>
                  </w:pPr>
                  <w:r>
                    <w:rPr>
                      <w:rFonts w:ascii="Arial" w:hAnsi="Arial" w:cs="Arial"/>
                    </w:rPr>
                    <w:t>• </w:t>
                  </w:r>
                  <w:r w:rsidR="00AC115B" w:rsidRPr="00771A9E">
                    <w:rPr>
                      <w:rFonts w:ascii="Arial" w:hAnsi="Arial" w:cs="Arial"/>
                    </w:rPr>
                    <w:t xml:space="preserve">Malignant </w:t>
                  </w:r>
                  <w:r w:rsidR="00CF68FF" w:rsidRPr="00771A9E">
                    <w:rPr>
                      <w:rFonts w:ascii="Arial" w:hAnsi="Arial" w:cs="Arial"/>
                    </w:rPr>
                    <w:t>HTN</w:t>
                  </w:r>
                </w:p>
                <w:p w14:paraId="4D31F9A4" w14:textId="27570C30" w:rsidR="00AC115B" w:rsidRPr="00771A9E" w:rsidRDefault="0072023E" w:rsidP="0072023E">
                  <w:pPr>
                    <w:pStyle w:val="NoSpacing"/>
                    <w:rPr>
                      <w:rFonts w:ascii="Arial" w:hAnsi="Arial" w:cs="Arial"/>
                    </w:rPr>
                  </w:pPr>
                  <w:r>
                    <w:rPr>
                      <w:rFonts w:ascii="Arial" w:hAnsi="Arial" w:cs="Arial"/>
                    </w:rPr>
                    <w:t>• </w:t>
                  </w:r>
                  <w:r w:rsidR="00AC115B" w:rsidRPr="00771A9E">
                    <w:rPr>
                      <w:rFonts w:ascii="Arial" w:hAnsi="Arial" w:cs="Arial"/>
                    </w:rPr>
                    <w:t xml:space="preserve">Abdominal bruit </w:t>
                  </w:r>
                  <w:r w:rsidR="007C601D" w:rsidRPr="00771A9E">
                    <w:rPr>
                      <w:rFonts w:ascii="Arial" w:hAnsi="Arial" w:cs="Arial"/>
                    </w:rPr>
                    <w:t>(86% of cases)</w:t>
                  </w:r>
                </w:p>
                <w:p w14:paraId="1142F06F" w14:textId="77777777" w:rsidR="007C601D" w:rsidRPr="00771A9E" w:rsidRDefault="007C601D" w:rsidP="006A2C59">
                  <w:pPr>
                    <w:pStyle w:val="NoSpacing"/>
                    <w:rPr>
                      <w:rFonts w:ascii="Arial" w:hAnsi="Arial" w:cs="Arial"/>
                    </w:rPr>
                  </w:pPr>
                </w:p>
              </w:tc>
            </w:tr>
          </w:tbl>
          <w:p w14:paraId="56C5AB70" w14:textId="77777777" w:rsidR="00CF68FF" w:rsidRPr="00771A9E" w:rsidRDefault="00895DDF" w:rsidP="006A2C59">
            <w:pPr>
              <w:pStyle w:val="NoSpacing"/>
              <w:rPr>
                <w:rFonts w:ascii="Arial" w:hAnsi="Arial" w:cs="Arial"/>
              </w:rPr>
            </w:pPr>
            <w:r w:rsidRPr="00771A9E">
              <w:rPr>
                <w:rFonts w:ascii="Arial" w:hAnsi="Arial" w:cs="Arial"/>
              </w:rPr>
              <w:t>Abbreviations: ACEi, angioten</w:t>
            </w:r>
            <w:r w:rsidR="00CF68FF" w:rsidRPr="00771A9E">
              <w:rPr>
                <w:rFonts w:ascii="Arial" w:hAnsi="Arial" w:cs="Arial"/>
              </w:rPr>
              <w:t>sin-converting enzyme inhibitor;</w:t>
            </w:r>
            <w:r w:rsidRPr="00771A9E">
              <w:rPr>
                <w:rFonts w:ascii="Arial" w:hAnsi="Arial" w:cs="Arial"/>
              </w:rPr>
              <w:t xml:space="preserve"> </w:t>
            </w:r>
            <w:r w:rsidR="00CF68FF" w:rsidRPr="00771A9E">
              <w:rPr>
                <w:rFonts w:ascii="Arial" w:hAnsi="Arial" w:cs="Arial"/>
              </w:rPr>
              <w:t xml:space="preserve">ARAS, atherosclerotic renal artery stenosis; </w:t>
            </w:r>
            <w:r w:rsidRPr="00771A9E">
              <w:rPr>
                <w:rFonts w:ascii="Arial" w:hAnsi="Arial" w:cs="Arial"/>
              </w:rPr>
              <w:t xml:space="preserve">ARB, angiotensin </w:t>
            </w:r>
            <w:r w:rsidR="00CF68FF" w:rsidRPr="00771A9E">
              <w:rPr>
                <w:rFonts w:ascii="Arial" w:hAnsi="Arial" w:cs="Arial"/>
              </w:rPr>
              <w:t xml:space="preserve">II </w:t>
            </w:r>
            <w:r w:rsidRPr="00771A9E">
              <w:rPr>
                <w:rFonts w:ascii="Arial" w:hAnsi="Arial" w:cs="Arial"/>
              </w:rPr>
              <w:t xml:space="preserve">receptor blocker; CAD, coronary artery disease; </w:t>
            </w:r>
            <w:r w:rsidR="00CF68FF" w:rsidRPr="00771A9E">
              <w:rPr>
                <w:rFonts w:ascii="Arial" w:hAnsi="Arial" w:cs="Arial"/>
              </w:rPr>
              <w:t xml:space="preserve">FMD, fibromuscular dysplasia; </w:t>
            </w:r>
            <w:r w:rsidRPr="00771A9E">
              <w:rPr>
                <w:rFonts w:ascii="Arial" w:hAnsi="Arial" w:cs="Arial"/>
              </w:rPr>
              <w:t>HTN, hypertension</w:t>
            </w:r>
            <w:r w:rsidR="00CF68FF" w:rsidRPr="00771A9E">
              <w:rPr>
                <w:rFonts w:ascii="Arial" w:hAnsi="Arial" w:cs="Arial"/>
              </w:rPr>
              <w:t>.</w:t>
            </w:r>
          </w:p>
          <w:p w14:paraId="784ED59B" w14:textId="77777777" w:rsidR="00CF68FF" w:rsidRPr="00771A9E" w:rsidRDefault="00CF68FF" w:rsidP="006A2C59">
            <w:pPr>
              <w:pStyle w:val="NoSpacing"/>
              <w:rPr>
                <w:rFonts w:ascii="Arial" w:hAnsi="Arial" w:cs="Arial"/>
              </w:rPr>
            </w:pPr>
          </w:p>
          <w:p w14:paraId="0365870F" w14:textId="77777777" w:rsidR="00ED6614" w:rsidRPr="00771A9E" w:rsidRDefault="00AC115B" w:rsidP="006A2C59">
            <w:pPr>
              <w:pStyle w:val="NoSpacing"/>
              <w:rPr>
                <w:rFonts w:ascii="Arial" w:hAnsi="Arial" w:cs="Arial"/>
              </w:rPr>
            </w:pPr>
            <w:r w:rsidRPr="00771A9E">
              <w:rPr>
                <w:rFonts w:ascii="Arial" w:hAnsi="Arial" w:cs="Arial"/>
              </w:rPr>
              <w:t xml:space="preserve">The suggested work-up for RVH/RAS </w:t>
            </w:r>
            <w:r w:rsidR="0059688C" w:rsidRPr="00771A9E">
              <w:rPr>
                <w:rFonts w:ascii="Arial" w:hAnsi="Arial" w:cs="Arial"/>
              </w:rPr>
              <w:t xml:space="preserve">greatly </w:t>
            </w:r>
            <w:r w:rsidRPr="00771A9E">
              <w:rPr>
                <w:rFonts w:ascii="Arial" w:hAnsi="Arial" w:cs="Arial"/>
              </w:rPr>
              <w:t>depe</w:t>
            </w:r>
            <w:r w:rsidR="0059688C" w:rsidRPr="00771A9E">
              <w:rPr>
                <w:rFonts w:ascii="Arial" w:hAnsi="Arial" w:cs="Arial"/>
              </w:rPr>
              <w:t xml:space="preserve">nds </w:t>
            </w:r>
            <w:r w:rsidR="006E4CCD" w:rsidRPr="00771A9E">
              <w:rPr>
                <w:rFonts w:ascii="Arial" w:hAnsi="Arial" w:cs="Arial"/>
              </w:rPr>
              <w:t>on the degree of</w:t>
            </w:r>
            <w:r w:rsidRPr="00771A9E">
              <w:rPr>
                <w:rFonts w:ascii="Arial" w:hAnsi="Arial" w:cs="Arial"/>
              </w:rPr>
              <w:t xml:space="preserve"> clinical suspicion</w:t>
            </w:r>
            <w:r w:rsidR="006E4CCD" w:rsidRPr="00771A9E">
              <w:rPr>
                <w:rFonts w:ascii="Arial" w:hAnsi="Arial" w:cs="Arial"/>
              </w:rPr>
              <w:t>.</w:t>
            </w:r>
            <w:r w:rsidRPr="00771A9E">
              <w:rPr>
                <w:rFonts w:ascii="Arial" w:hAnsi="Arial" w:cs="Arial"/>
              </w:rPr>
              <w:t xml:space="preserve"> In general</w:t>
            </w:r>
            <w:r w:rsidR="001D53F3" w:rsidRPr="00771A9E">
              <w:rPr>
                <w:rFonts w:ascii="Arial" w:hAnsi="Arial" w:cs="Arial"/>
              </w:rPr>
              <w:t>,</w:t>
            </w:r>
            <w:r w:rsidRPr="00771A9E">
              <w:rPr>
                <w:rFonts w:ascii="Arial" w:hAnsi="Arial" w:cs="Arial"/>
              </w:rPr>
              <w:t xml:space="preserve"> a low index of suspicion does not require work-up.</w:t>
            </w:r>
            <w:r w:rsidR="001D53F3" w:rsidRPr="00771A9E">
              <w:rPr>
                <w:rFonts w:ascii="Arial" w:hAnsi="Arial" w:cs="Arial"/>
              </w:rPr>
              <w:t xml:space="preserve"> However, it is important to note that RVH is underdiagnosed and may be asymptomatic for several years.</w:t>
            </w:r>
            <w:r w:rsidRPr="00771A9E">
              <w:rPr>
                <w:rFonts w:ascii="Arial" w:hAnsi="Arial" w:cs="Arial"/>
              </w:rPr>
              <w:t xml:space="preserve"> </w:t>
            </w:r>
            <w:r w:rsidR="006E4CCD" w:rsidRPr="00771A9E">
              <w:rPr>
                <w:rFonts w:ascii="Arial" w:hAnsi="Arial" w:cs="Arial"/>
              </w:rPr>
              <w:t xml:space="preserve">The </w:t>
            </w:r>
            <w:r w:rsidRPr="00771A9E">
              <w:rPr>
                <w:rFonts w:ascii="Arial" w:hAnsi="Arial" w:cs="Arial"/>
              </w:rPr>
              <w:t>American College of Cardiol</w:t>
            </w:r>
            <w:r w:rsidR="0059688C" w:rsidRPr="00771A9E">
              <w:rPr>
                <w:rFonts w:ascii="Arial" w:hAnsi="Arial" w:cs="Arial"/>
              </w:rPr>
              <w:t xml:space="preserve">ogy/American Heart Association </w:t>
            </w:r>
            <w:r w:rsidR="00CF68FF" w:rsidRPr="00771A9E">
              <w:rPr>
                <w:rFonts w:ascii="Arial" w:hAnsi="Arial" w:cs="Arial"/>
              </w:rPr>
              <w:t>G</w:t>
            </w:r>
            <w:r w:rsidRPr="00771A9E">
              <w:rPr>
                <w:rFonts w:ascii="Arial" w:hAnsi="Arial" w:cs="Arial"/>
              </w:rPr>
              <w:t>uidelines</w:t>
            </w:r>
            <w:r w:rsidR="006E4CCD" w:rsidRPr="00771A9E">
              <w:rPr>
                <w:rFonts w:ascii="Arial" w:hAnsi="Arial" w:cs="Arial"/>
              </w:rPr>
              <w:t xml:space="preserve"> </w:t>
            </w:r>
            <w:r w:rsidR="004F0875" w:rsidRPr="00771A9E">
              <w:rPr>
                <w:rFonts w:ascii="Arial" w:hAnsi="Arial" w:cs="Arial"/>
              </w:rPr>
              <w:fldChar w:fldCharType="begin">
                <w:fldData xml:space="preserve">PEVuZE5vdGU+PENpdGU+PEF1dGhvcj5IaXJzY2g8L0F1dGhvcj48WWVhcj4yMDA2PC9ZZWFyPjxS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==
</w:fldData>
              </w:fldChar>
            </w:r>
            <w:r w:rsidR="003A6955"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PEVuZE5vdGU+PENpdGU+PEF1dGhvcj5IaXJzY2g8L0F1dGhvcj48WWVhcj4yMDA2PC9ZZWFyPjxS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==
</w:fldData>
              </w:fldChar>
            </w:r>
            <w:r w:rsidR="003A6955"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3A6955" w:rsidRPr="00771A9E">
              <w:rPr>
                <w:rFonts w:ascii="Arial" w:hAnsi="Arial" w:cs="Arial"/>
                <w:noProof/>
              </w:rPr>
              <w:t>(35)</w:t>
            </w:r>
            <w:r w:rsidR="004F0875" w:rsidRPr="00771A9E">
              <w:rPr>
                <w:rFonts w:ascii="Arial" w:hAnsi="Arial" w:cs="Arial"/>
              </w:rPr>
              <w:fldChar w:fldCharType="end"/>
            </w:r>
            <w:r w:rsidRPr="00771A9E">
              <w:rPr>
                <w:rFonts w:ascii="Arial" w:hAnsi="Arial" w:cs="Arial"/>
              </w:rPr>
              <w:t xml:space="preserve"> for screening of RVH/RAS </w:t>
            </w:r>
            <w:r w:rsidR="006E4CCD" w:rsidRPr="00771A9E">
              <w:rPr>
                <w:rFonts w:ascii="Arial" w:hAnsi="Arial" w:cs="Arial"/>
              </w:rPr>
              <w:t>recommends an</w:t>
            </w:r>
            <w:r w:rsidR="00ED6614" w:rsidRPr="00771A9E">
              <w:rPr>
                <w:rFonts w:ascii="Arial" w:hAnsi="Arial" w:cs="Arial"/>
              </w:rPr>
              <w:t xml:space="preserve"> invasive </w:t>
            </w:r>
            <w:r w:rsidRPr="00771A9E">
              <w:rPr>
                <w:rFonts w:ascii="Arial" w:hAnsi="Arial" w:cs="Arial"/>
              </w:rPr>
              <w:t xml:space="preserve">work-up when a corrective procedure is intended to be employed for clinically significant </w:t>
            </w:r>
            <w:r w:rsidR="001D53F3" w:rsidRPr="00771A9E">
              <w:rPr>
                <w:rFonts w:ascii="Arial" w:hAnsi="Arial" w:cs="Arial"/>
              </w:rPr>
              <w:t>RVH</w:t>
            </w:r>
            <w:r w:rsidRPr="00771A9E">
              <w:rPr>
                <w:rFonts w:ascii="Arial" w:hAnsi="Arial" w:cs="Arial"/>
              </w:rPr>
              <w:t xml:space="preserve">. Individuals with moderate suspicion of RVH/RAS </w:t>
            </w:r>
            <w:r w:rsidR="001D53F3" w:rsidRPr="00771A9E">
              <w:rPr>
                <w:rFonts w:ascii="Arial" w:hAnsi="Arial" w:cs="Arial"/>
              </w:rPr>
              <w:t xml:space="preserve">should </w:t>
            </w:r>
            <w:r w:rsidRPr="00771A9E">
              <w:rPr>
                <w:rFonts w:ascii="Arial" w:hAnsi="Arial" w:cs="Arial"/>
              </w:rPr>
              <w:t>undergo screening and confirma</w:t>
            </w:r>
            <w:r w:rsidR="006E4CCD" w:rsidRPr="00771A9E">
              <w:rPr>
                <w:rFonts w:ascii="Arial" w:hAnsi="Arial" w:cs="Arial"/>
              </w:rPr>
              <w:t>tory</w:t>
            </w:r>
            <w:r w:rsidRPr="00771A9E">
              <w:rPr>
                <w:rFonts w:ascii="Arial" w:hAnsi="Arial" w:cs="Arial"/>
              </w:rPr>
              <w:t xml:space="preserve"> testing</w:t>
            </w:r>
            <w:r w:rsidR="00EF7E9A" w:rsidRPr="00771A9E">
              <w:rPr>
                <w:rFonts w:ascii="Arial" w:hAnsi="Arial" w:cs="Arial"/>
              </w:rPr>
              <w:t xml:space="preserve"> </w:t>
            </w:r>
            <w:r w:rsidR="006E4CCD" w:rsidRPr="00771A9E">
              <w:rPr>
                <w:rFonts w:ascii="Arial" w:hAnsi="Arial" w:cs="Arial"/>
                <w:b/>
              </w:rPr>
              <w:t>(see F</w:t>
            </w:r>
            <w:r w:rsidR="00EF7E9A" w:rsidRPr="00771A9E">
              <w:rPr>
                <w:rFonts w:ascii="Arial" w:hAnsi="Arial" w:cs="Arial"/>
                <w:b/>
              </w:rPr>
              <w:t>igure 1)</w:t>
            </w:r>
            <w:r w:rsidRPr="00771A9E">
              <w:rPr>
                <w:rFonts w:ascii="Arial" w:hAnsi="Arial" w:cs="Arial"/>
                <w:b/>
              </w:rPr>
              <w:t>.</w:t>
            </w:r>
            <w:r w:rsidRPr="00771A9E">
              <w:rPr>
                <w:rFonts w:ascii="Arial" w:hAnsi="Arial" w:cs="Arial"/>
              </w:rPr>
              <w:t xml:space="preserve"> </w:t>
            </w:r>
          </w:p>
          <w:p w14:paraId="68FB05B7" w14:textId="77777777" w:rsidR="007C601D" w:rsidRPr="00771A9E" w:rsidRDefault="007C601D" w:rsidP="006A2C59">
            <w:pPr>
              <w:pStyle w:val="NoSpacing"/>
              <w:rPr>
                <w:rFonts w:ascii="Arial" w:hAnsi="Arial" w:cs="Arial"/>
              </w:rPr>
            </w:pPr>
          </w:p>
          <w:p w14:paraId="01173153" w14:textId="77777777" w:rsidR="009E09C3" w:rsidRPr="00771A9E" w:rsidRDefault="00CA496C" w:rsidP="006A2C59">
            <w:pPr>
              <w:pStyle w:val="NoSpacing"/>
              <w:rPr>
                <w:rFonts w:ascii="Arial" w:hAnsi="Arial" w:cs="Arial"/>
                <w:color w:val="000000"/>
              </w:rPr>
            </w:pPr>
            <w:r w:rsidRPr="00771A9E">
              <w:rPr>
                <w:rFonts w:ascii="Arial" w:hAnsi="Arial" w:cs="Arial"/>
              </w:rPr>
              <w:t>The gold standard test for screening of RVS is renal arteriography</w:t>
            </w:r>
            <w:r w:rsidR="00AC115B" w:rsidRPr="00771A9E">
              <w:rPr>
                <w:rFonts w:ascii="Arial" w:hAnsi="Arial" w:cs="Arial"/>
              </w:rPr>
              <w:t xml:space="preserve">. </w:t>
            </w:r>
            <w:r w:rsidR="004A7807" w:rsidRPr="00771A9E">
              <w:rPr>
                <w:rFonts w:ascii="Arial" w:hAnsi="Arial" w:cs="Arial"/>
              </w:rPr>
              <w:t>N</w:t>
            </w:r>
            <w:r w:rsidR="00AC115B" w:rsidRPr="00771A9E">
              <w:rPr>
                <w:rFonts w:ascii="Arial" w:hAnsi="Arial" w:cs="Arial"/>
              </w:rPr>
              <w:t xml:space="preserve">oninvasive tests for diagnosing of RVH </w:t>
            </w:r>
            <w:r w:rsidR="004A7807" w:rsidRPr="00771A9E">
              <w:rPr>
                <w:rFonts w:ascii="Arial" w:hAnsi="Arial" w:cs="Arial"/>
              </w:rPr>
              <w:t xml:space="preserve">with a good sensitivity and specificity </w:t>
            </w:r>
            <w:r w:rsidR="00AC115B" w:rsidRPr="00771A9E">
              <w:rPr>
                <w:rFonts w:ascii="Arial" w:hAnsi="Arial" w:cs="Arial"/>
              </w:rPr>
              <w:t>are Gadolinium enhanced</w:t>
            </w:r>
            <w:r w:rsidRPr="00771A9E">
              <w:rPr>
                <w:rFonts w:ascii="Arial" w:hAnsi="Arial" w:cs="Arial"/>
              </w:rPr>
              <w:t xml:space="preserve"> </w:t>
            </w:r>
            <w:r w:rsidR="0059688C" w:rsidRPr="00771A9E">
              <w:rPr>
                <w:rFonts w:ascii="Arial" w:hAnsi="Arial" w:cs="Arial"/>
              </w:rPr>
              <w:t>m</w:t>
            </w:r>
            <w:r w:rsidR="00AC115B" w:rsidRPr="00771A9E">
              <w:rPr>
                <w:rFonts w:ascii="Arial" w:hAnsi="Arial" w:cs="Arial"/>
              </w:rPr>
              <w:t>agneti</w:t>
            </w:r>
            <w:r w:rsidR="0059688C" w:rsidRPr="00771A9E">
              <w:rPr>
                <w:rFonts w:ascii="Arial" w:hAnsi="Arial" w:cs="Arial"/>
              </w:rPr>
              <w:t>c resonance angiography (MRA), c</w:t>
            </w:r>
            <w:r w:rsidR="00AC115B" w:rsidRPr="00771A9E">
              <w:rPr>
                <w:rFonts w:ascii="Arial" w:hAnsi="Arial" w:cs="Arial"/>
              </w:rPr>
              <w:t>omputed to</w:t>
            </w:r>
            <w:r w:rsidR="0059688C" w:rsidRPr="00771A9E">
              <w:rPr>
                <w:rFonts w:ascii="Arial" w:hAnsi="Arial" w:cs="Arial"/>
              </w:rPr>
              <w:t>mography angiography (CTA) and d</w:t>
            </w:r>
            <w:r w:rsidR="00AC115B" w:rsidRPr="00771A9E">
              <w:rPr>
                <w:rFonts w:ascii="Arial" w:hAnsi="Arial" w:cs="Arial"/>
              </w:rPr>
              <w:t>uplex ultrasonography. In presence of a positive screening test</w:t>
            </w:r>
            <w:r w:rsidR="00ED6614" w:rsidRPr="00771A9E">
              <w:rPr>
                <w:rFonts w:ascii="Arial" w:hAnsi="Arial" w:cs="Arial"/>
              </w:rPr>
              <w:t>,</w:t>
            </w:r>
            <w:r w:rsidR="00AC115B" w:rsidRPr="00771A9E">
              <w:rPr>
                <w:rFonts w:ascii="Arial" w:hAnsi="Arial" w:cs="Arial"/>
              </w:rPr>
              <w:t xml:space="preserve"> renal arteriogram would help confirm the diagnosis and localize the site of the stenotic renal blood vessel.</w:t>
            </w:r>
            <w:r w:rsidR="00723853" w:rsidRPr="00771A9E">
              <w:rPr>
                <w:rFonts w:ascii="Arial" w:hAnsi="Arial" w:cs="Arial"/>
              </w:rPr>
              <w:t xml:space="preserve"> </w:t>
            </w:r>
            <w:r w:rsidR="00AC115B" w:rsidRPr="00771A9E">
              <w:rPr>
                <w:rFonts w:ascii="Arial" w:hAnsi="Arial" w:cs="Arial"/>
                <w:color w:val="000000"/>
              </w:rPr>
              <w:t>A schematic screening/diagnostic approach based on the degree of probability of cl</w:t>
            </w:r>
            <w:r w:rsidR="00E32994" w:rsidRPr="00771A9E">
              <w:rPr>
                <w:rFonts w:ascii="Arial" w:hAnsi="Arial" w:cs="Arial"/>
                <w:color w:val="000000"/>
              </w:rPr>
              <w:t>inic</w:t>
            </w:r>
            <w:r w:rsidRPr="00771A9E">
              <w:rPr>
                <w:rFonts w:ascii="Arial" w:hAnsi="Arial" w:cs="Arial"/>
                <w:color w:val="000000"/>
              </w:rPr>
              <w:t xml:space="preserve">al suspicion is described in </w:t>
            </w:r>
            <w:r w:rsidRPr="00771A9E">
              <w:rPr>
                <w:rFonts w:ascii="Arial" w:hAnsi="Arial" w:cs="Arial"/>
                <w:b/>
                <w:color w:val="000000"/>
              </w:rPr>
              <w:t>Figure 1</w:t>
            </w:r>
            <w:r w:rsidR="00AC115B" w:rsidRPr="00771A9E">
              <w:rPr>
                <w:rFonts w:ascii="Arial" w:hAnsi="Arial" w:cs="Arial"/>
                <w:color w:val="000000"/>
              </w:rPr>
              <w:t>.</w:t>
            </w:r>
          </w:p>
          <w:p w14:paraId="71CBE995" w14:textId="77777777" w:rsidR="001D53F3" w:rsidRPr="00771A9E" w:rsidRDefault="001D53F3" w:rsidP="006A2C59">
            <w:pPr>
              <w:pStyle w:val="NoSpacing"/>
              <w:rPr>
                <w:rFonts w:ascii="Arial" w:hAnsi="Arial" w:cs="Arial"/>
                <w:color w:val="000000"/>
              </w:rPr>
            </w:pPr>
          </w:p>
          <w:p w14:paraId="36CCEE52" w14:textId="77777777" w:rsidR="00CF68FF" w:rsidRPr="00771A9E" w:rsidRDefault="001D53F3" w:rsidP="006A2C59">
            <w:pPr>
              <w:pStyle w:val="NoSpacing"/>
              <w:rPr>
                <w:rFonts w:ascii="Arial" w:hAnsi="Arial" w:cs="Arial"/>
              </w:rPr>
            </w:pPr>
            <w:r w:rsidRPr="00771A9E">
              <w:rPr>
                <w:rFonts w:ascii="Arial" w:hAnsi="Arial" w:cs="Arial"/>
                <w:color w:val="000000"/>
              </w:rPr>
              <w:t>Plasma renin activity (PRA) as a screening test in patients with suspected RVH is underappreciated. PRA a</w:t>
            </w:r>
            <w:r w:rsidR="00CF68FF" w:rsidRPr="00771A9E">
              <w:rPr>
                <w:rFonts w:ascii="Arial" w:hAnsi="Arial" w:cs="Arial"/>
                <w:color w:val="000000"/>
              </w:rPr>
              <w:t>re within reference range  in ~</w:t>
            </w:r>
            <w:r w:rsidRPr="00771A9E">
              <w:rPr>
                <w:rFonts w:ascii="Arial" w:hAnsi="Arial" w:cs="Arial"/>
                <w:color w:val="000000"/>
              </w:rPr>
              <w:t xml:space="preserve">50% of patients with RVH while, conversely, increased levels may be found in ≤10% of patients with </w:t>
            </w:r>
            <w:r w:rsidR="00CF68FF" w:rsidRPr="00771A9E">
              <w:rPr>
                <w:rFonts w:ascii="Arial" w:hAnsi="Arial" w:cs="Arial"/>
                <w:color w:val="000000"/>
              </w:rPr>
              <w:t>primary</w:t>
            </w:r>
            <w:r w:rsidRPr="00771A9E">
              <w:rPr>
                <w:rFonts w:ascii="Arial" w:hAnsi="Arial" w:cs="Arial"/>
                <w:color w:val="000000"/>
              </w:rPr>
              <w:t xml:space="preserve"> </w:t>
            </w:r>
            <w:r w:rsidR="00865201" w:rsidRPr="00771A9E">
              <w:rPr>
                <w:rFonts w:ascii="Arial" w:hAnsi="Arial" w:cs="Arial"/>
                <w:color w:val="000000"/>
              </w:rPr>
              <w:t>HTN</w:t>
            </w:r>
            <w:r w:rsidRPr="00771A9E">
              <w:rPr>
                <w:rFonts w:ascii="Arial" w:hAnsi="Arial" w:cs="Arial"/>
                <w:color w:val="000000"/>
              </w:rPr>
              <w:t xml:space="preserve"> </w:t>
            </w:r>
            <w:r w:rsidR="004F0875" w:rsidRPr="00771A9E">
              <w:rPr>
                <w:rFonts w:ascii="Arial" w:hAnsi="Arial" w:cs="Arial"/>
                <w:color w:val="000000"/>
              </w:rPr>
              <w:fldChar w:fldCharType="begin">
                <w:fldData xml:space="preserve">PEVuZE5vdGU+PENpdGU+PEF1dGhvcj5EZXJreDwvQXV0aG9yPjxZZWFyPjE5OTQ8L1llYXI+PFJl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==
</w:fldData>
              </w:fldChar>
            </w:r>
            <w:r w:rsidR="003A6955" w:rsidRPr="00771A9E">
              <w:rPr>
                <w:rFonts w:ascii="Arial" w:hAnsi="Arial" w:cs="Arial"/>
                <w:color w:val="000000"/>
              </w:rPr>
              <w:instrText xml:space="preserve"> ADDIN EN.CITE </w:instrText>
            </w:r>
            <w:r w:rsidR="004F0875" w:rsidRPr="00771A9E">
              <w:rPr>
                <w:rFonts w:ascii="Arial" w:hAnsi="Arial" w:cs="Arial"/>
                <w:color w:val="000000"/>
              </w:rPr>
              <w:fldChar w:fldCharType="begin">
                <w:fldData xml:space="preserve">PEVuZE5vdGU+PENpdGU+PEF1dGhvcj5EZXJreDwvQXV0aG9yPjxZZWFyPjE5OTQ8L1llYXI+PFJl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==
</w:fldData>
              </w:fldChar>
            </w:r>
            <w:r w:rsidR="003A6955" w:rsidRPr="00771A9E">
              <w:rPr>
                <w:rFonts w:ascii="Arial" w:hAnsi="Arial" w:cs="Arial"/>
                <w:color w:val="000000"/>
              </w:rPr>
              <w:instrText xml:space="preserve"> ADDIN EN.CITE.DATA </w:instrText>
            </w:r>
            <w:r w:rsidR="004F0875" w:rsidRPr="00771A9E">
              <w:rPr>
                <w:rFonts w:ascii="Arial" w:hAnsi="Arial" w:cs="Arial"/>
                <w:color w:val="000000"/>
              </w:rPr>
            </w:r>
            <w:r w:rsidR="004F0875" w:rsidRPr="00771A9E">
              <w:rPr>
                <w:rFonts w:ascii="Arial" w:hAnsi="Arial" w:cs="Arial"/>
                <w:color w:val="000000"/>
              </w:rPr>
              <w:fldChar w:fldCharType="end"/>
            </w:r>
            <w:r w:rsidR="004F0875" w:rsidRPr="00771A9E">
              <w:rPr>
                <w:rFonts w:ascii="Arial" w:hAnsi="Arial" w:cs="Arial"/>
                <w:color w:val="000000"/>
              </w:rPr>
            </w:r>
            <w:r w:rsidR="004F0875" w:rsidRPr="00771A9E">
              <w:rPr>
                <w:rFonts w:ascii="Arial" w:hAnsi="Arial" w:cs="Arial"/>
                <w:color w:val="000000"/>
              </w:rPr>
              <w:fldChar w:fldCharType="separate"/>
            </w:r>
            <w:r w:rsidR="003A6955" w:rsidRPr="00771A9E">
              <w:rPr>
                <w:rFonts w:ascii="Arial" w:hAnsi="Arial" w:cs="Arial"/>
                <w:noProof/>
                <w:color w:val="000000"/>
              </w:rPr>
              <w:t>(36-38)</w:t>
            </w:r>
            <w:r w:rsidR="004F0875" w:rsidRPr="00771A9E">
              <w:rPr>
                <w:rFonts w:ascii="Arial" w:hAnsi="Arial" w:cs="Arial"/>
                <w:color w:val="000000"/>
              </w:rPr>
              <w:fldChar w:fldCharType="end"/>
            </w:r>
            <w:r w:rsidR="000F09BC" w:rsidRPr="00771A9E">
              <w:rPr>
                <w:rFonts w:ascii="Arial" w:hAnsi="Arial" w:cs="Arial"/>
                <w:color w:val="000000"/>
              </w:rPr>
              <w:t xml:space="preserve">. RVH leads to a </w:t>
            </w:r>
            <w:r w:rsidR="00AF2D9B" w:rsidRPr="00771A9E">
              <w:rPr>
                <w:rFonts w:ascii="Arial" w:hAnsi="Arial" w:cs="Arial"/>
                <w:color w:val="000000"/>
              </w:rPr>
              <w:t>low-pressure</w:t>
            </w:r>
            <w:r w:rsidR="000F09BC" w:rsidRPr="00771A9E">
              <w:rPr>
                <w:rFonts w:ascii="Arial" w:hAnsi="Arial" w:cs="Arial"/>
                <w:color w:val="000000"/>
              </w:rPr>
              <w:t xml:space="preserve"> </w:t>
            </w:r>
            <w:r w:rsidR="00AF2D9B" w:rsidRPr="00771A9E">
              <w:rPr>
                <w:rFonts w:ascii="Arial" w:hAnsi="Arial" w:cs="Arial"/>
                <w:color w:val="000000"/>
              </w:rPr>
              <w:t xml:space="preserve">state </w:t>
            </w:r>
            <w:r w:rsidR="000F09BC" w:rsidRPr="00771A9E">
              <w:rPr>
                <w:rFonts w:ascii="Arial" w:hAnsi="Arial" w:cs="Arial"/>
                <w:color w:val="000000"/>
              </w:rPr>
              <w:t>within the afferent renal arterioles at the site of renin secretion, resulting in a log-unit (&gt;10-fold) increase in plasma renin</w:t>
            </w:r>
            <w:r w:rsidR="00AF2D9B" w:rsidRPr="00771A9E">
              <w:rPr>
                <w:rFonts w:ascii="Arial" w:hAnsi="Arial" w:cs="Arial"/>
                <w:color w:val="000000"/>
              </w:rPr>
              <w:t xml:space="preserve">. </w:t>
            </w:r>
            <w:r w:rsidR="000F09BC" w:rsidRPr="00771A9E">
              <w:rPr>
                <w:rFonts w:ascii="Arial" w:hAnsi="Arial" w:cs="Arial"/>
                <w:color w:val="000000"/>
              </w:rPr>
              <w:t xml:space="preserve">Although no studies to date have evaluated the overall sensitivity and specificity of plasma renin as a diagnostic test in patients with RVH, </w:t>
            </w:r>
            <w:r w:rsidR="00AF2D9B" w:rsidRPr="00771A9E">
              <w:rPr>
                <w:rFonts w:ascii="Arial" w:hAnsi="Arial" w:cs="Arial"/>
                <w:color w:val="000000"/>
              </w:rPr>
              <w:t>the r</w:t>
            </w:r>
            <w:r w:rsidR="000F09BC" w:rsidRPr="00771A9E">
              <w:rPr>
                <w:rFonts w:ascii="Arial" w:hAnsi="Arial" w:cs="Arial"/>
                <w:color w:val="000000"/>
              </w:rPr>
              <w:t>ecognition of a plasma renin that is many-fold higher</w:t>
            </w:r>
            <w:r w:rsidR="00AF2D9B" w:rsidRPr="00771A9E">
              <w:rPr>
                <w:rFonts w:ascii="Arial" w:hAnsi="Arial" w:cs="Arial"/>
                <w:color w:val="000000"/>
              </w:rPr>
              <w:t xml:space="preserve"> </w:t>
            </w:r>
            <w:r w:rsidR="000F09BC" w:rsidRPr="00771A9E">
              <w:rPr>
                <w:rFonts w:ascii="Arial" w:hAnsi="Arial" w:cs="Arial"/>
                <w:color w:val="000000"/>
              </w:rPr>
              <w:t>than the normal range</w:t>
            </w:r>
            <w:r w:rsidR="00AF2D9B" w:rsidRPr="00771A9E">
              <w:rPr>
                <w:rFonts w:ascii="Arial" w:hAnsi="Arial" w:cs="Arial"/>
                <w:color w:val="000000"/>
              </w:rPr>
              <w:t>, after accounting for false pos</w:t>
            </w:r>
            <w:r w:rsidR="0059688C" w:rsidRPr="00771A9E">
              <w:rPr>
                <w:rFonts w:ascii="Arial" w:hAnsi="Arial" w:cs="Arial"/>
                <w:color w:val="000000"/>
              </w:rPr>
              <w:t>itives such as antihypertensive therapy</w:t>
            </w:r>
            <w:r w:rsidR="00AF2D9B" w:rsidRPr="00771A9E">
              <w:rPr>
                <w:rFonts w:ascii="Arial" w:hAnsi="Arial" w:cs="Arial"/>
                <w:color w:val="000000"/>
              </w:rPr>
              <w:t>, may be useful,</w:t>
            </w:r>
            <w:r w:rsidR="00AF2D9B" w:rsidRPr="00771A9E">
              <w:rPr>
                <w:rFonts w:ascii="Arial" w:hAnsi="Arial" w:cs="Arial"/>
              </w:rPr>
              <w:t xml:space="preserve"> </w:t>
            </w:r>
            <w:r w:rsidR="00AF2D9B" w:rsidRPr="00771A9E">
              <w:rPr>
                <w:rFonts w:ascii="Arial" w:hAnsi="Arial" w:cs="Arial"/>
                <w:color w:val="000000"/>
              </w:rPr>
              <w:t xml:space="preserve">particularly  if the </w:t>
            </w:r>
            <w:r w:rsidR="000F09BC" w:rsidRPr="00771A9E">
              <w:rPr>
                <w:rFonts w:ascii="Arial" w:hAnsi="Arial" w:cs="Arial"/>
                <w:color w:val="000000"/>
              </w:rPr>
              <w:t xml:space="preserve">diagnosis was not appreciated on </w:t>
            </w:r>
            <w:r w:rsidR="00AF2D9B" w:rsidRPr="00771A9E">
              <w:rPr>
                <w:rFonts w:ascii="Arial" w:hAnsi="Arial" w:cs="Arial"/>
                <w:color w:val="000000"/>
              </w:rPr>
              <w:t xml:space="preserve">imaging </w:t>
            </w:r>
            <w:r w:rsidR="004F0875" w:rsidRPr="00771A9E">
              <w:rPr>
                <w:rFonts w:ascii="Arial" w:hAnsi="Arial" w:cs="Arial"/>
                <w:color w:val="000000"/>
              </w:rPr>
              <w:fldChar w:fldCharType="begin">
                <w:fldData xml:space="preserve">PEVuZE5vdGU+PENpdGU+PEF1dGhvcj5QZXRydXp6ZWxsaTwvQXV0aG9yPjxZZWFyPjIwMTY8L1ll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</w:fldData>
              </w:fldChar>
            </w:r>
            <w:r w:rsidR="003A6955" w:rsidRPr="00771A9E">
              <w:rPr>
                <w:rFonts w:ascii="Arial" w:hAnsi="Arial" w:cs="Arial"/>
                <w:color w:val="000000"/>
              </w:rPr>
              <w:instrText xml:space="preserve"> ADDIN EN.CITE </w:instrText>
            </w:r>
            <w:r w:rsidR="004F0875" w:rsidRPr="00771A9E">
              <w:rPr>
                <w:rFonts w:ascii="Arial" w:hAnsi="Arial" w:cs="Arial"/>
                <w:color w:val="000000"/>
              </w:rPr>
              <w:fldChar w:fldCharType="begin">
                <w:fldData xml:space="preserve">PEVuZE5vdGU+PENpdGU+PEF1dGhvcj5QZXRydXp6ZWxsaTwvQXV0aG9yPjxZZWFyPjIwMTY8L1ll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</w:fldData>
              </w:fldChar>
            </w:r>
            <w:r w:rsidR="003A6955" w:rsidRPr="00771A9E">
              <w:rPr>
                <w:rFonts w:ascii="Arial" w:hAnsi="Arial" w:cs="Arial"/>
                <w:color w:val="000000"/>
              </w:rPr>
              <w:instrText xml:space="preserve"> ADDIN EN.CITE.DATA </w:instrText>
            </w:r>
            <w:r w:rsidR="004F0875" w:rsidRPr="00771A9E">
              <w:rPr>
                <w:rFonts w:ascii="Arial" w:hAnsi="Arial" w:cs="Arial"/>
                <w:color w:val="000000"/>
              </w:rPr>
            </w:r>
            <w:r w:rsidR="004F0875" w:rsidRPr="00771A9E">
              <w:rPr>
                <w:rFonts w:ascii="Arial" w:hAnsi="Arial" w:cs="Arial"/>
                <w:color w:val="000000"/>
              </w:rPr>
              <w:fldChar w:fldCharType="end"/>
            </w:r>
            <w:r w:rsidR="004F0875" w:rsidRPr="00771A9E">
              <w:rPr>
                <w:rFonts w:ascii="Arial" w:hAnsi="Arial" w:cs="Arial"/>
                <w:color w:val="000000"/>
              </w:rPr>
            </w:r>
            <w:r w:rsidR="004F0875" w:rsidRPr="00771A9E">
              <w:rPr>
                <w:rFonts w:ascii="Arial" w:hAnsi="Arial" w:cs="Arial"/>
                <w:color w:val="000000"/>
              </w:rPr>
              <w:fldChar w:fldCharType="separate"/>
            </w:r>
            <w:r w:rsidR="003A6955" w:rsidRPr="00771A9E">
              <w:rPr>
                <w:rFonts w:ascii="Arial" w:hAnsi="Arial" w:cs="Arial"/>
                <w:noProof/>
                <w:color w:val="000000"/>
              </w:rPr>
              <w:t>(37)</w:t>
            </w:r>
            <w:r w:rsidR="004F0875" w:rsidRPr="00771A9E">
              <w:rPr>
                <w:rFonts w:ascii="Arial" w:hAnsi="Arial" w:cs="Arial"/>
                <w:color w:val="000000"/>
              </w:rPr>
              <w:fldChar w:fldCharType="end"/>
            </w:r>
            <w:r w:rsidR="00AF2D9B" w:rsidRPr="00771A9E">
              <w:rPr>
                <w:rFonts w:ascii="Arial" w:hAnsi="Arial" w:cs="Arial"/>
                <w:color w:val="000000"/>
              </w:rPr>
              <w:t>.</w:t>
            </w:r>
            <w:r w:rsidR="00C03B8E" w:rsidRPr="00771A9E">
              <w:rPr>
                <w:rFonts w:ascii="Arial" w:hAnsi="Arial" w:cs="Arial"/>
              </w:rPr>
              <w:t xml:space="preserve"> The sensitivity and specificity </w:t>
            </w:r>
            <w:r w:rsidR="004F0875" w:rsidRPr="00771A9E">
              <w:rPr>
                <w:rFonts w:ascii="Arial" w:hAnsi="Arial" w:cs="Arial"/>
              </w:rPr>
              <w:fldChar w:fldCharType="begin">
                <w:fldData xml:space="preserve">PEVuZE5vdGU+PENpdGU+PEF1dGhvcj5WYXNiaW5kZXI8L0F1dGhvcj48WWVhcj4yMDAxPC9ZZWFy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</w:fldData>
              </w:fldChar>
            </w:r>
            <w:r w:rsidR="003A6955"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PEVuZE5vdGU+PENpdGU+PEF1dGhvcj5WYXNiaW5kZXI8L0F1dGhvcj48WWVhcj4yMDAxPC9ZZWFy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</w:fldData>
              </w:fldChar>
            </w:r>
            <w:r w:rsidR="003A6955"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3A6955" w:rsidRPr="00771A9E">
              <w:rPr>
                <w:rFonts w:ascii="Arial" w:hAnsi="Arial" w:cs="Arial"/>
                <w:noProof/>
              </w:rPr>
              <w:t>(39-47)</w:t>
            </w:r>
            <w:r w:rsidR="004F0875" w:rsidRPr="00771A9E">
              <w:rPr>
                <w:rFonts w:ascii="Arial" w:hAnsi="Arial" w:cs="Arial"/>
              </w:rPr>
              <w:fldChar w:fldCharType="end"/>
            </w:r>
            <w:r w:rsidR="00C03B8E" w:rsidRPr="00771A9E">
              <w:rPr>
                <w:rFonts w:ascii="Arial" w:hAnsi="Arial" w:cs="Arial"/>
              </w:rPr>
              <w:t xml:space="preserve"> of various tests </w:t>
            </w:r>
            <w:r w:rsidR="00CF68FF" w:rsidRPr="00771A9E">
              <w:rPr>
                <w:rFonts w:ascii="Arial" w:hAnsi="Arial" w:cs="Arial"/>
              </w:rPr>
              <w:t xml:space="preserve">in the workup of RVH/RAS </w:t>
            </w:r>
            <w:r w:rsidR="00C03B8E" w:rsidRPr="00771A9E">
              <w:rPr>
                <w:rFonts w:ascii="Arial" w:hAnsi="Arial" w:cs="Arial"/>
              </w:rPr>
              <w:t xml:space="preserve">are outlined in </w:t>
            </w:r>
            <w:r w:rsidR="00C03B8E" w:rsidRPr="00771A9E">
              <w:rPr>
                <w:rFonts w:ascii="Arial" w:hAnsi="Arial" w:cs="Arial"/>
                <w:b/>
              </w:rPr>
              <w:t>Table 6</w:t>
            </w:r>
            <w:r w:rsidR="00C03B8E" w:rsidRPr="00771A9E">
              <w:rPr>
                <w:rFonts w:ascii="Arial" w:hAnsi="Arial" w:cs="Arial"/>
              </w:rPr>
              <w:t>.</w:t>
            </w:r>
          </w:p>
          <w:p w14:paraId="6EDF8219" w14:textId="77777777" w:rsidR="00CF68FF" w:rsidRPr="00771A9E" w:rsidRDefault="00CF68FF" w:rsidP="006A2C59">
            <w:pPr>
              <w:pStyle w:val="NoSpacing"/>
              <w:rPr>
                <w:rFonts w:ascii="Arial" w:hAnsi="Arial" w:cs="Arial"/>
              </w:rPr>
            </w:pPr>
          </w:p>
          <w:p w14:paraId="0F8EEFC6" w14:textId="77777777" w:rsidR="00C62D5F" w:rsidRDefault="00C62D5F" w:rsidP="006A2C59">
            <w:pPr>
              <w:spacing w:before="100" w:beforeAutospacing="1" w:after="100" w:afterAutospacing="1" w:line="240" w:lineRule="auto"/>
              <w:rPr>
                <w:rFonts w:ascii="Arial" w:hAnsi="Arial" w:cs="Arial"/>
                <w:b/>
                <w:color w:val="000000"/>
              </w:rPr>
            </w:pPr>
            <w:r>
              <w:rPr>
                <w:rFonts w:ascii="Arial" w:hAnsi="Arial" w:cs="Arial"/>
                <w:b/>
                <w:noProof/>
                <w:color w:val="000000"/>
              </w:rPr>
              <w:drawing>
                <wp:inline distT="0" distB="0" distL="0" distR="0" wp14:anchorId="270CFF7C" wp14:editId="38B1EEAC">
                  <wp:extent cx="5933440" cy="4036695"/>
                  <wp:effectExtent l="0" t="0" r="0" b="0"/>
                  <wp:docPr id="3" name="Picture 3" descr="Macintosh HD:Users:jamesdelgrande:2017 JDG:JDG WORK:2017 CLIENTS:ENDOTEXT:ENDO-THIS WEEK:ETX chapters:ETX-Protocols-ch7: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mesdelgrande:2017 JDG:JDG WORK:2017 CLIENTS:ENDOTEXT:ENDO-THIS WEEK:ETX chapters:ETX-Protocols-ch7:Figur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3440" cy="4036695"/>
                          </a:xfrm>
                          <a:prstGeom prst="rect">
                            <a:avLst/>
                          </a:prstGeom>
                          <a:noFill/>
                          <a:ln>
                            <a:noFill/>
                          </a:ln>
                        </pic:spPr>
                      </pic:pic>
                    </a:graphicData>
                  </a:graphic>
                </wp:inline>
              </w:drawing>
            </w:r>
          </w:p>
          <w:p w14:paraId="7991279D" w14:textId="77777777" w:rsidR="00C62D5F" w:rsidRDefault="00C62D5F" w:rsidP="006A2C59">
            <w:pPr>
              <w:spacing w:before="100" w:beforeAutospacing="1" w:after="100" w:afterAutospacing="1" w:line="240" w:lineRule="auto"/>
              <w:rPr>
                <w:rFonts w:ascii="Arial" w:hAnsi="Arial" w:cs="Arial"/>
                <w:b/>
                <w:color w:val="000000"/>
              </w:rPr>
            </w:pPr>
          </w:p>
          <w:p w14:paraId="50A9A413" w14:textId="77777777" w:rsidR="008B6EFD" w:rsidRPr="00771A9E" w:rsidRDefault="008B6EFD" w:rsidP="006A2C59">
            <w:pPr>
              <w:spacing w:before="100" w:beforeAutospacing="1" w:after="100" w:afterAutospacing="1" w:line="240" w:lineRule="auto"/>
              <w:rPr>
                <w:rFonts w:ascii="Arial" w:hAnsi="Arial" w:cs="Arial"/>
                <w:b/>
                <w:color w:val="000000"/>
              </w:rPr>
            </w:pPr>
            <w:r w:rsidRPr="00771A9E">
              <w:rPr>
                <w:rFonts w:ascii="Arial" w:hAnsi="Arial" w:cs="Arial"/>
                <w:b/>
                <w:color w:val="000000"/>
              </w:rPr>
              <w:t>Figure 1.</w:t>
            </w:r>
            <w:r w:rsidRPr="00771A9E">
              <w:rPr>
                <w:rFonts w:ascii="Arial" w:hAnsi="Arial" w:cs="Arial"/>
                <w:color w:val="000000"/>
              </w:rPr>
              <w:t xml:space="preserve"> </w:t>
            </w:r>
            <w:r w:rsidRPr="00771A9E">
              <w:rPr>
                <w:rFonts w:ascii="Arial" w:hAnsi="Arial" w:cs="Arial"/>
                <w:b/>
                <w:color w:val="000000"/>
              </w:rPr>
              <w:t>Flow chart for the diagnostic work-up of RVH</w:t>
            </w:r>
            <w:r w:rsidR="00BB5DC5" w:rsidRPr="00771A9E">
              <w:rPr>
                <w:rFonts w:ascii="Arial" w:hAnsi="Arial" w:cs="Arial"/>
                <w:b/>
                <w:color w:val="000000"/>
              </w:rPr>
              <w:t>.</w:t>
            </w:r>
          </w:p>
          <w:p w14:paraId="1708586D" w14:textId="77777777" w:rsidR="00AC115B" w:rsidRPr="00771A9E" w:rsidRDefault="00AC115B" w:rsidP="007757C2">
            <w:pPr>
              <w:spacing w:before="100" w:beforeAutospacing="1" w:after="100" w:afterAutospacing="1" w:line="240" w:lineRule="auto"/>
              <w:rPr>
                <w:rFonts w:ascii="Arial" w:hAnsi="Arial" w:cs="Arial"/>
                <w:color w:val="000000"/>
              </w:rPr>
            </w:pPr>
          </w:p>
          <w:p w14:paraId="36351A2D" w14:textId="77777777" w:rsidR="00AC115B" w:rsidRPr="00771A9E" w:rsidRDefault="00AC115B" w:rsidP="006A2C59">
            <w:pPr>
              <w:spacing w:before="100" w:beforeAutospacing="1" w:after="100" w:afterAutospacing="1" w:line="240" w:lineRule="auto"/>
              <w:rPr>
                <w:rFonts w:ascii="Arial" w:hAnsi="Arial" w:cs="Arial"/>
                <w:color w:val="000000"/>
              </w:rPr>
            </w:pPr>
          </w:p>
          <w:p w14:paraId="2E39FC40" w14:textId="77777777" w:rsidR="00AC115B" w:rsidRPr="00771A9E" w:rsidRDefault="00AC115B" w:rsidP="006A2C59">
            <w:pPr>
              <w:spacing w:before="100" w:beforeAutospacing="1" w:after="100" w:afterAutospacing="1" w:line="240" w:lineRule="auto"/>
              <w:rPr>
                <w:rFonts w:ascii="Arial" w:hAnsi="Arial" w:cs="Arial"/>
                <w:color w:val="000000"/>
              </w:rPr>
            </w:pPr>
          </w:p>
          <w:p w14:paraId="018EFD2B" w14:textId="77777777" w:rsidR="00AC115B" w:rsidRPr="00771A9E" w:rsidRDefault="00AC115B" w:rsidP="006A2C59">
            <w:pPr>
              <w:spacing w:before="100" w:beforeAutospacing="1" w:after="100" w:afterAutospacing="1" w:line="240" w:lineRule="auto"/>
              <w:rPr>
                <w:rFonts w:ascii="Arial" w:hAnsi="Arial" w:cs="Arial"/>
                <w:color w:val="000000"/>
              </w:rPr>
            </w:pPr>
          </w:p>
          <w:p w14:paraId="65930CE5" w14:textId="77777777" w:rsidR="00AC115B" w:rsidRPr="00771A9E" w:rsidRDefault="00AC115B" w:rsidP="006A2C59">
            <w:pPr>
              <w:spacing w:before="100" w:beforeAutospacing="1" w:after="100" w:afterAutospacing="1" w:line="240" w:lineRule="auto"/>
              <w:rPr>
                <w:rFonts w:ascii="Arial" w:hAnsi="Arial" w:cs="Arial"/>
                <w:color w:val="000000"/>
              </w:rPr>
            </w:pPr>
          </w:p>
          <w:p w14:paraId="5562A8D3" w14:textId="77777777" w:rsidR="00AC115B" w:rsidRPr="00771A9E" w:rsidRDefault="00AC115B" w:rsidP="006A2C59">
            <w:pPr>
              <w:spacing w:before="100" w:beforeAutospacing="1" w:after="100" w:afterAutospacing="1" w:line="240" w:lineRule="auto"/>
              <w:rPr>
                <w:rFonts w:ascii="Arial" w:hAnsi="Arial" w:cs="Arial"/>
                <w:color w:val="000000"/>
              </w:rPr>
            </w:pPr>
          </w:p>
          <w:p w14:paraId="44F380B7" w14:textId="77777777" w:rsidR="00AC115B" w:rsidRPr="00771A9E" w:rsidRDefault="00AC115B" w:rsidP="006A2C59">
            <w:pPr>
              <w:spacing w:before="100" w:beforeAutospacing="1" w:after="100" w:afterAutospacing="1" w:line="240" w:lineRule="auto"/>
              <w:rPr>
                <w:rFonts w:ascii="Arial" w:hAnsi="Arial" w:cs="Arial"/>
                <w:color w:val="000000"/>
              </w:rPr>
            </w:pPr>
          </w:p>
          <w:p w14:paraId="4C9DD30F" w14:textId="1ED61E28" w:rsidR="00CA496C" w:rsidRPr="00771A9E" w:rsidRDefault="00CA496C" w:rsidP="007757C2">
            <w:pPr>
              <w:spacing w:before="100" w:beforeAutospacing="1" w:after="100" w:afterAutospacing="1" w:line="240" w:lineRule="auto"/>
              <w:rPr>
                <w:rFonts w:ascii="Arial" w:hAnsi="Arial" w:cs="Arial"/>
              </w:rPr>
            </w:pPr>
          </w:p>
          <w:p w14:paraId="5DB6B379" w14:textId="77777777" w:rsidR="000C39F7" w:rsidRPr="00771A9E" w:rsidRDefault="00723853" w:rsidP="006A2C59">
            <w:pPr>
              <w:pStyle w:val="NoSpacing"/>
              <w:rPr>
                <w:rFonts w:ascii="Arial" w:hAnsi="Arial" w:cs="Arial"/>
                <w:b/>
              </w:rPr>
            </w:pPr>
            <w:r w:rsidRPr="00771A9E">
              <w:rPr>
                <w:rFonts w:ascii="Arial" w:hAnsi="Arial" w:cs="Arial"/>
                <w:b/>
              </w:rPr>
              <w:t xml:space="preserve">     </w:t>
            </w:r>
          </w:p>
          <w:tbl>
            <w:tblPr>
              <w:tblW w:w="4750" w:type="pct"/>
              <w:jc w:val="center"/>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5561"/>
              <w:gridCol w:w="2301"/>
              <w:gridCol w:w="1726"/>
            </w:tblGrid>
            <w:tr w:rsidR="00BB5DC5" w:rsidRPr="00771A9E" w14:paraId="5AB53503" w14:textId="77777777" w:rsidTr="00BB5DC5">
              <w:trPr>
                <w:tblCellSpacing w:w="0" w:type="dxa"/>
                <w:jc w:val="center"/>
              </w:trPr>
              <w:tc>
                <w:tcPr>
                  <w:tcW w:w="2900" w:type="pct"/>
                  <w:tcBorders>
                    <w:top w:val="outset" w:sz="6" w:space="0" w:color="auto"/>
                    <w:left w:val="outset" w:sz="6" w:space="0" w:color="auto"/>
                    <w:bottom w:val="inset" w:sz="6" w:space="0" w:color="auto"/>
                    <w:right w:val="nil"/>
                  </w:tcBorders>
                  <w:vAlign w:val="center"/>
                </w:tcPr>
                <w:p w14:paraId="45101EAB" w14:textId="77777777" w:rsidR="00C03B8E" w:rsidRPr="00771A9E" w:rsidRDefault="00C03B8E" w:rsidP="006A2C59">
                  <w:pPr>
                    <w:spacing w:after="0" w:line="240" w:lineRule="auto"/>
                    <w:rPr>
                      <w:rFonts w:ascii="Arial" w:hAnsi="Arial" w:cs="Arial"/>
                      <w:b/>
                    </w:rPr>
                  </w:pPr>
                  <w:r w:rsidRPr="00771A9E">
                    <w:rPr>
                      <w:rFonts w:ascii="Arial" w:hAnsi="Arial" w:cs="Arial"/>
                      <w:b/>
                    </w:rPr>
                    <w:t>Table 6</w:t>
                  </w:r>
                  <w:r w:rsidR="00BB5DC5" w:rsidRPr="00771A9E">
                    <w:rPr>
                      <w:rFonts w:ascii="Arial" w:hAnsi="Arial" w:cs="Arial"/>
                      <w:b/>
                    </w:rPr>
                    <w:t>. Tests used in the diagnosis of RVH</w:t>
                  </w:r>
                </w:p>
              </w:tc>
              <w:tc>
                <w:tcPr>
                  <w:tcW w:w="1200" w:type="pct"/>
                  <w:tcBorders>
                    <w:top w:val="outset" w:sz="6" w:space="0" w:color="auto"/>
                    <w:left w:val="nil"/>
                    <w:bottom w:val="inset" w:sz="6" w:space="0" w:color="auto"/>
                    <w:right w:val="nil"/>
                  </w:tcBorders>
                  <w:vAlign w:val="center"/>
                </w:tcPr>
                <w:p w14:paraId="16756DAD" w14:textId="77777777" w:rsidR="00BB5DC5" w:rsidRPr="00771A9E" w:rsidRDefault="00BB5DC5" w:rsidP="006A2C59">
                  <w:pPr>
                    <w:spacing w:after="0" w:line="240" w:lineRule="auto"/>
                    <w:rPr>
                      <w:rFonts w:ascii="Arial" w:hAnsi="Arial" w:cs="Arial"/>
                      <w:color w:val="000000"/>
                    </w:rPr>
                  </w:pPr>
                </w:p>
              </w:tc>
              <w:tc>
                <w:tcPr>
                  <w:tcW w:w="900" w:type="pct"/>
                  <w:tcBorders>
                    <w:top w:val="outset" w:sz="6" w:space="0" w:color="auto"/>
                    <w:left w:val="nil"/>
                    <w:bottom w:val="inset" w:sz="6" w:space="0" w:color="auto"/>
                    <w:right w:val="inset" w:sz="6" w:space="0" w:color="auto"/>
                  </w:tcBorders>
                  <w:vAlign w:val="center"/>
                </w:tcPr>
                <w:p w14:paraId="31FD3A60" w14:textId="77777777" w:rsidR="00BB5DC5" w:rsidRPr="00771A9E" w:rsidRDefault="00BB5DC5" w:rsidP="006A2C59">
                  <w:pPr>
                    <w:spacing w:after="0" w:line="240" w:lineRule="auto"/>
                    <w:rPr>
                      <w:rFonts w:ascii="Arial" w:hAnsi="Arial" w:cs="Arial"/>
                      <w:color w:val="000000"/>
                    </w:rPr>
                  </w:pPr>
                </w:p>
              </w:tc>
            </w:tr>
            <w:tr w:rsidR="00AC115B" w:rsidRPr="00771A9E" w14:paraId="19EA635B" w14:textId="77777777" w:rsidTr="00AC1E7D">
              <w:trPr>
                <w:tblCellSpacing w:w="0" w:type="dxa"/>
                <w:jc w:val="center"/>
              </w:trPr>
              <w:tc>
                <w:tcPr>
                  <w:tcW w:w="2900" w:type="pct"/>
                  <w:tcBorders>
                    <w:top w:val="outset" w:sz="6" w:space="0" w:color="auto"/>
                    <w:left w:val="outset" w:sz="6" w:space="0" w:color="auto"/>
                    <w:bottom w:val="outset" w:sz="6" w:space="0" w:color="auto"/>
                    <w:right w:val="outset" w:sz="6" w:space="0" w:color="auto"/>
                  </w:tcBorders>
                  <w:vAlign w:val="center"/>
                  <w:hideMark/>
                </w:tcPr>
                <w:p w14:paraId="74BFA082" w14:textId="77777777" w:rsidR="00AC115B" w:rsidRPr="00771A9E" w:rsidRDefault="00AC115B" w:rsidP="006A2C59">
                  <w:pPr>
                    <w:spacing w:after="0" w:line="240" w:lineRule="auto"/>
                    <w:rPr>
                      <w:rFonts w:ascii="Arial" w:hAnsi="Arial" w:cs="Arial"/>
                      <w:b/>
                      <w:color w:val="000000"/>
                    </w:rPr>
                  </w:pPr>
                  <w:r w:rsidRPr="00771A9E">
                    <w:rPr>
                      <w:rFonts w:ascii="Arial" w:hAnsi="Arial" w:cs="Arial"/>
                      <w:b/>
                      <w:color w:val="000000"/>
                    </w:rPr>
                    <w:t>Test</w:t>
                  </w:r>
                </w:p>
              </w:tc>
              <w:tc>
                <w:tcPr>
                  <w:tcW w:w="1200" w:type="pct"/>
                  <w:tcBorders>
                    <w:top w:val="outset" w:sz="6" w:space="0" w:color="auto"/>
                    <w:left w:val="outset" w:sz="6" w:space="0" w:color="auto"/>
                    <w:bottom w:val="outset" w:sz="6" w:space="0" w:color="auto"/>
                    <w:right w:val="outset" w:sz="6" w:space="0" w:color="auto"/>
                  </w:tcBorders>
                  <w:vAlign w:val="center"/>
                  <w:hideMark/>
                </w:tcPr>
                <w:p w14:paraId="767D950F" w14:textId="77777777" w:rsidR="00AC115B" w:rsidRPr="00771A9E" w:rsidRDefault="00AC115B" w:rsidP="006A2C59">
                  <w:pPr>
                    <w:spacing w:after="0" w:line="240" w:lineRule="auto"/>
                    <w:rPr>
                      <w:rFonts w:ascii="Arial" w:hAnsi="Arial" w:cs="Arial"/>
                      <w:b/>
                      <w:color w:val="000000"/>
                    </w:rPr>
                  </w:pPr>
                  <w:r w:rsidRPr="00771A9E">
                    <w:rPr>
                      <w:rFonts w:ascii="Arial" w:hAnsi="Arial" w:cs="Arial"/>
                      <w:b/>
                      <w:color w:val="000000"/>
                    </w:rPr>
                    <w:t>Sensitivity %</w:t>
                  </w:r>
                </w:p>
              </w:tc>
              <w:tc>
                <w:tcPr>
                  <w:tcW w:w="900" w:type="pct"/>
                  <w:tcBorders>
                    <w:top w:val="outset" w:sz="6" w:space="0" w:color="auto"/>
                    <w:left w:val="outset" w:sz="6" w:space="0" w:color="auto"/>
                    <w:bottom w:val="outset" w:sz="6" w:space="0" w:color="auto"/>
                    <w:right w:val="outset" w:sz="6" w:space="0" w:color="auto"/>
                  </w:tcBorders>
                  <w:vAlign w:val="center"/>
                  <w:hideMark/>
                </w:tcPr>
                <w:p w14:paraId="4ACC47C6" w14:textId="77777777" w:rsidR="00AC115B" w:rsidRPr="00771A9E" w:rsidRDefault="00AC115B" w:rsidP="006A2C59">
                  <w:pPr>
                    <w:spacing w:after="0" w:line="240" w:lineRule="auto"/>
                    <w:rPr>
                      <w:rFonts w:ascii="Arial" w:hAnsi="Arial" w:cs="Arial"/>
                      <w:b/>
                      <w:color w:val="000000"/>
                    </w:rPr>
                  </w:pPr>
                  <w:r w:rsidRPr="00771A9E">
                    <w:rPr>
                      <w:rFonts w:ascii="Arial" w:hAnsi="Arial" w:cs="Arial"/>
                      <w:b/>
                      <w:color w:val="000000"/>
                    </w:rPr>
                    <w:t>Specificity %</w:t>
                  </w:r>
                </w:p>
              </w:tc>
            </w:tr>
            <w:tr w:rsidR="00AC115B" w:rsidRPr="00771A9E" w14:paraId="6E10260A" w14:textId="77777777" w:rsidTr="00AC1E7D">
              <w:trPr>
                <w:tblCellSpacing w:w="0" w:type="dxa"/>
                <w:jc w:val="center"/>
              </w:trPr>
              <w:tc>
                <w:tcPr>
                  <w:tcW w:w="2900" w:type="pct"/>
                  <w:tcBorders>
                    <w:top w:val="outset" w:sz="6" w:space="0" w:color="auto"/>
                    <w:left w:val="outset" w:sz="6" w:space="0" w:color="auto"/>
                    <w:bottom w:val="outset" w:sz="6" w:space="0" w:color="auto"/>
                    <w:right w:val="outset" w:sz="6" w:space="0" w:color="auto"/>
                  </w:tcBorders>
                  <w:vAlign w:val="center"/>
                  <w:hideMark/>
                </w:tcPr>
                <w:p w14:paraId="4FF2472A" w14:textId="77777777" w:rsidR="00AC115B" w:rsidRPr="00771A9E" w:rsidRDefault="00AC115B" w:rsidP="006A2C59">
                  <w:pPr>
                    <w:spacing w:after="0" w:line="240" w:lineRule="auto"/>
                    <w:rPr>
                      <w:rFonts w:ascii="Arial" w:hAnsi="Arial" w:cs="Arial"/>
                      <w:color w:val="000000"/>
                    </w:rPr>
                  </w:pPr>
                  <w:r w:rsidRPr="00771A9E">
                    <w:rPr>
                      <w:rFonts w:ascii="Arial" w:hAnsi="Arial" w:cs="Arial"/>
                      <w:color w:val="000000"/>
                    </w:rPr>
                    <w:t>Renal artery angiography </w:t>
                  </w:r>
                </w:p>
              </w:tc>
              <w:tc>
                <w:tcPr>
                  <w:tcW w:w="1200" w:type="pct"/>
                  <w:tcBorders>
                    <w:top w:val="outset" w:sz="6" w:space="0" w:color="auto"/>
                    <w:left w:val="outset" w:sz="6" w:space="0" w:color="auto"/>
                    <w:bottom w:val="outset" w:sz="6" w:space="0" w:color="auto"/>
                    <w:right w:val="outset" w:sz="6" w:space="0" w:color="auto"/>
                  </w:tcBorders>
                  <w:vAlign w:val="center"/>
                  <w:hideMark/>
                </w:tcPr>
                <w:p w14:paraId="1CA0FD70" w14:textId="77777777" w:rsidR="00AC115B" w:rsidRPr="00771A9E" w:rsidRDefault="00AC115B" w:rsidP="006A2C59">
                  <w:pPr>
                    <w:spacing w:after="0" w:line="240" w:lineRule="auto"/>
                    <w:rPr>
                      <w:rFonts w:ascii="Arial" w:hAnsi="Arial" w:cs="Arial"/>
                      <w:color w:val="000000"/>
                    </w:rPr>
                  </w:pPr>
                  <w:r w:rsidRPr="00771A9E">
                    <w:rPr>
                      <w:rFonts w:ascii="Arial" w:hAnsi="Arial" w:cs="Arial"/>
                      <w:color w:val="000000"/>
                    </w:rPr>
                    <w:t>100</w:t>
                  </w:r>
                </w:p>
              </w:tc>
              <w:tc>
                <w:tcPr>
                  <w:tcW w:w="900" w:type="pct"/>
                  <w:tcBorders>
                    <w:top w:val="outset" w:sz="6" w:space="0" w:color="auto"/>
                    <w:left w:val="outset" w:sz="6" w:space="0" w:color="auto"/>
                    <w:bottom w:val="outset" w:sz="6" w:space="0" w:color="auto"/>
                    <w:right w:val="outset" w:sz="6" w:space="0" w:color="auto"/>
                  </w:tcBorders>
                  <w:vAlign w:val="center"/>
                  <w:hideMark/>
                </w:tcPr>
                <w:p w14:paraId="672769BB" w14:textId="77777777" w:rsidR="00AC115B" w:rsidRPr="00771A9E" w:rsidRDefault="00AC115B" w:rsidP="006A2C59">
                  <w:pPr>
                    <w:spacing w:after="0" w:line="240" w:lineRule="auto"/>
                    <w:rPr>
                      <w:rFonts w:ascii="Arial" w:hAnsi="Arial" w:cs="Arial"/>
                      <w:color w:val="000000"/>
                    </w:rPr>
                  </w:pPr>
                  <w:r w:rsidRPr="00771A9E">
                    <w:rPr>
                      <w:rFonts w:ascii="Arial" w:hAnsi="Arial" w:cs="Arial"/>
                      <w:color w:val="000000"/>
                    </w:rPr>
                    <w:t>100 </w:t>
                  </w:r>
                </w:p>
              </w:tc>
            </w:tr>
            <w:tr w:rsidR="00AC115B" w:rsidRPr="00771A9E" w14:paraId="549919D5" w14:textId="77777777" w:rsidTr="00AC1E7D">
              <w:trPr>
                <w:tblCellSpacing w:w="0" w:type="dxa"/>
                <w:jc w:val="center"/>
              </w:trPr>
              <w:tc>
                <w:tcPr>
                  <w:tcW w:w="2900" w:type="pct"/>
                  <w:tcBorders>
                    <w:top w:val="outset" w:sz="6" w:space="0" w:color="auto"/>
                    <w:left w:val="outset" w:sz="6" w:space="0" w:color="auto"/>
                    <w:bottom w:val="outset" w:sz="6" w:space="0" w:color="auto"/>
                    <w:right w:val="outset" w:sz="6" w:space="0" w:color="auto"/>
                  </w:tcBorders>
                  <w:vAlign w:val="center"/>
                  <w:hideMark/>
                </w:tcPr>
                <w:p w14:paraId="7C90382D" w14:textId="77777777" w:rsidR="00AC115B" w:rsidRPr="00771A9E" w:rsidRDefault="00AC115B" w:rsidP="006A2C59">
                  <w:pPr>
                    <w:spacing w:after="0" w:line="240" w:lineRule="auto"/>
                    <w:rPr>
                      <w:rFonts w:ascii="Arial" w:hAnsi="Arial" w:cs="Arial"/>
                      <w:color w:val="000000"/>
                    </w:rPr>
                  </w:pPr>
                  <w:r w:rsidRPr="00771A9E">
                    <w:rPr>
                      <w:rFonts w:ascii="Arial" w:hAnsi="Arial" w:cs="Arial"/>
                    </w:rPr>
                    <w:t>Intra-arterial digital subtraction angiogram (DSA)</w:t>
                  </w:r>
                </w:p>
              </w:tc>
              <w:tc>
                <w:tcPr>
                  <w:tcW w:w="1200" w:type="pct"/>
                  <w:tcBorders>
                    <w:top w:val="outset" w:sz="6" w:space="0" w:color="auto"/>
                    <w:left w:val="outset" w:sz="6" w:space="0" w:color="auto"/>
                    <w:bottom w:val="outset" w:sz="6" w:space="0" w:color="auto"/>
                    <w:right w:val="outset" w:sz="6" w:space="0" w:color="auto"/>
                  </w:tcBorders>
                  <w:vAlign w:val="center"/>
                  <w:hideMark/>
                </w:tcPr>
                <w:p w14:paraId="43C821F0" w14:textId="77777777" w:rsidR="00AC115B" w:rsidRPr="00771A9E" w:rsidRDefault="00AC115B" w:rsidP="006A2C59">
                  <w:pPr>
                    <w:spacing w:after="0" w:line="240" w:lineRule="auto"/>
                    <w:rPr>
                      <w:rFonts w:ascii="Arial" w:hAnsi="Arial" w:cs="Arial"/>
                      <w:color w:val="000000"/>
                    </w:rPr>
                  </w:pPr>
                  <w:r w:rsidRPr="00771A9E">
                    <w:rPr>
                      <w:rFonts w:ascii="Arial" w:hAnsi="Arial" w:cs="Arial"/>
                      <w:color w:val="000000"/>
                    </w:rPr>
                    <w:t>94</w:t>
                  </w:r>
                </w:p>
              </w:tc>
              <w:tc>
                <w:tcPr>
                  <w:tcW w:w="900" w:type="pct"/>
                  <w:tcBorders>
                    <w:top w:val="outset" w:sz="6" w:space="0" w:color="auto"/>
                    <w:left w:val="outset" w:sz="6" w:space="0" w:color="auto"/>
                    <w:bottom w:val="outset" w:sz="6" w:space="0" w:color="auto"/>
                    <w:right w:val="outset" w:sz="6" w:space="0" w:color="auto"/>
                  </w:tcBorders>
                  <w:vAlign w:val="center"/>
                  <w:hideMark/>
                </w:tcPr>
                <w:p w14:paraId="6FCADD4F" w14:textId="77777777" w:rsidR="00AC115B" w:rsidRPr="00771A9E" w:rsidRDefault="00AC115B" w:rsidP="006A2C59">
                  <w:pPr>
                    <w:spacing w:after="0" w:line="240" w:lineRule="auto"/>
                    <w:rPr>
                      <w:rFonts w:ascii="Arial" w:hAnsi="Arial" w:cs="Arial"/>
                      <w:color w:val="000000"/>
                    </w:rPr>
                  </w:pPr>
                  <w:r w:rsidRPr="00771A9E">
                    <w:rPr>
                      <w:rFonts w:ascii="Arial" w:hAnsi="Arial" w:cs="Arial"/>
                      <w:color w:val="000000"/>
                    </w:rPr>
                    <w:t>97</w:t>
                  </w:r>
                </w:p>
              </w:tc>
            </w:tr>
            <w:tr w:rsidR="00AC115B" w:rsidRPr="00771A9E" w14:paraId="5341C6CE" w14:textId="77777777" w:rsidTr="00AC1E7D">
              <w:trPr>
                <w:tblCellSpacing w:w="0" w:type="dxa"/>
                <w:jc w:val="center"/>
              </w:trPr>
              <w:tc>
                <w:tcPr>
                  <w:tcW w:w="2900" w:type="pct"/>
                  <w:tcBorders>
                    <w:top w:val="outset" w:sz="6" w:space="0" w:color="auto"/>
                    <w:left w:val="outset" w:sz="6" w:space="0" w:color="auto"/>
                    <w:bottom w:val="outset" w:sz="6" w:space="0" w:color="auto"/>
                    <w:right w:val="outset" w:sz="6" w:space="0" w:color="auto"/>
                  </w:tcBorders>
                  <w:vAlign w:val="center"/>
                  <w:hideMark/>
                </w:tcPr>
                <w:p w14:paraId="1080DD38" w14:textId="77777777" w:rsidR="00AC115B" w:rsidRPr="00771A9E" w:rsidRDefault="00AC115B" w:rsidP="006A2C59">
                  <w:pPr>
                    <w:spacing w:after="0" w:line="240" w:lineRule="auto"/>
                    <w:rPr>
                      <w:rFonts w:ascii="Arial" w:hAnsi="Arial" w:cs="Arial"/>
                    </w:rPr>
                  </w:pPr>
                  <w:r w:rsidRPr="00771A9E">
                    <w:rPr>
                      <w:rFonts w:ascii="Arial" w:hAnsi="Arial" w:cs="Arial"/>
                    </w:rPr>
                    <w:t>Carbon dioxide digital angiography</w:t>
                  </w:r>
                </w:p>
              </w:tc>
              <w:tc>
                <w:tcPr>
                  <w:tcW w:w="1200" w:type="pct"/>
                  <w:tcBorders>
                    <w:top w:val="outset" w:sz="6" w:space="0" w:color="auto"/>
                    <w:left w:val="outset" w:sz="6" w:space="0" w:color="auto"/>
                    <w:bottom w:val="outset" w:sz="6" w:space="0" w:color="auto"/>
                    <w:right w:val="outset" w:sz="6" w:space="0" w:color="auto"/>
                  </w:tcBorders>
                  <w:vAlign w:val="center"/>
                  <w:hideMark/>
                </w:tcPr>
                <w:p w14:paraId="3AB362D8" w14:textId="77777777" w:rsidR="00AC115B" w:rsidRPr="00771A9E" w:rsidRDefault="00AC115B" w:rsidP="006A2C59">
                  <w:pPr>
                    <w:spacing w:after="0" w:line="240" w:lineRule="auto"/>
                    <w:rPr>
                      <w:rFonts w:ascii="Arial" w:hAnsi="Arial" w:cs="Arial"/>
                      <w:color w:val="000000"/>
                    </w:rPr>
                  </w:pPr>
                  <w:r w:rsidRPr="00771A9E">
                    <w:rPr>
                      <w:rFonts w:ascii="Arial" w:hAnsi="Arial" w:cs="Arial"/>
                      <w:color w:val="000000"/>
                    </w:rPr>
                    <w:t>83</w:t>
                  </w:r>
                </w:p>
              </w:tc>
              <w:tc>
                <w:tcPr>
                  <w:tcW w:w="900" w:type="pct"/>
                  <w:tcBorders>
                    <w:top w:val="outset" w:sz="6" w:space="0" w:color="auto"/>
                    <w:left w:val="outset" w:sz="6" w:space="0" w:color="auto"/>
                    <w:bottom w:val="outset" w:sz="6" w:space="0" w:color="auto"/>
                    <w:right w:val="outset" w:sz="6" w:space="0" w:color="auto"/>
                  </w:tcBorders>
                  <w:vAlign w:val="center"/>
                  <w:hideMark/>
                </w:tcPr>
                <w:p w14:paraId="0EE3C679" w14:textId="77777777" w:rsidR="00AC115B" w:rsidRPr="00771A9E" w:rsidRDefault="00AC115B" w:rsidP="006A2C59">
                  <w:pPr>
                    <w:spacing w:after="0" w:line="240" w:lineRule="auto"/>
                    <w:rPr>
                      <w:rFonts w:ascii="Arial" w:hAnsi="Arial" w:cs="Arial"/>
                      <w:color w:val="000000"/>
                    </w:rPr>
                  </w:pPr>
                  <w:r w:rsidRPr="00771A9E">
                    <w:rPr>
                      <w:rFonts w:ascii="Arial" w:hAnsi="Arial" w:cs="Arial"/>
                      <w:color w:val="000000"/>
                    </w:rPr>
                    <w:t>99</w:t>
                  </w:r>
                </w:p>
              </w:tc>
            </w:tr>
            <w:tr w:rsidR="00AC115B" w:rsidRPr="00771A9E" w14:paraId="464C60EC" w14:textId="77777777" w:rsidTr="00AC1E7D">
              <w:trPr>
                <w:tblCellSpacing w:w="0" w:type="dxa"/>
                <w:jc w:val="center"/>
              </w:trPr>
              <w:tc>
                <w:tcPr>
                  <w:tcW w:w="2900" w:type="pct"/>
                  <w:tcBorders>
                    <w:top w:val="outset" w:sz="6" w:space="0" w:color="auto"/>
                    <w:left w:val="outset" w:sz="6" w:space="0" w:color="auto"/>
                    <w:bottom w:val="outset" w:sz="6" w:space="0" w:color="auto"/>
                    <w:right w:val="outset" w:sz="6" w:space="0" w:color="auto"/>
                  </w:tcBorders>
                  <w:vAlign w:val="center"/>
                  <w:hideMark/>
                </w:tcPr>
                <w:p w14:paraId="1D74A52E" w14:textId="77777777" w:rsidR="00AC115B" w:rsidRPr="00771A9E" w:rsidRDefault="00AC115B" w:rsidP="006A2C59">
                  <w:pPr>
                    <w:spacing w:after="0" w:line="240" w:lineRule="auto"/>
                    <w:rPr>
                      <w:rFonts w:ascii="Arial" w:hAnsi="Arial" w:cs="Arial"/>
                      <w:color w:val="000000"/>
                    </w:rPr>
                  </w:pPr>
                  <w:r w:rsidRPr="00771A9E">
                    <w:rPr>
                      <w:rFonts w:ascii="Arial" w:hAnsi="Arial" w:cs="Arial"/>
                      <w:color w:val="000000"/>
                    </w:rPr>
                    <w:t>Computed tomography angiography (CTA) </w:t>
                  </w:r>
                </w:p>
              </w:tc>
              <w:tc>
                <w:tcPr>
                  <w:tcW w:w="1200" w:type="pct"/>
                  <w:tcBorders>
                    <w:top w:val="outset" w:sz="6" w:space="0" w:color="auto"/>
                    <w:left w:val="outset" w:sz="6" w:space="0" w:color="auto"/>
                    <w:bottom w:val="outset" w:sz="6" w:space="0" w:color="auto"/>
                    <w:right w:val="outset" w:sz="6" w:space="0" w:color="auto"/>
                  </w:tcBorders>
                  <w:vAlign w:val="center"/>
                  <w:hideMark/>
                </w:tcPr>
                <w:p w14:paraId="1EF18F1C" w14:textId="77777777" w:rsidR="00AC115B" w:rsidRPr="00771A9E" w:rsidRDefault="00AC115B" w:rsidP="006A2C59">
                  <w:pPr>
                    <w:spacing w:after="0" w:line="240" w:lineRule="auto"/>
                    <w:rPr>
                      <w:rFonts w:ascii="Arial" w:hAnsi="Arial" w:cs="Arial"/>
                      <w:color w:val="000000"/>
                    </w:rPr>
                  </w:pPr>
                  <w:r w:rsidRPr="00771A9E">
                    <w:rPr>
                      <w:rFonts w:ascii="Arial" w:hAnsi="Arial" w:cs="Arial"/>
                      <w:color w:val="000000"/>
                    </w:rPr>
                    <w:t>91</w:t>
                  </w:r>
                </w:p>
              </w:tc>
              <w:tc>
                <w:tcPr>
                  <w:tcW w:w="900" w:type="pct"/>
                  <w:tcBorders>
                    <w:top w:val="outset" w:sz="6" w:space="0" w:color="auto"/>
                    <w:left w:val="outset" w:sz="6" w:space="0" w:color="auto"/>
                    <w:bottom w:val="outset" w:sz="6" w:space="0" w:color="auto"/>
                    <w:right w:val="outset" w:sz="6" w:space="0" w:color="auto"/>
                  </w:tcBorders>
                  <w:vAlign w:val="center"/>
                  <w:hideMark/>
                </w:tcPr>
                <w:p w14:paraId="340BDDE5" w14:textId="77777777" w:rsidR="00AC115B" w:rsidRPr="00771A9E" w:rsidRDefault="00AC115B" w:rsidP="006A2C59">
                  <w:pPr>
                    <w:spacing w:after="0" w:line="240" w:lineRule="auto"/>
                    <w:rPr>
                      <w:rFonts w:ascii="Arial" w:hAnsi="Arial" w:cs="Arial"/>
                      <w:color w:val="000000"/>
                    </w:rPr>
                  </w:pPr>
                  <w:r w:rsidRPr="00771A9E">
                    <w:rPr>
                      <w:rFonts w:ascii="Arial" w:hAnsi="Arial" w:cs="Arial"/>
                      <w:color w:val="000000"/>
                    </w:rPr>
                    <w:t>93</w:t>
                  </w:r>
                </w:p>
              </w:tc>
            </w:tr>
            <w:tr w:rsidR="00AC115B" w:rsidRPr="00771A9E" w14:paraId="723D79E0" w14:textId="77777777" w:rsidTr="00AC1E7D">
              <w:trPr>
                <w:tblCellSpacing w:w="0" w:type="dxa"/>
                <w:jc w:val="center"/>
              </w:trPr>
              <w:tc>
                <w:tcPr>
                  <w:tcW w:w="2900" w:type="pct"/>
                  <w:tcBorders>
                    <w:top w:val="outset" w:sz="6" w:space="0" w:color="auto"/>
                    <w:left w:val="outset" w:sz="6" w:space="0" w:color="auto"/>
                    <w:bottom w:val="outset" w:sz="6" w:space="0" w:color="auto"/>
                    <w:right w:val="outset" w:sz="6" w:space="0" w:color="auto"/>
                  </w:tcBorders>
                  <w:vAlign w:val="center"/>
                  <w:hideMark/>
                </w:tcPr>
                <w:p w14:paraId="7B2F298E" w14:textId="77777777" w:rsidR="00AC115B" w:rsidRPr="00771A9E" w:rsidRDefault="00AC115B" w:rsidP="006A2C59">
                  <w:pPr>
                    <w:spacing w:after="0" w:line="240" w:lineRule="auto"/>
                    <w:rPr>
                      <w:rFonts w:ascii="Arial" w:hAnsi="Arial" w:cs="Arial"/>
                      <w:color w:val="000000"/>
                    </w:rPr>
                  </w:pPr>
                  <w:r w:rsidRPr="00771A9E">
                    <w:rPr>
                      <w:rFonts w:ascii="Arial" w:hAnsi="Arial" w:cs="Arial"/>
                      <w:color w:val="000000"/>
                    </w:rPr>
                    <w:t>Gadolinium enhanced Magnetic resonance angiography (MRA) </w:t>
                  </w:r>
                </w:p>
              </w:tc>
              <w:tc>
                <w:tcPr>
                  <w:tcW w:w="1200" w:type="pct"/>
                  <w:tcBorders>
                    <w:top w:val="outset" w:sz="6" w:space="0" w:color="auto"/>
                    <w:left w:val="outset" w:sz="6" w:space="0" w:color="auto"/>
                    <w:bottom w:val="outset" w:sz="6" w:space="0" w:color="auto"/>
                    <w:right w:val="outset" w:sz="6" w:space="0" w:color="auto"/>
                  </w:tcBorders>
                  <w:vAlign w:val="center"/>
                  <w:hideMark/>
                </w:tcPr>
                <w:p w14:paraId="5B5A1509" w14:textId="77777777" w:rsidR="00AC115B" w:rsidRPr="00771A9E" w:rsidRDefault="00AC115B" w:rsidP="006A2C59">
                  <w:pPr>
                    <w:spacing w:after="0" w:line="240" w:lineRule="auto"/>
                    <w:rPr>
                      <w:rFonts w:ascii="Arial" w:hAnsi="Arial" w:cs="Arial"/>
                      <w:color w:val="000000"/>
                    </w:rPr>
                  </w:pPr>
                  <w:r w:rsidRPr="00771A9E">
                    <w:rPr>
                      <w:rFonts w:ascii="Arial" w:hAnsi="Arial" w:cs="Arial"/>
                      <w:color w:val="000000"/>
                    </w:rPr>
                    <w:t>96-100 </w:t>
                  </w:r>
                </w:p>
              </w:tc>
              <w:tc>
                <w:tcPr>
                  <w:tcW w:w="900" w:type="pct"/>
                  <w:tcBorders>
                    <w:top w:val="outset" w:sz="6" w:space="0" w:color="auto"/>
                    <w:left w:val="outset" w:sz="6" w:space="0" w:color="auto"/>
                    <w:bottom w:val="outset" w:sz="6" w:space="0" w:color="auto"/>
                    <w:right w:val="outset" w:sz="6" w:space="0" w:color="auto"/>
                  </w:tcBorders>
                  <w:vAlign w:val="center"/>
                  <w:hideMark/>
                </w:tcPr>
                <w:p w14:paraId="29E5DC34" w14:textId="77777777" w:rsidR="00AC115B" w:rsidRPr="00771A9E" w:rsidRDefault="00AC115B" w:rsidP="006A2C59">
                  <w:pPr>
                    <w:spacing w:after="0" w:line="240" w:lineRule="auto"/>
                    <w:rPr>
                      <w:rFonts w:ascii="Arial" w:hAnsi="Arial" w:cs="Arial"/>
                      <w:color w:val="000000"/>
                    </w:rPr>
                  </w:pPr>
                  <w:r w:rsidRPr="00771A9E">
                    <w:rPr>
                      <w:rFonts w:ascii="Arial" w:hAnsi="Arial" w:cs="Arial"/>
                      <w:color w:val="000000"/>
                    </w:rPr>
                    <w:t>71-96</w:t>
                  </w:r>
                </w:p>
              </w:tc>
            </w:tr>
            <w:tr w:rsidR="00AC115B" w:rsidRPr="00771A9E" w14:paraId="2F5886B7" w14:textId="77777777" w:rsidTr="00AC1E7D">
              <w:trPr>
                <w:tblCellSpacing w:w="0" w:type="dxa"/>
                <w:jc w:val="center"/>
              </w:trPr>
              <w:tc>
                <w:tcPr>
                  <w:tcW w:w="2900" w:type="pct"/>
                  <w:tcBorders>
                    <w:top w:val="outset" w:sz="6" w:space="0" w:color="auto"/>
                    <w:left w:val="outset" w:sz="6" w:space="0" w:color="auto"/>
                    <w:bottom w:val="outset" w:sz="6" w:space="0" w:color="auto"/>
                    <w:right w:val="outset" w:sz="6" w:space="0" w:color="auto"/>
                  </w:tcBorders>
                  <w:vAlign w:val="center"/>
                  <w:hideMark/>
                </w:tcPr>
                <w:p w14:paraId="3B796F0D" w14:textId="77777777" w:rsidR="00AC115B" w:rsidRPr="00771A9E" w:rsidRDefault="00AC115B" w:rsidP="006A2C59">
                  <w:pPr>
                    <w:spacing w:after="0" w:line="240" w:lineRule="auto"/>
                    <w:rPr>
                      <w:rFonts w:ascii="Arial" w:hAnsi="Arial" w:cs="Arial"/>
                      <w:color w:val="000000"/>
                    </w:rPr>
                  </w:pPr>
                  <w:r w:rsidRPr="00771A9E">
                    <w:rPr>
                      <w:rFonts w:ascii="Arial" w:hAnsi="Arial" w:cs="Arial"/>
                      <w:color w:val="000000"/>
                    </w:rPr>
                    <w:t>Duplex ultrasonography </w:t>
                  </w:r>
                </w:p>
              </w:tc>
              <w:tc>
                <w:tcPr>
                  <w:tcW w:w="1200" w:type="pct"/>
                  <w:tcBorders>
                    <w:top w:val="outset" w:sz="6" w:space="0" w:color="auto"/>
                    <w:left w:val="outset" w:sz="6" w:space="0" w:color="auto"/>
                    <w:bottom w:val="outset" w:sz="6" w:space="0" w:color="auto"/>
                    <w:right w:val="outset" w:sz="6" w:space="0" w:color="auto"/>
                  </w:tcBorders>
                  <w:vAlign w:val="center"/>
                  <w:hideMark/>
                </w:tcPr>
                <w:p w14:paraId="3CA6161F" w14:textId="77777777" w:rsidR="00AC115B" w:rsidRPr="00771A9E" w:rsidRDefault="00AC115B" w:rsidP="006A2C59">
                  <w:pPr>
                    <w:spacing w:after="0" w:line="240" w:lineRule="auto"/>
                    <w:rPr>
                      <w:rFonts w:ascii="Arial" w:hAnsi="Arial" w:cs="Arial"/>
                      <w:color w:val="000000"/>
                    </w:rPr>
                  </w:pPr>
                  <w:r w:rsidRPr="00771A9E">
                    <w:rPr>
                      <w:rFonts w:ascii="Arial" w:hAnsi="Arial" w:cs="Arial"/>
                      <w:color w:val="000000"/>
                    </w:rPr>
                    <w:t>85</w:t>
                  </w:r>
                </w:p>
              </w:tc>
              <w:tc>
                <w:tcPr>
                  <w:tcW w:w="900" w:type="pct"/>
                  <w:tcBorders>
                    <w:top w:val="outset" w:sz="6" w:space="0" w:color="auto"/>
                    <w:left w:val="outset" w:sz="6" w:space="0" w:color="auto"/>
                    <w:bottom w:val="outset" w:sz="6" w:space="0" w:color="auto"/>
                    <w:right w:val="outset" w:sz="6" w:space="0" w:color="auto"/>
                  </w:tcBorders>
                  <w:vAlign w:val="center"/>
                  <w:hideMark/>
                </w:tcPr>
                <w:p w14:paraId="4AAB7947" w14:textId="77777777" w:rsidR="00AC115B" w:rsidRPr="00771A9E" w:rsidRDefault="00AC115B" w:rsidP="006A2C59">
                  <w:pPr>
                    <w:spacing w:after="0" w:line="240" w:lineRule="auto"/>
                    <w:rPr>
                      <w:rFonts w:ascii="Arial" w:hAnsi="Arial" w:cs="Arial"/>
                      <w:color w:val="000000"/>
                    </w:rPr>
                  </w:pPr>
                  <w:r w:rsidRPr="00771A9E">
                    <w:rPr>
                      <w:rFonts w:ascii="Arial" w:hAnsi="Arial" w:cs="Arial"/>
                      <w:color w:val="000000"/>
                    </w:rPr>
                    <w:t>92</w:t>
                  </w:r>
                </w:p>
              </w:tc>
            </w:tr>
            <w:tr w:rsidR="00AC115B" w:rsidRPr="00771A9E" w14:paraId="234D69CB" w14:textId="77777777" w:rsidTr="00AC1E7D">
              <w:trPr>
                <w:tblCellSpacing w:w="0" w:type="dxa"/>
                <w:jc w:val="center"/>
              </w:trPr>
              <w:tc>
                <w:tcPr>
                  <w:tcW w:w="2900" w:type="pct"/>
                  <w:tcBorders>
                    <w:top w:val="outset" w:sz="6" w:space="0" w:color="auto"/>
                    <w:left w:val="outset" w:sz="6" w:space="0" w:color="auto"/>
                    <w:bottom w:val="outset" w:sz="6" w:space="0" w:color="auto"/>
                    <w:right w:val="outset" w:sz="6" w:space="0" w:color="auto"/>
                  </w:tcBorders>
                  <w:vAlign w:val="center"/>
                  <w:hideMark/>
                </w:tcPr>
                <w:p w14:paraId="7234DFDD" w14:textId="77777777" w:rsidR="00AC115B" w:rsidRPr="00771A9E" w:rsidRDefault="00AC115B" w:rsidP="006A2C59">
                  <w:pPr>
                    <w:spacing w:after="0" w:line="240" w:lineRule="auto"/>
                    <w:rPr>
                      <w:rFonts w:ascii="Arial" w:hAnsi="Arial" w:cs="Arial"/>
                      <w:color w:val="000000"/>
                    </w:rPr>
                  </w:pPr>
                  <w:r w:rsidRPr="00771A9E">
                    <w:rPr>
                      <w:rFonts w:ascii="Arial" w:hAnsi="Arial" w:cs="Arial"/>
                      <w:color w:val="000000"/>
                    </w:rPr>
                    <w:t>Captopril renography </w:t>
                  </w:r>
                </w:p>
              </w:tc>
              <w:tc>
                <w:tcPr>
                  <w:tcW w:w="1200" w:type="pct"/>
                  <w:tcBorders>
                    <w:top w:val="outset" w:sz="6" w:space="0" w:color="auto"/>
                    <w:left w:val="outset" w:sz="6" w:space="0" w:color="auto"/>
                    <w:bottom w:val="outset" w:sz="6" w:space="0" w:color="auto"/>
                    <w:right w:val="outset" w:sz="6" w:space="0" w:color="auto"/>
                  </w:tcBorders>
                  <w:vAlign w:val="center"/>
                  <w:hideMark/>
                </w:tcPr>
                <w:p w14:paraId="717D02C4" w14:textId="77777777" w:rsidR="00AC115B" w:rsidRPr="00771A9E" w:rsidRDefault="00AC115B" w:rsidP="006A2C59">
                  <w:pPr>
                    <w:spacing w:after="0" w:line="240" w:lineRule="auto"/>
                    <w:rPr>
                      <w:rFonts w:ascii="Arial" w:hAnsi="Arial" w:cs="Arial"/>
                      <w:color w:val="000000"/>
                    </w:rPr>
                  </w:pPr>
                  <w:r w:rsidRPr="00771A9E">
                    <w:rPr>
                      <w:rFonts w:ascii="Arial" w:hAnsi="Arial" w:cs="Arial"/>
                      <w:color w:val="000000"/>
                    </w:rPr>
                    <w:t>57-94 </w:t>
                  </w:r>
                </w:p>
              </w:tc>
              <w:tc>
                <w:tcPr>
                  <w:tcW w:w="900" w:type="pct"/>
                  <w:tcBorders>
                    <w:top w:val="outset" w:sz="6" w:space="0" w:color="auto"/>
                    <w:left w:val="outset" w:sz="6" w:space="0" w:color="auto"/>
                    <w:bottom w:val="outset" w:sz="6" w:space="0" w:color="auto"/>
                    <w:right w:val="outset" w:sz="6" w:space="0" w:color="auto"/>
                  </w:tcBorders>
                  <w:vAlign w:val="center"/>
                  <w:hideMark/>
                </w:tcPr>
                <w:p w14:paraId="63DFFF2E" w14:textId="77777777" w:rsidR="00AC115B" w:rsidRPr="00771A9E" w:rsidRDefault="00AC115B" w:rsidP="006A2C59">
                  <w:pPr>
                    <w:spacing w:after="0" w:line="240" w:lineRule="auto"/>
                    <w:rPr>
                      <w:rFonts w:ascii="Arial" w:hAnsi="Arial" w:cs="Arial"/>
                      <w:color w:val="000000"/>
                    </w:rPr>
                  </w:pPr>
                  <w:r w:rsidRPr="00771A9E">
                    <w:rPr>
                      <w:rFonts w:ascii="Arial" w:hAnsi="Arial" w:cs="Arial"/>
                      <w:color w:val="000000"/>
                    </w:rPr>
                    <w:t>44-98</w:t>
                  </w:r>
                </w:p>
              </w:tc>
            </w:tr>
            <w:tr w:rsidR="00AC115B" w:rsidRPr="00771A9E" w14:paraId="1E001846" w14:textId="77777777" w:rsidTr="00AC1E7D">
              <w:trPr>
                <w:tblCellSpacing w:w="0" w:type="dxa"/>
                <w:jc w:val="center"/>
              </w:trPr>
              <w:tc>
                <w:tcPr>
                  <w:tcW w:w="2900" w:type="pct"/>
                  <w:tcBorders>
                    <w:top w:val="outset" w:sz="6" w:space="0" w:color="auto"/>
                    <w:left w:val="outset" w:sz="6" w:space="0" w:color="auto"/>
                    <w:bottom w:val="outset" w:sz="6" w:space="0" w:color="auto"/>
                    <w:right w:val="outset" w:sz="6" w:space="0" w:color="auto"/>
                  </w:tcBorders>
                  <w:vAlign w:val="center"/>
                  <w:hideMark/>
                </w:tcPr>
                <w:p w14:paraId="6BE061AB" w14:textId="77777777" w:rsidR="00AC115B" w:rsidRPr="00771A9E" w:rsidRDefault="00AC115B" w:rsidP="006A2C59">
                  <w:pPr>
                    <w:spacing w:after="0" w:line="240" w:lineRule="auto"/>
                    <w:rPr>
                      <w:rFonts w:ascii="Arial" w:hAnsi="Arial" w:cs="Arial"/>
                      <w:color w:val="000000"/>
                    </w:rPr>
                  </w:pPr>
                  <w:r w:rsidRPr="00771A9E">
                    <w:rPr>
                      <w:rFonts w:ascii="Arial" w:hAnsi="Arial" w:cs="Arial"/>
                      <w:color w:val="000000"/>
                    </w:rPr>
                    <w:t>Captopril test </w:t>
                  </w:r>
                </w:p>
              </w:tc>
              <w:tc>
                <w:tcPr>
                  <w:tcW w:w="1200" w:type="pct"/>
                  <w:tcBorders>
                    <w:top w:val="outset" w:sz="6" w:space="0" w:color="auto"/>
                    <w:left w:val="outset" w:sz="6" w:space="0" w:color="auto"/>
                    <w:bottom w:val="outset" w:sz="6" w:space="0" w:color="auto"/>
                    <w:right w:val="outset" w:sz="6" w:space="0" w:color="auto"/>
                  </w:tcBorders>
                  <w:vAlign w:val="center"/>
                  <w:hideMark/>
                </w:tcPr>
                <w:p w14:paraId="1A0FBD8E" w14:textId="77777777" w:rsidR="00AC115B" w:rsidRPr="00771A9E" w:rsidRDefault="00AC115B" w:rsidP="006A2C59">
                  <w:pPr>
                    <w:spacing w:after="0" w:line="240" w:lineRule="auto"/>
                    <w:rPr>
                      <w:rFonts w:ascii="Arial" w:hAnsi="Arial" w:cs="Arial"/>
                      <w:color w:val="000000"/>
                    </w:rPr>
                  </w:pPr>
                  <w:r w:rsidRPr="00771A9E">
                    <w:rPr>
                      <w:rFonts w:ascii="Arial" w:hAnsi="Arial" w:cs="Arial"/>
                      <w:color w:val="000000"/>
                    </w:rPr>
                    <w:t>15-68 </w:t>
                  </w:r>
                </w:p>
              </w:tc>
              <w:tc>
                <w:tcPr>
                  <w:tcW w:w="900" w:type="pct"/>
                  <w:tcBorders>
                    <w:top w:val="outset" w:sz="6" w:space="0" w:color="auto"/>
                    <w:left w:val="outset" w:sz="6" w:space="0" w:color="auto"/>
                    <w:bottom w:val="outset" w:sz="6" w:space="0" w:color="auto"/>
                    <w:right w:val="outset" w:sz="6" w:space="0" w:color="auto"/>
                  </w:tcBorders>
                  <w:vAlign w:val="center"/>
                  <w:hideMark/>
                </w:tcPr>
                <w:p w14:paraId="68E7C1BB" w14:textId="77777777" w:rsidR="00AC115B" w:rsidRPr="00771A9E" w:rsidRDefault="00AC115B" w:rsidP="006A2C59">
                  <w:pPr>
                    <w:spacing w:after="0" w:line="240" w:lineRule="auto"/>
                    <w:rPr>
                      <w:rFonts w:ascii="Arial" w:hAnsi="Arial" w:cs="Arial"/>
                      <w:color w:val="000000"/>
                    </w:rPr>
                  </w:pPr>
                  <w:r w:rsidRPr="00771A9E">
                    <w:rPr>
                      <w:rFonts w:ascii="Arial" w:hAnsi="Arial" w:cs="Arial"/>
                      <w:color w:val="000000"/>
                    </w:rPr>
                    <w:t>76-93</w:t>
                  </w:r>
                </w:p>
              </w:tc>
            </w:tr>
          </w:tbl>
          <w:p w14:paraId="04AFFA25" w14:textId="77777777" w:rsidR="00DF1DEB" w:rsidRPr="00E321B2" w:rsidRDefault="00AC115B" w:rsidP="006A2C59">
            <w:pPr>
              <w:spacing w:before="100" w:beforeAutospacing="1" w:after="100" w:afterAutospacing="1" w:line="240" w:lineRule="auto"/>
              <w:rPr>
                <w:rFonts w:ascii="Arial" w:hAnsi="Arial" w:cs="Arial"/>
                <w:color w:val="000000"/>
              </w:rPr>
            </w:pPr>
            <w:r w:rsidRPr="00E321B2">
              <w:rPr>
                <w:rFonts w:ascii="Arial" w:hAnsi="Arial" w:cs="Arial"/>
                <w:color w:val="000000"/>
              </w:rPr>
              <w:t>The gold standard for confirming the diagnosis of RAS is</w:t>
            </w:r>
            <w:r w:rsidR="007F3A82" w:rsidRPr="00E321B2">
              <w:rPr>
                <w:rFonts w:ascii="Arial" w:hAnsi="Arial" w:cs="Arial"/>
                <w:color w:val="000000"/>
              </w:rPr>
              <w:t xml:space="preserve"> a</w:t>
            </w:r>
            <w:r w:rsidRPr="00E321B2">
              <w:rPr>
                <w:rFonts w:ascii="Arial" w:hAnsi="Arial" w:cs="Arial"/>
                <w:color w:val="000000"/>
              </w:rPr>
              <w:t xml:space="preserve"> </w:t>
            </w:r>
            <w:r w:rsidRPr="00E321B2">
              <w:rPr>
                <w:rFonts w:ascii="Arial" w:hAnsi="Arial" w:cs="Arial"/>
                <w:b/>
                <w:color w:val="000000"/>
              </w:rPr>
              <w:t>renal angiogram</w:t>
            </w:r>
            <w:r w:rsidR="00D01C60" w:rsidRPr="00E321B2">
              <w:rPr>
                <w:rFonts w:ascii="Arial" w:hAnsi="Arial" w:cs="Arial"/>
                <w:color w:val="000000"/>
              </w:rPr>
              <w:t>. Renal angiogram</w:t>
            </w:r>
            <w:r w:rsidRPr="00E321B2">
              <w:rPr>
                <w:rFonts w:ascii="Arial" w:hAnsi="Arial" w:cs="Arial"/>
                <w:color w:val="000000"/>
              </w:rPr>
              <w:t>, intravenous subtraction angiography, intra-arterial digital subtraction angiography (DSA), or carbon di</w:t>
            </w:r>
            <w:r w:rsidR="00D01C60" w:rsidRPr="00E321B2">
              <w:rPr>
                <w:rFonts w:ascii="Arial" w:hAnsi="Arial" w:cs="Arial"/>
                <w:color w:val="000000"/>
              </w:rPr>
              <w:t xml:space="preserve">oxide angiography are imaging tests used in </w:t>
            </w:r>
            <w:r w:rsidR="007F3A82" w:rsidRPr="00E321B2">
              <w:rPr>
                <w:rFonts w:ascii="Arial" w:hAnsi="Arial" w:cs="Arial"/>
                <w:color w:val="000000"/>
              </w:rPr>
              <w:t xml:space="preserve">the </w:t>
            </w:r>
            <w:r w:rsidR="00D01C60" w:rsidRPr="00E321B2">
              <w:rPr>
                <w:rFonts w:ascii="Arial" w:hAnsi="Arial" w:cs="Arial"/>
                <w:color w:val="000000"/>
              </w:rPr>
              <w:t>diagnosis of RVH</w:t>
            </w:r>
            <w:r w:rsidRPr="00E321B2">
              <w:rPr>
                <w:rFonts w:ascii="Arial" w:hAnsi="Arial" w:cs="Arial"/>
                <w:color w:val="000000"/>
              </w:rPr>
              <w:t xml:space="preserve">. Conventional aortography </w:t>
            </w:r>
            <w:r w:rsidRPr="00E321B2">
              <w:rPr>
                <w:rFonts w:ascii="Arial" w:hAnsi="Arial" w:cs="Arial"/>
              </w:rPr>
              <w:t xml:space="preserve">and intra-arterial digital subtraction angiogram (DSA) are </w:t>
            </w:r>
            <w:r w:rsidR="003328D6" w:rsidRPr="00E321B2">
              <w:rPr>
                <w:rFonts w:ascii="Arial" w:hAnsi="Arial" w:cs="Arial"/>
              </w:rPr>
              <w:t xml:space="preserve">considered </w:t>
            </w:r>
            <w:r w:rsidRPr="00E321B2">
              <w:rPr>
                <w:rFonts w:ascii="Arial" w:hAnsi="Arial" w:cs="Arial"/>
              </w:rPr>
              <w:t xml:space="preserve">the best tests offering </w:t>
            </w:r>
            <w:r w:rsidRPr="00E321B2">
              <w:rPr>
                <w:rFonts w:ascii="Arial" w:hAnsi="Arial" w:cs="Arial"/>
                <w:color w:val="000000"/>
              </w:rPr>
              <w:t xml:space="preserve">high-quality radiographic images of the renal artery. </w:t>
            </w:r>
            <w:r w:rsidR="003328D6" w:rsidRPr="00E321B2">
              <w:rPr>
                <w:rFonts w:ascii="Arial" w:hAnsi="Arial" w:cs="Arial"/>
                <w:color w:val="000000"/>
              </w:rPr>
              <w:t xml:space="preserve">Both, </w:t>
            </w:r>
            <w:r w:rsidR="003328D6" w:rsidRPr="00E321B2">
              <w:rPr>
                <w:rFonts w:ascii="Arial" w:hAnsi="Arial" w:cs="Arial"/>
              </w:rPr>
              <w:t>i</w:t>
            </w:r>
            <w:r w:rsidRPr="00E321B2">
              <w:rPr>
                <w:rFonts w:ascii="Arial" w:hAnsi="Arial" w:cs="Arial"/>
              </w:rPr>
              <w:t xml:space="preserve">ntra-arterial DSA </w:t>
            </w:r>
            <w:r w:rsidR="003328D6" w:rsidRPr="00E321B2">
              <w:rPr>
                <w:rFonts w:ascii="Arial" w:hAnsi="Arial" w:cs="Arial"/>
              </w:rPr>
              <w:t>(</w:t>
            </w:r>
            <w:r w:rsidRPr="00E321B2">
              <w:rPr>
                <w:rFonts w:ascii="Arial" w:hAnsi="Arial" w:cs="Arial"/>
              </w:rPr>
              <w:t>us</w:t>
            </w:r>
            <w:r w:rsidR="001B3ADE" w:rsidRPr="00E321B2">
              <w:rPr>
                <w:rFonts w:ascii="Arial" w:hAnsi="Arial" w:cs="Arial"/>
              </w:rPr>
              <w:t>e</w:t>
            </w:r>
            <w:r w:rsidR="003328D6" w:rsidRPr="00E321B2">
              <w:rPr>
                <w:rFonts w:ascii="Arial" w:hAnsi="Arial" w:cs="Arial"/>
              </w:rPr>
              <w:t xml:space="preserve"> less iodinated contrast ~</w:t>
            </w:r>
            <w:r w:rsidR="00746A8D" w:rsidRPr="00E321B2">
              <w:rPr>
                <w:rFonts w:ascii="Arial" w:hAnsi="Arial" w:cs="Arial"/>
              </w:rPr>
              <w:t>2</w:t>
            </w:r>
            <w:r w:rsidR="00C141BA" w:rsidRPr="00E321B2">
              <w:rPr>
                <w:rFonts w:ascii="Arial" w:hAnsi="Arial" w:cs="Arial"/>
              </w:rPr>
              <w:t>5</w:t>
            </w:r>
            <w:r w:rsidR="00E44F9C" w:rsidRPr="00E321B2">
              <w:rPr>
                <w:rFonts w:ascii="Arial" w:hAnsi="Arial" w:cs="Arial"/>
              </w:rPr>
              <w:t xml:space="preserve"> </w:t>
            </w:r>
            <w:r w:rsidR="003328D6" w:rsidRPr="00E321B2">
              <w:rPr>
                <w:rFonts w:ascii="Arial" w:hAnsi="Arial" w:cs="Arial"/>
              </w:rPr>
              <w:t>mL) and</w:t>
            </w:r>
            <w:r w:rsidRPr="00E321B2">
              <w:rPr>
                <w:rFonts w:ascii="Arial" w:hAnsi="Arial" w:cs="Arial"/>
              </w:rPr>
              <w:t xml:space="preserve"> </w:t>
            </w:r>
            <w:r w:rsidRPr="00E321B2">
              <w:rPr>
                <w:rFonts w:ascii="Arial" w:hAnsi="Arial" w:cs="Arial"/>
                <w:color w:val="000000"/>
              </w:rPr>
              <w:t xml:space="preserve">carbon dioxide angiography </w:t>
            </w:r>
            <w:r w:rsidR="003328D6" w:rsidRPr="00E321B2">
              <w:rPr>
                <w:rFonts w:ascii="Arial" w:hAnsi="Arial" w:cs="Arial"/>
              </w:rPr>
              <w:t>are recommended in</w:t>
            </w:r>
            <w:r w:rsidRPr="00E321B2">
              <w:rPr>
                <w:rFonts w:ascii="Arial" w:hAnsi="Arial" w:cs="Arial"/>
              </w:rPr>
              <w:t xml:space="preserve"> patients with deranged renal function. Intravenous DSA has a lower sensitivity and specificity compared with DSA and is fal</w:t>
            </w:r>
            <w:r w:rsidR="003328D6" w:rsidRPr="00E321B2">
              <w:rPr>
                <w:rFonts w:ascii="Arial" w:hAnsi="Arial" w:cs="Arial"/>
              </w:rPr>
              <w:t>ling out of favor</w:t>
            </w:r>
            <w:r w:rsidRPr="00E321B2">
              <w:rPr>
                <w:rFonts w:ascii="Arial" w:hAnsi="Arial" w:cs="Arial"/>
              </w:rPr>
              <w:t xml:space="preserve">. As an invasive procedure </w:t>
            </w:r>
            <w:r w:rsidRPr="00E321B2">
              <w:rPr>
                <w:rFonts w:ascii="Arial" w:hAnsi="Arial" w:cs="Arial"/>
                <w:color w:val="000000"/>
              </w:rPr>
              <w:t>renal angiogram carry the risk of infections, cholesterol emboli and contrast-induced nephropathy.</w:t>
            </w:r>
          </w:p>
          <w:p w14:paraId="6E1C0035" w14:textId="77777777" w:rsidR="00DF1DEB" w:rsidRPr="00E321B2" w:rsidRDefault="00AC115B" w:rsidP="006A2C59">
            <w:pPr>
              <w:spacing w:before="100" w:beforeAutospacing="1" w:after="100" w:afterAutospacing="1" w:line="240" w:lineRule="auto"/>
              <w:rPr>
                <w:rFonts w:ascii="Arial" w:hAnsi="Arial" w:cs="Arial"/>
                <w:color w:val="000000"/>
              </w:rPr>
            </w:pPr>
            <w:r w:rsidRPr="007757C2">
              <w:rPr>
                <w:rFonts w:ascii="Arial" w:hAnsi="Arial" w:cs="Arial"/>
                <w:b/>
              </w:rPr>
              <w:t>Computed tomography angiography</w:t>
            </w:r>
            <w:r w:rsidRPr="00E321B2">
              <w:rPr>
                <w:rFonts w:ascii="Arial" w:hAnsi="Arial" w:cs="Arial"/>
              </w:rPr>
              <w:t xml:space="preserve"> </w:t>
            </w:r>
            <w:r w:rsidR="00A75057" w:rsidRPr="00E321B2">
              <w:rPr>
                <w:rFonts w:ascii="Arial" w:hAnsi="Arial" w:cs="Arial"/>
              </w:rPr>
              <w:t>is</w:t>
            </w:r>
            <w:r w:rsidRPr="00E321B2">
              <w:rPr>
                <w:rFonts w:ascii="Arial" w:hAnsi="Arial" w:cs="Arial"/>
              </w:rPr>
              <w:t xml:space="preserve"> a first line screening </w:t>
            </w:r>
            <w:r w:rsidR="00C03B8E" w:rsidRPr="00E321B2">
              <w:rPr>
                <w:rFonts w:ascii="Arial" w:hAnsi="Arial" w:cs="Arial"/>
              </w:rPr>
              <w:t>modality</w:t>
            </w:r>
            <w:r w:rsidRPr="00E321B2">
              <w:rPr>
                <w:rFonts w:ascii="Arial" w:hAnsi="Arial" w:cs="Arial"/>
              </w:rPr>
              <w:t xml:space="preserve"> of RVH.</w:t>
            </w:r>
            <w:r w:rsidR="00D01C60" w:rsidRPr="00E321B2">
              <w:rPr>
                <w:rFonts w:ascii="Arial" w:hAnsi="Arial" w:cs="Arial"/>
              </w:rPr>
              <w:t xml:space="preserve"> </w:t>
            </w:r>
            <w:r w:rsidRPr="00E321B2">
              <w:rPr>
                <w:rFonts w:ascii="Arial" w:hAnsi="Arial" w:cs="Arial"/>
              </w:rPr>
              <w:t xml:space="preserve">Single breath-hold image detection and multidetector (MDCT) imaging have </w:t>
            </w:r>
            <w:r w:rsidR="00C03B8E" w:rsidRPr="00E321B2">
              <w:rPr>
                <w:rFonts w:ascii="Arial" w:hAnsi="Arial" w:cs="Arial"/>
              </w:rPr>
              <w:t xml:space="preserve">consistently </w:t>
            </w:r>
            <w:r w:rsidRPr="00E321B2">
              <w:rPr>
                <w:rFonts w:ascii="Arial" w:hAnsi="Arial" w:cs="Arial"/>
              </w:rPr>
              <w:t>improved the image acquisition and resolution with a better visualization of proximal/distal renal arteries. Spiral CT scan with angiography uses small amounts of IV iodinated contrast and is less invasive than arteriography. The use of iodinated compounds in subjects with poor renal function can result in contrast induced nephropathy. In patient</w:t>
            </w:r>
            <w:r w:rsidR="00A75057" w:rsidRPr="00E321B2">
              <w:rPr>
                <w:rFonts w:ascii="Arial" w:hAnsi="Arial" w:cs="Arial"/>
              </w:rPr>
              <w:t>s with kidney failure</w:t>
            </w:r>
            <w:r w:rsidRPr="00E321B2">
              <w:rPr>
                <w:rFonts w:ascii="Arial" w:hAnsi="Arial" w:cs="Arial"/>
              </w:rPr>
              <w:t xml:space="preserve"> the accuracy of this technique is impaired. Contrast allergies, anaphylaxis, and radiation exposur</w:t>
            </w:r>
            <w:r w:rsidR="00E81C0D" w:rsidRPr="00E321B2">
              <w:rPr>
                <w:rFonts w:ascii="Arial" w:hAnsi="Arial" w:cs="Arial"/>
              </w:rPr>
              <w:t xml:space="preserve">e have to be considered in selected </w:t>
            </w:r>
            <w:r w:rsidR="00DF1DEB" w:rsidRPr="00E321B2">
              <w:rPr>
                <w:rFonts w:ascii="Arial" w:hAnsi="Arial" w:cs="Arial"/>
              </w:rPr>
              <w:t>patients.</w:t>
            </w:r>
          </w:p>
          <w:p w14:paraId="4340D5E2" w14:textId="77777777" w:rsidR="00DF1DEB" w:rsidRPr="00E321B2" w:rsidRDefault="00AC115B" w:rsidP="006A2C59">
            <w:pPr>
              <w:spacing w:before="100" w:beforeAutospacing="1" w:after="100" w:afterAutospacing="1" w:line="240" w:lineRule="auto"/>
              <w:rPr>
                <w:rFonts w:ascii="Arial" w:hAnsi="Arial" w:cs="Arial"/>
                <w:color w:val="000000"/>
              </w:rPr>
            </w:pPr>
            <w:r w:rsidRPr="00E321B2">
              <w:rPr>
                <w:rFonts w:ascii="Arial" w:hAnsi="Arial" w:cs="Arial"/>
                <w:b/>
                <w:color w:val="000000"/>
              </w:rPr>
              <w:t>Gadolinium-enhanced MRA</w:t>
            </w:r>
            <w:r w:rsidRPr="00E321B2">
              <w:rPr>
                <w:rFonts w:ascii="Arial" w:hAnsi="Arial" w:cs="Arial"/>
                <w:color w:val="000000"/>
              </w:rPr>
              <w:t xml:space="preserve"> has one of the highest diagnostic performances for the detection of RAS among </w:t>
            </w:r>
            <w:r w:rsidR="00C03B8E" w:rsidRPr="00E321B2">
              <w:rPr>
                <w:rFonts w:ascii="Arial" w:hAnsi="Arial" w:cs="Arial"/>
                <w:color w:val="000000"/>
              </w:rPr>
              <w:t xml:space="preserve">the </w:t>
            </w:r>
            <w:r w:rsidRPr="00E321B2">
              <w:rPr>
                <w:rFonts w:ascii="Arial" w:hAnsi="Arial" w:cs="Arial"/>
                <w:color w:val="000000"/>
              </w:rPr>
              <w:t>non-invasive tests for RAS.</w:t>
            </w:r>
            <w:r w:rsidR="00C03B8E" w:rsidRPr="00E321B2">
              <w:rPr>
                <w:rFonts w:ascii="Arial" w:hAnsi="Arial" w:cs="Arial"/>
                <w:color w:val="000000"/>
              </w:rPr>
              <w:t xml:space="preserve"> The method is sensitive for</w:t>
            </w:r>
            <w:r w:rsidRPr="00E321B2">
              <w:rPr>
                <w:rFonts w:ascii="Arial" w:hAnsi="Arial" w:cs="Arial"/>
                <w:color w:val="000000"/>
              </w:rPr>
              <w:t xml:space="preserve"> </w:t>
            </w:r>
            <w:r w:rsidR="00C03B8E" w:rsidRPr="00E321B2">
              <w:rPr>
                <w:rFonts w:ascii="Arial" w:hAnsi="Arial" w:cs="Arial"/>
                <w:color w:val="000000"/>
              </w:rPr>
              <w:t>imaging of proximal renal arteries</w:t>
            </w:r>
            <w:r w:rsidRPr="00E321B2">
              <w:rPr>
                <w:rFonts w:ascii="Arial" w:hAnsi="Arial" w:cs="Arial"/>
                <w:color w:val="000000"/>
              </w:rPr>
              <w:t xml:space="preserve"> but is suboptimal for </w:t>
            </w:r>
            <w:r w:rsidRPr="00E321B2">
              <w:rPr>
                <w:rFonts w:ascii="Arial" w:hAnsi="Arial" w:cs="Arial"/>
              </w:rPr>
              <w:t xml:space="preserve">significant distal lesions, accessory renal arteries and </w:t>
            </w:r>
            <w:r w:rsidR="00DF1DEB" w:rsidRPr="00E321B2">
              <w:rPr>
                <w:rFonts w:ascii="Arial" w:hAnsi="Arial" w:cs="Arial"/>
              </w:rPr>
              <w:t>FMD</w:t>
            </w:r>
            <w:r w:rsidR="009C1BA6" w:rsidRPr="00E321B2">
              <w:rPr>
                <w:rFonts w:ascii="Arial" w:hAnsi="Arial" w:cs="Arial"/>
              </w:rPr>
              <w:t xml:space="preserve"> </w:t>
            </w:r>
            <w:r w:rsidR="004F0875" w:rsidRPr="00E321B2">
              <w:rPr>
                <w:rFonts w:ascii="Arial" w:hAnsi="Arial" w:cs="Arial"/>
              </w:rPr>
              <w:fldChar w:fldCharType="begin">
                <w:fldData xml:space="preserve">PEVuZE5vdGU+PENpdGU+PEF1dGhvcj5EZSBDb2JlbGxpPC9BdXRob3I+PFllYXI+MjAwMDwvWWVh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</w:fldData>
              </w:fldChar>
            </w:r>
            <w:r w:rsidR="003A6955" w:rsidRPr="00E321B2">
              <w:rPr>
                <w:rFonts w:ascii="Arial" w:hAnsi="Arial" w:cs="Arial"/>
              </w:rPr>
              <w:instrText xml:space="preserve"> ADDIN EN.CITE </w:instrText>
            </w:r>
            <w:r w:rsidR="004F0875" w:rsidRPr="00E321B2">
              <w:rPr>
                <w:rFonts w:ascii="Arial" w:hAnsi="Arial" w:cs="Arial"/>
              </w:rPr>
              <w:fldChar w:fldCharType="begin">
                <w:fldData xml:space="preserve">PEVuZE5vdGU+PENpdGU+PEF1dGhvcj5EZSBDb2JlbGxpPC9BdXRob3I+PFllYXI+MjAwMDwvWWVh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</w:fldData>
              </w:fldChar>
            </w:r>
            <w:r w:rsidR="003A6955" w:rsidRPr="00E321B2">
              <w:rPr>
                <w:rFonts w:ascii="Arial" w:hAnsi="Arial" w:cs="Arial"/>
              </w:rPr>
              <w:instrText xml:space="preserve"> ADDIN EN.CITE.DATA </w:instrText>
            </w:r>
            <w:r w:rsidR="004F0875" w:rsidRPr="00E321B2">
              <w:rPr>
                <w:rFonts w:ascii="Arial" w:hAnsi="Arial" w:cs="Arial"/>
              </w:rPr>
            </w:r>
            <w:r w:rsidR="004F0875" w:rsidRPr="00E321B2">
              <w:rPr>
                <w:rFonts w:ascii="Arial" w:hAnsi="Arial" w:cs="Arial"/>
              </w:rPr>
              <w:fldChar w:fldCharType="end"/>
            </w:r>
            <w:r w:rsidR="004F0875" w:rsidRPr="00E321B2">
              <w:rPr>
                <w:rFonts w:ascii="Arial" w:hAnsi="Arial" w:cs="Arial"/>
              </w:rPr>
            </w:r>
            <w:r w:rsidR="004F0875" w:rsidRPr="00E321B2">
              <w:rPr>
                <w:rFonts w:ascii="Arial" w:hAnsi="Arial" w:cs="Arial"/>
              </w:rPr>
              <w:fldChar w:fldCharType="separate"/>
            </w:r>
            <w:r w:rsidR="003A6955" w:rsidRPr="00E321B2">
              <w:rPr>
                <w:rFonts w:ascii="Arial" w:hAnsi="Arial" w:cs="Arial"/>
                <w:noProof/>
              </w:rPr>
              <w:t>(45)</w:t>
            </w:r>
            <w:r w:rsidR="004F0875" w:rsidRPr="00E321B2">
              <w:rPr>
                <w:rFonts w:ascii="Arial" w:hAnsi="Arial" w:cs="Arial"/>
              </w:rPr>
              <w:fldChar w:fldCharType="end"/>
            </w:r>
            <w:r w:rsidRPr="00E321B2">
              <w:rPr>
                <w:rFonts w:ascii="Arial" w:hAnsi="Arial" w:cs="Arial"/>
              </w:rPr>
              <w:t>.</w:t>
            </w:r>
            <w:r w:rsidRPr="00E321B2">
              <w:rPr>
                <w:rFonts w:ascii="Arial" w:hAnsi="Arial" w:cs="Arial"/>
                <w:color w:val="231F20"/>
              </w:rPr>
              <w:t xml:space="preserve"> The use of 3</w:t>
            </w:r>
            <w:r w:rsidR="00C03B8E" w:rsidRPr="00E321B2">
              <w:rPr>
                <w:rFonts w:ascii="Arial" w:hAnsi="Arial" w:cs="Arial"/>
                <w:color w:val="231F20"/>
              </w:rPr>
              <w:t>-</w:t>
            </w:r>
            <w:r w:rsidRPr="00E321B2">
              <w:rPr>
                <w:rFonts w:ascii="Arial" w:hAnsi="Arial" w:cs="Arial"/>
                <w:color w:val="231F20"/>
              </w:rPr>
              <w:t>D gadolinium-enhanced MR (GEMR) imaging has improv</w:t>
            </w:r>
            <w:r w:rsidR="00D95E88" w:rsidRPr="00E321B2">
              <w:rPr>
                <w:rFonts w:ascii="Arial" w:hAnsi="Arial" w:cs="Arial"/>
                <w:color w:val="231F20"/>
              </w:rPr>
              <w:t>ed the sensitivity and specificity of the method</w:t>
            </w:r>
            <w:r w:rsidR="00B92C0F" w:rsidRPr="00E321B2">
              <w:rPr>
                <w:rFonts w:ascii="Arial" w:hAnsi="Arial" w:cs="Arial"/>
                <w:color w:val="231F20"/>
              </w:rPr>
              <w:t xml:space="preserve"> (&gt;90%)</w:t>
            </w:r>
            <w:r w:rsidRPr="00E321B2">
              <w:rPr>
                <w:rFonts w:ascii="Arial" w:hAnsi="Arial" w:cs="Arial"/>
                <w:color w:val="231F20"/>
              </w:rPr>
              <w:t>.</w:t>
            </w:r>
            <w:r w:rsidRPr="00E321B2">
              <w:rPr>
                <w:rFonts w:ascii="Arial" w:hAnsi="Arial" w:cs="Arial"/>
              </w:rPr>
              <w:t xml:space="preserve"> Although MRA is considered as a first line investigation in patients with RVH</w:t>
            </w:r>
            <w:r w:rsidR="00C03B8E" w:rsidRPr="00E321B2">
              <w:rPr>
                <w:rFonts w:ascii="Arial" w:hAnsi="Arial" w:cs="Arial"/>
              </w:rPr>
              <w:t>,</w:t>
            </w:r>
            <w:r w:rsidRPr="00E321B2">
              <w:rPr>
                <w:rFonts w:ascii="Arial" w:hAnsi="Arial" w:cs="Arial"/>
              </w:rPr>
              <w:t xml:space="preserve"> there are contraindications that limit its use in cer</w:t>
            </w:r>
            <w:r w:rsidR="00B92C0F" w:rsidRPr="00E321B2">
              <w:rPr>
                <w:rFonts w:ascii="Arial" w:hAnsi="Arial" w:cs="Arial"/>
              </w:rPr>
              <w:t>tain groups of patients:</w:t>
            </w:r>
            <w:r w:rsidR="00D95E88" w:rsidRPr="00E321B2">
              <w:rPr>
                <w:rFonts w:ascii="Arial" w:hAnsi="Arial" w:cs="Arial"/>
              </w:rPr>
              <w:t xml:space="preserve"> history of </w:t>
            </w:r>
            <w:r w:rsidR="00B92C0F" w:rsidRPr="00E321B2">
              <w:rPr>
                <w:rFonts w:ascii="Arial" w:hAnsi="Arial" w:cs="Arial"/>
              </w:rPr>
              <w:t>claustrophobia,</w:t>
            </w:r>
            <w:r w:rsidRPr="00E321B2">
              <w:rPr>
                <w:rFonts w:ascii="Arial" w:hAnsi="Arial" w:cs="Arial"/>
              </w:rPr>
              <w:t xml:space="preserve"> metallic implant (pacemaker, surgical clip</w:t>
            </w:r>
            <w:r w:rsidR="00D95E88" w:rsidRPr="00E321B2">
              <w:rPr>
                <w:rFonts w:ascii="Arial" w:hAnsi="Arial" w:cs="Arial"/>
              </w:rPr>
              <w:t>s on vascular aneurysms</w:t>
            </w:r>
            <w:r w:rsidR="00B92C0F" w:rsidRPr="00E321B2">
              <w:rPr>
                <w:rFonts w:ascii="Arial" w:hAnsi="Arial" w:cs="Arial"/>
              </w:rPr>
              <w:t>)</w:t>
            </w:r>
            <w:r w:rsidR="00D95E88" w:rsidRPr="00E321B2">
              <w:rPr>
                <w:rFonts w:ascii="Arial" w:hAnsi="Arial" w:cs="Arial"/>
              </w:rPr>
              <w:t xml:space="preserve">, </w:t>
            </w:r>
            <w:r w:rsidR="00B92C0F" w:rsidRPr="00E321B2">
              <w:rPr>
                <w:rFonts w:ascii="Arial" w:hAnsi="Arial" w:cs="Arial"/>
              </w:rPr>
              <w:t>and pregnancy</w:t>
            </w:r>
            <w:r w:rsidR="004F30B7" w:rsidRPr="00E321B2">
              <w:rPr>
                <w:rFonts w:ascii="Arial" w:hAnsi="Arial" w:cs="Arial"/>
              </w:rPr>
              <w:t>.</w:t>
            </w:r>
            <w:r w:rsidRPr="00E321B2">
              <w:rPr>
                <w:rFonts w:ascii="Arial" w:hAnsi="Arial" w:cs="Arial"/>
              </w:rPr>
              <w:t xml:space="preserve"> </w:t>
            </w:r>
            <w:r w:rsidR="004F30B7" w:rsidRPr="00E321B2">
              <w:rPr>
                <w:rFonts w:ascii="Arial" w:hAnsi="Arial" w:cs="Arial"/>
              </w:rPr>
              <w:t>T</w:t>
            </w:r>
            <w:r w:rsidRPr="00E321B2">
              <w:rPr>
                <w:rFonts w:ascii="Arial" w:hAnsi="Arial" w:cs="Arial"/>
              </w:rPr>
              <w:t>he administration of gadolinium during MR imaging has caused neph</w:t>
            </w:r>
            <w:r w:rsidR="004F30B7" w:rsidRPr="00E321B2">
              <w:rPr>
                <w:rFonts w:ascii="Arial" w:hAnsi="Arial" w:cs="Arial"/>
              </w:rPr>
              <w:t xml:space="preserve">rogenic systemic fibrosis in </w:t>
            </w:r>
            <w:r w:rsidRPr="00E321B2">
              <w:rPr>
                <w:rFonts w:ascii="Arial" w:hAnsi="Arial" w:cs="Arial"/>
              </w:rPr>
              <w:t>cases</w:t>
            </w:r>
            <w:r w:rsidR="00B92C0F" w:rsidRPr="00E321B2">
              <w:rPr>
                <w:rFonts w:ascii="Arial" w:hAnsi="Arial" w:cs="Arial"/>
              </w:rPr>
              <w:t xml:space="preserve"> with acute/or chronic kidney </w:t>
            </w:r>
            <w:r w:rsidR="00C03B8E" w:rsidRPr="00E321B2">
              <w:rPr>
                <w:rFonts w:ascii="Arial" w:hAnsi="Arial" w:cs="Arial"/>
              </w:rPr>
              <w:t>disease</w:t>
            </w:r>
            <w:r w:rsidR="00B92C0F" w:rsidRPr="00E321B2">
              <w:rPr>
                <w:rFonts w:ascii="Arial" w:hAnsi="Arial" w:cs="Arial"/>
              </w:rPr>
              <w:t xml:space="preserve"> and </w:t>
            </w:r>
            <w:r w:rsidR="00C03B8E" w:rsidRPr="00E321B2">
              <w:rPr>
                <w:rFonts w:ascii="Arial" w:hAnsi="Arial" w:cs="Arial"/>
              </w:rPr>
              <w:t>e</w:t>
            </w:r>
            <w:r w:rsidR="00CF68FF" w:rsidRPr="00E321B2">
              <w:rPr>
                <w:rFonts w:ascii="Arial" w:hAnsi="Arial" w:cs="Arial"/>
              </w:rPr>
              <w:t>GFR &lt;</w:t>
            </w:r>
            <w:r w:rsidR="00B92C0F" w:rsidRPr="00E321B2">
              <w:rPr>
                <w:rFonts w:ascii="Arial" w:hAnsi="Arial" w:cs="Arial"/>
              </w:rPr>
              <w:t>30 mL/min</w:t>
            </w:r>
            <w:r w:rsidR="004F30B7" w:rsidRPr="00E321B2">
              <w:rPr>
                <w:rFonts w:ascii="Arial" w:hAnsi="Arial" w:cs="Arial"/>
              </w:rPr>
              <w:t xml:space="preserve"> </w:t>
            </w:r>
            <w:r w:rsidR="004F0875" w:rsidRPr="00E321B2">
              <w:rPr>
                <w:rFonts w:ascii="Arial" w:hAnsi="Arial" w:cs="Arial"/>
              </w:rPr>
              <w:fldChar w:fldCharType="begin">
                <w:fldData xml:space="preserve">PEVuZE5vdGU+PENpdGU+PEF1dGhvcj5Ccm9vbWU8L0F1dGhvcj48WWVhcj4yMDA3PC9ZZWFyPjxS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</w:fldData>
              </w:fldChar>
            </w:r>
            <w:r w:rsidR="003A6955" w:rsidRPr="00E321B2">
              <w:rPr>
                <w:rFonts w:ascii="Arial" w:hAnsi="Arial" w:cs="Arial"/>
              </w:rPr>
              <w:instrText xml:space="preserve"> ADDIN EN.CITE </w:instrText>
            </w:r>
            <w:r w:rsidR="004F0875" w:rsidRPr="00E321B2">
              <w:rPr>
                <w:rFonts w:ascii="Arial" w:hAnsi="Arial" w:cs="Arial"/>
              </w:rPr>
              <w:fldChar w:fldCharType="begin">
                <w:fldData xml:space="preserve">PEVuZE5vdGU+PENpdGU+PEF1dGhvcj5Ccm9vbWU8L0F1dGhvcj48WWVhcj4yMDA3PC9ZZWFyPjxS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</w:fldData>
              </w:fldChar>
            </w:r>
            <w:r w:rsidR="003A6955" w:rsidRPr="00E321B2">
              <w:rPr>
                <w:rFonts w:ascii="Arial" w:hAnsi="Arial" w:cs="Arial"/>
              </w:rPr>
              <w:instrText xml:space="preserve"> ADDIN EN.CITE.DATA </w:instrText>
            </w:r>
            <w:r w:rsidR="004F0875" w:rsidRPr="00E321B2">
              <w:rPr>
                <w:rFonts w:ascii="Arial" w:hAnsi="Arial" w:cs="Arial"/>
              </w:rPr>
            </w:r>
            <w:r w:rsidR="004F0875" w:rsidRPr="00E321B2">
              <w:rPr>
                <w:rFonts w:ascii="Arial" w:hAnsi="Arial" w:cs="Arial"/>
              </w:rPr>
              <w:fldChar w:fldCharType="end"/>
            </w:r>
            <w:r w:rsidR="004F0875" w:rsidRPr="00E321B2">
              <w:rPr>
                <w:rFonts w:ascii="Arial" w:hAnsi="Arial" w:cs="Arial"/>
              </w:rPr>
            </w:r>
            <w:r w:rsidR="004F0875" w:rsidRPr="00E321B2">
              <w:rPr>
                <w:rFonts w:ascii="Arial" w:hAnsi="Arial" w:cs="Arial"/>
              </w:rPr>
              <w:fldChar w:fldCharType="separate"/>
            </w:r>
            <w:r w:rsidR="003A6955" w:rsidRPr="00E321B2">
              <w:rPr>
                <w:rFonts w:ascii="Arial" w:hAnsi="Arial" w:cs="Arial"/>
                <w:noProof/>
              </w:rPr>
              <w:t>(48, 49)</w:t>
            </w:r>
            <w:r w:rsidR="004F0875" w:rsidRPr="00E321B2">
              <w:rPr>
                <w:rFonts w:ascii="Arial" w:hAnsi="Arial" w:cs="Arial"/>
              </w:rPr>
              <w:fldChar w:fldCharType="end"/>
            </w:r>
            <w:r w:rsidR="00DF1DEB" w:rsidRPr="00E321B2">
              <w:rPr>
                <w:rFonts w:ascii="Arial" w:hAnsi="Arial" w:cs="Arial"/>
              </w:rPr>
              <w:t>.</w:t>
            </w:r>
          </w:p>
          <w:p w14:paraId="295A16D8" w14:textId="77777777" w:rsidR="00DF1DEB" w:rsidRPr="00E321B2" w:rsidRDefault="00AC115B" w:rsidP="006A2C59">
            <w:pPr>
              <w:spacing w:before="100" w:beforeAutospacing="1" w:after="100" w:afterAutospacing="1" w:line="240" w:lineRule="auto"/>
              <w:rPr>
                <w:rFonts w:ascii="Arial" w:hAnsi="Arial" w:cs="Arial"/>
                <w:color w:val="000000"/>
              </w:rPr>
            </w:pPr>
            <w:r w:rsidRPr="00E321B2">
              <w:rPr>
                <w:rFonts w:ascii="Arial" w:hAnsi="Arial" w:cs="Arial"/>
                <w:b/>
              </w:rPr>
              <w:t>Duplex ultrasound</w:t>
            </w:r>
            <w:r w:rsidRPr="00E321B2">
              <w:rPr>
                <w:rFonts w:ascii="Arial" w:hAnsi="Arial" w:cs="Arial"/>
              </w:rPr>
              <w:t xml:space="preserve"> is used as a screening test or for detection of recurrent stenosis of renal arteries in patients who underwent angioplasty/surgery. However, it is less sensitive in obese patients and </w:t>
            </w:r>
            <w:r w:rsidR="00B92C0F" w:rsidRPr="00E321B2">
              <w:rPr>
                <w:rFonts w:ascii="Arial" w:hAnsi="Arial" w:cs="Arial"/>
              </w:rPr>
              <w:t xml:space="preserve">the </w:t>
            </w:r>
            <w:r w:rsidRPr="00E321B2">
              <w:rPr>
                <w:rFonts w:ascii="Arial" w:hAnsi="Arial" w:cs="Arial"/>
              </w:rPr>
              <w:t>results are operator dependent</w:t>
            </w:r>
            <w:r w:rsidR="002E5CC9" w:rsidRPr="00E321B2">
              <w:rPr>
                <w:rFonts w:ascii="Arial" w:hAnsi="Arial" w:cs="Arial"/>
              </w:rPr>
              <w:t xml:space="preserve"> </w:t>
            </w:r>
            <w:r w:rsidR="004F0875" w:rsidRPr="00E321B2">
              <w:rPr>
                <w:rFonts w:ascii="Arial" w:hAnsi="Arial" w:cs="Arial"/>
              </w:rPr>
              <w:fldChar w:fldCharType="begin"/>
            </w:r>
            <w:r w:rsidR="003A6955" w:rsidRPr="00E321B2">
              <w:rPr>
                <w:rFonts w:ascii="Arial" w:hAnsi="Arial" w:cs="Arial"/>
              </w:rPr>
              <w:instrText xml:space="preserve"> ADDIN EN.CITE &lt;EndNote&gt;&lt;Cite&gt;&lt;Author&gt;Olin&lt;/Author&gt;&lt;Year&gt;1995&lt;/Year&gt;&lt;RecNum&gt;3402&lt;/RecNum&gt;&lt;DisplayText&gt;(47)&lt;/DisplayText&gt;&lt;record&gt;&lt;rec-number&gt;3402&lt;/rec-number&gt;&lt;foreign-keys&gt;&lt;key app="EN" db-id="tfr90ar5f5p9tfe5f2a5v59xfr2d9sfrprvd" timestamp="1481395826"&gt;3402&lt;/key&gt;&lt;/foreign-keys&gt;&lt;ref-type name="Journal Article"&gt;17&lt;/ref-type&gt;&lt;contributors&gt;&lt;authors&gt;&lt;author&gt;Olin, J. W.&lt;/author&gt;&lt;author&gt;Piedmonte, M. R.&lt;/author&gt;&lt;author&gt;Young, J. R.&lt;/author&gt;&lt;author&gt;DeAnna, S.&lt;/author&gt;&lt;author&gt;Grubb, M.&lt;/author&gt;&lt;author&gt;Childs, M. B.&lt;/author&gt;&lt;/authors&gt;&lt;/contributors&gt;&lt;auth-address&gt;Department of Vascular Medicine, Cleveland Clinic Foundation, OH 44195, USA.&lt;/auth-address&gt;&lt;titles&gt;&lt;title&gt;The utility of duplex ultrasound scanning of the renal arteries for diagnosing significant renal artery stenosis&lt;/title&gt;&lt;secondary-title&gt;Ann Intern Med&lt;/secondary-title&gt;&lt;alt-title&gt;Annals of internal medicine&lt;/alt-title&gt;&lt;/titles&gt;&lt;periodical&gt;&lt;full-title&gt;Ann Intern Med&lt;/full-title&gt;&lt;abbr-1&gt;Annals of internal medicine&lt;/abbr-1&gt;&lt;/periodical&gt;&lt;alt-periodical&gt;&lt;full-title&gt;Ann Intern Med&lt;/full-title&gt;&lt;abbr-1&gt;Annals of internal medicine&lt;/abbr-1&gt;&lt;/alt-periodical&gt;&lt;pages&gt;833-8&lt;/pages&gt;&lt;volume&gt;122&lt;/volume&gt;&lt;number&gt;11&lt;/number&gt;&lt;keywords&gt;&lt;keyword&gt;Aged&lt;/keyword&gt;&lt;keyword&gt;Angiography&lt;/keyword&gt;&lt;keyword&gt;Female&lt;/keyword&gt;&lt;keyword&gt;Humans&lt;/keyword&gt;&lt;keyword&gt;Male&lt;/keyword&gt;&lt;keyword&gt;Middle Aged&lt;/keyword&gt;&lt;keyword&gt;Predictive Value of Tests&lt;/keyword&gt;&lt;keyword&gt;Prospective Studies&lt;/keyword&gt;&lt;keyword&gt;Renal Artery/*pathology/radiography&lt;/keyword&gt;&lt;keyword&gt;Renal Artery Obstruction/*ultrasonography&lt;/keyword&gt;&lt;keyword&gt;Single-Blind Method&lt;/keyword&gt;&lt;keyword&gt;*Ultrasonography, Doppler, Duplex&lt;/keyword&gt;&lt;/keywords&gt;&lt;dates&gt;&lt;year&gt;1995&lt;/year&gt;&lt;pub-dates&gt;&lt;date&gt;Jun 01&lt;/date&gt;&lt;/pub-dates&gt;&lt;/dates&gt;&lt;isbn&gt;0003-4819 (Print)&amp;#xD;0003-4819 (Linking)&lt;/isbn&gt;&lt;accession-num&gt;7741367&lt;/accession-num&gt;&lt;urls&gt;&lt;related-urls&gt;&lt;url&gt;http://www.ncbi.nlm.nih.gov/pubmed/7741367&lt;/url&gt;&lt;/related-urls&gt;&lt;/urls&gt;&lt;/record&gt;&lt;/Cite&gt;&lt;/EndNote&gt;</w:instrText>
            </w:r>
            <w:r w:rsidR="004F0875" w:rsidRPr="00E321B2">
              <w:rPr>
                <w:rFonts w:ascii="Arial" w:hAnsi="Arial" w:cs="Arial"/>
              </w:rPr>
              <w:fldChar w:fldCharType="separate"/>
            </w:r>
            <w:r w:rsidR="003A6955" w:rsidRPr="00E321B2">
              <w:rPr>
                <w:rFonts w:ascii="Arial" w:hAnsi="Arial" w:cs="Arial"/>
                <w:noProof/>
              </w:rPr>
              <w:t>(47)</w:t>
            </w:r>
            <w:r w:rsidR="004F0875" w:rsidRPr="00E321B2">
              <w:rPr>
                <w:rFonts w:ascii="Arial" w:hAnsi="Arial" w:cs="Arial"/>
              </w:rPr>
              <w:fldChar w:fldCharType="end"/>
            </w:r>
            <w:r w:rsidRPr="00E321B2">
              <w:rPr>
                <w:rFonts w:ascii="Arial" w:hAnsi="Arial" w:cs="Arial"/>
              </w:rPr>
              <w:t>. Using B-mode imaging/Doppler the operator can visualize main renal arteries and assess intrarenal pressures and velocities. Peak systolic velocity (&gt;200</w:t>
            </w:r>
            <w:r w:rsidR="00E44F9C" w:rsidRPr="00E321B2">
              <w:rPr>
                <w:rFonts w:ascii="Arial" w:hAnsi="Arial" w:cs="Arial"/>
              </w:rPr>
              <w:t xml:space="preserve"> </w:t>
            </w:r>
            <w:r w:rsidRPr="00E321B2">
              <w:rPr>
                <w:rFonts w:ascii="Arial" w:hAnsi="Arial" w:cs="Arial"/>
              </w:rPr>
              <w:t>cm/sec.),</w:t>
            </w:r>
            <w:r w:rsidRPr="00E321B2">
              <w:rPr>
                <w:rFonts w:ascii="Arial" w:hAnsi="Arial" w:cs="Arial"/>
                <w:color w:val="231F20"/>
              </w:rPr>
              <w:t xml:space="preserve"> </w:t>
            </w:r>
            <w:r w:rsidRPr="00E321B2">
              <w:rPr>
                <w:rFonts w:ascii="Arial" w:hAnsi="Arial" w:cs="Arial"/>
              </w:rPr>
              <w:t xml:space="preserve">renal-aortic ratio (≥3.5) and acceleration index (&gt; .07 sec) are used to evaluate the presence of absence </w:t>
            </w:r>
            <w:r w:rsidR="004F30B7" w:rsidRPr="00E321B2">
              <w:rPr>
                <w:rFonts w:ascii="Arial" w:hAnsi="Arial" w:cs="Arial"/>
              </w:rPr>
              <w:t>of a renal stenosis</w:t>
            </w:r>
            <w:r w:rsidR="00C03B8E" w:rsidRPr="00E321B2">
              <w:rPr>
                <w:rFonts w:ascii="Arial" w:hAnsi="Arial" w:cs="Arial"/>
              </w:rPr>
              <w:t xml:space="preserve"> of</w:t>
            </w:r>
            <w:r w:rsidR="004F30B7" w:rsidRPr="00E321B2">
              <w:rPr>
                <w:rFonts w:ascii="Arial" w:hAnsi="Arial" w:cs="Arial"/>
              </w:rPr>
              <w:t xml:space="preserve"> &gt;</w:t>
            </w:r>
            <w:r w:rsidRPr="00E321B2">
              <w:rPr>
                <w:rFonts w:ascii="Arial" w:hAnsi="Arial" w:cs="Arial"/>
              </w:rPr>
              <w:t>60% and</w:t>
            </w:r>
            <w:r w:rsidRPr="00E321B2">
              <w:rPr>
                <w:rFonts w:ascii="Arial" w:hAnsi="Arial" w:cs="Arial"/>
                <w:color w:val="231F20"/>
              </w:rPr>
              <w:t xml:space="preserve"> end diastolic renal artery velocity </w:t>
            </w:r>
            <w:r w:rsidR="00C03B8E" w:rsidRPr="00E321B2">
              <w:rPr>
                <w:rFonts w:ascii="Arial" w:hAnsi="Arial" w:cs="Arial"/>
                <w:color w:val="231F20"/>
              </w:rPr>
              <w:t xml:space="preserve">of </w:t>
            </w:r>
            <w:r w:rsidRPr="00E321B2">
              <w:rPr>
                <w:rFonts w:ascii="Arial" w:hAnsi="Arial" w:cs="Arial"/>
                <w:color w:val="231F20"/>
              </w:rPr>
              <w:t>&gt;150 cm/s</w:t>
            </w:r>
            <w:r w:rsidR="00177879" w:rsidRPr="00E321B2">
              <w:rPr>
                <w:rFonts w:ascii="Arial" w:hAnsi="Arial" w:cs="Arial"/>
                <w:color w:val="231F20"/>
              </w:rPr>
              <w:t xml:space="preserve"> for </w:t>
            </w:r>
            <w:r w:rsidR="00C03B8E" w:rsidRPr="00E321B2">
              <w:rPr>
                <w:rFonts w:ascii="Arial" w:hAnsi="Arial" w:cs="Arial"/>
                <w:color w:val="231F20"/>
              </w:rPr>
              <w:t xml:space="preserve">a </w:t>
            </w:r>
            <w:r w:rsidRPr="00E321B2">
              <w:rPr>
                <w:rFonts w:ascii="Arial" w:hAnsi="Arial" w:cs="Arial"/>
                <w:color w:val="231F20"/>
              </w:rPr>
              <w:t>stenosis</w:t>
            </w:r>
            <w:r w:rsidR="00E44F9C" w:rsidRPr="00E321B2">
              <w:rPr>
                <w:rFonts w:ascii="Arial" w:hAnsi="Arial" w:cs="Arial"/>
                <w:color w:val="231F20"/>
              </w:rPr>
              <w:t xml:space="preserve"> </w:t>
            </w:r>
            <w:r w:rsidR="00C03B8E" w:rsidRPr="00E321B2">
              <w:rPr>
                <w:rFonts w:ascii="Arial" w:hAnsi="Arial" w:cs="Arial"/>
                <w:color w:val="231F20"/>
              </w:rPr>
              <w:t xml:space="preserve">of </w:t>
            </w:r>
            <w:r w:rsidRPr="00E321B2">
              <w:rPr>
                <w:rFonts w:ascii="Arial" w:hAnsi="Arial" w:cs="Arial"/>
                <w:color w:val="231F20"/>
              </w:rPr>
              <w:t>≥80%</w:t>
            </w:r>
            <w:r w:rsidR="009C63C5" w:rsidRPr="00E321B2">
              <w:rPr>
                <w:rFonts w:ascii="Arial" w:hAnsi="Arial" w:cs="Arial"/>
                <w:color w:val="231F20"/>
              </w:rPr>
              <w:t xml:space="preserve"> </w:t>
            </w:r>
            <w:r w:rsidR="004F0875" w:rsidRPr="00E321B2">
              <w:rPr>
                <w:rFonts w:ascii="Arial" w:hAnsi="Arial" w:cs="Arial"/>
                <w:color w:val="231F20"/>
              </w:rPr>
              <w:fldChar w:fldCharType="begin">
                <w:fldData xml:space="preserve">PEVuZE5vdGU+PENpdGU+PEF1dGhvcj5EZSBDb2JlbGxpPC9BdXRob3I+PFllYXI+MjAwMDwvWWVh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</w:fldData>
              </w:fldChar>
            </w:r>
            <w:r w:rsidR="003A6955" w:rsidRPr="00E321B2">
              <w:rPr>
                <w:rFonts w:ascii="Arial" w:hAnsi="Arial" w:cs="Arial"/>
                <w:color w:val="231F20"/>
              </w:rPr>
              <w:instrText xml:space="preserve"> ADDIN EN.CITE </w:instrText>
            </w:r>
            <w:r w:rsidR="004F0875" w:rsidRPr="00E321B2">
              <w:rPr>
                <w:rFonts w:ascii="Arial" w:hAnsi="Arial" w:cs="Arial"/>
                <w:color w:val="231F20"/>
              </w:rPr>
              <w:fldChar w:fldCharType="begin">
                <w:fldData xml:space="preserve">PEVuZE5vdGU+PENpdGU+PEF1dGhvcj5EZSBDb2JlbGxpPC9BdXRob3I+PFllYXI+MjAwMDwvWWVh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</w:fldData>
              </w:fldChar>
            </w:r>
            <w:r w:rsidR="003A6955" w:rsidRPr="00E321B2">
              <w:rPr>
                <w:rFonts w:ascii="Arial" w:hAnsi="Arial" w:cs="Arial"/>
                <w:color w:val="231F20"/>
              </w:rPr>
              <w:instrText xml:space="preserve"> ADDIN EN.CITE.DATA </w:instrText>
            </w:r>
            <w:r w:rsidR="004F0875" w:rsidRPr="00E321B2">
              <w:rPr>
                <w:rFonts w:ascii="Arial" w:hAnsi="Arial" w:cs="Arial"/>
                <w:color w:val="231F20"/>
              </w:rPr>
            </w:r>
            <w:r w:rsidR="004F0875" w:rsidRPr="00E321B2">
              <w:rPr>
                <w:rFonts w:ascii="Arial" w:hAnsi="Arial" w:cs="Arial"/>
                <w:color w:val="231F20"/>
              </w:rPr>
              <w:fldChar w:fldCharType="end"/>
            </w:r>
            <w:r w:rsidR="004F0875" w:rsidRPr="00E321B2">
              <w:rPr>
                <w:rFonts w:ascii="Arial" w:hAnsi="Arial" w:cs="Arial"/>
                <w:color w:val="231F20"/>
              </w:rPr>
            </w:r>
            <w:r w:rsidR="004F0875" w:rsidRPr="00E321B2">
              <w:rPr>
                <w:rFonts w:ascii="Arial" w:hAnsi="Arial" w:cs="Arial"/>
                <w:color w:val="231F20"/>
              </w:rPr>
              <w:fldChar w:fldCharType="separate"/>
            </w:r>
            <w:r w:rsidR="003A6955" w:rsidRPr="00E321B2">
              <w:rPr>
                <w:rFonts w:ascii="Arial" w:hAnsi="Arial" w:cs="Arial"/>
                <w:noProof/>
                <w:color w:val="231F20"/>
              </w:rPr>
              <w:t>(41, 44, 45)</w:t>
            </w:r>
            <w:r w:rsidR="004F0875" w:rsidRPr="00E321B2">
              <w:rPr>
                <w:rFonts w:ascii="Arial" w:hAnsi="Arial" w:cs="Arial"/>
                <w:color w:val="231F20"/>
              </w:rPr>
              <w:fldChar w:fldCharType="end"/>
            </w:r>
            <w:r w:rsidRPr="00E321B2">
              <w:rPr>
                <w:rFonts w:ascii="Arial" w:hAnsi="Arial" w:cs="Arial"/>
                <w:color w:val="231F20"/>
              </w:rPr>
              <w:t>.</w:t>
            </w:r>
          </w:p>
          <w:p w14:paraId="002B2AD9" w14:textId="77777777" w:rsidR="00DF1DEB" w:rsidRPr="00E321B2" w:rsidRDefault="00AC115B" w:rsidP="006A2C59">
            <w:pPr>
              <w:spacing w:before="100" w:beforeAutospacing="1" w:after="100" w:afterAutospacing="1" w:line="240" w:lineRule="auto"/>
              <w:rPr>
                <w:rFonts w:ascii="Arial" w:hAnsi="Arial" w:cs="Arial"/>
                <w:color w:val="000000"/>
              </w:rPr>
            </w:pPr>
            <w:r w:rsidRPr="00E321B2">
              <w:rPr>
                <w:rFonts w:ascii="Arial" w:hAnsi="Arial" w:cs="Arial"/>
                <w:b/>
              </w:rPr>
              <w:t>Captopril renography</w:t>
            </w:r>
            <w:r w:rsidRPr="00E321B2">
              <w:rPr>
                <w:rFonts w:ascii="Arial" w:hAnsi="Arial" w:cs="Arial"/>
              </w:rPr>
              <w:t xml:space="preserve"> is a noninvasive test to assess renal function. The administration of captopril orally (25-50 mg) 1 hour before the isotope injection </w:t>
            </w:r>
            <w:r w:rsidR="00C03B8E" w:rsidRPr="00E321B2">
              <w:rPr>
                <w:rFonts w:ascii="Arial" w:hAnsi="Arial" w:cs="Arial"/>
              </w:rPr>
              <w:t>increases</w:t>
            </w:r>
            <w:r w:rsidRPr="00E321B2">
              <w:rPr>
                <w:rFonts w:ascii="Arial" w:hAnsi="Arial" w:cs="Arial"/>
              </w:rPr>
              <w:t xml:space="preserve"> the sensitivity of this test. Glomerular filtration can be estimated by measuring the excretion of Tc99m DTPA, Tc99m MAG3 or OIH</w:t>
            </w:r>
            <w:r w:rsidR="009C1BA6" w:rsidRPr="00E321B2">
              <w:rPr>
                <w:rFonts w:ascii="Arial" w:hAnsi="Arial" w:cs="Arial"/>
              </w:rPr>
              <w:t xml:space="preserve"> </w:t>
            </w:r>
            <w:r w:rsidR="004F0875" w:rsidRPr="00E321B2">
              <w:rPr>
                <w:rFonts w:ascii="Arial" w:hAnsi="Arial" w:cs="Arial"/>
              </w:rPr>
              <w:fldChar w:fldCharType="begin">
                <w:fldData xml:space="preserve">PEVuZE5vdGU+PENpdGU+PEF1dGhvcj5NYW5uPC9BdXRob3I+PFllYXI+MTk5MTwvWWVhcj48UmVj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</w:fldData>
              </w:fldChar>
            </w:r>
            <w:r w:rsidR="003A6955" w:rsidRPr="00E321B2">
              <w:rPr>
                <w:rFonts w:ascii="Arial" w:hAnsi="Arial" w:cs="Arial"/>
              </w:rPr>
              <w:instrText xml:space="preserve"> ADDIN EN.CITE </w:instrText>
            </w:r>
            <w:r w:rsidR="004F0875" w:rsidRPr="00E321B2">
              <w:rPr>
                <w:rFonts w:ascii="Arial" w:hAnsi="Arial" w:cs="Arial"/>
              </w:rPr>
              <w:fldChar w:fldCharType="begin">
                <w:fldData xml:space="preserve">PEVuZE5vdGU+PENpdGU+PEF1dGhvcj5NYW5uPC9BdXRob3I+PFllYXI+MTk5MTwvWWVhcj48UmVj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</w:fldData>
              </w:fldChar>
            </w:r>
            <w:r w:rsidR="003A6955" w:rsidRPr="00E321B2">
              <w:rPr>
                <w:rFonts w:ascii="Arial" w:hAnsi="Arial" w:cs="Arial"/>
              </w:rPr>
              <w:instrText xml:space="preserve"> ADDIN EN.CITE.DATA </w:instrText>
            </w:r>
            <w:r w:rsidR="004F0875" w:rsidRPr="00E321B2">
              <w:rPr>
                <w:rFonts w:ascii="Arial" w:hAnsi="Arial" w:cs="Arial"/>
              </w:rPr>
            </w:r>
            <w:r w:rsidR="004F0875" w:rsidRPr="00E321B2">
              <w:rPr>
                <w:rFonts w:ascii="Arial" w:hAnsi="Arial" w:cs="Arial"/>
              </w:rPr>
              <w:fldChar w:fldCharType="end"/>
            </w:r>
            <w:r w:rsidR="004F0875" w:rsidRPr="00E321B2">
              <w:rPr>
                <w:rFonts w:ascii="Arial" w:hAnsi="Arial" w:cs="Arial"/>
              </w:rPr>
            </w:r>
            <w:r w:rsidR="004F0875" w:rsidRPr="00E321B2">
              <w:rPr>
                <w:rFonts w:ascii="Arial" w:hAnsi="Arial" w:cs="Arial"/>
              </w:rPr>
              <w:fldChar w:fldCharType="separate"/>
            </w:r>
            <w:r w:rsidR="003A6955" w:rsidRPr="00E321B2">
              <w:rPr>
                <w:rFonts w:ascii="Arial" w:hAnsi="Arial" w:cs="Arial"/>
                <w:noProof/>
              </w:rPr>
              <w:t>(41, 46, 50)</w:t>
            </w:r>
            <w:r w:rsidR="004F0875" w:rsidRPr="00E321B2">
              <w:rPr>
                <w:rFonts w:ascii="Arial" w:hAnsi="Arial" w:cs="Arial"/>
              </w:rPr>
              <w:fldChar w:fldCharType="end"/>
            </w:r>
            <w:r w:rsidRPr="00E321B2">
              <w:rPr>
                <w:rFonts w:ascii="Arial" w:hAnsi="Arial" w:cs="Arial"/>
              </w:rPr>
              <w:t>. The test is considered positive (especially in</w:t>
            </w:r>
            <w:r w:rsidR="00C03B8E" w:rsidRPr="00E321B2">
              <w:rPr>
                <w:rFonts w:ascii="Arial" w:hAnsi="Arial" w:cs="Arial"/>
              </w:rPr>
              <w:t xml:space="preserve"> unilateral RAS) when there is</w:t>
            </w:r>
            <w:r w:rsidRPr="00E321B2">
              <w:rPr>
                <w:rFonts w:ascii="Arial" w:hAnsi="Arial" w:cs="Arial"/>
              </w:rPr>
              <w:t xml:space="preserve"> decreased relative uptake of the isotope </w:t>
            </w:r>
            <w:r w:rsidR="00C03B8E" w:rsidRPr="00E321B2">
              <w:rPr>
                <w:rFonts w:ascii="Arial" w:hAnsi="Arial" w:cs="Arial"/>
              </w:rPr>
              <w:t xml:space="preserve">with one kidney accounting for &lt;40% </w:t>
            </w:r>
            <w:r w:rsidRPr="00E321B2">
              <w:rPr>
                <w:rFonts w:ascii="Arial" w:hAnsi="Arial" w:cs="Arial"/>
              </w:rPr>
              <w:t xml:space="preserve">of the total </w:t>
            </w:r>
            <w:r w:rsidR="00C03B8E" w:rsidRPr="00E321B2">
              <w:rPr>
                <w:rFonts w:ascii="Arial" w:hAnsi="Arial" w:cs="Arial"/>
              </w:rPr>
              <w:t>e</w:t>
            </w:r>
            <w:r w:rsidRPr="00E321B2">
              <w:rPr>
                <w:rFonts w:ascii="Arial" w:hAnsi="Arial" w:cs="Arial"/>
              </w:rPr>
              <w:t>GFR or a delayed peak uptake of the isotope of ≥10-11 minutes</w:t>
            </w:r>
            <w:r w:rsidR="00E44F9C" w:rsidRPr="00E321B2">
              <w:rPr>
                <w:rFonts w:ascii="Arial" w:hAnsi="Arial" w:cs="Arial"/>
              </w:rPr>
              <w:t xml:space="preserve"> </w:t>
            </w:r>
            <w:r w:rsidR="004F0875" w:rsidRPr="00E321B2">
              <w:rPr>
                <w:rFonts w:ascii="Arial" w:hAnsi="Arial" w:cs="Arial"/>
              </w:rPr>
              <w:fldChar w:fldCharType="begin">
                <w:fldData xml:space="preserve">PEVuZE5vdGU+PENpdGU+PEF1dGhvcj5TZXRhcm88L0F1dGhvcj48WWVhcj4xOTkxPC9ZZWFyPjxS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</w:fldData>
              </w:fldChar>
            </w:r>
            <w:r w:rsidR="003A6955" w:rsidRPr="00E321B2">
              <w:rPr>
                <w:rFonts w:ascii="Arial" w:hAnsi="Arial" w:cs="Arial"/>
              </w:rPr>
              <w:instrText xml:space="preserve"> ADDIN EN.CITE </w:instrText>
            </w:r>
            <w:r w:rsidR="004F0875" w:rsidRPr="00E321B2">
              <w:rPr>
                <w:rFonts w:ascii="Arial" w:hAnsi="Arial" w:cs="Arial"/>
              </w:rPr>
              <w:fldChar w:fldCharType="begin">
                <w:fldData xml:space="preserve">PEVuZE5vdGU+PENpdGU+PEF1dGhvcj5TZXRhcm88L0F1dGhvcj48WWVhcj4xOTkxPC9ZZWFyPjxS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</w:fldData>
              </w:fldChar>
            </w:r>
            <w:r w:rsidR="003A6955" w:rsidRPr="00E321B2">
              <w:rPr>
                <w:rFonts w:ascii="Arial" w:hAnsi="Arial" w:cs="Arial"/>
              </w:rPr>
              <w:instrText xml:space="preserve"> ADDIN EN.CITE.DATA </w:instrText>
            </w:r>
            <w:r w:rsidR="004F0875" w:rsidRPr="00E321B2">
              <w:rPr>
                <w:rFonts w:ascii="Arial" w:hAnsi="Arial" w:cs="Arial"/>
              </w:rPr>
            </w:r>
            <w:r w:rsidR="004F0875" w:rsidRPr="00E321B2">
              <w:rPr>
                <w:rFonts w:ascii="Arial" w:hAnsi="Arial" w:cs="Arial"/>
              </w:rPr>
              <w:fldChar w:fldCharType="end"/>
            </w:r>
            <w:r w:rsidR="004F0875" w:rsidRPr="00E321B2">
              <w:rPr>
                <w:rFonts w:ascii="Arial" w:hAnsi="Arial" w:cs="Arial"/>
              </w:rPr>
            </w:r>
            <w:r w:rsidR="004F0875" w:rsidRPr="00E321B2">
              <w:rPr>
                <w:rFonts w:ascii="Arial" w:hAnsi="Arial" w:cs="Arial"/>
              </w:rPr>
              <w:fldChar w:fldCharType="separate"/>
            </w:r>
            <w:r w:rsidR="003A6955" w:rsidRPr="00E321B2">
              <w:rPr>
                <w:rFonts w:ascii="Arial" w:hAnsi="Arial" w:cs="Arial"/>
                <w:noProof/>
              </w:rPr>
              <w:t>(50, 51)</w:t>
            </w:r>
            <w:r w:rsidR="004F0875" w:rsidRPr="00E321B2">
              <w:rPr>
                <w:rFonts w:ascii="Arial" w:hAnsi="Arial" w:cs="Arial"/>
              </w:rPr>
              <w:fldChar w:fldCharType="end"/>
            </w:r>
            <w:r w:rsidRPr="00E321B2">
              <w:rPr>
                <w:rFonts w:ascii="Arial" w:hAnsi="Arial" w:cs="Arial"/>
              </w:rPr>
              <w:t>. Limitation of the method include: creatinine</w:t>
            </w:r>
            <w:r w:rsidR="00C03B8E" w:rsidRPr="00E321B2">
              <w:rPr>
                <w:rFonts w:ascii="Arial" w:hAnsi="Arial" w:cs="Arial"/>
              </w:rPr>
              <w:t xml:space="preserve"> </w:t>
            </w:r>
            <w:r w:rsidRPr="00E321B2">
              <w:rPr>
                <w:rFonts w:ascii="Arial" w:hAnsi="Arial" w:cs="Arial"/>
              </w:rPr>
              <w:t>≥2</w:t>
            </w:r>
            <w:r w:rsidR="00E44F9C" w:rsidRPr="00E321B2">
              <w:rPr>
                <w:rFonts w:ascii="Arial" w:hAnsi="Arial" w:cs="Arial"/>
              </w:rPr>
              <w:t xml:space="preserve"> </w:t>
            </w:r>
            <w:r w:rsidRPr="00E321B2">
              <w:rPr>
                <w:rFonts w:ascii="Arial" w:hAnsi="Arial" w:cs="Arial"/>
              </w:rPr>
              <w:t>mg/dL and bilateral RAS.</w:t>
            </w:r>
          </w:p>
          <w:p w14:paraId="13177A29" w14:textId="77777777" w:rsidR="00723853" w:rsidRPr="00BD7C21" w:rsidRDefault="00AC115B" w:rsidP="006A2C59">
            <w:pPr>
              <w:spacing w:before="100" w:beforeAutospacing="1" w:after="100" w:afterAutospacing="1" w:line="240" w:lineRule="auto"/>
              <w:rPr>
                <w:rFonts w:ascii="Arial" w:hAnsi="Arial" w:cs="Arial"/>
                <w:color w:val="000000"/>
              </w:rPr>
            </w:pPr>
            <w:r w:rsidRPr="00BD7C21">
              <w:rPr>
                <w:rFonts w:ascii="Arial" w:hAnsi="Arial" w:cs="Arial"/>
                <w:b/>
                <w:color w:val="000000"/>
              </w:rPr>
              <w:t>Captopril test</w:t>
            </w:r>
            <w:r w:rsidRPr="00BD7C21">
              <w:rPr>
                <w:rFonts w:ascii="Arial" w:hAnsi="Arial" w:cs="Arial"/>
                <w:color w:val="000000"/>
              </w:rPr>
              <w:t xml:space="preserve"> is used as a screening test.</w:t>
            </w:r>
            <w:r w:rsidRPr="00BD7C21">
              <w:rPr>
                <w:rFonts w:ascii="Arial" w:hAnsi="Arial" w:cs="Arial"/>
              </w:rPr>
              <w:t xml:space="preserve"> </w:t>
            </w:r>
            <w:r w:rsidR="005F0F18" w:rsidRPr="00BD7C21">
              <w:rPr>
                <w:rFonts w:ascii="Arial" w:hAnsi="Arial" w:cs="Arial"/>
              </w:rPr>
              <w:t>~</w:t>
            </w:r>
            <w:r w:rsidR="00DF1DEB" w:rsidRPr="00BD7C21">
              <w:rPr>
                <w:rFonts w:ascii="Arial" w:hAnsi="Arial" w:cs="Arial"/>
              </w:rPr>
              <w:t>50</w:t>
            </w:r>
            <w:r w:rsidRPr="00BD7C21">
              <w:rPr>
                <w:rFonts w:ascii="Arial" w:hAnsi="Arial" w:cs="Arial"/>
              </w:rPr>
              <w:t xml:space="preserve">% of patients with </w:t>
            </w:r>
            <w:r w:rsidR="00DF1DEB" w:rsidRPr="00BD7C21">
              <w:rPr>
                <w:rFonts w:ascii="Arial" w:hAnsi="Arial" w:cs="Arial"/>
              </w:rPr>
              <w:t>RVH</w:t>
            </w:r>
            <w:r w:rsidRPr="00BD7C21">
              <w:rPr>
                <w:rFonts w:ascii="Arial" w:hAnsi="Arial" w:cs="Arial"/>
              </w:rPr>
              <w:t xml:space="preserve"> have an increased </w:t>
            </w:r>
            <w:r w:rsidR="00DF1DEB" w:rsidRPr="00BD7C21">
              <w:rPr>
                <w:rFonts w:ascii="Arial" w:hAnsi="Arial" w:cs="Arial"/>
              </w:rPr>
              <w:t>PRA.</w:t>
            </w:r>
            <w:r w:rsidRPr="00BD7C21">
              <w:rPr>
                <w:rFonts w:ascii="Arial" w:hAnsi="Arial" w:cs="Arial"/>
                <w:color w:val="000000"/>
              </w:rPr>
              <w:t xml:space="preserve"> PRA is measured before and 2 h</w:t>
            </w:r>
            <w:r w:rsidR="00C03B8E" w:rsidRPr="00BD7C21">
              <w:rPr>
                <w:rFonts w:ascii="Arial" w:hAnsi="Arial" w:cs="Arial"/>
                <w:color w:val="000000"/>
              </w:rPr>
              <w:t>ou</w:t>
            </w:r>
            <w:r w:rsidRPr="00BD7C21">
              <w:rPr>
                <w:rFonts w:ascii="Arial" w:hAnsi="Arial" w:cs="Arial"/>
                <w:color w:val="000000"/>
              </w:rPr>
              <w:t>rs after oral administration of captopril 25</w:t>
            </w:r>
            <w:r w:rsidR="00BF19D4" w:rsidRPr="00BD7C21">
              <w:rPr>
                <w:rFonts w:ascii="Arial" w:hAnsi="Arial" w:cs="Arial"/>
                <w:color w:val="000000"/>
              </w:rPr>
              <w:t xml:space="preserve"> </w:t>
            </w:r>
            <w:r w:rsidRPr="00BD7C21">
              <w:rPr>
                <w:rFonts w:ascii="Arial" w:hAnsi="Arial" w:cs="Arial"/>
                <w:color w:val="000000"/>
              </w:rPr>
              <w:t>mg in seated position. Patients with RVH/R</w:t>
            </w:r>
            <w:r w:rsidR="00EE18EB" w:rsidRPr="00BD7C21">
              <w:rPr>
                <w:rFonts w:ascii="Arial" w:hAnsi="Arial" w:cs="Arial"/>
                <w:color w:val="000000"/>
              </w:rPr>
              <w:t xml:space="preserve">AS respond by increasing PRA </w:t>
            </w:r>
            <w:r w:rsidR="006F42A8" w:rsidRPr="00BD7C21">
              <w:rPr>
                <w:rFonts w:ascii="Arial" w:hAnsi="Arial" w:cs="Arial"/>
                <w:color w:val="000000"/>
              </w:rPr>
              <w:t>&gt;</w:t>
            </w:r>
            <w:r w:rsidRPr="00BD7C21">
              <w:rPr>
                <w:rFonts w:ascii="Arial" w:hAnsi="Arial" w:cs="Arial"/>
                <w:color w:val="000000"/>
              </w:rPr>
              <w:t xml:space="preserve">12 ng/ml/hr with </w:t>
            </w:r>
            <w:r w:rsidR="00E44F9C" w:rsidRPr="00BD7C21">
              <w:rPr>
                <w:rFonts w:ascii="Arial" w:hAnsi="Arial" w:cs="Arial"/>
                <w:color w:val="000000"/>
              </w:rPr>
              <w:t xml:space="preserve">an </w:t>
            </w:r>
            <w:r w:rsidR="006F42A8" w:rsidRPr="00BD7C21">
              <w:rPr>
                <w:rFonts w:ascii="Arial" w:hAnsi="Arial" w:cs="Arial"/>
                <w:color w:val="000000"/>
              </w:rPr>
              <w:t>absolute increase &gt;</w:t>
            </w:r>
            <w:r w:rsidRPr="00BD7C21">
              <w:rPr>
                <w:rFonts w:ascii="Arial" w:hAnsi="Arial" w:cs="Arial"/>
                <w:color w:val="000000"/>
              </w:rPr>
              <w:t>10 ng</w:t>
            </w:r>
            <w:r w:rsidR="00E44F9C" w:rsidRPr="00BD7C21">
              <w:rPr>
                <w:rFonts w:ascii="Arial" w:hAnsi="Arial" w:cs="Arial"/>
                <w:color w:val="000000"/>
              </w:rPr>
              <w:t xml:space="preserve">/ml/hr. </w:t>
            </w:r>
            <w:r w:rsidR="00C03B8E" w:rsidRPr="00BD7C21">
              <w:rPr>
                <w:rFonts w:ascii="Arial" w:hAnsi="Arial" w:cs="Arial"/>
              </w:rPr>
              <w:t>Some a</w:t>
            </w:r>
            <w:r w:rsidRPr="00BD7C21">
              <w:rPr>
                <w:rFonts w:ascii="Arial" w:hAnsi="Arial" w:cs="Arial"/>
              </w:rPr>
              <w:t>ntihyperten</w:t>
            </w:r>
            <w:r w:rsidR="00C03B8E" w:rsidRPr="00BD7C21">
              <w:rPr>
                <w:rFonts w:ascii="Arial" w:hAnsi="Arial" w:cs="Arial"/>
              </w:rPr>
              <w:t>sive therapy (ACEi</w:t>
            </w:r>
            <w:r w:rsidR="005F0F18" w:rsidRPr="00BD7C21">
              <w:rPr>
                <w:rFonts w:ascii="Arial" w:hAnsi="Arial" w:cs="Arial"/>
              </w:rPr>
              <w:t>, β</w:t>
            </w:r>
            <w:r w:rsidRPr="00BD7C21">
              <w:rPr>
                <w:rFonts w:ascii="Arial" w:hAnsi="Arial" w:cs="Arial"/>
              </w:rPr>
              <w:t xml:space="preserve">-blockers, diuretics) </w:t>
            </w:r>
            <w:r w:rsidR="00C03B8E" w:rsidRPr="00BD7C21">
              <w:rPr>
                <w:rFonts w:ascii="Arial" w:hAnsi="Arial" w:cs="Arial"/>
              </w:rPr>
              <w:t xml:space="preserve">should be stopped before testing. This method has a </w:t>
            </w:r>
            <w:r w:rsidRPr="00BD7C21">
              <w:rPr>
                <w:rFonts w:ascii="Arial" w:hAnsi="Arial" w:cs="Arial"/>
              </w:rPr>
              <w:t>decreased sensitivity and</w:t>
            </w:r>
            <w:r w:rsidRPr="00BD7C21">
              <w:rPr>
                <w:rFonts w:ascii="Arial" w:hAnsi="Arial" w:cs="Arial"/>
                <w:color w:val="000000"/>
              </w:rPr>
              <w:t xml:space="preserve"> specificity </w:t>
            </w:r>
            <w:r w:rsidR="00C03B8E" w:rsidRPr="00BD7C21">
              <w:rPr>
                <w:rFonts w:ascii="Arial" w:hAnsi="Arial" w:cs="Arial"/>
                <w:color w:val="000000"/>
              </w:rPr>
              <w:t xml:space="preserve">when </w:t>
            </w:r>
            <w:r w:rsidRPr="00BD7C21">
              <w:rPr>
                <w:rFonts w:ascii="Arial" w:hAnsi="Arial" w:cs="Arial"/>
                <w:color w:val="000000"/>
              </w:rPr>
              <w:t xml:space="preserve">compared with captopril renography, duplex ultrasound, CTA and MRA. </w:t>
            </w:r>
            <w:bookmarkStart w:id="3" w:name="PrimaryAldosteronism"/>
          </w:p>
          <w:p w14:paraId="06B63AA3" w14:textId="77777777" w:rsidR="00DF1DEB" w:rsidRPr="00771A9E" w:rsidRDefault="00DF1DEB" w:rsidP="006A2C59">
            <w:pPr>
              <w:pStyle w:val="ListParagraph"/>
              <w:spacing w:before="100" w:beforeAutospacing="1" w:after="100" w:afterAutospacing="1" w:line="240" w:lineRule="auto"/>
              <w:rPr>
                <w:rFonts w:ascii="Arial" w:hAnsi="Arial" w:cs="Arial"/>
                <w:color w:val="000000"/>
              </w:rPr>
            </w:pPr>
          </w:p>
          <w:p w14:paraId="17F4227D" w14:textId="77777777" w:rsidR="00AC115B" w:rsidRPr="00771A9E" w:rsidRDefault="00BD7C21" w:rsidP="006A2C59">
            <w:pPr>
              <w:spacing w:before="100" w:beforeAutospacing="1" w:after="100" w:afterAutospacing="1" w:line="240" w:lineRule="auto"/>
              <w:rPr>
                <w:rFonts w:ascii="Arial" w:hAnsi="Arial" w:cs="Arial"/>
                <w:b/>
              </w:rPr>
            </w:pPr>
            <w:r w:rsidRPr="00771A9E">
              <w:rPr>
                <w:rFonts w:ascii="Arial" w:hAnsi="Arial" w:cs="Arial"/>
                <w:b/>
              </w:rPr>
              <w:t>Cushing Syndrome</w:t>
            </w:r>
          </w:p>
          <w:p w14:paraId="0BDBE5F1" w14:textId="77777777" w:rsidR="0018742F" w:rsidRPr="00771A9E" w:rsidRDefault="00D33A36" w:rsidP="006A2C59">
            <w:pPr>
              <w:pStyle w:val="NoSpacing"/>
              <w:rPr>
                <w:rFonts w:ascii="Arial" w:hAnsi="Arial" w:cs="Arial"/>
                <w:bCs/>
              </w:rPr>
            </w:pPr>
            <w:r w:rsidRPr="00771A9E">
              <w:rPr>
                <w:rFonts w:ascii="Arial" w:hAnsi="Arial" w:cs="Arial"/>
                <w:color w:val="131313"/>
              </w:rPr>
              <w:t xml:space="preserve">Endogenous Cushing syndrome </w:t>
            </w:r>
            <w:r w:rsidR="003A319F" w:rsidRPr="00771A9E">
              <w:rPr>
                <w:rFonts w:ascii="Arial" w:hAnsi="Arial" w:cs="Arial"/>
                <w:color w:val="131313"/>
              </w:rPr>
              <w:t xml:space="preserve">(CS) </w:t>
            </w:r>
            <w:r w:rsidR="000900EA" w:rsidRPr="00771A9E">
              <w:rPr>
                <w:rFonts w:ascii="Arial" w:hAnsi="Arial" w:cs="Arial"/>
                <w:color w:val="131313"/>
              </w:rPr>
              <w:t xml:space="preserve">is characterized by </w:t>
            </w:r>
            <w:r w:rsidR="001E270D" w:rsidRPr="00771A9E">
              <w:rPr>
                <w:rFonts w:ascii="Arial" w:hAnsi="Arial" w:cs="Arial"/>
                <w:color w:val="131313"/>
              </w:rPr>
              <w:t xml:space="preserve">a constellation of signs and symptoms due to </w:t>
            </w:r>
            <w:r w:rsidR="00B27548" w:rsidRPr="00771A9E">
              <w:rPr>
                <w:rFonts w:ascii="Arial" w:hAnsi="Arial" w:cs="Arial"/>
                <w:color w:val="131313"/>
              </w:rPr>
              <w:t xml:space="preserve">prolonged and </w:t>
            </w:r>
            <w:r w:rsidR="001E270D" w:rsidRPr="00771A9E">
              <w:rPr>
                <w:rFonts w:ascii="Arial" w:hAnsi="Arial" w:cs="Arial"/>
                <w:color w:val="131313"/>
              </w:rPr>
              <w:t xml:space="preserve">high exposure of a variety of tissues to glucocorticoids. The incidence of endogenous CS is </w:t>
            </w:r>
            <w:r w:rsidR="005F0F18" w:rsidRPr="00771A9E">
              <w:rPr>
                <w:rFonts w:ascii="Arial" w:hAnsi="Arial" w:cs="Arial"/>
                <w:color w:val="131313"/>
              </w:rPr>
              <w:t>~</w:t>
            </w:r>
            <w:r w:rsidR="00C03B8E" w:rsidRPr="00771A9E">
              <w:rPr>
                <w:rFonts w:ascii="Arial" w:hAnsi="Arial" w:cs="Arial"/>
                <w:color w:val="131313"/>
              </w:rPr>
              <w:t>2-3</w:t>
            </w:r>
            <w:r w:rsidR="001E270D" w:rsidRPr="00771A9E">
              <w:rPr>
                <w:rFonts w:ascii="Arial" w:hAnsi="Arial" w:cs="Arial"/>
                <w:color w:val="131313"/>
              </w:rPr>
              <w:t xml:space="preserve"> cases per 1 million inhabitants per year </w:t>
            </w:r>
            <w:r w:rsidR="004F0875" w:rsidRPr="00771A9E">
              <w:rPr>
                <w:rFonts w:ascii="Arial" w:hAnsi="Arial" w:cs="Arial"/>
                <w:color w:val="131313"/>
              </w:rPr>
              <w:fldChar w:fldCharType="begin">
                <w:fldData xml:space="preserve">PEVuZE5vdGU+PENpdGU+PEF1dGhvcj5FdHhhYmU8L0F1dGhvcj48WWVhcj4xOTk0PC9ZZWFyPjxS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==
</w:fldData>
              </w:fldChar>
            </w:r>
            <w:r w:rsidR="003A6955" w:rsidRPr="00771A9E">
              <w:rPr>
                <w:rFonts w:ascii="Arial" w:hAnsi="Arial" w:cs="Arial"/>
                <w:color w:val="131313"/>
              </w:rPr>
              <w:instrText xml:space="preserve"> ADDIN EN.CITE </w:instrText>
            </w:r>
            <w:r w:rsidR="004F0875" w:rsidRPr="00771A9E">
              <w:rPr>
                <w:rFonts w:ascii="Arial" w:hAnsi="Arial" w:cs="Arial"/>
                <w:color w:val="131313"/>
              </w:rPr>
              <w:fldChar w:fldCharType="begin">
                <w:fldData xml:space="preserve">PEVuZE5vdGU+PENpdGU+PEF1dGhvcj5FdHhhYmU8L0F1dGhvcj48WWVhcj4xOTk0PC9ZZWFyPjxS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==
</w:fldData>
              </w:fldChar>
            </w:r>
            <w:r w:rsidR="003A6955" w:rsidRPr="00771A9E">
              <w:rPr>
                <w:rFonts w:ascii="Arial" w:hAnsi="Arial" w:cs="Arial"/>
                <w:color w:val="131313"/>
              </w:rPr>
              <w:instrText xml:space="preserve"> ADDIN EN.CITE.DATA </w:instrText>
            </w:r>
            <w:r w:rsidR="004F0875" w:rsidRPr="00771A9E">
              <w:rPr>
                <w:rFonts w:ascii="Arial" w:hAnsi="Arial" w:cs="Arial"/>
                <w:color w:val="131313"/>
              </w:rPr>
            </w:r>
            <w:r w:rsidR="004F0875" w:rsidRPr="00771A9E">
              <w:rPr>
                <w:rFonts w:ascii="Arial" w:hAnsi="Arial" w:cs="Arial"/>
                <w:color w:val="131313"/>
              </w:rPr>
              <w:fldChar w:fldCharType="end"/>
            </w:r>
            <w:r w:rsidR="004F0875" w:rsidRPr="00771A9E">
              <w:rPr>
                <w:rFonts w:ascii="Arial" w:hAnsi="Arial" w:cs="Arial"/>
                <w:color w:val="131313"/>
              </w:rPr>
            </w:r>
            <w:r w:rsidR="004F0875" w:rsidRPr="00771A9E">
              <w:rPr>
                <w:rFonts w:ascii="Arial" w:hAnsi="Arial" w:cs="Arial"/>
                <w:color w:val="131313"/>
              </w:rPr>
              <w:fldChar w:fldCharType="separate"/>
            </w:r>
            <w:r w:rsidR="003A6955" w:rsidRPr="00771A9E">
              <w:rPr>
                <w:rFonts w:ascii="Arial" w:hAnsi="Arial" w:cs="Arial"/>
                <w:noProof/>
                <w:color w:val="131313"/>
              </w:rPr>
              <w:t>(52, 53)</w:t>
            </w:r>
            <w:r w:rsidR="004F0875" w:rsidRPr="00771A9E">
              <w:rPr>
                <w:rFonts w:ascii="Arial" w:hAnsi="Arial" w:cs="Arial"/>
                <w:color w:val="131313"/>
              </w:rPr>
              <w:fldChar w:fldCharType="end"/>
            </w:r>
            <w:r w:rsidR="001E270D" w:rsidRPr="00771A9E">
              <w:rPr>
                <w:rFonts w:ascii="Arial" w:hAnsi="Arial" w:cs="Arial"/>
                <w:color w:val="131313"/>
              </w:rPr>
              <w:t xml:space="preserve">. Endogenous CS </w:t>
            </w:r>
            <w:r w:rsidR="00B27548" w:rsidRPr="00771A9E">
              <w:rPr>
                <w:rFonts w:ascii="Arial" w:hAnsi="Arial" w:cs="Arial"/>
                <w:color w:val="131313"/>
              </w:rPr>
              <w:t>is broadly divided into</w:t>
            </w:r>
            <w:r w:rsidR="001E270D" w:rsidRPr="00771A9E">
              <w:rPr>
                <w:rFonts w:ascii="Arial" w:hAnsi="Arial" w:cs="Arial"/>
                <w:color w:val="131313"/>
              </w:rPr>
              <w:t xml:space="preserve"> ACTH-dependent (</w:t>
            </w:r>
            <w:r w:rsidR="00C03B8E" w:rsidRPr="00771A9E">
              <w:rPr>
                <w:rFonts w:ascii="Arial" w:hAnsi="Arial" w:cs="Arial"/>
                <w:color w:val="131313"/>
              </w:rPr>
              <w:t xml:space="preserve">~85% </w:t>
            </w:r>
            <w:r w:rsidR="001E270D" w:rsidRPr="00771A9E">
              <w:rPr>
                <w:rFonts w:ascii="Arial" w:hAnsi="Arial" w:cs="Arial"/>
                <w:color w:val="131313"/>
              </w:rPr>
              <w:t xml:space="preserve">pituitary adenoma </w:t>
            </w:r>
            <w:r w:rsidR="00C03B8E" w:rsidRPr="00771A9E">
              <w:rPr>
                <w:rFonts w:ascii="Arial" w:hAnsi="Arial" w:cs="Arial"/>
                <w:color w:val="131313"/>
              </w:rPr>
              <w:t>[Cushing disease], &lt;5%</w:t>
            </w:r>
            <w:r w:rsidR="001E270D" w:rsidRPr="00771A9E">
              <w:rPr>
                <w:rFonts w:ascii="Arial" w:hAnsi="Arial" w:cs="Arial"/>
                <w:color w:val="131313"/>
              </w:rPr>
              <w:t xml:space="preserve"> ectopic</w:t>
            </w:r>
            <w:r w:rsidR="00AB12A4" w:rsidRPr="00771A9E">
              <w:rPr>
                <w:rFonts w:ascii="Arial" w:hAnsi="Arial" w:cs="Arial"/>
              </w:rPr>
              <w:t xml:space="preserve"> ACTH secretion</w:t>
            </w:r>
            <w:r w:rsidR="005939FA" w:rsidRPr="00771A9E">
              <w:rPr>
                <w:rFonts w:ascii="Arial" w:hAnsi="Arial" w:cs="Arial"/>
              </w:rPr>
              <w:t xml:space="preserve"> </w:t>
            </w:r>
            <w:r w:rsidR="004F0875" w:rsidRPr="00771A9E">
              <w:rPr>
                <w:rFonts w:ascii="Arial" w:hAnsi="Arial" w:cs="Arial"/>
              </w:rPr>
              <w:fldChar w:fldCharType="begin">
                <w:fldData xml:space="preserve">PEVuZE5vdGU+PENpdGU+PEF1dGhvcj5TaW5nZXI8L0F1dGhvcj48WWVhcj4yMDEwPC9ZZWFyPjxS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</w:fldData>
              </w:fldChar>
            </w:r>
            <w:r w:rsidR="005939FA"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PEVuZE5vdGU+PENpdGU+PEF1dGhvcj5TaW5nZXI8L0F1dGhvcj48WWVhcj4yMDEwPC9ZZWFyPjxS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</w:fldData>
              </w:fldChar>
            </w:r>
            <w:r w:rsidR="005939FA"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5939FA" w:rsidRPr="00771A9E">
              <w:rPr>
                <w:rFonts w:ascii="Arial" w:hAnsi="Arial" w:cs="Arial"/>
                <w:noProof/>
              </w:rPr>
              <w:t>(54)</w:t>
            </w:r>
            <w:r w:rsidR="004F0875" w:rsidRPr="00771A9E">
              <w:rPr>
                <w:rFonts w:ascii="Arial" w:hAnsi="Arial" w:cs="Arial"/>
              </w:rPr>
              <w:fldChar w:fldCharType="end"/>
            </w:r>
            <w:r w:rsidR="001E270D" w:rsidRPr="00771A9E">
              <w:rPr>
                <w:rFonts w:ascii="Arial" w:hAnsi="Arial" w:cs="Arial"/>
                <w:color w:val="131313"/>
              </w:rPr>
              <w:t xml:space="preserve">) or </w:t>
            </w:r>
            <w:r w:rsidR="00DF1DEB" w:rsidRPr="00771A9E">
              <w:rPr>
                <w:rFonts w:ascii="Arial" w:hAnsi="Arial" w:cs="Arial"/>
                <w:color w:val="131313"/>
              </w:rPr>
              <w:t>ACTH-</w:t>
            </w:r>
            <w:r w:rsidR="001E270D" w:rsidRPr="00771A9E">
              <w:rPr>
                <w:rFonts w:ascii="Arial" w:hAnsi="Arial" w:cs="Arial"/>
                <w:color w:val="131313"/>
              </w:rPr>
              <w:t>independent (</w:t>
            </w:r>
            <w:r w:rsidR="00C03B8E" w:rsidRPr="00771A9E">
              <w:rPr>
                <w:rFonts w:ascii="Arial" w:hAnsi="Arial" w:cs="Arial"/>
                <w:color w:val="131313"/>
              </w:rPr>
              <w:t xml:space="preserve">~10-15% </w:t>
            </w:r>
            <w:r w:rsidR="001E270D" w:rsidRPr="00771A9E">
              <w:rPr>
                <w:rFonts w:ascii="Arial" w:hAnsi="Arial" w:cs="Arial"/>
                <w:color w:val="131313"/>
              </w:rPr>
              <w:t xml:space="preserve">adrenal overproduction of glucocorticoids from an </w:t>
            </w:r>
            <w:r w:rsidR="0018742F" w:rsidRPr="00771A9E">
              <w:rPr>
                <w:rFonts w:ascii="Arial" w:hAnsi="Arial" w:cs="Arial"/>
                <w:color w:val="131313"/>
              </w:rPr>
              <w:t xml:space="preserve">adrenocortical </w:t>
            </w:r>
            <w:r w:rsidR="001E270D" w:rsidRPr="00771A9E">
              <w:rPr>
                <w:rFonts w:ascii="Arial" w:hAnsi="Arial" w:cs="Arial"/>
                <w:color w:val="131313"/>
              </w:rPr>
              <w:t>adenoma, hyperplasia or ca</w:t>
            </w:r>
            <w:r w:rsidR="00DF1DEB" w:rsidRPr="00771A9E">
              <w:rPr>
                <w:rFonts w:ascii="Arial" w:hAnsi="Arial" w:cs="Arial"/>
                <w:color w:val="131313"/>
              </w:rPr>
              <w:t>rcinoma)</w:t>
            </w:r>
            <w:r w:rsidR="001E270D" w:rsidRPr="00771A9E">
              <w:rPr>
                <w:rFonts w:ascii="Arial" w:hAnsi="Arial" w:cs="Arial"/>
                <w:color w:val="131313"/>
              </w:rPr>
              <w:t xml:space="preserve">. </w:t>
            </w:r>
            <w:r w:rsidR="0018742F" w:rsidRPr="00771A9E">
              <w:rPr>
                <w:rFonts w:ascii="Arial" w:hAnsi="Arial" w:cs="Arial"/>
                <w:bCs/>
              </w:rPr>
              <w:t>ACTH-independent causes of CS are classified on the  basis  of  their  radiographic  and  biochemical  characteristics  as  being  either  functional  or nonfunctional  and  benign  or  malignant. Approximately 75–90%  of  ACTH-independent causes of CS</w:t>
            </w:r>
            <w:r w:rsidR="005F0F18" w:rsidRPr="00771A9E">
              <w:rPr>
                <w:rFonts w:ascii="Arial" w:hAnsi="Arial" w:cs="Arial"/>
                <w:bCs/>
              </w:rPr>
              <w:t xml:space="preserve"> are due  to  </w:t>
            </w:r>
            <w:r w:rsidR="0018742F" w:rsidRPr="00771A9E">
              <w:rPr>
                <w:rFonts w:ascii="Arial" w:hAnsi="Arial" w:cs="Arial"/>
                <w:bCs/>
              </w:rPr>
              <w:t xml:space="preserve">  unilateral  and  benign  cortisol-producing adenoma</w:t>
            </w:r>
            <w:r w:rsidR="005F0F18" w:rsidRPr="00771A9E">
              <w:rPr>
                <w:rFonts w:ascii="Arial" w:hAnsi="Arial" w:cs="Arial"/>
                <w:bCs/>
              </w:rPr>
              <w:t>s</w:t>
            </w:r>
            <w:r w:rsidR="0018742F" w:rsidRPr="00771A9E">
              <w:rPr>
                <w:rFonts w:ascii="Arial" w:hAnsi="Arial" w:cs="Arial"/>
                <w:bCs/>
              </w:rPr>
              <w:t>,  with  the  remaining  majority due to bilateral  adrenocortical  hyperplasias  (BAH)</w:t>
            </w:r>
            <w:r w:rsidR="00035A5E" w:rsidRPr="00771A9E">
              <w:rPr>
                <w:rFonts w:ascii="Arial" w:hAnsi="Arial" w:cs="Arial"/>
                <w:bCs/>
              </w:rPr>
              <w:t xml:space="preserve"> </w:t>
            </w:r>
            <w:r w:rsidR="004F0875" w:rsidRPr="00771A9E">
              <w:rPr>
                <w:rFonts w:ascii="Arial" w:hAnsi="Arial" w:cs="Arial"/>
                <w:bCs/>
              </w:rPr>
              <w:fldChar w:fldCharType="begin">
                <w:fldData xml:space="preserve">PEVuZE5vdGU+PENpdGU+PEF1dGhvcj5TdHJhdGFraXM8L0F1dGhvcj48WWVhcj4yMDA3PC9ZZWFy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</w:fldData>
              </w:fldChar>
            </w:r>
            <w:r w:rsidR="005939FA" w:rsidRPr="00771A9E">
              <w:rPr>
                <w:rFonts w:ascii="Arial" w:hAnsi="Arial" w:cs="Arial"/>
                <w:bCs/>
              </w:rPr>
              <w:instrText xml:space="preserve"> ADDIN EN.CITE </w:instrText>
            </w:r>
            <w:r w:rsidR="004F0875" w:rsidRPr="00771A9E">
              <w:rPr>
                <w:rFonts w:ascii="Arial" w:hAnsi="Arial" w:cs="Arial"/>
                <w:bCs/>
              </w:rPr>
              <w:fldChar w:fldCharType="begin">
                <w:fldData xml:space="preserve">PEVuZE5vdGU+PENpdGU+PEF1dGhvcj5TdHJhdGFraXM8L0F1dGhvcj48WWVhcj4yMDA3PC9ZZWFy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</w:fldData>
              </w:fldChar>
            </w:r>
            <w:r w:rsidR="005939FA" w:rsidRPr="00771A9E">
              <w:rPr>
                <w:rFonts w:ascii="Arial" w:hAnsi="Arial" w:cs="Arial"/>
                <w:bCs/>
              </w:rPr>
              <w:instrText xml:space="preserve"> ADDIN EN.CITE.DATA </w:instrText>
            </w:r>
            <w:r w:rsidR="004F0875" w:rsidRPr="00771A9E">
              <w:rPr>
                <w:rFonts w:ascii="Arial" w:hAnsi="Arial" w:cs="Arial"/>
                <w:bCs/>
              </w:rPr>
            </w:r>
            <w:r w:rsidR="004F0875" w:rsidRPr="00771A9E">
              <w:rPr>
                <w:rFonts w:ascii="Arial" w:hAnsi="Arial" w:cs="Arial"/>
                <w:bCs/>
              </w:rPr>
              <w:fldChar w:fldCharType="end"/>
            </w:r>
            <w:r w:rsidR="004F0875" w:rsidRPr="00771A9E">
              <w:rPr>
                <w:rFonts w:ascii="Arial" w:hAnsi="Arial" w:cs="Arial"/>
                <w:bCs/>
              </w:rPr>
            </w:r>
            <w:r w:rsidR="004F0875" w:rsidRPr="00771A9E">
              <w:rPr>
                <w:rFonts w:ascii="Arial" w:hAnsi="Arial" w:cs="Arial"/>
                <w:bCs/>
              </w:rPr>
              <w:fldChar w:fldCharType="separate"/>
            </w:r>
            <w:r w:rsidR="005939FA" w:rsidRPr="00771A9E">
              <w:rPr>
                <w:rFonts w:ascii="Arial" w:hAnsi="Arial" w:cs="Arial"/>
                <w:bCs/>
                <w:noProof/>
              </w:rPr>
              <w:t>(55, 56)</w:t>
            </w:r>
            <w:r w:rsidR="004F0875" w:rsidRPr="00771A9E">
              <w:rPr>
                <w:rFonts w:ascii="Arial" w:hAnsi="Arial" w:cs="Arial"/>
                <w:bCs/>
              </w:rPr>
              <w:fldChar w:fldCharType="end"/>
            </w:r>
            <w:r w:rsidR="0018742F" w:rsidRPr="00771A9E">
              <w:rPr>
                <w:rFonts w:ascii="Arial" w:hAnsi="Arial" w:cs="Arial"/>
                <w:bCs/>
              </w:rPr>
              <w:t xml:space="preserve">. </w:t>
            </w:r>
          </w:p>
          <w:p w14:paraId="0E1113FE" w14:textId="77777777" w:rsidR="0018742F" w:rsidRPr="00771A9E" w:rsidRDefault="0018742F" w:rsidP="006A2C59">
            <w:pPr>
              <w:pStyle w:val="NoSpacing"/>
              <w:rPr>
                <w:rFonts w:ascii="Arial" w:hAnsi="Arial" w:cs="Arial"/>
                <w:color w:val="131313"/>
              </w:rPr>
            </w:pPr>
          </w:p>
          <w:p w14:paraId="4038C136" w14:textId="77777777" w:rsidR="00035A5E" w:rsidRPr="00771A9E" w:rsidRDefault="0018742F" w:rsidP="006A2C59">
            <w:pPr>
              <w:pStyle w:val="NoSpacing"/>
              <w:rPr>
                <w:rFonts w:ascii="Arial" w:hAnsi="Arial" w:cs="Arial"/>
                <w:bCs/>
              </w:rPr>
            </w:pPr>
            <w:r w:rsidRPr="00771A9E">
              <w:rPr>
                <w:rFonts w:ascii="Arial" w:hAnsi="Arial" w:cs="Arial"/>
                <w:bCs/>
              </w:rPr>
              <w:t>BAH are  divided  into  micr</w:t>
            </w:r>
            <w:r w:rsidR="00B27548" w:rsidRPr="00771A9E">
              <w:rPr>
                <w:rFonts w:ascii="Arial" w:hAnsi="Arial" w:cs="Arial"/>
                <w:bCs/>
              </w:rPr>
              <w:t xml:space="preserve">onodular (&lt;1  cm  in  diameter), </w:t>
            </w:r>
            <w:r w:rsidRPr="00771A9E">
              <w:rPr>
                <w:rFonts w:ascii="Arial" w:hAnsi="Arial" w:cs="Arial"/>
                <w:bCs/>
              </w:rPr>
              <w:t>macrocronodular  (&gt;1cm  in  diameter)</w:t>
            </w:r>
            <w:r w:rsidR="00B27548" w:rsidRPr="00771A9E">
              <w:rPr>
                <w:rFonts w:ascii="Arial" w:hAnsi="Arial" w:cs="Arial"/>
                <w:bCs/>
              </w:rPr>
              <w:t xml:space="preserve"> or non-nodular</w:t>
            </w:r>
            <w:r w:rsidRPr="00771A9E">
              <w:rPr>
                <w:rFonts w:ascii="Arial" w:hAnsi="Arial" w:cs="Arial"/>
                <w:bCs/>
              </w:rPr>
              <w:t>. Briefly,  the  micronodular  subtypes  are usually diagnosed in children and young adults, and are either pigmented (primary  pigmented nodular adrenocortical disease [c-PPNAD]) as seen in familial cases in the context of Carney complex, or isolated (i-PPNAD)</w:t>
            </w:r>
            <w:r w:rsidR="00C03B8E" w:rsidRPr="00771A9E">
              <w:rPr>
                <w:rFonts w:ascii="Arial" w:hAnsi="Arial" w:cs="Arial"/>
                <w:bCs/>
              </w:rPr>
              <w:t xml:space="preserve"> when nonsyndromic</w:t>
            </w:r>
            <w:r w:rsidRPr="00771A9E">
              <w:rPr>
                <w:rFonts w:ascii="Arial" w:hAnsi="Arial" w:cs="Arial"/>
                <w:bCs/>
              </w:rPr>
              <w:t xml:space="preserve">, and not pigmented (iMAD; isolated  massive adrenocortical disease). The macronodular subtypes, which  are  usually  diagnosed  in  adults  </w:t>
            </w:r>
            <w:r w:rsidR="00006AD8" w:rsidRPr="00771A9E">
              <w:rPr>
                <w:rFonts w:ascii="Arial" w:hAnsi="Arial" w:cs="Arial"/>
                <w:bCs/>
              </w:rPr>
              <w:t xml:space="preserve">&gt; </w:t>
            </w:r>
            <w:r w:rsidRPr="00771A9E">
              <w:rPr>
                <w:rFonts w:ascii="Arial" w:hAnsi="Arial" w:cs="Arial"/>
                <w:bCs/>
              </w:rPr>
              <w:t>50</w:t>
            </w:r>
            <w:r w:rsidR="00006AD8" w:rsidRPr="00771A9E">
              <w:rPr>
                <w:rFonts w:ascii="Arial" w:hAnsi="Arial" w:cs="Arial"/>
                <w:bCs/>
              </w:rPr>
              <w:t xml:space="preserve"> years old</w:t>
            </w:r>
            <w:r w:rsidRPr="00771A9E">
              <w:rPr>
                <w:rFonts w:ascii="Arial" w:hAnsi="Arial" w:cs="Arial"/>
                <w:bCs/>
              </w:rPr>
              <w:t xml:space="preserve">,  may  be  sporadic  or  familial. Primary bilateral macronodular adrenocortical hyperplasia (PBMAH)  was </w:t>
            </w:r>
            <w:r w:rsidR="00035A5E" w:rsidRPr="00771A9E">
              <w:rPr>
                <w:rFonts w:ascii="Arial" w:hAnsi="Arial" w:cs="Arial"/>
                <w:bCs/>
              </w:rPr>
              <w:t xml:space="preserve"> first  described  in  1964  </w:t>
            </w:r>
            <w:r w:rsidR="004F0875" w:rsidRPr="00771A9E">
              <w:rPr>
                <w:rFonts w:ascii="Arial" w:hAnsi="Arial" w:cs="Arial"/>
                <w:bCs/>
              </w:rPr>
              <w:fldChar w:fldCharType="begin"/>
            </w:r>
            <w:r w:rsidR="005939FA" w:rsidRPr="00771A9E">
              <w:rPr>
                <w:rFonts w:ascii="Arial" w:hAnsi="Arial" w:cs="Arial"/>
                <w:bCs/>
              </w:rPr>
              <w:instrText xml:space="preserve"> ADDIN EN.CITE &lt;EndNote&gt;&lt;Cite&gt;&lt;Author&gt;Kirschner&lt;/Author&gt;&lt;Year&gt;1964&lt;/Year&gt;&lt;RecNum&gt;3463&lt;/RecNum&gt;&lt;DisplayText&gt;(57)&lt;/DisplayText&gt;&lt;record&gt;&lt;rec-number&gt;3463&lt;/rec-number&gt;&lt;foreign-keys&gt;&lt;key app="EN" db-id="tfr90ar5f5p9tfe5f2a5v59xfr2d9sfrprvd" timestamp="1481434927"&gt;3463&lt;/key&gt;&lt;/foreign-keys&gt;&lt;ref-type name="Journal Article"&gt;17&lt;/ref-type&gt;&lt;contributors&gt;&lt;authors&gt;&lt;author&gt;Kirschner, M. A.&lt;/author&gt;&lt;author&gt;Powell, R. D., Jr.&lt;/author&gt;&lt;author&gt;Lipsett, M. B.&lt;/author&gt;&lt;/authors&gt;&lt;/contributors&gt;&lt;titles&gt;&lt;title&gt;Cushing&amp;apos;s Syndrome: Nodular Cortical Hyperplasia of Adrenal Glands with Clinical and Pathological Features Suggesting Adrenocortical Tumor&lt;/title&gt;&lt;secondary-title&gt;J Clin Endocrinol Metab&lt;/secondary-title&gt;&lt;alt-title&gt;The Journal of clinical endocrinology and metabolism&lt;/alt-title&gt;&lt;/titles&gt;&lt;periodical&gt;&lt;full-title&gt;J Clin Endocrinol Metab&lt;/full-title&gt;&lt;/periodical&gt;&lt;pages&gt;947-55&lt;/pages&gt;&lt;volume&gt;24&lt;/volume&gt;&lt;keywords&gt;&lt;keyword&gt;*Adrenal Cortex Hormones&lt;/keyword&gt;&lt;keyword&gt;*Adrenal Gland Diseases&lt;/keyword&gt;&lt;keyword&gt;*Adrenal Gland Neoplasms&lt;/keyword&gt;&lt;keyword&gt;*Adrenal Glands&lt;/keyword&gt;&lt;keyword&gt;*Adrenocortical Hyperfunction&lt;/keyword&gt;&lt;keyword&gt;*Adrenocorticotropic Hormone&lt;/keyword&gt;&lt;keyword&gt;*Androgens&lt;/keyword&gt;&lt;keyword&gt;*Cushing Syndrome&lt;/keyword&gt;&lt;keyword&gt;*Dexamethasone&lt;/keyword&gt;&lt;keyword&gt;*Diagnosis, Differential&lt;/keyword&gt;&lt;keyword&gt;*Drug Therapy&lt;/keyword&gt;&lt;keyword&gt;Humans&lt;/keyword&gt;&lt;keyword&gt;*Hydrocortisone&lt;/keyword&gt;&lt;keyword&gt;*Hyperplasia&lt;/keyword&gt;&lt;keyword&gt;*Pathology&lt;/keyword&gt;&lt;keyword&gt;*Pharmacology&lt;/keyword&gt;&lt;keyword&gt;*Progestins&lt;/keyword&gt;&lt;/keywords&gt;&lt;dates&gt;&lt;year&gt;1964&lt;/year&gt;&lt;pub-dates&gt;&lt;date&gt;Oct&lt;/date&gt;&lt;/pub-dates&gt;&lt;/dates&gt;&lt;isbn&gt;0021-972X (Print)&amp;#xD;0021-972X (Linking)&lt;/isbn&gt;&lt;accession-num&gt;14228534&lt;/accession-num&gt;&lt;urls&gt;&lt;related-urls&gt;&lt;url&gt;http://www.ncbi.nlm.nih.gov/pubmed/14228534&lt;/url&gt;&lt;/related-urls&gt;&lt;/urls&gt;&lt;electronic-resource-num&gt;10.1210/jcem-24-10-947&lt;/electronic-resource-num&gt;&lt;/record&gt;&lt;/Cite&gt;&lt;/EndNote&gt;</w:instrText>
            </w:r>
            <w:r w:rsidR="004F0875" w:rsidRPr="00771A9E">
              <w:rPr>
                <w:rFonts w:ascii="Arial" w:hAnsi="Arial" w:cs="Arial"/>
                <w:bCs/>
              </w:rPr>
              <w:fldChar w:fldCharType="separate"/>
            </w:r>
            <w:r w:rsidR="005939FA" w:rsidRPr="00771A9E">
              <w:rPr>
                <w:rFonts w:ascii="Arial" w:hAnsi="Arial" w:cs="Arial"/>
                <w:bCs/>
                <w:noProof/>
              </w:rPr>
              <w:t>(57)</w:t>
            </w:r>
            <w:r w:rsidR="004F0875" w:rsidRPr="00771A9E">
              <w:rPr>
                <w:rFonts w:ascii="Arial" w:hAnsi="Arial" w:cs="Arial"/>
                <w:bCs/>
              </w:rPr>
              <w:fldChar w:fldCharType="end"/>
            </w:r>
            <w:r w:rsidRPr="00771A9E">
              <w:rPr>
                <w:rFonts w:ascii="Arial" w:hAnsi="Arial" w:cs="Arial"/>
                <w:bCs/>
              </w:rPr>
              <w:t>, and  was  previously  called  massive  macronodular adrenocortical  disease  (MMAD), bilateral  macronodular  adrenal  hyperplasia  (BMAH),  or ACTH-independent   macronodular   adrenocortical   hyperplasia   (AIMAH)</w:t>
            </w:r>
            <w:r w:rsidR="00035A5E" w:rsidRPr="00771A9E">
              <w:rPr>
                <w:rFonts w:ascii="Arial" w:hAnsi="Arial" w:cs="Arial"/>
                <w:bCs/>
              </w:rPr>
              <w:t xml:space="preserve"> </w:t>
            </w:r>
            <w:r w:rsidR="004F0875" w:rsidRPr="00771A9E">
              <w:rPr>
                <w:rFonts w:ascii="Arial" w:hAnsi="Arial" w:cs="Arial"/>
                <w:bCs/>
              </w:rPr>
              <w:fldChar w:fldCharType="begin">
                <w:fldData xml:space="preserve">PEVuZE5vdGU+PENpdGU+PEF1dGhvcj5GcmFnb3NvPC9BdXRob3I+PFllYXI+MjAxNTwvWWVhcj48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</w:fldData>
              </w:fldChar>
            </w:r>
            <w:r w:rsidR="005939FA" w:rsidRPr="00771A9E">
              <w:rPr>
                <w:rFonts w:ascii="Arial" w:hAnsi="Arial" w:cs="Arial"/>
                <w:bCs/>
              </w:rPr>
              <w:instrText xml:space="preserve"> ADDIN EN.CITE </w:instrText>
            </w:r>
            <w:r w:rsidR="004F0875" w:rsidRPr="00771A9E">
              <w:rPr>
                <w:rFonts w:ascii="Arial" w:hAnsi="Arial" w:cs="Arial"/>
                <w:bCs/>
              </w:rPr>
              <w:fldChar w:fldCharType="begin">
                <w:fldData xml:space="preserve">PEVuZE5vdGU+PENpdGU+PEF1dGhvcj5GcmFnb3NvPC9BdXRob3I+PFllYXI+MjAxNTwvWWVhcj48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</w:fldData>
              </w:fldChar>
            </w:r>
            <w:r w:rsidR="005939FA" w:rsidRPr="00771A9E">
              <w:rPr>
                <w:rFonts w:ascii="Arial" w:hAnsi="Arial" w:cs="Arial"/>
                <w:bCs/>
              </w:rPr>
              <w:instrText xml:space="preserve"> ADDIN EN.CITE.DATA </w:instrText>
            </w:r>
            <w:r w:rsidR="004F0875" w:rsidRPr="00771A9E">
              <w:rPr>
                <w:rFonts w:ascii="Arial" w:hAnsi="Arial" w:cs="Arial"/>
                <w:bCs/>
              </w:rPr>
            </w:r>
            <w:r w:rsidR="004F0875" w:rsidRPr="00771A9E">
              <w:rPr>
                <w:rFonts w:ascii="Arial" w:hAnsi="Arial" w:cs="Arial"/>
                <w:bCs/>
              </w:rPr>
              <w:fldChar w:fldCharType="end"/>
            </w:r>
            <w:r w:rsidR="004F0875" w:rsidRPr="00771A9E">
              <w:rPr>
                <w:rFonts w:ascii="Arial" w:hAnsi="Arial" w:cs="Arial"/>
                <w:bCs/>
              </w:rPr>
            </w:r>
            <w:r w:rsidR="004F0875" w:rsidRPr="00771A9E">
              <w:rPr>
                <w:rFonts w:ascii="Arial" w:hAnsi="Arial" w:cs="Arial"/>
                <w:bCs/>
              </w:rPr>
              <w:fldChar w:fldCharType="separate"/>
            </w:r>
            <w:r w:rsidR="005939FA" w:rsidRPr="00771A9E">
              <w:rPr>
                <w:rFonts w:ascii="Arial" w:hAnsi="Arial" w:cs="Arial"/>
                <w:bCs/>
                <w:noProof/>
              </w:rPr>
              <w:t>(58)</w:t>
            </w:r>
            <w:r w:rsidR="004F0875" w:rsidRPr="00771A9E">
              <w:rPr>
                <w:rFonts w:ascii="Arial" w:hAnsi="Arial" w:cs="Arial"/>
                <w:bCs/>
              </w:rPr>
              <w:fldChar w:fldCharType="end"/>
            </w:r>
            <w:r w:rsidRPr="00771A9E">
              <w:rPr>
                <w:rFonts w:ascii="Arial" w:hAnsi="Arial" w:cs="Arial"/>
                <w:bCs/>
              </w:rPr>
              <w:t xml:space="preserve">. PBMAH may be syndromic, as seen with  mutations  in </w:t>
            </w:r>
            <w:r w:rsidRPr="00771A9E">
              <w:rPr>
                <w:rFonts w:ascii="Arial" w:hAnsi="Arial" w:cs="Arial"/>
                <w:bCs/>
                <w:i/>
              </w:rPr>
              <w:t>ARMC5</w:t>
            </w:r>
            <w:r w:rsidRPr="00771A9E">
              <w:rPr>
                <w:rFonts w:ascii="Arial" w:hAnsi="Arial" w:cs="Arial"/>
                <w:bCs/>
              </w:rPr>
              <w:t xml:space="preserve">, </w:t>
            </w:r>
            <w:r w:rsidRPr="00771A9E">
              <w:rPr>
                <w:rFonts w:ascii="Arial" w:hAnsi="Arial" w:cs="Arial"/>
                <w:bCs/>
                <w:i/>
              </w:rPr>
              <w:t>APC</w:t>
            </w:r>
            <w:r w:rsidRPr="00771A9E">
              <w:rPr>
                <w:rFonts w:ascii="Arial" w:hAnsi="Arial" w:cs="Arial"/>
                <w:bCs/>
              </w:rPr>
              <w:t xml:space="preserve">,  </w:t>
            </w:r>
            <w:r w:rsidRPr="00771A9E">
              <w:rPr>
                <w:rFonts w:ascii="Arial" w:hAnsi="Arial" w:cs="Arial"/>
                <w:bCs/>
                <w:i/>
              </w:rPr>
              <w:t>MEN1</w:t>
            </w:r>
            <w:r w:rsidRPr="00771A9E">
              <w:rPr>
                <w:rFonts w:ascii="Arial" w:hAnsi="Arial" w:cs="Arial"/>
                <w:bCs/>
              </w:rPr>
              <w:t xml:space="preserve">, </w:t>
            </w:r>
            <w:r w:rsidRPr="00771A9E">
              <w:rPr>
                <w:rFonts w:ascii="Arial" w:hAnsi="Arial" w:cs="Arial"/>
                <w:bCs/>
                <w:i/>
              </w:rPr>
              <w:t>FH</w:t>
            </w:r>
            <w:r w:rsidRPr="00771A9E">
              <w:rPr>
                <w:rFonts w:ascii="Arial" w:hAnsi="Arial" w:cs="Arial"/>
                <w:bCs/>
              </w:rPr>
              <w:t xml:space="preserve">  and  the  Carney triad, Carney-Stratakis syndrome, and</w:t>
            </w:r>
            <w:r w:rsidRPr="00771A9E">
              <w:rPr>
                <w:rFonts w:ascii="Arial" w:hAnsi="Arial" w:cs="Arial"/>
              </w:rPr>
              <w:t xml:space="preserve"> </w:t>
            </w:r>
            <w:r w:rsidRPr="00771A9E">
              <w:rPr>
                <w:rFonts w:ascii="Arial" w:hAnsi="Arial" w:cs="Arial"/>
                <w:bCs/>
              </w:rPr>
              <w:t>hereditary nonpolyposis colorectal cancer</w:t>
            </w:r>
            <w:r w:rsidR="00035A5E" w:rsidRPr="00771A9E">
              <w:rPr>
                <w:rFonts w:ascii="Arial" w:hAnsi="Arial" w:cs="Arial"/>
                <w:bCs/>
              </w:rPr>
              <w:t xml:space="preserve"> </w:t>
            </w:r>
            <w:r w:rsidR="004F0875" w:rsidRPr="00771A9E">
              <w:rPr>
                <w:rFonts w:ascii="Arial" w:hAnsi="Arial" w:cs="Arial"/>
                <w:bCs/>
              </w:rPr>
              <w:fldChar w:fldCharType="begin">
                <w:fldData xml:space="preserve">PEVuZE5vdGU+PENpdGU+PEF1dGhvcj5GcmFnb3NvPC9BdXRob3I+PFllYXI+MjAxNTwvWWVhcj48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</w:fldData>
              </w:fldChar>
            </w:r>
            <w:r w:rsidR="005939FA" w:rsidRPr="00771A9E">
              <w:rPr>
                <w:rFonts w:ascii="Arial" w:hAnsi="Arial" w:cs="Arial"/>
                <w:bCs/>
              </w:rPr>
              <w:instrText xml:space="preserve"> ADDIN EN.CITE </w:instrText>
            </w:r>
            <w:r w:rsidR="004F0875" w:rsidRPr="00771A9E">
              <w:rPr>
                <w:rFonts w:ascii="Arial" w:hAnsi="Arial" w:cs="Arial"/>
                <w:bCs/>
              </w:rPr>
              <w:fldChar w:fldCharType="begin">
                <w:fldData xml:space="preserve">PEVuZE5vdGU+PENpdGU+PEF1dGhvcj5GcmFnb3NvPC9BdXRob3I+PFllYXI+MjAxNTwvWWVhcj48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</w:fldData>
              </w:fldChar>
            </w:r>
            <w:r w:rsidR="005939FA" w:rsidRPr="00771A9E">
              <w:rPr>
                <w:rFonts w:ascii="Arial" w:hAnsi="Arial" w:cs="Arial"/>
                <w:bCs/>
              </w:rPr>
              <w:instrText xml:space="preserve"> ADDIN EN.CITE.DATA </w:instrText>
            </w:r>
            <w:r w:rsidR="004F0875" w:rsidRPr="00771A9E">
              <w:rPr>
                <w:rFonts w:ascii="Arial" w:hAnsi="Arial" w:cs="Arial"/>
                <w:bCs/>
              </w:rPr>
            </w:r>
            <w:r w:rsidR="004F0875" w:rsidRPr="00771A9E">
              <w:rPr>
                <w:rFonts w:ascii="Arial" w:hAnsi="Arial" w:cs="Arial"/>
                <w:bCs/>
              </w:rPr>
              <w:fldChar w:fldCharType="end"/>
            </w:r>
            <w:r w:rsidR="004F0875" w:rsidRPr="00771A9E">
              <w:rPr>
                <w:rFonts w:ascii="Arial" w:hAnsi="Arial" w:cs="Arial"/>
                <w:bCs/>
              </w:rPr>
            </w:r>
            <w:r w:rsidR="004F0875" w:rsidRPr="00771A9E">
              <w:rPr>
                <w:rFonts w:ascii="Arial" w:hAnsi="Arial" w:cs="Arial"/>
                <w:bCs/>
              </w:rPr>
              <w:fldChar w:fldCharType="separate"/>
            </w:r>
            <w:r w:rsidR="005939FA" w:rsidRPr="00771A9E">
              <w:rPr>
                <w:rFonts w:ascii="Arial" w:hAnsi="Arial" w:cs="Arial"/>
                <w:bCs/>
                <w:noProof/>
              </w:rPr>
              <w:t>(55, 58-61)</w:t>
            </w:r>
            <w:r w:rsidR="004F0875" w:rsidRPr="00771A9E">
              <w:rPr>
                <w:rFonts w:ascii="Arial" w:hAnsi="Arial" w:cs="Arial"/>
                <w:bCs/>
              </w:rPr>
              <w:fldChar w:fldCharType="end"/>
            </w:r>
            <w:r w:rsidRPr="00771A9E">
              <w:rPr>
                <w:rFonts w:ascii="Arial" w:hAnsi="Arial" w:cs="Arial"/>
                <w:bCs/>
              </w:rPr>
              <w:t xml:space="preserve">.  Other  subtypes  of  macronodular  PBMAH  include  primary  bimorphic  adrenocortical disease (PBAD), as seen in McCune-Albright syndrome, and lesions with G-protein-coupled receptors that produce excess cortisol only in response  to  certain  endogenous  factors  (e.g.:  gastrointestinal  inhibitory  polypeptide,  GIP),  as seen    with    food-dependent    Cushing    syndrome    (FDCS).   </w:t>
            </w:r>
          </w:p>
          <w:p w14:paraId="5C58FAA8" w14:textId="77777777" w:rsidR="00035A5E" w:rsidRPr="00771A9E" w:rsidRDefault="00035A5E" w:rsidP="006A2C59">
            <w:pPr>
              <w:pStyle w:val="NoSpacing"/>
              <w:rPr>
                <w:rFonts w:ascii="Arial" w:hAnsi="Arial" w:cs="Arial"/>
              </w:rPr>
            </w:pPr>
          </w:p>
          <w:p w14:paraId="5C94DA5E" w14:textId="77777777" w:rsidR="000900EA" w:rsidRPr="00771A9E" w:rsidRDefault="001E270D" w:rsidP="006A2C59">
            <w:pPr>
              <w:pStyle w:val="NoSpacing"/>
              <w:rPr>
                <w:rFonts w:ascii="Arial" w:hAnsi="Arial" w:cs="Arial"/>
                <w:color w:val="131313"/>
              </w:rPr>
            </w:pPr>
            <w:r w:rsidRPr="00771A9E">
              <w:rPr>
                <w:rFonts w:ascii="Arial" w:hAnsi="Arial" w:cs="Arial"/>
              </w:rPr>
              <w:t>CS</w:t>
            </w:r>
            <w:r w:rsidR="009C1BA6" w:rsidRPr="00771A9E">
              <w:rPr>
                <w:rFonts w:ascii="Arial" w:hAnsi="Arial" w:cs="Arial"/>
              </w:rPr>
              <w:t xml:space="preserve"> is associated with </w:t>
            </w:r>
            <w:r w:rsidR="00006AD8" w:rsidRPr="00771A9E">
              <w:rPr>
                <w:rFonts w:ascii="Arial" w:hAnsi="Arial" w:cs="Arial"/>
              </w:rPr>
              <w:t>HTN</w:t>
            </w:r>
            <w:r w:rsidR="009C1BA6" w:rsidRPr="00771A9E">
              <w:rPr>
                <w:rFonts w:ascii="Arial" w:hAnsi="Arial" w:cs="Arial"/>
              </w:rPr>
              <w:t xml:space="preserve"> in </w:t>
            </w:r>
            <w:r w:rsidR="005F0F18" w:rsidRPr="00771A9E">
              <w:rPr>
                <w:rFonts w:ascii="Arial" w:hAnsi="Arial" w:cs="Arial"/>
              </w:rPr>
              <w:t>~</w:t>
            </w:r>
            <w:r w:rsidR="009C1BA6" w:rsidRPr="00771A9E">
              <w:rPr>
                <w:rFonts w:ascii="Arial" w:hAnsi="Arial" w:cs="Arial"/>
              </w:rPr>
              <w:t>80% of adult cases and</w:t>
            </w:r>
            <w:r w:rsidR="00006AD8" w:rsidRPr="00771A9E">
              <w:rPr>
                <w:rFonts w:ascii="Arial" w:hAnsi="Arial" w:cs="Arial"/>
              </w:rPr>
              <w:t xml:space="preserve"> ~</w:t>
            </w:r>
            <w:r w:rsidR="00D33A36" w:rsidRPr="00771A9E">
              <w:rPr>
                <w:rFonts w:ascii="Arial" w:hAnsi="Arial" w:cs="Arial"/>
              </w:rPr>
              <w:t>50%</w:t>
            </w:r>
            <w:r w:rsidR="009C1BA6" w:rsidRPr="00771A9E">
              <w:rPr>
                <w:rFonts w:ascii="Arial" w:hAnsi="Arial" w:cs="Arial"/>
              </w:rPr>
              <w:t xml:space="preserve"> of children</w:t>
            </w:r>
            <w:r w:rsidR="00D33A36" w:rsidRPr="00771A9E">
              <w:rPr>
                <w:rFonts w:ascii="Arial" w:hAnsi="Arial" w:cs="Arial"/>
              </w:rPr>
              <w:t xml:space="preserve"> </w:t>
            </w:r>
            <w:r w:rsidR="004F0875" w:rsidRPr="00771A9E">
              <w:rPr>
                <w:rFonts w:ascii="Arial" w:hAnsi="Arial" w:cs="Arial"/>
              </w:rPr>
              <w:fldChar w:fldCharType="begin">
                <w:fldData xml:space="preserve">PEVuZE5vdGU+PENpdGU+PEF1dGhvcj5TdHJhdGFraXM8L0F1dGhvcj48WWVhcj4yMDE2PC9ZZWFy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</w:fldData>
              </w:fldChar>
            </w:r>
            <w:r w:rsidR="005939FA"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PEVuZE5vdGU+PENpdGU+PEF1dGhvcj5TdHJhdGFraXM8L0F1dGhvcj48WWVhcj4yMDE2PC9ZZWFy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</w:fldData>
              </w:fldChar>
            </w:r>
            <w:r w:rsidR="005939FA"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5939FA" w:rsidRPr="00771A9E">
              <w:rPr>
                <w:rFonts w:ascii="Arial" w:hAnsi="Arial" w:cs="Arial"/>
                <w:noProof/>
              </w:rPr>
              <w:t>(62-65)</w:t>
            </w:r>
            <w:r w:rsidR="004F0875" w:rsidRPr="00771A9E">
              <w:rPr>
                <w:rFonts w:ascii="Arial" w:hAnsi="Arial" w:cs="Arial"/>
              </w:rPr>
              <w:fldChar w:fldCharType="end"/>
            </w:r>
            <w:r w:rsidR="00633713" w:rsidRPr="00771A9E">
              <w:rPr>
                <w:rFonts w:ascii="Arial" w:hAnsi="Arial" w:cs="Arial"/>
              </w:rPr>
              <w:t xml:space="preserve">; CS is more likely if the onset of </w:t>
            </w:r>
            <w:r w:rsidR="00006AD8" w:rsidRPr="00771A9E">
              <w:rPr>
                <w:rFonts w:ascii="Arial" w:hAnsi="Arial" w:cs="Arial"/>
              </w:rPr>
              <w:t>HTN</w:t>
            </w:r>
            <w:r w:rsidR="00633713" w:rsidRPr="00771A9E">
              <w:rPr>
                <w:rFonts w:ascii="Arial" w:hAnsi="Arial" w:cs="Arial"/>
              </w:rPr>
              <w:t xml:space="preserve"> </w:t>
            </w:r>
            <w:r w:rsidRPr="00771A9E">
              <w:rPr>
                <w:rFonts w:ascii="Arial" w:hAnsi="Arial" w:cs="Arial"/>
              </w:rPr>
              <w:t xml:space="preserve">(among other signs or symptoms) </w:t>
            </w:r>
            <w:r w:rsidR="00633713" w:rsidRPr="00771A9E">
              <w:rPr>
                <w:rFonts w:ascii="Arial" w:hAnsi="Arial" w:cs="Arial"/>
              </w:rPr>
              <w:t>is at a younger age.</w:t>
            </w:r>
            <w:r w:rsidR="009C1BA6" w:rsidRPr="00771A9E">
              <w:rPr>
                <w:rFonts w:ascii="Arial" w:hAnsi="Arial" w:cs="Arial"/>
              </w:rPr>
              <w:t xml:space="preserve"> </w:t>
            </w:r>
            <w:r w:rsidR="000900EA" w:rsidRPr="00771A9E">
              <w:rPr>
                <w:rFonts w:ascii="Arial" w:hAnsi="Arial" w:cs="Arial"/>
                <w:color w:val="131313"/>
              </w:rPr>
              <w:t>Several clinical features should</w:t>
            </w:r>
            <w:r w:rsidR="00633713" w:rsidRPr="00771A9E">
              <w:rPr>
                <w:rFonts w:ascii="Arial" w:hAnsi="Arial" w:cs="Arial"/>
                <w:color w:val="131313"/>
              </w:rPr>
              <w:t xml:space="preserve"> be considered when evaluating </w:t>
            </w:r>
            <w:r w:rsidR="000900EA" w:rsidRPr="00771A9E">
              <w:rPr>
                <w:rFonts w:ascii="Arial" w:hAnsi="Arial" w:cs="Arial"/>
                <w:color w:val="131313"/>
              </w:rPr>
              <w:t xml:space="preserve">individuals for the presence of this </w:t>
            </w:r>
            <w:r w:rsidR="00006AD8" w:rsidRPr="00771A9E">
              <w:rPr>
                <w:rFonts w:ascii="Arial" w:hAnsi="Arial" w:cs="Arial"/>
                <w:color w:val="131313"/>
              </w:rPr>
              <w:t>CS</w:t>
            </w:r>
            <w:r w:rsidR="005D5AA8" w:rsidRPr="00771A9E">
              <w:rPr>
                <w:rFonts w:ascii="Arial" w:hAnsi="Arial" w:cs="Arial"/>
                <w:color w:val="131313"/>
              </w:rPr>
              <w:t xml:space="preserve"> </w:t>
            </w:r>
            <w:r w:rsidR="004F0875" w:rsidRPr="00771A9E">
              <w:rPr>
                <w:rFonts w:ascii="Arial" w:hAnsi="Arial" w:cs="Arial"/>
                <w:color w:val="131313"/>
              </w:rPr>
              <w:fldChar w:fldCharType="begin">
                <w:fldData xml:space="preserve">PEVuZE5vdGU+PENpdGU+PEF1dGhvcj5MYWNyb2l4PC9BdXRob3I+PFllYXI+MjAxNTwvWWVhcj48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=
</w:fldData>
              </w:fldChar>
            </w:r>
            <w:r w:rsidR="005939FA" w:rsidRPr="00771A9E">
              <w:rPr>
                <w:rFonts w:ascii="Arial" w:hAnsi="Arial" w:cs="Arial"/>
                <w:color w:val="131313"/>
              </w:rPr>
              <w:instrText xml:space="preserve"> ADDIN EN.CITE </w:instrText>
            </w:r>
            <w:r w:rsidR="004F0875" w:rsidRPr="00771A9E">
              <w:rPr>
                <w:rFonts w:ascii="Arial" w:hAnsi="Arial" w:cs="Arial"/>
                <w:color w:val="131313"/>
              </w:rPr>
              <w:fldChar w:fldCharType="begin">
                <w:fldData xml:space="preserve">PEVuZE5vdGU+PENpdGU+PEF1dGhvcj5MYWNyb2l4PC9BdXRob3I+PFllYXI+MjAxNTwvWWVhcj48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=
</w:fldData>
              </w:fldChar>
            </w:r>
            <w:r w:rsidR="005939FA" w:rsidRPr="00771A9E">
              <w:rPr>
                <w:rFonts w:ascii="Arial" w:hAnsi="Arial" w:cs="Arial"/>
                <w:color w:val="131313"/>
              </w:rPr>
              <w:instrText xml:space="preserve"> ADDIN EN.CITE.DATA </w:instrText>
            </w:r>
            <w:r w:rsidR="004F0875" w:rsidRPr="00771A9E">
              <w:rPr>
                <w:rFonts w:ascii="Arial" w:hAnsi="Arial" w:cs="Arial"/>
                <w:color w:val="131313"/>
              </w:rPr>
            </w:r>
            <w:r w:rsidR="004F0875" w:rsidRPr="00771A9E">
              <w:rPr>
                <w:rFonts w:ascii="Arial" w:hAnsi="Arial" w:cs="Arial"/>
                <w:color w:val="131313"/>
              </w:rPr>
              <w:fldChar w:fldCharType="end"/>
            </w:r>
            <w:r w:rsidR="004F0875" w:rsidRPr="00771A9E">
              <w:rPr>
                <w:rFonts w:ascii="Arial" w:hAnsi="Arial" w:cs="Arial"/>
                <w:color w:val="131313"/>
              </w:rPr>
            </w:r>
            <w:r w:rsidR="004F0875" w:rsidRPr="00771A9E">
              <w:rPr>
                <w:rFonts w:ascii="Arial" w:hAnsi="Arial" w:cs="Arial"/>
                <w:color w:val="131313"/>
              </w:rPr>
              <w:fldChar w:fldCharType="separate"/>
            </w:r>
            <w:r w:rsidR="005939FA" w:rsidRPr="00771A9E">
              <w:rPr>
                <w:rFonts w:ascii="Arial" w:hAnsi="Arial" w:cs="Arial"/>
                <w:noProof/>
                <w:color w:val="131313"/>
              </w:rPr>
              <w:t>(62-64)</w:t>
            </w:r>
            <w:r w:rsidR="004F0875" w:rsidRPr="00771A9E">
              <w:rPr>
                <w:rFonts w:ascii="Arial" w:hAnsi="Arial" w:cs="Arial"/>
                <w:color w:val="131313"/>
              </w:rPr>
              <w:fldChar w:fldCharType="end"/>
            </w:r>
            <w:r w:rsidR="000900EA" w:rsidRPr="00771A9E">
              <w:rPr>
                <w:rFonts w:ascii="Arial" w:hAnsi="Arial" w:cs="Arial"/>
                <w:color w:val="131313"/>
              </w:rPr>
              <w:t xml:space="preserve">: </w:t>
            </w:r>
          </w:p>
          <w:p w14:paraId="558A3219" w14:textId="77777777" w:rsidR="00642CF9" w:rsidRPr="00771A9E" w:rsidRDefault="00642CF9" w:rsidP="006A2C59">
            <w:pPr>
              <w:pStyle w:val="NoSpacing"/>
              <w:rPr>
                <w:rFonts w:ascii="Arial" w:hAnsi="Arial" w:cs="Arial"/>
                <w:color w:val="131313"/>
              </w:rPr>
            </w:pPr>
          </w:p>
          <w:p w14:paraId="31B0BCC7" w14:textId="77777777" w:rsidR="00AC115B" w:rsidRPr="00771A9E" w:rsidRDefault="001E270D" w:rsidP="006A2C59">
            <w:pPr>
              <w:pStyle w:val="NoSpacing"/>
              <w:rPr>
                <w:rFonts w:ascii="Arial" w:hAnsi="Arial" w:cs="Arial"/>
                <w:b/>
              </w:rPr>
            </w:pPr>
            <w:r w:rsidRPr="00771A9E">
              <w:rPr>
                <w:rFonts w:ascii="Arial" w:hAnsi="Arial" w:cs="Arial"/>
                <w:b/>
              </w:rPr>
              <w:t xml:space="preserve">                </w:t>
            </w:r>
            <w:r w:rsidR="00AC115B" w:rsidRPr="00771A9E">
              <w:rPr>
                <w:rFonts w:ascii="Arial" w:hAnsi="Arial" w:cs="Arial"/>
                <w:b/>
              </w:rPr>
              <w:t xml:space="preserve">Patients with features </w:t>
            </w:r>
            <w:r w:rsidRPr="00771A9E">
              <w:rPr>
                <w:rFonts w:ascii="Arial" w:hAnsi="Arial" w:cs="Arial"/>
                <w:b/>
              </w:rPr>
              <w:t xml:space="preserve">very </w:t>
            </w:r>
            <w:r w:rsidR="00AC115B" w:rsidRPr="00771A9E">
              <w:rPr>
                <w:rFonts w:ascii="Arial" w:hAnsi="Arial" w:cs="Arial"/>
                <w:b/>
              </w:rPr>
              <w:t>suggestive of hypercortisolism</w:t>
            </w:r>
            <w:r w:rsidR="00642CF9" w:rsidRPr="00771A9E">
              <w:rPr>
                <w:rFonts w:ascii="Arial" w:hAnsi="Arial" w:cs="Arial"/>
                <w:b/>
              </w:rPr>
              <w:t>:</w:t>
            </w:r>
          </w:p>
          <w:p w14:paraId="6446F402" w14:textId="77777777" w:rsidR="00AC115B" w:rsidRPr="00771A9E" w:rsidRDefault="00AC115B" w:rsidP="0072023E">
            <w:pPr>
              <w:pStyle w:val="NoSpacing"/>
              <w:numPr>
                <w:ilvl w:val="0"/>
                <w:numId w:val="4"/>
              </w:numPr>
              <w:rPr>
                <w:rFonts w:ascii="Arial" w:hAnsi="Arial" w:cs="Arial"/>
              </w:rPr>
            </w:pPr>
            <w:r w:rsidRPr="00771A9E">
              <w:rPr>
                <w:rFonts w:ascii="Arial" w:hAnsi="Arial" w:cs="Arial"/>
              </w:rPr>
              <w:t xml:space="preserve">Abnormal </w:t>
            </w:r>
            <w:r w:rsidR="00E44F9C" w:rsidRPr="00771A9E">
              <w:rPr>
                <w:rFonts w:ascii="Arial" w:hAnsi="Arial" w:cs="Arial"/>
              </w:rPr>
              <w:t xml:space="preserve">fat distribution, particularly </w:t>
            </w:r>
            <w:r w:rsidRPr="00771A9E">
              <w:rPr>
                <w:rFonts w:ascii="Arial" w:hAnsi="Arial" w:cs="Arial"/>
              </w:rPr>
              <w:t>in the supraclavicular</w:t>
            </w:r>
            <w:r w:rsidR="00D33A36" w:rsidRPr="00771A9E">
              <w:rPr>
                <w:rFonts w:ascii="Arial" w:hAnsi="Arial" w:cs="Arial"/>
              </w:rPr>
              <w:t>, dorsocervical</w:t>
            </w:r>
            <w:r w:rsidRPr="00771A9E">
              <w:rPr>
                <w:rFonts w:ascii="Arial" w:hAnsi="Arial" w:cs="Arial"/>
              </w:rPr>
              <w:t xml:space="preserve"> and temporal fossae</w:t>
            </w:r>
          </w:p>
          <w:p w14:paraId="110BE924" w14:textId="77777777" w:rsidR="00AC115B" w:rsidRPr="00771A9E" w:rsidRDefault="00AC115B" w:rsidP="0072023E">
            <w:pPr>
              <w:pStyle w:val="NoSpacing"/>
              <w:numPr>
                <w:ilvl w:val="0"/>
                <w:numId w:val="4"/>
              </w:numPr>
              <w:rPr>
                <w:rFonts w:ascii="Arial" w:hAnsi="Arial" w:cs="Arial"/>
              </w:rPr>
            </w:pPr>
            <w:r w:rsidRPr="00771A9E">
              <w:rPr>
                <w:rFonts w:ascii="Arial" w:hAnsi="Arial" w:cs="Arial"/>
              </w:rPr>
              <w:t>Facial rounding with plethora</w:t>
            </w:r>
          </w:p>
          <w:p w14:paraId="10FBB996" w14:textId="77777777" w:rsidR="00AC115B" w:rsidRPr="00771A9E" w:rsidRDefault="00AC115B" w:rsidP="0072023E">
            <w:pPr>
              <w:pStyle w:val="NoSpacing"/>
              <w:numPr>
                <w:ilvl w:val="0"/>
                <w:numId w:val="4"/>
              </w:numPr>
              <w:rPr>
                <w:rFonts w:ascii="Arial" w:hAnsi="Arial" w:cs="Arial"/>
              </w:rPr>
            </w:pPr>
            <w:r w:rsidRPr="00771A9E">
              <w:rPr>
                <w:rFonts w:ascii="Arial" w:hAnsi="Arial" w:cs="Arial"/>
              </w:rPr>
              <w:t>Proximal myopathy</w:t>
            </w:r>
          </w:p>
          <w:p w14:paraId="240B691D" w14:textId="77777777" w:rsidR="00AC115B" w:rsidRPr="00771A9E" w:rsidRDefault="00AC115B" w:rsidP="0072023E">
            <w:pPr>
              <w:pStyle w:val="NoSpacing"/>
              <w:numPr>
                <w:ilvl w:val="0"/>
                <w:numId w:val="4"/>
              </w:numPr>
              <w:rPr>
                <w:rFonts w:ascii="Arial" w:hAnsi="Arial" w:cs="Arial"/>
              </w:rPr>
            </w:pPr>
            <w:r w:rsidRPr="00771A9E">
              <w:rPr>
                <w:rFonts w:ascii="Arial" w:hAnsi="Arial" w:cs="Arial"/>
              </w:rPr>
              <w:t>Easy bruising</w:t>
            </w:r>
          </w:p>
          <w:p w14:paraId="64CC4B29" w14:textId="77777777" w:rsidR="00AC115B" w:rsidRPr="00771A9E" w:rsidRDefault="00AC115B" w:rsidP="0072023E">
            <w:pPr>
              <w:pStyle w:val="NoSpacing"/>
              <w:numPr>
                <w:ilvl w:val="0"/>
                <w:numId w:val="4"/>
              </w:numPr>
              <w:rPr>
                <w:rFonts w:ascii="Arial" w:hAnsi="Arial" w:cs="Arial"/>
              </w:rPr>
            </w:pPr>
            <w:r w:rsidRPr="00771A9E">
              <w:rPr>
                <w:rFonts w:ascii="Arial" w:hAnsi="Arial" w:cs="Arial"/>
              </w:rPr>
              <w:t>Wide (&gt;1 cm) purple striae</w:t>
            </w:r>
          </w:p>
          <w:p w14:paraId="0C6C44A1" w14:textId="77777777" w:rsidR="00AC115B" w:rsidRPr="00771A9E" w:rsidRDefault="00AC115B" w:rsidP="0072023E">
            <w:pPr>
              <w:pStyle w:val="NoSpacing"/>
              <w:numPr>
                <w:ilvl w:val="0"/>
                <w:numId w:val="4"/>
              </w:numPr>
              <w:rPr>
                <w:rFonts w:ascii="Arial" w:hAnsi="Arial" w:cs="Arial"/>
              </w:rPr>
            </w:pPr>
            <w:r w:rsidRPr="00771A9E">
              <w:rPr>
                <w:rFonts w:ascii="Arial" w:hAnsi="Arial" w:cs="Arial"/>
              </w:rPr>
              <w:t>Decreased growth rate with wei</w:t>
            </w:r>
            <w:r w:rsidR="00D33A36" w:rsidRPr="00771A9E">
              <w:rPr>
                <w:rFonts w:ascii="Arial" w:hAnsi="Arial" w:cs="Arial"/>
              </w:rPr>
              <w:t xml:space="preserve">ght gain in </w:t>
            </w:r>
            <w:r w:rsidRPr="00771A9E">
              <w:rPr>
                <w:rFonts w:ascii="Arial" w:hAnsi="Arial" w:cs="Arial"/>
              </w:rPr>
              <w:t>children</w:t>
            </w:r>
          </w:p>
          <w:p w14:paraId="30919B12" w14:textId="77777777" w:rsidR="00D33A36" w:rsidRPr="00771A9E" w:rsidRDefault="00D33A36" w:rsidP="0072023E">
            <w:pPr>
              <w:pStyle w:val="NoSpacing"/>
              <w:numPr>
                <w:ilvl w:val="0"/>
                <w:numId w:val="4"/>
              </w:numPr>
              <w:rPr>
                <w:rFonts w:ascii="Arial" w:hAnsi="Arial" w:cs="Arial"/>
              </w:rPr>
            </w:pPr>
            <w:r w:rsidRPr="00771A9E">
              <w:rPr>
                <w:rFonts w:ascii="Arial" w:hAnsi="Arial" w:cs="Arial"/>
              </w:rPr>
              <w:t>Menstrual irregularities</w:t>
            </w:r>
          </w:p>
          <w:p w14:paraId="5CF6DF6C" w14:textId="77777777" w:rsidR="00D33A36" w:rsidRPr="00771A9E" w:rsidRDefault="00D33A36" w:rsidP="006A2C59">
            <w:pPr>
              <w:pStyle w:val="NoSpacing"/>
              <w:ind w:left="1440"/>
              <w:rPr>
                <w:rFonts w:ascii="Arial" w:hAnsi="Arial" w:cs="Arial"/>
              </w:rPr>
            </w:pPr>
          </w:p>
          <w:p w14:paraId="05E622EE" w14:textId="77777777" w:rsidR="00AC115B" w:rsidRPr="00771A9E" w:rsidRDefault="001E270D" w:rsidP="006A2C59">
            <w:pPr>
              <w:pStyle w:val="NoSpacing"/>
              <w:rPr>
                <w:rFonts w:ascii="Arial" w:hAnsi="Arial" w:cs="Arial"/>
                <w:b/>
              </w:rPr>
            </w:pPr>
            <w:r w:rsidRPr="00771A9E">
              <w:rPr>
                <w:rFonts w:ascii="Arial" w:hAnsi="Arial" w:cs="Arial"/>
                <w:b/>
              </w:rPr>
              <w:t xml:space="preserve">                </w:t>
            </w:r>
            <w:r w:rsidR="00AC115B" w:rsidRPr="00771A9E">
              <w:rPr>
                <w:rFonts w:ascii="Arial" w:hAnsi="Arial" w:cs="Arial"/>
                <w:b/>
              </w:rPr>
              <w:t>Patients with unusual features for their age group:</w:t>
            </w:r>
          </w:p>
          <w:p w14:paraId="68D6BF21" w14:textId="77777777" w:rsidR="00AC115B" w:rsidRPr="00771A9E" w:rsidRDefault="00006AD8" w:rsidP="0072023E">
            <w:pPr>
              <w:pStyle w:val="NoSpacing"/>
              <w:numPr>
                <w:ilvl w:val="0"/>
                <w:numId w:val="4"/>
              </w:numPr>
              <w:rPr>
                <w:rFonts w:ascii="Arial" w:hAnsi="Arial" w:cs="Arial"/>
              </w:rPr>
            </w:pPr>
            <w:r w:rsidRPr="00771A9E">
              <w:rPr>
                <w:rFonts w:ascii="Arial" w:hAnsi="Arial" w:cs="Arial"/>
              </w:rPr>
              <w:t>HTN</w:t>
            </w:r>
            <w:r w:rsidR="00AC115B" w:rsidRPr="00771A9E">
              <w:rPr>
                <w:rFonts w:ascii="Arial" w:hAnsi="Arial" w:cs="Arial"/>
              </w:rPr>
              <w:t xml:space="preserve"> in young individuals</w:t>
            </w:r>
            <w:r w:rsidRPr="00771A9E">
              <w:rPr>
                <w:rFonts w:ascii="Arial" w:hAnsi="Arial" w:cs="Arial"/>
              </w:rPr>
              <w:t xml:space="preserve"> or resistant to therapy</w:t>
            </w:r>
          </w:p>
          <w:p w14:paraId="116F3772" w14:textId="77777777" w:rsidR="00AC115B" w:rsidRPr="00771A9E" w:rsidRDefault="00AC115B" w:rsidP="0072023E">
            <w:pPr>
              <w:pStyle w:val="NoSpacing"/>
              <w:numPr>
                <w:ilvl w:val="0"/>
                <w:numId w:val="4"/>
              </w:numPr>
              <w:rPr>
                <w:rFonts w:ascii="Arial" w:hAnsi="Arial" w:cs="Arial"/>
              </w:rPr>
            </w:pPr>
            <w:r w:rsidRPr="00771A9E">
              <w:rPr>
                <w:rFonts w:ascii="Arial" w:hAnsi="Arial" w:cs="Arial"/>
              </w:rPr>
              <w:t>Adrenal incidentalomas</w:t>
            </w:r>
          </w:p>
          <w:p w14:paraId="72AEDDD0" w14:textId="77777777" w:rsidR="00AC115B" w:rsidRPr="00771A9E" w:rsidRDefault="00AC115B" w:rsidP="0072023E">
            <w:pPr>
              <w:pStyle w:val="NoSpacing"/>
              <w:numPr>
                <w:ilvl w:val="0"/>
                <w:numId w:val="4"/>
              </w:numPr>
              <w:rPr>
                <w:rFonts w:ascii="Arial" w:hAnsi="Arial" w:cs="Arial"/>
              </w:rPr>
            </w:pPr>
            <w:r w:rsidRPr="00771A9E">
              <w:rPr>
                <w:rFonts w:ascii="Arial" w:hAnsi="Arial" w:cs="Arial"/>
              </w:rPr>
              <w:t>Metabolic syndrome X</w:t>
            </w:r>
          </w:p>
          <w:p w14:paraId="398066C1" w14:textId="77777777" w:rsidR="00AC115B" w:rsidRPr="00771A9E" w:rsidRDefault="003A319F" w:rsidP="0072023E">
            <w:pPr>
              <w:pStyle w:val="NoSpacing"/>
              <w:numPr>
                <w:ilvl w:val="0"/>
                <w:numId w:val="4"/>
              </w:numPr>
              <w:rPr>
                <w:rFonts w:ascii="Arial" w:hAnsi="Arial" w:cs="Arial"/>
              </w:rPr>
            </w:pPr>
            <w:r w:rsidRPr="00771A9E">
              <w:rPr>
                <w:rFonts w:ascii="Arial" w:hAnsi="Arial" w:cs="Arial"/>
              </w:rPr>
              <w:t xml:space="preserve">Hypogonadotropic </w:t>
            </w:r>
            <w:r w:rsidR="00AC115B" w:rsidRPr="00771A9E">
              <w:rPr>
                <w:rFonts w:ascii="Arial" w:hAnsi="Arial" w:cs="Arial"/>
              </w:rPr>
              <w:t>hypogonadism</w:t>
            </w:r>
          </w:p>
          <w:p w14:paraId="0DF2CD10" w14:textId="77777777" w:rsidR="00AC115B" w:rsidRPr="00771A9E" w:rsidRDefault="002620D3" w:rsidP="0072023E">
            <w:pPr>
              <w:pStyle w:val="NoSpacing"/>
              <w:numPr>
                <w:ilvl w:val="0"/>
                <w:numId w:val="4"/>
              </w:numPr>
              <w:rPr>
                <w:rFonts w:ascii="Arial" w:hAnsi="Arial" w:cs="Arial"/>
              </w:rPr>
            </w:pPr>
            <w:r w:rsidRPr="00771A9E">
              <w:rPr>
                <w:rFonts w:ascii="Arial" w:hAnsi="Arial" w:cs="Arial"/>
              </w:rPr>
              <w:t>Spontaneous</w:t>
            </w:r>
            <w:r w:rsidR="00AC115B" w:rsidRPr="00771A9E">
              <w:rPr>
                <w:rFonts w:ascii="Arial" w:hAnsi="Arial" w:cs="Arial"/>
              </w:rPr>
              <w:t xml:space="preserve"> fracture in a young individual</w:t>
            </w:r>
          </w:p>
          <w:p w14:paraId="36B19536" w14:textId="77777777" w:rsidR="00D33A36" w:rsidRPr="00771A9E" w:rsidRDefault="00D33A36" w:rsidP="0072023E">
            <w:pPr>
              <w:pStyle w:val="NoSpacing"/>
              <w:numPr>
                <w:ilvl w:val="0"/>
                <w:numId w:val="4"/>
              </w:numPr>
              <w:rPr>
                <w:rFonts w:ascii="Arial" w:hAnsi="Arial" w:cs="Arial"/>
              </w:rPr>
            </w:pPr>
            <w:r w:rsidRPr="00771A9E">
              <w:rPr>
                <w:rFonts w:ascii="Arial" w:hAnsi="Arial" w:cs="Arial"/>
              </w:rPr>
              <w:t>Kidney stones</w:t>
            </w:r>
          </w:p>
          <w:p w14:paraId="55B60D83" w14:textId="77777777" w:rsidR="00D33A36" w:rsidRPr="00771A9E" w:rsidRDefault="00D33A36" w:rsidP="0072023E">
            <w:pPr>
              <w:pStyle w:val="NoSpacing"/>
              <w:numPr>
                <w:ilvl w:val="0"/>
                <w:numId w:val="4"/>
              </w:numPr>
              <w:rPr>
                <w:rFonts w:ascii="Arial" w:hAnsi="Arial" w:cs="Arial"/>
              </w:rPr>
            </w:pPr>
            <w:r w:rsidRPr="00771A9E">
              <w:rPr>
                <w:rFonts w:ascii="Arial" w:hAnsi="Arial" w:cs="Arial"/>
              </w:rPr>
              <w:t>Cyclicity in symptoms</w:t>
            </w:r>
          </w:p>
          <w:p w14:paraId="44312CB6" w14:textId="77777777" w:rsidR="00D33A36" w:rsidRPr="00771A9E" w:rsidRDefault="00D33A36" w:rsidP="0072023E">
            <w:pPr>
              <w:pStyle w:val="NoSpacing"/>
              <w:numPr>
                <w:ilvl w:val="0"/>
                <w:numId w:val="4"/>
              </w:numPr>
              <w:rPr>
                <w:rFonts w:ascii="Arial" w:hAnsi="Arial" w:cs="Arial"/>
              </w:rPr>
            </w:pPr>
            <w:r w:rsidRPr="00771A9E">
              <w:rPr>
                <w:rFonts w:ascii="Arial" w:hAnsi="Arial" w:cs="Arial"/>
              </w:rPr>
              <w:t>Hypokalemia</w:t>
            </w:r>
          </w:p>
          <w:p w14:paraId="2D8D1EF4" w14:textId="77777777" w:rsidR="003A319F" w:rsidRPr="00771A9E" w:rsidRDefault="003A319F" w:rsidP="0072023E">
            <w:pPr>
              <w:pStyle w:val="NoSpacing"/>
              <w:numPr>
                <w:ilvl w:val="0"/>
                <w:numId w:val="4"/>
              </w:numPr>
              <w:rPr>
                <w:rFonts w:ascii="Arial" w:hAnsi="Arial" w:cs="Arial"/>
              </w:rPr>
            </w:pPr>
            <w:r w:rsidRPr="00771A9E">
              <w:rPr>
                <w:rFonts w:ascii="Arial" w:hAnsi="Arial" w:cs="Arial"/>
              </w:rPr>
              <w:t>Peripheral edema</w:t>
            </w:r>
          </w:p>
          <w:p w14:paraId="19E95281" w14:textId="77777777" w:rsidR="003A319F" w:rsidRPr="00771A9E" w:rsidRDefault="003A319F" w:rsidP="0072023E">
            <w:pPr>
              <w:pStyle w:val="NoSpacing"/>
              <w:numPr>
                <w:ilvl w:val="0"/>
                <w:numId w:val="4"/>
              </w:numPr>
              <w:rPr>
                <w:rFonts w:ascii="Arial" w:hAnsi="Arial" w:cs="Arial"/>
              </w:rPr>
            </w:pPr>
            <w:r w:rsidRPr="00771A9E">
              <w:rPr>
                <w:rFonts w:ascii="Arial" w:hAnsi="Arial" w:cs="Arial"/>
              </w:rPr>
              <w:t xml:space="preserve">Psychiatric comorbidities </w:t>
            </w:r>
          </w:p>
          <w:p w14:paraId="270EECDE" w14:textId="77777777" w:rsidR="003A319F" w:rsidRPr="00771A9E" w:rsidRDefault="003A319F" w:rsidP="0072023E">
            <w:pPr>
              <w:pStyle w:val="NoSpacing"/>
              <w:numPr>
                <w:ilvl w:val="0"/>
                <w:numId w:val="4"/>
              </w:numPr>
              <w:rPr>
                <w:rFonts w:ascii="Arial" w:hAnsi="Arial" w:cs="Arial"/>
              </w:rPr>
            </w:pPr>
            <w:r w:rsidRPr="00771A9E">
              <w:rPr>
                <w:rFonts w:ascii="Arial" w:hAnsi="Arial" w:cs="Arial"/>
              </w:rPr>
              <w:t>Obesity</w:t>
            </w:r>
          </w:p>
          <w:p w14:paraId="02A1B780" w14:textId="77777777" w:rsidR="003A319F" w:rsidRPr="00771A9E" w:rsidRDefault="003A319F" w:rsidP="0072023E">
            <w:pPr>
              <w:pStyle w:val="NoSpacing"/>
              <w:numPr>
                <w:ilvl w:val="0"/>
                <w:numId w:val="4"/>
              </w:numPr>
              <w:rPr>
                <w:rFonts w:ascii="Arial" w:hAnsi="Arial" w:cs="Arial"/>
              </w:rPr>
            </w:pPr>
            <w:r w:rsidRPr="00771A9E">
              <w:rPr>
                <w:rFonts w:ascii="Arial" w:hAnsi="Arial" w:cs="Arial"/>
              </w:rPr>
              <w:t>Impaired short term memory</w:t>
            </w:r>
          </w:p>
          <w:p w14:paraId="11095B7B" w14:textId="77777777" w:rsidR="003A319F" w:rsidRPr="00771A9E" w:rsidRDefault="003A319F" w:rsidP="0072023E">
            <w:pPr>
              <w:pStyle w:val="NoSpacing"/>
              <w:numPr>
                <w:ilvl w:val="0"/>
                <w:numId w:val="4"/>
              </w:numPr>
              <w:rPr>
                <w:rFonts w:ascii="Arial" w:hAnsi="Arial" w:cs="Arial"/>
              </w:rPr>
            </w:pPr>
            <w:r w:rsidRPr="00771A9E">
              <w:rPr>
                <w:rFonts w:ascii="Arial" w:hAnsi="Arial" w:cs="Arial"/>
              </w:rPr>
              <w:t>Female balding</w:t>
            </w:r>
          </w:p>
          <w:p w14:paraId="2F073715" w14:textId="77777777" w:rsidR="003A319F" w:rsidRPr="00771A9E" w:rsidRDefault="003A319F" w:rsidP="0072023E">
            <w:pPr>
              <w:pStyle w:val="NoSpacing"/>
              <w:numPr>
                <w:ilvl w:val="0"/>
                <w:numId w:val="4"/>
              </w:numPr>
              <w:rPr>
                <w:rFonts w:ascii="Arial" w:hAnsi="Arial" w:cs="Arial"/>
              </w:rPr>
            </w:pPr>
            <w:r w:rsidRPr="00771A9E">
              <w:rPr>
                <w:rFonts w:ascii="Arial" w:hAnsi="Arial" w:cs="Arial"/>
              </w:rPr>
              <w:t>Type 2 diabetes</w:t>
            </w:r>
          </w:p>
          <w:p w14:paraId="42D8F05A" w14:textId="77777777" w:rsidR="003A319F" w:rsidRPr="00771A9E" w:rsidRDefault="003A319F" w:rsidP="0072023E">
            <w:pPr>
              <w:pStyle w:val="NoSpacing"/>
              <w:numPr>
                <w:ilvl w:val="0"/>
                <w:numId w:val="4"/>
              </w:numPr>
              <w:rPr>
                <w:rFonts w:ascii="Arial" w:hAnsi="Arial" w:cs="Arial"/>
              </w:rPr>
            </w:pPr>
            <w:r w:rsidRPr="00771A9E">
              <w:rPr>
                <w:rFonts w:ascii="Arial" w:hAnsi="Arial" w:cs="Arial"/>
              </w:rPr>
              <w:t>Unusual infections</w:t>
            </w:r>
          </w:p>
          <w:p w14:paraId="178990BA" w14:textId="77777777" w:rsidR="00642CF9" w:rsidRPr="00771A9E" w:rsidRDefault="00642CF9" w:rsidP="006A2C59">
            <w:pPr>
              <w:pStyle w:val="NoSpacing"/>
              <w:ind w:left="1440"/>
              <w:rPr>
                <w:rFonts w:ascii="Arial" w:hAnsi="Arial" w:cs="Arial"/>
              </w:rPr>
            </w:pPr>
          </w:p>
          <w:p w14:paraId="1381F5DB" w14:textId="77777777" w:rsidR="00035A5E" w:rsidRPr="00771A9E" w:rsidRDefault="00AC115B" w:rsidP="006A2C59">
            <w:pPr>
              <w:pStyle w:val="NoSpacing"/>
              <w:rPr>
                <w:rFonts w:ascii="Arial" w:hAnsi="Arial" w:cs="Arial"/>
                <w:bCs/>
              </w:rPr>
            </w:pPr>
            <w:r w:rsidRPr="00771A9E">
              <w:rPr>
                <w:rFonts w:ascii="Arial" w:hAnsi="Arial" w:cs="Arial"/>
              </w:rPr>
              <w:t xml:space="preserve">Clinical characteristics of </w:t>
            </w:r>
            <w:r w:rsidR="003A319F" w:rsidRPr="00771A9E">
              <w:rPr>
                <w:rFonts w:ascii="Arial" w:hAnsi="Arial" w:cs="Arial"/>
              </w:rPr>
              <w:t>CS</w:t>
            </w:r>
            <w:r w:rsidRPr="00771A9E">
              <w:rPr>
                <w:rFonts w:ascii="Arial" w:hAnsi="Arial" w:cs="Arial"/>
              </w:rPr>
              <w:t xml:space="preserve"> vary based on the duration </w:t>
            </w:r>
            <w:r w:rsidR="00D33A36" w:rsidRPr="00771A9E">
              <w:rPr>
                <w:rFonts w:ascii="Arial" w:hAnsi="Arial" w:cs="Arial"/>
              </w:rPr>
              <w:t xml:space="preserve">and cyclicity </w:t>
            </w:r>
            <w:r w:rsidRPr="00771A9E">
              <w:rPr>
                <w:rFonts w:ascii="Arial" w:hAnsi="Arial" w:cs="Arial"/>
              </w:rPr>
              <w:t xml:space="preserve">of </w:t>
            </w:r>
            <w:r w:rsidR="00E44F9C" w:rsidRPr="00771A9E">
              <w:rPr>
                <w:rFonts w:ascii="Arial" w:hAnsi="Arial" w:cs="Arial"/>
              </w:rPr>
              <w:t>high cortis</w:t>
            </w:r>
            <w:r w:rsidR="00D33A36" w:rsidRPr="00771A9E">
              <w:rPr>
                <w:rFonts w:ascii="Arial" w:hAnsi="Arial" w:cs="Arial"/>
              </w:rPr>
              <w:t>ol level exposure</w:t>
            </w:r>
            <w:r w:rsidRPr="00771A9E">
              <w:rPr>
                <w:rFonts w:ascii="Arial" w:hAnsi="Arial" w:cs="Arial"/>
              </w:rPr>
              <w:t xml:space="preserve">. When cortisol levels are </w:t>
            </w:r>
            <w:r w:rsidR="00D33A36" w:rsidRPr="00771A9E">
              <w:rPr>
                <w:rFonts w:ascii="Arial" w:hAnsi="Arial" w:cs="Arial"/>
              </w:rPr>
              <w:t>mildly</w:t>
            </w:r>
            <w:r w:rsidR="00642CF9" w:rsidRPr="00771A9E">
              <w:rPr>
                <w:rFonts w:ascii="Arial" w:hAnsi="Arial" w:cs="Arial"/>
              </w:rPr>
              <w:t>/or intermittently</w:t>
            </w:r>
            <w:r w:rsidRPr="00771A9E">
              <w:rPr>
                <w:rFonts w:ascii="Arial" w:hAnsi="Arial" w:cs="Arial"/>
              </w:rPr>
              <w:t xml:space="preserve"> i</w:t>
            </w:r>
            <w:r w:rsidR="00642CF9" w:rsidRPr="00771A9E">
              <w:rPr>
                <w:rFonts w:ascii="Arial" w:hAnsi="Arial" w:cs="Arial"/>
              </w:rPr>
              <w:t>ncreased</w:t>
            </w:r>
            <w:r w:rsidR="001E270D" w:rsidRPr="00771A9E">
              <w:rPr>
                <w:rFonts w:ascii="Arial" w:hAnsi="Arial" w:cs="Arial"/>
              </w:rPr>
              <w:t xml:space="preserve"> (cyclical)</w:t>
            </w:r>
            <w:r w:rsidR="00E44F9C" w:rsidRPr="00771A9E">
              <w:rPr>
                <w:rFonts w:ascii="Arial" w:hAnsi="Arial" w:cs="Arial"/>
              </w:rPr>
              <w:t>,</w:t>
            </w:r>
            <w:r w:rsidR="001E270D" w:rsidRPr="00771A9E">
              <w:rPr>
                <w:rFonts w:ascii="Arial" w:hAnsi="Arial" w:cs="Arial"/>
              </w:rPr>
              <w:t xml:space="preserve"> </w:t>
            </w:r>
            <w:r w:rsidRPr="00771A9E">
              <w:rPr>
                <w:rFonts w:ascii="Arial" w:hAnsi="Arial" w:cs="Arial"/>
              </w:rPr>
              <w:t>clinicians face a diagnostic challenge. It i</w:t>
            </w:r>
            <w:r w:rsidR="00642CF9" w:rsidRPr="00771A9E">
              <w:rPr>
                <w:rFonts w:ascii="Arial" w:hAnsi="Arial" w:cs="Arial"/>
              </w:rPr>
              <w:t xml:space="preserve">s important to distinguish these </w:t>
            </w:r>
            <w:r w:rsidRPr="00771A9E">
              <w:rPr>
                <w:rFonts w:ascii="Arial" w:hAnsi="Arial" w:cs="Arial"/>
              </w:rPr>
              <w:t>symptoms</w:t>
            </w:r>
            <w:r w:rsidR="00642CF9" w:rsidRPr="00771A9E">
              <w:rPr>
                <w:rFonts w:ascii="Arial" w:hAnsi="Arial" w:cs="Arial"/>
              </w:rPr>
              <w:t>/signs</w:t>
            </w:r>
            <w:r w:rsidRPr="00771A9E">
              <w:rPr>
                <w:rFonts w:ascii="Arial" w:hAnsi="Arial" w:cs="Arial"/>
              </w:rPr>
              <w:t xml:space="preserve"> in order of their frequency:</w:t>
            </w:r>
            <w:r w:rsidRPr="00771A9E">
              <w:rPr>
                <w:rFonts w:ascii="Arial" w:eastAsia="Calibri" w:hAnsi="Arial" w:cs="Arial"/>
                <w:bCs/>
                <w:color w:val="C00000"/>
                <w:kern w:val="24"/>
              </w:rPr>
              <w:t xml:space="preserve"> </w:t>
            </w:r>
            <w:r w:rsidRPr="00771A9E">
              <w:rPr>
                <w:rFonts w:ascii="Arial" w:hAnsi="Arial" w:cs="Arial"/>
                <w:bCs/>
              </w:rPr>
              <w:t>increased fatigue</w:t>
            </w:r>
            <w:r w:rsidR="005D5AA8" w:rsidRPr="00771A9E">
              <w:rPr>
                <w:rFonts w:ascii="Arial" w:hAnsi="Arial" w:cs="Arial"/>
                <w:bCs/>
              </w:rPr>
              <w:t xml:space="preserve"> </w:t>
            </w:r>
            <w:r w:rsidR="00006AD8" w:rsidRPr="00771A9E">
              <w:rPr>
                <w:rFonts w:ascii="Arial" w:hAnsi="Arial" w:cs="Arial"/>
                <w:bCs/>
              </w:rPr>
              <w:t>(sensitivity</w:t>
            </w:r>
            <w:r w:rsidR="00684760" w:rsidRPr="00771A9E">
              <w:rPr>
                <w:rFonts w:ascii="Arial" w:hAnsi="Arial" w:cs="Arial"/>
                <w:bCs/>
              </w:rPr>
              <w:t xml:space="preserve"> </w:t>
            </w:r>
            <w:r w:rsidR="005F0F18" w:rsidRPr="00771A9E">
              <w:rPr>
                <w:rFonts w:ascii="Arial" w:hAnsi="Arial" w:cs="Arial"/>
                <w:bCs/>
              </w:rPr>
              <w:t>~</w:t>
            </w:r>
            <w:r w:rsidR="00684760" w:rsidRPr="00771A9E">
              <w:rPr>
                <w:rFonts w:ascii="Arial" w:hAnsi="Arial" w:cs="Arial"/>
                <w:bCs/>
              </w:rPr>
              <w:t>100%)</w:t>
            </w:r>
            <w:r w:rsidRPr="00771A9E">
              <w:rPr>
                <w:rFonts w:ascii="Arial" w:hAnsi="Arial" w:cs="Arial"/>
                <w:bCs/>
              </w:rPr>
              <w:t>,</w:t>
            </w:r>
            <w:r w:rsidR="002620D3" w:rsidRPr="00771A9E">
              <w:rPr>
                <w:rFonts w:ascii="Arial" w:hAnsi="Arial" w:cs="Arial"/>
                <w:bCs/>
              </w:rPr>
              <w:t xml:space="preserve"> g</w:t>
            </w:r>
            <w:r w:rsidRPr="00771A9E">
              <w:rPr>
                <w:rFonts w:ascii="Arial" w:hAnsi="Arial" w:cs="Arial"/>
                <w:bCs/>
              </w:rPr>
              <w:t>e</w:t>
            </w:r>
            <w:r w:rsidR="00684760" w:rsidRPr="00771A9E">
              <w:rPr>
                <w:rFonts w:ascii="Arial" w:hAnsi="Arial" w:cs="Arial"/>
                <w:bCs/>
              </w:rPr>
              <w:t>neralized obesity</w:t>
            </w:r>
            <w:r w:rsidR="00E44F9C" w:rsidRPr="00771A9E">
              <w:rPr>
                <w:rFonts w:ascii="Arial" w:hAnsi="Arial" w:cs="Arial"/>
                <w:bCs/>
              </w:rPr>
              <w:t xml:space="preserve"> </w:t>
            </w:r>
            <w:r w:rsidR="00006AD8" w:rsidRPr="00771A9E">
              <w:rPr>
                <w:rFonts w:ascii="Arial" w:hAnsi="Arial" w:cs="Arial"/>
                <w:bCs/>
              </w:rPr>
              <w:t>(sensitivity</w:t>
            </w:r>
            <w:r w:rsidR="00684760" w:rsidRPr="00771A9E">
              <w:rPr>
                <w:rFonts w:ascii="Arial" w:hAnsi="Arial" w:cs="Arial"/>
                <w:bCs/>
              </w:rPr>
              <w:t xml:space="preserve"> </w:t>
            </w:r>
            <w:r w:rsidR="005F0F18" w:rsidRPr="00771A9E">
              <w:rPr>
                <w:rFonts w:ascii="Arial" w:hAnsi="Arial" w:cs="Arial"/>
                <w:bCs/>
              </w:rPr>
              <w:t>~</w:t>
            </w:r>
            <w:r w:rsidR="00684760" w:rsidRPr="00771A9E">
              <w:rPr>
                <w:rFonts w:ascii="Arial" w:hAnsi="Arial" w:cs="Arial"/>
                <w:bCs/>
              </w:rPr>
              <w:t>51-90%)</w:t>
            </w:r>
            <w:r w:rsidRPr="00771A9E">
              <w:rPr>
                <w:rFonts w:ascii="Arial" w:hAnsi="Arial" w:cs="Arial"/>
                <w:bCs/>
              </w:rPr>
              <w:t>,</w:t>
            </w:r>
            <w:r w:rsidRPr="00771A9E">
              <w:rPr>
                <w:rFonts w:ascii="Arial" w:eastAsia="Calibri" w:hAnsi="Arial" w:cs="Arial"/>
                <w:bCs/>
                <w:color w:val="C00000"/>
                <w:kern w:val="24"/>
              </w:rPr>
              <w:t xml:space="preserve"> </w:t>
            </w:r>
            <w:r w:rsidRPr="00771A9E">
              <w:rPr>
                <w:rFonts w:ascii="Arial" w:hAnsi="Arial" w:cs="Arial"/>
                <w:bCs/>
              </w:rPr>
              <w:t>round face</w:t>
            </w:r>
            <w:r w:rsidR="00E44F9C" w:rsidRPr="00771A9E">
              <w:rPr>
                <w:rFonts w:ascii="Arial" w:hAnsi="Arial" w:cs="Arial"/>
                <w:bCs/>
              </w:rPr>
              <w:t xml:space="preserve"> </w:t>
            </w:r>
            <w:r w:rsidR="005F0F18" w:rsidRPr="00771A9E">
              <w:rPr>
                <w:rFonts w:ascii="Arial" w:hAnsi="Arial" w:cs="Arial"/>
                <w:bCs/>
              </w:rPr>
              <w:t>(sensitivity ~</w:t>
            </w:r>
            <w:r w:rsidR="00684760" w:rsidRPr="00771A9E">
              <w:rPr>
                <w:rFonts w:ascii="Arial" w:hAnsi="Arial" w:cs="Arial"/>
                <w:bCs/>
              </w:rPr>
              <w:t>88-92%)</w:t>
            </w:r>
            <w:r w:rsidRPr="00771A9E">
              <w:rPr>
                <w:rFonts w:ascii="Arial" w:hAnsi="Arial" w:cs="Arial"/>
                <w:bCs/>
              </w:rPr>
              <w:t>,</w:t>
            </w:r>
            <w:r w:rsidRPr="00771A9E">
              <w:rPr>
                <w:rFonts w:ascii="Arial" w:eastAsia="Calibri" w:hAnsi="Arial" w:cs="Arial"/>
                <w:color w:val="000000"/>
                <w:kern w:val="24"/>
              </w:rPr>
              <w:t xml:space="preserve"> </w:t>
            </w:r>
            <w:r w:rsidRPr="00771A9E">
              <w:rPr>
                <w:rFonts w:ascii="Arial" w:hAnsi="Arial" w:cs="Arial"/>
                <w:bCs/>
              </w:rPr>
              <w:t>plethora</w:t>
            </w:r>
            <w:r w:rsidR="005D5AA8" w:rsidRPr="00771A9E">
              <w:rPr>
                <w:rFonts w:ascii="Arial" w:hAnsi="Arial" w:cs="Arial"/>
                <w:bCs/>
              </w:rPr>
              <w:t xml:space="preserve"> </w:t>
            </w:r>
            <w:r w:rsidR="00006AD8" w:rsidRPr="00771A9E">
              <w:rPr>
                <w:rFonts w:ascii="Arial" w:hAnsi="Arial" w:cs="Arial"/>
                <w:bCs/>
              </w:rPr>
              <w:t>(sensitivity ~</w:t>
            </w:r>
            <w:r w:rsidR="00684760" w:rsidRPr="00771A9E">
              <w:rPr>
                <w:rFonts w:ascii="Arial" w:hAnsi="Arial" w:cs="Arial"/>
                <w:bCs/>
              </w:rPr>
              <w:t>78-94%)</w:t>
            </w:r>
            <w:r w:rsidRPr="00771A9E">
              <w:rPr>
                <w:rFonts w:ascii="Arial" w:hAnsi="Arial" w:cs="Arial"/>
                <w:bCs/>
              </w:rPr>
              <w:t>,</w:t>
            </w:r>
            <w:r w:rsidRPr="00771A9E">
              <w:rPr>
                <w:rFonts w:ascii="Arial" w:eastAsia="Calibri" w:hAnsi="Arial" w:cs="Arial"/>
                <w:bCs/>
                <w:color w:val="C00000"/>
                <w:kern w:val="24"/>
              </w:rPr>
              <w:t xml:space="preserve"> </w:t>
            </w:r>
            <w:r w:rsidR="00006AD8" w:rsidRPr="00771A9E">
              <w:rPr>
                <w:rFonts w:ascii="Arial" w:hAnsi="Arial" w:cs="Arial"/>
                <w:bCs/>
              </w:rPr>
              <w:t>HTN</w:t>
            </w:r>
            <w:r w:rsidR="005D5AA8" w:rsidRPr="00771A9E">
              <w:rPr>
                <w:rFonts w:ascii="Arial" w:hAnsi="Arial" w:cs="Arial"/>
                <w:bCs/>
              </w:rPr>
              <w:t xml:space="preserve"> </w:t>
            </w:r>
            <w:r w:rsidR="00006AD8" w:rsidRPr="00771A9E">
              <w:rPr>
                <w:rFonts w:ascii="Arial" w:hAnsi="Arial" w:cs="Arial"/>
                <w:bCs/>
              </w:rPr>
              <w:t>(sensitivity</w:t>
            </w:r>
            <w:r w:rsidR="00684760" w:rsidRPr="00771A9E">
              <w:rPr>
                <w:rFonts w:ascii="Arial" w:hAnsi="Arial" w:cs="Arial"/>
                <w:bCs/>
              </w:rPr>
              <w:t xml:space="preserve"> </w:t>
            </w:r>
            <w:r w:rsidR="005F0F18" w:rsidRPr="00771A9E">
              <w:rPr>
                <w:rFonts w:ascii="Arial" w:hAnsi="Arial" w:cs="Arial"/>
                <w:bCs/>
              </w:rPr>
              <w:t>~</w:t>
            </w:r>
            <w:r w:rsidR="00684760" w:rsidRPr="00771A9E">
              <w:rPr>
                <w:rFonts w:ascii="Arial" w:hAnsi="Arial" w:cs="Arial"/>
                <w:bCs/>
              </w:rPr>
              <w:t>74-90%)</w:t>
            </w:r>
            <w:r w:rsidRPr="00771A9E">
              <w:rPr>
                <w:rFonts w:ascii="Arial" w:hAnsi="Arial" w:cs="Arial"/>
                <w:bCs/>
              </w:rPr>
              <w:t>, weakness, especially of proximal muscles</w:t>
            </w:r>
            <w:r w:rsidR="005D5AA8" w:rsidRPr="00771A9E">
              <w:rPr>
                <w:rFonts w:ascii="Arial" w:hAnsi="Arial" w:cs="Arial"/>
                <w:bCs/>
              </w:rPr>
              <w:t xml:space="preserve"> </w:t>
            </w:r>
            <w:r w:rsidR="00006AD8" w:rsidRPr="00771A9E">
              <w:rPr>
                <w:rFonts w:ascii="Arial" w:hAnsi="Arial" w:cs="Arial"/>
                <w:bCs/>
              </w:rPr>
              <w:t>(sensitivity ~</w:t>
            </w:r>
            <w:r w:rsidR="00684760" w:rsidRPr="00771A9E">
              <w:rPr>
                <w:rFonts w:ascii="Arial" w:hAnsi="Arial" w:cs="Arial"/>
                <w:bCs/>
              </w:rPr>
              <w:t>56-90%)</w:t>
            </w:r>
            <w:r w:rsidRPr="00771A9E">
              <w:rPr>
                <w:rFonts w:ascii="Arial" w:hAnsi="Arial" w:cs="Arial"/>
                <w:bCs/>
              </w:rPr>
              <w:t>, thinness and fragility of skin</w:t>
            </w:r>
            <w:r w:rsidR="005D5AA8" w:rsidRPr="00771A9E">
              <w:rPr>
                <w:rFonts w:ascii="Arial" w:hAnsi="Arial" w:cs="Arial"/>
                <w:bCs/>
              </w:rPr>
              <w:t xml:space="preserve"> </w:t>
            </w:r>
            <w:r w:rsidR="00006AD8" w:rsidRPr="00771A9E">
              <w:rPr>
                <w:rFonts w:ascii="Arial" w:hAnsi="Arial" w:cs="Arial"/>
                <w:bCs/>
              </w:rPr>
              <w:t>(sensitivity ~</w:t>
            </w:r>
            <w:r w:rsidR="00684760" w:rsidRPr="00771A9E">
              <w:rPr>
                <w:rFonts w:ascii="Arial" w:hAnsi="Arial" w:cs="Arial"/>
                <w:bCs/>
              </w:rPr>
              <w:t>84%)</w:t>
            </w:r>
            <w:r w:rsidRPr="00771A9E">
              <w:rPr>
                <w:rFonts w:ascii="Arial" w:hAnsi="Arial" w:cs="Arial"/>
                <w:bCs/>
              </w:rPr>
              <w:t xml:space="preserve">, </w:t>
            </w:r>
            <w:r w:rsidR="00006AD8" w:rsidRPr="00771A9E">
              <w:rPr>
                <w:rFonts w:ascii="Arial" w:hAnsi="Arial" w:cs="Arial"/>
                <w:bCs/>
              </w:rPr>
              <w:t xml:space="preserve">and </w:t>
            </w:r>
            <w:r w:rsidRPr="00771A9E">
              <w:rPr>
                <w:rFonts w:ascii="Arial" w:hAnsi="Arial" w:cs="Arial"/>
                <w:bCs/>
              </w:rPr>
              <w:t>hirsutism</w:t>
            </w:r>
            <w:r w:rsidR="005D5AA8" w:rsidRPr="00771A9E">
              <w:rPr>
                <w:rFonts w:ascii="Arial" w:hAnsi="Arial" w:cs="Arial"/>
                <w:bCs/>
              </w:rPr>
              <w:t xml:space="preserve"> </w:t>
            </w:r>
            <w:r w:rsidR="00006AD8" w:rsidRPr="00771A9E">
              <w:rPr>
                <w:rFonts w:ascii="Arial" w:hAnsi="Arial" w:cs="Arial"/>
                <w:bCs/>
              </w:rPr>
              <w:t>(sensitivity ~</w:t>
            </w:r>
            <w:r w:rsidR="00684760" w:rsidRPr="00771A9E">
              <w:rPr>
                <w:rFonts w:ascii="Arial" w:hAnsi="Arial" w:cs="Arial"/>
                <w:bCs/>
              </w:rPr>
              <w:t>64-84%)</w:t>
            </w:r>
            <w:r w:rsidR="00633713" w:rsidRPr="00771A9E">
              <w:rPr>
                <w:rFonts w:ascii="Arial" w:hAnsi="Arial" w:cs="Arial"/>
                <w:bCs/>
              </w:rPr>
              <w:t xml:space="preserve"> </w:t>
            </w:r>
            <w:r w:rsidR="004F0875" w:rsidRPr="00771A9E">
              <w:rPr>
                <w:rFonts w:ascii="Arial" w:hAnsi="Arial" w:cs="Arial"/>
                <w:bCs/>
              </w:rPr>
              <w:fldChar w:fldCharType="begin">
                <w:fldData xml:space="preserve">PEVuZE5vdGU+PENpdGU+PEF1dGhvcj5OaWVtYW48L0F1dGhvcj48WWVhcj4yMDA4PC9ZZWFyPjxS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=
</w:fldData>
              </w:fldChar>
            </w:r>
            <w:r w:rsidR="005939FA" w:rsidRPr="00771A9E">
              <w:rPr>
                <w:rFonts w:ascii="Arial" w:hAnsi="Arial" w:cs="Arial"/>
                <w:bCs/>
              </w:rPr>
              <w:instrText xml:space="preserve"> ADDIN EN.CITE </w:instrText>
            </w:r>
            <w:r w:rsidR="004F0875" w:rsidRPr="00771A9E">
              <w:rPr>
                <w:rFonts w:ascii="Arial" w:hAnsi="Arial" w:cs="Arial"/>
                <w:bCs/>
              </w:rPr>
              <w:fldChar w:fldCharType="begin">
                <w:fldData xml:space="preserve">PEVuZE5vdGU+PENpdGU+PEF1dGhvcj5OaWVtYW48L0F1dGhvcj48WWVhcj4yMDA4PC9ZZWFyPjxS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=
</w:fldData>
              </w:fldChar>
            </w:r>
            <w:r w:rsidR="005939FA" w:rsidRPr="00771A9E">
              <w:rPr>
                <w:rFonts w:ascii="Arial" w:hAnsi="Arial" w:cs="Arial"/>
                <w:bCs/>
              </w:rPr>
              <w:instrText xml:space="preserve"> ADDIN EN.CITE.DATA </w:instrText>
            </w:r>
            <w:r w:rsidR="004F0875" w:rsidRPr="00771A9E">
              <w:rPr>
                <w:rFonts w:ascii="Arial" w:hAnsi="Arial" w:cs="Arial"/>
                <w:bCs/>
              </w:rPr>
            </w:r>
            <w:r w:rsidR="004F0875" w:rsidRPr="00771A9E">
              <w:rPr>
                <w:rFonts w:ascii="Arial" w:hAnsi="Arial" w:cs="Arial"/>
                <w:bCs/>
              </w:rPr>
              <w:fldChar w:fldCharType="end"/>
            </w:r>
            <w:r w:rsidR="004F0875" w:rsidRPr="00771A9E">
              <w:rPr>
                <w:rFonts w:ascii="Arial" w:hAnsi="Arial" w:cs="Arial"/>
                <w:bCs/>
              </w:rPr>
            </w:r>
            <w:r w:rsidR="004F0875" w:rsidRPr="00771A9E">
              <w:rPr>
                <w:rFonts w:ascii="Arial" w:hAnsi="Arial" w:cs="Arial"/>
                <w:bCs/>
              </w:rPr>
              <w:fldChar w:fldCharType="separate"/>
            </w:r>
            <w:r w:rsidR="005939FA" w:rsidRPr="00771A9E">
              <w:rPr>
                <w:rFonts w:ascii="Arial" w:hAnsi="Arial" w:cs="Arial"/>
                <w:bCs/>
                <w:noProof/>
              </w:rPr>
              <w:t>(62, 65)</w:t>
            </w:r>
            <w:r w:rsidR="004F0875" w:rsidRPr="00771A9E">
              <w:rPr>
                <w:rFonts w:ascii="Arial" w:hAnsi="Arial" w:cs="Arial"/>
                <w:bCs/>
              </w:rPr>
              <w:fldChar w:fldCharType="end"/>
            </w:r>
            <w:r w:rsidR="003A319F" w:rsidRPr="00771A9E">
              <w:rPr>
                <w:rFonts w:ascii="Arial" w:hAnsi="Arial" w:cs="Arial"/>
                <w:bCs/>
              </w:rPr>
              <w:t>.</w:t>
            </w:r>
            <w:r w:rsidR="00410948" w:rsidRPr="00771A9E">
              <w:rPr>
                <w:rFonts w:ascii="Arial" w:hAnsi="Arial" w:cs="Arial"/>
                <w:bCs/>
              </w:rPr>
              <w:t xml:space="preserve"> Facial plethora is also one of the earliest described clinical features of CS </w:t>
            </w:r>
            <w:r w:rsidR="004F0875" w:rsidRPr="00771A9E">
              <w:rPr>
                <w:rFonts w:ascii="Arial" w:hAnsi="Arial" w:cs="Arial"/>
                <w:bCs/>
              </w:rPr>
              <w:fldChar w:fldCharType="begin">
                <w:fldData xml:space="preserve">PEVuZE5vdGU+PENpdGU+PEF1dGhvcj5BZnNoYXJpPC9BdXRob3I+PFllYXI+MjAxNTwvWWVhcj48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</w:fldData>
              </w:fldChar>
            </w:r>
            <w:r w:rsidR="005939FA" w:rsidRPr="00771A9E">
              <w:rPr>
                <w:rFonts w:ascii="Arial" w:hAnsi="Arial" w:cs="Arial"/>
                <w:bCs/>
              </w:rPr>
              <w:instrText xml:space="preserve"> ADDIN EN.CITE </w:instrText>
            </w:r>
            <w:r w:rsidR="004F0875" w:rsidRPr="00771A9E">
              <w:rPr>
                <w:rFonts w:ascii="Arial" w:hAnsi="Arial" w:cs="Arial"/>
                <w:bCs/>
              </w:rPr>
              <w:fldChar w:fldCharType="begin">
                <w:fldData xml:space="preserve">PEVuZE5vdGU+PENpdGU+PEF1dGhvcj5BZnNoYXJpPC9BdXRob3I+PFllYXI+MjAxNTwvWWVhcj48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</w:fldData>
              </w:fldChar>
            </w:r>
            <w:r w:rsidR="005939FA" w:rsidRPr="00771A9E">
              <w:rPr>
                <w:rFonts w:ascii="Arial" w:hAnsi="Arial" w:cs="Arial"/>
                <w:bCs/>
              </w:rPr>
              <w:instrText xml:space="preserve"> ADDIN EN.CITE.DATA </w:instrText>
            </w:r>
            <w:r w:rsidR="004F0875" w:rsidRPr="00771A9E">
              <w:rPr>
                <w:rFonts w:ascii="Arial" w:hAnsi="Arial" w:cs="Arial"/>
                <w:bCs/>
              </w:rPr>
            </w:r>
            <w:r w:rsidR="004F0875" w:rsidRPr="00771A9E">
              <w:rPr>
                <w:rFonts w:ascii="Arial" w:hAnsi="Arial" w:cs="Arial"/>
                <w:bCs/>
              </w:rPr>
              <w:fldChar w:fldCharType="end"/>
            </w:r>
            <w:r w:rsidR="004F0875" w:rsidRPr="00771A9E">
              <w:rPr>
                <w:rFonts w:ascii="Arial" w:hAnsi="Arial" w:cs="Arial"/>
                <w:bCs/>
              </w:rPr>
            </w:r>
            <w:r w:rsidR="004F0875" w:rsidRPr="00771A9E">
              <w:rPr>
                <w:rFonts w:ascii="Arial" w:hAnsi="Arial" w:cs="Arial"/>
                <w:bCs/>
              </w:rPr>
              <w:fldChar w:fldCharType="separate"/>
            </w:r>
            <w:r w:rsidR="005939FA" w:rsidRPr="00771A9E">
              <w:rPr>
                <w:rFonts w:ascii="Arial" w:hAnsi="Arial" w:cs="Arial"/>
                <w:bCs/>
                <w:noProof/>
              </w:rPr>
              <w:t>(27, 66)</w:t>
            </w:r>
            <w:r w:rsidR="004F0875" w:rsidRPr="00771A9E">
              <w:rPr>
                <w:rFonts w:ascii="Arial" w:hAnsi="Arial" w:cs="Arial"/>
                <w:bCs/>
              </w:rPr>
              <w:fldChar w:fldCharType="end"/>
            </w:r>
            <w:r w:rsidR="00410948" w:rsidRPr="00771A9E">
              <w:rPr>
                <w:rFonts w:ascii="Arial" w:hAnsi="Arial" w:cs="Arial"/>
                <w:bCs/>
              </w:rPr>
              <w:t>.</w:t>
            </w:r>
          </w:p>
          <w:p w14:paraId="7BC19491" w14:textId="77777777" w:rsidR="00035A5E" w:rsidRPr="00771A9E" w:rsidRDefault="00035A5E" w:rsidP="006A2C59">
            <w:pPr>
              <w:pStyle w:val="NoSpacing"/>
              <w:rPr>
                <w:rFonts w:ascii="Arial" w:hAnsi="Arial" w:cs="Arial"/>
                <w:b/>
                <w:bCs/>
              </w:rPr>
            </w:pPr>
          </w:p>
          <w:p w14:paraId="4C6D7FDA" w14:textId="77777777" w:rsidR="000F4610" w:rsidRPr="00771A9E" w:rsidRDefault="000F4610" w:rsidP="006A2C59">
            <w:pPr>
              <w:pStyle w:val="NoSpacing"/>
              <w:rPr>
                <w:rFonts w:ascii="Arial" w:hAnsi="Arial" w:cs="Arial"/>
                <w:bCs/>
              </w:rPr>
            </w:pPr>
            <w:r w:rsidRPr="00771A9E">
              <w:rPr>
                <w:rFonts w:ascii="Arial" w:hAnsi="Arial" w:cs="Arial"/>
                <w:b/>
                <w:bCs/>
              </w:rPr>
              <w:t>C</w:t>
            </w:r>
            <w:r w:rsidR="009C1BA6" w:rsidRPr="00771A9E">
              <w:rPr>
                <w:rFonts w:ascii="Arial" w:hAnsi="Arial" w:cs="Arial"/>
                <w:b/>
                <w:bCs/>
              </w:rPr>
              <w:t xml:space="preserve">ommon </w:t>
            </w:r>
            <w:r w:rsidRPr="00771A9E">
              <w:rPr>
                <w:rFonts w:ascii="Arial" w:hAnsi="Arial" w:cs="Arial"/>
                <w:b/>
                <w:bCs/>
              </w:rPr>
              <w:t>screening/diagnostic tests</w:t>
            </w:r>
            <w:r w:rsidR="009C1BA6" w:rsidRPr="00771A9E">
              <w:rPr>
                <w:rFonts w:ascii="Arial" w:hAnsi="Arial" w:cs="Arial"/>
                <w:bCs/>
              </w:rPr>
              <w:t>:</w:t>
            </w:r>
          </w:p>
          <w:p w14:paraId="1FCEADBB" w14:textId="77777777" w:rsidR="00410948" w:rsidRPr="00771A9E" w:rsidRDefault="00410948" w:rsidP="006A2C59">
            <w:pPr>
              <w:pStyle w:val="NoSpacing"/>
              <w:rPr>
                <w:rFonts w:ascii="Arial" w:hAnsi="Arial" w:cs="Arial"/>
                <w:bCs/>
                <w:color w:val="000066"/>
              </w:rPr>
            </w:pPr>
          </w:p>
          <w:p w14:paraId="56EBA91D" w14:textId="77777777" w:rsidR="003B3886" w:rsidRPr="00771A9E" w:rsidRDefault="00410948" w:rsidP="006A2C59">
            <w:pPr>
              <w:pStyle w:val="NoSpacing"/>
              <w:rPr>
                <w:rFonts w:ascii="Arial" w:hAnsi="Arial" w:cs="Arial"/>
                <w:bCs/>
              </w:rPr>
            </w:pPr>
            <w:r w:rsidRPr="00771A9E">
              <w:rPr>
                <w:rFonts w:ascii="Arial" w:hAnsi="Arial" w:cs="Arial"/>
                <w:bCs/>
              </w:rPr>
              <w:t>The initial screening test for CS should be based on the suitability for a given patient</w:t>
            </w:r>
            <w:r w:rsidR="00006AD8" w:rsidRPr="00771A9E">
              <w:rPr>
                <w:rFonts w:ascii="Arial" w:hAnsi="Arial" w:cs="Arial"/>
                <w:bCs/>
              </w:rPr>
              <w:t xml:space="preserve"> (s</w:t>
            </w:r>
            <w:r w:rsidR="00BB5DC5" w:rsidRPr="00771A9E">
              <w:rPr>
                <w:rFonts w:ascii="Arial" w:hAnsi="Arial" w:cs="Arial"/>
                <w:bCs/>
              </w:rPr>
              <w:t xml:space="preserve">ee </w:t>
            </w:r>
            <w:r w:rsidR="00BB5DC5" w:rsidRPr="00771A9E">
              <w:rPr>
                <w:rFonts w:ascii="Arial" w:hAnsi="Arial" w:cs="Arial"/>
                <w:b/>
                <w:bCs/>
              </w:rPr>
              <w:t>Figure 2</w:t>
            </w:r>
            <w:r w:rsidR="00BB5DC5" w:rsidRPr="00771A9E">
              <w:rPr>
                <w:rFonts w:ascii="Arial" w:hAnsi="Arial" w:cs="Arial"/>
                <w:bCs/>
              </w:rPr>
              <w:t>)</w:t>
            </w:r>
            <w:r w:rsidRPr="00771A9E">
              <w:rPr>
                <w:rFonts w:ascii="Arial" w:hAnsi="Arial" w:cs="Arial"/>
                <w:bCs/>
              </w:rPr>
              <w:t xml:space="preserve">. The tests recommended by the Clinical Practice Guidelines of the Endocrine Society </w:t>
            </w:r>
            <w:r w:rsidR="004F0875" w:rsidRPr="00771A9E">
              <w:rPr>
                <w:rFonts w:ascii="Arial" w:hAnsi="Arial" w:cs="Arial"/>
                <w:bCs/>
              </w:rPr>
              <w:fldChar w:fldCharType="begin"/>
            </w:r>
            <w:r w:rsidR="005939FA" w:rsidRPr="00771A9E">
              <w:rPr>
                <w:rFonts w:ascii="Arial" w:hAnsi="Arial" w:cs="Arial"/>
                <w:bCs/>
              </w:rPr>
              <w:instrText xml:space="preserve"> ADDIN EN.CITE &lt;EndNote&gt;&lt;Cite&gt;&lt;Author&gt;Nieman&lt;/Author&gt;&lt;Year&gt;2008&lt;/Year&gt;&lt;RecNum&gt;3408&lt;/RecNum&gt;&lt;DisplayText&gt;(65)&lt;/DisplayText&gt;&lt;record&gt;&lt;rec-number&gt;3408&lt;/rec-number&gt;&lt;foreign-keys&gt;&lt;key app="EN" db-id="tfr90ar5f5p9tfe5f2a5v59xfr2d9sfrprvd" timestamp="1481398295"&gt;3408&lt;/key&gt;&lt;/foreign-keys&gt;&lt;ref-type name="Journal Article"&gt;17&lt;/ref-type&gt;&lt;contributors&gt;&lt;authors&gt;&lt;author&gt;Nieman, L. K.&lt;/author&gt;&lt;author&gt;Biller, B. M.&lt;/author&gt;&lt;author&gt;Findling, J. W.&lt;/author&gt;&lt;author&gt;Newell-Price, J.&lt;/author&gt;&lt;author&gt;Savage, M. O.&lt;/author&gt;&lt;author&gt;Stewart, P. M.&lt;/author&gt;&lt;author&gt;Montori, V. M.&lt;/author&gt;&lt;/authors&gt;&lt;/contributors&gt;&lt;auth-address&gt;Program on Reproductive and Adult Endocrinology, National Institute of Child Health and Human Development, National Institutes of Health, Bethesda, MD 20892, USA. govt-prof@endo.society.org&lt;/auth-address&gt;&lt;titles&gt;&lt;title&gt;The diagnosis of Cushing&amp;apos;s syndrome: an Endocrine Society Clinical Practice Guideline&lt;/title&gt;&lt;secondary-title&gt;J Clin Endocrinol Metab&lt;/secondary-title&gt;&lt;alt-title&gt;The Journal of clinical endocrinology and metabolism&lt;/alt-title&gt;&lt;/titles&gt;&lt;periodical&gt;&lt;full-title&gt;J Clin Endocrinol Metab&lt;/full-title&gt;&lt;/periodical&gt;&lt;pages&gt;1526-40&lt;/pages&gt;&lt;volume&gt;93&lt;/volume&gt;&lt;number&gt;5&lt;/number&gt;&lt;keywords&gt;&lt;keyword&gt;Cushing Syndrome/*diagnosis/mortality&lt;/keyword&gt;&lt;keyword&gt;Dexamethasone/metabolism&lt;/keyword&gt;&lt;keyword&gt;Evidence-Based Medicine&lt;/keyword&gt;&lt;keyword&gt;Humans&lt;/keyword&gt;&lt;keyword&gt;Hydrocortisone/analysis/blood/urine&lt;/keyword&gt;&lt;keyword&gt;Saliva/chemistry&lt;/keyword&gt;&lt;/keywords&gt;&lt;dates&gt;&lt;year&gt;2008&lt;/year&gt;&lt;pub-dates&gt;&lt;date&gt;May&lt;/date&gt;&lt;/pub-dates&gt;&lt;/dates&gt;&lt;isbn&gt;0021-972X (Print)&amp;#xD;0021-972X (Linking)&lt;/isbn&gt;&lt;accession-num&gt;18334580&lt;/accession-num&gt;&lt;urls&gt;&lt;related-urls&gt;&lt;url&gt;http://www.ncbi.nlm.nih.gov/pubmed/18334580&lt;/url&gt;&lt;/related-urls&gt;&lt;/urls&gt;&lt;custom2&gt;2386281&lt;/custom2&gt;&lt;electronic-resource-num&gt;10.1210/jc.2008-0125&lt;/electronic-resource-num&gt;&lt;/record&gt;&lt;/Cite&gt;&lt;/EndNote&gt;</w:instrText>
            </w:r>
            <w:r w:rsidR="004F0875" w:rsidRPr="00771A9E">
              <w:rPr>
                <w:rFonts w:ascii="Arial" w:hAnsi="Arial" w:cs="Arial"/>
                <w:bCs/>
              </w:rPr>
              <w:fldChar w:fldCharType="separate"/>
            </w:r>
            <w:r w:rsidR="005939FA" w:rsidRPr="00771A9E">
              <w:rPr>
                <w:rFonts w:ascii="Arial" w:hAnsi="Arial" w:cs="Arial"/>
                <w:bCs/>
                <w:noProof/>
              </w:rPr>
              <w:t>(65)</w:t>
            </w:r>
            <w:r w:rsidR="004F0875" w:rsidRPr="00771A9E">
              <w:rPr>
                <w:rFonts w:ascii="Arial" w:hAnsi="Arial" w:cs="Arial"/>
                <w:bCs/>
              </w:rPr>
              <w:fldChar w:fldCharType="end"/>
            </w:r>
            <w:r w:rsidRPr="00771A9E">
              <w:rPr>
                <w:rFonts w:ascii="Arial" w:hAnsi="Arial" w:cs="Arial"/>
                <w:bCs/>
              </w:rPr>
              <w:t xml:space="preserve"> are: late-night salivary cortisol (LNSC, two measurements), 1-mg overnight dexamethasone suppression test (ODST), urine free cortisol (UFC; at least two measurements) and </w:t>
            </w:r>
            <w:r w:rsidR="00006AD8" w:rsidRPr="00771A9E">
              <w:rPr>
                <w:rFonts w:ascii="Arial" w:hAnsi="Arial" w:cs="Arial"/>
                <w:bCs/>
              </w:rPr>
              <w:t xml:space="preserve">the </w:t>
            </w:r>
            <w:r w:rsidRPr="00771A9E">
              <w:rPr>
                <w:rFonts w:ascii="Arial" w:hAnsi="Arial" w:cs="Arial"/>
                <w:bCs/>
              </w:rPr>
              <w:t>longer low-dose DST (</w:t>
            </w:r>
            <w:r w:rsidR="00006AD8" w:rsidRPr="00771A9E">
              <w:rPr>
                <w:rFonts w:ascii="Arial" w:hAnsi="Arial" w:cs="Arial"/>
                <w:bCs/>
              </w:rPr>
              <w:t xml:space="preserve">LLDST, </w:t>
            </w:r>
            <w:r w:rsidRPr="00771A9E">
              <w:rPr>
                <w:rFonts w:ascii="Arial" w:hAnsi="Arial" w:cs="Arial"/>
                <w:bCs/>
              </w:rPr>
              <w:t>2 mg/d for 48 h</w:t>
            </w:r>
            <w:r w:rsidR="00006AD8" w:rsidRPr="00771A9E">
              <w:rPr>
                <w:rFonts w:ascii="Arial" w:hAnsi="Arial" w:cs="Arial"/>
                <w:bCs/>
              </w:rPr>
              <w:t>ours</w:t>
            </w:r>
            <w:r w:rsidRPr="00771A9E">
              <w:rPr>
                <w:rFonts w:ascii="Arial" w:hAnsi="Arial" w:cs="Arial"/>
                <w:bCs/>
              </w:rPr>
              <w:t xml:space="preserve">). A random serum cortisol or plasma ACTH levels, 8-mg DST, urinary 17-ketosteroids or the insulin tolerance test should not be used to screen for CS. </w:t>
            </w:r>
            <w:r w:rsidR="008B24C3" w:rsidRPr="00771A9E">
              <w:rPr>
                <w:rFonts w:ascii="Arial" w:hAnsi="Arial" w:cs="Arial"/>
                <w:bCs/>
              </w:rPr>
              <w:t xml:space="preserve">Screening for aberrant expression of GPCRs in adrenocortical tumors and hyperplasia could be considered </w:t>
            </w:r>
            <w:r w:rsidR="004F0875" w:rsidRPr="00771A9E">
              <w:rPr>
                <w:rFonts w:ascii="Arial" w:hAnsi="Arial" w:cs="Arial"/>
                <w:bCs/>
              </w:rPr>
              <w:fldChar w:fldCharType="begin">
                <w:fldData xml:space="preserve">PEVuZE5vdGU+PENpdGU+PEF1dGhvcj5FbCBHaG9yYXllYjwvQXV0aG9yPjxZZWFyPjIwMTU8L1ll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==
</w:fldData>
              </w:fldChar>
            </w:r>
            <w:r w:rsidR="005939FA" w:rsidRPr="00771A9E">
              <w:rPr>
                <w:rFonts w:ascii="Arial" w:hAnsi="Arial" w:cs="Arial"/>
                <w:bCs/>
              </w:rPr>
              <w:instrText xml:space="preserve"> ADDIN EN.CITE </w:instrText>
            </w:r>
            <w:r w:rsidR="004F0875" w:rsidRPr="00771A9E">
              <w:rPr>
                <w:rFonts w:ascii="Arial" w:hAnsi="Arial" w:cs="Arial"/>
                <w:bCs/>
              </w:rPr>
              <w:fldChar w:fldCharType="begin">
                <w:fldData xml:space="preserve">PEVuZE5vdGU+PENpdGU+PEF1dGhvcj5FbCBHaG9yYXllYjwvQXV0aG9yPjxZZWFyPjIwMTU8L1ll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==
</w:fldData>
              </w:fldChar>
            </w:r>
            <w:r w:rsidR="005939FA" w:rsidRPr="00771A9E">
              <w:rPr>
                <w:rFonts w:ascii="Arial" w:hAnsi="Arial" w:cs="Arial"/>
                <w:bCs/>
              </w:rPr>
              <w:instrText xml:space="preserve"> ADDIN EN.CITE.DATA </w:instrText>
            </w:r>
            <w:r w:rsidR="004F0875" w:rsidRPr="00771A9E">
              <w:rPr>
                <w:rFonts w:ascii="Arial" w:hAnsi="Arial" w:cs="Arial"/>
                <w:bCs/>
              </w:rPr>
            </w:r>
            <w:r w:rsidR="004F0875" w:rsidRPr="00771A9E">
              <w:rPr>
                <w:rFonts w:ascii="Arial" w:hAnsi="Arial" w:cs="Arial"/>
                <w:bCs/>
              </w:rPr>
              <w:fldChar w:fldCharType="end"/>
            </w:r>
            <w:r w:rsidR="004F0875" w:rsidRPr="00771A9E">
              <w:rPr>
                <w:rFonts w:ascii="Arial" w:hAnsi="Arial" w:cs="Arial"/>
                <w:bCs/>
              </w:rPr>
            </w:r>
            <w:r w:rsidR="004F0875" w:rsidRPr="00771A9E">
              <w:rPr>
                <w:rFonts w:ascii="Arial" w:hAnsi="Arial" w:cs="Arial"/>
                <w:bCs/>
              </w:rPr>
              <w:fldChar w:fldCharType="separate"/>
            </w:r>
            <w:r w:rsidR="005939FA" w:rsidRPr="00771A9E">
              <w:rPr>
                <w:rFonts w:ascii="Arial" w:hAnsi="Arial" w:cs="Arial"/>
                <w:bCs/>
                <w:noProof/>
              </w:rPr>
              <w:t>(67)</w:t>
            </w:r>
            <w:r w:rsidR="004F0875" w:rsidRPr="00771A9E">
              <w:rPr>
                <w:rFonts w:ascii="Arial" w:hAnsi="Arial" w:cs="Arial"/>
                <w:bCs/>
              </w:rPr>
              <w:fldChar w:fldCharType="end"/>
            </w:r>
            <w:r w:rsidR="008B24C3" w:rsidRPr="00771A9E">
              <w:rPr>
                <w:rFonts w:ascii="Arial" w:hAnsi="Arial" w:cs="Arial"/>
                <w:bCs/>
              </w:rPr>
              <w:t xml:space="preserve"> in a select group of patients. </w:t>
            </w:r>
            <w:r w:rsidR="00C04789" w:rsidRPr="00771A9E">
              <w:rPr>
                <w:rFonts w:ascii="Arial" w:hAnsi="Arial" w:cs="Arial"/>
                <w:bCs/>
              </w:rPr>
              <w:t>The clinician should be aware of any current or recent use of oral, skin creams, rectal, inhaled, topical, herbal or injected glucocorticoids before biochemical testing to avoid false positives.</w:t>
            </w:r>
            <w:r w:rsidR="003B3886" w:rsidRPr="00771A9E">
              <w:rPr>
                <w:rFonts w:ascii="Arial" w:hAnsi="Arial" w:cs="Arial"/>
                <w:bCs/>
              </w:rPr>
              <w:t xml:space="preserve"> </w:t>
            </w:r>
          </w:p>
          <w:p w14:paraId="29C390A2" w14:textId="77777777" w:rsidR="003B3886" w:rsidRPr="00771A9E" w:rsidRDefault="003B3886" w:rsidP="006A2C59">
            <w:pPr>
              <w:pStyle w:val="NoSpacing"/>
              <w:rPr>
                <w:rFonts w:ascii="Arial" w:hAnsi="Arial" w:cs="Arial"/>
                <w:bCs/>
              </w:rPr>
            </w:pPr>
          </w:p>
          <w:p w14:paraId="4E905B30" w14:textId="77777777" w:rsidR="003B3886" w:rsidRPr="00771A9E" w:rsidRDefault="003B3886" w:rsidP="006A2C59">
            <w:pPr>
              <w:pStyle w:val="NoSpacing"/>
              <w:rPr>
                <w:rFonts w:ascii="Arial" w:hAnsi="Arial" w:cs="Arial"/>
                <w:bCs/>
              </w:rPr>
            </w:pPr>
            <w:r w:rsidRPr="00771A9E">
              <w:rPr>
                <w:rFonts w:ascii="Arial" w:hAnsi="Arial" w:cs="Arial"/>
                <w:bCs/>
              </w:rPr>
              <w:t>Assays differ widely in their accuracy, and should be chosen on the basis of their performance. Thus, knowledge of assay variability, functional limit of detection, precision and normal ranges should be carefully assessed to assist in the interpretation of the test results. Antibody-based immunoassays (RIA and ELISA) can cross-react with cortisol metabolites and synthetic glucocorticoids while structurally based assays (HPLC and LC-MS</w:t>
            </w:r>
            <w:r w:rsidR="00FA2D73" w:rsidRPr="00771A9E">
              <w:rPr>
                <w:rFonts w:ascii="Arial" w:hAnsi="Arial" w:cs="Arial"/>
                <w:bCs/>
              </w:rPr>
              <w:t>/MS</w:t>
            </w:r>
            <w:r w:rsidRPr="00771A9E">
              <w:rPr>
                <w:rFonts w:ascii="Arial" w:hAnsi="Arial" w:cs="Arial"/>
                <w:bCs/>
              </w:rPr>
              <w:t>) do not pose this problem and are the method of choice</w:t>
            </w:r>
            <w:r w:rsidR="00006AD8" w:rsidRPr="00771A9E">
              <w:rPr>
                <w:rFonts w:ascii="Arial" w:hAnsi="Arial" w:cs="Arial"/>
                <w:bCs/>
              </w:rPr>
              <w:t xml:space="preserve"> for detection of cortisol and/or other metabolites</w:t>
            </w:r>
            <w:r w:rsidRPr="00771A9E">
              <w:rPr>
                <w:rFonts w:ascii="Arial" w:hAnsi="Arial" w:cs="Arial"/>
                <w:bCs/>
              </w:rPr>
              <w:t xml:space="preserve">. </w:t>
            </w:r>
          </w:p>
          <w:p w14:paraId="13070D18" w14:textId="77777777" w:rsidR="00AC115B" w:rsidRPr="00771A9E" w:rsidRDefault="00AC115B" w:rsidP="006A2C59">
            <w:pPr>
              <w:pStyle w:val="NoSpacing"/>
              <w:rPr>
                <w:rFonts w:ascii="Arial" w:hAnsi="Arial" w:cs="Arial"/>
                <w:bCs/>
              </w:rPr>
            </w:pPr>
          </w:p>
          <w:p w14:paraId="108DFE3B" w14:textId="77777777" w:rsidR="00AB12A4" w:rsidRPr="00771A9E" w:rsidRDefault="003C61DB" w:rsidP="006A2C59">
            <w:pPr>
              <w:pStyle w:val="NoSpacing"/>
              <w:rPr>
                <w:rFonts w:ascii="Arial" w:hAnsi="Arial" w:cs="Arial"/>
              </w:rPr>
            </w:pPr>
            <w:r w:rsidRPr="00771A9E">
              <w:rPr>
                <w:rFonts w:ascii="Arial" w:hAnsi="Arial" w:cs="Arial"/>
                <w:b/>
                <w:bCs/>
              </w:rPr>
              <w:t>Late night salivary cortisol</w:t>
            </w:r>
            <w:r w:rsidRPr="00771A9E">
              <w:rPr>
                <w:rFonts w:ascii="Arial" w:hAnsi="Arial" w:cs="Arial"/>
                <w:bCs/>
              </w:rPr>
              <w:t xml:space="preserve"> </w:t>
            </w:r>
            <w:r w:rsidRPr="00771A9E">
              <w:rPr>
                <w:rFonts w:ascii="Arial" w:hAnsi="Arial" w:cs="Arial"/>
                <w:b/>
                <w:bCs/>
              </w:rPr>
              <w:t>(LNSC)</w:t>
            </w:r>
            <w:r w:rsidRPr="00771A9E">
              <w:rPr>
                <w:rFonts w:ascii="Arial" w:hAnsi="Arial" w:cs="Arial"/>
                <w:bCs/>
              </w:rPr>
              <w:t xml:space="preserve"> </w:t>
            </w:r>
            <w:r w:rsidR="00AC1E7D" w:rsidRPr="00771A9E">
              <w:rPr>
                <w:rFonts w:ascii="Arial" w:hAnsi="Arial" w:cs="Arial"/>
                <w:bCs/>
              </w:rPr>
              <w:t>-</w:t>
            </w:r>
            <w:r w:rsidR="003A319F" w:rsidRPr="00771A9E">
              <w:rPr>
                <w:rFonts w:ascii="Arial" w:hAnsi="Arial" w:cs="Arial"/>
                <w:bCs/>
              </w:rPr>
              <w:t xml:space="preserve"> </w:t>
            </w:r>
            <w:r w:rsidR="002D2EC3" w:rsidRPr="00771A9E">
              <w:rPr>
                <w:rFonts w:ascii="Arial" w:hAnsi="Arial" w:cs="Arial"/>
                <w:bCs/>
              </w:rPr>
              <w:t xml:space="preserve">Patient with CS </w:t>
            </w:r>
            <w:r w:rsidR="00AC1E7D" w:rsidRPr="00771A9E">
              <w:rPr>
                <w:rFonts w:ascii="Arial" w:hAnsi="Arial" w:cs="Arial"/>
                <w:bCs/>
              </w:rPr>
              <w:t xml:space="preserve">have an impaired diurnal variation of cortisol. </w:t>
            </w:r>
            <w:r w:rsidR="00595E5A" w:rsidRPr="00771A9E">
              <w:rPr>
                <w:rFonts w:ascii="Arial" w:hAnsi="Arial" w:cs="Arial"/>
                <w:bCs/>
              </w:rPr>
              <w:t xml:space="preserve">The loss of circadian rhythm with absence of a late-night cortisol nadir is a consistent biochemical abnormality in patients with CS </w:t>
            </w:r>
            <w:r w:rsidR="004F0875" w:rsidRPr="00771A9E">
              <w:rPr>
                <w:rFonts w:ascii="Arial" w:hAnsi="Arial" w:cs="Arial"/>
                <w:bCs/>
              </w:rPr>
              <w:fldChar w:fldCharType="begin">
                <w:fldData xml:space="preserve">PEVuZE5vdGU+PENpdGU+PEF1dGhvcj5HbGFzczwvQXV0aG9yPjxZZWFyPjE5ODQ8L1llYXI+PFJl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</w:fldData>
              </w:fldChar>
            </w:r>
            <w:r w:rsidR="005939FA" w:rsidRPr="00771A9E">
              <w:rPr>
                <w:rFonts w:ascii="Arial" w:hAnsi="Arial" w:cs="Arial"/>
                <w:bCs/>
              </w:rPr>
              <w:instrText xml:space="preserve"> ADDIN EN.CITE </w:instrText>
            </w:r>
            <w:r w:rsidR="004F0875" w:rsidRPr="00771A9E">
              <w:rPr>
                <w:rFonts w:ascii="Arial" w:hAnsi="Arial" w:cs="Arial"/>
                <w:bCs/>
              </w:rPr>
              <w:fldChar w:fldCharType="begin">
                <w:fldData xml:space="preserve">PEVuZE5vdGU+PENpdGU+PEF1dGhvcj5HbGFzczwvQXV0aG9yPjxZZWFyPjE5ODQ8L1llYXI+PFJl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</w:fldData>
              </w:fldChar>
            </w:r>
            <w:r w:rsidR="005939FA" w:rsidRPr="00771A9E">
              <w:rPr>
                <w:rFonts w:ascii="Arial" w:hAnsi="Arial" w:cs="Arial"/>
                <w:bCs/>
              </w:rPr>
              <w:instrText xml:space="preserve"> ADDIN EN.CITE.DATA </w:instrText>
            </w:r>
            <w:r w:rsidR="004F0875" w:rsidRPr="00771A9E">
              <w:rPr>
                <w:rFonts w:ascii="Arial" w:hAnsi="Arial" w:cs="Arial"/>
                <w:bCs/>
              </w:rPr>
            </w:r>
            <w:r w:rsidR="004F0875" w:rsidRPr="00771A9E">
              <w:rPr>
                <w:rFonts w:ascii="Arial" w:hAnsi="Arial" w:cs="Arial"/>
                <w:bCs/>
              </w:rPr>
              <w:fldChar w:fldCharType="end"/>
            </w:r>
            <w:r w:rsidR="004F0875" w:rsidRPr="00771A9E">
              <w:rPr>
                <w:rFonts w:ascii="Arial" w:hAnsi="Arial" w:cs="Arial"/>
                <w:bCs/>
              </w:rPr>
            </w:r>
            <w:r w:rsidR="004F0875" w:rsidRPr="00771A9E">
              <w:rPr>
                <w:rFonts w:ascii="Arial" w:hAnsi="Arial" w:cs="Arial"/>
                <w:bCs/>
              </w:rPr>
              <w:fldChar w:fldCharType="separate"/>
            </w:r>
            <w:r w:rsidR="005939FA" w:rsidRPr="00771A9E">
              <w:rPr>
                <w:rFonts w:ascii="Arial" w:hAnsi="Arial" w:cs="Arial"/>
                <w:bCs/>
                <w:noProof/>
              </w:rPr>
              <w:t>(65, 68, 69)</w:t>
            </w:r>
            <w:r w:rsidR="004F0875" w:rsidRPr="00771A9E">
              <w:rPr>
                <w:rFonts w:ascii="Arial" w:hAnsi="Arial" w:cs="Arial"/>
                <w:bCs/>
              </w:rPr>
              <w:fldChar w:fldCharType="end"/>
            </w:r>
            <w:r w:rsidR="00595E5A" w:rsidRPr="00771A9E">
              <w:rPr>
                <w:rFonts w:ascii="Arial" w:hAnsi="Arial" w:cs="Arial"/>
                <w:bCs/>
              </w:rPr>
              <w:t>. Since biologically active free cortisol in the blood is in equilibrium with cortisol in the saliva, then measurement of</w:t>
            </w:r>
            <w:r w:rsidR="00AC1E7D" w:rsidRPr="00771A9E">
              <w:rPr>
                <w:rFonts w:ascii="Arial" w:hAnsi="Arial" w:cs="Arial"/>
                <w:bCs/>
              </w:rPr>
              <w:t xml:space="preserve"> </w:t>
            </w:r>
            <w:r w:rsidR="00595E5A" w:rsidRPr="00771A9E">
              <w:rPr>
                <w:rFonts w:ascii="Arial" w:hAnsi="Arial" w:cs="Arial"/>
                <w:bCs/>
              </w:rPr>
              <w:t xml:space="preserve">a </w:t>
            </w:r>
            <w:r w:rsidR="00AC1E7D" w:rsidRPr="00771A9E">
              <w:rPr>
                <w:rFonts w:ascii="Arial" w:hAnsi="Arial" w:cs="Arial"/>
                <w:bCs/>
              </w:rPr>
              <w:t xml:space="preserve">late night salivary cortisol </w:t>
            </w:r>
            <w:r w:rsidR="002D2EC3" w:rsidRPr="00771A9E">
              <w:rPr>
                <w:rFonts w:ascii="Arial" w:hAnsi="Arial" w:cs="Arial"/>
                <w:bCs/>
              </w:rPr>
              <w:t xml:space="preserve">(LNSC) </w:t>
            </w:r>
            <w:r w:rsidR="00595E5A" w:rsidRPr="00771A9E">
              <w:rPr>
                <w:rFonts w:ascii="Arial" w:hAnsi="Arial" w:cs="Arial"/>
                <w:bCs/>
              </w:rPr>
              <w:t>level</w:t>
            </w:r>
            <w:r w:rsidR="00AC1E7D" w:rsidRPr="00771A9E">
              <w:rPr>
                <w:rFonts w:ascii="Arial" w:hAnsi="Arial" w:cs="Arial"/>
                <w:bCs/>
              </w:rPr>
              <w:t xml:space="preserve"> </w:t>
            </w:r>
            <w:r w:rsidR="002D2EC3" w:rsidRPr="00771A9E">
              <w:rPr>
                <w:rFonts w:ascii="Arial" w:hAnsi="Arial" w:cs="Arial"/>
                <w:bCs/>
              </w:rPr>
              <w:t xml:space="preserve">by </w:t>
            </w:r>
            <w:r w:rsidRPr="00771A9E">
              <w:rPr>
                <w:rFonts w:ascii="Arial" w:hAnsi="Arial" w:cs="Arial"/>
                <w:bCs/>
              </w:rPr>
              <w:t>liquid chromatography–</w:t>
            </w:r>
            <w:r w:rsidR="00006AD8" w:rsidRPr="00771A9E">
              <w:rPr>
                <w:rFonts w:ascii="Arial" w:hAnsi="Arial" w:cs="Arial"/>
                <w:bCs/>
              </w:rPr>
              <w:t xml:space="preserve">tandem </w:t>
            </w:r>
            <w:r w:rsidRPr="00771A9E">
              <w:rPr>
                <w:rFonts w:ascii="Arial" w:hAnsi="Arial" w:cs="Arial"/>
                <w:bCs/>
              </w:rPr>
              <w:t>mass spectrometry (</w:t>
            </w:r>
            <w:r w:rsidRPr="00771A9E">
              <w:rPr>
                <w:rFonts w:ascii="Arial" w:hAnsi="Arial" w:cs="Arial"/>
                <w:color w:val="000000"/>
              </w:rPr>
              <w:t>LC-MS</w:t>
            </w:r>
            <w:r w:rsidR="00006AD8" w:rsidRPr="00771A9E">
              <w:rPr>
                <w:rFonts w:ascii="Arial" w:hAnsi="Arial" w:cs="Arial"/>
                <w:color w:val="000000"/>
              </w:rPr>
              <w:t>/MS</w:t>
            </w:r>
            <w:r w:rsidRPr="00771A9E">
              <w:rPr>
                <w:rFonts w:ascii="Arial" w:hAnsi="Arial" w:cs="Arial"/>
                <w:color w:val="000000"/>
              </w:rPr>
              <w:t>)</w:t>
            </w:r>
            <w:r w:rsidR="002A2FAE" w:rsidRPr="00771A9E">
              <w:rPr>
                <w:rFonts w:ascii="Arial" w:hAnsi="Arial" w:cs="Arial"/>
                <w:color w:val="000000"/>
              </w:rPr>
              <w:t xml:space="preserve"> </w:t>
            </w:r>
            <w:r w:rsidR="00595E5A" w:rsidRPr="00771A9E">
              <w:rPr>
                <w:rFonts w:ascii="Arial" w:hAnsi="Arial" w:cs="Arial"/>
                <w:color w:val="000000"/>
              </w:rPr>
              <w:t xml:space="preserve">can be employed as a screening test for CS. </w:t>
            </w:r>
            <w:r w:rsidR="002D2EC3" w:rsidRPr="00771A9E">
              <w:rPr>
                <w:rFonts w:ascii="Arial" w:hAnsi="Arial" w:cs="Arial"/>
                <w:color w:val="000000"/>
              </w:rPr>
              <w:t>0.5 mL</w:t>
            </w:r>
            <w:r w:rsidR="009D4152" w:rsidRPr="00771A9E">
              <w:rPr>
                <w:rFonts w:ascii="Arial" w:hAnsi="Arial" w:cs="Arial"/>
                <w:color w:val="000000"/>
              </w:rPr>
              <w:t xml:space="preserve"> </w:t>
            </w:r>
            <w:r w:rsidR="002D2EC3" w:rsidRPr="00771A9E">
              <w:rPr>
                <w:rFonts w:ascii="Arial" w:hAnsi="Arial" w:cs="Arial"/>
                <w:color w:val="000000"/>
              </w:rPr>
              <w:t xml:space="preserve">(minimum 0.2 mL) </w:t>
            </w:r>
            <w:r w:rsidRPr="00771A9E">
              <w:rPr>
                <w:rFonts w:ascii="Arial" w:hAnsi="Arial" w:cs="Arial"/>
                <w:color w:val="000000"/>
              </w:rPr>
              <w:t xml:space="preserve">of </w:t>
            </w:r>
            <w:r w:rsidR="009D4152" w:rsidRPr="00771A9E">
              <w:rPr>
                <w:rFonts w:ascii="Arial" w:hAnsi="Arial" w:cs="Arial"/>
                <w:color w:val="000000"/>
              </w:rPr>
              <w:t xml:space="preserve">saliva is necessary for the test. </w:t>
            </w:r>
            <w:r w:rsidR="00633713" w:rsidRPr="00771A9E">
              <w:rPr>
                <w:rFonts w:ascii="Arial" w:hAnsi="Arial" w:cs="Arial"/>
                <w:color w:val="000000"/>
              </w:rPr>
              <w:t xml:space="preserve">Basic instructions for </w:t>
            </w:r>
            <w:r w:rsidR="002D2EC3" w:rsidRPr="00771A9E">
              <w:rPr>
                <w:rFonts w:ascii="Arial" w:hAnsi="Arial" w:cs="Arial"/>
                <w:color w:val="000000"/>
              </w:rPr>
              <w:t xml:space="preserve">collection </w:t>
            </w:r>
            <w:r w:rsidR="006F7F1A" w:rsidRPr="00771A9E">
              <w:rPr>
                <w:rFonts w:ascii="Arial" w:hAnsi="Arial" w:cs="Arial"/>
                <w:color w:val="000000"/>
              </w:rPr>
              <w:t>includes</w:t>
            </w:r>
            <w:r w:rsidR="002D2EC3" w:rsidRPr="00771A9E">
              <w:rPr>
                <w:rFonts w:ascii="Arial" w:hAnsi="Arial" w:cs="Arial"/>
                <w:color w:val="000000"/>
              </w:rPr>
              <w:t xml:space="preserve">: </w:t>
            </w:r>
            <w:r w:rsidR="002D2EC3" w:rsidRPr="00771A9E">
              <w:rPr>
                <w:rFonts w:ascii="Arial" w:hAnsi="Arial" w:cs="Arial"/>
              </w:rPr>
              <w:t>no food</w:t>
            </w:r>
            <w:r w:rsidR="00633713" w:rsidRPr="00771A9E">
              <w:rPr>
                <w:rFonts w:ascii="Arial" w:hAnsi="Arial" w:cs="Arial"/>
              </w:rPr>
              <w:t>, smoking</w:t>
            </w:r>
            <w:r w:rsidR="006F7F1A" w:rsidRPr="00771A9E">
              <w:rPr>
                <w:rFonts w:ascii="Arial" w:hAnsi="Arial" w:cs="Arial"/>
              </w:rPr>
              <w:t xml:space="preserve"> (ideally avoided on the day of testing), chewing tobacco/licorice (contain</w:t>
            </w:r>
            <w:r w:rsidR="00006AD8" w:rsidRPr="00771A9E">
              <w:rPr>
                <w:rFonts w:ascii="Arial" w:hAnsi="Arial" w:cs="Arial"/>
              </w:rPr>
              <w:t>s</w:t>
            </w:r>
            <w:r w:rsidR="006F7F1A" w:rsidRPr="00771A9E">
              <w:rPr>
                <w:rFonts w:ascii="Arial" w:hAnsi="Arial" w:cs="Arial"/>
              </w:rPr>
              <w:t xml:space="preserve"> the 11β-hydroxysteroid dehydrogenase type 2 inhibitor glycyrrhizic acid)</w:t>
            </w:r>
            <w:r w:rsidR="002D2EC3" w:rsidRPr="00771A9E">
              <w:rPr>
                <w:rFonts w:ascii="Arial" w:hAnsi="Arial" w:cs="Arial"/>
              </w:rPr>
              <w:t xml:space="preserve"> or fluids for 30 minutes </w:t>
            </w:r>
            <w:r w:rsidR="006F7F1A" w:rsidRPr="00771A9E">
              <w:rPr>
                <w:rFonts w:ascii="Arial" w:hAnsi="Arial" w:cs="Arial"/>
              </w:rPr>
              <w:t xml:space="preserve">to 1 hour </w:t>
            </w:r>
            <w:r w:rsidR="002D2EC3" w:rsidRPr="00771A9E">
              <w:rPr>
                <w:rFonts w:ascii="Arial" w:hAnsi="Arial" w:cs="Arial"/>
              </w:rPr>
              <w:t>prior to collection; avoid any activity that can cause gums to bleed,</w:t>
            </w:r>
            <w:r w:rsidR="00633713" w:rsidRPr="00771A9E">
              <w:rPr>
                <w:rFonts w:ascii="Arial" w:hAnsi="Arial" w:cs="Arial"/>
              </w:rPr>
              <w:t xml:space="preserve"> </w:t>
            </w:r>
            <w:r w:rsidR="002D2EC3" w:rsidRPr="00771A9E">
              <w:rPr>
                <w:rFonts w:ascii="Arial" w:hAnsi="Arial" w:cs="Arial"/>
              </w:rPr>
              <w:t xml:space="preserve">including brushing and flossing </w:t>
            </w:r>
            <w:r w:rsidR="00006AD8" w:rsidRPr="00771A9E">
              <w:rPr>
                <w:rFonts w:ascii="Arial" w:hAnsi="Arial" w:cs="Arial"/>
              </w:rPr>
              <w:t xml:space="preserve">of </w:t>
            </w:r>
            <w:r w:rsidR="002D2EC3" w:rsidRPr="00771A9E">
              <w:rPr>
                <w:rFonts w:ascii="Arial" w:hAnsi="Arial" w:cs="Arial"/>
              </w:rPr>
              <w:t>teeth</w:t>
            </w:r>
            <w:r w:rsidR="006F7F1A" w:rsidRPr="00771A9E">
              <w:rPr>
                <w:rFonts w:ascii="Arial" w:hAnsi="Arial" w:cs="Arial"/>
              </w:rPr>
              <w:t>, or stress</w:t>
            </w:r>
            <w:r w:rsidR="002D2EC3" w:rsidRPr="00771A9E">
              <w:rPr>
                <w:rFonts w:ascii="Arial" w:hAnsi="Arial" w:cs="Arial"/>
              </w:rPr>
              <w:t xml:space="preserve">; </w:t>
            </w:r>
            <w:r w:rsidR="002D2EC3" w:rsidRPr="00771A9E">
              <w:rPr>
                <w:rFonts w:ascii="Arial" w:hAnsi="Arial" w:cs="Arial"/>
                <w:color w:val="000000"/>
              </w:rPr>
              <w:t>t</w:t>
            </w:r>
            <w:r w:rsidR="009D4152" w:rsidRPr="00771A9E">
              <w:rPr>
                <w:rFonts w:ascii="Arial" w:hAnsi="Arial" w:cs="Arial"/>
                <w:color w:val="000000"/>
              </w:rPr>
              <w:t xml:space="preserve">he saliva </w:t>
            </w:r>
            <w:r w:rsidR="00006AD8" w:rsidRPr="00771A9E">
              <w:rPr>
                <w:rFonts w:ascii="Arial" w:hAnsi="Arial" w:cs="Arial"/>
                <w:color w:val="000000"/>
              </w:rPr>
              <w:t>should be</w:t>
            </w:r>
            <w:r w:rsidR="009D4152" w:rsidRPr="00771A9E">
              <w:rPr>
                <w:rFonts w:ascii="Arial" w:hAnsi="Arial" w:cs="Arial"/>
                <w:color w:val="000000"/>
              </w:rPr>
              <w:t xml:space="preserve"> collected 10 minutes after rinsing </w:t>
            </w:r>
            <w:r w:rsidR="002A2FAE" w:rsidRPr="00771A9E">
              <w:rPr>
                <w:rFonts w:ascii="Arial" w:hAnsi="Arial" w:cs="Arial"/>
                <w:color w:val="000000"/>
              </w:rPr>
              <w:t xml:space="preserve">the </w:t>
            </w:r>
            <w:r w:rsidR="009D4152" w:rsidRPr="00771A9E">
              <w:rPr>
                <w:rFonts w:ascii="Arial" w:hAnsi="Arial" w:cs="Arial"/>
                <w:color w:val="000000"/>
              </w:rPr>
              <w:t>mouth with water</w:t>
            </w:r>
            <w:r w:rsidR="002D2EC3" w:rsidRPr="00771A9E">
              <w:rPr>
                <w:rFonts w:ascii="Arial" w:hAnsi="Arial" w:cs="Arial"/>
                <w:color w:val="000000"/>
              </w:rPr>
              <w:t>; t</w:t>
            </w:r>
            <w:r w:rsidR="002D2EC3" w:rsidRPr="00771A9E">
              <w:rPr>
                <w:rFonts w:ascii="Arial" w:hAnsi="Arial" w:cs="Arial"/>
              </w:rPr>
              <w:t>he swab is placed under the tongue until well saturated approximately one minute; the specimen can be placed in room air for up to 5 days</w:t>
            </w:r>
            <w:r w:rsidR="00595E5A" w:rsidRPr="00771A9E">
              <w:rPr>
                <w:rFonts w:ascii="Arial" w:hAnsi="Arial" w:cs="Arial"/>
              </w:rPr>
              <w:t>, and refrigerated for 7 days</w:t>
            </w:r>
            <w:r w:rsidR="002D2EC3" w:rsidRPr="00771A9E">
              <w:rPr>
                <w:rFonts w:ascii="Arial" w:hAnsi="Arial" w:cs="Arial"/>
              </w:rPr>
              <w:t>.</w:t>
            </w:r>
            <w:r w:rsidR="00633713" w:rsidRPr="00771A9E">
              <w:rPr>
                <w:rFonts w:ascii="Arial" w:hAnsi="Arial" w:cs="Arial"/>
              </w:rPr>
              <w:t xml:space="preserve"> </w:t>
            </w:r>
            <w:r w:rsidR="006F7F1A" w:rsidRPr="00771A9E">
              <w:rPr>
                <w:rFonts w:ascii="Arial" w:hAnsi="Arial" w:cs="Arial"/>
              </w:rPr>
              <w:t>Two saliva samples on two separate evenings between 2300 and 2400 h</w:t>
            </w:r>
            <w:r w:rsidR="00006AD8" w:rsidRPr="00771A9E">
              <w:rPr>
                <w:rFonts w:ascii="Arial" w:hAnsi="Arial" w:cs="Arial"/>
              </w:rPr>
              <w:t>ours</w:t>
            </w:r>
            <w:r w:rsidR="006F7F1A" w:rsidRPr="00771A9E">
              <w:rPr>
                <w:rFonts w:ascii="Arial" w:hAnsi="Arial" w:cs="Arial"/>
              </w:rPr>
              <w:t xml:space="preserve"> should be collected</w:t>
            </w:r>
            <w:r w:rsidR="00D7118D" w:rsidRPr="00771A9E">
              <w:rPr>
                <w:rFonts w:ascii="Arial" w:hAnsi="Arial" w:cs="Arial"/>
              </w:rPr>
              <w:t xml:space="preserve"> because the hypercortisolism of CS can be variable, and this strategy increases confidence in the test results</w:t>
            </w:r>
            <w:r w:rsidR="00006AD8" w:rsidRPr="00771A9E">
              <w:rPr>
                <w:rFonts w:ascii="Arial" w:hAnsi="Arial" w:cs="Arial"/>
              </w:rPr>
              <w:t>. L</w:t>
            </w:r>
            <w:r w:rsidR="00633713" w:rsidRPr="00771A9E">
              <w:rPr>
                <w:rFonts w:ascii="Arial" w:hAnsi="Arial" w:cs="Arial"/>
                <w:color w:val="000000"/>
              </w:rPr>
              <w:t>evels at midnight</w:t>
            </w:r>
            <w:r w:rsidR="00633713" w:rsidRPr="00771A9E">
              <w:rPr>
                <w:rFonts w:ascii="Arial" w:hAnsi="Arial" w:cs="Arial"/>
              </w:rPr>
              <w:t xml:space="preserve"> ≤0.09 mcg/dL (see </w:t>
            </w:r>
            <w:r w:rsidR="00633713" w:rsidRPr="00BD7C21">
              <w:rPr>
                <w:rFonts w:ascii="Arial" w:hAnsi="Arial" w:cs="Arial"/>
                <w:color w:val="000000" w:themeColor="text1"/>
              </w:rPr>
              <w:t>questdiagnostic</w:t>
            </w:r>
            <w:r w:rsidR="009F4DD1" w:rsidRPr="00BD7C21">
              <w:rPr>
                <w:rFonts w:ascii="Arial" w:hAnsi="Arial" w:cs="Arial"/>
                <w:color w:val="000000" w:themeColor="text1"/>
              </w:rPr>
              <w:t>s</w:t>
            </w:r>
            <w:r w:rsidR="00633713" w:rsidRPr="00BD7C21">
              <w:rPr>
                <w:rFonts w:ascii="Arial" w:hAnsi="Arial" w:cs="Arial"/>
                <w:color w:val="000000" w:themeColor="text1"/>
              </w:rPr>
              <w:t>.com</w:t>
            </w:r>
            <w:r w:rsidR="00633713" w:rsidRPr="00771A9E">
              <w:rPr>
                <w:rFonts w:ascii="Arial" w:hAnsi="Arial" w:cs="Arial"/>
              </w:rPr>
              <w:t xml:space="preserve">) </w:t>
            </w:r>
            <w:r w:rsidR="00644F22" w:rsidRPr="00771A9E">
              <w:rPr>
                <w:rFonts w:ascii="Arial" w:hAnsi="Arial" w:cs="Arial"/>
              </w:rPr>
              <w:t xml:space="preserve">are considered </w:t>
            </w:r>
            <w:r w:rsidR="00633713" w:rsidRPr="00771A9E">
              <w:rPr>
                <w:rFonts w:ascii="Arial" w:hAnsi="Arial" w:cs="Arial"/>
              </w:rPr>
              <w:t>normal</w:t>
            </w:r>
            <w:r w:rsidR="00644F22" w:rsidRPr="00771A9E">
              <w:rPr>
                <w:rFonts w:ascii="Arial" w:hAnsi="Arial" w:cs="Arial"/>
              </w:rPr>
              <w:t>.</w:t>
            </w:r>
            <w:r w:rsidR="002A2FAE" w:rsidRPr="00771A9E">
              <w:rPr>
                <w:rFonts w:ascii="Arial" w:hAnsi="Arial" w:cs="Arial"/>
              </w:rPr>
              <w:t xml:space="preserve"> </w:t>
            </w:r>
            <w:r w:rsidR="006F7F1A" w:rsidRPr="00771A9E">
              <w:rPr>
                <w:rFonts w:ascii="Arial" w:hAnsi="Arial" w:cs="Arial"/>
              </w:rPr>
              <w:t>The timing of the collection should be adjusted to the time of sleeping for shift workers o</w:t>
            </w:r>
            <w:r w:rsidRPr="00771A9E">
              <w:rPr>
                <w:rFonts w:ascii="Arial" w:hAnsi="Arial" w:cs="Arial"/>
              </w:rPr>
              <w:t>r those with variable bedtimes</w:t>
            </w:r>
            <w:r w:rsidR="00006AD8" w:rsidRPr="00771A9E">
              <w:rPr>
                <w:rFonts w:ascii="Arial" w:hAnsi="Arial" w:cs="Arial"/>
              </w:rPr>
              <w:t>. One study found that in m</w:t>
            </w:r>
            <w:r w:rsidR="00291DCB" w:rsidRPr="00771A9E">
              <w:rPr>
                <w:rFonts w:ascii="Arial" w:hAnsi="Arial" w:cs="Arial"/>
              </w:rPr>
              <w:t xml:space="preserve">en ≥60 years, 20% of all participants and 40% of diabetic hypertensive subjects had at least one elevated LNSC </w:t>
            </w:r>
            <w:r w:rsidR="004F0875" w:rsidRPr="00771A9E">
              <w:rPr>
                <w:rFonts w:ascii="Arial" w:hAnsi="Arial" w:cs="Arial"/>
              </w:rPr>
              <w:fldChar w:fldCharType="begin"/>
            </w:r>
            <w:r w:rsidR="005939FA" w:rsidRPr="00771A9E">
              <w:rPr>
                <w:rFonts w:ascii="Arial" w:hAnsi="Arial" w:cs="Arial"/>
              </w:rPr>
              <w:instrText xml:space="preserve"> ADDIN EN.CITE &lt;EndNote&gt;&lt;Cite&gt;&lt;Author&gt;Liu&lt;/Author&gt;&lt;Year&gt;2005&lt;/Year&gt;&lt;RecNum&gt;3420&lt;/RecNum&gt;&lt;DisplayText&gt;(70)&lt;/DisplayText&gt;&lt;record&gt;&lt;rec-number&gt;3420&lt;/rec-number&gt;&lt;foreign-keys&gt;&lt;key app="EN" db-id="tfr90ar5f5p9tfe5f2a5v59xfr2d9sfrprvd" timestamp="1481406751"&gt;3420&lt;/key&gt;&lt;/foreign-keys&gt;&lt;ref-type name="Journal Article"&gt;17&lt;/ref-type&gt;&lt;contributors&gt;&lt;authors&gt;&lt;author&gt;Liu, H.&lt;/author&gt;&lt;author&gt;Bravata, D. M.&lt;/author&gt;&lt;author&gt;Cabaccan, J.&lt;/author&gt;&lt;author&gt;Raff, H.&lt;/author&gt;&lt;author&gt;Ryzen, E.&lt;/author&gt;&lt;/authors&gt;&lt;/contributors&gt;&lt;auth-address&gt;Division of Endocrinology and Metabolism, Stanford University, Stanford, CA 94305, USA. hauliu@stanford.edu&lt;/auth-address&gt;&lt;titles&gt;&lt;title&gt;Elevated late-night salivary cortisol levels in elderly male type 2 diabetic veterans&lt;/title&gt;&lt;secondary-title&gt;Clin Endocrinol (Oxf)&lt;/secondary-title&gt;&lt;alt-title&gt;Clinical endocrinology&lt;/alt-title&gt;&lt;/titles&gt;&lt;periodical&gt;&lt;full-title&gt;Clin Endocrinol (Oxf)&lt;/full-title&gt;&lt;abbr-1&gt;Clinical endocrinology&lt;/abbr-1&gt;&lt;/periodical&gt;&lt;alt-periodical&gt;&lt;full-title&gt;Clin Endocrinol (Oxf)&lt;/full-title&gt;&lt;abbr-1&gt;Clinical endocrinology&lt;/abbr-1&gt;&lt;/alt-periodical&gt;&lt;pages&gt;642-9&lt;/pages&gt;&lt;volume&gt;63&lt;/volume&gt;&lt;number&gt;6&lt;/number&gt;&lt;keywords&gt;&lt;keyword&gt;Aged&lt;/keyword&gt;&lt;keyword&gt;Case-Control Studies&lt;/keyword&gt;&lt;keyword&gt;*Circadian Rhythm&lt;/keyword&gt;&lt;keyword&gt;Cushing Syndrome/*diagnosis&lt;/keyword&gt;&lt;keyword&gt;Diabetes Mellitus, Type 2/*metabolism&lt;/keyword&gt;&lt;keyword&gt;Humans&lt;/keyword&gt;&lt;keyword&gt;Hydrocortisone/*analysis&lt;/keyword&gt;&lt;keyword&gt;Logistic Models&lt;/keyword&gt;&lt;keyword&gt;Male&lt;/keyword&gt;&lt;keyword&gt;Middle Aged&lt;/keyword&gt;&lt;keyword&gt;Prospective Studies&lt;/keyword&gt;&lt;keyword&gt;Reference Values&lt;/keyword&gt;&lt;keyword&gt;Saliva/*chemistry&lt;/keyword&gt;&lt;keyword&gt;Veterans&lt;/keyword&gt;&lt;/keywords&gt;&lt;dates&gt;&lt;year&gt;2005&lt;/year&gt;&lt;pub-dates&gt;&lt;date&gt;Dec&lt;/date&gt;&lt;/pub-dates&gt;&lt;/dates&gt;&lt;isbn&gt;0300-0664 (Print)&amp;#xD;0300-0664 (Linking)&lt;/isbn&gt;&lt;accession-num&gt;16343098&lt;/accession-num&gt;&lt;urls&gt;&lt;related-urls&gt;&lt;url&gt;http://www.ncbi.nlm.nih.gov/pubmed/16343098&lt;/url&gt;&lt;/related-urls&gt;&lt;/urls&gt;&lt;electronic-resource-num&gt;10.1111/j.1365-2265.2005.02395.x&lt;/electronic-resource-num&gt;&lt;/record&gt;&lt;/Cite&gt;&lt;/EndNote&gt;</w:instrText>
            </w:r>
            <w:r w:rsidR="004F0875" w:rsidRPr="00771A9E">
              <w:rPr>
                <w:rFonts w:ascii="Arial" w:hAnsi="Arial" w:cs="Arial"/>
              </w:rPr>
              <w:fldChar w:fldCharType="separate"/>
            </w:r>
            <w:r w:rsidR="005939FA" w:rsidRPr="00771A9E">
              <w:rPr>
                <w:rFonts w:ascii="Arial" w:hAnsi="Arial" w:cs="Arial"/>
                <w:noProof/>
              </w:rPr>
              <w:t>(70)</w:t>
            </w:r>
            <w:r w:rsidR="004F0875" w:rsidRPr="00771A9E">
              <w:rPr>
                <w:rFonts w:ascii="Arial" w:hAnsi="Arial" w:cs="Arial"/>
              </w:rPr>
              <w:fldChar w:fldCharType="end"/>
            </w:r>
            <w:r w:rsidR="00291DCB" w:rsidRPr="00771A9E">
              <w:rPr>
                <w:rFonts w:ascii="Arial" w:hAnsi="Arial" w:cs="Arial"/>
              </w:rPr>
              <w:t xml:space="preserve">, which questions its utility as a screening test in this age group. </w:t>
            </w:r>
            <w:r w:rsidR="00595E5A" w:rsidRPr="00771A9E">
              <w:rPr>
                <w:rFonts w:ascii="Arial" w:hAnsi="Arial" w:cs="Arial"/>
              </w:rPr>
              <w:t xml:space="preserve">LNSC </w:t>
            </w:r>
            <w:r w:rsidR="00291DCB" w:rsidRPr="00771A9E">
              <w:rPr>
                <w:rFonts w:ascii="Arial" w:hAnsi="Arial" w:cs="Arial"/>
              </w:rPr>
              <w:t>is useful</w:t>
            </w:r>
            <w:r w:rsidR="00595E5A" w:rsidRPr="00771A9E">
              <w:rPr>
                <w:rFonts w:ascii="Arial" w:hAnsi="Arial" w:cs="Arial"/>
              </w:rPr>
              <w:t xml:space="preserve"> </w:t>
            </w:r>
            <w:r w:rsidR="00006AD8" w:rsidRPr="00771A9E">
              <w:rPr>
                <w:rFonts w:ascii="Arial" w:hAnsi="Arial" w:cs="Arial"/>
              </w:rPr>
              <w:t>in detection early recurrence from CS</w:t>
            </w:r>
            <w:r w:rsidR="00291DCB" w:rsidRPr="00771A9E">
              <w:rPr>
                <w:rFonts w:ascii="Arial" w:hAnsi="Arial" w:cs="Arial"/>
              </w:rPr>
              <w:t xml:space="preserve"> </w:t>
            </w:r>
            <w:r w:rsidR="00633713" w:rsidRPr="00771A9E">
              <w:rPr>
                <w:rFonts w:ascii="Arial" w:hAnsi="Arial" w:cs="Arial"/>
              </w:rPr>
              <w:t>in the postoperative peri</w:t>
            </w:r>
            <w:r w:rsidR="006F7F1A" w:rsidRPr="00771A9E">
              <w:rPr>
                <w:rFonts w:ascii="Arial" w:hAnsi="Arial" w:cs="Arial"/>
              </w:rPr>
              <w:t xml:space="preserve">od </w:t>
            </w:r>
            <w:r w:rsidR="00006AD8" w:rsidRPr="00771A9E">
              <w:rPr>
                <w:rFonts w:ascii="Arial" w:hAnsi="Arial" w:cs="Arial"/>
              </w:rPr>
              <w:t xml:space="preserve">where </w:t>
            </w:r>
            <w:r w:rsidR="006F7F1A" w:rsidRPr="00771A9E">
              <w:rPr>
                <w:rFonts w:ascii="Arial" w:hAnsi="Arial" w:cs="Arial"/>
              </w:rPr>
              <w:t>urinary free cortisol</w:t>
            </w:r>
            <w:r w:rsidR="006F7F1A" w:rsidRPr="00771A9E">
              <w:rPr>
                <w:rFonts w:ascii="Arial" w:hAnsi="Arial" w:cs="Arial"/>
                <w:bCs/>
              </w:rPr>
              <w:t xml:space="preserve"> and morning cortisol </w:t>
            </w:r>
            <w:r w:rsidR="00006AD8" w:rsidRPr="00771A9E">
              <w:rPr>
                <w:rFonts w:ascii="Arial" w:hAnsi="Arial" w:cs="Arial"/>
                <w:bCs/>
              </w:rPr>
              <w:t xml:space="preserve">levels </w:t>
            </w:r>
            <w:r w:rsidR="006F7F1A" w:rsidRPr="00771A9E">
              <w:rPr>
                <w:rFonts w:ascii="Arial" w:hAnsi="Arial" w:cs="Arial"/>
                <w:bCs/>
              </w:rPr>
              <w:t>may be normal</w:t>
            </w:r>
            <w:r w:rsidR="006F7F1A" w:rsidRPr="00771A9E">
              <w:rPr>
                <w:rFonts w:ascii="Arial" w:hAnsi="Arial" w:cs="Arial"/>
              </w:rPr>
              <w:t>.</w:t>
            </w:r>
            <w:r w:rsidR="00633713" w:rsidRPr="00771A9E">
              <w:rPr>
                <w:rFonts w:ascii="Arial" w:hAnsi="Arial" w:cs="Arial"/>
              </w:rPr>
              <w:t xml:space="preserve"> </w:t>
            </w:r>
            <w:r w:rsidR="006F7F1A" w:rsidRPr="00771A9E">
              <w:rPr>
                <w:rFonts w:ascii="Arial" w:hAnsi="Arial" w:cs="Arial"/>
                <w:bCs/>
              </w:rPr>
              <w:t>If there is a normal diurnal rhythm</w:t>
            </w:r>
            <w:r w:rsidR="00D7118D" w:rsidRPr="00771A9E">
              <w:rPr>
                <w:rFonts w:ascii="Arial" w:hAnsi="Arial" w:cs="Arial"/>
                <w:bCs/>
              </w:rPr>
              <w:t xml:space="preserve"> (i.e. </w:t>
            </w:r>
            <w:r w:rsidR="006F7F1A" w:rsidRPr="00771A9E">
              <w:rPr>
                <w:rFonts w:ascii="Arial" w:hAnsi="Arial" w:cs="Arial"/>
                <w:bCs/>
              </w:rPr>
              <w:t xml:space="preserve">an appropriately low </w:t>
            </w:r>
            <w:r w:rsidR="00D7118D" w:rsidRPr="00771A9E">
              <w:rPr>
                <w:rFonts w:ascii="Arial" w:hAnsi="Arial" w:cs="Arial"/>
                <w:bCs/>
              </w:rPr>
              <w:t>LNSC),</w:t>
            </w:r>
            <w:r w:rsidR="006F7F1A" w:rsidRPr="00771A9E">
              <w:rPr>
                <w:rFonts w:ascii="Arial" w:hAnsi="Arial" w:cs="Arial"/>
                <w:bCs/>
              </w:rPr>
              <w:t xml:space="preserve"> then remission </w:t>
            </w:r>
            <w:r w:rsidR="00D7118D" w:rsidRPr="00771A9E">
              <w:rPr>
                <w:rFonts w:ascii="Arial" w:hAnsi="Arial" w:cs="Arial"/>
                <w:bCs/>
              </w:rPr>
              <w:t xml:space="preserve">is likely </w:t>
            </w:r>
            <w:r w:rsidR="004F0875" w:rsidRPr="00771A9E">
              <w:rPr>
                <w:rFonts w:ascii="Arial" w:hAnsi="Arial" w:cs="Arial"/>
                <w:bCs/>
              </w:rPr>
              <w:fldChar w:fldCharType="begin">
                <w:fldData xml:space="preserve">PEVuZE5vdGU+PENpdGU+PEF1dGhvcj5OaWVtYW48L0F1dGhvcj48WWVhcj4yMDE1PC9ZZWFyPjxS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</w:fldData>
              </w:fldChar>
            </w:r>
            <w:r w:rsidR="005939FA" w:rsidRPr="00771A9E">
              <w:rPr>
                <w:rFonts w:ascii="Arial" w:hAnsi="Arial" w:cs="Arial"/>
                <w:bCs/>
              </w:rPr>
              <w:instrText xml:space="preserve"> ADDIN EN.CITE </w:instrText>
            </w:r>
            <w:r w:rsidR="004F0875" w:rsidRPr="00771A9E">
              <w:rPr>
                <w:rFonts w:ascii="Arial" w:hAnsi="Arial" w:cs="Arial"/>
                <w:bCs/>
              </w:rPr>
              <w:fldChar w:fldCharType="begin">
                <w:fldData xml:space="preserve">PEVuZE5vdGU+PENpdGU+PEF1dGhvcj5OaWVtYW48L0F1dGhvcj48WWVhcj4yMDE1PC9ZZWFyPjxS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</w:fldData>
              </w:fldChar>
            </w:r>
            <w:r w:rsidR="005939FA" w:rsidRPr="00771A9E">
              <w:rPr>
                <w:rFonts w:ascii="Arial" w:hAnsi="Arial" w:cs="Arial"/>
                <w:bCs/>
              </w:rPr>
              <w:instrText xml:space="preserve"> ADDIN EN.CITE.DATA </w:instrText>
            </w:r>
            <w:r w:rsidR="004F0875" w:rsidRPr="00771A9E">
              <w:rPr>
                <w:rFonts w:ascii="Arial" w:hAnsi="Arial" w:cs="Arial"/>
                <w:bCs/>
              </w:rPr>
            </w:r>
            <w:r w:rsidR="004F0875" w:rsidRPr="00771A9E">
              <w:rPr>
                <w:rFonts w:ascii="Arial" w:hAnsi="Arial" w:cs="Arial"/>
                <w:bCs/>
              </w:rPr>
              <w:fldChar w:fldCharType="end"/>
            </w:r>
            <w:r w:rsidR="004F0875" w:rsidRPr="00771A9E">
              <w:rPr>
                <w:rFonts w:ascii="Arial" w:hAnsi="Arial" w:cs="Arial"/>
                <w:bCs/>
              </w:rPr>
            </w:r>
            <w:r w:rsidR="004F0875" w:rsidRPr="00771A9E">
              <w:rPr>
                <w:rFonts w:ascii="Arial" w:hAnsi="Arial" w:cs="Arial"/>
                <w:bCs/>
              </w:rPr>
              <w:fldChar w:fldCharType="separate"/>
            </w:r>
            <w:r w:rsidR="005939FA" w:rsidRPr="00771A9E">
              <w:rPr>
                <w:rFonts w:ascii="Arial" w:hAnsi="Arial" w:cs="Arial"/>
                <w:bCs/>
                <w:noProof/>
              </w:rPr>
              <w:t>(62, 64, 65)</w:t>
            </w:r>
            <w:r w:rsidR="004F0875" w:rsidRPr="00771A9E">
              <w:rPr>
                <w:rFonts w:ascii="Arial" w:hAnsi="Arial" w:cs="Arial"/>
                <w:bCs/>
              </w:rPr>
              <w:fldChar w:fldCharType="end"/>
            </w:r>
            <w:r w:rsidR="006F7F1A" w:rsidRPr="00771A9E">
              <w:rPr>
                <w:rFonts w:ascii="Arial" w:hAnsi="Arial" w:cs="Arial"/>
                <w:bCs/>
              </w:rPr>
              <w:t xml:space="preserve">. </w:t>
            </w:r>
            <w:r w:rsidR="00291DCB" w:rsidRPr="00771A9E">
              <w:rPr>
                <w:rFonts w:ascii="Arial" w:hAnsi="Arial" w:cs="Arial"/>
                <w:bCs/>
              </w:rPr>
              <w:t xml:space="preserve">LNSC yields a 92–100% sensitivity and a 93–100% specificity for the diagnosis of CS </w:t>
            </w:r>
            <w:r w:rsidR="004F0875" w:rsidRPr="00771A9E">
              <w:rPr>
                <w:rFonts w:ascii="Arial" w:hAnsi="Arial" w:cs="Arial"/>
                <w:bCs/>
              </w:rPr>
              <w:fldChar w:fldCharType="begin"/>
            </w:r>
            <w:r w:rsidR="005939FA" w:rsidRPr="00771A9E">
              <w:rPr>
                <w:rFonts w:ascii="Arial" w:hAnsi="Arial" w:cs="Arial"/>
                <w:bCs/>
              </w:rPr>
              <w:instrText xml:space="preserve"> ADDIN EN.CITE &lt;EndNote&gt;&lt;Cite&gt;&lt;Author&gt;Nieman&lt;/Author&gt;&lt;Year&gt;2008&lt;/Year&gt;&lt;RecNum&gt;3408&lt;/RecNum&gt;&lt;DisplayText&gt;(65)&lt;/DisplayText&gt;&lt;record&gt;&lt;rec-number&gt;3408&lt;/rec-number&gt;&lt;foreign-keys&gt;&lt;key app="EN" db-id="tfr90ar5f5p9tfe5f2a5v59xfr2d9sfrprvd" timestamp="1481398295"&gt;3408&lt;/key&gt;&lt;/foreign-keys&gt;&lt;ref-type name="Journal Article"&gt;17&lt;/ref-type&gt;&lt;contributors&gt;&lt;authors&gt;&lt;author&gt;Nieman, L. K.&lt;/author&gt;&lt;author&gt;Biller, B. M.&lt;/author&gt;&lt;author&gt;Findling, J. W.&lt;/author&gt;&lt;author&gt;Newell-Price, J.&lt;/author&gt;&lt;author&gt;Savage, M. O.&lt;/author&gt;&lt;author&gt;Stewart, P. M.&lt;/author&gt;&lt;author&gt;Montori, V. M.&lt;/author&gt;&lt;/authors&gt;&lt;/contributors&gt;&lt;auth-address&gt;Program on Reproductive and Adult Endocrinology, National Institute of Child Health and Human Development, National Institutes of Health, Bethesda, MD 20892, USA. govt-prof@endo.society.org&lt;/auth-address&gt;&lt;titles&gt;&lt;title&gt;The diagnosis of Cushing&amp;apos;s syndrome: an Endocrine Society Clinical Practice Guideline&lt;/title&gt;&lt;secondary-title&gt;J Clin Endocrinol Metab&lt;/secondary-title&gt;&lt;alt-title&gt;The Journal of clinical endocrinology and metabolism&lt;/alt-title&gt;&lt;/titles&gt;&lt;periodical&gt;&lt;full-title&gt;J Clin Endocrinol Metab&lt;/full-title&gt;&lt;/periodical&gt;&lt;pages&gt;1526-40&lt;/pages&gt;&lt;volume&gt;93&lt;/volume&gt;&lt;number&gt;5&lt;/number&gt;&lt;keywords&gt;&lt;keyword&gt;Cushing Syndrome/*diagnosis/mortality&lt;/keyword&gt;&lt;keyword&gt;Dexamethasone/metabolism&lt;/keyword&gt;&lt;keyword&gt;Evidence-Based Medicine&lt;/keyword&gt;&lt;keyword&gt;Humans&lt;/keyword&gt;&lt;keyword&gt;Hydrocortisone/analysis/blood/urine&lt;/keyword&gt;&lt;keyword&gt;Saliva/chemistry&lt;/keyword&gt;&lt;/keywords&gt;&lt;dates&gt;&lt;year&gt;2008&lt;/year&gt;&lt;pub-dates&gt;&lt;date&gt;May&lt;/date&gt;&lt;/pub-dates&gt;&lt;/dates&gt;&lt;isbn&gt;0021-972X (Print)&amp;#xD;0021-972X (Linking)&lt;/isbn&gt;&lt;accession-num&gt;18334580&lt;/accession-num&gt;&lt;urls&gt;&lt;related-urls&gt;&lt;url&gt;http://www.ncbi.nlm.nih.gov/pubmed/18334580&lt;/url&gt;&lt;/related-urls&gt;&lt;/urls&gt;&lt;custom2&gt;2386281&lt;/custom2&gt;&lt;electronic-resource-num&gt;10.1210/jc.2008-0125&lt;/electronic-resource-num&gt;&lt;/record&gt;&lt;/Cite&gt;&lt;/EndNote&gt;</w:instrText>
            </w:r>
            <w:r w:rsidR="004F0875" w:rsidRPr="00771A9E">
              <w:rPr>
                <w:rFonts w:ascii="Arial" w:hAnsi="Arial" w:cs="Arial"/>
                <w:bCs/>
              </w:rPr>
              <w:fldChar w:fldCharType="separate"/>
            </w:r>
            <w:r w:rsidR="005939FA" w:rsidRPr="00771A9E">
              <w:rPr>
                <w:rFonts w:ascii="Arial" w:hAnsi="Arial" w:cs="Arial"/>
                <w:bCs/>
                <w:noProof/>
              </w:rPr>
              <w:t>(65)</w:t>
            </w:r>
            <w:r w:rsidR="004F0875" w:rsidRPr="00771A9E">
              <w:rPr>
                <w:rFonts w:ascii="Arial" w:hAnsi="Arial" w:cs="Arial"/>
                <w:bCs/>
              </w:rPr>
              <w:fldChar w:fldCharType="end"/>
            </w:r>
            <w:r w:rsidR="00291DCB" w:rsidRPr="00771A9E">
              <w:rPr>
                <w:rFonts w:ascii="Arial" w:hAnsi="Arial" w:cs="Arial"/>
                <w:bCs/>
              </w:rPr>
              <w:t xml:space="preserve">. </w:t>
            </w:r>
          </w:p>
          <w:p w14:paraId="325ECCDD" w14:textId="77777777" w:rsidR="00AB12A4" w:rsidRPr="00771A9E" w:rsidRDefault="00AB12A4" w:rsidP="006A2C59">
            <w:pPr>
              <w:pStyle w:val="NoSpacing"/>
              <w:ind w:left="720"/>
              <w:rPr>
                <w:rFonts w:ascii="Arial" w:hAnsi="Arial" w:cs="Arial"/>
              </w:rPr>
            </w:pPr>
          </w:p>
          <w:p w14:paraId="79E6134C" w14:textId="77777777" w:rsidR="00AB12A4" w:rsidRPr="00771A9E" w:rsidRDefault="006F7F1A" w:rsidP="006A2C59">
            <w:pPr>
              <w:pStyle w:val="NoSpacing"/>
              <w:rPr>
                <w:rFonts w:ascii="Arial" w:hAnsi="Arial" w:cs="Arial"/>
              </w:rPr>
            </w:pPr>
            <w:r w:rsidRPr="00771A9E">
              <w:rPr>
                <w:rFonts w:ascii="Arial" w:hAnsi="Arial" w:cs="Arial"/>
                <w:b/>
                <w:bCs/>
              </w:rPr>
              <w:t>1</w:t>
            </w:r>
            <w:r w:rsidR="00410948" w:rsidRPr="00771A9E">
              <w:rPr>
                <w:rFonts w:ascii="Arial" w:hAnsi="Arial" w:cs="Arial"/>
                <w:b/>
                <w:bCs/>
              </w:rPr>
              <w:t>-</w:t>
            </w:r>
            <w:r w:rsidRPr="00771A9E">
              <w:rPr>
                <w:rFonts w:ascii="Arial" w:hAnsi="Arial" w:cs="Arial"/>
                <w:b/>
                <w:bCs/>
              </w:rPr>
              <w:t xml:space="preserve">mg </w:t>
            </w:r>
            <w:r w:rsidR="009D4152" w:rsidRPr="00771A9E">
              <w:rPr>
                <w:rFonts w:ascii="Arial" w:hAnsi="Arial" w:cs="Arial"/>
                <w:b/>
                <w:bCs/>
              </w:rPr>
              <w:t>Overnight Dexamethasone Suppression Test</w:t>
            </w:r>
            <w:r w:rsidR="003C61DB" w:rsidRPr="00771A9E">
              <w:rPr>
                <w:rFonts w:ascii="Arial" w:hAnsi="Arial" w:cs="Arial"/>
                <w:b/>
                <w:bCs/>
              </w:rPr>
              <w:t xml:space="preserve"> (</w:t>
            </w:r>
            <w:r w:rsidR="00410948" w:rsidRPr="00771A9E">
              <w:rPr>
                <w:rFonts w:ascii="Arial" w:hAnsi="Arial" w:cs="Arial"/>
                <w:b/>
                <w:bCs/>
              </w:rPr>
              <w:t>O</w:t>
            </w:r>
            <w:r w:rsidR="003C61DB" w:rsidRPr="00771A9E">
              <w:rPr>
                <w:rFonts w:ascii="Arial" w:hAnsi="Arial" w:cs="Arial"/>
                <w:b/>
                <w:bCs/>
              </w:rPr>
              <w:t>DST)</w:t>
            </w:r>
            <w:r w:rsidR="00410948" w:rsidRPr="00771A9E">
              <w:rPr>
                <w:rFonts w:ascii="Arial" w:hAnsi="Arial" w:cs="Arial"/>
                <w:b/>
                <w:bCs/>
              </w:rPr>
              <w:t xml:space="preserve"> </w:t>
            </w:r>
            <w:r w:rsidR="00FC0E99" w:rsidRPr="00771A9E">
              <w:rPr>
                <w:rFonts w:ascii="Arial" w:hAnsi="Arial" w:cs="Arial"/>
                <w:bCs/>
              </w:rPr>
              <w:t xml:space="preserve">- </w:t>
            </w:r>
            <w:r w:rsidR="00C11027" w:rsidRPr="00771A9E">
              <w:rPr>
                <w:rFonts w:ascii="Arial" w:hAnsi="Arial" w:cs="Arial"/>
                <w:bCs/>
              </w:rPr>
              <w:t xml:space="preserve">Patients with CS fail to suppress ACTH secretion from the pituitary gland when low doses of the synthetic glucocorticoid dexamethasone are given. This test entails administration of </w:t>
            </w:r>
            <w:r w:rsidR="00FA2D73" w:rsidRPr="00771A9E">
              <w:rPr>
                <w:rFonts w:ascii="Arial" w:hAnsi="Arial" w:cs="Arial"/>
              </w:rPr>
              <w:t>1</w:t>
            </w:r>
            <w:r w:rsidR="003C61DB" w:rsidRPr="00771A9E">
              <w:rPr>
                <w:rFonts w:ascii="Arial" w:hAnsi="Arial" w:cs="Arial"/>
              </w:rPr>
              <w:t>mg</w:t>
            </w:r>
            <w:r w:rsidR="00FC0E99" w:rsidRPr="00771A9E">
              <w:rPr>
                <w:rFonts w:ascii="Arial" w:hAnsi="Arial" w:cs="Arial"/>
              </w:rPr>
              <w:t xml:space="preserve"> of dexamethasone </w:t>
            </w:r>
            <w:r w:rsidR="00006AD8" w:rsidRPr="00771A9E">
              <w:rPr>
                <w:rFonts w:ascii="Arial" w:hAnsi="Arial" w:cs="Arial"/>
              </w:rPr>
              <w:t>at 2300</w:t>
            </w:r>
            <w:r w:rsidR="005F0F18" w:rsidRPr="00771A9E">
              <w:rPr>
                <w:rFonts w:ascii="Arial" w:hAnsi="Arial" w:cs="Arial"/>
              </w:rPr>
              <w:t xml:space="preserve"> hours the night before a morning (0800 hours</w:t>
            </w:r>
            <w:r w:rsidR="003C61DB" w:rsidRPr="00771A9E">
              <w:rPr>
                <w:rFonts w:ascii="Arial" w:hAnsi="Arial" w:cs="Arial"/>
              </w:rPr>
              <w:t>) blood sample for serum cortisol is drawn, simultaneously with a dexamethasone level</w:t>
            </w:r>
            <w:r w:rsidR="00131A8E" w:rsidRPr="00771A9E">
              <w:rPr>
                <w:rFonts w:ascii="Arial" w:hAnsi="Arial" w:cs="Arial"/>
              </w:rPr>
              <w:t xml:space="preserve"> </w:t>
            </w:r>
            <w:r w:rsidR="00451C5B" w:rsidRPr="00771A9E">
              <w:rPr>
                <w:rFonts w:ascii="Arial" w:hAnsi="Arial" w:cs="Arial"/>
              </w:rPr>
              <w:t xml:space="preserve">(if feasible) </w:t>
            </w:r>
            <w:r w:rsidR="00131A8E" w:rsidRPr="00771A9E">
              <w:rPr>
                <w:rFonts w:ascii="Arial" w:hAnsi="Arial" w:cs="Arial"/>
              </w:rPr>
              <w:t>to ensure adequate plasma concentrations [&gt;5.6 nmol/L (0.22 μg/dL)]</w:t>
            </w:r>
            <w:r w:rsidR="00451C5B" w:rsidRPr="00771A9E">
              <w:rPr>
                <w:rFonts w:ascii="Arial" w:hAnsi="Arial" w:cs="Arial"/>
              </w:rPr>
              <w:t xml:space="preserve"> </w:t>
            </w:r>
            <w:r w:rsidR="004F0875" w:rsidRPr="00771A9E">
              <w:rPr>
                <w:rFonts w:ascii="Arial" w:hAnsi="Arial" w:cs="Arial"/>
              </w:rPr>
              <w:fldChar w:fldCharType="begin"/>
            </w:r>
            <w:r w:rsidR="005939FA" w:rsidRPr="00771A9E">
              <w:rPr>
                <w:rFonts w:ascii="Arial" w:hAnsi="Arial" w:cs="Arial"/>
              </w:rPr>
              <w:instrText xml:space="preserve"> ADDIN EN.CITE &lt;EndNote&gt;&lt;Cite&gt;&lt;Author&gt;Meikle&lt;/Author&gt;&lt;Year&gt;1982&lt;/Year&gt;&lt;RecNum&gt;3412&lt;/RecNum&gt;&lt;DisplayText&gt;(71)&lt;/DisplayText&gt;&lt;record&gt;&lt;rec-number&gt;3412&lt;/rec-number&gt;&lt;foreign-keys&gt;&lt;key app="EN" db-id="tfr90ar5f5p9tfe5f2a5v59xfr2d9sfrprvd" timestamp="1481401075"&gt;3412&lt;/key&gt;&lt;/foreign-keys&gt;&lt;ref-type name="Journal Article"&gt;17&lt;/ref-type&gt;&lt;contributors&gt;&lt;authors&gt;&lt;author&gt;Meikle, A. W.&lt;/author&gt;&lt;/authors&gt;&lt;/contributors&gt;&lt;titles&gt;&lt;title&gt;Dexamethasone suppression tests: usefulness of simultaneous measurement of plasma cortisol and dexamethasone&lt;/title&gt;&lt;secondary-title&gt;Clin Endocrinol (Oxf)&lt;/secondary-title&gt;&lt;alt-title&gt;Clinical endocrinology&lt;/alt-title&gt;&lt;/titles&gt;&lt;periodical&gt;&lt;full-title&gt;Clin Endocrinol (Oxf)&lt;/full-title&gt;&lt;abbr-1&gt;Clinical endocrinology&lt;/abbr-1&gt;&lt;/periodical&gt;&lt;alt-periodical&gt;&lt;full-title&gt;Clin Endocrinol (Oxf)&lt;/full-title&gt;&lt;abbr-1&gt;Clinical endocrinology&lt;/abbr-1&gt;&lt;/alt-periodical&gt;&lt;pages&gt;401-8&lt;/pages&gt;&lt;volume&gt;16&lt;/volume&gt;&lt;number&gt;4&lt;/number&gt;&lt;keywords&gt;&lt;keyword&gt;Adolescent&lt;/keyword&gt;&lt;keyword&gt;Adult&lt;/keyword&gt;&lt;keyword&gt;Clinical Laboratory Techniques&lt;/keyword&gt;&lt;keyword&gt;Cushing Syndrome/blood/*diagnosis&lt;/keyword&gt;&lt;keyword&gt;*Dexamethasone/blood&lt;/keyword&gt;&lt;keyword&gt;Female&lt;/keyword&gt;&lt;keyword&gt;Humans&lt;/keyword&gt;&lt;keyword&gt;Hydrocortisone/*blood&lt;/keyword&gt;&lt;keyword&gt;Male&lt;/keyword&gt;&lt;keyword&gt;Middle Aged&lt;/keyword&gt;&lt;keyword&gt;Radioimmunoassay/methods&lt;/keyword&gt;&lt;/keywords&gt;&lt;dates&gt;&lt;year&gt;1982&lt;/year&gt;&lt;pub-dates&gt;&lt;date&gt;Apr&lt;/date&gt;&lt;/pub-dates&gt;&lt;/dates&gt;&lt;isbn&gt;0300-0664 (Print)&amp;#xD;0300-0664 (Linking)&lt;/isbn&gt;&lt;accession-num&gt;7094363&lt;/accession-num&gt;&lt;urls&gt;&lt;related-urls&gt;&lt;url&gt;http://www.ncbi.nlm.nih.gov/pubmed/7094363&lt;/url&gt;&lt;/related-urls&gt;&lt;/urls&gt;&lt;/record&gt;&lt;/Cite&gt;&lt;/EndNote&gt;</w:instrText>
            </w:r>
            <w:r w:rsidR="004F0875" w:rsidRPr="00771A9E">
              <w:rPr>
                <w:rFonts w:ascii="Arial" w:hAnsi="Arial" w:cs="Arial"/>
              </w:rPr>
              <w:fldChar w:fldCharType="separate"/>
            </w:r>
            <w:r w:rsidR="005939FA" w:rsidRPr="00771A9E">
              <w:rPr>
                <w:rFonts w:ascii="Arial" w:hAnsi="Arial" w:cs="Arial"/>
                <w:noProof/>
              </w:rPr>
              <w:t>(71)</w:t>
            </w:r>
            <w:r w:rsidR="004F0875" w:rsidRPr="00771A9E">
              <w:rPr>
                <w:rFonts w:ascii="Arial" w:hAnsi="Arial" w:cs="Arial"/>
              </w:rPr>
              <w:fldChar w:fldCharType="end"/>
            </w:r>
            <w:r w:rsidR="00FC0E99" w:rsidRPr="00771A9E">
              <w:rPr>
                <w:rFonts w:ascii="Arial" w:hAnsi="Arial" w:cs="Arial"/>
              </w:rPr>
              <w:t xml:space="preserve">. </w:t>
            </w:r>
            <w:r w:rsidR="00451C5B" w:rsidRPr="00771A9E">
              <w:rPr>
                <w:rFonts w:ascii="Arial" w:hAnsi="Arial" w:cs="Arial"/>
              </w:rPr>
              <w:t xml:space="preserve">Variable absorption and metabolism of dexamethasone may influence the result of both the 1-mg </w:t>
            </w:r>
            <w:r w:rsidR="00410948" w:rsidRPr="00771A9E">
              <w:rPr>
                <w:rFonts w:ascii="Arial" w:hAnsi="Arial" w:cs="Arial"/>
              </w:rPr>
              <w:t>O</w:t>
            </w:r>
            <w:r w:rsidR="00451C5B" w:rsidRPr="00771A9E">
              <w:rPr>
                <w:rFonts w:ascii="Arial" w:hAnsi="Arial" w:cs="Arial"/>
              </w:rPr>
              <w:t xml:space="preserve">DST and the </w:t>
            </w:r>
            <w:r w:rsidR="00410948" w:rsidRPr="00771A9E">
              <w:rPr>
                <w:rFonts w:ascii="Arial" w:hAnsi="Arial" w:cs="Arial"/>
                <w:bCs/>
              </w:rPr>
              <w:t>longer low-dose DST (</w:t>
            </w:r>
            <w:r w:rsidR="00006AD8" w:rsidRPr="00771A9E">
              <w:rPr>
                <w:rFonts w:ascii="Arial" w:hAnsi="Arial" w:cs="Arial"/>
                <w:bCs/>
              </w:rPr>
              <w:t xml:space="preserve">LDDST; </w:t>
            </w:r>
            <w:r w:rsidR="00410948" w:rsidRPr="00771A9E">
              <w:rPr>
                <w:rFonts w:ascii="Arial" w:hAnsi="Arial" w:cs="Arial"/>
                <w:bCs/>
              </w:rPr>
              <w:t>2 mg/d for 48 h)</w:t>
            </w:r>
            <w:r w:rsidR="00451C5B" w:rsidRPr="00771A9E">
              <w:rPr>
                <w:rFonts w:ascii="Arial" w:hAnsi="Arial" w:cs="Arial"/>
              </w:rPr>
              <w:t>. Patients</w:t>
            </w:r>
            <w:r w:rsidR="00EB4910" w:rsidRPr="00771A9E">
              <w:rPr>
                <w:rFonts w:ascii="Arial" w:hAnsi="Arial" w:cs="Arial"/>
              </w:rPr>
              <w:t xml:space="preserve"> </w:t>
            </w:r>
            <w:r w:rsidR="00131A8E" w:rsidRPr="00771A9E">
              <w:rPr>
                <w:rFonts w:ascii="Arial" w:hAnsi="Arial" w:cs="Arial"/>
              </w:rPr>
              <w:t>should</w:t>
            </w:r>
            <w:r w:rsidR="00FC0E99" w:rsidRPr="00771A9E">
              <w:rPr>
                <w:rFonts w:ascii="Arial" w:hAnsi="Arial" w:cs="Arial"/>
              </w:rPr>
              <w:t xml:space="preserve"> avoid </w:t>
            </w:r>
            <w:r w:rsidR="00131A8E" w:rsidRPr="00771A9E">
              <w:rPr>
                <w:rFonts w:ascii="Arial" w:hAnsi="Arial" w:cs="Arial"/>
              </w:rPr>
              <w:t>eating</w:t>
            </w:r>
            <w:r w:rsidR="00FC0E99" w:rsidRPr="00771A9E">
              <w:rPr>
                <w:rFonts w:ascii="Arial" w:hAnsi="Arial" w:cs="Arial"/>
              </w:rPr>
              <w:t xml:space="preserve"> or drink</w:t>
            </w:r>
            <w:r w:rsidR="00131A8E" w:rsidRPr="00771A9E">
              <w:rPr>
                <w:rFonts w:ascii="Arial" w:hAnsi="Arial" w:cs="Arial"/>
              </w:rPr>
              <w:t>ing</w:t>
            </w:r>
            <w:r w:rsidR="00FC0E99" w:rsidRPr="00771A9E">
              <w:rPr>
                <w:rFonts w:ascii="Arial" w:hAnsi="Arial" w:cs="Arial"/>
              </w:rPr>
              <w:t xml:space="preserve"> for 12 h</w:t>
            </w:r>
            <w:r w:rsidR="00006AD8" w:rsidRPr="00771A9E">
              <w:rPr>
                <w:rFonts w:ascii="Arial" w:hAnsi="Arial" w:cs="Arial"/>
              </w:rPr>
              <w:t>ours</w:t>
            </w:r>
            <w:r w:rsidR="00FC0E99" w:rsidRPr="00771A9E">
              <w:rPr>
                <w:rFonts w:ascii="Arial" w:hAnsi="Arial" w:cs="Arial"/>
              </w:rPr>
              <w:t xml:space="preserve"> before the</w:t>
            </w:r>
            <w:r w:rsidR="00EB4910" w:rsidRPr="00771A9E">
              <w:rPr>
                <w:rFonts w:ascii="Arial" w:hAnsi="Arial" w:cs="Arial"/>
              </w:rPr>
              <w:t xml:space="preserve"> morning blood test</w:t>
            </w:r>
            <w:r w:rsidR="00874F16" w:rsidRPr="00771A9E">
              <w:rPr>
                <w:rFonts w:ascii="Arial" w:hAnsi="Arial" w:cs="Arial"/>
              </w:rPr>
              <w:t>.</w:t>
            </w:r>
            <w:r w:rsidR="00C178E6" w:rsidRPr="00771A9E">
              <w:rPr>
                <w:rFonts w:ascii="Arial" w:hAnsi="Arial" w:cs="Arial"/>
              </w:rPr>
              <w:t xml:space="preserve"> </w:t>
            </w:r>
            <w:r w:rsidR="00131A8E" w:rsidRPr="00771A9E">
              <w:rPr>
                <w:rFonts w:ascii="Arial" w:hAnsi="Arial" w:cs="Arial"/>
              </w:rPr>
              <w:t>Drugs s</w:t>
            </w:r>
            <w:r w:rsidR="001F2B7B" w:rsidRPr="00771A9E">
              <w:rPr>
                <w:rFonts w:ascii="Arial" w:hAnsi="Arial" w:cs="Arial"/>
              </w:rPr>
              <w:t>uch as phenytoin, phenobarbital</w:t>
            </w:r>
            <w:r w:rsidR="00131A8E" w:rsidRPr="00771A9E">
              <w:rPr>
                <w:rFonts w:ascii="Arial" w:hAnsi="Arial" w:cs="Arial"/>
              </w:rPr>
              <w:t>, carbamazepine, rifampicin, and alcohol induce hepatic enzymatic clearance of dexamethasone, mediated through CYP3A4, thereby reducing the plasma dexamethasone concentrations leading to false positives</w:t>
            </w:r>
            <w:r w:rsidR="00451C5B" w:rsidRPr="00771A9E">
              <w:rPr>
                <w:rFonts w:ascii="Arial" w:hAnsi="Arial" w:cs="Arial"/>
              </w:rPr>
              <w:t xml:space="preserve"> </w:t>
            </w:r>
            <w:r w:rsidR="004F0875" w:rsidRPr="00771A9E">
              <w:rPr>
                <w:rFonts w:ascii="Arial" w:hAnsi="Arial" w:cs="Arial"/>
              </w:rPr>
              <w:fldChar w:fldCharType="begin"/>
            </w:r>
            <w:r w:rsidR="005939FA" w:rsidRPr="00771A9E">
              <w:rPr>
                <w:rFonts w:ascii="Arial" w:hAnsi="Arial" w:cs="Arial"/>
              </w:rPr>
              <w:instrText xml:space="preserve"> ADDIN EN.CITE &lt;EndNote&gt;&lt;Cite&gt;&lt;Author&gt;Nieman&lt;/Author&gt;&lt;Year&gt;2008&lt;/Year&gt;&lt;RecNum&gt;3408&lt;/RecNum&gt;&lt;DisplayText&gt;(65)&lt;/DisplayText&gt;&lt;record&gt;&lt;rec-number&gt;3408&lt;/rec-number&gt;&lt;foreign-keys&gt;&lt;key app="EN" db-id="tfr90ar5f5p9tfe5f2a5v59xfr2d9sfrprvd" timestamp="1481398295"&gt;3408&lt;/key&gt;&lt;/foreign-keys&gt;&lt;ref-type name="Journal Article"&gt;17&lt;/ref-type&gt;&lt;contributors&gt;&lt;authors&gt;&lt;author&gt;Nieman, L. K.&lt;/author&gt;&lt;author&gt;Biller, B. M.&lt;/author&gt;&lt;author&gt;Findling, J. W.&lt;/author&gt;&lt;author&gt;Newell-Price, J.&lt;/author&gt;&lt;author&gt;Savage, M. O.&lt;/author&gt;&lt;author&gt;Stewart, P. M.&lt;/author&gt;&lt;author&gt;Montori, V. M.&lt;/author&gt;&lt;/authors&gt;&lt;/contributors&gt;&lt;auth-address&gt;Program on Reproductive and Adult Endocrinology, National Institute of Child Health and Human Development, National Institutes of Health, Bethesda, MD 20892, USA. govt-prof@endo.society.org&lt;/auth-address&gt;&lt;titles&gt;&lt;title&gt;The diagnosis of Cushing&amp;apos;s syndrome: an Endocrine Society Clinical Practice Guideline&lt;/title&gt;&lt;secondary-title&gt;J Clin Endocrinol Metab&lt;/secondary-title&gt;&lt;alt-title&gt;The Journal of clinical endocrinology and metabolism&lt;/alt-title&gt;&lt;/titles&gt;&lt;periodical&gt;&lt;full-title&gt;J Clin Endocrinol Metab&lt;/full-title&gt;&lt;/periodical&gt;&lt;pages&gt;1526-40&lt;/pages&gt;&lt;volume&gt;93&lt;/volume&gt;&lt;number&gt;5&lt;/number&gt;&lt;keywords&gt;&lt;keyword&gt;Cushing Syndrome/*diagnosis/mortality&lt;/keyword&gt;&lt;keyword&gt;Dexamethasone/metabolism&lt;/keyword&gt;&lt;keyword&gt;Evidence-Based Medicine&lt;/keyword&gt;&lt;keyword&gt;Humans&lt;/keyword&gt;&lt;keyword&gt;Hydrocortisone/analysis/blood/urine&lt;/keyword&gt;&lt;keyword&gt;Saliva/chemistry&lt;/keyword&gt;&lt;/keywords&gt;&lt;dates&gt;&lt;year&gt;2008&lt;/year&gt;&lt;pub-dates&gt;&lt;date&gt;May&lt;/date&gt;&lt;/pub-dates&gt;&lt;/dates&gt;&lt;isbn&gt;0021-972X (Print)&amp;#xD;0021-972X (Linking)&lt;/isbn&gt;&lt;accession-num&gt;18334580&lt;/accession-num&gt;&lt;urls&gt;&lt;related-urls&gt;&lt;url&gt;http://www.ncbi.nlm.nih.gov/pubmed/18334580&lt;/url&gt;&lt;/related-urls&gt;&lt;/urls&gt;&lt;custom2&gt;2386281&lt;/custom2&gt;&lt;electronic-resource-num&gt;10.1210/jc.2008-0125&lt;/electronic-resource-num&gt;&lt;/record&gt;&lt;/Cite&gt;&lt;/EndNote&gt;</w:instrText>
            </w:r>
            <w:r w:rsidR="004F0875" w:rsidRPr="00771A9E">
              <w:rPr>
                <w:rFonts w:ascii="Arial" w:hAnsi="Arial" w:cs="Arial"/>
              </w:rPr>
              <w:fldChar w:fldCharType="separate"/>
            </w:r>
            <w:r w:rsidR="005939FA" w:rsidRPr="00771A9E">
              <w:rPr>
                <w:rFonts w:ascii="Arial" w:hAnsi="Arial" w:cs="Arial"/>
                <w:noProof/>
              </w:rPr>
              <w:t>(65)</w:t>
            </w:r>
            <w:r w:rsidR="004F0875" w:rsidRPr="00771A9E">
              <w:rPr>
                <w:rFonts w:ascii="Arial" w:hAnsi="Arial" w:cs="Arial"/>
              </w:rPr>
              <w:fldChar w:fldCharType="end"/>
            </w:r>
            <w:r w:rsidR="00131A8E" w:rsidRPr="00771A9E">
              <w:rPr>
                <w:rFonts w:ascii="Arial" w:hAnsi="Arial" w:cs="Arial"/>
              </w:rPr>
              <w:t xml:space="preserve">. </w:t>
            </w:r>
            <w:r w:rsidR="00451C5B" w:rsidRPr="00771A9E">
              <w:rPr>
                <w:rFonts w:ascii="Arial" w:hAnsi="Arial" w:cs="Arial"/>
              </w:rPr>
              <w:t xml:space="preserve">Dexamethasone clearance may be reduced in patients with liver and/or </w:t>
            </w:r>
            <w:r w:rsidR="00FA2D73" w:rsidRPr="00771A9E">
              <w:rPr>
                <w:rFonts w:ascii="Arial" w:hAnsi="Arial" w:cs="Arial"/>
              </w:rPr>
              <w:t>kidney</w:t>
            </w:r>
            <w:r w:rsidR="00451C5B" w:rsidRPr="00771A9E">
              <w:rPr>
                <w:rFonts w:ascii="Arial" w:hAnsi="Arial" w:cs="Arial"/>
              </w:rPr>
              <w:t xml:space="preserve"> failure.</w:t>
            </w:r>
            <w:r w:rsidR="00AB12A4" w:rsidRPr="00771A9E">
              <w:rPr>
                <w:rFonts w:ascii="Arial" w:hAnsi="Arial" w:cs="Arial"/>
              </w:rPr>
              <w:t xml:space="preserve"> </w:t>
            </w:r>
            <w:r w:rsidR="00131A8E" w:rsidRPr="00771A9E">
              <w:rPr>
                <w:rFonts w:ascii="Arial" w:hAnsi="Arial" w:cs="Arial"/>
              </w:rPr>
              <w:t>Interpretation of the se</w:t>
            </w:r>
            <w:r w:rsidR="00451C5B" w:rsidRPr="00771A9E">
              <w:rPr>
                <w:rFonts w:ascii="Arial" w:hAnsi="Arial" w:cs="Arial"/>
              </w:rPr>
              <w:t xml:space="preserve">rum cortisol has many caveats. </w:t>
            </w:r>
            <w:r w:rsidR="00131A8E" w:rsidRPr="00771A9E">
              <w:rPr>
                <w:rFonts w:ascii="Arial" w:hAnsi="Arial" w:cs="Arial"/>
              </w:rPr>
              <w:t xml:space="preserve">The serum cortisol assay measures total  cortisol,  which  is  not  an  adequate  representation  of  the  biologically  relevant  free cortisol  levels  in conditions that cause cortisol binding  globulin (CBG)  deficiency (e.g.: nephrotic  syndrome, cirrhosis, critical  illness, postoperative  period,  CBG  deficiency or  malnourished  states)  or  excess  (e.g.: obesity,  pregnancy, oral  contraceptives,  and estrogen   therapy). </w:t>
            </w:r>
            <w:r w:rsidR="00D7118D" w:rsidRPr="00771A9E">
              <w:rPr>
                <w:rFonts w:ascii="Arial" w:hAnsi="Arial" w:cs="Arial"/>
              </w:rPr>
              <w:t xml:space="preserve">False-positives for ODST are seen in 50% of women taking oral contraceptives, and should be withdrawn for 6 weeks before testing or retesting </w:t>
            </w:r>
            <w:r w:rsidR="004F0875" w:rsidRPr="00771A9E">
              <w:rPr>
                <w:rFonts w:ascii="Arial" w:hAnsi="Arial" w:cs="Arial"/>
              </w:rPr>
              <w:fldChar w:fldCharType="begin">
                <w:fldData xml:space="preserve">PEVuZE5vdGU+PENpdGU+PEF1dGhvcj5RdXJlc2hpPC9BdXRob3I+PFllYXI+MjAwNzwvWWVhcj48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</w:fldData>
              </w:fldChar>
            </w:r>
            <w:r w:rsidR="005939FA"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PEVuZE5vdGU+PENpdGU+PEF1dGhvcj5RdXJlc2hpPC9BdXRob3I+PFllYXI+MjAwNzwvWWVhcj48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</w:fldData>
              </w:fldChar>
            </w:r>
            <w:r w:rsidR="005939FA"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5939FA" w:rsidRPr="00771A9E">
              <w:rPr>
                <w:rFonts w:ascii="Arial" w:hAnsi="Arial" w:cs="Arial"/>
                <w:noProof/>
              </w:rPr>
              <w:t>(72)</w:t>
            </w:r>
            <w:r w:rsidR="004F0875" w:rsidRPr="00771A9E">
              <w:rPr>
                <w:rFonts w:ascii="Arial" w:hAnsi="Arial" w:cs="Arial"/>
              </w:rPr>
              <w:fldChar w:fldCharType="end"/>
            </w:r>
            <w:r w:rsidR="00D7118D" w:rsidRPr="00771A9E">
              <w:rPr>
                <w:rFonts w:ascii="Arial" w:hAnsi="Arial" w:cs="Arial"/>
              </w:rPr>
              <w:t xml:space="preserve">. </w:t>
            </w:r>
            <w:r w:rsidR="003B3886" w:rsidRPr="00771A9E">
              <w:rPr>
                <w:rFonts w:ascii="Arial" w:hAnsi="Arial" w:cs="Arial"/>
              </w:rPr>
              <w:t>C</w:t>
            </w:r>
            <w:r w:rsidR="00620711" w:rsidRPr="00771A9E">
              <w:rPr>
                <w:rFonts w:ascii="Arial" w:hAnsi="Arial" w:cs="Arial"/>
              </w:rPr>
              <w:t>ertain conditions associated with abnormal cortisol level</w:t>
            </w:r>
            <w:r w:rsidR="00FE1231" w:rsidRPr="00771A9E">
              <w:rPr>
                <w:rFonts w:ascii="Arial" w:hAnsi="Arial" w:cs="Arial"/>
              </w:rPr>
              <w:t>s</w:t>
            </w:r>
            <w:r w:rsidR="00620711" w:rsidRPr="00771A9E">
              <w:rPr>
                <w:rFonts w:ascii="Arial" w:hAnsi="Arial" w:cs="Arial"/>
              </w:rPr>
              <w:t xml:space="preserve"> need to be excluded: alcoholism, major depression, stress, </w:t>
            </w:r>
            <w:r w:rsidR="00FA2D73" w:rsidRPr="00771A9E">
              <w:rPr>
                <w:rFonts w:ascii="Arial" w:hAnsi="Arial" w:cs="Arial"/>
              </w:rPr>
              <w:t>thyrotoxicosis</w:t>
            </w:r>
            <w:r w:rsidR="00620711" w:rsidRPr="00771A9E">
              <w:rPr>
                <w:rFonts w:ascii="Arial" w:hAnsi="Arial" w:cs="Arial"/>
              </w:rPr>
              <w:t>,</w:t>
            </w:r>
            <w:r w:rsidR="00644F22" w:rsidRPr="00771A9E">
              <w:rPr>
                <w:rFonts w:ascii="Arial" w:hAnsi="Arial" w:cs="Arial"/>
              </w:rPr>
              <w:t xml:space="preserve"> </w:t>
            </w:r>
            <w:r w:rsidR="005D5AA8" w:rsidRPr="00771A9E">
              <w:rPr>
                <w:rFonts w:ascii="Arial" w:hAnsi="Arial" w:cs="Arial"/>
              </w:rPr>
              <w:t xml:space="preserve">poorly controlled </w:t>
            </w:r>
            <w:r w:rsidR="00644F22" w:rsidRPr="00771A9E">
              <w:rPr>
                <w:rFonts w:ascii="Arial" w:hAnsi="Arial" w:cs="Arial"/>
              </w:rPr>
              <w:t>diabetes mellitus,</w:t>
            </w:r>
            <w:r w:rsidR="00620711" w:rsidRPr="00771A9E">
              <w:rPr>
                <w:rFonts w:ascii="Arial" w:hAnsi="Arial" w:cs="Arial"/>
              </w:rPr>
              <w:t xml:space="preserve"> pregnancy or kid</w:t>
            </w:r>
            <w:r w:rsidR="00FA2D73" w:rsidRPr="00771A9E">
              <w:rPr>
                <w:rFonts w:ascii="Arial" w:hAnsi="Arial" w:cs="Arial"/>
              </w:rPr>
              <w:t>ney failure. Morning cortisol levels &gt;</w:t>
            </w:r>
            <w:r w:rsidR="00FF1A04" w:rsidRPr="00771A9E">
              <w:rPr>
                <w:rFonts w:ascii="Arial" w:hAnsi="Arial" w:cs="Arial"/>
              </w:rPr>
              <w:t>1.8 mcg/dL (50 nmol/L</w:t>
            </w:r>
            <w:r w:rsidR="00620711" w:rsidRPr="00771A9E">
              <w:rPr>
                <w:rFonts w:ascii="Arial" w:hAnsi="Arial" w:cs="Arial"/>
              </w:rPr>
              <w:t>) are considered positive</w:t>
            </w:r>
            <w:r w:rsidR="00451C5B" w:rsidRPr="00771A9E">
              <w:rPr>
                <w:rFonts w:ascii="Arial" w:hAnsi="Arial" w:cs="Arial"/>
              </w:rPr>
              <w:t xml:space="preserve"> </w:t>
            </w:r>
            <w:r w:rsidR="004F0875" w:rsidRPr="00771A9E">
              <w:rPr>
                <w:rFonts w:ascii="Arial" w:hAnsi="Arial" w:cs="Arial"/>
              </w:rPr>
              <w:fldChar w:fldCharType="begin"/>
            </w:r>
            <w:r w:rsidR="005939FA" w:rsidRPr="00771A9E">
              <w:rPr>
                <w:rFonts w:ascii="Arial" w:hAnsi="Arial" w:cs="Arial"/>
              </w:rPr>
              <w:instrText xml:space="preserve"> ADDIN EN.CITE &lt;EndNote&gt;&lt;Cite&gt;&lt;Author&gt;Nieman&lt;/Author&gt;&lt;Year&gt;2008&lt;/Year&gt;&lt;RecNum&gt;3408&lt;/RecNum&gt;&lt;DisplayText&gt;(65)&lt;/DisplayText&gt;&lt;record&gt;&lt;rec-number&gt;3408&lt;/rec-number&gt;&lt;foreign-keys&gt;&lt;key app="EN" db-id="tfr90ar5f5p9tfe5f2a5v59xfr2d9sfrprvd" timestamp="1481398295"&gt;3408&lt;/key&gt;&lt;/foreign-keys&gt;&lt;ref-type name="Journal Article"&gt;17&lt;/ref-type&gt;&lt;contributors&gt;&lt;authors&gt;&lt;author&gt;Nieman, L. K.&lt;/author&gt;&lt;author&gt;Biller, B. M.&lt;/author&gt;&lt;author&gt;Findling, J. W.&lt;/author&gt;&lt;author&gt;Newell-Price, J.&lt;/author&gt;&lt;author&gt;Savage, M. O.&lt;/author&gt;&lt;author&gt;Stewart, P. M.&lt;/author&gt;&lt;author&gt;Montori, V. M.&lt;/author&gt;&lt;/authors&gt;&lt;/contributors&gt;&lt;auth-address&gt;Program on Reproductive and Adult Endocrinology, National Institute of Child Health and Human Development, National Institutes of Health, Bethesda, MD 20892, USA. govt-prof@endo.society.org&lt;/auth-address&gt;&lt;titles&gt;&lt;title&gt;The diagnosis of Cushing&amp;apos;s syndrome: an Endocrine Society Clinical Practice Guideline&lt;/title&gt;&lt;secondary-title&gt;J Clin Endocrinol Metab&lt;/secondary-title&gt;&lt;alt-title&gt;The Journal of clinical endocrinology and metabolism&lt;/alt-title&gt;&lt;/titles&gt;&lt;periodical&gt;&lt;full-title&gt;J Clin Endocrinol Metab&lt;/full-title&gt;&lt;/periodical&gt;&lt;pages&gt;1526-40&lt;/pages&gt;&lt;volume&gt;93&lt;/volume&gt;&lt;number&gt;5&lt;/number&gt;&lt;keywords&gt;&lt;keyword&gt;Cushing Syndrome/*diagnosis/mortality&lt;/keyword&gt;&lt;keyword&gt;Dexamethasone/metabolism&lt;/keyword&gt;&lt;keyword&gt;Evidence-Based Medicine&lt;/keyword&gt;&lt;keyword&gt;Humans&lt;/keyword&gt;&lt;keyword&gt;Hydrocortisone/analysis/blood/urine&lt;/keyword&gt;&lt;keyword&gt;Saliva/chemistry&lt;/keyword&gt;&lt;/keywords&gt;&lt;dates&gt;&lt;year&gt;2008&lt;/year&gt;&lt;pub-dates&gt;&lt;date&gt;May&lt;/date&gt;&lt;/pub-dates&gt;&lt;/dates&gt;&lt;isbn&gt;0021-972X (Print)&amp;#xD;0021-972X (Linking)&lt;/isbn&gt;&lt;accession-num&gt;18334580&lt;/accession-num&gt;&lt;urls&gt;&lt;related-urls&gt;&lt;url&gt;http://www.ncbi.nlm.nih.gov/pubmed/18334580&lt;/url&gt;&lt;/related-urls&gt;&lt;/urls&gt;&lt;custom2&gt;2386281&lt;/custom2&gt;&lt;electronic-resource-num&gt;10.1210/jc.2008-0125&lt;/electronic-resource-num&gt;&lt;/record&gt;&lt;/Cite&gt;&lt;/EndNote&gt;</w:instrText>
            </w:r>
            <w:r w:rsidR="004F0875" w:rsidRPr="00771A9E">
              <w:rPr>
                <w:rFonts w:ascii="Arial" w:hAnsi="Arial" w:cs="Arial"/>
              </w:rPr>
              <w:fldChar w:fldCharType="separate"/>
            </w:r>
            <w:r w:rsidR="005939FA" w:rsidRPr="00771A9E">
              <w:rPr>
                <w:rFonts w:ascii="Arial" w:hAnsi="Arial" w:cs="Arial"/>
                <w:noProof/>
              </w:rPr>
              <w:t>(65)</w:t>
            </w:r>
            <w:r w:rsidR="004F0875" w:rsidRPr="00771A9E">
              <w:rPr>
                <w:rFonts w:ascii="Arial" w:hAnsi="Arial" w:cs="Arial"/>
              </w:rPr>
              <w:fldChar w:fldCharType="end"/>
            </w:r>
            <w:r w:rsidR="00620711" w:rsidRPr="00771A9E">
              <w:rPr>
                <w:rFonts w:ascii="Arial" w:hAnsi="Arial" w:cs="Arial"/>
              </w:rPr>
              <w:t>.</w:t>
            </w:r>
            <w:r w:rsidR="00771D08" w:rsidRPr="00771A9E">
              <w:rPr>
                <w:rFonts w:ascii="Arial" w:hAnsi="Arial" w:cs="Arial"/>
              </w:rPr>
              <w:t xml:space="preserve"> If an increased specificity (95-100%) is sought</w:t>
            </w:r>
            <w:r w:rsidR="00912A08" w:rsidRPr="00771A9E">
              <w:rPr>
                <w:rFonts w:ascii="Arial" w:hAnsi="Arial" w:cs="Arial"/>
              </w:rPr>
              <w:t>,</w:t>
            </w:r>
            <w:r w:rsidR="00C04789" w:rsidRPr="00771A9E">
              <w:rPr>
                <w:rFonts w:ascii="Arial" w:hAnsi="Arial" w:cs="Arial"/>
              </w:rPr>
              <w:t xml:space="preserve"> the </w:t>
            </w:r>
            <w:r w:rsidR="00C04789" w:rsidRPr="00771A9E">
              <w:rPr>
                <w:rFonts w:ascii="Arial" w:hAnsi="Arial" w:cs="Arial"/>
                <w:bCs/>
              </w:rPr>
              <w:t xml:space="preserve">longer </w:t>
            </w:r>
            <w:r w:rsidR="00FA2D73" w:rsidRPr="00771A9E">
              <w:rPr>
                <w:rFonts w:ascii="Arial" w:hAnsi="Arial" w:cs="Arial"/>
                <w:bCs/>
              </w:rPr>
              <w:t>LD</w:t>
            </w:r>
            <w:r w:rsidR="00C04789" w:rsidRPr="00771A9E">
              <w:rPr>
                <w:rFonts w:ascii="Arial" w:hAnsi="Arial" w:cs="Arial"/>
                <w:bCs/>
              </w:rPr>
              <w:t xml:space="preserve">DST (2 mg/d for 48 h) could be employed </w:t>
            </w:r>
            <w:r w:rsidR="004F0875" w:rsidRPr="00771A9E">
              <w:rPr>
                <w:rFonts w:ascii="Arial" w:hAnsi="Arial" w:cs="Arial"/>
              </w:rPr>
              <w:fldChar w:fldCharType="begin"/>
            </w:r>
            <w:r w:rsidR="005939FA" w:rsidRPr="00771A9E">
              <w:rPr>
                <w:rFonts w:ascii="Arial" w:hAnsi="Arial" w:cs="Arial"/>
              </w:rPr>
              <w:instrText xml:space="preserve"> ADDIN EN.CITE &lt;EndNote&gt;&lt;Cite&gt;&lt;Author&gt;Wood&lt;/Author&gt;&lt;Year&gt;1997&lt;/Year&gt;&lt;RecNum&gt;3411&lt;/RecNum&gt;&lt;DisplayText&gt;(73)&lt;/DisplayText&gt;&lt;record&gt;&lt;rec-number&gt;3411&lt;/rec-number&gt;&lt;foreign-keys&gt;&lt;key app="EN" db-id="tfr90ar5f5p9tfe5f2a5v59xfr2d9sfrprvd" timestamp="1481400767"&gt;3411&lt;/key&gt;&lt;/foreign-keys&gt;&lt;ref-type name="Journal Article"&gt;17&lt;/ref-type&gt;&lt;contributors&gt;&lt;authors&gt;&lt;author&gt;Wood, P. J.&lt;/author&gt;&lt;author&gt;Barth, J. H.&lt;/author&gt;&lt;author&gt;Freedman, D. B.&lt;/author&gt;&lt;author&gt;Perry, L.&lt;/author&gt;&lt;author&gt;Sheridan, B.&lt;/author&gt;&lt;/authors&gt;&lt;/contributors&gt;&lt;auth-address&gt;Department of Chemical Pathology, Southampton General Hospital, UK.&lt;/auth-address&gt;&lt;titles&gt;&lt;title&gt;Evidence for the low dose dexamethasone suppression test to screen for Cushing&amp;apos;s syndrome--recommendations for a protocol for biochemistry laboratories&lt;/title&gt;&lt;secondary-title&gt;Ann Clin Biochem&lt;/secondary-title&gt;&lt;alt-title&gt;Annals of clinical biochemistry&lt;/alt-title&gt;&lt;/titles&gt;&lt;periodical&gt;&lt;full-title&gt;Ann Clin Biochem&lt;/full-title&gt;&lt;abbr-1&gt;Annals of clinical biochemistry&lt;/abbr-1&gt;&lt;/periodical&gt;&lt;alt-periodical&gt;&lt;full-title&gt;Ann Clin Biochem&lt;/full-title&gt;&lt;abbr-1&gt;Annals of clinical biochemistry&lt;/abbr-1&gt;&lt;/alt-periodical&gt;&lt;pages&gt;222-9&lt;/pages&gt;&lt;volume&gt;34 ( Pt 3)&lt;/volume&gt;&lt;keywords&gt;&lt;keyword&gt;Cushing Syndrome/*diagnosis&lt;/keyword&gt;&lt;keyword&gt;*Dexamethasone/administration &amp;amp; dosage/blood&lt;/keyword&gt;&lt;keyword&gt;*Glucocorticoids/administration &amp;amp; dosage/blood&lt;/keyword&gt;&lt;keyword&gt;Humans&lt;/keyword&gt;&lt;keyword&gt;Predictive Value of Tests&lt;/keyword&gt;&lt;keyword&gt;Reproducibility of Results&lt;/keyword&gt;&lt;keyword&gt;Sensitivity and Specificity&lt;/keyword&gt;&lt;/keywords&gt;&lt;dates&gt;&lt;year&gt;1997&lt;/year&gt;&lt;pub-dates&gt;&lt;date&gt;May&lt;/date&gt;&lt;/pub-dates&gt;&lt;/dates&gt;&lt;isbn&gt;0004-5632 (Print)&amp;#xD;0004-5632 (Linking)&lt;/isbn&gt;&lt;accession-num&gt;9158818&lt;/accession-num&gt;&lt;urls&gt;&lt;related-urls&gt;&lt;url&gt;http://www.ncbi.nlm.nih.gov/pubmed/9158818&lt;/url&gt;&lt;/related-urls&gt;&lt;/urls&gt;&lt;/record&gt;&lt;/Cite&gt;&lt;/EndNote&gt;</w:instrText>
            </w:r>
            <w:r w:rsidR="004F0875" w:rsidRPr="00771A9E">
              <w:rPr>
                <w:rFonts w:ascii="Arial" w:hAnsi="Arial" w:cs="Arial"/>
              </w:rPr>
              <w:fldChar w:fldCharType="separate"/>
            </w:r>
            <w:r w:rsidR="005939FA" w:rsidRPr="00771A9E">
              <w:rPr>
                <w:rFonts w:ascii="Arial" w:hAnsi="Arial" w:cs="Arial"/>
                <w:noProof/>
              </w:rPr>
              <w:t>(73)</w:t>
            </w:r>
            <w:r w:rsidR="004F0875" w:rsidRPr="00771A9E">
              <w:rPr>
                <w:rFonts w:ascii="Arial" w:hAnsi="Arial" w:cs="Arial"/>
              </w:rPr>
              <w:fldChar w:fldCharType="end"/>
            </w:r>
            <w:r w:rsidR="00451C5B" w:rsidRPr="00771A9E">
              <w:rPr>
                <w:rFonts w:ascii="Arial" w:hAnsi="Arial" w:cs="Arial"/>
              </w:rPr>
              <w:t xml:space="preserve">, or a higher serum cortisol threshold </w:t>
            </w:r>
            <w:r w:rsidR="00C04789" w:rsidRPr="00771A9E">
              <w:rPr>
                <w:rFonts w:ascii="Arial" w:hAnsi="Arial" w:cs="Arial"/>
              </w:rPr>
              <w:t>for the</w:t>
            </w:r>
            <w:r w:rsidR="00451C5B" w:rsidRPr="00771A9E">
              <w:rPr>
                <w:rFonts w:ascii="Arial" w:hAnsi="Arial" w:cs="Arial"/>
              </w:rPr>
              <w:t xml:space="preserve"> 1mg </w:t>
            </w:r>
            <w:r w:rsidR="00C04789" w:rsidRPr="00771A9E">
              <w:rPr>
                <w:rFonts w:ascii="Arial" w:hAnsi="Arial" w:cs="Arial"/>
              </w:rPr>
              <w:t>O</w:t>
            </w:r>
            <w:r w:rsidR="00451C5B" w:rsidRPr="00771A9E">
              <w:rPr>
                <w:rFonts w:ascii="Arial" w:hAnsi="Arial" w:cs="Arial"/>
              </w:rPr>
              <w:t>DST</w:t>
            </w:r>
            <w:r w:rsidR="00C04789" w:rsidRPr="00771A9E">
              <w:rPr>
                <w:rFonts w:ascii="Arial" w:hAnsi="Arial" w:cs="Arial"/>
              </w:rPr>
              <w:t xml:space="preserve"> is used</w:t>
            </w:r>
            <w:r w:rsidR="00451C5B" w:rsidRPr="00771A9E">
              <w:rPr>
                <w:rFonts w:ascii="Arial" w:hAnsi="Arial" w:cs="Arial"/>
              </w:rPr>
              <w:t xml:space="preserve"> </w:t>
            </w:r>
            <w:r w:rsidR="004F0875" w:rsidRPr="00771A9E">
              <w:rPr>
                <w:rFonts w:ascii="Arial" w:hAnsi="Arial" w:cs="Arial"/>
              </w:rPr>
              <w:fldChar w:fldCharType="begin"/>
            </w:r>
            <w:r w:rsidR="005939FA" w:rsidRPr="00771A9E">
              <w:rPr>
                <w:rFonts w:ascii="Arial" w:hAnsi="Arial" w:cs="Arial"/>
              </w:rPr>
              <w:instrText xml:space="preserve"> ADDIN EN.CITE &lt;EndNote&gt;&lt;Cite&gt;&lt;Author&gt;Pecori Giraldi&lt;/Author&gt;&lt;Year&gt;2007&lt;/Year&gt;&lt;RecNum&gt;3413&lt;/RecNum&gt;&lt;DisplayText&gt;(74)&lt;/DisplayText&gt;&lt;record&gt;&lt;rec-number&gt;3413&lt;/rec-number&gt;&lt;foreign-keys&gt;&lt;key app="EN" db-id="tfr90ar5f5p9tfe5f2a5v59xfr2d9sfrprvd" timestamp="1481401169"&gt;3413&lt;/key&gt;&lt;/foreign-keys&gt;&lt;ref-type name="Journal Article"&gt;17&lt;/ref-type&gt;&lt;contributors&gt;&lt;authors&gt;&lt;author&gt;Pecori Giraldi, F.&lt;/author&gt;&lt;author&gt;Ambrogio, A. G.&lt;/author&gt;&lt;author&gt;De Martin, M.&lt;/author&gt;&lt;author&gt;Fatti, L. M.&lt;/author&gt;&lt;author&gt;Scacchi, M.&lt;/author&gt;&lt;author&gt;Cavagnini, F.&lt;/author&gt;&lt;/authors&gt;&lt;/contributors&gt;&lt;auth-address&gt;University of Milan, Ospedale San Luca, via Spagnoletto 3, I-20149 Milan, Italy.&lt;/auth-address&gt;&lt;titles&gt;&lt;title&gt;Specificity of first-line tests for the diagnosis of Cushing&amp;apos;s syndrome: assessment in a large series&lt;/title&gt;&lt;secondary-title&gt;J Clin Endocrinol Metab&lt;/secondary-title&gt;&lt;alt-title&gt;The Journal of clinical endocrinology and metabolism&lt;/alt-title&gt;&lt;/titles&gt;&lt;periodical&gt;&lt;full-title&gt;J Clin Endocrinol Metab&lt;/full-title&gt;&lt;/periodical&gt;&lt;pages&gt;4123-9&lt;/pages&gt;&lt;volume&gt;92&lt;/volume&gt;&lt;number&gt;11&lt;/number&gt;&lt;keywords&gt;&lt;keyword&gt;Adolescent&lt;/keyword&gt;&lt;keyword&gt;Adult&lt;/keyword&gt;&lt;keyword&gt;Aged&lt;/keyword&gt;&lt;keyword&gt;Aged, 80 and over&lt;/keyword&gt;&lt;keyword&gt;Aging/physiology&lt;/keyword&gt;&lt;keyword&gt;Body Mass Index&lt;/keyword&gt;&lt;keyword&gt;Child, Preschool&lt;/keyword&gt;&lt;keyword&gt;Cushing Syndrome/*diagnosis&lt;/keyword&gt;&lt;keyword&gt;Dexamethasone&lt;/keyword&gt;&lt;keyword&gt;False Positive Reactions&lt;/keyword&gt;&lt;keyword&gt;Female&lt;/keyword&gt;&lt;keyword&gt;Humans&lt;/keyword&gt;&lt;keyword&gt;Hydrocortisone/blood/urine&lt;/keyword&gt;&lt;keyword&gt;Male&lt;/keyword&gt;&lt;keyword&gt;Middle Aged&lt;/keyword&gt;&lt;keyword&gt;Sex Characteristics&lt;/keyword&gt;&lt;/keywords&gt;&lt;dates&gt;&lt;year&gt;2007&lt;/year&gt;&lt;pub-dates&gt;&lt;date&gt;Nov&lt;/date&gt;&lt;/pub-dates&gt;&lt;/dates&gt;&lt;isbn&gt;0021-972X (Print)&amp;#xD;0021-972X (Linking)&lt;/isbn&gt;&lt;accession-num&gt;17698908&lt;/accession-num&gt;&lt;urls&gt;&lt;related-urls&gt;&lt;url&gt;http://www.ncbi.nlm.nih.gov/pubmed/17698908&lt;/url&gt;&lt;/related-urls&gt;&lt;/urls&gt;&lt;electronic-resource-num&gt;10.1210/jc.2007-0596&lt;/electronic-resource-num&gt;&lt;/record&gt;&lt;/Cite&gt;&lt;/EndNote&gt;</w:instrText>
            </w:r>
            <w:r w:rsidR="004F0875" w:rsidRPr="00771A9E">
              <w:rPr>
                <w:rFonts w:ascii="Arial" w:hAnsi="Arial" w:cs="Arial"/>
              </w:rPr>
              <w:fldChar w:fldCharType="separate"/>
            </w:r>
            <w:r w:rsidR="005939FA" w:rsidRPr="00771A9E">
              <w:rPr>
                <w:rFonts w:ascii="Arial" w:hAnsi="Arial" w:cs="Arial"/>
                <w:noProof/>
              </w:rPr>
              <w:t>(74)</w:t>
            </w:r>
            <w:r w:rsidR="004F0875" w:rsidRPr="00771A9E">
              <w:rPr>
                <w:rFonts w:ascii="Arial" w:hAnsi="Arial" w:cs="Arial"/>
              </w:rPr>
              <w:fldChar w:fldCharType="end"/>
            </w:r>
            <w:r w:rsidR="00771D08" w:rsidRPr="00771A9E">
              <w:rPr>
                <w:rFonts w:ascii="Arial" w:hAnsi="Arial" w:cs="Arial"/>
              </w:rPr>
              <w:t xml:space="preserve">. </w:t>
            </w:r>
            <w:r w:rsidR="00FA2D73" w:rsidRPr="00771A9E">
              <w:rPr>
                <w:rFonts w:ascii="Arial" w:hAnsi="Arial" w:cs="Arial"/>
              </w:rPr>
              <w:t>This is particularly useful in the evaluation of adrenal incidentalomas where a cutoff of &gt;5 mcg/dL (137.95 nmol/L) increases specificity for the detection of autonomous cortisol secr</w:t>
            </w:r>
            <w:r w:rsidR="003B5EB4" w:rsidRPr="00771A9E">
              <w:rPr>
                <w:rFonts w:ascii="Arial" w:hAnsi="Arial" w:cs="Arial"/>
              </w:rPr>
              <w:t>etion</w:t>
            </w:r>
            <w:r w:rsidR="00FA2D73" w:rsidRPr="00771A9E">
              <w:rPr>
                <w:rFonts w:ascii="Arial" w:hAnsi="Arial" w:cs="Arial"/>
              </w:rPr>
              <w:t xml:space="preserve"> </w:t>
            </w:r>
            <w:r w:rsidR="004F0875" w:rsidRPr="00771A9E">
              <w:rPr>
                <w:rFonts w:ascii="Arial" w:hAnsi="Arial" w:cs="Arial"/>
              </w:rPr>
              <w:fldChar w:fldCharType="begin">
                <w:fldData xml:space="preserve">PEVuZE5vdGU+PENpdGU+PEF1dGhvcj5GYXNzbmFjaHQ8L0F1dGhvcj48WWVhcj4yMDE2PC9ZZWFy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</w:fldData>
              </w:fldChar>
            </w:r>
            <w:r w:rsidR="005939FA"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PEVuZE5vdGU+PENpdGU+PEF1dGhvcj5GYXNzbmFjaHQ8L0F1dGhvcj48WWVhcj4yMDE2PC9ZZWFy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</w:fldData>
              </w:fldChar>
            </w:r>
            <w:r w:rsidR="005939FA"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5939FA" w:rsidRPr="00771A9E">
              <w:rPr>
                <w:rFonts w:ascii="Arial" w:hAnsi="Arial" w:cs="Arial"/>
                <w:noProof/>
              </w:rPr>
              <w:t>(75)</w:t>
            </w:r>
            <w:r w:rsidR="004F0875" w:rsidRPr="00771A9E">
              <w:rPr>
                <w:rFonts w:ascii="Arial" w:hAnsi="Arial" w:cs="Arial"/>
              </w:rPr>
              <w:fldChar w:fldCharType="end"/>
            </w:r>
            <w:r w:rsidR="00FA2D73" w:rsidRPr="00771A9E">
              <w:rPr>
                <w:rFonts w:ascii="Arial" w:hAnsi="Arial" w:cs="Arial"/>
              </w:rPr>
              <w:t xml:space="preserve">. </w:t>
            </w:r>
            <w:r w:rsidR="00C04789" w:rsidRPr="00771A9E">
              <w:rPr>
                <w:rFonts w:ascii="Arial" w:hAnsi="Arial" w:cs="Arial"/>
              </w:rPr>
              <w:t>F</w:t>
            </w:r>
            <w:r w:rsidR="00620711" w:rsidRPr="00771A9E">
              <w:rPr>
                <w:rFonts w:ascii="Arial" w:hAnsi="Arial" w:cs="Arial"/>
              </w:rPr>
              <w:t xml:space="preserve">ast-acetylators of dexamethasone </w:t>
            </w:r>
            <w:r w:rsidR="00C04789" w:rsidRPr="00771A9E">
              <w:rPr>
                <w:rFonts w:ascii="Arial" w:hAnsi="Arial" w:cs="Arial"/>
              </w:rPr>
              <w:t>may have a</w:t>
            </w:r>
            <w:r w:rsidR="00FA2D73" w:rsidRPr="00771A9E">
              <w:rPr>
                <w:rFonts w:ascii="Arial" w:hAnsi="Arial" w:cs="Arial"/>
              </w:rPr>
              <w:t xml:space="preserve"> false positive test with the 1</w:t>
            </w:r>
            <w:r w:rsidR="003B5EB4" w:rsidRPr="00771A9E">
              <w:rPr>
                <w:rFonts w:ascii="Arial" w:hAnsi="Arial" w:cs="Arial"/>
              </w:rPr>
              <w:t xml:space="preserve"> mg ODST, which can be</w:t>
            </w:r>
            <w:r w:rsidR="00C04789" w:rsidRPr="00771A9E">
              <w:rPr>
                <w:rFonts w:ascii="Arial" w:hAnsi="Arial" w:cs="Arial"/>
              </w:rPr>
              <w:t xml:space="preserve"> overcome with the </w:t>
            </w:r>
            <w:r w:rsidR="00C04789" w:rsidRPr="00771A9E">
              <w:rPr>
                <w:rFonts w:ascii="Arial" w:hAnsi="Arial" w:cs="Arial"/>
                <w:bCs/>
              </w:rPr>
              <w:t xml:space="preserve">longer </w:t>
            </w:r>
            <w:r w:rsidR="00FA2D73" w:rsidRPr="00771A9E">
              <w:rPr>
                <w:rFonts w:ascii="Arial" w:hAnsi="Arial" w:cs="Arial"/>
                <w:bCs/>
              </w:rPr>
              <w:t>LDDST</w:t>
            </w:r>
            <w:r w:rsidR="00C04789" w:rsidRPr="00771A9E">
              <w:rPr>
                <w:rFonts w:ascii="Arial" w:hAnsi="Arial" w:cs="Arial"/>
              </w:rPr>
              <w:t>.</w:t>
            </w:r>
            <w:r w:rsidR="003D115B" w:rsidRPr="00771A9E">
              <w:rPr>
                <w:rFonts w:ascii="Arial" w:hAnsi="Arial" w:cs="Arial"/>
              </w:rPr>
              <w:t xml:space="preserve"> DST is not the screening test of choice in pregnancy, </w:t>
            </w:r>
            <w:r w:rsidR="00C04789" w:rsidRPr="00771A9E">
              <w:rPr>
                <w:rFonts w:ascii="Arial" w:hAnsi="Arial" w:cs="Arial"/>
              </w:rPr>
              <w:t>e</w:t>
            </w:r>
            <w:r w:rsidR="003D115B" w:rsidRPr="00771A9E">
              <w:rPr>
                <w:rFonts w:ascii="Arial" w:hAnsi="Arial" w:cs="Arial"/>
              </w:rPr>
              <w:t xml:space="preserve">pilepsy, and cyclic CS. DST is the test of choice in renal failure and </w:t>
            </w:r>
            <w:r w:rsidR="00C04789" w:rsidRPr="00771A9E">
              <w:rPr>
                <w:rFonts w:ascii="Arial" w:hAnsi="Arial" w:cs="Arial"/>
              </w:rPr>
              <w:t xml:space="preserve">in the evaluation of an adrenal incidentaloma for </w:t>
            </w:r>
            <w:r w:rsidR="003D115B" w:rsidRPr="00771A9E">
              <w:rPr>
                <w:rFonts w:ascii="Arial" w:hAnsi="Arial" w:cs="Arial"/>
              </w:rPr>
              <w:t>autonomous cortisol secretion (so called</w:t>
            </w:r>
            <w:r w:rsidR="00C04789" w:rsidRPr="00771A9E">
              <w:rPr>
                <w:rFonts w:ascii="Arial" w:hAnsi="Arial" w:cs="Arial"/>
              </w:rPr>
              <w:t xml:space="preserve"> mild or subclinical CS).</w:t>
            </w:r>
            <w:r w:rsidR="003B3886" w:rsidRPr="00771A9E">
              <w:rPr>
                <w:rFonts w:ascii="Arial" w:hAnsi="Arial" w:cs="Arial"/>
              </w:rPr>
              <w:t xml:space="preserve"> </w:t>
            </w:r>
          </w:p>
          <w:p w14:paraId="0A7F42B9" w14:textId="77777777" w:rsidR="00AB12A4" w:rsidRPr="00771A9E" w:rsidRDefault="00AB12A4" w:rsidP="006A2C59">
            <w:pPr>
              <w:pStyle w:val="NoSpacing"/>
              <w:ind w:left="720"/>
              <w:rPr>
                <w:rFonts w:ascii="Arial" w:hAnsi="Arial" w:cs="Arial"/>
              </w:rPr>
            </w:pPr>
          </w:p>
          <w:p w14:paraId="4F2F6D47" w14:textId="77777777" w:rsidR="00AB12A4" w:rsidRPr="00771A9E" w:rsidRDefault="00D7118D" w:rsidP="006A2C59">
            <w:pPr>
              <w:pStyle w:val="NoSpacing"/>
              <w:rPr>
                <w:rFonts w:ascii="Arial" w:hAnsi="Arial" w:cs="Arial"/>
              </w:rPr>
            </w:pPr>
            <w:r w:rsidRPr="00771A9E">
              <w:rPr>
                <w:rFonts w:ascii="Arial" w:hAnsi="Arial" w:cs="Arial"/>
                <w:b/>
              </w:rPr>
              <w:t xml:space="preserve">Urine </w:t>
            </w:r>
            <w:r w:rsidR="00451C5B" w:rsidRPr="00771A9E">
              <w:rPr>
                <w:rFonts w:ascii="Arial" w:hAnsi="Arial" w:cs="Arial"/>
                <w:b/>
              </w:rPr>
              <w:t>Free Cortisol (UFC)</w:t>
            </w:r>
            <w:r w:rsidR="00451C5B" w:rsidRPr="00771A9E">
              <w:rPr>
                <w:rFonts w:ascii="Arial" w:hAnsi="Arial" w:cs="Arial"/>
              </w:rPr>
              <w:t xml:space="preserve"> - </w:t>
            </w:r>
            <w:r w:rsidR="00E1645B" w:rsidRPr="00771A9E">
              <w:rPr>
                <w:rFonts w:ascii="Arial" w:hAnsi="Arial" w:cs="Arial"/>
              </w:rPr>
              <w:t>Unlike serum cortisol, UFC provides an integrated assessment of</w:t>
            </w:r>
            <w:r w:rsidR="00FA2D73" w:rsidRPr="00771A9E">
              <w:rPr>
                <w:rFonts w:ascii="Arial" w:hAnsi="Arial" w:cs="Arial"/>
              </w:rPr>
              <w:t xml:space="preserve"> </w:t>
            </w:r>
            <w:r w:rsidR="00E1645B" w:rsidRPr="00771A9E">
              <w:rPr>
                <w:rFonts w:ascii="Arial" w:hAnsi="Arial" w:cs="Arial"/>
              </w:rPr>
              <w:t>cortisol secretion that is not bound to CBG over a 24-h</w:t>
            </w:r>
            <w:r w:rsidR="00FA2D73" w:rsidRPr="00771A9E">
              <w:rPr>
                <w:rFonts w:ascii="Arial" w:hAnsi="Arial" w:cs="Arial"/>
              </w:rPr>
              <w:t>our</w:t>
            </w:r>
            <w:r w:rsidR="00E1645B" w:rsidRPr="00771A9E">
              <w:rPr>
                <w:rFonts w:ascii="Arial" w:hAnsi="Arial" w:cs="Arial"/>
              </w:rPr>
              <w:t xml:space="preserve"> period. Therefore, UFC is not affected by conditions and medications that alter CBG. </w:t>
            </w:r>
            <w:r w:rsidRPr="00771A9E">
              <w:rPr>
                <w:rFonts w:ascii="Arial" w:hAnsi="Arial" w:cs="Arial"/>
              </w:rPr>
              <w:t xml:space="preserve">Two UFC samples </w:t>
            </w:r>
            <w:r w:rsidR="00E1645B" w:rsidRPr="00771A9E">
              <w:rPr>
                <w:rFonts w:ascii="Arial" w:hAnsi="Arial" w:cs="Arial"/>
              </w:rPr>
              <w:t xml:space="preserve">should be collected, with the first morning void discarded so that the collection begins with an empty bladder, up to and including the first morning void on the second day </w:t>
            </w:r>
            <w:r w:rsidR="004F0875" w:rsidRPr="00771A9E">
              <w:rPr>
                <w:rFonts w:ascii="Arial" w:hAnsi="Arial" w:cs="Arial"/>
              </w:rPr>
              <w:fldChar w:fldCharType="begin"/>
            </w:r>
            <w:r w:rsidR="005939FA" w:rsidRPr="00771A9E">
              <w:rPr>
                <w:rFonts w:ascii="Arial" w:hAnsi="Arial" w:cs="Arial"/>
              </w:rPr>
              <w:instrText xml:space="preserve"> ADDIN EN.CITE &lt;EndNote&gt;&lt;Cite&gt;&lt;Author&gt;Nieman&lt;/Author&gt;&lt;Year&gt;2008&lt;/Year&gt;&lt;RecNum&gt;3408&lt;/RecNum&gt;&lt;DisplayText&gt;(65)&lt;/DisplayText&gt;&lt;record&gt;&lt;rec-number&gt;3408&lt;/rec-number&gt;&lt;foreign-keys&gt;&lt;key app="EN" db-id="tfr90ar5f5p9tfe5f2a5v59xfr2d9sfrprvd" timestamp="1481398295"&gt;3408&lt;/key&gt;&lt;/foreign-keys&gt;&lt;ref-type name="Journal Article"&gt;17&lt;/ref-type&gt;&lt;contributors&gt;&lt;authors&gt;&lt;author&gt;Nieman, L. K.&lt;/author&gt;&lt;author&gt;Biller, B. M.&lt;/author&gt;&lt;author&gt;Findling, J. W.&lt;/author&gt;&lt;author&gt;Newell-Price, J.&lt;/author&gt;&lt;author&gt;Savage, M. O.&lt;/author&gt;&lt;author&gt;Stewart, P. M.&lt;/author&gt;&lt;author&gt;Montori, V. M.&lt;/author&gt;&lt;/authors&gt;&lt;/contributors&gt;&lt;auth-address&gt;Program on Reproductive and Adult Endocrinology, National Institute of Child Health and Human Development, National Institutes of Health, Bethesda, MD 20892, USA. govt-prof@endo.society.org&lt;/auth-address&gt;&lt;titles&gt;&lt;title&gt;The diagnosis of Cushing&amp;apos;s syndrome: an Endocrine Society Clinical Practice Guideline&lt;/title&gt;&lt;secondary-title&gt;J Clin Endocrinol Metab&lt;/secondary-title&gt;&lt;alt-title&gt;The Journal of clinical endocrinology and metabolism&lt;/alt-title&gt;&lt;/titles&gt;&lt;periodical&gt;&lt;full-title&gt;J Clin Endocrinol Metab&lt;/full-title&gt;&lt;/periodical&gt;&lt;pages&gt;1526-40&lt;/pages&gt;&lt;volume&gt;93&lt;/volume&gt;&lt;number&gt;5&lt;/number&gt;&lt;keywords&gt;&lt;keyword&gt;Cushing Syndrome/*diagnosis/mortality&lt;/keyword&gt;&lt;keyword&gt;Dexamethasone/metabolism&lt;/keyword&gt;&lt;keyword&gt;Evidence-Based Medicine&lt;/keyword&gt;&lt;keyword&gt;Humans&lt;/keyword&gt;&lt;keyword&gt;Hydrocortisone/analysis/blood/urine&lt;/keyword&gt;&lt;keyword&gt;Saliva/chemistry&lt;/keyword&gt;&lt;/keywords&gt;&lt;dates&gt;&lt;year&gt;2008&lt;/year&gt;&lt;pub-dates&gt;&lt;date&gt;May&lt;/date&gt;&lt;/pub-dates&gt;&lt;/dates&gt;&lt;isbn&gt;0021-972X (Print)&amp;#xD;0021-972X (Linking)&lt;/isbn&gt;&lt;accession-num&gt;18334580&lt;/accession-num&gt;&lt;urls&gt;&lt;related-urls&gt;&lt;url&gt;http://www.ncbi.nlm.nih.gov/pubmed/18334580&lt;/url&gt;&lt;/related-urls&gt;&lt;/urls&gt;&lt;custom2&gt;2386281&lt;/custom2&gt;&lt;electronic-resource-num&gt;10.1210/jc.2008-0125&lt;/electronic-resource-num&gt;&lt;/record&gt;&lt;/Cite&gt;&lt;/EndNote&gt;</w:instrText>
            </w:r>
            <w:r w:rsidR="004F0875" w:rsidRPr="00771A9E">
              <w:rPr>
                <w:rFonts w:ascii="Arial" w:hAnsi="Arial" w:cs="Arial"/>
              </w:rPr>
              <w:fldChar w:fldCharType="separate"/>
            </w:r>
            <w:r w:rsidR="005939FA" w:rsidRPr="00771A9E">
              <w:rPr>
                <w:rFonts w:ascii="Arial" w:hAnsi="Arial" w:cs="Arial"/>
                <w:noProof/>
              </w:rPr>
              <w:t>(65)</w:t>
            </w:r>
            <w:r w:rsidR="004F0875" w:rsidRPr="00771A9E">
              <w:rPr>
                <w:rFonts w:ascii="Arial" w:hAnsi="Arial" w:cs="Arial"/>
              </w:rPr>
              <w:fldChar w:fldCharType="end"/>
            </w:r>
            <w:r w:rsidR="00E1645B" w:rsidRPr="00771A9E">
              <w:rPr>
                <w:rFonts w:ascii="Arial" w:hAnsi="Arial" w:cs="Arial"/>
              </w:rPr>
              <w:t>. Patients should not drink excessive</w:t>
            </w:r>
            <w:r w:rsidR="00C11027" w:rsidRPr="00771A9E">
              <w:rPr>
                <w:rFonts w:ascii="Arial" w:hAnsi="Arial" w:cs="Arial"/>
              </w:rPr>
              <w:t xml:space="preserve"> </w:t>
            </w:r>
            <w:r w:rsidR="00E1645B" w:rsidRPr="00771A9E">
              <w:rPr>
                <w:rFonts w:ascii="Arial" w:hAnsi="Arial" w:cs="Arial"/>
              </w:rPr>
              <w:t>amounts of fluid and to avoid the use of any glucocorticoid preparations. B</w:t>
            </w:r>
            <w:r w:rsidRPr="00771A9E">
              <w:rPr>
                <w:rFonts w:ascii="Arial" w:hAnsi="Arial" w:cs="Arial"/>
              </w:rPr>
              <w:t xml:space="preserve">ecause the hypercortisolism of CS </w:t>
            </w:r>
            <w:r w:rsidR="00E1645B" w:rsidRPr="00771A9E">
              <w:rPr>
                <w:rFonts w:ascii="Arial" w:hAnsi="Arial" w:cs="Arial"/>
              </w:rPr>
              <w:t xml:space="preserve">can be variable, at least two collections should be performed, which </w:t>
            </w:r>
            <w:r w:rsidRPr="00771A9E">
              <w:rPr>
                <w:rFonts w:ascii="Arial" w:hAnsi="Arial" w:cs="Arial"/>
              </w:rPr>
              <w:t>increases confidence in the test results</w:t>
            </w:r>
            <w:r w:rsidR="00E1645B" w:rsidRPr="00771A9E">
              <w:rPr>
                <w:rFonts w:ascii="Arial" w:hAnsi="Arial" w:cs="Arial"/>
              </w:rPr>
              <w:t xml:space="preserve"> </w:t>
            </w:r>
            <w:r w:rsidR="004F0875" w:rsidRPr="00771A9E">
              <w:rPr>
                <w:rFonts w:ascii="Arial" w:hAnsi="Arial" w:cs="Arial"/>
              </w:rPr>
              <w:fldChar w:fldCharType="begin"/>
            </w:r>
            <w:r w:rsidR="005939FA" w:rsidRPr="00771A9E">
              <w:rPr>
                <w:rFonts w:ascii="Arial" w:hAnsi="Arial" w:cs="Arial"/>
              </w:rPr>
              <w:instrText xml:space="preserve"> ADDIN EN.CITE &lt;EndNote&gt;&lt;Cite&gt;&lt;Author&gt;Nieman&lt;/Author&gt;&lt;Year&gt;2008&lt;/Year&gt;&lt;RecNum&gt;3408&lt;/RecNum&gt;&lt;DisplayText&gt;(65)&lt;/DisplayText&gt;&lt;record&gt;&lt;rec-number&gt;3408&lt;/rec-number&gt;&lt;foreign-keys&gt;&lt;key app="EN" db-id="tfr90ar5f5p9tfe5f2a5v59xfr2d9sfrprvd" timestamp="1481398295"&gt;3408&lt;/key&gt;&lt;/foreign-keys&gt;&lt;ref-type name="Journal Article"&gt;17&lt;/ref-type&gt;&lt;contributors&gt;&lt;authors&gt;&lt;author&gt;Nieman, L. K.&lt;/author&gt;&lt;author&gt;Biller, B. M.&lt;/author&gt;&lt;author&gt;Findling, J. W.&lt;/author&gt;&lt;author&gt;Newell-Price, J.&lt;/author&gt;&lt;author&gt;Savage, M. O.&lt;/author&gt;&lt;author&gt;Stewart, P. M.&lt;/author&gt;&lt;author&gt;Montori, V. M.&lt;/author&gt;&lt;/authors&gt;&lt;/contributors&gt;&lt;auth-address&gt;Program on Reproductive and Adult Endocrinology, National Institute of Child Health and Human Development, National Institutes of Health, Bethesda, MD 20892, USA. govt-prof@endo.society.org&lt;/auth-address&gt;&lt;titles&gt;&lt;title&gt;The diagnosis of Cushing&amp;apos;s syndrome: an Endocrine Society Clinical Practice Guideline&lt;/title&gt;&lt;secondary-title&gt;J Clin Endocrinol Metab&lt;/secondary-title&gt;&lt;alt-title&gt;The Journal of clinical endocrinology and metabolism&lt;/alt-title&gt;&lt;/titles&gt;&lt;periodical&gt;&lt;full-title&gt;J Clin Endocrinol Metab&lt;/full-title&gt;&lt;/periodical&gt;&lt;pages&gt;1526-40&lt;/pages&gt;&lt;volume&gt;93&lt;/volume&gt;&lt;number&gt;5&lt;/number&gt;&lt;keywords&gt;&lt;keyword&gt;Cushing Syndrome/*diagnosis/mortality&lt;/keyword&gt;&lt;keyword&gt;Dexamethasone/metabolism&lt;/keyword&gt;&lt;keyword&gt;Evidence-Based Medicine&lt;/keyword&gt;&lt;keyword&gt;Humans&lt;/keyword&gt;&lt;keyword&gt;Hydrocortisone/analysis/blood/urine&lt;/keyword&gt;&lt;keyword&gt;Saliva/chemistry&lt;/keyword&gt;&lt;/keywords&gt;&lt;dates&gt;&lt;year&gt;2008&lt;/year&gt;&lt;pub-dates&gt;&lt;date&gt;May&lt;/date&gt;&lt;/pub-dates&gt;&lt;/dates&gt;&lt;isbn&gt;0021-972X (Print)&amp;#xD;0021-972X (Linking)&lt;/isbn&gt;&lt;accession-num&gt;18334580&lt;/accession-num&gt;&lt;urls&gt;&lt;related-urls&gt;&lt;url&gt;http://www.ncbi.nlm.nih.gov/pubmed/18334580&lt;/url&gt;&lt;/related-urls&gt;&lt;/urls&gt;&lt;custom2&gt;2386281&lt;/custom2&gt;&lt;electronic-resource-num&gt;10.1210/jc.2008-0125&lt;/electronic-resource-num&gt;&lt;/record&gt;&lt;/Cite&gt;&lt;/EndNote&gt;</w:instrText>
            </w:r>
            <w:r w:rsidR="004F0875" w:rsidRPr="00771A9E">
              <w:rPr>
                <w:rFonts w:ascii="Arial" w:hAnsi="Arial" w:cs="Arial"/>
              </w:rPr>
              <w:fldChar w:fldCharType="separate"/>
            </w:r>
            <w:r w:rsidR="005939FA" w:rsidRPr="00771A9E">
              <w:rPr>
                <w:rFonts w:ascii="Arial" w:hAnsi="Arial" w:cs="Arial"/>
                <w:noProof/>
              </w:rPr>
              <w:t>(65)</w:t>
            </w:r>
            <w:r w:rsidR="004F0875" w:rsidRPr="00771A9E">
              <w:rPr>
                <w:rFonts w:ascii="Arial" w:hAnsi="Arial" w:cs="Arial"/>
              </w:rPr>
              <w:fldChar w:fldCharType="end"/>
            </w:r>
            <w:r w:rsidRPr="00771A9E">
              <w:rPr>
                <w:rFonts w:ascii="Arial" w:hAnsi="Arial" w:cs="Arial"/>
              </w:rPr>
              <w:t>.</w:t>
            </w:r>
            <w:r w:rsidRPr="00771A9E">
              <w:rPr>
                <w:rFonts w:ascii="Arial" w:hAnsi="Arial" w:cs="Arial"/>
                <w:bCs/>
              </w:rPr>
              <w:t xml:space="preserve"> </w:t>
            </w:r>
            <w:r w:rsidR="00E1645B" w:rsidRPr="00771A9E">
              <w:rPr>
                <w:rFonts w:ascii="Arial" w:hAnsi="Arial" w:cs="Arial"/>
              </w:rPr>
              <w:t>Values above the upper limit of normal for the</w:t>
            </w:r>
            <w:r w:rsidR="00C11027" w:rsidRPr="00771A9E">
              <w:rPr>
                <w:rFonts w:ascii="Arial" w:hAnsi="Arial" w:cs="Arial"/>
              </w:rPr>
              <w:t xml:space="preserve"> </w:t>
            </w:r>
            <w:r w:rsidR="00E1645B" w:rsidRPr="00771A9E">
              <w:rPr>
                <w:rFonts w:ascii="Arial" w:hAnsi="Arial" w:cs="Arial"/>
              </w:rPr>
              <w:t>p</w:t>
            </w:r>
            <w:r w:rsidR="00FA2D73" w:rsidRPr="00771A9E">
              <w:rPr>
                <w:rFonts w:ascii="Arial" w:hAnsi="Arial" w:cs="Arial"/>
              </w:rPr>
              <w:t>articular assay is considered positive</w:t>
            </w:r>
            <w:r w:rsidR="00E1645B" w:rsidRPr="00771A9E">
              <w:rPr>
                <w:rFonts w:ascii="Arial" w:hAnsi="Arial" w:cs="Arial"/>
              </w:rPr>
              <w:t>, provided the creatinine shows that the collection is complete and that the urine volume is not excessive (&gt;5L)</w:t>
            </w:r>
            <w:r w:rsidR="00291DCB" w:rsidRPr="00771A9E">
              <w:rPr>
                <w:rFonts w:ascii="Arial" w:hAnsi="Arial" w:cs="Arial"/>
              </w:rPr>
              <w:t xml:space="preserve"> </w:t>
            </w:r>
            <w:r w:rsidR="004F0875" w:rsidRPr="00771A9E">
              <w:rPr>
                <w:rFonts w:ascii="Arial" w:hAnsi="Arial" w:cs="Arial"/>
              </w:rPr>
              <w:fldChar w:fldCharType="begin"/>
            </w:r>
            <w:r w:rsidR="005939FA" w:rsidRPr="00771A9E">
              <w:rPr>
                <w:rFonts w:ascii="Arial" w:hAnsi="Arial" w:cs="Arial"/>
              </w:rPr>
              <w:instrText xml:space="preserve"> ADDIN EN.CITE &lt;EndNote&gt;&lt;Cite&gt;&lt;Author&gt;Nieman&lt;/Author&gt;&lt;Year&gt;2008&lt;/Year&gt;&lt;RecNum&gt;3408&lt;/RecNum&gt;&lt;DisplayText&gt;(65)&lt;/DisplayText&gt;&lt;record&gt;&lt;rec-number&gt;3408&lt;/rec-number&gt;&lt;foreign-keys&gt;&lt;key app="EN" db-id="tfr90ar5f5p9tfe5f2a5v59xfr2d9sfrprvd" timestamp="1481398295"&gt;3408&lt;/key&gt;&lt;/foreign-keys&gt;&lt;ref-type name="Journal Article"&gt;17&lt;/ref-type&gt;&lt;contributors&gt;&lt;authors&gt;&lt;author&gt;Nieman, L. K.&lt;/author&gt;&lt;author&gt;Biller, B. M.&lt;/author&gt;&lt;author&gt;Findling, J. W.&lt;/author&gt;&lt;author&gt;Newell-Price, J.&lt;/author&gt;&lt;author&gt;Savage, M. O.&lt;/author&gt;&lt;author&gt;Stewart, P. M.&lt;/author&gt;&lt;author&gt;Montori, V. M.&lt;/author&gt;&lt;/authors&gt;&lt;/contributors&gt;&lt;auth-address&gt;Program on Reproductive and Adult Endocrinology, National Institute of Child Health and Human Development, National Institutes of Health, Bethesda, MD 20892, USA. govt-prof@endo.society.org&lt;/auth-address&gt;&lt;titles&gt;&lt;title&gt;The diagnosis of Cushing&amp;apos;s syndrome: an Endocrine Society Clinical Practice Guideline&lt;/title&gt;&lt;secondary-title&gt;J Clin Endocrinol Metab&lt;/secondary-title&gt;&lt;alt-title&gt;The Journal of clinical endocrinology and metabolism&lt;/alt-title&gt;&lt;/titles&gt;&lt;periodical&gt;&lt;full-title&gt;J Clin Endocrinol Metab&lt;/full-title&gt;&lt;/periodical&gt;&lt;pages&gt;1526-40&lt;/pages&gt;&lt;volume&gt;93&lt;/volume&gt;&lt;number&gt;5&lt;/number&gt;&lt;keywords&gt;&lt;keyword&gt;Cushing Syndrome/*diagnosis/mortality&lt;/keyword&gt;&lt;keyword&gt;Dexamethasone/metabolism&lt;/keyword&gt;&lt;keyword&gt;Evidence-Based Medicine&lt;/keyword&gt;&lt;keyword&gt;Humans&lt;/keyword&gt;&lt;keyword&gt;Hydrocortisone/analysis/blood/urine&lt;/keyword&gt;&lt;keyword&gt;Saliva/chemistry&lt;/keyword&gt;&lt;/keywords&gt;&lt;dates&gt;&lt;year&gt;2008&lt;/year&gt;&lt;pub-dates&gt;&lt;date&gt;May&lt;/date&gt;&lt;/pub-dates&gt;&lt;/dates&gt;&lt;isbn&gt;0021-972X (Print)&amp;#xD;0021-972X (Linking)&lt;/isbn&gt;&lt;accession-num&gt;18334580&lt;/accession-num&gt;&lt;urls&gt;&lt;related-urls&gt;&lt;url&gt;http://www.ncbi.nlm.nih.gov/pubmed/18334580&lt;/url&gt;&lt;/related-urls&gt;&lt;/urls&gt;&lt;custom2&gt;2386281&lt;/custom2&gt;&lt;electronic-resource-num&gt;10.1210/jc.2008-0125&lt;/electronic-resource-num&gt;&lt;/record&gt;&lt;/Cite&gt;&lt;/EndNote&gt;</w:instrText>
            </w:r>
            <w:r w:rsidR="004F0875" w:rsidRPr="00771A9E">
              <w:rPr>
                <w:rFonts w:ascii="Arial" w:hAnsi="Arial" w:cs="Arial"/>
              </w:rPr>
              <w:fldChar w:fldCharType="separate"/>
            </w:r>
            <w:r w:rsidR="005939FA" w:rsidRPr="00771A9E">
              <w:rPr>
                <w:rFonts w:ascii="Arial" w:hAnsi="Arial" w:cs="Arial"/>
                <w:noProof/>
              </w:rPr>
              <w:t>(65)</w:t>
            </w:r>
            <w:r w:rsidR="004F0875" w:rsidRPr="00771A9E">
              <w:rPr>
                <w:rFonts w:ascii="Arial" w:hAnsi="Arial" w:cs="Arial"/>
              </w:rPr>
              <w:fldChar w:fldCharType="end"/>
            </w:r>
            <w:r w:rsidR="00291DCB" w:rsidRPr="00771A9E">
              <w:rPr>
                <w:rFonts w:ascii="Arial" w:hAnsi="Arial" w:cs="Arial"/>
              </w:rPr>
              <w:t xml:space="preserve">. Pseudo-Cushing syndrome is associated with false positive UFC’s and should be considered on the differential. </w:t>
            </w:r>
            <w:r w:rsidR="002E45FF" w:rsidRPr="00771A9E">
              <w:rPr>
                <w:rFonts w:ascii="Arial" w:hAnsi="Arial" w:cs="Arial"/>
              </w:rPr>
              <w:t xml:space="preserve">UFC appears </w:t>
            </w:r>
            <w:r w:rsidR="00FA2D73" w:rsidRPr="00771A9E">
              <w:rPr>
                <w:rFonts w:ascii="Arial" w:hAnsi="Arial" w:cs="Arial"/>
              </w:rPr>
              <w:t>to be less sensitive than the 1</w:t>
            </w:r>
            <w:r w:rsidR="003B5EB4" w:rsidRPr="00771A9E">
              <w:rPr>
                <w:rFonts w:ascii="Arial" w:hAnsi="Arial" w:cs="Arial"/>
              </w:rPr>
              <w:t xml:space="preserve"> </w:t>
            </w:r>
            <w:r w:rsidR="002E45FF" w:rsidRPr="00771A9E">
              <w:rPr>
                <w:rFonts w:ascii="Arial" w:hAnsi="Arial" w:cs="Arial"/>
              </w:rPr>
              <w:t xml:space="preserve">mg DST or </w:t>
            </w:r>
            <w:r w:rsidR="00FA2D73" w:rsidRPr="00771A9E">
              <w:rPr>
                <w:rFonts w:ascii="Arial" w:hAnsi="Arial" w:cs="Arial"/>
              </w:rPr>
              <w:t>LNSC</w:t>
            </w:r>
            <w:r w:rsidR="002E45FF" w:rsidRPr="00771A9E">
              <w:rPr>
                <w:rFonts w:ascii="Arial" w:hAnsi="Arial" w:cs="Arial"/>
              </w:rPr>
              <w:t xml:space="preserve"> for the identification of autonomous cortisol secretion in the setting of an adrenal incidentaloma </w:t>
            </w:r>
            <w:r w:rsidR="004F0875" w:rsidRPr="00771A9E">
              <w:rPr>
                <w:rFonts w:ascii="Arial" w:hAnsi="Arial" w:cs="Arial"/>
              </w:rPr>
              <w:fldChar w:fldCharType="begin"/>
            </w:r>
            <w:r w:rsidR="005939FA" w:rsidRPr="00771A9E">
              <w:rPr>
                <w:rFonts w:ascii="Arial" w:hAnsi="Arial" w:cs="Arial"/>
              </w:rPr>
              <w:instrText xml:space="preserve"> ADDIN EN.CITE &lt;EndNote&gt;&lt;Cite&gt;&lt;Author&gt;Nieman&lt;/Author&gt;&lt;Year&gt;2008&lt;/Year&gt;&lt;RecNum&gt;3408&lt;/RecNum&gt;&lt;DisplayText&gt;(65)&lt;/DisplayText&gt;&lt;record&gt;&lt;rec-number&gt;3408&lt;/rec-number&gt;&lt;foreign-keys&gt;&lt;key app="EN" db-id="tfr90ar5f5p9tfe5f2a5v59xfr2d9sfrprvd" timestamp="1481398295"&gt;3408&lt;/key&gt;&lt;/foreign-keys&gt;&lt;ref-type name="Journal Article"&gt;17&lt;/ref-type&gt;&lt;contributors&gt;&lt;authors&gt;&lt;author&gt;Nieman, L. K.&lt;/author&gt;&lt;author&gt;Biller, B. M.&lt;/author&gt;&lt;author&gt;Findling, J. W.&lt;/author&gt;&lt;author&gt;Newell-Price, J.&lt;/author&gt;&lt;author&gt;Savage, M. O.&lt;/author&gt;&lt;author&gt;Stewart, P. M.&lt;/author&gt;&lt;author&gt;Montori, V. M.&lt;/author&gt;&lt;/authors&gt;&lt;/contributors&gt;&lt;auth-address&gt;Program on Reproductive and Adult Endocrinology, National Institute of Child Health and Human Development, National Institutes of Health, Bethesda, MD 20892, USA. govt-prof@endo.society.org&lt;/auth-address&gt;&lt;titles&gt;&lt;title&gt;The diagnosis of Cushing&amp;apos;s syndrome: an Endocrine Society Clinical Practice Guideline&lt;/title&gt;&lt;secondary-title&gt;J Clin Endocrinol Metab&lt;/secondary-title&gt;&lt;alt-title&gt;The Journal of clinical endocrinology and metabolism&lt;/alt-title&gt;&lt;/titles&gt;&lt;periodical&gt;&lt;full-title&gt;J Clin Endocrinol Metab&lt;/full-title&gt;&lt;/periodical&gt;&lt;pages&gt;1526-40&lt;/pages&gt;&lt;volume&gt;93&lt;/volume&gt;&lt;number&gt;5&lt;/number&gt;&lt;keywords&gt;&lt;keyword&gt;Cushing Syndrome/*diagnosis/mortality&lt;/keyword&gt;&lt;keyword&gt;Dexamethasone/metabolism&lt;/keyword&gt;&lt;keyword&gt;Evidence-Based Medicine&lt;/keyword&gt;&lt;keyword&gt;Humans&lt;/keyword&gt;&lt;keyword&gt;Hydrocortisone/analysis/blood/urine&lt;/keyword&gt;&lt;keyword&gt;Saliva/chemistry&lt;/keyword&gt;&lt;/keywords&gt;&lt;dates&gt;&lt;year&gt;2008&lt;/year&gt;&lt;pub-dates&gt;&lt;date&gt;May&lt;/date&gt;&lt;/pub-dates&gt;&lt;/dates&gt;&lt;isbn&gt;0021-972X (Print)&amp;#xD;0021-972X (Linking)&lt;/isbn&gt;&lt;accession-num&gt;18334580&lt;/accession-num&gt;&lt;urls&gt;&lt;related-urls&gt;&lt;url&gt;http://www.ncbi.nlm.nih.gov/pubmed/18334580&lt;/url&gt;&lt;/related-urls&gt;&lt;/urls&gt;&lt;custom2&gt;2386281&lt;/custom2&gt;&lt;electronic-resource-num&gt;10.1210/jc.2008-0125&lt;/electronic-resource-num&gt;&lt;/record&gt;&lt;/Cite&gt;&lt;/EndNote&gt;</w:instrText>
            </w:r>
            <w:r w:rsidR="004F0875" w:rsidRPr="00771A9E">
              <w:rPr>
                <w:rFonts w:ascii="Arial" w:hAnsi="Arial" w:cs="Arial"/>
              </w:rPr>
              <w:fldChar w:fldCharType="separate"/>
            </w:r>
            <w:r w:rsidR="005939FA" w:rsidRPr="00771A9E">
              <w:rPr>
                <w:rFonts w:ascii="Arial" w:hAnsi="Arial" w:cs="Arial"/>
                <w:noProof/>
              </w:rPr>
              <w:t>(65)</w:t>
            </w:r>
            <w:r w:rsidR="004F0875" w:rsidRPr="00771A9E">
              <w:rPr>
                <w:rFonts w:ascii="Arial" w:hAnsi="Arial" w:cs="Arial"/>
              </w:rPr>
              <w:fldChar w:fldCharType="end"/>
            </w:r>
            <w:r w:rsidR="002E45FF" w:rsidRPr="00771A9E">
              <w:rPr>
                <w:rFonts w:ascii="Arial" w:hAnsi="Arial" w:cs="Arial"/>
              </w:rPr>
              <w:t xml:space="preserve">. </w:t>
            </w:r>
            <w:r w:rsidR="003B3886" w:rsidRPr="00771A9E">
              <w:rPr>
                <w:rFonts w:ascii="Arial" w:hAnsi="Arial" w:cs="Arial"/>
                <w:bCs/>
              </w:rPr>
              <w:t xml:space="preserve">Upper limits of normal are much </w:t>
            </w:r>
            <w:r w:rsidRPr="00771A9E">
              <w:rPr>
                <w:rFonts w:ascii="Arial" w:hAnsi="Arial" w:cs="Arial"/>
                <w:bCs/>
              </w:rPr>
              <w:t>lower with HPLC or LC-</w:t>
            </w:r>
            <w:r w:rsidR="003B3886" w:rsidRPr="00771A9E">
              <w:rPr>
                <w:rFonts w:ascii="Arial" w:hAnsi="Arial" w:cs="Arial"/>
                <w:bCs/>
              </w:rPr>
              <w:t>MS</w:t>
            </w:r>
            <w:r w:rsidR="00FA2D73" w:rsidRPr="00771A9E">
              <w:rPr>
                <w:rFonts w:ascii="Arial" w:hAnsi="Arial" w:cs="Arial"/>
                <w:bCs/>
              </w:rPr>
              <w:t>/MS</w:t>
            </w:r>
            <w:r w:rsidR="003B3886" w:rsidRPr="00771A9E">
              <w:rPr>
                <w:rFonts w:ascii="Arial" w:hAnsi="Arial" w:cs="Arial"/>
                <w:bCs/>
              </w:rPr>
              <w:t xml:space="preserve"> than in </w:t>
            </w:r>
            <w:r w:rsidR="00291DCB" w:rsidRPr="00771A9E">
              <w:rPr>
                <w:rFonts w:ascii="Arial" w:hAnsi="Arial" w:cs="Arial"/>
                <w:bCs/>
              </w:rPr>
              <w:t>antibody-based</w:t>
            </w:r>
            <w:r w:rsidR="003B3886" w:rsidRPr="00771A9E">
              <w:rPr>
                <w:rFonts w:ascii="Arial" w:hAnsi="Arial" w:cs="Arial"/>
                <w:bCs/>
              </w:rPr>
              <w:t xml:space="preserve"> assays </w:t>
            </w:r>
            <w:r w:rsidRPr="00771A9E">
              <w:rPr>
                <w:rFonts w:ascii="Arial" w:hAnsi="Arial" w:cs="Arial"/>
                <w:bCs/>
              </w:rPr>
              <w:t>(</w:t>
            </w:r>
            <w:r w:rsidR="003B3886" w:rsidRPr="00771A9E">
              <w:rPr>
                <w:rFonts w:ascii="Arial" w:hAnsi="Arial" w:cs="Arial"/>
                <w:bCs/>
              </w:rPr>
              <w:t xml:space="preserve">as low as 40% of the </w:t>
            </w:r>
            <w:r w:rsidRPr="00771A9E">
              <w:rPr>
                <w:rFonts w:ascii="Arial" w:hAnsi="Arial" w:cs="Arial"/>
                <w:bCs/>
              </w:rPr>
              <w:t xml:space="preserve">value measured by RIA) </w:t>
            </w:r>
            <w:r w:rsidR="004F0875" w:rsidRPr="00771A9E">
              <w:rPr>
                <w:rFonts w:ascii="Arial" w:hAnsi="Arial" w:cs="Arial"/>
                <w:bCs/>
              </w:rPr>
              <w:fldChar w:fldCharType="begin">
                <w:fldData xml:space="preserve">PEVuZE5vdGU+PENpdGU+PEF1dGhvcj5MaW48L0F1dGhvcj48WWVhcj4xOTk3PC9ZZWFyPjxSZWNO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</w:fldData>
              </w:fldChar>
            </w:r>
            <w:r w:rsidR="005939FA" w:rsidRPr="00771A9E">
              <w:rPr>
                <w:rFonts w:ascii="Arial" w:hAnsi="Arial" w:cs="Arial"/>
                <w:bCs/>
              </w:rPr>
              <w:instrText xml:space="preserve"> ADDIN EN.CITE </w:instrText>
            </w:r>
            <w:r w:rsidR="004F0875" w:rsidRPr="00771A9E">
              <w:rPr>
                <w:rFonts w:ascii="Arial" w:hAnsi="Arial" w:cs="Arial"/>
                <w:bCs/>
              </w:rPr>
              <w:fldChar w:fldCharType="begin">
                <w:fldData xml:space="preserve">PEVuZE5vdGU+PENpdGU+PEF1dGhvcj5MaW48L0F1dGhvcj48WWVhcj4xOTk3PC9ZZWFyPjxSZWNO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</w:fldData>
              </w:fldChar>
            </w:r>
            <w:r w:rsidR="005939FA" w:rsidRPr="00771A9E">
              <w:rPr>
                <w:rFonts w:ascii="Arial" w:hAnsi="Arial" w:cs="Arial"/>
                <w:bCs/>
              </w:rPr>
              <w:instrText xml:space="preserve"> ADDIN EN.CITE.DATA </w:instrText>
            </w:r>
            <w:r w:rsidR="004F0875" w:rsidRPr="00771A9E">
              <w:rPr>
                <w:rFonts w:ascii="Arial" w:hAnsi="Arial" w:cs="Arial"/>
                <w:bCs/>
              </w:rPr>
            </w:r>
            <w:r w:rsidR="004F0875" w:rsidRPr="00771A9E">
              <w:rPr>
                <w:rFonts w:ascii="Arial" w:hAnsi="Arial" w:cs="Arial"/>
                <w:bCs/>
              </w:rPr>
              <w:fldChar w:fldCharType="end"/>
            </w:r>
            <w:r w:rsidR="004F0875" w:rsidRPr="00771A9E">
              <w:rPr>
                <w:rFonts w:ascii="Arial" w:hAnsi="Arial" w:cs="Arial"/>
                <w:bCs/>
              </w:rPr>
            </w:r>
            <w:r w:rsidR="004F0875" w:rsidRPr="00771A9E">
              <w:rPr>
                <w:rFonts w:ascii="Arial" w:hAnsi="Arial" w:cs="Arial"/>
                <w:bCs/>
              </w:rPr>
              <w:fldChar w:fldCharType="separate"/>
            </w:r>
            <w:r w:rsidR="005939FA" w:rsidRPr="00771A9E">
              <w:rPr>
                <w:rFonts w:ascii="Arial" w:hAnsi="Arial" w:cs="Arial"/>
                <w:bCs/>
                <w:noProof/>
              </w:rPr>
              <w:t>(76)</w:t>
            </w:r>
            <w:r w:rsidR="004F0875" w:rsidRPr="00771A9E">
              <w:rPr>
                <w:rFonts w:ascii="Arial" w:hAnsi="Arial" w:cs="Arial"/>
                <w:bCs/>
              </w:rPr>
              <w:fldChar w:fldCharType="end"/>
            </w:r>
            <w:r w:rsidRPr="00771A9E">
              <w:rPr>
                <w:rFonts w:ascii="Arial" w:hAnsi="Arial" w:cs="Arial"/>
                <w:bCs/>
              </w:rPr>
              <w:t>.</w:t>
            </w:r>
          </w:p>
          <w:p w14:paraId="69800DDD" w14:textId="77777777" w:rsidR="00AB12A4" w:rsidRPr="00771A9E" w:rsidRDefault="00AB12A4" w:rsidP="006A2C59">
            <w:pPr>
              <w:pStyle w:val="NoSpacing"/>
              <w:ind w:left="720"/>
              <w:rPr>
                <w:rFonts w:ascii="Arial" w:hAnsi="Arial" w:cs="Arial"/>
              </w:rPr>
            </w:pPr>
          </w:p>
          <w:p w14:paraId="70A0C5A7" w14:textId="77777777" w:rsidR="00AB12A4" w:rsidRPr="00771A9E" w:rsidRDefault="00BB5DC5" w:rsidP="006A2C59">
            <w:pPr>
              <w:pStyle w:val="NoSpacing"/>
              <w:rPr>
                <w:rFonts w:ascii="Arial" w:hAnsi="Arial" w:cs="Arial"/>
              </w:rPr>
            </w:pPr>
            <w:r w:rsidRPr="00771A9E">
              <w:rPr>
                <w:rFonts w:ascii="Arial" w:hAnsi="Arial" w:cs="Arial"/>
                <w:b/>
              </w:rPr>
              <w:t xml:space="preserve">Plasma ACTH </w:t>
            </w:r>
            <w:r w:rsidR="00C11027" w:rsidRPr="00771A9E">
              <w:rPr>
                <w:rFonts w:ascii="Arial" w:hAnsi="Arial" w:cs="Arial"/>
              </w:rPr>
              <w:t xml:space="preserve">- </w:t>
            </w:r>
            <w:r w:rsidR="00E764B9" w:rsidRPr="00771A9E">
              <w:rPr>
                <w:rFonts w:ascii="Arial" w:hAnsi="Arial" w:cs="Arial"/>
              </w:rPr>
              <w:t>A s</w:t>
            </w:r>
            <w:r w:rsidR="00C11027" w:rsidRPr="00771A9E">
              <w:rPr>
                <w:rFonts w:ascii="Arial" w:hAnsi="Arial" w:cs="Arial"/>
              </w:rPr>
              <w:t xml:space="preserve">erum ACTH </w:t>
            </w:r>
            <w:r w:rsidR="00E764B9" w:rsidRPr="00771A9E">
              <w:rPr>
                <w:rFonts w:ascii="Arial" w:hAnsi="Arial" w:cs="Arial"/>
              </w:rPr>
              <w:t>level could</w:t>
            </w:r>
            <w:r w:rsidR="00C11027" w:rsidRPr="00771A9E">
              <w:rPr>
                <w:rFonts w:ascii="Arial" w:hAnsi="Arial" w:cs="Arial"/>
              </w:rPr>
              <w:t xml:space="preserve"> </w:t>
            </w:r>
            <w:r w:rsidR="00E764B9" w:rsidRPr="00771A9E">
              <w:rPr>
                <w:rFonts w:ascii="Arial" w:hAnsi="Arial" w:cs="Arial"/>
              </w:rPr>
              <w:t>help narrow the differential diagnosis of hypercortisolemia (</w:t>
            </w:r>
            <w:r w:rsidR="00C11027" w:rsidRPr="00771A9E">
              <w:rPr>
                <w:rFonts w:ascii="Arial" w:hAnsi="Arial" w:cs="Arial"/>
              </w:rPr>
              <w:t xml:space="preserve">ACTH-dependent </w:t>
            </w:r>
            <w:r w:rsidR="00FA2D73" w:rsidRPr="00771A9E">
              <w:rPr>
                <w:rFonts w:ascii="Arial" w:hAnsi="Arial" w:cs="Arial"/>
              </w:rPr>
              <w:t>vs.</w:t>
            </w:r>
            <w:r w:rsidR="00E764B9" w:rsidRPr="00771A9E">
              <w:rPr>
                <w:rFonts w:ascii="Arial" w:hAnsi="Arial" w:cs="Arial"/>
              </w:rPr>
              <w:t xml:space="preserve"> independent)</w:t>
            </w:r>
            <w:r w:rsidR="007B559F" w:rsidRPr="00771A9E">
              <w:rPr>
                <w:rFonts w:ascii="Arial" w:hAnsi="Arial" w:cs="Arial"/>
              </w:rPr>
              <w:t xml:space="preserve"> after the diagnosis </w:t>
            </w:r>
            <w:r w:rsidR="00FA2D73" w:rsidRPr="00771A9E">
              <w:rPr>
                <w:rFonts w:ascii="Arial" w:hAnsi="Arial" w:cs="Arial"/>
              </w:rPr>
              <w:t>has been</w:t>
            </w:r>
            <w:r w:rsidR="007B559F" w:rsidRPr="00771A9E">
              <w:rPr>
                <w:rFonts w:ascii="Arial" w:hAnsi="Arial" w:cs="Arial"/>
              </w:rPr>
              <w:t xml:space="preserve"> established</w:t>
            </w:r>
            <w:r w:rsidR="00644F22" w:rsidRPr="00771A9E">
              <w:rPr>
                <w:rFonts w:ascii="Arial" w:hAnsi="Arial" w:cs="Arial"/>
              </w:rPr>
              <w:t>. Immunochemiluminometric assays detect intact ACTH</w:t>
            </w:r>
            <w:r w:rsidR="00E764B9" w:rsidRPr="00771A9E">
              <w:rPr>
                <w:rFonts w:ascii="Arial" w:hAnsi="Arial" w:cs="Arial"/>
              </w:rPr>
              <w:t>;</w:t>
            </w:r>
            <w:r w:rsidR="0015318E" w:rsidRPr="00771A9E">
              <w:rPr>
                <w:rFonts w:ascii="Arial" w:hAnsi="Arial" w:cs="Arial"/>
              </w:rPr>
              <w:t xml:space="preserve"> 1.5</w:t>
            </w:r>
            <w:r w:rsidR="00FE1231" w:rsidRPr="00771A9E">
              <w:rPr>
                <w:rFonts w:ascii="Arial" w:hAnsi="Arial" w:cs="Arial"/>
              </w:rPr>
              <w:t xml:space="preserve"> </w:t>
            </w:r>
            <w:r w:rsidR="0015318E" w:rsidRPr="00771A9E">
              <w:rPr>
                <w:rFonts w:ascii="Arial" w:hAnsi="Arial" w:cs="Arial"/>
              </w:rPr>
              <w:t>ml frozen EDTA plasma (0.3</w:t>
            </w:r>
            <w:r w:rsidR="00FE1231" w:rsidRPr="00771A9E">
              <w:rPr>
                <w:rFonts w:ascii="Arial" w:hAnsi="Arial" w:cs="Arial"/>
              </w:rPr>
              <w:t xml:space="preserve"> </w:t>
            </w:r>
            <w:r w:rsidR="0015318E" w:rsidRPr="00771A9E">
              <w:rPr>
                <w:rFonts w:ascii="Arial" w:hAnsi="Arial" w:cs="Arial"/>
              </w:rPr>
              <w:t>ml minimum</w:t>
            </w:r>
            <w:r w:rsidR="00C11027" w:rsidRPr="00771A9E">
              <w:rPr>
                <w:rFonts w:ascii="Arial" w:hAnsi="Arial" w:cs="Arial"/>
              </w:rPr>
              <w:t>) is collected between 7</w:t>
            </w:r>
            <w:r w:rsidR="00FA2D73" w:rsidRPr="00771A9E">
              <w:rPr>
                <w:rFonts w:ascii="Arial" w:hAnsi="Arial" w:cs="Arial"/>
              </w:rPr>
              <w:t>:00</w:t>
            </w:r>
            <w:r w:rsidR="00C11027" w:rsidRPr="00771A9E">
              <w:rPr>
                <w:rFonts w:ascii="Arial" w:hAnsi="Arial" w:cs="Arial"/>
              </w:rPr>
              <w:t>-</w:t>
            </w:r>
            <w:r w:rsidR="0015318E" w:rsidRPr="00771A9E">
              <w:rPr>
                <w:rFonts w:ascii="Arial" w:hAnsi="Arial" w:cs="Arial"/>
              </w:rPr>
              <w:t>10</w:t>
            </w:r>
            <w:r w:rsidR="00FA2D73" w:rsidRPr="00771A9E">
              <w:rPr>
                <w:rFonts w:ascii="Arial" w:hAnsi="Arial" w:cs="Arial"/>
              </w:rPr>
              <w:t>:00</w:t>
            </w:r>
            <w:r w:rsidR="00265458" w:rsidRPr="00771A9E">
              <w:rPr>
                <w:rFonts w:ascii="Arial" w:hAnsi="Arial" w:cs="Arial"/>
              </w:rPr>
              <w:t xml:space="preserve"> </w:t>
            </w:r>
            <w:r w:rsidR="00C11027" w:rsidRPr="00771A9E">
              <w:rPr>
                <w:rFonts w:ascii="Arial" w:hAnsi="Arial" w:cs="Arial"/>
              </w:rPr>
              <w:t>a.m</w:t>
            </w:r>
            <w:r w:rsidR="00E764B9" w:rsidRPr="00771A9E">
              <w:rPr>
                <w:rFonts w:ascii="Arial" w:hAnsi="Arial" w:cs="Arial"/>
              </w:rPr>
              <w:t>.</w:t>
            </w:r>
            <w:r w:rsidR="00C11027" w:rsidRPr="00771A9E">
              <w:rPr>
                <w:rFonts w:ascii="Arial" w:hAnsi="Arial" w:cs="Arial"/>
              </w:rPr>
              <w:t xml:space="preserve">, transferred on ice, and centrifuged immediately after collection to separate plasma from cells. </w:t>
            </w:r>
            <w:r w:rsidR="00E764B9" w:rsidRPr="00771A9E">
              <w:rPr>
                <w:rFonts w:ascii="Arial" w:hAnsi="Arial" w:cs="Arial"/>
              </w:rPr>
              <w:t>The reference range for 3-1</w:t>
            </w:r>
            <w:r w:rsidR="004949B1" w:rsidRPr="00771A9E">
              <w:rPr>
                <w:rFonts w:ascii="Arial" w:hAnsi="Arial" w:cs="Arial"/>
              </w:rPr>
              <w:t>7 years is 9-57 pg/mL, and ≥18 y</w:t>
            </w:r>
            <w:r w:rsidR="00E764B9" w:rsidRPr="00771A9E">
              <w:rPr>
                <w:rFonts w:ascii="Arial" w:hAnsi="Arial" w:cs="Arial"/>
              </w:rPr>
              <w:t xml:space="preserve">ears is 6-50 pg/mL </w:t>
            </w:r>
            <w:r w:rsidR="00C11027" w:rsidRPr="00771A9E">
              <w:rPr>
                <w:rFonts w:ascii="Arial" w:hAnsi="Arial" w:cs="Arial"/>
              </w:rPr>
              <w:t xml:space="preserve">(see </w:t>
            </w:r>
            <w:r w:rsidR="00C11027" w:rsidRPr="00771A9E">
              <w:rPr>
                <w:rFonts w:ascii="Arial" w:hAnsi="Arial" w:cs="Arial"/>
                <w:b/>
                <w:color w:val="000066"/>
              </w:rPr>
              <w:t>questdiagnostic</w:t>
            </w:r>
            <w:r w:rsidR="009F4DD1" w:rsidRPr="00771A9E">
              <w:rPr>
                <w:rFonts w:ascii="Arial" w:hAnsi="Arial" w:cs="Arial"/>
                <w:b/>
                <w:color w:val="000066"/>
              </w:rPr>
              <w:t>s</w:t>
            </w:r>
            <w:r w:rsidR="00C11027" w:rsidRPr="00771A9E">
              <w:rPr>
                <w:rFonts w:ascii="Arial" w:hAnsi="Arial" w:cs="Arial"/>
                <w:b/>
                <w:color w:val="000066"/>
              </w:rPr>
              <w:t>.com</w:t>
            </w:r>
            <w:r w:rsidR="00C11027" w:rsidRPr="00771A9E">
              <w:rPr>
                <w:rFonts w:ascii="Arial" w:hAnsi="Arial" w:cs="Arial"/>
              </w:rPr>
              <w:t>)</w:t>
            </w:r>
            <w:r w:rsidR="0015318E" w:rsidRPr="00771A9E">
              <w:rPr>
                <w:rFonts w:ascii="Arial" w:hAnsi="Arial" w:cs="Arial"/>
              </w:rPr>
              <w:t>.</w:t>
            </w:r>
            <w:r w:rsidR="005D5AA8" w:rsidRPr="00771A9E">
              <w:rPr>
                <w:rFonts w:ascii="Arial" w:hAnsi="Arial" w:cs="Arial"/>
              </w:rPr>
              <w:t xml:space="preserve"> </w:t>
            </w:r>
            <w:r w:rsidR="00C11027" w:rsidRPr="00771A9E">
              <w:rPr>
                <w:rFonts w:ascii="Arial" w:hAnsi="Arial" w:cs="Arial"/>
              </w:rPr>
              <w:t>Elevated levels are seen in e</w:t>
            </w:r>
            <w:r w:rsidR="0015318E" w:rsidRPr="00771A9E">
              <w:rPr>
                <w:rFonts w:ascii="Arial" w:hAnsi="Arial" w:cs="Arial"/>
              </w:rPr>
              <w:t>ctopic ACTH and Cushing</w:t>
            </w:r>
            <w:r w:rsidR="003B5EB4" w:rsidRPr="00771A9E">
              <w:rPr>
                <w:rFonts w:ascii="Arial" w:hAnsi="Arial" w:cs="Arial"/>
              </w:rPr>
              <w:t>’s</w:t>
            </w:r>
            <w:r w:rsidR="00C11027" w:rsidRPr="00771A9E">
              <w:rPr>
                <w:rFonts w:ascii="Arial" w:hAnsi="Arial" w:cs="Arial"/>
              </w:rPr>
              <w:t xml:space="preserve"> disease, unless cyclicity is present, </w:t>
            </w:r>
            <w:r w:rsidR="00E764B9" w:rsidRPr="00771A9E">
              <w:rPr>
                <w:rFonts w:ascii="Arial" w:hAnsi="Arial" w:cs="Arial"/>
              </w:rPr>
              <w:t xml:space="preserve">while </w:t>
            </w:r>
            <w:r w:rsidR="00C11027" w:rsidRPr="00771A9E">
              <w:rPr>
                <w:rFonts w:ascii="Arial" w:hAnsi="Arial" w:cs="Arial"/>
              </w:rPr>
              <w:t xml:space="preserve">suppressed levels are seen in </w:t>
            </w:r>
            <w:r w:rsidR="004949B1" w:rsidRPr="00771A9E">
              <w:rPr>
                <w:rFonts w:ascii="Arial" w:hAnsi="Arial" w:cs="Arial"/>
              </w:rPr>
              <w:t xml:space="preserve">ACTH-independent causes, such as CS due to </w:t>
            </w:r>
            <w:r w:rsidR="00C11027" w:rsidRPr="00771A9E">
              <w:rPr>
                <w:rFonts w:ascii="Arial" w:hAnsi="Arial" w:cs="Arial"/>
              </w:rPr>
              <w:t>adrenocortical tumors and hyperplasia</w:t>
            </w:r>
            <w:r w:rsidR="00E764B9" w:rsidRPr="00771A9E">
              <w:rPr>
                <w:rFonts w:ascii="Arial" w:hAnsi="Arial" w:cs="Arial"/>
              </w:rPr>
              <w:t>. A</w:t>
            </w:r>
            <w:r w:rsidR="00C11027" w:rsidRPr="00771A9E">
              <w:rPr>
                <w:rFonts w:ascii="Arial" w:hAnsi="Arial" w:cs="Arial"/>
              </w:rPr>
              <w:t>n e</w:t>
            </w:r>
            <w:r w:rsidR="00FE1231" w:rsidRPr="00771A9E">
              <w:rPr>
                <w:rFonts w:ascii="Arial" w:hAnsi="Arial" w:cs="Arial"/>
              </w:rPr>
              <w:t xml:space="preserve">ctopic </w:t>
            </w:r>
            <w:r w:rsidR="00C11027" w:rsidRPr="00771A9E">
              <w:rPr>
                <w:rFonts w:ascii="Arial" w:hAnsi="Arial" w:cs="Arial"/>
              </w:rPr>
              <w:t>ACTH-secreting pheochrom</w:t>
            </w:r>
            <w:r w:rsidR="00E764B9" w:rsidRPr="00771A9E">
              <w:rPr>
                <w:rFonts w:ascii="Arial" w:hAnsi="Arial" w:cs="Arial"/>
              </w:rPr>
              <w:t>ocytoma from the adrenal glands is an exception to the rule</w:t>
            </w:r>
            <w:r w:rsidR="0015318E" w:rsidRPr="00771A9E">
              <w:rPr>
                <w:rFonts w:ascii="Arial" w:hAnsi="Arial" w:cs="Arial"/>
              </w:rPr>
              <w:t>.</w:t>
            </w:r>
            <w:r w:rsidR="000900EA" w:rsidRPr="00771A9E">
              <w:rPr>
                <w:rFonts w:ascii="Arial" w:hAnsi="Arial" w:cs="Arial"/>
                <w:i/>
              </w:rPr>
              <w:t xml:space="preserve"> </w:t>
            </w:r>
            <w:r w:rsidR="00E764B9" w:rsidRPr="00771A9E">
              <w:rPr>
                <w:rFonts w:ascii="Arial" w:hAnsi="Arial" w:cs="Arial"/>
              </w:rPr>
              <w:t>False-positives are not uncommon, and could be from errors in sample transfer and processing, assay interference (e.g.: 5</w:t>
            </w:r>
            <w:r w:rsidR="003B5EB4" w:rsidRPr="00771A9E">
              <w:rPr>
                <w:rFonts w:ascii="Arial" w:hAnsi="Arial" w:cs="Arial"/>
              </w:rPr>
              <w:t xml:space="preserve"> </w:t>
            </w:r>
            <w:r w:rsidR="00E764B9" w:rsidRPr="00771A9E">
              <w:rPr>
                <w:rFonts w:ascii="Arial" w:hAnsi="Arial" w:cs="Arial"/>
              </w:rPr>
              <w:t xml:space="preserve">mg/day of biotin or presence of monoclonal mouse antibodies), and stress. </w:t>
            </w:r>
          </w:p>
          <w:p w14:paraId="62CB86DC" w14:textId="77777777" w:rsidR="00AB12A4" w:rsidRPr="00771A9E" w:rsidRDefault="00AB12A4" w:rsidP="006A2C59">
            <w:pPr>
              <w:pStyle w:val="NoSpacing"/>
              <w:ind w:left="720"/>
              <w:rPr>
                <w:rFonts w:ascii="Arial" w:hAnsi="Arial" w:cs="Arial"/>
              </w:rPr>
            </w:pPr>
          </w:p>
          <w:p w14:paraId="3501950B" w14:textId="77777777" w:rsidR="00AB12A4" w:rsidRPr="00771A9E" w:rsidRDefault="007B559F" w:rsidP="006A2C59">
            <w:pPr>
              <w:pStyle w:val="NoSpacing"/>
              <w:rPr>
                <w:rFonts w:ascii="Arial" w:hAnsi="Arial" w:cs="Arial"/>
              </w:rPr>
            </w:pPr>
            <w:r w:rsidRPr="00771A9E">
              <w:rPr>
                <w:rFonts w:ascii="Arial" w:hAnsi="Arial" w:cs="Arial"/>
                <w:b/>
              </w:rPr>
              <w:t xml:space="preserve">Corticotropin-releasing hormone (CRH) stimulation test </w:t>
            </w:r>
            <w:r w:rsidRPr="00771A9E">
              <w:rPr>
                <w:rFonts w:ascii="Arial" w:hAnsi="Arial" w:cs="Arial"/>
              </w:rPr>
              <w:t>-</w:t>
            </w:r>
            <w:r w:rsidRPr="00771A9E">
              <w:rPr>
                <w:rFonts w:ascii="Arial" w:hAnsi="Arial" w:cs="Arial"/>
                <w:b/>
              </w:rPr>
              <w:t xml:space="preserve"> </w:t>
            </w:r>
            <w:r w:rsidRPr="00771A9E">
              <w:rPr>
                <w:rFonts w:ascii="Arial" w:hAnsi="Arial" w:cs="Arial"/>
              </w:rPr>
              <w:t>This test is</w:t>
            </w:r>
            <w:r w:rsidR="00AB12A4" w:rsidRPr="00771A9E">
              <w:rPr>
                <w:rFonts w:ascii="Arial" w:hAnsi="Arial" w:cs="Arial"/>
              </w:rPr>
              <w:t xml:space="preserve"> useful for differentiating</w:t>
            </w:r>
            <w:r w:rsidRPr="00771A9E">
              <w:rPr>
                <w:rFonts w:ascii="Arial" w:hAnsi="Arial" w:cs="Arial"/>
              </w:rPr>
              <w:t xml:space="preserve"> between</w:t>
            </w:r>
            <w:r w:rsidR="00725F00" w:rsidRPr="00771A9E">
              <w:rPr>
                <w:rFonts w:ascii="Arial" w:hAnsi="Arial" w:cs="Arial"/>
              </w:rPr>
              <w:t xml:space="preserve"> ACTH-dependent from ACTH-independent </w:t>
            </w:r>
            <w:r w:rsidRPr="00771A9E">
              <w:rPr>
                <w:rFonts w:ascii="Arial" w:hAnsi="Arial" w:cs="Arial"/>
              </w:rPr>
              <w:t>CS</w:t>
            </w:r>
            <w:r w:rsidR="00725F00" w:rsidRPr="00771A9E">
              <w:rPr>
                <w:rFonts w:ascii="Arial" w:hAnsi="Arial" w:cs="Arial"/>
              </w:rPr>
              <w:t>. Human and ovine CRH are commercially available and are given intravenously</w:t>
            </w:r>
            <w:r w:rsidR="00784642" w:rsidRPr="00771A9E">
              <w:rPr>
                <w:rFonts w:ascii="Arial" w:hAnsi="Arial" w:cs="Arial"/>
              </w:rPr>
              <w:t xml:space="preserve"> </w:t>
            </w:r>
            <w:r w:rsidR="00725F00" w:rsidRPr="00771A9E">
              <w:rPr>
                <w:rFonts w:ascii="Arial" w:hAnsi="Arial" w:cs="Arial"/>
              </w:rPr>
              <w:t>(bolus) at a dose of 1</w:t>
            </w:r>
            <w:r w:rsidR="00FE1231" w:rsidRPr="00771A9E">
              <w:rPr>
                <w:rFonts w:ascii="Arial" w:hAnsi="Arial" w:cs="Arial"/>
              </w:rPr>
              <w:t xml:space="preserve"> </w:t>
            </w:r>
            <w:r w:rsidR="00725F00" w:rsidRPr="00771A9E">
              <w:rPr>
                <w:rFonts w:ascii="Arial" w:hAnsi="Arial" w:cs="Arial"/>
              </w:rPr>
              <w:t>µg/kg body weight.</w:t>
            </w:r>
            <w:r w:rsidR="002463A6" w:rsidRPr="00771A9E">
              <w:rPr>
                <w:rFonts w:ascii="Arial" w:hAnsi="Arial" w:cs="Arial"/>
              </w:rPr>
              <w:t xml:space="preserve"> ACTH and cortisol</w:t>
            </w:r>
            <w:r w:rsidR="00725F00" w:rsidRPr="00771A9E">
              <w:rPr>
                <w:rFonts w:ascii="Arial" w:hAnsi="Arial" w:cs="Arial"/>
              </w:rPr>
              <w:t xml:space="preserve"> </w:t>
            </w:r>
            <w:r w:rsidR="00FE1231" w:rsidRPr="00771A9E">
              <w:rPr>
                <w:rFonts w:ascii="Arial" w:hAnsi="Arial" w:cs="Arial"/>
              </w:rPr>
              <w:t xml:space="preserve">levels </w:t>
            </w:r>
            <w:r w:rsidR="002463A6" w:rsidRPr="00771A9E">
              <w:rPr>
                <w:rFonts w:ascii="Arial" w:hAnsi="Arial" w:cs="Arial"/>
              </w:rPr>
              <w:t xml:space="preserve">are measured before </w:t>
            </w:r>
            <w:r w:rsidR="00D57C69" w:rsidRPr="00771A9E">
              <w:rPr>
                <w:rFonts w:ascii="Arial" w:hAnsi="Arial" w:cs="Arial"/>
              </w:rPr>
              <w:t>(-5, 0 minutes)</w:t>
            </w:r>
            <w:r w:rsidR="00E00088" w:rsidRPr="00771A9E">
              <w:rPr>
                <w:rFonts w:ascii="Arial" w:hAnsi="Arial" w:cs="Arial"/>
              </w:rPr>
              <w:t xml:space="preserve"> and after</w:t>
            </w:r>
            <w:r w:rsidR="00D57C69" w:rsidRPr="00771A9E">
              <w:rPr>
                <w:rFonts w:ascii="Arial" w:hAnsi="Arial" w:cs="Arial"/>
              </w:rPr>
              <w:t xml:space="preserve"> (</w:t>
            </w:r>
            <w:r w:rsidR="002463A6" w:rsidRPr="00771A9E">
              <w:rPr>
                <w:rFonts w:ascii="Arial" w:hAnsi="Arial" w:cs="Arial"/>
              </w:rPr>
              <w:t>15, 30, 45, 60, 90, and 120 minutes</w:t>
            </w:r>
            <w:r w:rsidR="00D57C69" w:rsidRPr="00771A9E">
              <w:rPr>
                <w:rFonts w:ascii="Arial" w:hAnsi="Arial" w:cs="Arial"/>
              </w:rPr>
              <w:t>)</w:t>
            </w:r>
            <w:r w:rsidRPr="00771A9E">
              <w:rPr>
                <w:rFonts w:ascii="Arial" w:hAnsi="Arial" w:cs="Arial"/>
              </w:rPr>
              <w:t xml:space="preserve"> the administration of CRH</w:t>
            </w:r>
            <w:r w:rsidR="002463A6" w:rsidRPr="00771A9E">
              <w:rPr>
                <w:rFonts w:ascii="Arial" w:hAnsi="Arial" w:cs="Arial"/>
              </w:rPr>
              <w:t xml:space="preserve">. Some studies suggested that the measurements of ACTH </w:t>
            </w:r>
            <w:r w:rsidR="00CA3056" w:rsidRPr="00771A9E">
              <w:rPr>
                <w:rFonts w:ascii="Arial" w:hAnsi="Arial" w:cs="Arial"/>
              </w:rPr>
              <w:t>and cortisol before and after</w:t>
            </w:r>
            <w:r w:rsidR="002463A6" w:rsidRPr="00771A9E">
              <w:rPr>
                <w:rFonts w:ascii="Arial" w:hAnsi="Arial" w:cs="Arial"/>
              </w:rPr>
              <w:t xml:space="preserve"> 15,</w:t>
            </w:r>
            <w:r w:rsidR="00CA3056" w:rsidRPr="00771A9E">
              <w:rPr>
                <w:rFonts w:ascii="Arial" w:hAnsi="Arial" w:cs="Arial"/>
              </w:rPr>
              <w:t xml:space="preserve"> </w:t>
            </w:r>
            <w:r w:rsidR="002463A6" w:rsidRPr="00771A9E">
              <w:rPr>
                <w:rFonts w:ascii="Arial" w:hAnsi="Arial" w:cs="Arial"/>
              </w:rPr>
              <w:t>30 minu</w:t>
            </w:r>
            <w:r w:rsidR="00CA3056" w:rsidRPr="00771A9E">
              <w:rPr>
                <w:rFonts w:ascii="Arial" w:hAnsi="Arial" w:cs="Arial"/>
              </w:rPr>
              <w:t>tes</w:t>
            </w:r>
            <w:r w:rsidR="002463A6" w:rsidRPr="00771A9E">
              <w:rPr>
                <w:rFonts w:ascii="Arial" w:hAnsi="Arial" w:cs="Arial"/>
              </w:rPr>
              <w:t xml:space="preserve"> and</w:t>
            </w:r>
            <w:r w:rsidR="00CA3056" w:rsidRPr="00771A9E">
              <w:rPr>
                <w:rFonts w:ascii="Arial" w:hAnsi="Arial" w:cs="Arial"/>
              </w:rPr>
              <w:t xml:space="preserve"> 45, 60 minutes</w:t>
            </w:r>
            <w:r w:rsidR="00FE1231" w:rsidRPr="00771A9E">
              <w:rPr>
                <w:rFonts w:ascii="Arial" w:hAnsi="Arial" w:cs="Arial"/>
              </w:rPr>
              <w:t>,</w:t>
            </w:r>
            <w:r w:rsidR="00CA3056" w:rsidRPr="00771A9E">
              <w:rPr>
                <w:rFonts w:ascii="Arial" w:hAnsi="Arial" w:cs="Arial"/>
              </w:rPr>
              <w:t xml:space="preserve"> respectively</w:t>
            </w:r>
            <w:r w:rsidR="00FE1231" w:rsidRPr="00771A9E">
              <w:rPr>
                <w:rFonts w:ascii="Arial" w:hAnsi="Arial" w:cs="Arial"/>
              </w:rPr>
              <w:t>,</w:t>
            </w:r>
            <w:r w:rsidR="00CA3056" w:rsidRPr="00771A9E">
              <w:rPr>
                <w:rFonts w:ascii="Arial" w:hAnsi="Arial" w:cs="Arial"/>
              </w:rPr>
              <w:t xml:space="preserve"> are sufficient </w:t>
            </w:r>
            <w:r w:rsidRPr="00771A9E">
              <w:rPr>
                <w:rFonts w:ascii="Arial" w:hAnsi="Arial" w:cs="Arial"/>
              </w:rPr>
              <w:t xml:space="preserve">to diagnose </w:t>
            </w:r>
            <w:r w:rsidR="00CA3056" w:rsidRPr="00771A9E">
              <w:rPr>
                <w:rFonts w:ascii="Arial" w:hAnsi="Arial" w:cs="Arial"/>
              </w:rPr>
              <w:t xml:space="preserve">patients with ACTH-dependent </w:t>
            </w:r>
            <w:r w:rsidRPr="00771A9E">
              <w:rPr>
                <w:rFonts w:ascii="Arial" w:hAnsi="Arial" w:cs="Arial"/>
              </w:rPr>
              <w:t xml:space="preserve">CS </w:t>
            </w:r>
            <w:r w:rsidR="004F0875" w:rsidRPr="00771A9E">
              <w:rPr>
                <w:rFonts w:ascii="Arial" w:hAnsi="Arial" w:cs="Arial"/>
              </w:rPr>
              <w:fldChar w:fldCharType="begin">
                <w:fldData xml:space="preserve">PEVuZE5vdGU+PENpdGU+PEF1dGhvcj5OaWVtYW48L0F1dGhvcj48WWVhcj4xOTkzPC9ZZWFyPjxS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</w:fldData>
              </w:fldChar>
            </w:r>
            <w:r w:rsidR="005939FA"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PEVuZE5vdGU+PENpdGU+PEF1dGhvcj5OaWVtYW48L0F1dGhvcj48WWVhcj4xOTkzPC9ZZWFyPjxS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</w:fldData>
              </w:fldChar>
            </w:r>
            <w:r w:rsidR="005939FA"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5939FA" w:rsidRPr="00771A9E">
              <w:rPr>
                <w:rFonts w:ascii="Arial" w:hAnsi="Arial" w:cs="Arial"/>
                <w:noProof/>
              </w:rPr>
              <w:t>(77, 78)</w:t>
            </w:r>
            <w:r w:rsidR="004F0875" w:rsidRPr="00771A9E">
              <w:rPr>
                <w:rFonts w:ascii="Arial" w:hAnsi="Arial" w:cs="Arial"/>
              </w:rPr>
              <w:fldChar w:fldCharType="end"/>
            </w:r>
            <w:r w:rsidR="00CA3056" w:rsidRPr="00771A9E">
              <w:rPr>
                <w:rFonts w:ascii="Arial" w:hAnsi="Arial" w:cs="Arial"/>
              </w:rPr>
              <w:t>. A ri</w:t>
            </w:r>
            <w:r w:rsidR="00D57C69" w:rsidRPr="00771A9E">
              <w:rPr>
                <w:rFonts w:ascii="Arial" w:hAnsi="Arial" w:cs="Arial"/>
              </w:rPr>
              <w:t>se in cortisol &gt;20% and ACTH &gt;35</w:t>
            </w:r>
            <w:r w:rsidR="00AB12A4" w:rsidRPr="00771A9E">
              <w:rPr>
                <w:rFonts w:ascii="Arial" w:hAnsi="Arial" w:cs="Arial"/>
              </w:rPr>
              <w:t xml:space="preserve">% in comparison with </w:t>
            </w:r>
            <w:r w:rsidR="00CA3056" w:rsidRPr="00771A9E">
              <w:rPr>
                <w:rFonts w:ascii="Arial" w:hAnsi="Arial" w:cs="Arial"/>
              </w:rPr>
              <w:t xml:space="preserve">baseline levels is diagnostic for </w:t>
            </w:r>
            <w:r w:rsidRPr="00771A9E">
              <w:rPr>
                <w:rFonts w:ascii="Arial" w:hAnsi="Arial" w:cs="Arial"/>
              </w:rPr>
              <w:t>Cushing disease</w:t>
            </w:r>
            <w:r w:rsidR="00AB12A4" w:rsidRPr="00771A9E">
              <w:rPr>
                <w:rFonts w:ascii="Arial" w:hAnsi="Arial" w:cs="Arial"/>
              </w:rPr>
              <w:t>, with a</w:t>
            </w:r>
            <w:r w:rsidR="006D1CC1" w:rsidRPr="00771A9E">
              <w:rPr>
                <w:rFonts w:ascii="Arial" w:hAnsi="Arial" w:cs="Arial"/>
              </w:rPr>
              <w:t xml:space="preserve"> sensitivity of 93% </w:t>
            </w:r>
            <w:r w:rsidRPr="00771A9E">
              <w:rPr>
                <w:rFonts w:ascii="Arial" w:hAnsi="Arial" w:cs="Arial"/>
              </w:rPr>
              <w:t xml:space="preserve">and a specificity of 100% </w:t>
            </w:r>
            <w:r w:rsidR="004F0875" w:rsidRPr="00771A9E">
              <w:rPr>
                <w:rFonts w:ascii="Arial" w:hAnsi="Arial" w:cs="Arial"/>
              </w:rPr>
              <w:fldChar w:fldCharType="begin">
                <w:fldData xml:space="preserve">PEVuZE5vdGU+PENpdGU+PEF1dGhvcj5OaWVtYW48L0F1dGhvcj48WWVhcj4xOTkzPC9ZZWFyPjxS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</w:fldData>
              </w:fldChar>
            </w:r>
            <w:r w:rsidR="005939FA"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PEVuZE5vdGU+PENpdGU+PEF1dGhvcj5OaWVtYW48L0F1dGhvcj48WWVhcj4xOTkzPC9ZZWFyPjxS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</w:fldData>
              </w:fldChar>
            </w:r>
            <w:r w:rsidR="005939FA"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5939FA" w:rsidRPr="00771A9E">
              <w:rPr>
                <w:rFonts w:ascii="Arial" w:hAnsi="Arial" w:cs="Arial"/>
                <w:noProof/>
              </w:rPr>
              <w:t>(77)</w:t>
            </w:r>
            <w:r w:rsidR="004F0875" w:rsidRPr="00771A9E">
              <w:rPr>
                <w:rFonts w:ascii="Arial" w:hAnsi="Arial" w:cs="Arial"/>
              </w:rPr>
              <w:fldChar w:fldCharType="end"/>
            </w:r>
            <w:r w:rsidRPr="00771A9E">
              <w:rPr>
                <w:rFonts w:ascii="Arial" w:hAnsi="Arial" w:cs="Arial"/>
              </w:rPr>
              <w:t xml:space="preserve">. </w:t>
            </w:r>
          </w:p>
          <w:p w14:paraId="18BF88C9" w14:textId="77777777" w:rsidR="00AB12A4" w:rsidRPr="00771A9E" w:rsidRDefault="00AB12A4" w:rsidP="006A2C59">
            <w:pPr>
              <w:pStyle w:val="NoSpacing"/>
              <w:ind w:left="720"/>
              <w:rPr>
                <w:rFonts w:ascii="Arial" w:hAnsi="Arial" w:cs="Arial"/>
              </w:rPr>
            </w:pPr>
          </w:p>
          <w:p w14:paraId="06EF4CEE" w14:textId="77777777" w:rsidR="00EF1F50" w:rsidRPr="00771A9E" w:rsidRDefault="00E00088" w:rsidP="006A2C59">
            <w:pPr>
              <w:pStyle w:val="NoSpacing"/>
              <w:rPr>
                <w:rFonts w:ascii="Arial" w:hAnsi="Arial" w:cs="Arial"/>
              </w:rPr>
            </w:pPr>
            <w:r w:rsidRPr="00771A9E">
              <w:rPr>
                <w:rFonts w:ascii="Arial" w:hAnsi="Arial" w:cs="Arial"/>
                <w:b/>
              </w:rPr>
              <w:t>I</w:t>
            </w:r>
            <w:r w:rsidR="00BD7C21">
              <w:rPr>
                <w:rFonts w:ascii="Arial" w:hAnsi="Arial" w:cs="Arial"/>
                <w:b/>
              </w:rPr>
              <w:t>n</w:t>
            </w:r>
            <w:r w:rsidRPr="00771A9E">
              <w:rPr>
                <w:rFonts w:ascii="Arial" w:hAnsi="Arial" w:cs="Arial"/>
                <w:b/>
              </w:rPr>
              <w:t>ferior petrosal sinus sampling (IPSS)</w:t>
            </w:r>
            <w:r w:rsidRPr="00771A9E">
              <w:rPr>
                <w:rFonts w:ascii="Arial" w:hAnsi="Arial" w:cs="Arial"/>
              </w:rPr>
              <w:t xml:space="preserve"> </w:t>
            </w:r>
            <w:r w:rsidR="007B559F" w:rsidRPr="00771A9E">
              <w:rPr>
                <w:rFonts w:ascii="Arial" w:hAnsi="Arial" w:cs="Arial"/>
              </w:rPr>
              <w:t xml:space="preserve">- </w:t>
            </w:r>
            <w:r w:rsidR="006C1FAF" w:rsidRPr="00771A9E">
              <w:rPr>
                <w:rFonts w:ascii="Arial" w:hAnsi="Arial" w:cs="Arial"/>
              </w:rPr>
              <w:t>Inferior petrosal sinus ACTH sampling after CRH stimulation is the best method available for the intra</w:t>
            </w:r>
            <w:r w:rsidR="00AB12A4" w:rsidRPr="00771A9E">
              <w:rPr>
                <w:rFonts w:ascii="Arial" w:hAnsi="Arial" w:cs="Arial"/>
              </w:rPr>
              <w:t>-</w:t>
            </w:r>
            <w:r w:rsidR="006C1FAF" w:rsidRPr="00771A9E">
              <w:rPr>
                <w:rFonts w:ascii="Arial" w:hAnsi="Arial" w:cs="Arial"/>
              </w:rPr>
              <w:t>pituitary localization of microadenomas causing Cushing</w:t>
            </w:r>
            <w:r w:rsidR="003B5EB4" w:rsidRPr="00771A9E">
              <w:rPr>
                <w:rFonts w:ascii="Arial" w:hAnsi="Arial" w:cs="Arial"/>
              </w:rPr>
              <w:t>’s</w:t>
            </w:r>
            <w:r w:rsidR="006C1FAF" w:rsidRPr="00771A9E">
              <w:rPr>
                <w:rFonts w:ascii="Arial" w:hAnsi="Arial" w:cs="Arial"/>
              </w:rPr>
              <w:t xml:space="preserve"> disease. This test also helps distinguish Cushing</w:t>
            </w:r>
            <w:r w:rsidR="003B5EB4" w:rsidRPr="00771A9E">
              <w:rPr>
                <w:rFonts w:ascii="Arial" w:hAnsi="Arial" w:cs="Arial"/>
              </w:rPr>
              <w:t>’s</w:t>
            </w:r>
            <w:r w:rsidR="006C1FAF" w:rsidRPr="00771A9E">
              <w:rPr>
                <w:rFonts w:ascii="Arial" w:hAnsi="Arial" w:cs="Arial"/>
              </w:rPr>
              <w:t xml:space="preserve"> disease from ectopic ACTH </w:t>
            </w:r>
            <w:r w:rsidR="00AB12A4" w:rsidRPr="00771A9E">
              <w:rPr>
                <w:rFonts w:ascii="Arial" w:hAnsi="Arial" w:cs="Arial"/>
              </w:rPr>
              <w:t>secretion</w:t>
            </w:r>
            <w:r w:rsidR="006C1FAF" w:rsidRPr="00771A9E">
              <w:rPr>
                <w:rFonts w:ascii="Arial" w:hAnsi="Arial" w:cs="Arial"/>
              </w:rPr>
              <w:t xml:space="preserve">, provided that the appropriate technique of blood sampling is used meticulously </w:t>
            </w:r>
            <w:r w:rsidR="004F0875" w:rsidRPr="00771A9E">
              <w:rPr>
                <w:rFonts w:ascii="Arial" w:hAnsi="Arial" w:cs="Arial"/>
              </w:rPr>
              <w:fldChar w:fldCharType="begin"/>
            </w:r>
            <w:r w:rsidR="005939FA" w:rsidRPr="00771A9E">
              <w:rPr>
                <w:rFonts w:ascii="Arial" w:hAnsi="Arial" w:cs="Arial"/>
              </w:rPr>
              <w:instrText xml:space="preserve"> ADDIN EN.CITE &lt;EndNote&gt;&lt;Cite&gt;&lt;Author&gt;Landolt&lt;/Author&gt;&lt;Year&gt;1994&lt;/Year&gt;&lt;RecNum&gt;3426&lt;/RecNum&gt;&lt;DisplayText&gt;(79)&lt;/DisplayText&gt;&lt;record&gt;&lt;rec-number&gt;3426&lt;/rec-number&gt;&lt;foreign-keys&gt;&lt;key app="EN" db-id="tfr90ar5f5p9tfe5f2a5v59xfr2d9sfrprvd" timestamp="1481408890"&gt;3426&lt;/key&gt;&lt;/foreign-keys&gt;&lt;ref-type name="Journal Article"&gt;17&lt;/ref-type&gt;&lt;contributors&gt;&lt;authors&gt;&lt;author&gt;Landolt, A. M.&lt;/author&gt;&lt;author&gt;Schubiger, O.&lt;/author&gt;&lt;author&gt;Maurer, R.&lt;/author&gt;&lt;author&gt;Girard, J.&lt;/author&gt;&lt;/authors&gt;&lt;/contributors&gt;&lt;auth-address&gt;Neurosurgery Section, Park Clinic, Zurich, Switzerland.&lt;/auth-address&gt;&lt;titles&gt;&lt;title&gt;The value of inferior petrosal sinus sampling in diagnosis and treatment of Cushing&amp;apos;s disease&lt;/title&gt;&lt;secondary-title&gt;Clin Endocrinol (Oxf)&lt;/secondary-title&gt;&lt;alt-title&gt;Clinical endocrinology&lt;/alt-title&gt;&lt;/titles&gt;&lt;periodical&gt;&lt;full-title&gt;Clin Endocrinol (Oxf)&lt;/full-title&gt;&lt;abbr-1&gt;Clinical endocrinology&lt;/abbr-1&gt;&lt;/periodical&gt;&lt;alt-periodical&gt;&lt;full-title&gt;Clin Endocrinol (Oxf)&lt;/full-title&gt;&lt;abbr-1&gt;Clinical endocrinology&lt;/abbr-1&gt;&lt;/alt-periodical&gt;&lt;pages&gt;485-92&lt;/pages&gt;&lt;volume&gt;40&lt;/volume&gt;&lt;number&gt;4&lt;/number&gt;&lt;keywords&gt;&lt;keyword&gt;Adenoma/blood/diagnosis/surgery&lt;/keyword&gt;&lt;keyword&gt;Adolescent&lt;/keyword&gt;&lt;keyword&gt;Adrenocorticotropic Hormone/blood&lt;/keyword&gt;&lt;keyword&gt;Adult&lt;/keyword&gt;&lt;keyword&gt;Aged&lt;/keyword&gt;&lt;keyword&gt;Child&lt;/keyword&gt;&lt;keyword&gt;*Corticotropin-Releasing Hormone&lt;/keyword&gt;&lt;keyword&gt;Cushing Syndrome/blood/*diagnosis/surgery&lt;/keyword&gt;&lt;keyword&gt;Female&lt;/keyword&gt;&lt;keyword&gt;Humans&lt;/keyword&gt;&lt;keyword&gt;Male&lt;/keyword&gt;&lt;keyword&gt;Middle Aged&lt;/keyword&gt;&lt;keyword&gt;*Petrosal Sinus Sampling&lt;/keyword&gt;&lt;keyword&gt;Pituitary Gland/surgery&lt;/keyword&gt;&lt;keyword&gt;Pituitary Neoplasms/blood/diagnosis/surgery&lt;/keyword&gt;&lt;keyword&gt;Predictive Value of Tests&lt;/keyword&gt;&lt;keyword&gt;Stimulation, Chemical&lt;/keyword&gt;&lt;/keywords&gt;&lt;dates&gt;&lt;year&gt;1994&lt;/year&gt;&lt;pub-dates&gt;&lt;date&gt;Apr&lt;/date&gt;&lt;/pub-dates&gt;&lt;/dates&gt;&lt;isbn&gt;0300-0664 (Print)&amp;#xD;0300-0664 (Linking)&lt;/isbn&gt;&lt;accession-num&gt;8187314&lt;/accession-num&gt;&lt;urls&gt;&lt;related-urls&gt;&lt;url&gt;http://www.ncbi.nlm.nih.gov/pubmed/8187314&lt;/url&gt;&lt;/related-urls&gt;&lt;/urls&gt;&lt;/record&gt;&lt;/Cite&gt;&lt;/EndNote&gt;</w:instrText>
            </w:r>
            <w:r w:rsidR="004F0875" w:rsidRPr="00771A9E">
              <w:rPr>
                <w:rFonts w:ascii="Arial" w:hAnsi="Arial" w:cs="Arial"/>
              </w:rPr>
              <w:fldChar w:fldCharType="separate"/>
            </w:r>
            <w:r w:rsidR="005939FA" w:rsidRPr="00771A9E">
              <w:rPr>
                <w:rFonts w:ascii="Arial" w:hAnsi="Arial" w:cs="Arial"/>
                <w:noProof/>
              </w:rPr>
              <w:t>(79)</w:t>
            </w:r>
            <w:r w:rsidR="004F0875" w:rsidRPr="00771A9E">
              <w:rPr>
                <w:rFonts w:ascii="Arial" w:hAnsi="Arial" w:cs="Arial"/>
              </w:rPr>
              <w:fldChar w:fldCharType="end"/>
            </w:r>
            <w:r w:rsidR="006C1FAF" w:rsidRPr="00771A9E">
              <w:rPr>
                <w:rFonts w:ascii="Arial" w:hAnsi="Arial" w:cs="Arial"/>
              </w:rPr>
              <w:t xml:space="preserve">. </w:t>
            </w:r>
            <w:r w:rsidRPr="00771A9E">
              <w:rPr>
                <w:rFonts w:ascii="Arial" w:hAnsi="Arial" w:cs="Arial"/>
              </w:rPr>
              <w:t>Bilateral IPSS and simultaneous peripheral ACTH sampling</w:t>
            </w:r>
            <w:r w:rsidR="005E1870" w:rsidRPr="00771A9E">
              <w:rPr>
                <w:rFonts w:ascii="Arial" w:hAnsi="Arial" w:cs="Arial"/>
              </w:rPr>
              <w:t xml:space="preserve"> at baseline, 3</w:t>
            </w:r>
            <w:r w:rsidRPr="00771A9E">
              <w:rPr>
                <w:rFonts w:ascii="Arial" w:hAnsi="Arial" w:cs="Arial"/>
              </w:rPr>
              <w:t xml:space="preserve"> and 10 minutes after intrav</w:t>
            </w:r>
            <w:r w:rsidR="005E1870" w:rsidRPr="00771A9E">
              <w:rPr>
                <w:rFonts w:ascii="Arial" w:hAnsi="Arial" w:cs="Arial"/>
              </w:rPr>
              <w:t>enous administration of o</w:t>
            </w:r>
            <w:r w:rsidR="007B559F" w:rsidRPr="00771A9E">
              <w:rPr>
                <w:rFonts w:ascii="Arial" w:hAnsi="Arial" w:cs="Arial"/>
              </w:rPr>
              <w:t xml:space="preserve">vine </w:t>
            </w:r>
            <w:r w:rsidR="005E1870" w:rsidRPr="00771A9E">
              <w:rPr>
                <w:rFonts w:ascii="Arial" w:hAnsi="Arial" w:cs="Arial"/>
              </w:rPr>
              <w:t>CRH</w:t>
            </w:r>
            <w:r w:rsidR="003E1E43" w:rsidRPr="00771A9E">
              <w:rPr>
                <w:rFonts w:ascii="Arial" w:hAnsi="Arial" w:cs="Arial"/>
              </w:rPr>
              <w:t xml:space="preserve"> </w:t>
            </w:r>
            <w:r w:rsidR="005E1870" w:rsidRPr="00771A9E">
              <w:rPr>
                <w:rFonts w:ascii="Arial" w:hAnsi="Arial" w:cs="Arial"/>
              </w:rPr>
              <w:t>(1 µg/kg)</w:t>
            </w:r>
            <w:r w:rsidRPr="00771A9E">
              <w:rPr>
                <w:rFonts w:ascii="Arial" w:hAnsi="Arial" w:cs="Arial"/>
              </w:rPr>
              <w:t xml:space="preserve"> </w:t>
            </w:r>
            <w:r w:rsidR="00E1523F" w:rsidRPr="00771A9E">
              <w:rPr>
                <w:rFonts w:ascii="Arial" w:hAnsi="Arial" w:cs="Arial"/>
              </w:rPr>
              <w:t>is</w:t>
            </w:r>
            <w:r w:rsidR="007B559F" w:rsidRPr="00771A9E">
              <w:rPr>
                <w:rFonts w:ascii="Arial" w:hAnsi="Arial" w:cs="Arial"/>
              </w:rPr>
              <w:t xml:space="preserve"> performed,</w:t>
            </w:r>
            <w:r w:rsidR="005E1870" w:rsidRPr="00771A9E">
              <w:rPr>
                <w:rFonts w:ascii="Arial" w:hAnsi="Arial" w:cs="Arial"/>
              </w:rPr>
              <w:t xml:space="preserve"> and baseline and/or stimulated IPS-to-peripheral ACTH</w:t>
            </w:r>
            <w:r w:rsidR="007B559F" w:rsidRPr="00771A9E">
              <w:rPr>
                <w:rFonts w:ascii="Arial" w:hAnsi="Arial" w:cs="Arial"/>
              </w:rPr>
              <w:t xml:space="preserve"> ratios are calculated. A post-</w:t>
            </w:r>
            <w:r w:rsidR="005E1870" w:rsidRPr="00771A9E">
              <w:rPr>
                <w:rFonts w:ascii="Arial" w:hAnsi="Arial" w:cs="Arial"/>
              </w:rPr>
              <w:t>IPS-to-peripheral ACTH ratio</w:t>
            </w:r>
            <w:r w:rsidR="003E1E43" w:rsidRPr="00771A9E">
              <w:rPr>
                <w:rFonts w:ascii="Arial" w:hAnsi="Arial" w:cs="Arial"/>
              </w:rPr>
              <w:t xml:space="preserve"> </w:t>
            </w:r>
            <w:r w:rsidR="005E1870" w:rsidRPr="00771A9E">
              <w:rPr>
                <w:rFonts w:ascii="Arial" w:hAnsi="Arial" w:cs="Arial"/>
              </w:rPr>
              <w:t xml:space="preserve">&gt;2 is sufficient for </w:t>
            </w:r>
            <w:r w:rsidR="003E1E43" w:rsidRPr="00771A9E">
              <w:rPr>
                <w:rFonts w:ascii="Arial" w:hAnsi="Arial" w:cs="Arial"/>
              </w:rPr>
              <w:t xml:space="preserve">diagnosing </w:t>
            </w:r>
            <w:r w:rsidR="005E1870" w:rsidRPr="00771A9E">
              <w:rPr>
                <w:rFonts w:ascii="Arial" w:hAnsi="Arial" w:cs="Arial"/>
              </w:rPr>
              <w:t>Cushing</w:t>
            </w:r>
            <w:r w:rsidR="003B5EB4" w:rsidRPr="00771A9E">
              <w:rPr>
                <w:rFonts w:ascii="Arial" w:hAnsi="Arial" w:cs="Arial"/>
              </w:rPr>
              <w:t>’s</w:t>
            </w:r>
            <w:r w:rsidR="007B559F" w:rsidRPr="00771A9E">
              <w:rPr>
                <w:rFonts w:ascii="Arial" w:hAnsi="Arial" w:cs="Arial"/>
              </w:rPr>
              <w:t xml:space="preserve"> disease</w:t>
            </w:r>
            <w:r w:rsidR="009C1BA6" w:rsidRPr="00771A9E">
              <w:rPr>
                <w:rFonts w:ascii="Arial" w:hAnsi="Arial" w:cs="Arial"/>
              </w:rPr>
              <w:t xml:space="preserve"> </w:t>
            </w:r>
            <w:r w:rsidR="004F0875" w:rsidRPr="00771A9E">
              <w:rPr>
                <w:rFonts w:ascii="Arial" w:hAnsi="Arial" w:cs="Arial"/>
              </w:rPr>
              <w:fldChar w:fldCharType="begin"/>
            </w:r>
            <w:r w:rsidR="005939FA" w:rsidRPr="00771A9E">
              <w:rPr>
                <w:rFonts w:ascii="Arial" w:hAnsi="Arial" w:cs="Arial"/>
              </w:rPr>
              <w:instrText xml:space="preserve"> ADDIN EN.CITE &lt;EndNote&gt;&lt;Cite&gt;&lt;Author&gt;Findling&lt;/Author&gt;&lt;Year&gt;1991&lt;/Year&gt;&lt;RecNum&gt;3423&lt;/RecNum&gt;&lt;DisplayText&gt;(80)&lt;/DisplayText&gt;&lt;record&gt;&lt;rec-number&gt;3423&lt;/rec-number&gt;&lt;foreign-keys&gt;&lt;key app="EN" db-id="tfr90ar5f5p9tfe5f2a5v59xfr2d9sfrprvd" timestamp="1481408690"&gt;3423&lt;/key&gt;&lt;/foreign-keys&gt;&lt;ref-type name="Journal Article"&gt;17&lt;/ref-type&gt;&lt;contributors&gt;&lt;authors&gt;&lt;author&gt;Findling, J. W.&lt;/author&gt;&lt;author&gt;Kehoe, M. E.&lt;/author&gt;&lt;author&gt;Shaker, J. L.&lt;/author&gt;&lt;author&gt;Raff, H.&lt;/author&gt;&lt;/authors&gt;&lt;/contributors&gt;&lt;auth-address&gt;Department of Medicine, St. Luke&amp;apos;s Medical Center, Milwaukee, Wisconsin 53215.&lt;/auth-address&gt;&lt;titles&gt;&lt;title&gt;Routine inferior petrosal sinus sampling in the differential diagnosis of adrenocorticotropin (ACTH)-dependent Cushing&amp;apos;s syndrome: early recognition of the occult ectopic ACTH syndrome&lt;/title&gt;&lt;secondary-title&gt;J Clin Endocrinol Metab&lt;/secondary-title&gt;&lt;alt-title&gt;The Journal of clinical endocrinology and metabolism&lt;/alt-title&gt;&lt;/titles&gt;&lt;periodical&gt;&lt;full-title&gt;J Clin Endocrinol Metab&lt;/full-title&gt;&lt;/periodical&gt;&lt;pages&gt;408-13&lt;/pages&gt;&lt;volume&gt;73&lt;/volume&gt;&lt;number&gt;2&lt;/number&gt;&lt;keywords&gt;&lt;keyword&gt;Adrenocortical Hyperfunction/blood/*diagnosis&lt;/keyword&gt;&lt;keyword&gt;Adrenocorticotropic Hormone/*blood&lt;/keyword&gt;&lt;keyword&gt;Adult&lt;/keyword&gt;&lt;keyword&gt;Aged&lt;/keyword&gt;&lt;keyword&gt;Cerebrovascular Circulation&lt;/keyword&gt;&lt;keyword&gt;Corticotropin-Releasing Hormone&lt;/keyword&gt;&lt;keyword&gt;Cushing Syndrome/blood/*diagnosis&lt;/keyword&gt;&lt;keyword&gt;Diagnosis, Differential&lt;/keyword&gt;&lt;keyword&gt;Female&lt;/keyword&gt;&lt;keyword&gt;Humans&lt;/keyword&gt;&lt;keyword&gt;Male&lt;/keyword&gt;&lt;keyword&gt;Middle Aged&lt;/keyword&gt;&lt;/keywords&gt;&lt;dates&gt;&lt;year&gt;1991&lt;/year&gt;&lt;pub-dates&gt;&lt;date&gt;Aug&lt;/date&gt;&lt;/pub-dates&gt;&lt;/dates&gt;&lt;isbn&gt;0021-972X (Print)&amp;#xD;0021-972X (Linking)&lt;/isbn&gt;&lt;accession-num&gt;1649842&lt;/accession-num&gt;&lt;urls&gt;&lt;related-urls&gt;&lt;url&gt;http://www.ncbi.nlm.nih.gov/pubmed/1649842&lt;/url&gt;&lt;/related-urls&gt;&lt;/urls&gt;&lt;electronic-resource-num&gt;10.1210/jcem-73-2-408&lt;/electronic-resource-num&gt;&lt;/record&gt;&lt;/Cite&gt;&lt;/EndNote&gt;</w:instrText>
            </w:r>
            <w:r w:rsidR="004F0875" w:rsidRPr="00771A9E">
              <w:rPr>
                <w:rFonts w:ascii="Arial" w:hAnsi="Arial" w:cs="Arial"/>
              </w:rPr>
              <w:fldChar w:fldCharType="separate"/>
            </w:r>
            <w:r w:rsidR="005939FA" w:rsidRPr="00771A9E">
              <w:rPr>
                <w:rFonts w:ascii="Arial" w:hAnsi="Arial" w:cs="Arial"/>
                <w:noProof/>
              </w:rPr>
              <w:t>(80)</w:t>
            </w:r>
            <w:r w:rsidR="004F0875" w:rsidRPr="00771A9E">
              <w:rPr>
                <w:rFonts w:ascii="Arial" w:hAnsi="Arial" w:cs="Arial"/>
              </w:rPr>
              <w:fldChar w:fldCharType="end"/>
            </w:r>
            <w:r w:rsidR="005E1870" w:rsidRPr="00771A9E">
              <w:rPr>
                <w:rFonts w:ascii="Arial" w:hAnsi="Arial" w:cs="Arial"/>
              </w:rPr>
              <w:t>. In about 70-80% of the cases</w:t>
            </w:r>
            <w:r w:rsidR="007B559F" w:rsidRPr="00771A9E">
              <w:rPr>
                <w:rFonts w:ascii="Arial" w:hAnsi="Arial" w:cs="Arial"/>
              </w:rPr>
              <w:t>,</w:t>
            </w:r>
            <w:r w:rsidR="005E1870" w:rsidRPr="00771A9E">
              <w:rPr>
                <w:rFonts w:ascii="Arial" w:hAnsi="Arial" w:cs="Arial"/>
              </w:rPr>
              <w:t xml:space="preserve"> a ratio of greater than 1.4 between the right and left inferior petrosal sinuses confirms the presence of a microadenoma</w:t>
            </w:r>
            <w:r w:rsidR="009C1BA6" w:rsidRPr="00771A9E">
              <w:rPr>
                <w:rFonts w:ascii="Arial" w:hAnsi="Arial" w:cs="Arial"/>
              </w:rPr>
              <w:t xml:space="preserve"> </w:t>
            </w:r>
            <w:r w:rsidR="004F0875" w:rsidRPr="00771A9E">
              <w:rPr>
                <w:rFonts w:ascii="Arial" w:hAnsi="Arial" w:cs="Arial"/>
              </w:rPr>
              <w:fldChar w:fldCharType="begin">
                <w:fldData xml:space="preserve">PEVuZE5vdGU+PENpdGU+PEF1dGhvcj5PbGRmaWVsZDwvQXV0aG9yPjxZZWFyPjE5OTE8L1llYXI+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</w:fldData>
              </w:fldChar>
            </w:r>
            <w:r w:rsidR="005939FA"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PEVuZE5vdGU+PENpdGU+PEF1dGhvcj5PbGRmaWVsZDwvQXV0aG9yPjxZZWFyPjE5OTE8L1llYXI+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</w:fldData>
              </w:fldChar>
            </w:r>
            <w:r w:rsidR="005939FA"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5939FA" w:rsidRPr="00771A9E">
              <w:rPr>
                <w:rFonts w:ascii="Arial" w:hAnsi="Arial" w:cs="Arial"/>
                <w:noProof/>
              </w:rPr>
              <w:t>(79, 81, 82)</w:t>
            </w:r>
            <w:r w:rsidR="004F0875" w:rsidRPr="00771A9E">
              <w:rPr>
                <w:rFonts w:ascii="Arial" w:hAnsi="Arial" w:cs="Arial"/>
              </w:rPr>
              <w:fldChar w:fldCharType="end"/>
            </w:r>
            <w:r w:rsidR="005E1870" w:rsidRPr="00771A9E">
              <w:rPr>
                <w:rFonts w:ascii="Arial" w:hAnsi="Arial" w:cs="Arial"/>
              </w:rPr>
              <w:t>.</w:t>
            </w:r>
            <w:r w:rsidR="00EF1F50" w:rsidRPr="00771A9E">
              <w:rPr>
                <w:rFonts w:ascii="Arial" w:hAnsi="Arial" w:cs="Arial"/>
              </w:rPr>
              <w:t xml:space="preserve"> </w:t>
            </w:r>
            <w:r w:rsidR="006C1FAF" w:rsidRPr="00771A9E">
              <w:rPr>
                <w:rFonts w:ascii="Arial" w:hAnsi="Arial" w:cs="Arial"/>
              </w:rPr>
              <w:t>Anomalous venous drainage, abnormal venous anatomy, and lack of expertise can lead to false-negative IPSS results and ther</w:t>
            </w:r>
            <w:r w:rsidR="00AB12A4" w:rsidRPr="00771A9E">
              <w:rPr>
                <w:rFonts w:ascii="Arial" w:hAnsi="Arial" w:cs="Arial"/>
              </w:rPr>
              <w:t xml:space="preserve">eby disease misclassification. </w:t>
            </w:r>
            <w:r w:rsidR="006C1FAF" w:rsidRPr="00771A9E">
              <w:rPr>
                <w:rFonts w:ascii="Arial" w:hAnsi="Arial" w:cs="Arial"/>
              </w:rPr>
              <w:t xml:space="preserve">Prolactin measurement during IPSS can improve diagnostic accuracy and decrease false negative results </w:t>
            </w:r>
            <w:r w:rsidR="004F0875" w:rsidRPr="00771A9E">
              <w:rPr>
                <w:rFonts w:ascii="Arial" w:hAnsi="Arial" w:cs="Arial"/>
              </w:rPr>
              <w:fldChar w:fldCharType="begin"/>
            </w:r>
            <w:r w:rsidR="005939FA" w:rsidRPr="00771A9E">
              <w:rPr>
                <w:rFonts w:ascii="Arial" w:hAnsi="Arial" w:cs="Arial"/>
              </w:rPr>
              <w:instrText xml:space="preserve"> ADDIN EN.CITE &lt;EndNote&gt;&lt;Cite&gt;&lt;Author&gt;Sharma&lt;/Author&gt;&lt;Year&gt;2013&lt;/Year&gt;&lt;RecNum&gt;3427&lt;/RecNum&gt;&lt;DisplayText&gt;(83)&lt;/DisplayText&gt;&lt;record&gt;&lt;rec-number&gt;3427&lt;/rec-number&gt;&lt;foreign-keys&gt;&lt;key app="EN" db-id="tfr90ar5f5p9tfe5f2a5v59xfr2d9sfrprvd" timestamp="1481409122"&gt;3427&lt;/key&gt;&lt;/foreign-keys&gt;&lt;ref-type name="Journal Article"&gt;17&lt;/ref-type&gt;&lt;contributors&gt;&lt;authors&gt;&lt;author&gt;Sharma, S. T.&lt;/author&gt;&lt;author&gt;Nieman, L. K.&lt;/author&gt;&lt;/authors&gt;&lt;/contributors&gt;&lt;auth-address&gt;Program in Reproductive and Adult Endocrinology, Eunice Kennedy Shriver National Institute of Child Health and Human Development, National Institutes of Health, Bethesda, MD, USA. sharmast@mail.nih.gov.&lt;/auth-address&gt;&lt;titles&gt;&lt;title&gt;Is prolactin measurement of value during inferior petrosal sinus sampling in patients with adrenocorticotropic hormone-dependent Cushing&amp;apos;s Syndrome?&lt;/title&gt;&lt;secondary-title&gt;J Endocrinol Invest&lt;/secondary-title&gt;&lt;alt-title&gt;Journal of endocrinological investigation&lt;/alt-title&gt;&lt;/titles&gt;&lt;periodical&gt;&lt;full-title&gt;J Endocrinol Invest&lt;/full-title&gt;&lt;/periodical&gt;&lt;pages&gt;1112-6&lt;/pages&gt;&lt;volume&gt;36&lt;/volume&gt;&lt;number&gt;11&lt;/number&gt;&lt;keywords&gt;&lt;keyword&gt;ACTH Syndrome, Ectopic/diagnosis&lt;/keyword&gt;&lt;keyword&gt;*Adrenocorticotropic Hormone&lt;/keyword&gt;&lt;keyword&gt;Corticotropin-Releasing Hormone&lt;/keyword&gt;&lt;keyword&gt;Cushing Syndrome/*diagnosis&lt;/keyword&gt;&lt;keyword&gt;Humans&lt;/keyword&gt;&lt;keyword&gt;Petrosal Sinus Sampling/*methods&lt;/keyword&gt;&lt;keyword&gt;Pituitary ACTH Hypersecretion/*diagnosis&lt;/keyword&gt;&lt;keyword&gt;Pituitary Gland/metabolism&lt;/keyword&gt;&lt;keyword&gt;Prolactin/*blood&lt;/keyword&gt;&lt;/keywords&gt;&lt;dates&gt;&lt;year&gt;2013&lt;/year&gt;&lt;pub-dates&gt;&lt;date&gt;Dec&lt;/date&gt;&lt;/pub-dates&gt;&lt;/dates&gt;&lt;isbn&gt;1720-8386 (Electronic)&amp;#xD;0391-4097 (Linking)&lt;/isbn&gt;&lt;accession-num&gt;23887034&lt;/accession-num&gt;&lt;urls&gt;&lt;related-urls&gt;&lt;url&gt;http://www.ncbi.nlm.nih.gov/pubmed/23887034&lt;/url&gt;&lt;/related-urls&gt;&lt;/urls&gt;&lt;custom2&gt;4187104&lt;/custom2&gt;&lt;electronic-resource-num&gt;10.3275/9067&lt;/electronic-resource-num&gt;&lt;/record&gt;&lt;/Cite&gt;&lt;/EndNote&gt;</w:instrText>
            </w:r>
            <w:r w:rsidR="004F0875" w:rsidRPr="00771A9E">
              <w:rPr>
                <w:rFonts w:ascii="Arial" w:hAnsi="Arial" w:cs="Arial"/>
              </w:rPr>
              <w:fldChar w:fldCharType="separate"/>
            </w:r>
            <w:r w:rsidR="005939FA" w:rsidRPr="00771A9E">
              <w:rPr>
                <w:rFonts w:ascii="Arial" w:hAnsi="Arial" w:cs="Arial"/>
                <w:noProof/>
              </w:rPr>
              <w:t>(83)</w:t>
            </w:r>
            <w:r w:rsidR="004F0875" w:rsidRPr="00771A9E">
              <w:rPr>
                <w:rFonts w:ascii="Arial" w:hAnsi="Arial" w:cs="Arial"/>
              </w:rPr>
              <w:fldChar w:fldCharType="end"/>
            </w:r>
            <w:r w:rsidR="006C1FAF" w:rsidRPr="00771A9E">
              <w:rPr>
                <w:rFonts w:ascii="Arial" w:hAnsi="Arial" w:cs="Arial"/>
              </w:rPr>
              <w:t>.</w:t>
            </w:r>
          </w:p>
          <w:p w14:paraId="25670BFF" w14:textId="77777777" w:rsidR="00723853" w:rsidRPr="00771A9E" w:rsidRDefault="00723853" w:rsidP="006A2C59">
            <w:pPr>
              <w:pStyle w:val="NoSpacing"/>
              <w:rPr>
                <w:rFonts w:ascii="Arial" w:hAnsi="Arial" w:cs="Arial"/>
                <w:b/>
                <w:color w:val="000000"/>
              </w:rPr>
            </w:pPr>
          </w:p>
          <w:p w14:paraId="7D43FEB0" w14:textId="77777777" w:rsidR="00AB12A4" w:rsidRPr="00771A9E" w:rsidRDefault="00AB12A4" w:rsidP="006A2C59">
            <w:pPr>
              <w:pStyle w:val="NoSpacing"/>
              <w:rPr>
                <w:rFonts w:ascii="Arial" w:hAnsi="Arial" w:cs="Arial"/>
                <w:bCs/>
              </w:rPr>
            </w:pPr>
            <w:r w:rsidRPr="00771A9E">
              <w:rPr>
                <w:rFonts w:ascii="Arial" w:hAnsi="Arial" w:cs="Arial"/>
                <w:b/>
                <w:bCs/>
              </w:rPr>
              <w:t>Imaging modalities in Cushing syndrome</w:t>
            </w:r>
            <w:r w:rsidRPr="00771A9E">
              <w:rPr>
                <w:rFonts w:ascii="Arial" w:hAnsi="Arial" w:cs="Arial"/>
                <w:bCs/>
              </w:rPr>
              <w:t>:</w:t>
            </w:r>
          </w:p>
          <w:p w14:paraId="348EA9F6" w14:textId="77777777" w:rsidR="00AB12A4" w:rsidRPr="00771A9E" w:rsidRDefault="00AB12A4" w:rsidP="006A2C59">
            <w:pPr>
              <w:pStyle w:val="NoSpacing"/>
              <w:rPr>
                <w:rFonts w:ascii="Arial" w:hAnsi="Arial" w:cs="Arial"/>
                <w:bCs/>
              </w:rPr>
            </w:pPr>
          </w:p>
          <w:p w14:paraId="601B1E4D" w14:textId="77777777" w:rsidR="00AB12A4" w:rsidRPr="00771A9E" w:rsidRDefault="00EF1F50" w:rsidP="006A2C59">
            <w:pPr>
              <w:pStyle w:val="NoSpacing"/>
              <w:rPr>
                <w:rFonts w:ascii="Arial" w:hAnsi="Arial" w:cs="Arial"/>
                <w:b/>
                <w:color w:val="000000"/>
              </w:rPr>
            </w:pPr>
            <w:r w:rsidRPr="00771A9E">
              <w:rPr>
                <w:rFonts w:ascii="Arial" w:hAnsi="Arial" w:cs="Arial"/>
                <w:b/>
                <w:color w:val="000000"/>
              </w:rPr>
              <w:t xml:space="preserve">Pituitary MRI pre- and post-gadolinium enhancement </w:t>
            </w:r>
            <w:r w:rsidR="006C1FAF" w:rsidRPr="00771A9E">
              <w:rPr>
                <w:rFonts w:ascii="Arial" w:hAnsi="Arial" w:cs="Arial"/>
                <w:color w:val="000000"/>
              </w:rPr>
              <w:t>-</w:t>
            </w:r>
            <w:r w:rsidR="00AB12A4" w:rsidRPr="00771A9E">
              <w:rPr>
                <w:rFonts w:ascii="Arial" w:hAnsi="Arial" w:cs="Arial"/>
              </w:rPr>
              <w:t xml:space="preserve"> MRI</w:t>
            </w:r>
            <w:r w:rsidR="0089035C" w:rsidRPr="00771A9E">
              <w:rPr>
                <w:rFonts w:ascii="Arial" w:hAnsi="Arial" w:cs="Arial"/>
              </w:rPr>
              <w:t xml:space="preserve"> </w:t>
            </w:r>
            <w:r w:rsidR="00AB12A4" w:rsidRPr="00771A9E">
              <w:rPr>
                <w:rFonts w:ascii="Arial" w:hAnsi="Arial" w:cs="Arial"/>
              </w:rPr>
              <w:t>is the modality of choice in the evaluation of</w:t>
            </w:r>
            <w:r w:rsidR="0089035C" w:rsidRPr="00771A9E">
              <w:rPr>
                <w:rFonts w:ascii="Arial" w:hAnsi="Arial" w:cs="Arial"/>
              </w:rPr>
              <w:t xml:space="preserve"> </w:t>
            </w:r>
            <w:r w:rsidR="00AB12A4" w:rsidRPr="00771A9E">
              <w:rPr>
                <w:rFonts w:ascii="Arial" w:hAnsi="Arial" w:cs="Arial"/>
              </w:rPr>
              <w:t xml:space="preserve">the </w:t>
            </w:r>
            <w:r w:rsidR="0089035C" w:rsidRPr="00771A9E">
              <w:rPr>
                <w:rFonts w:ascii="Arial" w:hAnsi="Arial" w:cs="Arial"/>
              </w:rPr>
              <w:t xml:space="preserve">pituitary </w:t>
            </w:r>
            <w:r w:rsidR="00AB12A4" w:rsidRPr="00771A9E">
              <w:rPr>
                <w:rFonts w:ascii="Arial" w:hAnsi="Arial" w:cs="Arial"/>
              </w:rPr>
              <w:t xml:space="preserve">gland </w:t>
            </w:r>
            <w:r w:rsidR="0089035C" w:rsidRPr="00771A9E">
              <w:rPr>
                <w:rFonts w:ascii="Arial" w:hAnsi="Arial" w:cs="Arial"/>
              </w:rPr>
              <w:t>and surrounding tissues</w:t>
            </w:r>
            <w:r w:rsidR="00AB12A4" w:rsidRPr="00771A9E">
              <w:rPr>
                <w:rFonts w:ascii="Arial" w:hAnsi="Arial" w:cs="Arial"/>
              </w:rPr>
              <w:t xml:space="preserve">. MRI </w:t>
            </w:r>
            <w:r w:rsidR="0089035C" w:rsidRPr="00771A9E">
              <w:rPr>
                <w:rFonts w:ascii="Arial" w:hAnsi="Arial" w:cs="Arial"/>
              </w:rPr>
              <w:t xml:space="preserve">provides </w:t>
            </w:r>
            <w:r w:rsidR="006C1FAF" w:rsidRPr="00771A9E">
              <w:rPr>
                <w:rFonts w:ascii="Arial" w:hAnsi="Arial" w:cs="Arial"/>
              </w:rPr>
              <w:t>excellent</w:t>
            </w:r>
            <w:r w:rsidR="0089035C" w:rsidRPr="00771A9E">
              <w:rPr>
                <w:rFonts w:ascii="Arial" w:hAnsi="Arial" w:cs="Arial"/>
              </w:rPr>
              <w:t xml:space="preserve"> anatomical tissue discriminati</w:t>
            </w:r>
            <w:r w:rsidR="00895BF7" w:rsidRPr="00771A9E">
              <w:rPr>
                <w:rFonts w:ascii="Arial" w:hAnsi="Arial" w:cs="Arial"/>
              </w:rPr>
              <w:t>on without exposure to ioniz</w:t>
            </w:r>
            <w:r w:rsidR="0089035C" w:rsidRPr="00771A9E">
              <w:rPr>
                <w:rFonts w:ascii="Arial" w:hAnsi="Arial" w:cs="Arial"/>
              </w:rPr>
              <w:t>ing radiation. Sagittal and coronal planes are considered th</w:t>
            </w:r>
            <w:r w:rsidR="003E1E43" w:rsidRPr="00771A9E">
              <w:rPr>
                <w:rFonts w:ascii="Arial" w:hAnsi="Arial" w:cs="Arial"/>
              </w:rPr>
              <w:t>e most accurate in evaluating the</w:t>
            </w:r>
            <w:r w:rsidR="0089035C" w:rsidRPr="00771A9E">
              <w:rPr>
                <w:rFonts w:ascii="Arial" w:hAnsi="Arial" w:cs="Arial"/>
              </w:rPr>
              <w:t xml:space="preserve"> </w:t>
            </w:r>
            <w:r w:rsidR="006C1FAF" w:rsidRPr="00771A9E">
              <w:rPr>
                <w:rFonts w:ascii="Arial" w:hAnsi="Arial" w:cs="Arial"/>
              </w:rPr>
              <w:t xml:space="preserve">anatomy of the </w:t>
            </w:r>
            <w:r w:rsidR="0089035C" w:rsidRPr="00771A9E">
              <w:rPr>
                <w:rFonts w:ascii="Arial" w:hAnsi="Arial" w:cs="Arial"/>
              </w:rPr>
              <w:t>pituitary gland and other CNS structures.</w:t>
            </w:r>
            <w:r w:rsidR="00FC2855" w:rsidRPr="00771A9E">
              <w:rPr>
                <w:rFonts w:ascii="Arial" w:hAnsi="Arial" w:cs="Arial"/>
              </w:rPr>
              <w:t xml:space="preserve"> When</w:t>
            </w:r>
            <w:r w:rsidR="00A21F1A" w:rsidRPr="00771A9E">
              <w:rPr>
                <w:rFonts w:ascii="Arial" w:hAnsi="Arial" w:cs="Arial"/>
              </w:rPr>
              <w:t xml:space="preserve"> Cushing</w:t>
            </w:r>
            <w:r w:rsidR="006C1FAF" w:rsidRPr="00771A9E">
              <w:rPr>
                <w:rFonts w:ascii="Arial" w:hAnsi="Arial" w:cs="Arial"/>
              </w:rPr>
              <w:t xml:space="preserve"> d</w:t>
            </w:r>
            <w:r w:rsidR="00A21F1A" w:rsidRPr="00771A9E">
              <w:rPr>
                <w:rFonts w:ascii="Arial" w:hAnsi="Arial" w:cs="Arial"/>
              </w:rPr>
              <w:t>isease is suspected</w:t>
            </w:r>
            <w:r w:rsidR="003E1E43" w:rsidRPr="00771A9E">
              <w:rPr>
                <w:rFonts w:ascii="Arial" w:hAnsi="Arial" w:cs="Arial"/>
              </w:rPr>
              <w:t xml:space="preserve">, </w:t>
            </w:r>
            <w:r w:rsidR="00A21F1A" w:rsidRPr="00771A9E">
              <w:rPr>
                <w:rFonts w:ascii="Arial" w:hAnsi="Arial" w:cs="Arial"/>
              </w:rPr>
              <w:t>contrast-enhanced magnetic resonance imaging (MRI) is recommended. T</w:t>
            </w:r>
            <w:r w:rsidR="00A21F1A" w:rsidRPr="00771A9E">
              <w:rPr>
                <w:rFonts w:ascii="Arial" w:hAnsi="Arial" w:cs="Arial"/>
                <w:vertAlign w:val="subscript"/>
              </w:rPr>
              <w:t>1</w:t>
            </w:r>
            <w:r w:rsidR="00A21F1A" w:rsidRPr="00771A9E">
              <w:rPr>
                <w:rFonts w:ascii="Arial" w:hAnsi="Arial" w:cs="Arial"/>
              </w:rPr>
              <w:t>-weighted (T</w:t>
            </w:r>
            <w:r w:rsidR="00A21F1A" w:rsidRPr="00771A9E">
              <w:rPr>
                <w:rFonts w:ascii="Arial" w:hAnsi="Arial" w:cs="Arial"/>
                <w:vertAlign w:val="subscript"/>
              </w:rPr>
              <w:t>1</w:t>
            </w:r>
            <w:r w:rsidR="00A21F1A" w:rsidRPr="00771A9E">
              <w:rPr>
                <w:rFonts w:ascii="Arial" w:hAnsi="Arial" w:cs="Arial"/>
              </w:rPr>
              <w:t>W) sequences</w:t>
            </w:r>
            <w:r w:rsidR="00634EF9" w:rsidRPr="00771A9E">
              <w:rPr>
                <w:rFonts w:ascii="Arial" w:hAnsi="Arial" w:cs="Arial"/>
              </w:rPr>
              <w:t xml:space="preserve"> and/or spoiled gradient recalled acquisition (SPGR) techniques</w:t>
            </w:r>
            <w:r w:rsidR="00A21F1A" w:rsidRPr="00771A9E">
              <w:rPr>
                <w:rFonts w:ascii="Arial" w:hAnsi="Arial" w:cs="Arial"/>
              </w:rPr>
              <w:t xml:space="preserve"> provide the best images of the </w:t>
            </w:r>
            <w:r w:rsidR="006C1FAF" w:rsidRPr="00771A9E">
              <w:rPr>
                <w:rFonts w:ascii="Arial" w:hAnsi="Arial" w:cs="Arial"/>
              </w:rPr>
              <w:t>sella</w:t>
            </w:r>
            <w:r w:rsidR="00A21F1A" w:rsidRPr="00771A9E">
              <w:rPr>
                <w:rFonts w:ascii="Arial" w:hAnsi="Arial" w:cs="Arial"/>
              </w:rPr>
              <w:t>.</w:t>
            </w:r>
            <w:r w:rsidR="00634EF9" w:rsidRPr="00771A9E">
              <w:rPr>
                <w:rFonts w:ascii="Arial" w:hAnsi="Arial" w:cs="Arial"/>
              </w:rPr>
              <w:t xml:space="preserve"> 95% of </w:t>
            </w:r>
            <w:r w:rsidR="00DA1111" w:rsidRPr="00771A9E">
              <w:rPr>
                <w:rFonts w:ascii="Arial" w:hAnsi="Arial" w:cs="Arial"/>
              </w:rPr>
              <w:t xml:space="preserve">microadenomas appear hypointense </w:t>
            </w:r>
            <w:r w:rsidR="001F3A31" w:rsidRPr="00771A9E">
              <w:rPr>
                <w:rFonts w:ascii="Arial" w:hAnsi="Arial" w:cs="Arial"/>
              </w:rPr>
              <w:t xml:space="preserve">with no post-gadolinium enhancement </w:t>
            </w:r>
            <w:r w:rsidR="00AB12A4" w:rsidRPr="00771A9E">
              <w:rPr>
                <w:rFonts w:ascii="Arial" w:hAnsi="Arial" w:cs="Arial"/>
              </w:rPr>
              <w:t xml:space="preserve">in relation with </w:t>
            </w:r>
            <w:r w:rsidR="00DA1111" w:rsidRPr="00771A9E">
              <w:rPr>
                <w:rFonts w:ascii="Arial" w:hAnsi="Arial" w:cs="Arial"/>
              </w:rPr>
              <w:t>normal surrounding tissues on T</w:t>
            </w:r>
            <w:r w:rsidR="00DA1111" w:rsidRPr="00771A9E">
              <w:rPr>
                <w:rFonts w:ascii="Arial" w:hAnsi="Arial" w:cs="Arial"/>
                <w:vertAlign w:val="subscript"/>
              </w:rPr>
              <w:t>1</w:t>
            </w:r>
            <w:r w:rsidR="00DA1111" w:rsidRPr="00771A9E">
              <w:rPr>
                <w:rFonts w:ascii="Arial" w:hAnsi="Arial" w:cs="Arial"/>
              </w:rPr>
              <w:t>W sequences</w:t>
            </w:r>
            <w:r w:rsidR="006C1FAF" w:rsidRPr="00771A9E">
              <w:rPr>
                <w:rFonts w:ascii="Arial" w:hAnsi="Arial" w:cs="Arial"/>
              </w:rPr>
              <w:t xml:space="preserve"> </w:t>
            </w:r>
            <w:r w:rsidR="004F0875" w:rsidRPr="00771A9E">
              <w:rPr>
                <w:rFonts w:ascii="Arial" w:hAnsi="Arial" w:cs="Arial"/>
              </w:rPr>
              <w:fldChar w:fldCharType="begin">
                <w:fldData xml:space="preserve">PEVuZE5vdGU+PENpdGU+PEF1dGhvcj5JbnZpdHRpPC9BdXRob3I+PFllYXI+MTk5OTwvWWVhcj48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</w:fldData>
              </w:fldChar>
            </w:r>
            <w:r w:rsidR="005939FA"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PEVuZE5vdGU+PENpdGU+PEF1dGhvcj5JbnZpdHRpPC9BdXRob3I+PFllYXI+MTk5OTwvWWVhcj48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</w:fldData>
              </w:fldChar>
            </w:r>
            <w:r w:rsidR="005939FA"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5939FA" w:rsidRPr="00771A9E">
              <w:rPr>
                <w:rFonts w:ascii="Arial" w:hAnsi="Arial" w:cs="Arial"/>
                <w:noProof/>
              </w:rPr>
              <w:t>(84-86)</w:t>
            </w:r>
            <w:r w:rsidR="004F0875" w:rsidRPr="00771A9E">
              <w:rPr>
                <w:rFonts w:ascii="Arial" w:hAnsi="Arial" w:cs="Arial"/>
              </w:rPr>
              <w:fldChar w:fldCharType="end"/>
            </w:r>
            <w:r w:rsidR="00DA1111" w:rsidRPr="00771A9E">
              <w:rPr>
                <w:rFonts w:ascii="Arial" w:hAnsi="Arial" w:cs="Arial"/>
              </w:rPr>
              <w:t>.</w:t>
            </w:r>
            <w:r w:rsidR="00170887" w:rsidRPr="00771A9E">
              <w:rPr>
                <w:rFonts w:ascii="Arial" w:hAnsi="Arial" w:cs="Arial"/>
              </w:rPr>
              <w:t xml:space="preserve"> </w:t>
            </w:r>
            <w:r w:rsidR="00A21F1A" w:rsidRPr="00771A9E">
              <w:rPr>
                <w:rFonts w:ascii="Arial" w:hAnsi="Arial" w:cs="Arial"/>
              </w:rPr>
              <w:t xml:space="preserve">Only </w:t>
            </w:r>
            <w:r w:rsidR="005F0F18" w:rsidRPr="00771A9E">
              <w:rPr>
                <w:rFonts w:ascii="Arial" w:hAnsi="Arial" w:cs="Arial"/>
              </w:rPr>
              <w:t>~</w:t>
            </w:r>
            <w:r w:rsidR="00AB12A4" w:rsidRPr="00771A9E">
              <w:rPr>
                <w:rFonts w:ascii="Arial" w:hAnsi="Arial" w:cs="Arial"/>
              </w:rPr>
              <w:t xml:space="preserve">60-80% of </w:t>
            </w:r>
            <w:r w:rsidR="00A21F1A" w:rsidRPr="00771A9E">
              <w:rPr>
                <w:rFonts w:ascii="Arial" w:hAnsi="Arial" w:cs="Arial"/>
              </w:rPr>
              <w:t xml:space="preserve">pituitary adenomas are detected and </w:t>
            </w:r>
            <w:r w:rsidR="005F0F18" w:rsidRPr="00771A9E">
              <w:rPr>
                <w:rFonts w:ascii="Arial" w:hAnsi="Arial" w:cs="Arial"/>
              </w:rPr>
              <w:t>~</w:t>
            </w:r>
            <w:r w:rsidR="00A21F1A" w:rsidRPr="00771A9E">
              <w:rPr>
                <w:rFonts w:ascii="Arial" w:hAnsi="Arial" w:cs="Arial"/>
              </w:rPr>
              <w:t xml:space="preserve">10% </w:t>
            </w:r>
            <w:r w:rsidR="00A21F1A" w:rsidRPr="00771A9E">
              <w:rPr>
                <w:rFonts w:ascii="Arial" w:hAnsi="Arial" w:cs="Arial"/>
                <w:color w:val="222222"/>
              </w:rPr>
              <w:t>of healthy individuals have abnormal findings</w:t>
            </w:r>
            <w:r w:rsidR="001A3DB8" w:rsidRPr="00771A9E">
              <w:rPr>
                <w:rFonts w:ascii="Arial" w:hAnsi="Arial" w:cs="Arial"/>
                <w:color w:val="222222"/>
              </w:rPr>
              <w:t xml:space="preserve"> </w:t>
            </w:r>
            <w:r w:rsidR="00DA1111" w:rsidRPr="00771A9E">
              <w:rPr>
                <w:rFonts w:ascii="Arial" w:hAnsi="Arial" w:cs="Arial"/>
                <w:color w:val="222222"/>
              </w:rPr>
              <w:t>(incidentalomas)</w:t>
            </w:r>
            <w:r w:rsidR="00A21F1A" w:rsidRPr="00771A9E">
              <w:rPr>
                <w:rFonts w:ascii="Arial" w:hAnsi="Arial" w:cs="Arial"/>
                <w:color w:val="222222"/>
              </w:rPr>
              <w:t xml:space="preserve"> on MRI</w:t>
            </w:r>
            <w:r w:rsidR="00895BF7" w:rsidRPr="00771A9E">
              <w:rPr>
                <w:rFonts w:ascii="Arial" w:hAnsi="Arial" w:cs="Arial"/>
                <w:color w:val="222222"/>
              </w:rPr>
              <w:t xml:space="preserve"> </w:t>
            </w:r>
            <w:r w:rsidR="004F0875" w:rsidRPr="00771A9E">
              <w:rPr>
                <w:rFonts w:ascii="Arial" w:hAnsi="Arial" w:cs="Arial"/>
                <w:color w:val="222222"/>
              </w:rPr>
              <w:fldChar w:fldCharType="begin">
                <w:fldData xml:space="preserve">PEVuZE5vdGU+PENpdGU+PEF1dGhvcj5IYWxsPC9BdXRob3I+PFllYXI+MTk5NDwvWWVhcj48UmVj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</w:fldData>
              </w:fldChar>
            </w:r>
            <w:r w:rsidR="005939FA" w:rsidRPr="00771A9E">
              <w:rPr>
                <w:rFonts w:ascii="Arial" w:hAnsi="Arial" w:cs="Arial"/>
                <w:color w:val="222222"/>
              </w:rPr>
              <w:instrText xml:space="preserve"> ADDIN EN.CITE </w:instrText>
            </w:r>
            <w:r w:rsidR="004F0875" w:rsidRPr="00771A9E">
              <w:rPr>
                <w:rFonts w:ascii="Arial" w:hAnsi="Arial" w:cs="Arial"/>
                <w:color w:val="222222"/>
              </w:rPr>
              <w:fldChar w:fldCharType="begin">
                <w:fldData xml:space="preserve">PEVuZE5vdGU+PENpdGU+PEF1dGhvcj5IYWxsPC9BdXRob3I+PFllYXI+MTk5NDwvWWVhcj48UmVj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</w:fldData>
              </w:fldChar>
            </w:r>
            <w:r w:rsidR="005939FA" w:rsidRPr="00771A9E">
              <w:rPr>
                <w:rFonts w:ascii="Arial" w:hAnsi="Arial" w:cs="Arial"/>
                <w:color w:val="222222"/>
              </w:rPr>
              <w:instrText xml:space="preserve"> ADDIN EN.CITE.DATA </w:instrText>
            </w:r>
            <w:r w:rsidR="004F0875" w:rsidRPr="00771A9E">
              <w:rPr>
                <w:rFonts w:ascii="Arial" w:hAnsi="Arial" w:cs="Arial"/>
                <w:color w:val="222222"/>
              </w:rPr>
            </w:r>
            <w:r w:rsidR="004F0875" w:rsidRPr="00771A9E">
              <w:rPr>
                <w:rFonts w:ascii="Arial" w:hAnsi="Arial" w:cs="Arial"/>
                <w:color w:val="222222"/>
              </w:rPr>
              <w:fldChar w:fldCharType="end"/>
            </w:r>
            <w:r w:rsidR="004F0875" w:rsidRPr="00771A9E">
              <w:rPr>
                <w:rFonts w:ascii="Arial" w:hAnsi="Arial" w:cs="Arial"/>
                <w:color w:val="222222"/>
              </w:rPr>
            </w:r>
            <w:r w:rsidR="004F0875" w:rsidRPr="00771A9E">
              <w:rPr>
                <w:rFonts w:ascii="Arial" w:hAnsi="Arial" w:cs="Arial"/>
                <w:color w:val="222222"/>
              </w:rPr>
              <w:fldChar w:fldCharType="separate"/>
            </w:r>
            <w:r w:rsidR="005939FA" w:rsidRPr="00771A9E">
              <w:rPr>
                <w:rFonts w:ascii="Arial" w:hAnsi="Arial" w:cs="Arial"/>
                <w:noProof/>
                <w:color w:val="222222"/>
              </w:rPr>
              <w:t>(87)</w:t>
            </w:r>
            <w:r w:rsidR="004F0875" w:rsidRPr="00771A9E">
              <w:rPr>
                <w:rFonts w:ascii="Arial" w:hAnsi="Arial" w:cs="Arial"/>
                <w:color w:val="222222"/>
              </w:rPr>
              <w:fldChar w:fldCharType="end"/>
            </w:r>
            <w:r w:rsidR="00A21F1A" w:rsidRPr="00771A9E">
              <w:rPr>
                <w:rFonts w:ascii="Arial" w:hAnsi="Arial" w:cs="Arial"/>
                <w:color w:val="222222"/>
              </w:rPr>
              <w:t>.</w:t>
            </w:r>
            <w:r w:rsidR="00FD258D" w:rsidRPr="00771A9E">
              <w:rPr>
                <w:rFonts w:ascii="Arial" w:hAnsi="Arial" w:cs="Arial"/>
              </w:rPr>
              <w:t xml:space="preserve"> Diffuse hyperplasia of ACTH-producing cells and small </w:t>
            </w:r>
            <w:r w:rsidR="00B733AA" w:rsidRPr="00771A9E">
              <w:rPr>
                <w:rFonts w:ascii="Arial" w:hAnsi="Arial" w:cs="Arial"/>
              </w:rPr>
              <w:t>microadenomas may not be seen on</w:t>
            </w:r>
            <w:r w:rsidR="00FD258D" w:rsidRPr="00771A9E">
              <w:rPr>
                <w:rFonts w:ascii="Arial" w:hAnsi="Arial" w:cs="Arial"/>
              </w:rPr>
              <w:t xml:space="preserve"> c</w:t>
            </w:r>
            <w:r w:rsidR="00AB12A4" w:rsidRPr="00771A9E">
              <w:rPr>
                <w:rFonts w:ascii="Arial" w:hAnsi="Arial" w:cs="Arial"/>
              </w:rPr>
              <w:t>onventional or enhanced MRIs. O</w:t>
            </w:r>
            <w:r w:rsidR="00FD258D" w:rsidRPr="00771A9E">
              <w:rPr>
                <w:rFonts w:ascii="Arial" w:hAnsi="Arial" w:cs="Arial"/>
              </w:rPr>
              <w:t>ther techniques</w:t>
            </w:r>
            <w:r w:rsidR="00DA1111" w:rsidRPr="00771A9E">
              <w:rPr>
                <w:rFonts w:ascii="Arial" w:hAnsi="Arial" w:cs="Arial"/>
              </w:rPr>
              <w:t xml:space="preserve"> </w:t>
            </w:r>
            <w:r w:rsidR="00FD258D" w:rsidRPr="00771A9E">
              <w:rPr>
                <w:rFonts w:ascii="Arial" w:hAnsi="Arial" w:cs="Arial"/>
              </w:rPr>
              <w:t xml:space="preserve">(IPSS or </w:t>
            </w:r>
            <w:r w:rsidR="00B733AA" w:rsidRPr="00771A9E">
              <w:rPr>
                <w:rFonts w:ascii="Arial" w:hAnsi="Arial" w:cs="Arial"/>
                <w:color w:val="000000"/>
              </w:rPr>
              <w:t>i</w:t>
            </w:r>
            <w:r w:rsidR="00DA1111" w:rsidRPr="00771A9E">
              <w:rPr>
                <w:rFonts w:ascii="Arial" w:hAnsi="Arial" w:cs="Arial"/>
                <w:color w:val="000000"/>
              </w:rPr>
              <w:t>ntegrated 18F-FDG PET/CT</w:t>
            </w:r>
            <w:r w:rsidR="00FD258D" w:rsidRPr="00771A9E">
              <w:rPr>
                <w:rFonts w:ascii="Arial" w:hAnsi="Arial" w:cs="Arial"/>
              </w:rPr>
              <w:t>)</w:t>
            </w:r>
            <w:r w:rsidR="00DA1111" w:rsidRPr="00771A9E">
              <w:rPr>
                <w:rFonts w:ascii="Arial" w:hAnsi="Arial" w:cs="Arial"/>
              </w:rPr>
              <w:t xml:space="preserve"> may be employed to increase the </w:t>
            </w:r>
            <w:r w:rsidR="00FA60E8" w:rsidRPr="00771A9E">
              <w:rPr>
                <w:rFonts w:ascii="Arial" w:hAnsi="Arial" w:cs="Arial"/>
              </w:rPr>
              <w:t xml:space="preserve">odds </w:t>
            </w:r>
            <w:r w:rsidR="00DA1111" w:rsidRPr="00771A9E">
              <w:rPr>
                <w:rFonts w:ascii="Arial" w:hAnsi="Arial" w:cs="Arial"/>
              </w:rPr>
              <w:t xml:space="preserve">of </w:t>
            </w:r>
            <w:r w:rsidR="00FA60E8" w:rsidRPr="00771A9E">
              <w:rPr>
                <w:rFonts w:ascii="Arial" w:hAnsi="Arial" w:cs="Arial"/>
              </w:rPr>
              <w:t xml:space="preserve">disease </w:t>
            </w:r>
            <w:r w:rsidR="00DA1111" w:rsidRPr="00771A9E">
              <w:rPr>
                <w:rFonts w:ascii="Arial" w:hAnsi="Arial" w:cs="Arial"/>
              </w:rPr>
              <w:t>detection.</w:t>
            </w:r>
            <w:r w:rsidR="00A21F1A" w:rsidRPr="00771A9E">
              <w:rPr>
                <w:rFonts w:ascii="Arial" w:hAnsi="Arial" w:cs="Arial"/>
                <w:color w:val="222222"/>
              </w:rPr>
              <w:t xml:space="preserve"> </w:t>
            </w:r>
            <w:r w:rsidR="00FA60E8" w:rsidRPr="00771A9E">
              <w:rPr>
                <w:rFonts w:ascii="Arial" w:hAnsi="Arial" w:cs="Arial"/>
              </w:rPr>
              <w:t>Dynamic MRI may</w:t>
            </w:r>
            <w:r w:rsidR="00231459" w:rsidRPr="00771A9E">
              <w:rPr>
                <w:rFonts w:ascii="Arial" w:hAnsi="Arial" w:cs="Arial"/>
              </w:rPr>
              <w:t xml:space="preserve"> further </w:t>
            </w:r>
            <w:r w:rsidR="00FA60E8" w:rsidRPr="00771A9E">
              <w:rPr>
                <w:rFonts w:ascii="Arial" w:hAnsi="Arial" w:cs="Arial"/>
              </w:rPr>
              <w:t xml:space="preserve">increase </w:t>
            </w:r>
            <w:r w:rsidR="00231459" w:rsidRPr="00771A9E">
              <w:rPr>
                <w:rFonts w:ascii="Arial" w:hAnsi="Arial" w:cs="Arial"/>
              </w:rPr>
              <w:t xml:space="preserve">the detection </w:t>
            </w:r>
            <w:r w:rsidR="00FA60E8" w:rsidRPr="00771A9E">
              <w:rPr>
                <w:rFonts w:ascii="Arial" w:hAnsi="Arial" w:cs="Arial"/>
              </w:rPr>
              <w:t xml:space="preserve">rate </w:t>
            </w:r>
            <w:r w:rsidR="00231459" w:rsidRPr="00771A9E">
              <w:rPr>
                <w:rFonts w:ascii="Arial" w:hAnsi="Arial" w:cs="Arial"/>
              </w:rPr>
              <w:t xml:space="preserve">of </w:t>
            </w:r>
            <w:r w:rsidR="00231459" w:rsidRPr="00771A9E">
              <w:rPr>
                <w:rFonts w:ascii="Arial" w:hAnsi="Arial" w:cs="Arial"/>
                <w:color w:val="222222"/>
              </w:rPr>
              <w:t xml:space="preserve">pituitary </w:t>
            </w:r>
            <w:r w:rsidR="00FD258D" w:rsidRPr="00771A9E">
              <w:rPr>
                <w:rFonts w:ascii="Arial" w:hAnsi="Arial" w:cs="Arial"/>
                <w:color w:val="222222"/>
              </w:rPr>
              <w:t>microadenomas</w:t>
            </w:r>
            <w:r w:rsidR="00231459" w:rsidRPr="00771A9E">
              <w:rPr>
                <w:rFonts w:ascii="Arial" w:hAnsi="Arial" w:cs="Arial"/>
              </w:rPr>
              <w:t xml:space="preserve"> at the expense of specificity.</w:t>
            </w:r>
            <w:r w:rsidR="00AB12A4" w:rsidRPr="00771A9E">
              <w:rPr>
                <w:rFonts w:ascii="Arial" w:hAnsi="Arial" w:cs="Arial"/>
              </w:rPr>
              <w:t xml:space="preserve"> </w:t>
            </w:r>
          </w:p>
          <w:p w14:paraId="0B666B4F" w14:textId="77777777" w:rsidR="00AB12A4" w:rsidRPr="00771A9E" w:rsidRDefault="00AB12A4" w:rsidP="006A2C59">
            <w:pPr>
              <w:pStyle w:val="NoSpacing"/>
              <w:ind w:left="720"/>
              <w:rPr>
                <w:rFonts w:ascii="Arial" w:hAnsi="Arial" w:cs="Arial"/>
                <w:b/>
                <w:color w:val="000000"/>
              </w:rPr>
            </w:pPr>
          </w:p>
          <w:p w14:paraId="732F686C" w14:textId="77777777" w:rsidR="00AB12A4" w:rsidRPr="00771A9E" w:rsidRDefault="00EF1F50" w:rsidP="006A2C59">
            <w:pPr>
              <w:pStyle w:val="NoSpacing"/>
              <w:rPr>
                <w:rFonts w:ascii="Arial" w:hAnsi="Arial" w:cs="Arial"/>
                <w:b/>
                <w:color w:val="000000"/>
              </w:rPr>
            </w:pPr>
            <w:r w:rsidRPr="00771A9E">
              <w:rPr>
                <w:rFonts w:ascii="Arial" w:hAnsi="Arial" w:cs="Arial"/>
                <w:b/>
                <w:color w:val="000000"/>
              </w:rPr>
              <w:t>High-resolution chest, neck, and/or abdominal CT</w:t>
            </w:r>
            <w:r w:rsidR="003F69AC" w:rsidRPr="00771A9E">
              <w:rPr>
                <w:rFonts w:ascii="Arial" w:hAnsi="Arial" w:cs="Arial"/>
                <w:color w:val="000000"/>
              </w:rPr>
              <w:t xml:space="preserve"> </w:t>
            </w:r>
            <w:r w:rsidR="00FA60E8" w:rsidRPr="00771A9E">
              <w:rPr>
                <w:rFonts w:ascii="Arial" w:hAnsi="Arial" w:cs="Arial"/>
                <w:color w:val="000000"/>
              </w:rPr>
              <w:t xml:space="preserve">- This technique </w:t>
            </w:r>
            <w:r w:rsidR="003F69AC" w:rsidRPr="00771A9E">
              <w:rPr>
                <w:rFonts w:ascii="Arial" w:hAnsi="Arial" w:cs="Arial"/>
                <w:color w:val="000000"/>
              </w:rPr>
              <w:t>may detect tumor</w:t>
            </w:r>
            <w:r w:rsidR="00AB12A4" w:rsidRPr="00771A9E">
              <w:rPr>
                <w:rFonts w:ascii="Arial" w:hAnsi="Arial" w:cs="Arial"/>
                <w:color w:val="000000"/>
              </w:rPr>
              <w:t>s</w:t>
            </w:r>
            <w:r w:rsidR="003F69AC" w:rsidRPr="00771A9E">
              <w:rPr>
                <w:rFonts w:ascii="Arial" w:hAnsi="Arial" w:cs="Arial"/>
                <w:color w:val="000000"/>
              </w:rPr>
              <w:t xml:space="preserve"> </w:t>
            </w:r>
            <w:r w:rsidR="00FA60E8" w:rsidRPr="00771A9E">
              <w:rPr>
                <w:rFonts w:ascii="Arial" w:hAnsi="Arial" w:cs="Arial"/>
                <w:color w:val="000000"/>
              </w:rPr>
              <w:t>in ectopic or adrenocortical</w:t>
            </w:r>
            <w:r w:rsidR="003F69AC" w:rsidRPr="00771A9E">
              <w:rPr>
                <w:rFonts w:ascii="Arial" w:hAnsi="Arial" w:cs="Arial"/>
                <w:color w:val="000000"/>
              </w:rPr>
              <w:t xml:space="preserve"> </w:t>
            </w:r>
            <w:r w:rsidR="00FA60E8" w:rsidRPr="00771A9E">
              <w:rPr>
                <w:rFonts w:ascii="Arial" w:hAnsi="Arial" w:cs="Arial"/>
                <w:color w:val="000000"/>
              </w:rPr>
              <w:t>areas.</w:t>
            </w:r>
            <w:r w:rsidR="005F0F18" w:rsidRPr="00771A9E">
              <w:rPr>
                <w:rFonts w:ascii="Arial" w:hAnsi="Arial" w:cs="Arial"/>
                <w:color w:val="222222"/>
              </w:rPr>
              <w:t xml:space="preserve"> Small lesions (&lt;</w:t>
            </w:r>
            <w:r w:rsidR="003F69AC" w:rsidRPr="00771A9E">
              <w:rPr>
                <w:rFonts w:ascii="Arial" w:hAnsi="Arial" w:cs="Arial"/>
                <w:color w:val="222222"/>
              </w:rPr>
              <w:t xml:space="preserve">1 cm) </w:t>
            </w:r>
            <w:r w:rsidR="00FA60E8" w:rsidRPr="00771A9E">
              <w:rPr>
                <w:rFonts w:ascii="Arial" w:hAnsi="Arial" w:cs="Arial"/>
                <w:color w:val="222222"/>
              </w:rPr>
              <w:t>could be missed</w:t>
            </w:r>
            <w:r w:rsidR="00B733AA" w:rsidRPr="00771A9E">
              <w:rPr>
                <w:rFonts w:ascii="Arial" w:hAnsi="Arial" w:cs="Arial"/>
                <w:color w:val="222222"/>
              </w:rPr>
              <w:t xml:space="preserve"> </w:t>
            </w:r>
            <w:r w:rsidR="003F69AC" w:rsidRPr="00771A9E">
              <w:rPr>
                <w:rFonts w:ascii="Arial" w:hAnsi="Arial" w:cs="Arial"/>
                <w:color w:val="222222"/>
              </w:rPr>
              <w:t xml:space="preserve">(bronchial carcinoids, </w:t>
            </w:r>
            <w:r w:rsidR="00FA60E8" w:rsidRPr="00771A9E">
              <w:rPr>
                <w:rFonts w:ascii="Arial" w:hAnsi="Arial" w:cs="Arial"/>
                <w:color w:val="222222"/>
              </w:rPr>
              <w:t>pancreatic neuroendocrine tumors</w:t>
            </w:r>
            <w:r w:rsidR="003F69AC" w:rsidRPr="00771A9E">
              <w:rPr>
                <w:rFonts w:ascii="Arial" w:hAnsi="Arial" w:cs="Arial"/>
                <w:color w:val="222222"/>
              </w:rPr>
              <w:t>)</w:t>
            </w:r>
            <w:r w:rsidR="00B733AA" w:rsidRPr="00771A9E">
              <w:rPr>
                <w:rFonts w:ascii="Arial" w:hAnsi="Arial" w:cs="Arial"/>
                <w:color w:val="222222"/>
              </w:rPr>
              <w:t xml:space="preserve">. </w:t>
            </w:r>
            <w:r w:rsidR="00921C86" w:rsidRPr="00771A9E">
              <w:rPr>
                <w:rFonts w:ascii="Arial" w:hAnsi="Arial" w:cs="Arial"/>
                <w:color w:val="222222"/>
              </w:rPr>
              <w:t>The sensitivity is lower than MRI</w:t>
            </w:r>
            <w:r w:rsidR="00B733AA" w:rsidRPr="00771A9E">
              <w:rPr>
                <w:rFonts w:ascii="Arial" w:hAnsi="Arial" w:cs="Arial"/>
                <w:color w:val="222222"/>
              </w:rPr>
              <w:t xml:space="preserve"> </w:t>
            </w:r>
            <w:r w:rsidR="00921C86" w:rsidRPr="00771A9E">
              <w:rPr>
                <w:rFonts w:ascii="Arial" w:hAnsi="Arial" w:cs="Arial"/>
                <w:color w:val="222222"/>
              </w:rPr>
              <w:t>(~50%)</w:t>
            </w:r>
            <w:r w:rsidR="00895BF7" w:rsidRPr="00771A9E">
              <w:rPr>
                <w:rFonts w:ascii="Arial" w:hAnsi="Arial" w:cs="Arial"/>
                <w:color w:val="222222"/>
              </w:rPr>
              <w:t xml:space="preserve"> </w:t>
            </w:r>
            <w:r w:rsidR="004F0875" w:rsidRPr="00771A9E">
              <w:rPr>
                <w:rFonts w:ascii="Arial" w:hAnsi="Arial" w:cs="Arial"/>
                <w:color w:val="222222"/>
              </w:rPr>
              <w:fldChar w:fldCharType="begin"/>
            </w:r>
            <w:r w:rsidR="005939FA" w:rsidRPr="00771A9E">
              <w:rPr>
                <w:rFonts w:ascii="Arial" w:hAnsi="Arial" w:cs="Arial"/>
                <w:color w:val="222222"/>
              </w:rPr>
              <w:instrText xml:space="preserve"> ADDIN EN.CITE &lt;EndNote&gt;&lt;Cite&gt;&lt;Author&gt;Escourolle&lt;/Author&gt;&lt;Year&gt;1993&lt;/Year&gt;&lt;RecNum&gt;3432&lt;/RecNum&gt;&lt;DisplayText&gt;(88)&lt;/DisplayText&gt;&lt;record&gt;&lt;rec-number&gt;3432&lt;/rec-number&gt;&lt;foreign-keys&gt;&lt;key app="EN" db-id="tfr90ar5f5p9tfe5f2a5v59xfr2d9sfrprvd" timestamp="1481409726"&gt;3432&lt;/key&gt;&lt;/foreign-keys&gt;&lt;ref-type name="Journal Article"&gt;17&lt;/ref-type&gt;&lt;contributors&gt;&lt;authors&gt;&lt;author&gt;Escourolle, H.&lt;/author&gt;&lt;author&gt;Abecassis, J. P.&lt;/author&gt;&lt;author&gt;Bertagna, X.&lt;/author&gt;&lt;author&gt;Guilhaume, B.&lt;/author&gt;&lt;author&gt;Pariente, D.&lt;/author&gt;&lt;author&gt;Derome, P.&lt;/author&gt;&lt;author&gt;Bonnin, A.&lt;/author&gt;&lt;author&gt;Luton, J. P.&lt;/author&gt;&lt;/authors&gt;&lt;/contributors&gt;&lt;auth-address&gt;Clinique des Maladies Endocriniennes et Metaboliques, CHU Cochin, Paris, France.&lt;/auth-address&gt;&lt;titles&gt;&lt;title&gt;Comparison of computerized tomography and magnetic resonance imaging for the examination of the pituitary gland in patients with Cushing&amp;apos;s disease&lt;/title&gt;&lt;secondary-title&gt;Clin Endocrinol (Oxf)&lt;/secondary-title&gt;&lt;alt-title&gt;Clinical endocrinology&lt;/alt-title&gt;&lt;/titles&gt;&lt;periodical&gt;&lt;full-title&gt;Clin Endocrinol (Oxf)&lt;/full-title&gt;&lt;abbr-1&gt;Clinical endocrinology&lt;/abbr-1&gt;&lt;/periodical&gt;&lt;alt-periodical&gt;&lt;full-title&gt;Clin Endocrinol (Oxf)&lt;/full-title&gt;&lt;abbr-1&gt;Clinical endocrinology&lt;/abbr-1&gt;&lt;/alt-periodical&gt;&lt;pages&gt;307-13&lt;/pages&gt;&lt;volume&gt;39&lt;/volume&gt;&lt;number&gt;3&lt;/number&gt;&lt;keywords&gt;&lt;keyword&gt;Adolescent&lt;/keyword&gt;&lt;keyword&gt;Adult&lt;/keyword&gt;&lt;keyword&gt;Aged&lt;/keyword&gt;&lt;keyword&gt;Cushing Syndrome/*diagnosis/radiography&lt;/keyword&gt;&lt;keyword&gt;Female&lt;/keyword&gt;&lt;keyword&gt;Humans&lt;/keyword&gt;&lt;keyword&gt;*Magnetic Resonance Imaging&lt;/keyword&gt;&lt;keyword&gt;Male&lt;/keyword&gt;&lt;keyword&gt;Middle Aged&lt;/keyword&gt;&lt;keyword&gt;Pituitary Gland/*pathology/radiography&lt;/keyword&gt;&lt;keyword&gt;Prospective Studies&lt;/keyword&gt;&lt;keyword&gt;*Tomography, X-Ray Computed&lt;/keyword&gt;&lt;/keywords&gt;&lt;dates&gt;&lt;year&gt;1993&lt;/year&gt;&lt;pub-dates&gt;&lt;date&gt;Sep&lt;/date&gt;&lt;/pub-dates&gt;&lt;/dates&gt;&lt;isbn&gt;0300-0664 (Print)&amp;#xD;0300-0664 (Linking)&lt;/isbn&gt;&lt;accession-num&gt;8222293&lt;/accession-num&gt;&lt;urls&gt;&lt;related-urls&gt;&lt;url&gt;http://www.ncbi.nlm.nih.gov/pubmed/8222293&lt;/url&gt;&lt;/related-urls&gt;&lt;/urls&gt;&lt;/record&gt;&lt;/Cite&gt;&lt;/EndNote&gt;</w:instrText>
            </w:r>
            <w:r w:rsidR="004F0875" w:rsidRPr="00771A9E">
              <w:rPr>
                <w:rFonts w:ascii="Arial" w:hAnsi="Arial" w:cs="Arial"/>
                <w:color w:val="222222"/>
              </w:rPr>
              <w:fldChar w:fldCharType="separate"/>
            </w:r>
            <w:r w:rsidR="005939FA" w:rsidRPr="00771A9E">
              <w:rPr>
                <w:rFonts w:ascii="Arial" w:hAnsi="Arial" w:cs="Arial"/>
                <w:noProof/>
                <w:color w:val="222222"/>
              </w:rPr>
              <w:t>(88)</w:t>
            </w:r>
            <w:r w:rsidR="004F0875" w:rsidRPr="00771A9E">
              <w:rPr>
                <w:rFonts w:ascii="Arial" w:hAnsi="Arial" w:cs="Arial"/>
                <w:color w:val="222222"/>
              </w:rPr>
              <w:fldChar w:fldCharType="end"/>
            </w:r>
            <w:r w:rsidR="00B733AA" w:rsidRPr="00771A9E">
              <w:rPr>
                <w:rFonts w:ascii="Arial" w:hAnsi="Arial" w:cs="Arial"/>
                <w:color w:val="222222"/>
              </w:rPr>
              <w:t>.</w:t>
            </w:r>
          </w:p>
          <w:p w14:paraId="7CC5F64F" w14:textId="77777777" w:rsidR="00AB12A4" w:rsidRPr="00771A9E" w:rsidRDefault="00AB12A4" w:rsidP="006A2C59">
            <w:pPr>
              <w:pStyle w:val="NoSpacing"/>
              <w:ind w:left="720"/>
              <w:rPr>
                <w:rFonts w:ascii="Arial" w:hAnsi="Arial" w:cs="Arial"/>
                <w:b/>
                <w:color w:val="000000"/>
              </w:rPr>
            </w:pPr>
          </w:p>
          <w:p w14:paraId="5187374C" w14:textId="77777777" w:rsidR="00AB12A4" w:rsidRPr="00771A9E" w:rsidRDefault="00FA60E8" w:rsidP="006A2C59">
            <w:pPr>
              <w:pStyle w:val="NoSpacing"/>
              <w:rPr>
                <w:rFonts w:ascii="Arial" w:hAnsi="Arial" w:cs="Arial"/>
                <w:b/>
                <w:color w:val="000000"/>
              </w:rPr>
            </w:pPr>
            <w:r w:rsidRPr="00771A9E">
              <w:rPr>
                <w:rFonts w:ascii="Arial" w:hAnsi="Arial" w:cs="Arial"/>
                <w:b/>
                <w:color w:val="000000"/>
              </w:rPr>
              <w:t>Nuclear imaging</w:t>
            </w:r>
            <w:r w:rsidR="00DA1111" w:rsidRPr="00771A9E">
              <w:rPr>
                <w:rFonts w:ascii="Arial" w:hAnsi="Arial" w:cs="Arial"/>
                <w:b/>
                <w:color w:val="000000"/>
              </w:rPr>
              <w:t xml:space="preserve"> </w:t>
            </w:r>
            <w:r w:rsidRPr="00771A9E">
              <w:rPr>
                <w:rFonts w:ascii="Arial" w:hAnsi="Arial" w:cs="Arial"/>
                <w:color w:val="000000"/>
              </w:rPr>
              <w:t xml:space="preserve">- These techniques include </w:t>
            </w:r>
            <w:r w:rsidRPr="00771A9E">
              <w:rPr>
                <w:rFonts w:ascii="Arial" w:hAnsi="Arial" w:cs="Arial"/>
                <w:color w:val="000000"/>
                <w:vertAlign w:val="superscript"/>
              </w:rPr>
              <w:t>111</w:t>
            </w:r>
            <w:r w:rsidRPr="00771A9E">
              <w:rPr>
                <w:rFonts w:ascii="Arial" w:hAnsi="Arial" w:cs="Arial"/>
                <w:color w:val="000000"/>
              </w:rPr>
              <w:t xml:space="preserve">In-pentetreotide (OCT), </w:t>
            </w:r>
            <w:r w:rsidRPr="00771A9E">
              <w:rPr>
                <w:rFonts w:ascii="Arial" w:hAnsi="Arial" w:cs="Arial"/>
                <w:color w:val="000000"/>
                <w:vertAlign w:val="superscript"/>
              </w:rPr>
              <w:t>131</w:t>
            </w:r>
            <w:r w:rsidRPr="00771A9E">
              <w:rPr>
                <w:rFonts w:ascii="Arial" w:hAnsi="Arial" w:cs="Arial"/>
                <w:color w:val="000000"/>
              </w:rPr>
              <w:t>I</w:t>
            </w:r>
            <w:r w:rsidRPr="00771A9E">
              <w:rPr>
                <w:rFonts w:ascii="Arial" w:hAnsi="Arial" w:cs="Arial"/>
                <w:color w:val="000000"/>
                <w:vertAlign w:val="superscript"/>
              </w:rPr>
              <w:t>/123I</w:t>
            </w:r>
            <w:r w:rsidRPr="00771A9E">
              <w:rPr>
                <w:rFonts w:ascii="Arial" w:hAnsi="Arial" w:cs="Arial"/>
                <w:color w:val="000000"/>
              </w:rPr>
              <w:t xml:space="preserve">-metaiodobenzylguanidine, </w:t>
            </w:r>
            <w:r w:rsidRPr="00771A9E">
              <w:rPr>
                <w:rFonts w:ascii="Arial" w:hAnsi="Arial" w:cs="Arial"/>
                <w:color w:val="000000"/>
                <w:vertAlign w:val="superscript"/>
              </w:rPr>
              <w:t>18</w:t>
            </w:r>
            <w:r w:rsidRPr="00771A9E">
              <w:rPr>
                <w:rFonts w:ascii="Arial" w:hAnsi="Arial" w:cs="Arial"/>
                <w:color w:val="000000"/>
              </w:rPr>
              <w:t xml:space="preserve">F-fluoro-2-deoxyglucose-positron emission tomography (FDG-PET), </w:t>
            </w:r>
            <w:r w:rsidRPr="00771A9E">
              <w:rPr>
                <w:rFonts w:ascii="Arial" w:hAnsi="Arial" w:cs="Arial"/>
                <w:color w:val="000000"/>
                <w:vertAlign w:val="superscript"/>
              </w:rPr>
              <w:t>18</w:t>
            </w:r>
            <w:r w:rsidRPr="00771A9E">
              <w:rPr>
                <w:rFonts w:ascii="Arial" w:hAnsi="Arial" w:cs="Arial"/>
                <w:color w:val="000000"/>
              </w:rPr>
              <w:t xml:space="preserve">F-fluorodopa-PET (F-DOPA-PET), </w:t>
            </w:r>
            <w:r w:rsidRPr="00771A9E">
              <w:rPr>
                <w:rFonts w:ascii="Arial" w:hAnsi="Arial" w:cs="Arial"/>
                <w:color w:val="000000"/>
                <w:vertAlign w:val="superscript"/>
              </w:rPr>
              <w:t>68</w:t>
            </w:r>
            <w:r w:rsidRPr="00771A9E">
              <w:rPr>
                <w:rFonts w:ascii="Arial" w:hAnsi="Arial" w:cs="Arial"/>
                <w:color w:val="000000"/>
              </w:rPr>
              <w:t xml:space="preserve">Ga-DOTATATE-PET/CT or </w:t>
            </w:r>
            <w:r w:rsidRPr="00771A9E">
              <w:rPr>
                <w:rFonts w:ascii="Arial" w:hAnsi="Arial" w:cs="Arial"/>
                <w:color w:val="000000"/>
                <w:vertAlign w:val="superscript"/>
              </w:rPr>
              <w:t>68</w:t>
            </w:r>
            <w:r w:rsidRPr="00771A9E">
              <w:rPr>
                <w:rFonts w:ascii="Arial" w:hAnsi="Arial" w:cs="Arial"/>
                <w:color w:val="000000"/>
              </w:rPr>
              <w:t>Ga-DOTATOC-PET/</w:t>
            </w:r>
            <w:r w:rsidR="00FB1FCD" w:rsidRPr="00771A9E">
              <w:rPr>
                <w:rFonts w:ascii="Arial" w:hAnsi="Arial" w:cs="Arial"/>
                <w:color w:val="000000"/>
              </w:rPr>
              <w:t xml:space="preserve">CT scan (68Gallium-SSTR-PET/CT), which </w:t>
            </w:r>
            <w:r w:rsidR="00EF1F50" w:rsidRPr="00771A9E">
              <w:rPr>
                <w:rFonts w:ascii="Arial" w:hAnsi="Arial" w:cs="Arial"/>
                <w:color w:val="000000"/>
              </w:rPr>
              <w:t xml:space="preserve">may </w:t>
            </w:r>
            <w:r w:rsidR="003F69AC" w:rsidRPr="00771A9E">
              <w:rPr>
                <w:rFonts w:ascii="Arial" w:hAnsi="Arial" w:cs="Arial"/>
                <w:color w:val="000000"/>
              </w:rPr>
              <w:t xml:space="preserve">be </w:t>
            </w:r>
            <w:r w:rsidRPr="00771A9E">
              <w:rPr>
                <w:rFonts w:ascii="Arial" w:hAnsi="Arial" w:cs="Arial"/>
                <w:color w:val="000000"/>
              </w:rPr>
              <w:t>used</w:t>
            </w:r>
            <w:r w:rsidR="003F69AC" w:rsidRPr="00771A9E">
              <w:rPr>
                <w:rFonts w:ascii="Arial" w:hAnsi="Arial" w:cs="Arial"/>
                <w:color w:val="000000"/>
              </w:rPr>
              <w:t xml:space="preserve"> i</w:t>
            </w:r>
            <w:r w:rsidRPr="00771A9E">
              <w:rPr>
                <w:rFonts w:ascii="Arial" w:hAnsi="Arial" w:cs="Arial"/>
                <w:color w:val="000000"/>
              </w:rPr>
              <w:t>n select</w:t>
            </w:r>
            <w:r w:rsidR="003F69AC" w:rsidRPr="00771A9E">
              <w:rPr>
                <w:rFonts w:ascii="Arial" w:hAnsi="Arial" w:cs="Arial"/>
                <w:color w:val="000000"/>
              </w:rPr>
              <w:t xml:space="preserve"> cases</w:t>
            </w:r>
            <w:r w:rsidRPr="00771A9E">
              <w:rPr>
                <w:rFonts w:ascii="Arial" w:hAnsi="Arial" w:cs="Arial"/>
                <w:color w:val="000000"/>
              </w:rPr>
              <w:t>, primarily</w:t>
            </w:r>
            <w:r w:rsidR="003F69AC" w:rsidRPr="00771A9E">
              <w:rPr>
                <w:rFonts w:ascii="Arial" w:hAnsi="Arial" w:cs="Arial"/>
                <w:color w:val="000000"/>
              </w:rPr>
              <w:t xml:space="preserve"> for</w:t>
            </w:r>
            <w:r w:rsidR="00EF1F50" w:rsidRPr="00771A9E">
              <w:rPr>
                <w:rFonts w:ascii="Arial" w:hAnsi="Arial" w:cs="Arial"/>
                <w:color w:val="000000"/>
              </w:rPr>
              <w:t xml:space="preserve"> </w:t>
            </w:r>
            <w:r w:rsidRPr="00771A9E">
              <w:rPr>
                <w:rFonts w:ascii="Arial" w:hAnsi="Arial" w:cs="Arial"/>
                <w:color w:val="000000"/>
              </w:rPr>
              <w:t>the detection of</w:t>
            </w:r>
            <w:r w:rsidR="00EF1F50" w:rsidRPr="00771A9E">
              <w:rPr>
                <w:rFonts w:ascii="Arial" w:hAnsi="Arial" w:cs="Arial"/>
                <w:color w:val="000000"/>
              </w:rPr>
              <w:t xml:space="preserve"> ectopic ACTH </w:t>
            </w:r>
            <w:r w:rsidRPr="00771A9E">
              <w:rPr>
                <w:rFonts w:ascii="Arial" w:hAnsi="Arial" w:cs="Arial"/>
                <w:color w:val="000000"/>
              </w:rPr>
              <w:t>tumors, which</w:t>
            </w:r>
            <w:r w:rsidR="003F69AC" w:rsidRPr="00771A9E">
              <w:rPr>
                <w:rFonts w:ascii="Arial" w:hAnsi="Arial" w:cs="Arial"/>
                <w:color w:val="000000"/>
              </w:rPr>
              <w:t xml:space="preserve"> express </w:t>
            </w:r>
            <w:r w:rsidR="00EF1F50" w:rsidRPr="00771A9E">
              <w:rPr>
                <w:rFonts w:ascii="Arial" w:hAnsi="Arial" w:cs="Arial"/>
                <w:color w:val="000000"/>
              </w:rPr>
              <w:t>surface receptors for somatostatin</w:t>
            </w:r>
            <w:r w:rsidR="003F69AC" w:rsidRPr="00771A9E">
              <w:rPr>
                <w:rFonts w:ascii="Arial" w:hAnsi="Arial" w:cs="Arial"/>
                <w:color w:val="000000"/>
              </w:rPr>
              <w:t xml:space="preserve">. </w:t>
            </w:r>
            <w:r w:rsidR="003B5EB4" w:rsidRPr="00771A9E">
              <w:rPr>
                <w:rFonts w:ascii="Arial" w:hAnsi="Arial" w:cs="Arial"/>
                <w:color w:val="000000"/>
              </w:rPr>
              <w:t>These scans improve</w:t>
            </w:r>
            <w:r w:rsidR="00FB1FCD" w:rsidRPr="00771A9E">
              <w:rPr>
                <w:rFonts w:ascii="Arial" w:hAnsi="Arial" w:cs="Arial"/>
                <w:color w:val="000000"/>
              </w:rPr>
              <w:t xml:space="preserve"> the sensitivity of conventional radiology when tumor site identification is difficult </w:t>
            </w:r>
            <w:r w:rsidR="004F0875" w:rsidRPr="00771A9E">
              <w:rPr>
                <w:rFonts w:ascii="Arial" w:hAnsi="Arial" w:cs="Arial"/>
                <w:color w:val="000000"/>
              </w:rPr>
              <w:fldChar w:fldCharType="begin"/>
            </w:r>
            <w:r w:rsidR="005939FA" w:rsidRPr="00771A9E">
              <w:rPr>
                <w:rFonts w:ascii="Arial" w:hAnsi="Arial" w:cs="Arial"/>
                <w:color w:val="000000"/>
              </w:rPr>
              <w:instrText xml:space="preserve"> ADDIN EN.CITE &lt;EndNote&gt;&lt;Cite&gt;&lt;Author&gt;Isidori&lt;/Author&gt;&lt;Year&gt;2015&lt;/Year&gt;&lt;RecNum&gt;3433&lt;/RecNum&gt;&lt;DisplayText&gt;(89)&lt;/DisplayText&gt;&lt;record&gt;&lt;rec-number&gt;3433&lt;/rec-number&gt;&lt;foreign-keys&gt;&lt;key app="EN" db-id="tfr90ar5f5p9tfe5f2a5v59xfr2d9sfrprvd" timestamp="1481410126"&gt;3433&lt;/key&gt;&lt;/foreign-keys&gt;&lt;ref-type name="Journal Article"&gt;17&lt;/ref-type&gt;&lt;contributors&gt;&lt;authors&gt;&lt;author&gt;Isidori, A. M.&lt;/author&gt;&lt;author&gt;Sbardella, E.&lt;/author&gt;&lt;author&gt;Zatelli, M. C.&lt;/author&gt;&lt;author&gt;Boschetti, M.&lt;/author&gt;&lt;author&gt;Vitale, G.&lt;/author&gt;&lt;author&gt;Colao, A.&lt;/author&gt;&lt;author&gt;Pivonello, R.&lt;/author&gt;&lt;author&gt;A. B. C. Study Group&lt;/author&gt;&lt;/authors&gt;&lt;/contributors&gt;&lt;titles&gt;&lt;title&gt;Conventional and Nuclear Medicine Imaging in Ectopic Cushing&amp;apos;s Syndrome: A Systematic Review&lt;/title&gt;&lt;secondary-title&gt;J Clin Endocrinol Metab&lt;/secondary-title&gt;&lt;alt-title&gt;The Journal of clinical endocrinology and metabolism&lt;/alt-title&gt;&lt;/titles&gt;&lt;periodical&gt;&lt;full-title&gt;J Clin Endocrinol Metab&lt;/full-title&gt;&lt;/periodical&gt;&lt;pages&gt;3231-44&lt;/pages&gt;&lt;volume&gt;100&lt;/volume&gt;&lt;number&gt;9&lt;/number&gt;&lt;keywords&gt;&lt;keyword&gt;Cushing Syndrome/*diagnosis&lt;/keyword&gt;&lt;keyword&gt;Diagnostic Imaging/*methods&lt;/keyword&gt;&lt;keyword&gt;Humans&lt;/keyword&gt;&lt;keyword&gt;*Nuclear Medicine&lt;/keyword&gt;&lt;keyword&gt;Reproducibility of Results&lt;/keyword&gt;&lt;/keywords&gt;&lt;dates&gt;&lt;year&gt;2015&lt;/year&gt;&lt;pub-dates&gt;&lt;date&gt;Sep&lt;/date&gt;&lt;/pub-dates&gt;&lt;/dates&gt;&lt;isbn&gt;1945-7197 (Electronic)&amp;#xD;0021-972X (Linking)&lt;/isbn&gt;&lt;accession-num&gt;26158607&lt;/accession-num&gt;&lt;urls&gt;&lt;related-urls&gt;&lt;url&gt;http://www.ncbi.nlm.nih.gov/pubmed/26158607&lt;/url&gt;&lt;/related-urls&gt;&lt;/urls&gt;&lt;custom2&gt;4570166&lt;/custom2&gt;&lt;electronic-resource-num&gt;10.1210/JC.2015-1589&lt;/electronic-resource-num&gt;&lt;/record&gt;&lt;/Cite&gt;&lt;/EndNote&gt;</w:instrText>
            </w:r>
            <w:r w:rsidR="004F0875" w:rsidRPr="00771A9E">
              <w:rPr>
                <w:rFonts w:ascii="Arial" w:hAnsi="Arial" w:cs="Arial"/>
                <w:color w:val="000000"/>
              </w:rPr>
              <w:fldChar w:fldCharType="separate"/>
            </w:r>
            <w:r w:rsidR="005939FA" w:rsidRPr="00771A9E">
              <w:rPr>
                <w:rFonts w:ascii="Arial" w:hAnsi="Arial" w:cs="Arial"/>
                <w:noProof/>
                <w:color w:val="000000"/>
              </w:rPr>
              <w:t>(89)</w:t>
            </w:r>
            <w:r w:rsidR="004F0875" w:rsidRPr="00771A9E">
              <w:rPr>
                <w:rFonts w:ascii="Arial" w:hAnsi="Arial" w:cs="Arial"/>
                <w:color w:val="000000"/>
              </w:rPr>
              <w:fldChar w:fldCharType="end"/>
            </w:r>
            <w:r w:rsidR="00FB1FCD" w:rsidRPr="00771A9E">
              <w:rPr>
                <w:rFonts w:ascii="Arial" w:hAnsi="Arial" w:cs="Arial"/>
                <w:color w:val="000000"/>
              </w:rPr>
              <w:t xml:space="preserve">. 68Gallium-SSTR-PET/CT likely offers the highest sensitivity </w:t>
            </w:r>
            <w:r w:rsidR="004F0875" w:rsidRPr="00771A9E">
              <w:rPr>
                <w:rFonts w:ascii="Arial" w:hAnsi="Arial" w:cs="Arial"/>
                <w:color w:val="000000"/>
              </w:rPr>
              <w:fldChar w:fldCharType="begin"/>
            </w:r>
            <w:r w:rsidR="005939FA" w:rsidRPr="00771A9E">
              <w:rPr>
                <w:rFonts w:ascii="Arial" w:hAnsi="Arial" w:cs="Arial"/>
                <w:color w:val="000000"/>
              </w:rPr>
              <w:instrText xml:space="preserve"> ADDIN EN.CITE &lt;EndNote&gt;&lt;Cite&gt;&lt;Author&gt;Isidori&lt;/Author&gt;&lt;Year&gt;2015&lt;/Year&gt;&lt;RecNum&gt;3433&lt;/RecNum&gt;&lt;DisplayText&gt;(89)&lt;/DisplayText&gt;&lt;record&gt;&lt;rec-number&gt;3433&lt;/rec-number&gt;&lt;foreign-keys&gt;&lt;key app="EN" db-id="tfr90ar5f5p9tfe5f2a5v59xfr2d9sfrprvd" timestamp="1481410126"&gt;3433&lt;/key&gt;&lt;/foreign-keys&gt;&lt;ref-type name="Journal Article"&gt;17&lt;/ref-type&gt;&lt;contributors&gt;&lt;authors&gt;&lt;author&gt;Isidori, A. M.&lt;/author&gt;&lt;author&gt;Sbardella, E.&lt;/author&gt;&lt;author&gt;Zatelli, M. C.&lt;/author&gt;&lt;author&gt;Boschetti, M.&lt;/author&gt;&lt;author&gt;Vitale, G.&lt;/author&gt;&lt;author&gt;Colao, A.&lt;/author&gt;&lt;author&gt;Pivonello, R.&lt;/author&gt;&lt;author&gt;A. B. C. Study Group&lt;/author&gt;&lt;/authors&gt;&lt;/contributors&gt;&lt;titles&gt;&lt;title&gt;Conventional and Nuclear Medicine Imaging in Ectopic Cushing&amp;apos;s Syndrome: A Systematic Review&lt;/title&gt;&lt;secondary-title&gt;J Clin Endocrinol Metab&lt;/secondary-title&gt;&lt;alt-title&gt;The Journal of clinical endocrinology and metabolism&lt;/alt-title&gt;&lt;/titles&gt;&lt;periodical&gt;&lt;full-title&gt;J Clin Endocrinol Metab&lt;/full-title&gt;&lt;/periodical&gt;&lt;pages&gt;3231-44&lt;/pages&gt;&lt;volume&gt;100&lt;/volume&gt;&lt;number&gt;9&lt;/number&gt;&lt;keywords&gt;&lt;keyword&gt;Cushing Syndrome/*diagnosis&lt;/keyword&gt;&lt;keyword&gt;Diagnostic Imaging/*methods&lt;/keyword&gt;&lt;keyword&gt;Humans&lt;/keyword&gt;&lt;keyword&gt;*Nuclear Medicine&lt;/keyword&gt;&lt;keyword&gt;Reproducibility of Results&lt;/keyword&gt;&lt;/keywords&gt;&lt;dates&gt;&lt;year&gt;2015&lt;/year&gt;&lt;pub-dates&gt;&lt;date&gt;Sep&lt;/date&gt;&lt;/pub-dates&gt;&lt;/dates&gt;&lt;isbn&gt;1945-7197 (Electronic)&amp;#xD;0021-972X (Linking)&lt;/isbn&gt;&lt;accession-num&gt;26158607&lt;/accession-num&gt;&lt;urls&gt;&lt;related-urls&gt;&lt;url&gt;http://www.ncbi.nlm.nih.gov/pubmed/26158607&lt;/url&gt;&lt;/related-urls&gt;&lt;/urls&gt;&lt;custom2&gt;4570166&lt;/custom2&gt;&lt;electronic-resource-num&gt;10.1210/JC.2015-1589&lt;/electronic-resource-num&gt;&lt;/record&gt;&lt;/Cite&gt;&lt;/EndNote&gt;</w:instrText>
            </w:r>
            <w:r w:rsidR="004F0875" w:rsidRPr="00771A9E">
              <w:rPr>
                <w:rFonts w:ascii="Arial" w:hAnsi="Arial" w:cs="Arial"/>
                <w:color w:val="000000"/>
              </w:rPr>
              <w:fldChar w:fldCharType="separate"/>
            </w:r>
            <w:r w:rsidR="005939FA" w:rsidRPr="00771A9E">
              <w:rPr>
                <w:rFonts w:ascii="Arial" w:hAnsi="Arial" w:cs="Arial"/>
                <w:noProof/>
                <w:color w:val="000000"/>
              </w:rPr>
              <w:t>(89)</w:t>
            </w:r>
            <w:r w:rsidR="004F0875" w:rsidRPr="00771A9E">
              <w:rPr>
                <w:rFonts w:ascii="Arial" w:hAnsi="Arial" w:cs="Arial"/>
                <w:color w:val="000000"/>
              </w:rPr>
              <w:fldChar w:fldCharType="end"/>
            </w:r>
            <w:r w:rsidR="00FB1FCD" w:rsidRPr="00771A9E">
              <w:rPr>
                <w:rFonts w:ascii="Arial" w:hAnsi="Arial" w:cs="Arial"/>
                <w:color w:val="000000"/>
              </w:rPr>
              <w:t>.</w:t>
            </w:r>
            <w:r w:rsidR="00427EEE" w:rsidRPr="00771A9E">
              <w:rPr>
                <w:rFonts w:ascii="Arial" w:hAnsi="Arial" w:cs="Arial"/>
                <w:b/>
                <w:color w:val="000000"/>
              </w:rPr>
              <w:t xml:space="preserve"> </w:t>
            </w:r>
            <w:r w:rsidR="00427EEE" w:rsidRPr="00771A9E">
              <w:rPr>
                <w:rFonts w:ascii="Arial" w:hAnsi="Arial" w:cs="Arial"/>
                <w:color w:val="000000"/>
              </w:rPr>
              <w:t xml:space="preserve">One study found that cortisol-producing adenomas had a higher average FDG-PET SUVmax of 5.9 compared to nonfunctioning masses (average SUVmax 4.2) and aldosterone-producing adenoma (SUVmax 3.2), and an SUVmax cut-off of 5.33 had 50.0% sensitivity and 81.8% specificity in localizing a cortisol-producing adenoma </w:t>
            </w:r>
            <w:r w:rsidR="004F0875" w:rsidRPr="00771A9E">
              <w:rPr>
                <w:rFonts w:ascii="Arial" w:hAnsi="Arial" w:cs="Arial"/>
                <w:color w:val="000000"/>
              </w:rPr>
              <w:fldChar w:fldCharType="begin">
                <w:fldData xml:space="preserve">PEVuZE5vdGU+PENpdGU+PEF1dGhvcj5QYXRlbDwvQXV0aG9yPjxZZWFyPjIwMTY8L1llYXI+PFJl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</w:fldData>
              </w:fldChar>
            </w:r>
            <w:r w:rsidR="005939FA" w:rsidRPr="00771A9E">
              <w:rPr>
                <w:rFonts w:ascii="Arial" w:hAnsi="Arial" w:cs="Arial"/>
                <w:color w:val="000000"/>
              </w:rPr>
              <w:instrText xml:space="preserve"> ADDIN EN.CITE </w:instrText>
            </w:r>
            <w:r w:rsidR="004F0875" w:rsidRPr="00771A9E">
              <w:rPr>
                <w:rFonts w:ascii="Arial" w:hAnsi="Arial" w:cs="Arial"/>
                <w:color w:val="000000"/>
              </w:rPr>
              <w:fldChar w:fldCharType="begin">
                <w:fldData xml:space="preserve">PEVuZE5vdGU+PENpdGU+PEF1dGhvcj5QYXRlbDwvQXV0aG9yPjxZZWFyPjIwMTY8L1llYXI+PFJl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</w:fldData>
              </w:fldChar>
            </w:r>
            <w:r w:rsidR="005939FA" w:rsidRPr="00771A9E">
              <w:rPr>
                <w:rFonts w:ascii="Arial" w:hAnsi="Arial" w:cs="Arial"/>
                <w:color w:val="000000"/>
              </w:rPr>
              <w:instrText xml:space="preserve"> ADDIN EN.CITE.DATA </w:instrText>
            </w:r>
            <w:r w:rsidR="004F0875" w:rsidRPr="00771A9E">
              <w:rPr>
                <w:rFonts w:ascii="Arial" w:hAnsi="Arial" w:cs="Arial"/>
                <w:color w:val="000000"/>
              </w:rPr>
            </w:r>
            <w:r w:rsidR="004F0875" w:rsidRPr="00771A9E">
              <w:rPr>
                <w:rFonts w:ascii="Arial" w:hAnsi="Arial" w:cs="Arial"/>
                <w:color w:val="000000"/>
              </w:rPr>
              <w:fldChar w:fldCharType="end"/>
            </w:r>
            <w:r w:rsidR="004F0875" w:rsidRPr="00771A9E">
              <w:rPr>
                <w:rFonts w:ascii="Arial" w:hAnsi="Arial" w:cs="Arial"/>
                <w:color w:val="000000"/>
              </w:rPr>
            </w:r>
            <w:r w:rsidR="004F0875" w:rsidRPr="00771A9E">
              <w:rPr>
                <w:rFonts w:ascii="Arial" w:hAnsi="Arial" w:cs="Arial"/>
                <w:color w:val="000000"/>
              </w:rPr>
              <w:fldChar w:fldCharType="separate"/>
            </w:r>
            <w:r w:rsidR="005939FA" w:rsidRPr="00771A9E">
              <w:rPr>
                <w:rFonts w:ascii="Arial" w:hAnsi="Arial" w:cs="Arial"/>
                <w:noProof/>
                <w:color w:val="000000"/>
              </w:rPr>
              <w:t>(90)</w:t>
            </w:r>
            <w:r w:rsidR="004F0875" w:rsidRPr="00771A9E">
              <w:rPr>
                <w:rFonts w:ascii="Arial" w:hAnsi="Arial" w:cs="Arial"/>
                <w:color w:val="000000"/>
              </w:rPr>
              <w:fldChar w:fldCharType="end"/>
            </w:r>
            <w:r w:rsidR="00427EEE" w:rsidRPr="00771A9E">
              <w:rPr>
                <w:rFonts w:ascii="Arial" w:hAnsi="Arial" w:cs="Arial"/>
                <w:color w:val="000000"/>
              </w:rPr>
              <w:t xml:space="preserve">. Thus, FDG-PET may aid in the characterization and prioritization of adrenocortical nodules for surgery, particularly in the setting of bilateral adrenocortical masses. </w:t>
            </w:r>
          </w:p>
          <w:p w14:paraId="4B614F87" w14:textId="77777777" w:rsidR="00C62D5F" w:rsidRDefault="00C62D5F" w:rsidP="007757C2">
            <w:pPr>
              <w:spacing w:before="100" w:beforeAutospacing="1" w:after="100" w:afterAutospacing="1" w:line="240" w:lineRule="auto"/>
              <w:rPr>
                <w:rFonts w:ascii="Arial" w:hAnsi="Arial" w:cs="Arial"/>
                <w:b/>
                <w:bCs/>
              </w:rPr>
            </w:pPr>
            <w:r>
              <w:rPr>
                <w:rFonts w:ascii="Arial" w:hAnsi="Arial" w:cs="Arial"/>
                <w:b/>
                <w:bCs/>
                <w:noProof/>
              </w:rPr>
              <w:drawing>
                <wp:inline distT="0" distB="0" distL="0" distR="0" wp14:anchorId="22EFC67F" wp14:editId="639EADBB">
                  <wp:extent cx="5940425" cy="6170295"/>
                  <wp:effectExtent l="0" t="0" r="0" b="0"/>
                  <wp:docPr id="4" name="Picture 4" descr="Macintosh HD:Users:jamesdelgrande:2017 JDG:JDG WORK:2017 CLIENTS:ENDOTEXT:ENDO-THIS WEEK:ETX chapters:ETX-Protocols-ch7: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amesdelgrande:2017 JDG:JDG WORK:2017 CLIENTS:ENDOTEXT:ENDO-THIS WEEK:ETX chapters:ETX-Protocols-ch7:Figure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6170295"/>
                          </a:xfrm>
                          <a:prstGeom prst="rect">
                            <a:avLst/>
                          </a:prstGeom>
                          <a:noFill/>
                          <a:ln>
                            <a:noFill/>
                          </a:ln>
                        </pic:spPr>
                      </pic:pic>
                    </a:graphicData>
                  </a:graphic>
                </wp:inline>
              </w:drawing>
            </w:r>
          </w:p>
          <w:p w14:paraId="6F34BD9D" w14:textId="77777777" w:rsidR="00724DB5" w:rsidRPr="00771A9E" w:rsidRDefault="007757C2" w:rsidP="007757C2">
            <w:pPr>
              <w:spacing w:before="100" w:beforeAutospacing="1" w:after="100" w:afterAutospacing="1" w:line="240" w:lineRule="auto"/>
              <w:rPr>
                <w:rFonts w:ascii="Arial" w:hAnsi="Arial" w:cs="Arial"/>
                <w:b/>
                <w:bCs/>
              </w:rPr>
            </w:pPr>
            <w:r>
              <w:rPr>
                <w:rFonts w:ascii="Arial" w:hAnsi="Arial" w:cs="Arial"/>
                <w:b/>
                <w:bCs/>
              </w:rPr>
              <w:t xml:space="preserve"> </w:t>
            </w:r>
            <w:r w:rsidR="00CA6442" w:rsidRPr="00771A9E">
              <w:rPr>
                <w:rFonts w:ascii="Arial" w:hAnsi="Arial" w:cs="Arial"/>
                <w:b/>
                <w:bCs/>
              </w:rPr>
              <w:t xml:space="preserve">Figure </w:t>
            </w:r>
            <w:r w:rsidR="00BB5DC5" w:rsidRPr="00771A9E">
              <w:rPr>
                <w:rFonts w:ascii="Arial" w:hAnsi="Arial" w:cs="Arial"/>
                <w:b/>
                <w:bCs/>
              </w:rPr>
              <w:t>2</w:t>
            </w:r>
            <w:r w:rsidR="00CA6442" w:rsidRPr="00771A9E">
              <w:rPr>
                <w:rFonts w:ascii="Arial" w:hAnsi="Arial" w:cs="Arial"/>
                <w:bCs/>
              </w:rPr>
              <w:t xml:space="preserve">. </w:t>
            </w:r>
            <w:r w:rsidR="00CA6442" w:rsidRPr="00771A9E">
              <w:rPr>
                <w:rFonts w:ascii="Arial" w:hAnsi="Arial" w:cs="Arial"/>
                <w:b/>
                <w:bCs/>
              </w:rPr>
              <w:t>General diagnostic ap</w:t>
            </w:r>
            <w:r w:rsidR="008B6EFD" w:rsidRPr="00771A9E">
              <w:rPr>
                <w:rFonts w:ascii="Arial" w:hAnsi="Arial" w:cs="Arial"/>
                <w:b/>
                <w:bCs/>
              </w:rPr>
              <w:t>proach of Cushing</w:t>
            </w:r>
            <w:r w:rsidR="00FB1FCD" w:rsidRPr="00771A9E">
              <w:rPr>
                <w:rFonts w:ascii="Arial" w:hAnsi="Arial" w:cs="Arial"/>
                <w:b/>
                <w:bCs/>
              </w:rPr>
              <w:t xml:space="preserve"> syndrome </w:t>
            </w:r>
            <w:r w:rsidR="004F0875" w:rsidRPr="00771A9E">
              <w:rPr>
                <w:rFonts w:ascii="Arial" w:hAnsi="Arial" w:cs="Arial"/>
                <w:b/>
                <w:bCs/>
              </w:rPr>
              <w:fldChar w:fldCharType="begin">
                <w:fldData xml:space="preserve">PEVuZE5vdGU+PENpdGU+PEF1dGhvcj5Cb3NjYXJvPC9BdXRob3I+PFllYXI+MjAwOTwvWWVhcj48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</w:fldData>
              </w:fldChar>
            </w:r>
            <w:r w:rsidR="005939FA" w:rsidRPr="00771A9E">
              <w:rPr>
                <w:rFonts w:ascii="Arial" w:hAnsi="Arial" w:cs="Arial"/>
                <w:b/>
                <w:bCs/>
              </w:rPr>
              <w:instrText xml:space="preserve"> ADDIN EN.CITE </w:instrText>
            </w:r>
            <w:r w:rsidR="004F0875" w:rsidRPr="00771A9E">
              <w:rPr>
                <w:rFonts w:ascii="Arial" w:hAnsi="Arial" w:cs="Arial"/>
                <w:b/>
                <w:bCs/>
              </w:rPr>
              <w:fldChar w:fldCharType="begin">
                <w:fldData xml:space="preserve">PEVuZE5vdGU+PENpdGU+PEF1dGhvcj5Cb3NjYXJvPC9BdXRob3I+PFllYXI+MjAwOTwvWWVhcj48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</w:fldData>
              </w:fldChar>
            </w:r>
            <w:r w:rsidR="005939FA" w:rsidRPr="00771A9E">
              <w:rPr>
                <w:rFonts w:ascii="Arial" w:hAnsi="Arial" w:cs="Arial"/>
                <w:b/>
                <w:bCs/>
              </w:rPr>
              <w:instrText xml:space="preserve"> ADDIN EN.CITE.DATA </w:instrText>
            </w:r>
            <w:r w:rsidR="004F0875" w:rsidRPr="00771A9E">
              <w:rPr>
                <w:rFonts w:ascii="Arial" w:hAnsi="Arial" w:cs="Arial"/>
                <w:b/>
                <w:bCs/>
              </w:rPr>
            </w:r>
            <w:r w:rsidR="004F0875" w:rsidRPr="00771A9E">
              <w:rPr>
                <w:rFonts w:ascii="Arial" w:hAnsi="Arial" w:cs="Arial"/>
                <w:b/>
                <w:bCs/>
              </w:rPr>
              <w:fldChar w:fldCharType="end"/>
            </w:r>
            <w:r w:rsidR="004F0875" w:rsidRPr="00771A9E">
              <w:rPr>
                <w:rFonts w:ascii="Arial" w:hAnsi="Arial" w:cs="Arial"/>
                <w:b/>
                <w:bCs/>
              </w:rPr>
            </w:r>
            <w:r w:rsidR="004F0875" w:rsidRPr="00771A9E">
              <w:rPr>
                <w:rFonts w:ascii="Arial" w:hAnsi="Arial" w:cs="Arial"/>
                <w:b/>
                <w:bCs/>
              </w:rPr>
              <w:fldChar w:fldCharType="separate"/>
            </w:r>
            <w:r w:rsidR="005939FA" w:rsidRPr="00771A9E">
              <w:rPr>
                <w:rFonts w:ascii="Arial" w:hAnsi="Arial" w:cs="Arial"/>
                <w:b/>
                <w:bCs/>
                <w:noProof/>
              </w:rPr>
              <w:t>(62, 65, 91)</w:t>
            </w:r>
            <w:r w:rsidR="004F0875" w:rsidRPr="00771A9E">
              <w:rPr>
                <w:rFonts w:ascii="Arial" w:hAnsi="Arial" w:cs="Arial"/>
                <w:b/>
                <w:bCs/>
              </w:rPr>
              <w:fldChar w:fldCharType="end"/>
            </w:r>
            <w:r w:rsidR="00037E24">
              <w:rPr>
                <w:rFonts w:ascii="Arial" w:hAnsi="Arial" w:cs="Arial"/>
                <w:b/>
                <w:bCs/>
              </w:rPr>
              <w:br/>
            </w:r>
          </w:p>
          <w:p w14:paraId="555B2C7D" w14:textId="77777777" w:rsidR="00724DB5" w:rsidRPr="00771A9E" w:rsidRDefault="00724DB5" w:rsidP="006A2C59">
            <w:pPr>
              <w:spacing w:before="100" w:beforeAutospacing="1" w:after="100" w:afterAutospacing="1" w:line="240" w:lineRule="auto"/>
              <w:rPr>
                <w:rFonts w:ascii="Arial" w:hAnsi="Arial" w:cs="Arial"/>
                <w:b/>
                <w:bCs/>
              </w:rPr>
            </w:pPr>
          </w:p>
          <w:p w14:paraId="25C6AC60" w14:textId="77777777" w:rsidR="008B6EFD" w:rsidRPr="00771A9E" w:rsidRDefault="00BD7C21" w:rsidP="006A2C59">
            <w:pPr>
              <w:spacing w:before="100" w:beforeAutospacing="1" w:after="100" w:afterAutospacing="1" w:line="240" w:lineRule="auto"/>
              <w:rPr>
                <w:rFonts w:ascii="Arial" w:hAnsi="Arial" w:cs="Arial"/>
                <w:b/>
                <w:bCs/>
              </w:rPr>
            </w:pPr>
            <w:r w:rsidRPr="00771A9E">
              <w:rPr>
                <w:rFonts w:ascii="Arial" w:hAnsi="Arial" w:cs="Arial"/>
                <w:b/>
                <w:bCs/>
              </w:rPr>
              <w:t>Primary Aldosteronism (P</w:t>
            </w:r>
            <w:r>
              <w:rPr>
                <w:rFonts w:ascii="Arial" w:hAnsi="Arial" w:cs="Arial"/>
                <w:b/>
                <w:bCs/>
              </w:rPr>
              <w:t>A</w:t>
            </w:r>
            <w:r w:rsidRPr="00771A9E">
              <w:rPr>
                <w:rFonts w:ascii="Arial" w:hAnsi="Arial" w:cs="Arial"/>
                <w:b/>
                <w:bCs/>
              </w:rPr>
              <w:t>)</w:t>
            </w:r>
          </w:p>
          <w:p w14:paraId="51CFA71B" w14:textId="77777777" w:rsidR="008B6EFD" w:rsidRPr="00771A9E" w:rsidRDefault="008B6EFD" w:rsidP="006A2C59">
            <w:pPr>
              <w:autoSpaceDE w:val="0"/>
              <w:autoSpaceDN w:val="0"/>
              <w:adjustRightInd w:val="0"/>
              <w:spacing w:after="0" w:line="240" w:lineRule="auto"/>
              <w:rPr>
                <w:rFonts w:ascii="Arial" w:hAnsi="Arial" w:cs="Arial"/>
              </w:rPr>
            </w:pPr>
            <w:r w:rsidRPr="00771A9E">
              <w:rPr>
                <w:rFonts w:ascii="Arial" w:hAnsi="Arial" w:cs="Arial"/>
              </w:rPr>
              <w:t xml:space="preserve">Primary aldosteronism (PA) </w:t>
            </w:r>
            <w:r w:rsidR="00572852" w:rsidRPr="00771A9E">
              <w:rPr>
                <w:rFonts w:ascii="Arial" w:hAnsi="Arial" w:cs="Arial"/>
              </w:rPr>
              <w:t xml:space="preserve">refers to a group of disorders that </w:t>
            </w:r>
            <w:r w:rsidR="002339C1" w:rsidRPr="00771A9E">
              <w:rPr>
                <w:rFonts w:ascii="Arial" w:hAnsi="Arial" w:cs="Arial"/>
              </w:rPr>
              <w:t>produce</w:t>
            </w:r>
            <w:r w:rsidR="00572852" w:rsidRPr="00771A9E">
              <w:rPr>
                <w:rFonts w:ascii="Arial" w:hAnsi="Arial" w:cs="Arial"/>
              </w:rPr>
              <w:t xml:space="preserve"> aldosterone </w:t>
            </w:r>
            <w:r w:rsidR="002339C1" w:rsidRPr="00771A9E">
              <w:rPr>
                <w:rFonts w:ascii="Arial" w:hAnsi="Arial" w:cs="Arial"/>
              </w:rPr>
              <w:t xml:space="preserve">in an unregulated fashion, leading to </w:t>
            </w:r>
            <w:r w:rsidR="00865201" w:rsidRPr="00771A9E">
              <w:rPr>
                <w:rFonts w:ascii="Arial" w:hAnsi="Arial" w:cs="Arial"/>
              </w:rPr>
              <w:t>HTN</w:t>
            </w:r>
            <w:r w:rsidR="00572852" w:rsidRPr="00771A9E">
              <w:rPr>
                <w:rFonts w:ascii="Arial" w:hAnsi="Arial" w:cs="Arial"/>
              </w:rPr>
              <w:t xml:space="preserve">, sodium retention, suppression of plasma renin, and increased potassium excretion (± hypokalemia) </w:t>
            </w:r>
            <w:r w:rsidR="004F0875" w:rsidRPr="00771A9E">
              <w:rPr>
                <w:rFonts w:ascii="Arial" w:hAnsi="Arial" w:cs="Arial"/>
              </w:rPr>
              <w:fldChar w:fldCharType="begin">
                <w:fldData xml:space="preserve">PEVuZE5vdGU+PENpdGU+PEF1dGhvcj5GdW5kZXI8L0F1dGhvcj48WWVhcj4yMDE2PC9ZZWFyPjxS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</w:fldData>
              </w:fldChar>
            </w:r>
            <w:r w:rsidR="005939FA"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PEVuZE5vdGU+PENpdGU+PEF1dGhvcj5GdW5kZXI8L0F1dGhvcj48WWVhcj4yMDE2PC9ZZWFyPjxS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</w:fldData>
              </w:fldChar>
            </w:r>
            <w:r w:rsidR="005939FA"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5939FA" w:rsidRPr="00771A9E">
              <w:rPr>
                <w:rFonts w:ascii="Arial" w:hAnsi="Arial" w:cs="Arial"/>
                <w:noProof/>
              </w:rPr>
              <w:t>(24, 92)</w:t>
            </w:r>
            <w:r w:rsidR="004F0875" w:rsidRPr="00771A9E">
              <w:rPr>
                <w:rFonts w:ascii="Arial" w:hAnsi="Arial" w:cs="Arial"/>
              </w:rPr>
              <w:fldChar w:fldCharType="end"/>
            </w:r>
            <w:r w:rsidR="002339C1" w:rsidRPr="00771A9E">
              <w:rPr>
                <w:rFonts w:ascii="Arial" w:hAnsi="Arial" w:cs="Arial"/>
              </w:rPr>
              <w:t>. The causes of PA are</w:t>
            </w:r>
            <w:r w:rsidR="00572852" w:rsidRPr="00771A9E">
              <w:rPr>
                <w:rFonts w:ascii="Arial" w:hAnsi="Arial" w:cs="Arial"/>
              </w:rPr>
              <w:t xml:space="preserve"> </w:t>
            </w:r>
            <w:r w:rsidR="00F65885" w:rsidRPr="00771A9E">
              <w:rPr>
                <w:rFonts w:ascii="Arial" w:hAnsi="Arial" w:cs="Arial"/>
              </w:rPr>
              <w:t xml:space="preserve">bilateral </w:t>
            </w:r>
            <w:r w:rsidR="002339C1" w:rsidRPr="00771A9E">
              <w:rPr>
                <w:rFonts w:ascii="Arial" w:hAnsi="Arial" w:cs="Arial"/>
              </w:rPr>
              <w:t xml:space="preserve">nodular or non-nodular </w:t>
            </w:r>
            <w:r w:rsidR="00572852" w:rsidRPr="00771A9E">
              <w:rPr>
                <w:rFonts w:ascii="Arial" w:hAnsi="Arial" w:cs="Arial"/>
              </w:rPr>
              <w:t>adrenocortical hyperplasia (</w:t>
            </w:r>
            <w:r w:rsidR="00926D25" w:rsidRPr="00771A9E">
              <w:rPr>
                <w:rFonts w:ascii="Arial" w:hAnsi="Arial" w:cs="Arial"/>
              </w:rPr>
              <w:t xml:space="preserve">BAH; </w:t>
            </w:r>
            <w:r w:rsidR="005F0F18" w:rsidRPr="00771A9E">
              <w:rPr>
                <w:rFonts w:ascii="Arial" w:hAnsi="Arial" w:cs="Arial"/>
              </w:rPr>
              <w:t>~</w:t>
            </w:r>
            <w:r w:rsidR="00572852" w:rsidRPr="00771A9E">
              <w:rPr>
                <w:rFonts w:ascii="Arial" w:hAnsi="Arial" w:cs="Arial"/>
              </w:rPr>
              <w:t>60%), aldosterone-producing adenoma (</w:t>
            </w:r>
            <w:r w:rsidR="00926D25" w:rsidRPr="00771A9E">
              <w:rPr>
                <w:rFonts w:ascii="Arial" w:hAnsi="Arial" w:cs="Arial"/>
              </w:rPr>
              <w:t xml:space="preserve">APA; </w:t>
            </w:r>
            <w:r w:rsidR="00572852" w:rsidRPr="00771A9E">
              <w:rPr>
                <w:rFonts w:ascii="Arial" w:hAnsi="Arial" w:cs="Arial"/>
              </w:rPr>
              <w:t>~30%), familial hyperaldosteronism (</w:t>
            </w:r>
            <w:r w:rsidR="005F0F18" w:rsidRPr="00771A9E">
              <w:rPr>
                <w:rFonts w:ascii="Arial" w:hAnsi="Arial" w:cs="Arial"/>
              </w:rPr>
              <w:t>FH; ~</w:t>
            </w:r>
            <w:r w:rsidR="00926D25" w:rsidRPr="00771A9E">
              <w:rPr>
                <w:rFonts w:ascii="Arial" w:hAnsi="Arial" w:cs="Arial"/>
              </w:rPr>
              <w:t>2</w:t>
            </w:r>
            <w:r w:rsidR="000E7DCF" w:rsidRPr="00771A9E">
              <w:rPr>
                <w:rFonts w:ascii="Arial" w:hAnsi="Arial" w:cs="Arial"/>
              </w:rPr>
              <w:t>-6</w:t>
            </w:r>
            <w:r w:rsidR="00926D25" w:rsidRPr="00771A9E">
              <w:rPr>
                <w:rFonts w:ascii="Arial" w:hAnsi="Arial" w:cs="Arial"/>
              </w:rPr>
              <w:t>%</w:t>
            </w:r>
            <w:r w:rsidR="00572852" w:rsidRPr="00771A9E">
              <w:rPr>
                <w:rFonts w:ascii="Arial" w:hAnsi="Arial" w:cs="Arial"/>
              </w:rPr>
              <w:t xml:space="preserve">), </w:t>
            </w:r>
            <w:r w:rsidR="00926D25" w:rsidRPr="00771A9E">
              <w:rPr>
                <w:rFonts w:ascii="Arial" w:hAnsi="Arial" w:cs="Arial"/>
              </w:rPr>
              <w:t>primary bilateral macronodular adrenocortical hyperplasia</w:t>
            </w:r>
            <w:r w:rsidR="00F81A88" w:rsidRPr="00771A9E">
              <w:rPr>
                <w:rFonts w:ascii="Arial" w:hAnsi="Arial" w:cs="Arial"/>
              </w:rPr>
              <w:t xml:space="preserve"> (</w:t>
            </w:r>
            <w:r w:rsidR="005F0F18" w:rsidRPr="00771A9E">
              <w:rPr>
                <w:rFonts w:ascii="Arial" w:hAnsi="Arial" w:cs="Arial"/>
              </w:rPr>
              <w:t>PBMAH; &lt;</w:t>
            </w:r>
            <w:r w:rsidR="00926D25" w:rsidRPr="00771A9E">
              <w:rPr>
                <w:rFonts w:ascii="Arial" w:hAnsi="Arial" w:cs="Arial"/>
              </w:rPr>
              <w:t>1%</w:t>
            </w:r>
            <w:r w:rsidR="00F81A88" w:rsidRPr="00771A9E">
              <w:rPr>
                <w:rFonts w:ascii="Arial" w:hAnsi="Arial" w:cs="Arial"/>
              </w:rPr>
              <w:t xml:space="preserve">), </w:t>
            </w:r>
            <w:r w:rsidR="00572852" w:rsidRPr="00771A9E">
              <w:rPr>
                <w:rFonts w:ascii="Arial" w:hAnsi="Arial" w:cs="Arial"/>
              </w:rPr>
              <w:t>adrenocortical carcinoma</w:t>
            </w:r>
            <w:r w:rsidR="00F65885" w:rsidRPr="00771A9E">
              <w:rPr>
                <w:rFonts w:ascii="Arial" w:hAnsi="Arial" w:cs="Arial"/>
              </w:rPr>
              <w:t xml:space="preserve"> (</w:t>
            </w:r>
            <w:r w:rsidR="005F0F18" w:rsidRPr="00771A9E">
              <w:rPr>
                <w:rFonts w:ascii="Arial" w:hAnsi="Arial" w:cs="Arial"/>
              </w:rPr>
              <w:t xml:space="preserve">ACC; </w:t>
            </w:r>
            <w:r w:rsidR="00F65885" w:rsidRPr="00771A9E">
              <w:rPr>
                <w:rFonts w:ascii="Arial" w:hAnsi="Arial" w:cs="Arial"/>
              </w:rPr>
              <w:t>&lt; 1%)</w:t>
            </w:r>
            <w:r w:rsidR="002339C1" w:rsidRPr="00771A9E">
              <w:rPr>
                <w:rFonts w:ascii="Arial" w:hAnsi="Arial" w:cs="Arial"/>
              </w:rPr>
              <w:t>, and</w:t>
            </w:r>
            <w:r w:rsidR="00572852" w:rsidRPr="00771A9E">
              <w:rPr>
                <w:rFonts w:ascii="Arial" w:hAnsi="Arial" w:cs="Arial"/>
              </w:rPr>
              <w:t xml:space="preserve"> ectopic </w:t>
            </w:r>
            <w:r w:rsidR="00F65885" w:rsidRPr="00771A9E">
              <w:rPr>
                <w:rFonts w:ascii="Arial" w:hAnsi="Arial" w:cs="Arial"/>
              </w:rPr>
              <w:t xml:space="preserve">aldosterone </w:t>
            </w:r>
            <w:r w:rsidR="00572852" w:rsidRPr="00771A9E">
              <w:rPr>
                <w:rFonts w:ascii="Arial" w:hAnsi="Arial" w:cs="Arial"/>
              </w:rPr>
              <w:t>production</w:t>
            </w:r>
            <w:r w:rsidR="00926D25" w:rsidRPr="00771A9E">
              <w:rPr>
                <w:rFonts w:ascii="Arial" w:hAnsi="Arial" w:cs="Arial"/>
              </w:rPr>
              <w:t xml:space="preserve"> (extremely rare)</w:t>
            </w:r>
            <w:r w:rsidR="00572852" w:rsidRPr="00771A9E">
              <w:rPr>
                <w:rFonts w:ascii="Arial" w:hAnsi="Arial" w:cs="Arial"/>
              </w:rPr>
              <w:t>. PA due to an aldosterone-producing adenoma is also known as Conn’s syndrome, in re</w:t>
            </w:r>
            <w:r w:rsidR="003B5EB4" w:rsidRPr="00771A9E">
              <w:rPr>
                <w:rFonts w:ascii="Arial" w:hAnsi="Arial" w:cs="Arial"/>
              </w:rPr>
              <w:t>cognition of Dr Jerome Conn</w:t>
            </w:r>
            <w:r w:rsidR="00926D25" w:rsidRPr="00771A9E">
              <w:rPr>
                <w:rFonts w:ascii="Arial" w:hAnsi="Arial" w:cs="Arial"/>
              </w:rPr>
              <w:t xml:space="preserve"> </w:t>
            </w:r>
            <w:r w:rsidR="004F0875" w:rsidRPr="00771A9E">
              <w:rPr>
                <w:rFonts w:ascii="Arial" w:hAnsi="Arial" w:cs="Arial"/>
              </w:rPr>
              <w:fldChar w:fldCharType="begin"/>
            </w:r>
            <w:r w:rsidR="005939FA" w:rsidRPr="00771A9E">
              <w:rPr>
                <w:rFonts w:ascii="Arial" w:hAnsi="Arial" w:cs="Arial"/>
              </w:rPr>
              <w:instrText xml:space="preserve"> ADDIN EN.CITE &lt;EndNote&gt;&lt;Cite&gt;&lt;Author&gt;Conn&lt;/Author&gt;&lt;Year&gt;1985&lt;/Year&gt;&lt;RecNum&gt;3476&lt;/RecNum&gt;&lt;DisplayText&gt;(93)&lt;/DisplayText&gt;&lt;record&gt;&lt;rec-number&gt;3476&lt;/rec-number&gt;&lt;foreign-keys&gt;&lt;key app="EN" db-id="tfr90ar5f5p9tfe5f2a5v59xfr2d9sfrprvd" timestamp="1481438088"&gt;3476&lt;/key&gt;&lt;/foreign-keys&gt;&lt;ref-type name="Journal Article"&gt;17&lt;/ref-type&gt;&lt;contributors&gt;&lt;authors&gt;&lt;author&gt;Conn, J. W.&lt;/author&gt;&lt;author&gt;Cohen, E. L.&lt;/author&gt;&lt;author&gt;Rovner, D. R.&lt;/author&gt;&lt;/authors&gt;&lt;/contributors&gt;&lt;titles&gt;&lt;title&gt;Landmark article Oct 19, 1964: Suppression of plasma renin activity in primary aldosteronism. Distinguishing primary from secondary aldosteronism in hypertensive disease. By Jerome W. Conn, Edwin L. Cohen and David R. Rovner&lt;/title&gt;&lt;secondary-title&gt;JAMA&lt;/secondary-title&gt;&lt;alt-title&gt;Jama&lt;/alt-title&gt;&lt;/titles&gt;&lt;periodical&gt;&lt;full-title&gt;JAMA&lt;/full-title&gt;&lt;/periodical&gt;&lt;alt-periodical&gt;&lt;full-title&gt;JAMA&lt;/full-title&gt;&lt;/alt-periodical&gt;&lt;pages&gt;558-66&lt;/pages&gt;&lt;volume&gt;253&lt;/volume&gt;&lt;number&gt;4&lt;/number&gt;&lt;keywords&gt;&lt;keyword&gt;Adult&lt;/keyword&gt;&lt;keyword&gt;Diagnosis, Differential&lt;/keyword&gt;&lt;keyword&gt;History, 20th Century&lt;/keyword&gt;&lt;keyword&gt;Humans&lt;/keyword&gt;&lt;keyword&gt;Hyperaldosteronism/diagnosis/etiology/*history&lt;/keyword&gt;&lt;keyword&gt;Hypertension/complications&lt;/keyword&gt;&lt;keyword&gt;Renin/blood&lt;/keyword&gt;&lt;/keywords&gt;&lt;dates&gt;&lt;year&gt;1985&lt;/year&gt;&lt;pub-dates&gt;&lt;date&gt;Jan 25&lt;/date&gt;&lt;/pub-dates&gt;&lt;/dates&gt;&lt;isbn&gt;0098-7484 (Print)&amp;#xD;0098-7484 (Linking)&lt;/isbn&gt;&lt;accession-num&gt;3881606&lt;/accession-num&gt;&lt;urls&gt;&lt;related-urls&gt;&lt;url&gt;http://www.ncbi.nlm.nih.gov/pubmed/3881606&lt;/url&gt;&lt;/related-urls&gt;&lt;/urls&gt;&lt;/record&gt;&lt;/Cite&gt;&lt;/EndNote&gt;</w:instrText>
            </w:r>
            <w:r w:rsidR="004F0875" w:rsidRPr="00771A9E">
              <w:rPr>
                <w:rFonts w:ascii="Arial" w:hAnsi="Arial" w:cs="Arial"/>
              </w:rPr>
              <w:fldChar w:fldCharType="separate"/>
            </w:r>
            <w:r w:rsidR="005939FA" w:rsidRPr="00771A9E">
              <w:rPr>
                <w:rFonts w:ascii="Arial" w:hAnsi="Arial" w:cs="Arial"/>
                <w:noProof/>
              </w:rPr>
              <w:t>(93)</w:t>
            </w:r>
            <w:r w:rsidR="004F0875" w:rsidRPr="00771A9E">
              <w:rPr>
                <w:rFonts w:ascii="Arial" w:hAnsi="Arial" w:cs="Arial"/>
              </w:rPr>
              <w:fldChar w:fldCharType="end"/>
            </w:r>
            <w:r w:rsidR="00572852" w:rsidRPr="00771A9E">
              <w:rPr>
                <w:rFonts w:ascii="Arial" w:hAnsi="Arial" w:cs="Arial"/>
              </w:rPr>
              <w:t xml:space="preserve">. </w:t>
            </w:r>
          </w:p>
          <w:p w14:paraId="264A948C" w14:textId="77777777" w:rsidR="008B6EFD" w:rsidRPr="00771A9E" w:rsidRDefault="008B6EFD" w:rsidP="006A2C59">
            <w:pPr>
              <w:autoSpaceDE w:val="0"/>
              <w:autoSpaceDN w:val="0"/>
              <w:adjustRightInd w:val="0"/>
              <w:spacing w:after="0" w:line="240" w:lineRule="auto"/>
              <w:rPr>
                <w:rFonts w:ascii="Arial" w:hAnsi="Arial" w:cs="Arial"/>
              </w:rPr>
            </w:pPr>
          </w:p>
          <w:p w14:paraId="16317B41" w14:textId="77777777" w:rsidR="008B6EFD" w:rsidRPr="00771A9E" w:rsidRDefault="00572852" w:rsidP="006A2C59">
            <w:pPr>
              <w:autoSpaceDE w:val="0"/>
              <w:autoSpaceDN w:val="0"/>
              <w:adjustRightInd w:val="0"/>
              <w:spacing w:after="0" w:line="240" w:lineRule="auto"/>
              <w:rPr>
                <w:rFonts w:ascii="Arial" w:hAnsi="Arial" w:cs="Arial"/>
              </w:rPr>
            </w:pPr>
            <w:r w:rsidRPr="00771A9E">
              <w:rPr>
                <w:rFonts w:ascii="Arial" w:hAnsi="Arial" w:cs="Arial"/>
              </w:rPr>
              <w:t>The 2016 Endocrine Society Clinical Practice Guidelines</w:t>
            </w:r>
            <w:r w:rsidR="00926D25" w:rsidRPr="00771A9E">
              <w:rPr>
                <w:rFonts w:ascii="Arial" w:hAnsi="Arial" w:cs="Arial"/>
              </w:rPr>
              <w:t xml:space="preserve"> </w:t>
            </w:r>
            <w:r w:rsidR="004F0875" w:rsidRPr="00771A9E">
              <w:rPr>
                <w:rFonts w:ascii="Arial" w:hAnsi="Arial" w:cs="Arial"/>
              </w:rPr>
              <w:fldChar w:fldCharType="begin"/>
            </w:r>
            <w:r w:rsidR="003A6955" w:rsidRPr="00771A9E">
              <w:rPr>
                <w:rFonts w:ascii="Arial" w:hAnsi="Arial" w:cs="Arial"/>
              </w:rPr>
              <w:instrText xml:space="preserve"> ADDIN EN.CITE &lt;EndNote&gt;&lt;Cite&gt;&lt;Author&gt;Funder&lt;/Author&gt;&lt;Year&gt;2016&lt;/Year&gt;&lt;RecNum&gt;3435&lt;/RecNum&gt;&lt;DisplayText&gt;(24)&lt;/DisplayText&gt;&lt;record&gt;&lt;rec-number&gt;3435&lt;/rec-number&gt;&lt;foreign-keys&gt;&lt;key app="EN" db-id="tfr90ar5f5p9tfe5f2a5v59xfr2d9sfrprvd" timestamp="1481412814"&gt;3435&lt;/key&gt;&lt;/foreign-keys&gt;&lt;ref-type name="Journal Article"&gt;17&lt;/ref-type&gt;&lt;contributors&gt;&lt;authors&gt;&lt;author&gt;Funder, J. W.&lt;/author&gt;&lt;author&gt;Carey, R. M.&lt;/author&gt;&lt;author&gt;Mantero, F.&lt;/author&gt;&lt;author&gt;Murad, M. H.&lt;/author&gt;&lt;author&gt;Reincke, M.&lt;/author&gt;&lt;author&gt;Shibata, H.&lt;/author&gt;&lt;author&gt;Stowasser, M.&lt;/author&gt;&lt;author&gt;Young, W. F., Jr.&lt;/author&gt;&lt;/authors&gt;&lt;/contributors&gt;&lt;auth-address&gt;Hudson Institute of Medical Research (J.W.F.), Clayton, VIC 3168, Australia; University of Virginia Health System (R.M.C.), Charlottesville, Virginia 22908; University of Padova (F.M.), 35122 Padua, Italy; Mayo Clinic, Evidence-based Practice Center (M.H.M.), Rochester, Minnesota 55905; Klinikum of the Ludwig-Maximilians-University of Munich (M.R.), 80366 Munchen, Bavaria, Germany; Oita University (H.S.), Oita 870-1124, Japan; University of Queensland (M.S.), Brisbane, Australia; and Mayo Clinic (W.F.Y.), Rochester, Minnesota 55905.&lt;/auth-address&gt;&lt;titles&gt;&lt;title&gt;The Management of Primary Aldosteronism: Case Detection, Diagnosis, and Treatment: An Endocrine Society Clinical Practice Guideline&lt;/title&gt;&lt;secondary-title&gt;J Clin Endocrinol Metab&lt;/secondary-title&gt;&lt;alt-title&gt;The Journal of clinical endocrinology and metabolism&lt;/alt-title&gt;&lt;/titles&gt;&lt;periodical&gt;&lt;full-title&gt;J Clin Endocrinol Metab&lt;/full-title&gt;&lt;/periodical&gt;&lt;pages&gt;1889-916&lt;/pages&gt;&lt;volume&gt;101&lt;/volume&gt;&lt;number&gt;5&lt;/number&gt;&lt;dates&gt;&lt;year&gt;2016&lt;/year&gt;&lt;pub-dates&gt;&lt;date&gt;May&lt;/date&gt;&lt;/pub-dates&gt;&lt;/dates&gt;&lt;isbn&gt;1945-7197 (Electronic)&amp;#xD;0021-972X (Linking)&lt;/isbn&gt;&lt;accession-num&gt;26934393&lt;/accession-num&gt;&lt;urls&gt;&lt;related-urls&gt;&lt;url&gt;http://www.ncbi.nlm.nih.gov/pubmed/26934393&lt;/url&gt;&lt;/related-urls&gt;&lt;/urls&gt;&lt;electronic-resource-num&gt;10.1210/jc.2015-4061&lt;/electronic-resource-num&gt;&lt;/record&gt;&lt;/Cite&gt;&lt;/EndNote&gt;</w:instrText>
            </w:r>
            <w:r w:rsidR="004F0875" w:rsidRPr="00771A9E">
              <w:rPr>
                <w:rFonts w:ascii="Arial" w:hAnsi="Arial" w:cs="Arial"/>
              </w:rPr>
              <w:fldChar w:fldCharType="separate"/>
            </w:r>
            <w:r w:rsidR="003A6955" w:rsidRPr="00771A9E">
              <w:rPr>
                <w:rFonts w:ascii="Arial" w:hAnsi="Arial" w:cs="Arial"/>
                <w:noProof/>
              </w:rPr>
              <w:t>(24)</w:t>
            </w:r>
            <w:r w:rsidR="004F0875" w:rsidRPr="00771A9E">
              <w:rPr>
                <w:rFonts w:ascii="Arial" w:hAnsi="Arial" w:cs="Arial"/>
              </w:rPr>
              <w:fldChar w:fldCharType="end"/>
            </w:r>
            <w:r w:rsidRPr="00771A9E">
              <w:rPr>
                <w:rFonts w:ascii="Arial" w:hAnsi="Arial" w:cs="Arial"/>
              </w:rPr>
              <w:t xml:space="preserve"> </w:t>
            </w:r>
            <w:r w:rsidR="00B27548" w:rsidRPr="00771A9E">
              <w:rPr>
                <w:rFonts w:ascii="Arial" w:hAnsi="Arial" w:cs="Arial"/>
              </w:rPr>
              <w:t xml:space="preserve">recognizes PA as a public health issue </w:t>
            </w:r>
            <w:r w:rsidR="004F0875" w:rsidRPr="00771A9E">
              <w:rPr>
                <w:rFonts w:ascii="Arial" w:hAnsi="Arial" w:cs="Arial"/>
              </w:rPr>
              <w:fldChar w:fldCharType="begin"/>
            </w:r>
            <w:r w:rsidR="005939FA" w:rsidRPr="00771A9E">
              <w:rPr>
                <w:rFonts w:ascii="Arial" w:hAnsi="Arial" w:cs="Arial"/>
              </w:rPr>
              <w:instrText xml:space="preserve"> ADDIN EN.CITE &lt;EndNote&gt;&lt;Cite&gt;&lt;Author&gt;Funder&lt;/Author&gt;&lt;Year&gt;2016&lt;/Year&gt;&lt;RecNum&gt;3554&lt;/RecNum&gt;&lt;DisplayText&gt;(94)&lt;/DisplayText&gt;&lt;record&gt;&lt;rec-number&gt;3554&lt;/rec-number&gt;&lt;foreign-keys&gt;&lt;key app="EN" db-id="tfr90ar5f5p9tfe5f2a5v59xfr2d9sfrprvd" timestamp="1481491453"&gt;3554&lt;/key&gt;&lt;/foreign-keys&gt;&lt;ref-type name="Journal Article"&gt;17&lt;/ref-type&gt;&lt;contributors&gt;&lt;authors&gt;&lt;author&gt;Funder, J. W.&lt;/author&gt;&lt;/authors&gt;&lt;/contributors&gt;&lt;auth-address&gt;Hudson Institute of Medical Research, Clayton, VIC 3168, Australia. Electronic address: john.funder@hudson.org.au.&lt;/auth-address&gt;&lt;titles&gt;&lt;title&gt;Primary aldosteronism as a public health issue&lt;/title&gt;&lt;secondary-title&gt;Lancet Diabetes Endocrinol&lt;/secondary-title&gt;&lt;alt-title&gt;The lancet. Diabetes &amp;amp; endocrinology&lt;/alt-title&gt;&lt;/titles&gt;&lt;periodical&gt;&lt;full-title&gt;Lancet Diabetes Endocrinol&lt;/full-title&gt;&lt;abbr-1&gt;The lancet. Diabetes &amp;amp; endocrinology&lt;/abbr-1&gt;&lt;/periodical&gt;&lt;alt-periodical&gt;&lt;full-title&gt;Lancet Diabetes Endocrinol&lt;/full-title&gt;&lt;abbr-1&gt;The lancet. Diabetes &amp;amp; endocrinology&lt;/abbr-1&gt;&lt;/alt-periodical&gt;&lt;pages&gt;972-973&lt;/pages&gt;&lt;volume&gt;4&lt;/volume&gt;&lt;number&gt;12&lt;/number&gt;&lt;dates&gt;&lt;year&gt;2016&lt;/year&gt;&lt;pub-dates&gt;&lt;date&gt;Dec&lt;/date&gt;&lt;/pub-dates&gt;&lt;/dates&gt;&lt;isbn&gt;2213-8595 (Electronic)&amp;#xD;2213-8587 (Linking)&lt;/isbn&gt;&lt;accession-num&gt;27886747&lt;/accession-num&gt;&lt;urls&gt;&lt;related-urls&gt;&lt;url&gt;http://www.ncbi.nlm.nih.gov/pubmed/27886747&lt;/url&gt;&lt;/related-urls&gt;&lt;/urls&gt;&lt;electronic-resource-num&gt;10.1016/S2213-8587(16)30272-8&lt;/electronic-resource-num&gt;&lt;/record&gt;&lt;/Cite&gt;&lt;/EndNote&gt;</w:instrText>
            </w:r>
            <w:r w:rsidR="004F0875" w:rsidRPr="00771A9E">
              <w:rPr>
                <w:rFonts w:ascii="Arial" w:hAnsi="Arial" w:cs="Arial"/>
              </w:rPr>
              <w:fldChar w:fldCharType="separate"/>
            </w:r>
            <w:r w:rsidR="005939FA" w:rsidRPr="00771A9E">
              <w:rPr>
                <w:rFonts w:ascii="Arial" w:hAnsi="Arial" w:cs="Arial"/>
                <w:noProof/>
              </w:rPr>
              <w:t>(94)</w:t>
            </w:r>
            <w:r w:rsidR="004F0875" w:rsidRPr="00771A9E">
              <w:rPr>
                <w:rFonts w:ascii="Arial" w:hAnsi="Arial" w:cs="Arial"/>
              </w:rPr>
              <w:fldChar w:fldCharType="end"/>
            </w:r>
            <w:r w:rsidR="00B27548" w:rsidRPr="00771A9E">
              <w:rPr>
                <w:rFonts w:ascii="Arial" w:hAnsi="Arial" w:cs="Arial"/>
              </w:rPr>
              <w:t xml:space="preserve">, </w:t>
            </w:r>
            <w:r w:rsidR="00234982" w:rsidRPr="00771A9E">
              <w:rPr>
                <w:rFonts w:ascii="Arial" w:hAnsi="Arial" w:cs="Arial"/>
              </w:rPr>
              <w:t xml:space="preserve">advocating for universal screening. This is particularly important, as the incidence of PA is likely higher than traditional assumptions, estimated to affect &gt;10% of hypertensives, both in general and in specialty settings </w:t>
            </w:r>
            <w:r w:rsidR="004F0875" w:rsidRPr="00771A9E">
              <w:rPr>
                <w:rFonts w:ascii="Arial" w:hAnsi="Arial" w:cs="Arial"/>
              </w:rPr>
              <w:fldChar w:fldCharType="begin">
                <w:fldData xml:space="preserve">PEVuZE5vdGU+PENpdGU+PEF1dGhvcj5GdW5kZXI8L0F1dGhvcj48WWVhcj4yMDE2PC9ZZWFyPjxS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</w:fldData>
              </w:fldChar>
            </w:r>
            <w:r w:rsidR="005939FA"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PEVuZE5vdGU+PENpdGU+PEF1dGhvcj5GdW5kZXI8L0F1dGhvcj48WWVhcj4yMDE2PC9ZZWFyPjxS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</w:fldData>
              </w:fldChar>
            </w:r>
            <w:r w:rsidR="005939FA"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5939FA" w:rsidRPr="00771A9E">
              <w:rPr>
                <w:rFonts w:ascii="Arial" w:hAnsi="Arial" w:cs="Arial"/>
                <w:noProof/>
              </w:rPr>
              <w:t>(24, 95-98)</w:t>
            </w:r>
            <w:r w:rsidR="004F0875" w:rsidRPr="00771A9E">
              <w:rPr>
                <w:rFonts w:ascii="Arial" w:hAnsi="Arial" w:cs="Arial"/>
              </w:rPr>
              <w:fldChar w:fldCharType="end"/>
            </w:r>
            <w:r w:rsidR="00234982" w:rsidRPr="00771A9E">
              <w:rPr>
                <w:rFonts w:ascii="Arial" w:hAnsi="Arial" w:cs="Arial"/>
              </w:rPr>
              <w:t xml:space="preserve">. </w:t>
            </w:r>
            <w:r w:rsidR="00BB629F" w:rsidRPr="00771A9E">
              <w:rPr>
                <w:rFonts w:ascii="Arial" w:hAnsi="Arial" w:cs="Arial"/>
              </w:rPr>
              <w:t xml:space="preserve">The current guidelines </w:t>
            </w:r>
            <w:r w:rsidR="00926D25" w:rsidRPr="00771A9E">
              <w:rPr>
                <w:rFonts w:ascii="Arial" w:hAnsi="Arial" w:cs="Arial"/>
              </w:rPr>
              <w:t>have modified their screening</w:t>
            </w:r>
            <w:r w:rsidR="002339C1" w:rsidRPr="00771A9E">
              <w:rPr>
                <w:rFonts w:ascii="Arial" w:hAnsi="Arial" w:cs="Arial"/>
              </w:rPr>
              <w:t xml:space="preserve"> approach</w:t>
            </w:r>
            <w:r w:rsidR="00926D25" w:rsidRPr="00771A9E">
              <w:rPr>
                <w:rFonts w:ascii="Arial" w:hAnsi="Arial" w:cs="Arial"/>
              </w:rPr>
              <w:t xml:space="preserve">, </w:t>
            </w:r>
            <w:r w:rsidR="002339C1" w:rsidRPr="00771A9E">
              <w:rPr>
                <w:rFonts w:ascii="Arial" w:hAnsi="Arial" w:cs="Arial"/>
              </w:rPr>
              <w:t>to recommend</w:t>
            </w:r>
            <w:r w:rsidR="00926D25" w:rsidRPr="00771A9E">
              <w:rPr>
                <w:rFonts w:ascii="Arial" w:hAnsi="Arial" w:cs="Arial"/>
              </w:rPr>
              <w:t xml:space="preserve"> </w:t>
            </w:r>
            <w:r w:rsidR="005F0F18" w:rsidRPr="00771A9E">
              <w:rPr>
                <w:rFonts w:ascii="Arial" w:hAnsi="Arial" w:cs="Arial"/>
              </w:rPr>
              <w:t>screening ~</w:t>
            </w:r>
            <w:r w:rsidR="00BB629F" w:rsidRPr="00771A9E">
              <w:rPr>
                <w:rFonts w:ascii="Arial" w:hAnsi="Arial" w:cs="Arial"/>
              </w:rPr>
              <w:t>50%</w:t>
            </w:r>
            <w:r w:rsidR="00C67059" w:rsidRPr="00771A9E">
              <w:rPr>
                <w:rFonts w:ascii="Arial" w:hAnsi="Arial" w:cs="Arial"/>
              </w:rPr>
              <w:t xml:space="preserve"> </w:t>
            </w:r>
            <w:r w:rsidR="004F0875" w:rsidRPr="00771A9E">
              <w:rPr>
                <w:rFonts w:ascii="Arial" w:hAnsi="Arial" w:cs="Arial"/>
              </w:rPr>
              <w:fldChar w:fldCharType="begin"/>
            </w:r>
            <w:r w:rsidR="005939FA" w:rsidRPr="00771A9E">
              <w:rPr>
                <w:rFonts w:ascii="Arial" w:hAnsi="Arial" w:cs="Arial"/>
              </w:rPr>
              <w:instrText xml:space="preserve"> ADDIN EN.CITE &lt;EndNote&gt;&lt;Cite&gt;&lt;Author&gt;Funder&lt;/Author&gt;&lt;Year&gt;2017&lt;/Year&gt;&lt;RecNum&gt;3553&lt;/RecNum&gt;&lt;DisplayText&gt;(99)&lt;/DisplayText&gt;&lt;record&gt;&lt;rec-number&gt;3553&lt;/rec-number&gt;&lt;foreign-keys&gt;&lt;key app="EN" db-id="tfr90ar5f5p9tfe5f2a5v59xfr2d9sfrprvd" timestamp="1481491371"&gt;3553&lt;/key&gt;&lt;/foreign-keys&gt;&lt;ref-type name="Journal Article"&gt;17&lt;/ref-type&gt;&lt;contributors&gt;&lt;authors&gt;&lt;author&gt;Funder, J. W.&lt;/author&gt;&lt;/authors&gt;&lt;/contributors&gt;&lt;auth-address&gt;Hudson Institute of Medical Research and Monash University, Clayton 27-31 Wright Street, Clayton, Victoria 3168, Australia. Electronic address: john.funder@hudson.org.au.&lt;/auth-address&gt;&lt;titles&gt;&lt;title&gt;Genetic disorders in primary aldosteronism-familial and somatic&lt;/title&gt;&lt;secondary-title&gt;J Steroid Biochem Mol Biol&lt;/secondary-title&gt;&lt;alt-title&gt;The Journal of steroid biochemistry and molecular biology&lt;/alt-title&gt;&lt;/titles&gt;&lt;periodical&gt;&lt;full-title&gt;J Steroid Biochem Mol Biol&lt;/full-title&gt;&lt;abbr-1&gt;The Journal of steroid biochemistry and molecular biology&lt;/abbr-1&gt;&lt;/periodical&gt;&lt;alt-periodical&gt;&lt;full-title&gt;J Steroid Biochem Mol Biol&lt;/full-title&gt;&lt;abbr-1&gt;The Journal of steroid biochemistry and molecular biology&lt;/abbr-1&gt;&lt;/alt-periodical&gt;&lt;pages&gt;154-157&lt;/pages&gt;&lt;volume&gt;165&lt;/volume&gt;&lt;number&gt;Pt A&lt;/number&gt;&lt;dates&gt;&lt;year&gt;2017&lt;/year&gt;&lt;pub-dates&gt;&lt;date&gt;Jan&lt;/date&gt;&lt;/pub-dates&gt;&lt;/dates&gt;&lt;isbn&gt;1879-1220 (Electronic)&amp;#xD;0960-0760 (Linking)&lt;/isbn&gt;&lt;accession-num&gt;27013018&lt;/accession-num&gt;&lt;urls&gt;&lt;related-urls&gt;&lt;url&gt;http://www.ncbi.nlm.nih.gov/pubmed/27013018&lt;/url&gt;&lt;/related-urls&gt;&lt;/urls&gt;&lt;electronic-resource-num&gt;10.1016/j.jsbmb.2016.03.020&lt;/electronic-resource-num&gt;&lt;/record&gt;&lt;/Cite&gt;&lt;/EndNote&gt;</w:instrText>
            </w:r>
            <w:r w:rsidR="004F0875" w:rsidRPr="00771A9E">
              <w:rPr>
                <w:rFonts w:ascii="Arial" w:hAnsi="Arial" w:cs="Arial"/>
              </w:rPr>
              <w:fldChar w:fldCharType="separate"/>
            </w:r>
            <w:r w:rsidR="005939FA" w:rsidRPr="00771A9E">
              <w:rPr>
                <w:rFonts w:ascii="Arial" w:hAnsi="Arial" w:cs="Arial"/>
                <w:noProof/>
              </w:rPr>
              <w:t>(99)</w:t>
            </w:r>
            <w:r w:rsidR="004F0875" w:rsidRPr="00771A9E">
              <w:rPr>
                <w:rFonts w:ascii="Arial" w:hAnsi="Arial" w:cs="Arial"/>
              </w:rPr>
              <w:fldChar w:fldCharType="end"/>
            </w:r>
            <w:r w:rsidR="00B27548" w:rsidRPr="00771A9E">
              <w:rPr>
                <w:rFonts w:ascii="Arial" w:hAnsi="Arial" w:cs="Arial"/>
              </w:rPr>
              <w:t xml:space="preserve"> </w:t>
            </w:r>
            <w:r w:rsidR="00C67059" w:rsidRPr="00771A9E">
              <w:rPr>
                <w:rFonts w:ascii="Arial" w:hAnsi="Arial" w:cs="Arial"/>
              </w:rPr>
              <w:t xml:space="preserve">of patients with </w:t>
            </w:r>
            <w:r w:rsidR="00865201" w:rsidRPr="00771A9E">
              <w:rPr>
                <w:rFonts w:ascii="Arial" w:hAnsi="Arial" w:cs="Arial"/>
              </w:rPr>
              <w:t>HTN</w:t>
            </w:r>
            <w:r w:rsidR="00234982" w:rsidRPr="00771A9E">
              <w:rPr>
                <w:rFonts w:ascii="Arial" w:hAnsi="Arial" w:cs="Arial"/>
              </w:rPr>
              <w:t xml:space="preserve"> (see </w:t>
            </w:r>
            <w:r w:rsidR="00234982" w:rsidRPr="00771A9E">
              <w:rPr>
                <w:rFonts w:ascii="Arial" w:hAnsi="Arial" w:cs="Arial"/>
                <w:b/>
              </w:rPr>
              <w:t>T</w:t>
            </w:r>
            <w:r w:rsidR="008B6EFD" w:rsidRPr="00771A9E">
              <w:rPr>
                <w:rFonts w:ascii="Arial" w:hAnsi="Arial" w:cs="Arial"/>
                <w:b/>
              </w:rPr>
              <w:t xml:space="preserve">able </w:t>
            </w:r>
            <w:r w:rsidR="002339C1" w:rsidRPr="00771A9E">
              <w:rPr>
                <w:rFonts w:ascii="Arial" w:hAnsi="Arial" w:cs="Arial"/>
                <w:b/>
              </w:rPr>
              <w:t>7</w:t>
            </w:r>
            <w:r w:rsidR="008B6EFD" w:rsidRPr="00771A9E">
              <w:rPr>
                <w:rFonts w:ascii="Arial" w:hAnsi="Arial" w:cs="Arial"/>
              </w:rPr>
              <w:t>)</w:t>
            </w:r>
            <w:r w:rsidR="00234982" w:rsidRPr="00771A9E">
              <w:rPr>
                <w:rFonts w:ascii="Arial" w:hAnsi="Arial" w:cs="Arial"/>
              </w:rPr>
              <w:t>.</w:t>
            </w:r>
          </w:p>
          <w:p w14:paraId="03522F87" w14:textId="77777777" w:rsidR="008B6EFD" w:rsidRPr="00771A9E" w:rsidRDefault="008B6EFD" w:rsidP="006A2C59">
            <w:pPr>
              <w:autoSpaceDE w:val="0"/>
              <w:autoSpaceDN w:val="0"/>
              <w:adjustRightInd w:val="0"/>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0"/>
            </w:tblGrid>
            <w:tr w:rsidR="008B6EFD" w:rsidRPr="00771A9E" w14:paraId="3E3774D1" w14:textId="77777777" w:rsidTr="00572852">
              <w:tc>
                <w:tcPr>
                  <w:tcW w:w="9710" w:type="dxa"/>
                  <w:shd w:val="clear" w:color="auto" w:fill="auto"/>
                </w:tcPr>
                <w:p w14:paraId="02F60964" w14:textId="77777777" w:rsidR="008B6EFD" w:rsidRPr="00771A9E" w:rsidRDefault="002339C1" w:rsidP="006A2C59">
                  <w:pPr>
                    <w:autoSpaceDE w:val="0"/>
                    <w:autoSpaceDN w:val="0"/>
                    <w:adjustRightInd w:val="0"/>
                    <w:spacing w:after="0" w:line="240" w:lineRule="auto"/>
                    <w:rPr>
                      <w:rFonts w:ascii="Arial" w:hAnsi="Arial" w:cs="Arial"/>
                      <w:b/>
                    </w:rPr>
                  </w:pPr>
                  <w:r w:rsidRPr="00771A9E">
                    <w:rPr>
                      <w:rFonts w:ascii="Arial" w:hAnsi="Arial" w:cs="Arial"/>
                      <w:b/>
                    </w:rPr>
                    <w:t>Table 7</w:t>
                  </w:r>
                  <w:r w:rsidR="008B6EFD" w:rsidRPr="00771A9E">
                    <w:rPr>
                      <w:rFonts w:ascii="Arial" w:hAnsi="Arial" w:cs="Arial"/>
                      <w:b/>
                    </w:rPr>
                    <w:t>. Patients at</w:t>
                  </w:r>
                  <w:r w:rsidR="00AB12A4" w:rsidRPr="00771A9E">
                    <w:rPr>
                      <w:rFonts w:ascii="Arial" w:hAnsi="Arial" w:cs="Arial"/>
                      <w:b/>
                    </w:rPr>
                    <w:t xml:space="preserve"> Increased Risk of Developing Primary A</w:t>
                  </w:r>
                  <w:r w:rsidR="00DF1DEB" w:rsidRPr="00771A9E">
                    <w:rPr>
                      <w:rFonts w:ascii="Arial" w:hAnsi="Arial" w:cs="Arial"/>
                      <w:b/>
                    </w:rPr>
                    <w:t>ldosteronism</w:t>
                  </w:r>
                </w:p>
                <w:p w14:paraId="33D2EF6A" w14:textId="77777777" w:rsidR="00DF1DEB" w:rsidRPr="00771A9E" w:rsidRDefault="00DF1DEB" w:rsidP="006A2C59">
                  <w:pPr>
                    <w:autoSpaceDE w:val="0"/>
                    <w:autoSpaceDN w:val="0"/>
                    <w:adjustRightInd w:val="0"/>
                    <w:spacing w:after="0" w:line="240" w:lineRule="auto"/>
                    <w:rPr>
                      <w:rFonts w:ascii="Arial" w:hAnsi="Arial" w:cs="Arial"/>
                      <w:b/>
                    </w:rPr>
                  </w:pPr>
                </w:p>
              </w:tc>
            </w:tr>
            <w:tr w:rsidR="008B6EFD" w:rsidRPr="00771A9E" w14:paraId="6B449C08" w14:textId="77777777" w:rsidTr="00572852">
              <w:tc>
                <w:tcPr>
                  <w:tcW w:w="9710" w:type="dxa"/>
                  <w:shd w:val="clear" w:color="auto" w:fill="auto"/>
                </w:tcPr>
                <w:p w14:paraId="70895AC7" w14:textId="77777777" w:rsidR="00BB629F" w:rsidRPr="00771A9E" w:rsidRDefault="00BB629F" w:rsidP="006A2C59">
                  <w:pPr>
                    <w:pStyle w:val="ListParagraph"/>
                    <w:autoSpaceDE w:val="0"/>
                    <w:autoSpaceDN w:val="0"/>
                    <w:adjustRightInd w:val="0"/>
                    <w:spacing w:after="0" w:line="240" w:lineRule="auto"/>
                    <w:rPr>
                      <w:rFonts w:ascii="Arial" w:hAnsi="Arial" w:cs="Arial"/>
                    </w:rPr>
                  </w:pPr>
                </w:p>
                <w:p w14:paraId="606C70DD" w14:textId="77777777" w:rsidR="00BB629F" w:rsidRPr="00771A9E" w:rsidRDefault="00BB629F" w:rsidP="0072023E">
                  <w:pPr>
                    <w:pStyle w:val="ListParagraph"/>
                    <w:numPr>
                      <w:ilvl w:val="0"/>
                      <w:numId w:val="15"/>
                    </w:numPr>
                    <w:autoSpaceDE w:val="0"/>
                    <w:autoSpaceDN w:val="0"/>
                    <w:adjustRightInd w:val="0"/>
                    <w:spacing w:after="0" w:line="240" w:lineRule="auto"/>
                    <w:rPr>
                      <w:rFonts w:ascii="Arial" w:hAnsi="Arial" w:cs="Arial"/>
                    </w:rPr>
                  </w:pPr>
                  <w:r w:rsidRPr="00771A9E">
                    <w:rPr>
                      <w:rFonts w:ascii="Arial" w:hAnsi="Arial" w:cs="Arial"/>
                    </w:rPr>
                    <w:t xml:space="preserve">Sustained BP </w:t>
                  </w:r>
                  <w:r w:rsidR="005F0F18" w:rsidRPr="00771A9E">
                    <w:rPr>
                      <w:rFonts w:ascii="Arial" w:hAnsi="Arial" w:cs="Arial"/>
                    </w:rPr>
                    <w:t>&gt;</w:t>
                  </w:r>
                  <w:r w:rsidRPr="00771A9E">
                    <w:rPr>
                      <w:rFonts w:ascii="Arial" w:hAnsi="Arial" w:cs="Arial"/>
                    </w:rPr>
                    <w:t>150/100 mm Hg on each of three measurements obtained on different days</w:t>
                  </w:r>
                </w:p>
                <w:p w14:paraId="3B32AFC4" w14:textId="77777777" w:rsidR="00BB629F" w:rsidRPr="00771A9E" w:rsidRDefault="00BB629F" w:rsidP="0072023E">
                  <w:pPr>
                    <w:pStyle w:val="ListParagraph"/>
                    <w:numPr>
                      <w:ilvl w:val="0"/>
                      <w:numId w:val="15"/>
                    </w:numPr>
                    <w:autoSpaceDE w:val="0"/>
                    <w:autoSpaceDN w:val="0"/>
                    <w:adjustRightInd w:val="0"/>
                    <w:spacing w:after="0" w:line="240" w:lineRule="auto"/>
                    <w:rPr>
                      <w:rFonts w:ascii="Arial" w:hAnsi="Arial" w:cs="Arial"/>
                    </w:rPr>
                  </w:pPr>
                  <w:r w:rsidRPr="00771A9E">
                    <w:rPr>
                      <w:rFonts w:ascii="Arial" w:hAnsi="Arial" w:cs="Arial"/>
                    </w:rPr>
                    <w:t>H</w:t>
                  </w:r>
                  <w:r w:rsidR="005F0F18" w:rsidRPr="00771A9E">
                    <w:rPr>
                      <w:rFonts w:ascii="Arial" w:hAnsi="Arial" w:cs="Arial"/>
                    </w:rPr>
                    <w:t>ypertension (</w:t>
                  </w:r>
                  <w:r w:rsidRPr="00771A9E">
                    <w:rPr>
                      <w:rFonts w:ascii="Arial" w:hAnsi="Arial" w:cs="Arial"/>
                    </w:rPr>
                    <w:t xml:space="preserve">&gt;140/90 mm Hg) resistant to three </w:t>
                  </w:r>
                  <w:r w:rsidR="002339C1" w:rsidRPr="00771A9E">
                    <w:rPr>
                      <w:rFonts w:ascii="Arial" w:hAnsi="Arial" w:cs="Arial"/>
                    </w:rPr>
                    <w:t>conventional antihy</w:t>
                  </w:r>
                  <w:r w:rsidRPr="00771A9E">
                    <w:rPr>
                      <w:rFonts w:ascii="Arial" w:hAnsi="Arial" w:cs="Arial"/>
                    </w:rPr>
                    <w:t>pertensive drugs (including a diuretic)</w:t>
                  </w:r>
                </w:p>
                <w:p w14:paraId="228DD81C" w14:textId="77777777" w:rsidR="00BB629F" w:rsidRPr="00771A9E" w:rsidRDefault="00BB629F" w:rsidP="0072023E">
                  <w:pPr>
                    <w:pStyle w:val="ListParagraph"/>
                    <w:numPr>
                      <w:ilvl w:val="0"/>
                      <w:numId w:val="15"/>
                    </w:numPr>
                    <w:autoSpaceDE w:val="0"/>
                    <w:autoSpaceDN w:val="0"/>
                    <w:adjustRightInd w:val="0"/>
                    <w:spacing w:after="0" w:line="240" w:lineRule="auto"/>
                    <w:rPr>
                      <w:rFonts w:ascii="Arial" w:hAnsi="Arial" w:cs="Arial"/>
                    </w:rPr>
                  </w:pPr>
                  <w:r w:rsidRPr="00771A9E">
                    <w:rPr>
                      <w:rFonts w:ascii="Arial" w:hAnsi="Arial" w:cs="Arial"/>
                    </w:rPr>
                    <w:t>Controlled BP (&lt;140/90 mm Hg) on four or more antihypertensive drugs</w:t>
                  </w:r>
                </w:p>
                <w:p w14:paraId="36A85ED9" w14:textId="77777777" w:rsidR="00BB629F" w:rsidRPr="00771A9E" w:rsidRDefault="00BB629F" w:rsidP="0072023E">
                  <w:pPr>
                    <w:pStyle w:val="ListParagraph"/>
                    <w:numPr>
                      <w:ilvl w:val="0"/>
                      <w:numId w:val="15"/>
                    </w:numPr>
                    <w:autoSpaceDE w:val="0"/>
                    <w:autoSpaceDN w:val="0"/>
                    <w:adjustRightInd w:val="0"/>
                    <w:spacing w:after="0" w:line="240" w:lineRule="auto"/>
                    <w:rPr>
                      <w:rFonts w:ascii="Arial" w:hAnsi="Arial" w:cs="Arial"/>
                    </w:rPr>
                  </w:pPr>
                  <w:r w:rsidRPr="00771A9E">
                    <w:rPr>
                      <w:rFonts w:ascii="Arial" w:hAnsi="Arial" w:cs="Arial"/>
                    </w:rPr>
                    <w:t>Hypertension and spontaneous or diuretic-induced hypokalemia</w:t>
                  </w:r>
                </w:p>
                <w:p w14:paraId="744B78E8" w14:textId="77777777" w:rsidR="00BB629F" w:rsidRPr="00771A9E" w:rsidRDefault="00BB629F" w:rsidP="0072023E">
                  <w:pPr>
                    <w:pStyle w:val="ListParagraph"/>
                    <w:numPr>
                      <w:ilvl w:val="0"/>
                      <w:numId w:val="15"/>
                    </w:numPr>
                    <w:autoSpaceDE w:val="0"/>
                    <w:autoSpaceDN w:val="0"/>
                    <w:adjustRightInd w:val="0"/>
                    <w:spacing w:after="0" w:line="240" w:lineRule="auto"/>
                    <w:rPr>
                      <w:rFonts w:ascii="Arial" w:hAnsi="Arial" w:cs="Arial"/>
                    </w:rPr>
                  </w:pPr>
                  <w:r w:rsidRPr="00771A9E">
                    <w:rPr>
                      <w:rFonts w:ascii="Arial" w:hAnsi="Arial" w:cs="Arial"/>
                    </w:rPr>
                    <w:t>Hypertension and adrenal incidentaloma</w:t>
                  </w:r>
                  <w:r w:rsidR="006A6733" w:rsidRPr="00771A9E">
                    <w:rPr>
                      <w:rFonts w:ascii="Arial" w:hAnsi="Arial" w:cs="Arial"/>
                    </w:rPr>
                    <w:t xml:space="preserve">* </w:t>
                  </w:r>
                </w:p>
                <w:p w14:paraId="0E6A4077" w14:textId="77777777" w:rsidR="00BB629F" w:rsidRPr="00771A9E" w:rsidRDefault="00BB629F" w:rsidP="0072023E">
                  <w:pPr>
                    <w:pStyle w:val="ListParagraph"/>
                    <w:numPr>
                      <w:ilvl w:val="0"/>
                      <w:numId w:val="15"/>
                    </w:numPr>
                    <w:autoSpaceDE w:val="0"/>
                    <w:autoSpaceDN w:val="0"/>
                    <w:adjustRightInd w:val="0"/>
                    <w:spacing w:after="0" w:line="240" w:lineRule="auto"/>
                    <w:rPr>
                      <w:rFonts w:ascii="Arial" w:hAnsi="Arial" w:cs="Arial"/>
                    </w:rPr>
                  </w:pPr>
                  <w:r w:rsidRPr="00771A9E">
                    <w:rPr>
                      <w:rFonts w:ascii="Arial" w:hAnsi="Arial" w:cs="Arial"/>
                    </w:rPr>
                    <w:t>Hypertension and obstructive sleep apnea syndrome</w:t>
                  </w:r>
                </w:p>
                <w:p w14:paraId="1D37C32A" w14:textId="77777777" w:rsidR="00BB629F" w:rsidRPr="00771A9E" w:rsidRDefault="00BB629F" w:rsidP="0072023E">
                  <w:pPr>
                    <w:pStyle w:val="ListParagraph"/>
                    <w:numPr>
                      <w:ilvl w:val="0"/>
                      <w:numId w:val="15"/>
                    </w:numPr>
                    <w:autoSpaceDE w:val="0"/>
                    <w:autoSpaceDN w:val="0"/>
                    <w:adjustRightInd w:val="0"/>
                    <w:spacing w:after="0" w:line="240" w:lineRule="auto"/>
                    <w:rPr>
                      <w:rFonts w:ascii="Arial" w:hAnsi="Arial" w:cs="Arial"/>
                    </w:rPr>
                  </w:pPr>
                  <w:r w:rsidRPr="00771A9E">
                    <w:rPr>
                      <w:rFonts w:ascii="Arial" w:hAnsi="Arial" w:cs="Arial"/>
                    </w:rPr>
                    <w:t xml:space="preserve">Hypertension and a family history of early onset hypertension </w:t>
                  </w:r>
                </w:p>
                <w:p w14:paraId="7F46E2FE" w14:textId="77777777" w:rsidR="00BB629F" w:rsidRPr="00771A9E" w:rsidRDefault="00BB629F" w:rsidP="0072023E">
                  <w:pPr>
                    <w:pStyle w:val="ListParagraph"/>
                    <w:numPr>
                      <w:ilvl w:val="0"/>
                      <w:numId w:val="15"/>
                    </w:numPr>
                    <w:autoSpaceDE w:val="0"/>
                    <w:autoSpaceDN w:val="0"/>
                    <w:adjustRightInd w:val="0"/>
                    <w:spacing w:after="0" w:line="240" w:lineRule="auto"/>
                    <w:rPr>
                      <w:rFonts w:ascii="Arial" w:hAnsi="Arial" w:cs="Arial"/>
                    </w:rPr>
                  </w:pPr>
                  <w:r w:rsidRPr="00771A9E">
                    <w:rPr>
                      <w:rFonts w:ascii="Arial" w:hAnsi="Arial" w:cs="Arial"/>
                    </w:rPr>
                    <w:t>Hypertension and cerebrovascular accident at a young age (</w:t>
                  </w:r>
                  <w:r w:rsidR="002339C1" w:rsidRPr="00771A9E">
                    <w:rPr>
                      <w:rFonts w:ascii="Arial" w:hAnsi="Arial" w:cs="Arial"/>
                    </w:rPr>
                    <w:t>&lt;</w:t>
                  </w:r>
                  <w:r w:rsidRPr="00771A9E">
                    <w:rPr>
                      <w:rFonts w:ascii="Arial" w:hAnsi="Arial" w:cs="Arial"/>
                    </w:rPr>
                    <w:t>40 years)</w:t>
                  </w:r>
                </w:p>
                <w:p w14:paraId="5D7F2814" w14:textId="77777777" w:rsidR="008B6EFD" w:rsidRPr="00771A9E" w:rsidRDefault="00BB629F" w:rsidP="0072023E">
                  <w:pPr>
                    <w:pStyle w:val="ListParagraph"/>
                    <w:numPr>
                      <w:ilvl w:val="0"/>
                      <w:numId w:val="15"/>
                    </w:numPr>
                    <w:autoSpaceDE w:val="0"/>
                    <w:autoSpaceDN w:val="0"/>
                    <w:adjustRightInd w:val="0"/>
                    <w:spacing w:after="0" w:line="240" w:lineRule="auto"/>
                    <w:rPr>
                      <w:rFonts w:ascii="Arial" w:hAnsi="Arial" w:cs="Arial"/>
                    </w:rPr>
                  </w:pPr>
                  <w:r w:rsidRPr="00771A9E">
                    <w:rPr>
                      <w:rFonts w:ascii="Arial" w:hAnsi="Arial" w:cs="Arial"/>
                    </w:rPr>
                    <w:t>All hypertensive first-degr</w:t>
                  </w:r>
                  <w:r w:rsidR="002339C1" w:rsidRPr="00771A9E">
                    <w:rPr>
                      <w:rFonts w:ascii="Arial" w:hAnsi="Arial" w:cs="Arial"/>
                    </w:rPr>
                    <w:t xml:space="preserve">ee relatives of patients with primary aldosteronism </w:t>
                  </w:r>
                </w:p>
                <w:p w14:paraId="72316034" w14:textId="77777777" w:rsidR="00BB629F" w:rsidRPr="00771A9E" w:rsidRDefault="00BB629F" w:rsidP="006A2C59">
                  <w:pPr>
                    <w:pStyle w:val="ListParagraph"/>
                    <w:autoSpaceDE w:val="0"/>
                    <w:autoSpaceDN w:val="0"/>
                    <w:adjustRightInd w:val="0"/>
                    <w:spacing w:after="0" w:line="240" w:lineRule="auto"/>
                    <w:rPr>
                      <w:rFonts w:ascii="Arial" w:hAnsi="Arial" w:cs="Arial"/>
                    </w:rPr>
                  </w:pPr>
                </w:p>
              </w:tc>
            </w:tr>
          </w:tbl>
          <w:p w14:paraId="4222C389" w14:textId="77777777" w:rsidR="002339C1" w:rsidRPr="00771A9E" w:rsidRDefault="006A6733" w:rsidP="006A2C59">
            <w:pPr>
              <w:autoSpaceDE w:val="0"/>
              <w:autoSpaceDN w:val="0"/>
              <w:adjustRightInd w:val="0"/>
              <w:spacing w:after="0" w:line="240" w:lineRule="auto"/>
              <w:rPr>
                <w:rFonts w:ascii="Arial" w:hAnsi="Arial" w:cs="Arial"/>
                <w:bCs/>
              </w:rPr>
            </w:pPr>
            <w:r w:rsidRPr="00771A9E">
              <w:rPr>
                <w:rFonts w:ascii="Arial" w:hAnsi="Arial" w:cs="Arial"/>
                <w:bCs/>
              </w:rPr>
              <w:t>*</w:t>
            </w:r>
            <w:r w:rsidRPr="00771A9E">
              <w:rPr>
                <w:rFonts w:ascii="Arial" w:hAnsi="Arial" w:cs="Arial"/>
              </w:rPr>
              <w:t>An asymptomatic adrenal mass detected on imaging not performe</w:t>
            </w:r>
            <w:r w:rsidR="00662EAE" w:rsidRPr="00771A9E">
              <w:rPr>
                <w:rFonts w:ascii="Arial" w:hAnsi="Arial" w:cs="Arial"/>
              </w:rPr>
              <w:t>d for suspected adrenal disease</w:t>
            </w:r>
          </w:p>
          <w:p w14:paraId="4AB43683" w14:textId="77777777" w:rsidR="00AA22DB" w:rsidRPr="00771A9E" w:rsidRDefault="002339C1" w:rsidP="006A2C59">
            <w:pPr>
              <w:spacing w:before="100" w:beforeAutospacing="1" w:after="100" w:afterAutospacing="1" w:line="240" w:lineRule="auto"/>
              <w:rPr>
                <w:rFonts w:ascii="Arial" w:hAnsi="Arial" w:cs="Arial"/>
              </w:rPr>
            </w:pPr>
            <w:r w:rsidRPr="00771A9E">
              <w:rPr>
                <w:rFonts w:ascii="Arial" w:hAnsi="Arial" w:cs="Arial"/>
                <w:b/>
                <w:bCs/>
              </w:rPr>
              <w:t>Screening tests for Primary A</w:t>
            </w:r>
            <w:r w:rsidR="00AA22DB" w:rsidRPr="00771A9E">
              <w:rPr>
                <w:rFonts w:ascii="Arial" w:hAnsi="Arial" w:cs="Arial"/>
                <w:b/>
                <w:bCs/>
              </w:rPr>
              <w:t>ldosteronism:</w:t>
            </w:r>
          </w:p>
          <w:p w14:paraId="7E9C0DF6" w14:textId="77777777" w:rsidR="00AA22DB" w:rsidRPr="00771A9E" w:rsidRDefault="00BB629F" w:rsidP="006A2C59">
            <w:pPr>
              <w:autoSpaceDE w:val="0"/>
              <w:autoSpaceDN w:val="0"/>
              <w:adjustRightInd w:val="0"/>
              <w:spacing w:after="0" w:line="240" w:lineRule="auto"/>
              <w:rPr>
                <w:rFonts w:ascii="Arial" w:hAnsi="Arial" w:cs="Arial"/>
              </w:rPr>
            </w:pPr>
            <w:r w:rsidRPr="00771A9E">
              <w:rPr>
                <w:rFonts w:ascii="Arial" w:hAnsi="Arial" w:cs="Arial"/>
                <w:bCs/>
              </w:rPr>
              <w:t>The following factors should be considered before screen</w:t>
            </w:r>
            <w:r w:rsidR="00C67059" w:rsidRPr="00771A9E">
              <w:rPr>
                <w:rFonts w:ascii="Arial" w:hAnsi="Arial" w:cs="Arial"/>
                <w:bCs/>
              </w:rPr>
              <w:t>ing</w:t>
            </w:r>
            <w:r w:rsidRPr="00771A9E">
              <w:rPr>
                <w:rFonts w:ascii="Arial" w:hAnsi="Arial" w:cs="Arial"/>
                <w:bCs/>
              </w:rPr>
              <w:t xml:space="preserve"> patients for</w:t>
            </w:r>
            <w:r w:rsidR="008B6EFD" w:rsidRPr="00771A9E">
              <w:rPr>
                <w:rFonts w:ascii="Arial" w:hAnsi="Arial" w:cs="Arial"/>
                <w:bCs/>
              </w:rPr>
              <w:t xml:space="preserve"> </w:t>
            </w:r>
            <w:r w:rsidR="002339C1" w:rsidRPr="00771A9E">
              <w:rPr>
                <w:rFonts w:ascii="Arial" w:hAnsi="Arial" w:cs="Arial"/>
              </w:rPr>
              <w:t>PA</w:t>
            </w:r>
            <w:r w:rsidR="00C67059" w:rsidRPr="00771A9E">
              <w:rPr>
                <w:rFonts w:ascii="Arial" w:hAnsi="Arial" w:cs="Arial"/>
                <w:bCs/>
              </w:rPr>
              <w:t>.</w:t>
            </w:r>
            <w:r w:rsidRPr="00771A9E">
              <w:rPr>
                <w:rFonts w:ascii="Arial" w:hAnsi="Arial" w:cs="Arial"/>
                <w:bCs/>
              </w:rPr>
              <w:t xml:space="preserve"> </w:t>
            </w:r>
            <w:r w:rsidR="00C67059" w:rsidRPr="00771A9E">
              <w:rPr>
                <w:rFonts w:ascii="Arial" w:hAnsi="Arial" w:cs="Arial"/>
              </w:rPr>
              <w:t>M</w:t>
            </w:r>
            <w:r w:rsidR="008B6EFD" w:rsidRPr="00771A9E">
              <w:rPr>
                <w:rFonts w:ascii="Arial" w:hAnsi="Arial" w:cs="Arial"/>
              </w:rPr>
              <w:t xml:space="preserve">edications, advanced age, dietary sodium/potassium, and </w:t>
            </w:r>
            <w:r w:rsidR="00C67059" w:rsidRPr="00771A9E">
              <w:rPr>
                <w:rFonts w:ascii="Arial" w:hAnsi="Arial" w:cs="Arial"/>
              </w:rPr>
              <w:t>hypokalemia may affect the screening tests</w:t>
            </w:r>
            <w:r w:rsidR="008B6EFD" w:rsidRPr="00771A9E">
              <w:rPr>
                <w:rFonts w:ascii="Arial" w:hAnsi="Arial" w:cs="Arial"/>
              </w:rPr>
              <w:t xml:space="preserve">. </w:t>
            </w:r>
            <w:r w:rsidR="00C67059" w:rsidRPr="00771A9E">
              <w:rPr>
                <w:rFonts w:ascii="Arial" w:hAnsi="Arial" w:cs="Arial"/>
              </w:rPr>
              <w:t xml:space="preserve">Presence of </w:t>
            </w:r>
            <w:r w:rsidR="005F0F18" w:rsidRPr="00771A9E">
              <w:rPr>
                <w:rFonts w:ascii="Arial" w:hAnsi="Arial" w:cs="Arial"/>
              </w:rPr>
              <w:t>kidney</w:t>
            </w:r>
            <w:r w:rsidR="008B6EFD" w:rsidRPr="00771A9E">
              <w:rPr>
                <w:rFonts w:ascii="Arial" w:hAnsi="Arial" w:cs="Arial"/>
              </w:rPr>
              <w:t xml:space="preserve"> </w:t>
            </w:r>
            <w:r w:rsidR="005F0F18" w:rsidRPr="00771A9E">
              <w:rPr>
                <w:rFonts w:ascii="Arial" w:hAnsi="Arial" w:cs="Arial"/>
              </w:rPr>
              <w:t>disease</w:t>
            </w:r>
            <w:r w:rsidR="008B6EFD" w:rsidRPr="00771A9E">
              <w:rPr>
                <w:rFonts w:ascii="Arial" w:hAnsi="Arial" w:cs="Arial"/>
              </w:rPr>
              <w:t xml:space="preserve">, </w:t>
            </w:r>
            <w:r w:rsidR="002339C1" w:rsidRPr="00771A9E">
              <w:rPr>
                <w:rFonts w:ascii="Arial" w:hAnsi="Arial" w:cs="Arial"/>
              </w:rPr>
              <w:t>RVH</w:t>
            </w:r>
            <w:r w:rsidR="008B6EFD" w:rsidRPr="00771A9E">
              <w:rPr>
                <w:rFonts w:ascii="Arial" w:hAnsi="Arial" w:cs="Arial"/>
              </w:rPr>
              <w:t xml:space="preserve">, malignant </w:t>
            </w:r>
            <w:r w:rsidR="002339C1" w:rsidRPr="00771A9E">
              <w:rPr>
                <w:rFonts w:ascii="Arial" w:hAnsi="Arial" w:cs="Arial"/>
              </w:rPr>
              <w:t xml:space="preserve">HTN </w:t>
            </w:r>
            <w:r w:rsidR="008B6EFD" w:rsidRPr="00771A9E">
              <w:rPr>
                <w:rFonts w:ascii="Arial" w:hAnsi="Arial" w:cs="Arial"/>
              </w:rPr>
              <w:t xml:space="preserve">or pregnancy </w:t>
            </w:r>
            <w:r w:rsidRPr="00771A9E">
              <w:rPr>
                <w:rFonts w:ascii="Arial" w:hAnsi="Arial" w:cs="Arial"/>
              </w:rPr>
              <w:t>should be ruled out to avoid</w:t>
            </w:r>
            <w:r w:rsidR="008B6EFD" w:rsidRPr="00771A9E">
              <w:rPr>
                <w:rFonts w:ascii="Arial" w:hAnsi="Arial" w:cs="Arial"/>
              </w:rPr>
              <w:t xml:space="preserve"> false-positive</w:t>
            </w:r>
            <w:r w:rsidRPr="00771A9E">
              <w:rPr>
                <w:rFonts w:ascii="Arial" w:hAnsi="Arial" w:cs="Arial"/>
              </w:rPr>
              <w:t>s</w:t>
            </w:r>
            <w:r w:rsidR="008B6EFD" w:rsidRPr="00771A9E">
              <w:rPr>
                <w:rFonts w:ascii="Arial" w:hAnsi="Arial" w:cs="Arial"/>
              </w:rPr>
              <w:t xml:space="preserve"> or negative</w:t>
            </w:r>
            <w:r w:rsidRPr="00771A9E">
              <w:rPr>
                <w:rFonts w:ascii="Arial" w:hAnsi="Arial" w:cs="Arial"/>
              </w:rPr>
              <w:t>s.</w:t>
            </w:r>
            <w:r w:rsidR="00C67059" w:rsidRPr="00771A9E">
              <w:rPr>
                <w:rFonts w:ascii="Arial" w:hAnsi="Arial" w:cs="Arial"/>
              </w:rPr>
              <w:t xml:space="preserve"> </w:t>
            </w:r>
            <w:r w:rsidR="008C490B" w:rsidRPr="00771A9E">
              <w:rPr>
                <w:rFonts w:ascii="Arial" w:hAnsi="Arial" w:cs="Arial"/>
              </w:rPr>
              <w:t xml:space="preserve">In pregnancy, increases in plasma progesterone or other steroids competitively inhibit the effects of excess aldosterone on its receptor, and may cause remission of PA </w:t>
            </w:r>
            <w:r w:rsidR="004F0875" w:rsidRPr="00771A9E">
              <w:rPr>
                <w:rFonts w:ascii="Arial" w:hAnsi="Arial" w:cs="Arial"/>
              </w:rPr>
              <w:fldChar w:fldCharType="begin"/>
            </w:r>
            <w:r w:rsidR="005939FA" w:rsidRPr="00771A9E">
              <w:rPr>
                <w:rFonts w:ascii="Arial" w:hAnsi="Arial" w:cs="Arial"/>
              </w:rPr>
              <w:instrText xml:space="preserve"> ADDIN EN.CITE &lt;EndNote&gt;&lt;Cite&gt;&lt;Author&gt;Gordon&lt;/Author&gt;&lt;Year&gt;1982&lt;/Year&gt;&lt;RecNum&gt;3449&lt;/RecNum&gt;&lt;DisplayText&gt;(100)&lt;/DisplayText&gt;&lt;record&gt;&lt;rec-number&gt;3449&lt;/rec-number&gt;&lt;foreign-keys&gt;&lt;key app="EN" db-id="tfr90ar5f5p9tfe5f2a5v59xfr2d9sfrprvd" timestamp="1481418369"&gt;3449&lt;/key&gt;&lt;/foreign-keys&gt;&lt;ref-type name="Journal Article"&gt;17&lt;/ref-type&gt;&lt;contributors&gt;&lt;authors&gt;&lt;author&gt;Gordon, R. D.&lt;/author&gt;&lt;author&gt;Tunny, T. J.&lt;/author&gt;&lt;/authors&gt;&lt;/contributors&gt;&lt;titles&gt;&lt;title&gt;Aldosterone-producing-adenoma (A-P-A): effect of pregnancy&lt;/title&gt;&lt;secondary-title&gt;Clin Exp Hypertens A&lt;/secondary-title&gt;&lt;alt-title&gt;Clinical and experimental hypertension. Part A, Theory and practice&lt;/alt-title&gt;&lt;/titles&gt;&lt;periodical&gt;&lt;full-title&gt;Clin Exp Hypertens A&lt;/full-title&gt;&lt;abbr-1&gt;Clinical and experimental hypertension. Part A, Theory and practice&lt;/abbr-1&gt;&lt;/periodical&gt;&lt;alt-periodical&gt;&lt;full-title&gt;Clin Exp Hypertens A&lt;/full-title&gt;&lt;abbr-1&gt;Clinical and experimental hypertension. Part A, Theory and practice&lt;/abbr-1&gt;&lt;/alt-periodical&gt;&lt;pages&gt;1685-93&lt;/pages&gt;&lt;volume&gt;4&lt;/volume&gt;&lt;number&gt;9-10&lt;/number&gt;&lt;keywords&gt;&lt;keyword&gt;Adenoma/blood/complications/*secretion&lt;/keyword&gt;&lt;keyword&gt;Adrenal Gland Neoplasms/blood/complications/*secretion&lt;/keyword&gt;&lt;keyword&gt;Adult&lt;/keyword&gt;&lt;keyword&gt;Aldosterone/*secretion/urine&lt;/keyword&gt;&lt;keyword&gt;Female&lt;/keyword&gt;&lt;keyword&gt;Humans&lt;/keyword&gt;&lt;keyword&gt;Pregnancy&lt;/keyword&gt;&lt;keyword&gt;Pregnancy Complications, Neoplastic/*blood&lt;/keyword&gt;&lt;keyword&gt;Progesterone/blood&lt;/keyword&gt;&lt;keyword&gt;Renin/blood&lt;/keyword&gt;&lt;/keywords&gt;&lt;dates&gt;&lt;year&gt;1982&lt;/year&gt;&lt;/dates&gt;&lt;isbn&gt;0730-0077 (Print)&amp;#xD;0730-0077 (Linking)&lt;/isbn&gt;&lt;accession-num&gt;6754149&lt;/accession-num&gt;&lt;urls&gt;&lt;related-urls&gt;&lt;url&gt;http://www.ncbi.nlm.nih.gov/pubmed/6754149&lt;/url&gt;&lt;/related-urls&gt;&lt;/urls&gt;&lt;/record&gt;&lt;/Cite&gt;&lt;/EndNote&gt;</w:instrText>
            </w:r>
            <w:r w:rsidR="004F0875" w:rsidRPr="00771A9E">
              <w:rPr>
                <w:rFonts w:ascii="Arial" w:hAnsi="Arial" w:cs="Arial"/>
              </w:rPr>
              <w:fldChar w:fldCharType="separate"/>
            </w:r>
            <w:r w:rsidR="005939FA" w:rsidRPr="00771A9E">
              <w:rPr>
                <w:rFonts w:ascii="Arial" w:hAnsi="Arial" w:cs="Arial"/>
                <w:noProof/>
              </w:rPr>
              <w:t>(100)</w:t>
            </w:r>
            <w:r w:rsidR="004F0875" w:rsidRPr="00771A9E">
              <w:rPr>
                <w:rFonts w:ascii="Arial" w:hAnsi="Arial" w:cs="Arial"/>
              </w:rPr>
              <w:fldChar w:fldCharType="end"/>
            </w:r>
            <w:r w:rsidR="008C490B" w:rsidRPr="00771A9E">
              <w:rPr>
                <w:rFonts w:ascii="Arial" w:hAnsi="Arial" w:cs="Arial"/>
              </w:rPr>
              <w:t xml:space="preserve">. </w:t>
            </w:r>
            <w:r w:rsidR="00C67059" w:rsidRPr="00771A9E">
              <w:rPr>
                <w:rFonts w:ascii="Arial" w:hAnsi="Arial" w:cs="Arial"/>
              </w:rPr>
              <w:t xml:space="preserve">Lack of uniformity in screening criteria exist due to variability in screening protocols, assay methods, and individual factors, including medication use, age, sex, and presence of kidney </w:t>
            </w:r>
            <w:r w:rsidR="002339C1" w:rsidRPr="00771A9E">
              <w:rPr>
                <w:rFonts w:ascii="Arial" w:hAnsi="Arial" w:cs="Arial"/>
              </w:rPr>
              <w:t>disease</w:t>
            </w:r>
            <w:r w:rsidR="00C67059" w:rsidRPr="00771A9E">
              <w:rPr>
                <w:rFonts w:ascii="Arial" w:hAnsi="Arial" w:cs="Arial"/>
              </w:rPr>
              <w:t xml:space="preserve"> </w:t>
            </w:r>
            <w:r w:rsidR="004F0875" w:rsidRPr="00771A9E">
              <w:rPr>
                <w:rFonts w:ascii="Arial" w:hAnsi="Arial" w:cs="Arial"/>
              </w:rPr>
              <w:fldChar w:fldCharType="begin"/>
            </w:r>
            <w:r w:rsidR="003A6955" w:rsidRPr="00771A9E">
              <w:rPr>
                <w:rFonts w:ascii="Arial" w:hAnsi="Arial" w:cs="Arial"/>
              </w:rPr>
              <w:instrText xml:space="preserve"> ADDIN EN.CITE &lt;EndNote&gt;&lt;Cite&gt;&lt;Author&gt;Funder&lt;/Author&gt;&lt;Year&gt;2016&lt;/Year&gt;&lt;RecNum&gt;3435&lt;/RecNum&gt;&lt;DisplayText&gt;(24)&lt;/DisplayText&gt;&lt;record&gt;&lt;rec-number&gt;3435&lt;/rec-number&gt;&lt;foreign-keys&gt;&lt;key app="EN" db-id="tfr90ar5f5p9tfe5f2a5v59xfr2d9sfrprvd" timestamp="1481412814"&gt;3435&lt;/key&gt;&lt;/foreign-keys&gt;&lt;ref-type name="Journal Article"&gt;17&lt;/ref-type&gt;&lt;contributors&gt;&lt;authors&gt;&lt;author&gt;Funder, J. W.&lt;/author&gt;&lt;author&gt;Carey, R. M.&lt;/author&gt;&lt;author&gt;Mantero, F.&lt;/author&gt;&lt;author&gt;Murad, M. H.&lt;/author&gt;&lt;author&gt;Reincke, M.&lt;/author&gt;&lt;author&gt;Shibata, H.&lt;/author&gt;&lt;author&gt;Stowasser, M.&lt;/author&gt;&lt;author&gt;Young, W. F., Jr.&lt;/author&gt;&lt;/authors&gt;&lt;/contributors&gt;&lt;auth-address&gt;Hudson Institute of Medical Research (J.W.F.), Clayton, VIC 3168, Australia; University of Virginia Health System (R.M.C.), Charlottesville, Virginia 22908; University of Padova (F.M.), 35122 Padua, Italy; Mayo Clinic, Evidence-based Practice Center (M.H.M.), Rochester, Minnesota 55905; Klinikum of the Ludwig-Maximilians-University of Munich (M.R.), 80366 Munchen, Bavaria, Germany; Oita University (H.S.), Oita 870-1124, Japan; University of Queensland (M.S.), Brisbane, Australia; and Mayo Clinic (W.F.Y.), Rochester, Minnesota 55905.&lt;/auth-address&gt;&lt;titles&gt;&lt;title&gt;The Management of Primary Aldosteronism: Case Detection, Diagnosis, and Treatment: An Endocrine Society Clinical Practice Guideline&lt;/title&gt;&lt;secondary-title&gt;J Clin Endocrinol Metab&lt;/secondary-title&gt;&lt;alt-title&gt;The Journal of clinical endocrinology and metabolism&lt;/alt-title&gt;&lt;/titles&gt;&lt;periodical&gt;&lt;full-title&gt;J Clin Endocrinol Metab&lt;/full-title&gt;&lt;/periodical&gt;&lt;pages&gt;1889-916&lt;/pages&gt;&lt;volume&gt;101&lt;/volume&gt;&lt;number&gt;5&lt;/number&gt;&lt;dates&gt;&lt;year&gt;2016&lt;/year&gt;&lt;pub-dates&gt;&lt;date&gt;May&lt;/date&gt;&lt;/pub-dates&gt;&lt;/dates&gt;&lt;isbn&gt;1945-7197 (Electronic)&amp;#xD;0021-972X (Linking)&lt;/isbn&gt;&lt;accession-num&gt;26934393&lt;/accession-num&gt;&lt;urls&gt;&lt;related-urls&gt;&lt;url&gt;http://www.ncbi.nlm.nih.gov/pubmed/26934393&lt;/url&gt;&lt;/related-urls&gt;&lt;/urls&gt;&lt;electronic-resource-num&gt;10.1210/jc.2015-4061&lt;/electronic-resource-num&gt;&lt;/record&gt;&lt;/Cite&gt;&lt;/EndNote&gt;</w:instrText>
            </w:r>
            <w:r w:rsidR="004F0875" w:rsidRPr="00771A9E">
              <w:rPr>
                <w:rFonts w:ascii="Arial" w:hAnsi="Arial" w:cs="Arial"/>
              </w:rPr>
              <w:fldChar w:fldCharType="separate"/>
            </w:r>
            <w:r w:rsidR="003A6955" w:rsidRPr="00771A9E">
              <w:rPr>
                <w:rFonts w:ascii="Arial" w:hAnsi="Arial" w:cs="Arial"/>
                <w:noProof/>
              </w:rPr>
              <w:t>(24)</w:t>
            </w:r>
            <w:r w:rsidR="004F0875" w:rsidRPr="00771A9E">
              <w:rPr>
                <w:rFonts w:ascii="Arial" w:hAnsi="Arial" w:cs="Arial"/>
              </w:rPr>
              <w:fldChar w:fldCharType="end"/>
            </w:r>
            <w:r w:rsidR="00C67059" w:rsidRPr="00771A9E">
              <w:rPr>
                <w:rFonts w:ascii="Arial" w:hAnsi="Arial" w:cs="Arial"/>
              </w:rPr>
              <w:t xml:space="preserve">. Although </w:t>
            </w:r>
            <w:r w:rsidR="002339C1" w:rsidRPr="00771A9E">
              <w:rPr>
                <w:rFonts w:ascii="Arial" w:hAnsi="Arial" w:cs="Arial"/>
              </w:rPr>
              <w:t>HTN</w:t>
            </w:r>
            <w:r w:rsidR="00C67059" w:rsidRPr="00771A9E">
              <w:rPr>
                <w:rFonts w:ascii="Arial" w:hAnsi="Arial" w:cs="Arial"/>
              </w:rPr>
              <w:t xml:space="preserve"> and hypokalemia are suggestive of PA, the majority of patients are normokalemic </w:t>
            </w:r>
            <w:r w:rsidR="004F0875" w:rsidRPr="00771A9E">
              <w:rPr>
                <w:rFonts w:ascii="Arial" w:hAnsi="Arial" w:cs="Arial"/>
              </w:rPr>
              <w:fldChar w:fldCharType="begin">
                <w:fldData xml:space="preserve">PEVuZE5vdGU+PENpdGU+PEF1dGhvcj5GdW5kZXI8L0F1dGhvcj48WWVhcj4yMDE2PC9ZZWFyPjxS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</w:fldData>
              </w:fldChar>
            </w:r>
            <w:r w:rsidR="005939FA"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PEVuZE5vdGU+PENpdGU+PEF1dGhvcj5GdW5kZXI8L0F1dGhvcj48WWVhcj4yMDE2PC9ZZWFyPjxS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</w:fldData>
              </w:fldChar>
            </w:r>
            <w:r w:rsidR="005939FA"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5939FA" w:rsidRPr="00771A9E">
              <w:rPr>
                <w:rFonts w:ascii="Arial" w:hAnsi="Arial" w:cs="Arial"/>
                <w:noProof/>
              </w:rPr>
              <w:t>(24, 98)</w:t>
            </w:r>
            <w:r w:rsidR="004F0875" w:rsidRPr="00771A9E">
              <w:rPr>
                <w:rFonts w:ascii="Arial" w:hAnsi="Arial" w:cs="Arial"/>
              </w:rPr>
              <w:fldChar w:fldCharType="end"/>
            </w:r>
            <w:r w:rsidR="00C67059" w:rsidRPr="00771A9E">
              <w:rPr>
                <w:rFonts w:ascii="Arial" w:hAnsi="Arial" w:cs="Arial"/>
              </w:rPr>
              <w:t>. However, an u</w:t>
            </w:r>
            <w:r w:rsidR="002339C1" w:rsidRPr="00771A9E">
              <w:rPr>
                <w:rFonts w:ascii="Arial" w:hAnsi="Arial" w:cs="Arial"/>
              </w:rPr>
              <w:t>ncorrected hypokalemia may</w:t>
            </w:r>
            <w:r w:rsidR="00C67059" w:rsidRPr="00771A9E">
              <w:rPr>
                <w:rFonts w:ascii="Arial" w:hAnsi="Arial" w:cs="Arial"/>
              </w:rPr>
              <w:t xml:space="preserve"> lead to a false</w:t>
            </w:r>
            <w:r w:rsidR="0094290B" w:rsidRPr="00771A9E">
              <w:rPr>
                <w:rFonts w:ascii="Arial" w:hAnsi="Arial" w:cs="Arial"/>
              </w:rPr>
              <w:t xml:space="preserve"> </w:t>
            </w:r>
            <w:r w:rsidR="00C67059" w:rsidRPr="00771A9E">
              <w:rPr>
                <w:rFonts w:ascii="Arial" w:hAnsi="Arial" w:cs="Arial"/>
              </w:rPr>
              <w:t xml:space="preserve">negative screen for PA. </w:t>
            </w:r>
          </w:p>
          <w:p w14:paraId="43D0966B" w14:textId="77777777" w:rsidR="00AA22DB" w:rsidRPr="00771A9E" w:rsidRDefault="00AA22DB" w:rsidP="006A2C59">
            <w:pPr>
              <w:autoSpaceDE w:val="0"/>
              <w:autoSpaceDN w:val="0"/>
              <w:adjustRightInd w:val="0"/>
              <w:spacing w:after="0" w:line="240" w:lineRule="auto"/>
              <w:rPr>
                <w:rFonts w:ascii="Arial" w:hAnsi="Arial" w:cs="Arial"/>
              </w:rPr>
            </w:pPr>
          </w:p>
          <w:p w14:paraId="3427710C" w14:textId="77777777" w:rsidR="00BB629F" w:rsidRPr="00771A9E" w:rsidRDefault="00C67059" w:rsidP="006A2C59">
            <w:pPr>
              <w:autoSpaceDE w:val="0"/>
              <w:autoSpaceDN w:val="0"/>
              <w:adjustRightInd w:val="0"/>
              <w:spacing w:after="0" w:line="240" w:lineRule="auto"/>
              <w:rPr>
                <w:rFonts w:ascii="Arial" w:hAnsi="Arial" w:cs="Arial"/>
              </w:rPr>
            </w:pPr>
            <w:r w:rsidRPr="00771A9E">
              <w:rPr>
                <w:rFonts w:ascii="Arial" w:hAnsi="Arial" w:cs="Arial"/>
              </w:rPr>
              <w:t>PA is screened with the</w:t>
            </w:r>
            <w:r w:rsidR="00BB629F" w:rsidRPr="00771A9E">
              <w:rPr>
                <w:rFonts w:ascii="Arial" w:hAnsi="Arial" w:cs="Arial"/>
              </w:rPr>
              <w:t xml:space="preserve"> plasma aldosterone concentration (PAC) to plasma renin activity (PRA) ratio (ARR)</w:t>
            </w:r>
            <w:r w:rsidRPr="00771A9E">
              <w:rPr>
                <w:rFonts w:ascii="Arial" w:hAnsi="Arial" w:cs="Arial"/>
              </w:rPr>
              <w:t xml:space="preserve">. </w:t>
            </w:r>
            <w:r w:rsidR="008702AA" w:rsidRPr="00771A9E">
              <w:rPr>
                <w:rFonts w:ascii="Arial" w:hAnsi="Arial" w:cs="Arial"/>
              </w:rPr>
              <w:t xml:space="preserve">ARR is an </w:t>
            </w:r>
            <w:r w:rsidR="008702AA" w:rsidRPr="00771A9E">
              <w:rPr>
                <w:rFonts w:ascii="Arial" w:hAnsi="Arial" w:cs="Arial"/>
                <w:color w:val="000000"/>
              </w:rPr>
              <w:t xml:space="preserve">easy, inexpensive, rapid </w:t>
            </w:r>
            <w:r w:rsidR="00F81A88" w:rsidRPr="00771A9E">
              <w:rPr>
                <w:rFonts w:ascii="Arial" w:hAnsi="Arial" w:cs="Arial"/>
                <w:color w:val="000000"/>
              </w:rPr>
              <w:t xml:space="preserve">and accurate </w:t>
            </w:r>
            <w:r w:rsidR="008702AA" w:rsidRPr="00771A9E">
              <w:rPr>
                <w:rFonts w:ascii="Arial" w:hAnsi="Arial" w:cs="Arial"/>
                <w:color w:val="000000"/>
              </w:rPr>
              <w:t>means of screening for PA</w:t>
            </w:r>
            <w:r w:rsidR="00F81A88" w:rsidRPr="00771A9E">
              <w:rPr>
                <w:rFonts w:ascii="Arial" w:hAnsi="Arial" w:cs="Arial"/>
                <w:color w:val="000000"/>
              </w:rPr>
              <w:t xml:space="preserve"> </w:t>
            </w:r>
            <w:r w:rsidR="004F0875" w:rsidRPr="00771A9E">
              <w:rPr>
                <w:rFonts w:ascii="Arial" w:hAnsi="Arial" w:cs="Arial"/>
                <w:color w:val="000000"/>
              </w:rPr>
              <w:fldChar w:fldCharType="begin"/>
            </w:r>
            <w:r w:rsidR="005939FA" w:rsidRPr="00771A9E">
              <w:rPr>
                <w:rFonts w:ascii="Arial" w:hAnsi="Arial" w:cs="Arial"/>
                <w:color w:val="000000"/>
              </w:rPr>
              <w:instrText xml:space="preserve"> ADDIN EN.CITE &lt;EndNote&gt;&lt;Cite&gt;&lt;Author&gt;Schwartz&lt;/Author&gt;&lt;Year&gt;2005&lt;/Year&gt;&lt;RecNum&gt;3440&lt;/RecNum&gt;&lt;DisplayText&gt;(96)&lt;/DisplayText&gt;&lt;record&gt;&lt;rec-number&gt;3440&lt;/rec-number&gt;&lt;foreign-keys&gt;&lt;key app="EN" db-id="tfr90ar5f5p9tfe5f2a5v59xfr2d9sfrprvd" timestamp="1481416379"&gt;3440&lt;/key&gt;&lt;/foreign-keys&gt;&lt;ref-type name="Journal Article"&gt;17&lt;/ref-type&gt;&lt;contributors&gt;&lt;authors&gt;&lt;author&gt;Schwartz, G. L.&lt;/author&gt;&lt;author&gt;Turner, S. T.&lt;/author&gt;&lt;/authors&gt;&lt;/contributors&gt;&lt;auth-address&gt;Division of Nephrology and Hypertension, Department of Internal Medicine, Mayo Clinic College of Medicine, Rochester, MN 55905, USA. gschwartz@mayo.edu&lt;/auth-address&gt;&lt;titles&gt;&lt;title&gt;Screening for primary aldosteronism in essential hypertension: diagnostic accuracy of the ratio of plasma aldosterone concentration to plasma renin activity&lt;/title&gt;&lt;secondary-title&gt;Clin Chem&lt;/secondary-title&gt;&lt;alt-title&gt;Clinical chemistry&lt;/alt-title&gt;&lt;/titles&gt;&lt;periodical&gt;&lt;full-title&gt;Clin Chem&lt;/full-title&gt;&lt;abbr-1&gt;Clinical chemistry&lt;/abbr-1&gt;&lt;/periodical&gt;&lt;alt-periodical&gt;&lt;full-title&gt;Clin Chem&lt;/full-title&gt;&lt;abbr-1&gt;Clinical chemistry&lt;/abbr-1&gt;&lt;/alt-periodical&gt;&lt;pages&gt;386-94&lt;/pages&gt;&lt;volume&gt;51&lt;/volume&gt;&lt;number&gt;2&lt;/number&gt;&lt;keywords&gt;&lt;keyword&gt;Adult&lt;/keyword&gt;&lt;keyword&gt;Aldosterone/*blood/urine&lt;/keyword&gt;&lt;keyword&gt;Antihypertensive Agents/therapeutic use&lt;/keyword&gt;&lt;keyword&gt;Female&lt;/keyword&gt;&lt;keyword&gt;Humans&lt;/keyword&gt;&lt;keyword&gt;Hyperaldosteronism/*diagnosis/epidemiology/etiology&lt;/keyword&gt;&lt;keyword&gt;Hypertension/*blood/complications/drug therapy&lt;/keyword&gt;&lt;keyword&gt;Male&lt;/keyword&gt;&lt;keyword&gt;Middle Aged&lt;/keyword&gt;&lt;keyword&gt;Plasma&lt;/keyword&gt;&lt;keyword&gt;Prevalence&lt;/keyword&gt;&lt;keyword&gt;Reference Standards&lt;/keyword&gt;&lt;keyword&gt;Renin/*blood&lt;/keyword&gt;&lt;keyword&gt;Sodium, Dietary&lt;/keyword&gt;&lt;/keywords&gt;&lt;dates&gt;&lt;year&gt;2005&lt;/year&gt;&lt;pub-dates&gt;&lt;date&gt;Feb&lt;/date&gt;&lt;/pub-dates&gt;&lt;/dates&gt;&lt;isbn&gt;0009-9147 (Print)&amp;#xD;0009-9147 (Linking)&lt;/isbn&gt;&lt;accession-num&gt;15681560&lt;/accession-num&gt;&lt;urls&gt;&lt;related-urls&gt;&lt;url&gt;http://www.ncbi.nlm.nih.gov/pubmed/15681560&lt;/url&gt;&lt;/related-urls&gt;&lt;/urls&gt;&lt;electronic-resource-num&gt;10.1373/clinchem.2004.041780&lt;/electronic-resource-num&gt;&lt;/record&gt;&lt;/Cite&gt;&lt;/EndNote&gt;</w:instrText>
            </w:r>
            <w:r w:rsidR="004F0875" w:rsidRPr="00771A9E">
              <w:rPr>
                <w:rFonts w:ascii="Arial" w:hAnsi="Arial" w:cs="Arial"/>
                <w:color w:val="000000"/>
              </w:rPr>
              <w:fldChar w:fldCharType="separate"/>
            </w:r>
            <w:r w:rsidR="005939FA" w:rsidRPr="00771A9E">
              <w:rPr>
                <w:rFonts w:ascii="Arial" w:hAnsi="Arial" w:cs="Arial"/>
                <w:noProof/>
                <w:color w:val="000000"/>
              </w:rPr>
              <w:t>(96)</w:t>
            </w:r>
            <w:r w:rsidR="004F0875" w:rsidRPr="00771A9E">
              <w:rPr>
                <w:rFonts w:ascii="Arial" w:hAnsi="Arial" w:cs="Arial"/>
                <w:color w:val="000000"/>
              </w:rPr>
              <w:fldChar w:fldCharType="end"/>
            </w:r>
            <w:r w:rsidR="008702AA" w:rsidRPr="00771A9E">
              <w:rPr>
                <w:rFonts w:ascii="Arial" w:hAnsi="Arial" w:cs="Arial"/>
                <w:color w:val="000000"/>
              </w:rPr>
              <w:t>.</w:t>
            </w:r>
            <w:r w:rsidR="008702AA" w:rsidRPr="00771A9E">
              <w:rPr>
                <w:rFonts w:ascii="Arial" w:hAnsi="Arial" w:cs="Arial"/>
              </w:rPr>
              <w:t xml:space="preserve"> </w:t>
            </w:r>
            <w:r w:rsidRPr="00771A9E">
              <w:rPr>
                <w:rFonts w:ascii="Arial" w:hAnsi="Arial" w:cs="Arial"/>
              </w:rPr>
              <w:t>After the patient has been up for at least 2 hours and seated for 5 (up to 15) minutes, a midmorning sample</w:t>
            </w:r>
            <w:r w:rsidR="00BB629F" w:rsidRPr="00771A9E">
              <w:rPr>
                <w:rFonts w:ascii="Arial" w:hAnsi="Arial" w:cs="Arial"/>
              </w:rPr>
              <w:t xml:space="preserve"> for PAC and PRA</w:t>
            </w:r>
            <w:r w:rsidRPr="00771A9E">
              <w:rPr>
                <w:rFonts w:ascii="Arial" w:hAnsi="Arial" w:cs="Arial"/>
              </w:rPr>
              <w:t xml:space="preserve"> is collected and maintained at room temperature. </w:t>
            </w:r>
            <w:r w:rsidR="008702AA" w:rsidRPr="00771A9E">
              <w:rPr>
                <w:rFonts w:ascii="Arial" w:hAnsi="Arial" w:cs="Arial"/>
                <w:color w:val="000000"/>
              </w:rPr>
              <w:t>The best correlation between PRA and PAC is achieved with low sodium intake, while the patient is in upright position</w:t>
            </w:r>
            <w:r w:rsidR="008702AA" w:rsidRPr="00771A9E">
              <w:rPr>
                <w:rFonts w:ascii="Arial" w:hAnsi="Arial" w:cs="Arial"/>
              </w:rPr>
              <w:t xml:space="preserve">. </w:t>
            </w:r>
            <w:r w:rsidRPr="00771A9E">
              <w:rPr>
                <w:rFonts w:ascii="Arial" w:hAnsi="Arial" w:cs="Arial"/>
              </w:rPr>
              <w:t>Although substantial variability in cutoff values for ARR exists, a</w:t>
            </w:r>
            <w:r w:rsidR="00BB629F" w:rsidRPr="00771A9E">
              <w:rPr>
                <w:rFonts w:ascii="Arial" w:hAnsi="Arial" w:cs="Arial"/>
              </w:rPr>
              <w:t xml:space="preserve"> minimum PAC of 15 ng/dL (410 pmol/L) and PRA of &lt;1 ng/mL/h</w:t>
            </w:r>
            <w:r w:rsidRPr="00771A9E">
              <w:rPr>
                <w:rFonts w:ascii="Arial" w:hAnsi="Arial" w:cs="Arial"/>
              </w:rPr>
              <w:t xml:space="preserve"> are used as screening criteria</w:t>
            </w:r>
            <w:r w:rsidR="000C39F7" w:rsidRPr="00771A9E">
              <w:rPr>
                <w:rFonts w:ascii="Arial" w:hAnsi="Arial" w:cs="Arial"/>
              </w:rPr>
              <w:t>, with t</w:t>
            </w:r>
            <w:r w:rsidR="00BB629F" w:rsidRPr="00771A9E">
              <w:rPr>
                <w:rFonts w:ascii="Arial" w:hAnsi="Arial" w:cs="Arial"/>
              </w:rPr>
              <w:t>he most commonly adopted cutoff values for ARR is 30 (in conventional units</w:t>
            </w:r>
            <w:r w:rsidRPr="00771A9E">
              <w:rPr>
                <w:rFonts w:ascii="Arial" w:hAnsi="Arial" w:cs="Arial"/>
              </w:rPr>
              <w:t>;</w:t>
            </w:r>
            <w:r w:rsidR="00BB629F" w:rsidRPr="00771A9E">
              <w:rPr>
                <w:rFonts w:ascii="Arial" w:hAnsi="Arial" w:cs="Arial"/>
              </w:rPr>
              <w:t xml:space="preserve"> 90% sen</w:t>
            </w:r>
            <w:r w:rsidRPr="00771A9E">
              <w:rPr>
                <w:rFonts w:ascii="Arial" w:hAnsi="Arial" w:cs="Arial"/>
              </w:rPr>
              <w:t xml:space="preserve">sitivity and 91% specificity). </w:t>
            </w:r>
            <w:r w:rsidR="00AA22DB" w:rsidRPr="00771A9E">
              <w:rPr>
                <w:rFonts w:ascii="Arial" w:hAnsi="Arial" w:cs="Arial"/>
              </w:rPr>
              <w:t>In the</w:t>
            </w:r>
            <w:r w:rsidRPr="00771A9E">
              <w:rPr>
                <w:rFonts w:ascii="Arial" w:hAnsi="Arial" w:cs="Arial"/>
              </w:rPr>
              <w:t xml:space="preserve"> 2016 Guidelines</w:t>
            </w:r>
            <w:r w:rsidR="00AA22DB" w:rsidRPr="00771A9E">
              <w:rPr>
                <w:rFonts w:ascii="Arial" w:hAnsi="Arial" w:cs="Arial"/>
              </w:rPr>
              <w:t xml:space="preserve"> </w:t>
            </w:r>
            <w:r w:rsidR="004F0875" w:rsidRPr="00771A9E">
              <w:rPr>
                <w:rFonts w:ascii="Arial" w:hAnsi="Arial" w:cs="Arial"/>
              </w:rPr>
              <w:fldChar w:fldCharType="begin"/>
            </w:r>
            <w:r w:rsidR="003A6955" w:rsidRPr="00771A9E">
              <w:rPr>
                <w:rFonts w:ascii="Arial" w:hAnsi="Arial" w:cs="Arial"/>
              </w:rPr>
              <w:instrText xml:space="preserve"> ADDIN EN.CITE &lt;EndNote&gt;&lt;Cite&gt;&lt;Author&gt;Funder&lt;/Author&gt;&lt;Year&gt;2016&lt;/Year&gt;&lt;RecNum&gt;3435&lt;/RecNum&gt;&lt;DisplayText&gt;(24)&lt;/DisplayText&gt;&lt;record&gt;&lt;rec-number&gt;3435&lt;/rec-number&gt;&lt;foreign-keys&gt;&lt;key app="EN" db-id="tfr90ar5f5p9tfe5f2a5v59xfr2d9sfrprvd" timestamp="1481412814"&gt;3435&lt;/key&gt;&lt;/foreign-keys&gt;&lt;ref-type name="Journal Article"&gt;17&lt;/ref-type&gt;&lt;contributors&gt;&lt;authors&gt;&lt;author&gt;Funder, J. W.&lt;/author&gt;&lt;author&gt;Carey, R. M.&lt;/author&gt;&lt;author&gt;Mantero, F.&lt;/author&gt;&lt;author&gt;Murad, M. H.&lt;/author&gt;&lt;author&gt;Reincke, M.&lt;/author&gt;&lt;author&gt;Shibata, H.&lt;/author&gt;&lt;author&gt;Stowasser, M.&lt;/author&gt;&lt;author&gt;Young, W. F., Jr.&lt;/author&gt;&lt;/authors&gt;&lt;/contributors&gt;&lt;auth-address&gt;Hudson Institute of Medical Research (J.W.F.), Clayton, VIC 3168, Australia; University of Virginia Health System (R.M.C.), Charlottesville, Virginia 22908; University of Padova (F.M.), 35122 Padua, Italy; Mayo Clinic, Evidence-based Practice Center (M.H.M.), Rochester, Minnesota 55905; Klinikum of the Ludwig-Maximilians-University of Munich (M.R.), 80366 Munchen, Bavaria, Germany; Oita University (H.S.), Oita 870-1124, Japan; University of Queensland (M.S.), Brisbane, Australia; and Mayo Clinic (W.F.Y.), Rochester, Minnesota 55905.&lt;/auth-address&gt;&lt;titles&gt;&lt;title&gt;The Management of Primary Aldosteronism: Case Detection, Diagnosis, and Treatment: An Endocrine Society Clinical Practice Guideline&lt;/title&gt;&lt;secondary-title&gt;J Clin Endocrinol Metab&lt;/secondary-title&gt;&lt;alt-title&gt;The Journal of clinical endocrinology and metabolism&lt;/alt-title&gt;&lt;/titles&gt;&lt;periodical&gt;&lt;full-title&gt;J Clin Endocrinol Metab&lt;/full-title&gt;&lt;/periodical&gt;&lt;pages&gt;1889-916&lt;/pages&gt;&lt;volume&gt;101&lt;/volume&gt;&lt;number&gt;5&lt;/number&gt;&lt;dates&gt;&lt;year&gt;2016&lt;/year&gt;&lt;pub-dates&gt;&lt;date&gt;May&lt;/date&gt;&lt;/pub-dates&gt;&lt;/dates&gt;&lt;isbn&gt;1945-7197 (Electronic)&amp;#xD;0021-972X (Linking)&lt;/isbn&gt;&lt;accession-num&gt;26934393&lt;/accession-num&gt;&lt;urls&gt;&lt;related-urls&gt;&lt;url&gt;http://www.ncbi.nlm.nih.gov/pubmed/26934393&lt;/url&gt;&lt;/related-urls&gt;&lt;/urls&gt;&lt;electronic-resource-num&gt;10.1210/jc.2015-4061&lt;/electronic-resource-num&gt;&lt;/record&gt;&lt;/Cite&gt;&lt;/EndNote&gt;</w:instrText>
            </w:r>
            <w:r w:rsidR="004F0875" w:rsidRPr="00771A9E">
              <w:rPr>
                <w:rFonts w:ascii="Arial" w:hAnsi="Arial" w:cs="Arial"/>
              </w:rPr>
              <w:fldChar w:fldCharType="separate"/>
            </w:r>
            <w:r w:rsidR="003A6955" w:rsidRPr="00771A9E">
              <w:rPr>
                <w:rFonts w:ascii="Arial" w:hAnsi="Arial" w:cs="Arial"/>
                <w:noProof/>
              </w:rPr>
              <w:t>(24)</w:t>
            </w:r>
            <w:r w:rsidR="004F0875" w:rsidRPr="00771A9E">
              <w:rPr>
                <w:rFonts w:ascii="Arial" w:hAnsi="Arial" w:cs="Arial"/>
              </w:rPr>
              <w:fldChar w:fldCharType="end"/>
            </w:r>
            <w:r w:rsidR="00AA22DB" w:rsidRPr="00771A9E">
              <w:rPr>
                <w:rFonts w:ascii="Arial" w:hAnsi="Arial" w:cs="Arial"/>
              </w:rPr>
              <w:t xml:space="preserve">, the need for further confirmatory testing in the setting of spontaneous hypokalemia, </w:t>
            </w:r>
            <w:r w:rsidR="000C39F7" w:rsidRPr="00771A9E">
              <w:rPr>
                <w:rFonts w:ascii="Arial" w:hAnsi="Arial" w:cs="Arial"/>
              </w:rPr>
              <w:t>PRA</w:t>
            </w:r>
            <w:r w:rsidR="00AA22DB" w:rsidRPr="00771A9E">
              <w:rPr>
                <w:rFonts w:ascii="Arial" w:hAnsi="Arial" w:cs="Arial"/>
              </w:rPr>
              <w:t xml:space="preserve"> below detection levels plus PAC</w:t>
            </w:r>
            <w:r w:rsidR="005F0F18" w:rsidRPr="00771A9E">
              <w:rPr>
                <w:rFonts w:ascii="Arial" w:hAnsi="Arial" w:cs="Arial"/>
              </w:rPr>
              <w:t xml:space="preserve"> &gt;</w:t>
            </w:r>
            <w:r w:rsidR="00AA22DB" w:rsidRPr="00771A9E">
              <w:rPr>
                <w:rFonts w:ascii="Arial" w:hAnsi="Arial" w:cs="Arial"/>
              </w:rPr>
              <w:t xml:space="preserve">20 ng/dL (550 pmol/L), is not needed. However, </w:t>
            </w:r>
            <w:r w:rsidR="000C39F7" w:rsidRPr="00771A9E">
              <w:rPr>
                <w:rFonts w:ascii="Arial" w:hAnsi="Arial" w:cs="Arial"/>
              </w:rPr>
              <w:t xml:space="preserve">~ </w:t>
            </w:r>
            <w:r w:rsidR="00BB629F" w:rsidRPr="00771A9E">
              <w:rPr>
                <w:rFonts w:ascii="Arial" w:hAnsi="Arial" w:cs="Arial"/>
              </w:rPr>
              <w:t xml:space="preserve">36% of patients with </w:t>
            </w:r>
            <w:r w:rsidR="000C39F7" w:rsidRPr="00771A9E">
              <w:rPr>
                <w:rFonts w:ascii="Arial" w:hAnsi="Arial" w:cs="Arial"/>
              </w:rPr>
              <w:t xml:space="preserve">PA have a PAC </w:t>
            </w:r>
            <w:r w:rsidR="00295E6E" w:rsidRPr="00771A9E">
              <w:rPr>
                <w:rFonts w:ascii="Arial" w:hAnsi="Arial" w:cs="Arial"/>
              </w:rPr>
              <w:t>&lt;15 ng/dL</w:t>
            </w:r>
            <w:r w:rsidR="00AA22DB" w:rsidRPr="00771A9E">
              <w:rPr>
                <w:rFonts w:ascii="Arial" w:hAnsi="Arial" w:cs="Arial"/>
              </w:rPr>
              <w:t xml:space="preserve"> </w:t>
            </w:r>
            <w:r w:rsidR="004F0875" w:rsidRPr="00771A9E">
              <w:rPr>
                <w:rFonts w:ascii="Arial" w:hAnsi="Arial" w:cs="Arial"/>
              </w:rPr>
              <w:fldChar w:fldCharType="begin">
                <w:fldData xml:space="preserve">PEVuZE5vdGU+PENpdGU+PEF1dGhvcj5TdG93YXNzZXI8L0F1dGhvcj48WWVhcj4yMDA0PC9ZZWFy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</w:fldData>
              </w:fldChar>
            </w:r>
            <w:r w:rsidR="005939FA"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PEVuZE5vdGU+PENpdGU+PEF1dGhvcj5TdG93YXNzZXI8L0F1dGhvcj48WWVhcj4yMDA0PC9ZZWFy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</w:fldData>
              </w:fldChar>
            </w:r>
            <w:r w:rsidR="005939FA"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5939FA" w:rsidRPr="00771A9E">
              <w:rPr>
                <w:rFonts w:ascii="Arial" w:hAnsi="Arial" w:cs="Arial"/>
                <w:noProof/>
              </w:rPr>
              <w:t>(101)</w:t>
            </w:r>
            <w:r w:rsidR="004F0875" w:rsidRPr="00771A9E">
              <w:rPr>
                <w:rFonts w:ascii="Arial" w:hAnsi="Arial" w:cs="Arial"/>
              </w:rPr>
              <w:fldChar w:fldCharType="end"/>
            </w:r>
            <w:r w:rsidR="00AA22DB" w:rsidRPr="00771A9E">
              <w:rPr>
                <w:rFonts w:ascii="Arial" w:hAnsi="Arial" w:cs="Arial"/>
              </w:rPr>
              <w:t xml:space="preserve">. </w:t>
            </w:r>
          </w:p>
          <w:p w14:paraId="68289B98" w14:textId="77777777" w:rsidR="008702AA" w:rsidRPr="00771A9E" w:rsidRDefault="008702AA" w:rsidP="006A2C59">
            <w:pPr>
              <w:autoSpaceDE w:val="0"/>
              <w:autoSpaceDN w:val="0"/>
              <w:adjustRightInd w:val="0"/>
              <w:spacing w:after="0" w:line="240" w:lineRule="auto"/>
              <w:rPr>
                <w:rFonts w:ascii="Arial" w:hAnsi="Arial" w:cs="Arial"/>
              </w:rPr>
            </w:pPr>
          </w:p>
          <w:p w14:paraId="78E605EF" w14:textId="77777777" w:rsidR="00AF0FFD" w:rsidRPr="00771A9E" w:rsidRDefault="008702AA" w:rsidP="006A2C59">
            <w:pPr>
              <w:autoSpaceDE w:val="0"/>
              <w:autoSpaceDN w:val="0"/>
              <w:adjustRightInd w:val="0"/>
              <w:spacing w:after="0" w:line="240" w:lineRule="auto"/>
              <w:rPr>
                <w:rFonts w:ascii="Arial" w:hAnsi="Arial" w:cs="Arial"/>
                <w:color w:val="000000"/>
              </w:rPr>
            </w:pPr>
            <w:r w:rsidRPr="00771A9E">
              <w:rPr>
                <w:rFonts w:ascii="Arial" w:hAnsi="Arial" w:cs="Arial"/>
                <w:color w:val="000000"/>
              </w:rPr>
              <w:t>PAC and PRA are influenced by salt intake</w:t>
            </w:r>
            <w:r w:rsidR="000C39F7" w:rsidRPr="00771A9E">
              <w:rPr>
                <w:rFonts w:ascii="Arial" w:hAnsi="Arial" w:cs="Arial"/>
                <w:color w:val="000000"/>
              </w:rPr>
              <w:t xml:space="preserve">. </w:t>
            </w:r>
            <w:r w:rsidRPr="00771A9E">
              <w:rPr>
                <w:rFonts w:ascii="Arial" w:hAnsi="Arial" w:cs="Arial"/>
                <w:color w:val="000000"/>
              </w:rPr>
              <w:t xml:space="preserve">Disproportionate elevation of PAC in relation to </w:t>
            </w:r>
            <w:r w:rsidR="005F0F18" w:rsidRPr="00771A9E">
              <w:rPr>
                <w:rFonts w:ascii="Arial" w:hAnsi="Arial" w:cs="Arial"/>
                <w:color w:val="000000"/>
              </w:rPr>
              <w:t>24-hour</w:t>
            </w:r>
            <w:r w:rsidRPr="00771A9E">
              <w:rPr>
                <w:rFonts w:ascii="Arial" w:hAnsi="Arial" w:cs="Arial"/>
                <w:color w:val="000000"/>
              </w:rPr>
              <w:t xml:space="preserve"> urinary sodium excretion is usually seen in patients with PA. Suppressed PRA, for the level of the preceding day </w:t>
            </w:r>
            <w:r w:rsidR="005F0F18" w:rsidRPr="00771A9E">
              <w:rPr>
                <w:rFonts w:ascii="Arial" w:hAnsi="Arial" w:cs="Arial"/>
                <w:color w:val="000000"/>
              </w:rPr>
              <w:t>24-hour</w:t>
            </w:r>
            <w:r w:rsidRPr="00771A9E">
              <w:rPr>
                <w:rFonts w:ascii="Arial" w:hAnsi="Arial" w:cs="Arial"/>
                <w:color w:val="000000"/>
              </w:rPr>
              <w:t xml:space="preserve"> urinary sodium excretion, is suggestive of PA. </w:t>
            </w:r>
            <w:r w:rsidR="00683C0B" w:rsidRPr="00771A9E">
              <w:rPr>
                <w:rFonts w:ascii="Arial" w:hAnsi="Arial" w:cs="Arial"/>
                <w:color w:val="000000"/>
              </w:rPr>
              <w:t>Individuals with PA tend to have a higher BP and lower serum potassium levels while on a high-sodium diet</w:t>
            </w:r>
            <w:r w:rsidR="000C39F7" w:rsidRPr="00771A9E">
              <w:rPr>
                <w:rFonts w:ascii="Arial" w:hAnsi="Arial" w:cs="Arial"/>
                <w:color w:val="000000"/>
              </w:rPr>
              <w:t xml:space="preserve">. A </w:t>
            </w:r>
            <w:r w:rsidR="00683C0B" w:rsidRPr="00771A9E">
              <w:rPr>
                <w:rFonts w:ascii="Arial" w:hAnsi="Arial" w:cs="Arial"/>
                <w:color w:val="000000"/>
              </w:rPr>
              <w:t xml:space="preserve">sodium restriction neutralized these differences </w:t>
            </w:r>
            <w:r w:rsidR="004F0875" w:rsidRPr="00771A9E">
              <w:rPr>
                <w:rFonts w:ascii="Arial" w:hAnsi="Arial" w:cs="Arial"/>
                <w:color w:val="000000"/>
              </w:rPr>
              <w:fldChar w:fldCharType="begin">
                <w:fldData xml:space="preserve">PEVuZE5vdGU+PENpdGU+PEF1dGhvcj5XaWxsaWFtczwvQXV0aG9yPjxZZWFyPjIwMDY8L1llYXI+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</w:fldData>
              </w:fldChar>
            </w:r>
            <w:r w:rsidR="005939FA" w:rsidRPr="00771A9E">
              <w:rPr>
                <w:rFonts w:ascii="Arial" w:hAnsi="Arial" w:cs="Arial"/>
                <w:color w:val="000000"/>
              </w:rPr>
              <w:instrText xml:space="preserve"> ADDIN EN.CITE </w:instrText>
            </w:r>
            <w:r w:rsidR="004F0875" w:rsidRPr="00771A9E">
              <w:rPr>
                <w:rFonts w:ascii="Arial" w:hAnsi="Arial" w:cs="Arial"/>
                <w:color w:val="000000"/>
              </w:rPr>
              <w:fldChar w:fldCharType="begin">
                <w:fldData xml:space="preserve">PEVuZE5vdGU+PENpdGU+PEF1dGhvcj5XaWxsaWFtczwvQXV0aG9yPjxZZWFyPjIwMDY8L1llYXI+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</w:fldData>
              </w:fldChar>
            </w:r>
            <w:r w:rsidR="005939FA" w:rsidRPr="00771A9E">
              <w:rPr>
                <w:rFonts w:ascii="Arial" w:hAnsi="Arial" w:cs="Arial"/>
                <w:color w:val="000000"/>
              </w:rPr>
              <w:instrText xml:space="preserve"> ADDIN EN.CITE.DATA </w:instrText>
            </w:r>
            <w:r w:rsidR="004F0875" w:rsidRPr="00771A9E">
              <w:rPr>
                <w:rFonts w:ascii="Arial" w:hAnsi="Arial" w:cs="Arial"/>
                <w:color w:val="000000"/>
              </w:rPr>
            </w:r>
            <w:r w:rsidR="004F0875" w:rsidRPr="00771A9E">
              <w:rPr>
                <w:rFonts w:ascii="Arial" w:hAnsi="Arial" w:cs="Arial"/>
                <w:color w:val="000000"/>
              </w:rPr>
              <w:fldChar w:fldCharType="end"/>
            </w:r>
            <w:r w:rsidR="004F0875" w:rsidRPr="00771A9E">
              <w:rPr>
                <w:rFonts w:ascii="Arial" w:hAnsi="Arial" w:cs="Arial"/>
                <w:color w:val="000000"/>
              </w:rPr>
            </w:r>
            <w:r w:rsidR="004F0875" w:rsidRPr="00771A9E">
              <w:rPr>
                <w:rFonts w:ascii="Arial" w:hAnsi="Arial" w:cs="Arial"/>
                <w:color w:val="000000"/>
              </w:rPr>
              <w:fldChar w:fldCharType="separate"/>
            </w:r>
            <w:r w:rsidR="005939FA" w:rsidRPr="00771A9E">
              <w:rPr>
                <w:rFonts w:ascii="Arial" w:hAnsi="Arial" w:cs="Arial"/>
                <w:noProof/>
                <w:color w:val="000000"/>
              </w:rPr>
              <w:t>(102)</w:t>
            </w:r>
            <w:r w:rsidR="004F0875" w:rsidRPr="00771A9E">
              <w:rPr>
                <w:rFonts w:ascii="Arial" w:hAnsi="Arial" w:cs="Arial"/>
                <w:color w:val="000000"/>
              </w:rPr>
              <w:fldChar w:fldCharType="end"/>
            </w:r>
            <w:r w:rsidR="00683C0B" w:rsidRPr="00771A9E">
              <w:rPr>
                <w:rFonts w:ascii="Arial" w:hAnsi="Arial" w:cs="Arial"/>
                <w:color w:val="000000"/>
              </w:rPr>
              <w:t xml:space="preserve">. </w:t>
            </w:r>
            <w:r w:rsidR="000C39F7" w:rsidRPr="00771A9E">
              <w:rPr>
                <w:rFonts w:ascii="Arial" w:hAnsi="Arial" w:cs="Arial"/>
                <w:color w:val="000000"/>
              </w:rPr>
              <w:t>Thus, o</w:t>
            </w:r>
            <w:r w:rsidR="00683C0B" w:rsidRPr="00771A9E">
              <w:rPr>
                <w:rFonts w:ascii="Arial" w:hAnsi="Arial" w:cs="Arial"/>
                <w:color w:val="000000"/>
              </w:rPr>
              <w:t xml:space="preserve">ptimal screening for PA should occur under conditions of high sodium, as sodium restriction can significantly raise PRA, normalize ARR, and result in false interpretation of PA screening, particularly in the milder phenotypes of PA, where PRA is not as suppressed </w:t>
            </w:r>
            <w:r w:rsidR="004F0875" w:rsidRPr="00771A9E">
              <w:rPr>
                <w:rFonts w:ascii="Arial" w:hAnsi="Arial" w:cs="Arial"/>
                <w:color w:val="000000"/>
              </w:rPr>
              <w:fldChar w:fldCharType="begin"/>
            </w:r>
            <w:r w:rsidR="005939FA" w:rsidRPr="00771A9E">
              <w:rPr>
                <w:rFonts w:ascii="Arial" w:hAnsi="Arial" w:cs="Arial"/>
                <w:color w:val="000000"/>
              </w:rPr>
              <w:instrText xml:space="preserve"> ADDIN EN.CITE &lt;EndNote&gt;&lt;Cite&gt;&lt;Author&gt;Baudrand&lt;/Author&gt;&lt;Year&gt;2016&lt;/Year&gt;&lt;RecNum&gt;3445&lt;/RecNum&gt;&lt;DisplayText&gt;(103)&lt;/DisplayText&gt;&lt;record&gt;&lt;rec-number&gt;3445&lt;/rec-number&gt;&lt;foreign-keys&gt;&lt;key app="EN" db-id="tfr90ar5f5p9tfe5f2a5v59xfr2d9sfrprvd" timestamp="1481417162"&gt;3445&lt;/key&gt;&lt;/foreign-keys&gt;&lt;ref-type name="Journal Article"&gt;17&lt;/ref-type&gt;&lt;contributors&gt;&lt;authors&gt;&lt;author&gt;Baudrand, R.&lt;/author&gt;&lt;author&gt;Guarda, F. J.&lt;/author&gt;&lt;author&gt;Torrey, J.&lt;/author&gt;&lt;author&gt;Williams, G.&lt;/author&gt;&lt;author&gt;Vaidya, A.&lt;/author&gt;&lt;/authors&gt;&lt;/contributors&gt;&lt;auth-address&gt;Program for Adrenal Disorders and Endocrine Hypertension (R.B., F.J.G.), Department of Endocrinology, School of Medicine, Pontificia Universidad Catolica de Chile, Santiago 7550006, Chile; and Center for Adrenal Disorders (J.T., G.W., A.V.), Division of Endocrinology, Diabetes and Hypertension, Brigham and Women&amp;apos;s Hospital, Harvard Medical School, Boston, Massachusetts 02115.&lt;/auth-address&gt;&lt;titles&gt;&lt;title&gt;Dietary Sodium Restriction Increases the Risk of Misinterpreting Mild Cases of Primary Aldosteronism&lt;/title&gt;&lt;secondary-title&gt;J Clin Endocrinol Metab&lt;/secondary-title&gt;&lt;alt-title&gt;The Journal of clinical endocrinology and metabolism&lt;/alt-title&gt;&lt;/titles&gt;&lt;periodical&gt;&lt;full-title&gt;J Clin Endocrinol Metab&lt;/full-title&gt;&lt;/periodical&gt;&lt;pages&gt;3989-3996&lt;/pages&gt;&lt;volume&gt;101&lt;/volume&gt;&lt;number&gt;11&lt;/number&gt;&lt;dates&gt;&lt;year&gt;2016&lt;/year&gt;&lt;pub-dates&gt;&lt;date&gt;Nov&lt;/date&gt;&lt;/pub-dates&gt;&lt;/dates&gt;&lt;isbn&gt;1945-7197 (Electronic)&amp;#xD;0021-972X (Linking)&lt;/isbn&gt;&lt;accession-num&gt;27428770&lt;/accession-num&gt;&lt;urls&gt;&lt;related-urls&gt;&lt;url&gt;http://www.ncbi.nlm.nih.gov/pubmed/27428770&lt;/url&gt;&lt;/related-urls&gt;&lt;/urls&gt;&lt;custom2&gt;5095258&lt;/custom2&gt;&lt;electronic-resource-num&gt;10.1210/jc.2016-1963&lt;/electronic-resource-num&gt;&lt;/record&gt;&lt;/Cite&gt;&lt;/EndNote&gt;</w:instrText>
            </w:r>
            <w:r w:rsidR="004F0875" w:rsidRPr="00771A9E">
              <w:rPr>
                <w:rFonts w:ascii="Arial" w:hAnsi="Arial" w:cs="Arial"/>
                <w:color w:val="000000"/>
              </w:rPr>
              <w:fldChar w:fldCharType="separate"/>
            </w:r>
            <w:r w:rsidR="005939FA" w:rsidRPr="00771A9E">
              <w:rPr>
                <w:rFonts w:ascii="Arial" w:hAnsi="Arial" w:cs="Arial"/>
                <w:noProof/>
                <w:color w:val="000000"/>
              </w:rPr>
              <w:t>(103)</w:t>
            </w:r>
            <w:r w:rsidR="004F0875" w:rsidRPr="00771A9E">
              <w:rPr>
                <w:rFonts w:ascii="Arial" w:hAnsi="Arial" w:cs="Arial"/>
                <w:color w:val="000000"/>
              </w:rPr>
              <w:fldChar w:fldCharType="end"/>
            </w:r>
            <w:r w:rsidR="00683C0B" w:rsidRPr="00771A9E">
              <w:rPr>
                <w:rFonts w:ascii="Arial" w:hAnsi="Arial" w:cs="Arial"/>
                <w:color w:val="000000"/>
              </w:rPr>
              <w:t>. It is important to note that</w:t>
            </w:r>
            <w:r w:rsidRPr="00771A9E">
              <w:rPr>
                <w:rFonts w:ascii="Arial" w:hAnsi="Arial" w:cs="Arial"/>
                <w:color w:val="000000"/>
              </w:rPr>
              <w:t xml:space="preserve"> a suppressed PRA does not differentiate between PA and low renin essential </w:t>
            </w:r>
            <w:r w:rsidR="000C39F7" w:rsidRPr="00771A9E">
              <w:rPr>
                <w:rFonts w:ascii="Arial" w:hAnsi="Arial" w:cs="Arial"/>
                <w:color w:val="000000"/>
              </w:rPr>
              <w:t>HTN or other secondary forms of HTN</w:t>
            </w:r>
            <w:r w:rsidRPr="00771A9E">
              <w:rPr>
                <w:rFonts w:ascii="Arial" w:hAnsi="Arial" w:cs="Arial"/>
                <w:color w:val="000000"/>
              </w:rPr>
              <w:t>. In addition, other diseases such as excess mineralocorticoids other than aldosterone, apparent mineralocorticoid excess, and Liddle syndrome are associated with suppression of PRA.</w:t>
            </w:r>
          </w:p>
          <w:p w14:paraId="2B7E9B5C" w14:textId="77777777" w:rsidR="00AF0FFD" w:rsidRPr="00771A9E" w:rsidRDefault="008702AA" w:rsidP="006A2C59">
            <w:pPr>
              <w:spacing w:before="100" w:beforeAutospacing="1" w:after="100" w:afterAutospacing="1" w:line="240" w:lineRule="auto"/>
              <w:rPr>
                <w:rFonts w:ascii="Arial" w:hAnsi="Arial" w:cs="Arial"/>
                <w:color w:val="000000"/>
              </w:rPr>
            </w:pPr>
            <w:r w:rsidRPr="00771A9E">
              <w:rPr>
                <w:rFonts w:ascii="Arial" w:hAnsi="Arial" w:cs="Arial"/>
                <w:color w:val="000000"/>
              </w:rPr>
              <w:t xml:space="preserve">There are situations where ARR may produce false negative or positive results. </w:t>
            </w:r>
            <w:r w:rsidR="00683C0B" w:rsidRPr="00771A9E">
              <w:rPr>
                <w:rFonts w:ascii="Arial" w:hAnsi="Arial" w:cs="Arial"/>
                <w:color w:val="000000"/>
              </w:rPr>
              <w:t xml:space="preserve">A quarter of patients with </w:t>
            </w:r>
            <w:r w:rsidRPr="00771A9E">
              <w:rPr>
                <w:rFonts w:ascii="Arial" w:hAnsi="Arial" w:cs="Arial"/>
                <w:color w:val="000000"/>
              </w:rPr>
              <w:t xml:space="preserve">essential </w:t>
            </w:r>
            <w:r w:rsidR="000C39F7" w:rsidRPr="00771A9E">
              <w:rPr>
                <w:rFonts w:ascii="Arial" w:hAnsi="Arial" w:cs="Arial"/>
                <w:color w:val="000000"/>
              </w:rPr>
              <w:t>HTN</w:t>
            </w:r>
            <w:r w:rsidRPr="00771A9E">
              <w:rPr>
                <w:rFonts w:ascii="Arial" w:hAnsi="Arial" w:cs="Arial"/>
                <w:color w:val="000000"/>
              </w:rPr>
              <w:t xml:space="preserve"> have </w:t>
            </w:r>
            <w:r w:rsidR="00683C0B" w:rsidRPr="00771A9E">
              <w:rPr>
                <w:rFonts w:ascii="Arial" w:hAnsi="Arial" w:cs="Arial"/>
                <w:color w:val="000000"/>
              </w:rPr>
              <w:t>low or suppressed</w:t>
            </w:r>
            <w:r w:rsidRPr="00771A9E">
              <w:rPr>
                <w:rFonts w:ascii="Arial" w:hAnsi="Arial" w:cs="Arial"/>
                <w:color w:val="000000"/>
              </w:rPr>
              <w:t xml:space="preserve"> </w:t>
            </w:r>
            <w:r w:rsidR="00683C0B" w:rsidRPr="00771A9E">
              <w:rPr>
                <w:rFonts w:ascii="Arial" w:hAnsi="Arial" w:cs="Arial"/>
                <w:color w:val="000000"/>
              </w:rPr>
              <w:t xml:space="preserve">PRA, which may affect the interpretation of ARR. </w:t>
            </w:r>
            <w:r w:rsidR="00AF0FFD" w:rsidRPr="00771A9E">
              <w:rPr>
                <w:rFonts w:ascii="Arial" w:hAnsi="Arial" w:cs="Arial"/>
                <w:color w:val="000000"/>
              </w:rPr>
              <w:t>Drugs that interfere with renin or aldosterone measurements should be stopped at least two weeks prior to screening. The most common drugs that should be avoided during the screening process are:</w:t>
            </w:r>
            <w:r w:rsidR="00AF0FFD" w:rsidRPr="00771A9E">
              <w:rPr>
                <w:rFonts w:ascii="Arial" w:hAnsi="Arial" w:cs="Arial"/>
              </w:rPr>
              <w:t xml:space="preserve"> adrenergic blockers, central α-2 agonists (</w:t>
            </w:r>
            <w:r w:rsidR="00AF0FFD" w:rsidRPr="00771A9E">
              <w:rPr>
                <w:rFonts w:ascii="Arial" w:hAnsi="Arial" w:cs="Arial"/>
                <w:iCs/>
              </w:rPr>
              <w:t>e.g.:</w:t>
            </w:r>
            <w:r w:rsidR="00AF0FFD" w:rsidRPr="00771A9E">
              <w:rPr>
                <w:rFonts w:ascii="Arial" w:hAnsi="Arial" w:cs="Arial"/>
                <w:i/>
                <w:iCs/>
              </w:rPr>
              <w:t xml:space="preserve"> </w:t>
            </w:r>
            <w:r w:rsidR="00AF0FFD" w:rsidRPr="00771A9E">
              <w:rPr>
                <w:rFonts w:ascii="Arial" w:hAnsi="Arial" w:cs="Arial"/>
              </w:rPr>
              <w:t xml:space="preserve">clonidine and </w:t>
            </w:r>
            <w:r w:rsidR="00AF0FFD" w:rsidRPr="00771A9E">
              <w:rPr>
                <w:rFonts w:ascii="Arial" w:hAnsi="Arial" w:cs="Arial"/>
                <w:color w:val="000000"/>
              </w:rPr>
              <w:t>α</w:t>
            </w:r>
            <w:r w:rsidR="00AF0FFD" w:rsidRPr="00771A9E">
              <w:rPr>
                <w:rFonts w:ascii="Arial" w:hAnsi="Arial" w:cs="Arial"/>
              </w:rPr>
              <w:t xml:space="preserve">-methyldopa), NSAIDs, K-wasting diuretics, K-sparing diuretics, ACEi, ARBs, </w:t>
            </w:r>
            <w:r w:rsidR="000C39F7" w:rsidRPr="00771A9E">
              <w:rPr>
                <w:rFonts w:ascii="Arial" w:hAnsi="Arial" w:cs="Arial"/>
              </w:rPr>
              <w:t xml:space="preserve">dihydropyridine calcium channel blockers, </w:t>
            </w:r>
            <w:r w:rsidR="00AF0FFD" w:rsidRPr="00771A9E">
              <w:rPr>
                <w:rFonts w:ascii="Arial" w:hAnsi="Arial" w:cs="Arial"/>
              </w:rPr>
              <w:t>and renin inhibitors. Drugs that have no/or limited influence on ARR are α-adrenergic blocker (prazosin, doxazosin, terazosin), hydralazine, verapamil, fosinopril, and atenolol.</w:t>
            </w:r>
            <w:r w:rsidR="00AF0FFD" w:rsidRPr="00771A9E">
              <w:rPr>
                <w:rFonts w:ascii="Arial" w:hAnsi="Arial" w:cs="Arial"/>
                <w:color w:val="000000"/>
              </w:rPr>
              <w:t xml:space="preserve"> </w:t>
            </w:r>
            <w:r w:rsidR="00AF0FFD" w:rsidRPr="00771A9E">
              <w:rPr>
                <w:rFonts w:ascii="Arial" w:hAnsi="Arial" w:cs="Arial"/>
              </w:rPr>
              <w:t xml:space="preserve">Mineralocorticoid antagonists (e.g. eplerenone and spironolactone) raise </w:t>
            </w:r>
            <w:r w:rsidR="00AF0FFD" w:rsidRPr="00771A9E">
              <w:rPr>
                <w:rFonts w:ascii="Arial" w:hAnsi="Arial" w:cs="Arial"/>
                <w:color w:val="000000"/>
              </w:rPr>
              <w:t>PAC and PRA, and</w:t>
            </w:r>
            <w:r w:rsidR="00AF0FFD" w:rsidRPr="00771A9E">
              <w:rPr>
                <w:rFonts w:ascii="Arial" w:hAnsi="Arial" w:cs="Arial"/>
              </w:rPr>
              <w:t xml:space="preserve"> should be withdrawn for at least 4-6 weeks</w:t>
            </w:r>
            <w:r w:rsidR="00C814C6" w:rsidRPr="00771A9E">
              <w:rPr>
                <w:rFonts w:ascii="Arial" w:hAnsi="Arial" w:cs="Arial"/>
              </w:rPr>
              <w:t>, or longer,</w:t>
            </w:r>
            <w:r w:rsidR="00AF0FFD" w:rsidRPr="00771A9E">
              <w:rPr>
                <w:rFonts w:ascii="Arial" w:hAnsi="Arial" w:cs="Arial"/>
              </w:rPr>
              <w:t xml:space="preserve"> prior to testing</w:t>
            </w:r>
            <w:r w:rsidR="008C490B" w:rsidRPr="00771A9E">
              <w:rPr>
                <w:rFonts w:ascii="Arial" w:hAnsi="Arial" w:cs="Arial"/>
              </w:rPr>
              <w:t xml:space="preserve"> </w:t>
            </w:r>
            <w:r w:rsidR="004F0875" w:rsidRPr="00771A9E">
              <w:rPr>
                <w:rFonts w:ascii="Arial" w:hAnsi="Arial" w:cs="Arial"/>
              </w:rPr>
              <w:fldChar w:fldCharType="begin">
                <w:fldData xml:space="preserve">PEVuZE5vdGU+PENpdGU+PEF1dGhvcj5NdWxhdGVybzwvQXV0aG9yPjxZZWFyPjIwMDI8L1llYXI+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</w:fldData>
              </w:fldChar>
            </w:r>
            <w:r w:rsidR="005939FA"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PEVuZE5vdGU+PENpdGU+PEF1dGhvcj5NdWxhdGVybzwvQXV0aG9yPjxZZWFyPjIwMDI8L1llYXI+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</w:fldData>
              </w:fldChar>
            </w:r>
            <w:r w:rsidR="005939FA"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5939FA" w:rsidRPr="00771A9E">
              <w:rPr>
                <w:rFonts w:ascii="Arial" w:hAnsi="Arial" w:cs="Arial"/>
                <w:noProof/>
              </w:rPr>
              <w:t>(104)</w:t>
            </w:r>
            <w:r w:rsidR="004F0875" w:rsidRPr="00771A9E">
              <w:rPr>
                <w:rFonts w:ascii="Arial" w:hAnsi="Arial" w:cs="Arial"/>
              </w:rPr>
              <w:fldChar w:fldCharType="end"/>
            </w:r>
            <w:r w:rsidR="00AF0FFD" w:rsidRPr="00771A9E">
              <w:rPr>
                <w:rFonts w:ascii="Arial" w:hAnsi="Arial" w:cs="Arial"/>
              </w:rPr>
              <w:t xml:space="preserve">. </w:t>
            </w:r>
            <w:r w:rsidR="00C814C6" w:rsidRPr="00771A9E">
              <w:rPr>
                <w:rFonts w:ascii="Arial" w:hAnsi="Arial" w:cs="Arial"/>
              </w:rPr>
              <w:t>β</w:t>
            </w:r>
            <w:r w:rsidR="00AF0FFD" w:rsidRPr="00771A9E">
              <w:rPr>
                <w:rFonts w:ascii="Arial" w:hAnsi="Arial" w:cs="Arial"/>
                <w:color w:val="000000"/>
              </w:rPr>
              <w:t xml:space="preserve">-blockers lower PRA </w:t>
            </w:r>
            <w:r w:rsidR="004F0875" w:rsidRPr="00771A9E">
              <w:rPr>
                <w:rFonts w:ascii="Arial" w:hAnsi="Arial" w:cs="Arial"/>
                <w:color w:val="000000"/>
              </w:rPr>
              <w:fldChar w:fldCharType="begin">
                <w:fldData xml:space="preserve">PEVuZE5vdGU+PENpdGU+PEF1dGhvcj5CdWhsZXI8L0F1dGhvcj48WWVhcj4xOTcyPC9ZZWFyPjxS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</w:fldData>
              </w:fldChar>
            </w:r>
            <w:r w:rsidR="005939FA" w:rsidRPr="00771A9E">
              <w:rPr>
                <w:rFonts w:ascii="Arial" w:hAnsi="Arial" w:cs="Arial"/>
                <w:color w:val="000000"/>
              </w:rPr>
              <w:instrText xml:space="preserve"> ADDIN EN.CITE </w:instrText>
            </w:r>
            <w:r w:rsidR="004F0875" w:rsidRPr="00771A9E">
              <w:rPr>
                <w:rFonts w:ascii="Arial" w:hAnsi="Arial" w:cs="Arial"/>
                <w:color w:val="000000"/>
              </w:rPr>
              <w:fldChar w:fldCharType="begin">
                <w:fldData xml:space="preserve">PEVuZE5vdGU+PENpdGU+PEF1dGhvcj5CdWhsZXI8L0F1dGhvcj48WWVhcj4xOTcyPC9ZZWFyPjxS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</w:fldData>
              </w:fldChar>
            </w:r>
            <w:r w:rsidR="005939FA" w:rsidRPr="00771A9E">
              <w:rPr>
                <w:rFonts w:ascii="Arial" w:hAnsi="Arial" w:cs="Arial"/>
                <w:color w:val="000000"/>
              </w:rPr>
              <w:instrText xml:space="preserve"> ADDIN EN.CITE.DATA </w:instrText>
            </w:r>
            <w:r w:rsidR="004F0875" w:rsidRPr="00771A9E">
              <w:rPr>
                <w:rFonts w:ascii="Arial" w:hAnsi="Arial" w:cs="Arial"/>
                <w:color w:val="000000"/>
              </w:rPr>
            </w:r>
            <w:r w:rsidR="004F0875" w:rsidRPr="00771A9E">
              <w:rPr>
                <w:rFonts w:ascii="Arial" w:hAnsi="Arial" w:cs="Arial"/>
                <w:color w:val="000000"/>
              </w:rPr>
              <w:fldChar w:fldCharType="end"/>
            </w:r>
            <w:r w:rsidR="004F0875" w:rsidRPr="00771A9E">
              <w:rPr>
                <w:rFonts w:ascii="Arial" w:hAnsi="Arial" w:cs="Arial"/>
                <w:color w:val="000000"/>
              </w:rPr>
            </w:r>
            <w:r w:rsidR="004F0875" w:rsidRPr="00771A9E">
              <w:rPr>
                <w:rFonts w:ascii="Arial" w:hAnsi="Arial" w:cs="Arial"/>
                <w:color w:val="000000"/>
              </w:rPr>
              <w:fldChar w:fldCharType="separate"/>
            </w:r>
            <w:r w:rsidR="005939FA" w:rsidRPr="00771A9E">
              <w:rPr>
                <w:rFonts w:ascii="Arial" w:hAnsi="Arial" w:cs="Arial"/>
                <w:noProof/>
                <w:color w:val="000000"/>
              </w:rPr>
              <w:t>(105, 106)</w:t>
            </w:r>
            <w:r w:rsidR="004F0875" w:rsidRPr="00771A9E">
              <w:rPr>
                <w:rFonts w:ascii="Arial" w:hAnsi="Arial" w:cs="Arial"/>
                <w:color w:val="000000"/>
              </w:rPr>
              <w:fldChar w:fldCharType="end"/>
            </w:r>
            <w:r w:rsidR="008C490B" w:rsidRPr="00771A9E">
              <w:rPr>
                <w:rFonts w:ascii="Arial" w:hAnsi="Arial" w:cs="Arial"/>
                <w:color w:val="000000"/>
              </w:rPr>
              <w:t xml:space="preserve"> </w:t>
            </w:r>
            <w:r w:rsidR="00AF0FFD" w:rsidRPr="00771A9E">
              <w:rPr>
                <w:rFonts w:ascii="Arial" w:hAnsi="Arial" w:cs="Arial"/>
                <w:color w:val="000000"/>
              </w:rPr>
              <w:t>and produce false positive results</w:t>
            </w:r>
            <w:r w:rsidR="008833F8" w:rsidRPr="00771A9E">
              <w:rPr>
                <w:rFonts w:ascii="Arial" w:hAnsi="Arial" w:cs="Arial"/>
                <w:color w:val="000000"/>
              </w:rPr>
              <w:t xml:space="preserve"> </w:t>
            </w:r>
            <w:r w:rsidR="004F0875" w:rsidRPr="00771A9E">
              <w:rPr>
                <w:rFonts w:ascii="Arial" w:hAnsi="Arial" w:cs="Arial"/>
                <w:color w:val="000000"/>
              </w:rPr>
              <w:fldChar w:fldCharType="begin">
                <w:fldData xml:space="preserve">PEVuZE5vdGU+PENpdGU+PEF1dGhvcj5NdWxhdGVybzwvQXV0aG9yPjxZZWFyPjIwMDI8L1llYXI+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</w:fldData>
              </w:fldChar>
            </w:r>
            <w:r w:rsidR="005939FA" w:rsidRPr="00771A9E">
              <w:rPr>
                <w:rFonts w:ascii="Arial" w:hAnsi="Arial" w:cs="Arial"/>
                <w:color w:val="000000"/>
              </w:rPr>
              <w:instrText xml:space="preserve"> ADDIN EN.CITE </w:instrText>
            </w:r>
            <w:r w:rsidR="004F0875" w:rsidRPr="00771A9E">
              <w:rPr>
                <w:rFonts w:ascii="Arial" w:hAnsi="Arial" w:cs="Arial"/>
                <w:color w:val="000000"/>
              </w:rPr>
              <w:fldChar w:fldCharType="begin">
                <w:fldData xml:space="preserve">PEVuZE5vdGU+PENpdGU+PEF1dGhvcj5NdWxhdGVybzwvQXV0aG9yPjxZZWFyPjIwMDI8L1llYXI+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</w:fldData>
              </w:fldChar>
            </w:r>
            <w:r w:rsidR="005939FA" w:rsidRPr="00771A9E">
              <w:rPr>
                <w:rFonts w:ascii="Arial" w:hAnsi="Arial" w:cs="Arial"/>
                <w:color w:val="000000"/>
              </w:rPr>
              <w:instrText xml:space="preserve"> ADDIN EN.CITE.DATA </w:instrText>
            </w:r>
            <w:r w:rsidR="004F0875" w:rsidRPr="00771A9E">
              <w:rPr>
                <w:rFonts w:ascii="Arial" w:hAnsi="Arial" w:cs="Arial"/>
                <w:color w:val="000000"/>
              </w:rPr>
            </w:r>
            <w:r w:rsidR="004F0875" w:rsidRPr="00771A9E">
              <w:rPr>
                <w:rFonts w:ascii="Arial" w:hAnsi="Arial" w:cs="Arial"/>
                <w:color w:val="000000"/>
              </w:rPr>
              <w:fldChar w:fldCharType="end"/>
            </w:r>
            <w:r w:rsidR="004F0875" w:rsidRPr="00771A9E">
              <w:rPr>
                <w:rFonts w:ascii="Arial" w:hAnsi="Arial" w:cs="Arial"/>
                <w:color w:val="000000"/>
              </w:rPr>
            </w:r>
            <w:r w:rsidR="004F0875" w:rsidRPr="00771A9E">
              <w:rPr>
                <w:rFonts w:ascii="Arial" w:hAnsi="Arial" w:cs="Arial"/>
                <w:color w:val="000000"/>
              </w:rPr>
              <w:fldChar w:fldCharType="separate"/>
            </w:r>
            <w:r w:rsidR="005939FA" w:rsidRPr="00771A9E">
              <w:rPr>
                <w:rFonts w:ascii="Arial" w:hAnsi="Arial" w:cs="Arial"/>
                <w:noProof/>
                <w:color w:val="000000"/>
              </w:rPr>
              <w:t>(104)</w:t>
            </w:r>
            <w:r w:rsidR="004F0875" w:rsidRPr="00771A9E">
              <w:rPr>
                <w:rFonts w:ascii="Arial" w:hAnsi="Arial" w:cs="Arial"/>
                <w:color w:val="000000"/>
              </w:rPr>
              <w:fldChar w:fldCharType="end"/>
            </w:r>
            <w:r w:rsidR="00AF0FFD" w:rsidRPr="00771A9E">
              <w:rPr>
                <w:rFonts w:ascii="Arial" w:hAnsi="Arial" w:cs="Arial"/>
                <w:color w:val="000000"/>
              </w:rPr>
              <w:t>. Calcium channel blockers could lower PAC</w:t>
            </w:r>
            <w:r w:rsidR="008833F8" w:rsidRPr="00771A9E">
              <w:rPr>
                <w:rFonts w:ascii="Arial" w:hAnsi="Arial" w:cs="Arial"/>
                <w:color w:val="000000"/>
              </w:rPr>
              <w:t xml:space="preserve">, increase PRA </w:t>
            </w:r>
            <w:r w:rsidR="004F0875" w:rsidRPr="00771A9E">
              <w:rPr>
                <w:rFonts w:ascii="Arial" w:hAnsi="Arial" w:cs="Arial"/>
                <w:color w:val="000000"/>
              </w:rPr>
              <w:fldChar w:fldCharType="begin">
                <w:fldData xml:space="preserve">PEVuZE5vdGU+PENpdGU+PEF1dGhvcj5DYXBwdWNjaW88L0F1dGhvcj48WWVhcj4xOTkxPC9ZZWFy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</w:fldData>
              </w:fldChar>
            </w:r>
            <w:r w:rsidR="005939FA" w:rsidRPr="00771A9E">
              <w:rPr>
                <w:rFonts w:ascii="Arial" w:hAnsi="Arial" w:cs="Arial"/>
                <w:color w:val="000000"/>
              </w:rPr>
              <w:instrText xml:space="preserve"> ADDIN EN.CITE </w:instrText>
            </w:r>
            <w:r w:rsidR="004F0875" w:rsidRPr="00771A9E">
              <w:rPr>
                <w:rFonts w:ascii="Arial" w:hAnsi="Arial" w:cs="Arial"/>
                <w:color w:val="000000"/>
              </w:rPr>
              <w:fldChar w:fldCharType="begin">
                <w:fldData xml:space="preserve">PEVuZE5vdGU+PENpdGU+PEF1dGhvcj5DYXBwdWNjaW88L0F1dGhvcj48WWVhcj4xOTkxPC9ZZWFy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</w:fldData>
              </w:fldChar>
            </w:r>
            <w:r w:rsidR="005939FA" w:rsidRPr="00771A9E">
              <w:rPr>
                <w:rFonts w:ascii="Arial" w:hAnsi="Arial" w:cs="Arial"/>
                <w:color w:val="000000"/>
              </w:rPr>
              <w:instrText xml:space="preserve"> ADDIN EN.CITE.DATA </w:instrText>
            </w:r>
            <w:r w:rsidR="004F0875" w:rsidRPr="00771A9E">
              <w:rPr>
                <w:rFonts w:ascii="Arial" w:hAnsi="Arial" w:cs="Arial"/>
                <w:color w:val="000000"/>
              </w:rPr>
            </w:r>
            <w:r w:rsidR="004F0875" w:rsidRPr="00771A9E">
              <w:rPr>
                <w:rFonts w:ascii="Arial" w:hAnsi="Arial" w:cs="Arial"/>
                <w:color w:val="000000"/>
              </w:rPr>
              <w:fldChar w:fldCharType="end"/>
            </w:r>
            <w:r w:rsidR="004F0875" w:rsidRPr="00771A9E">
              <w:rPr>
                <w:rFonts w:ascii="Arial" w:hAnsi="Arial" w:cs="Arial"/>
                <w:color w:val="000000"/>
              </w:rPr>
            </w:r>
            <w:r w:rsidR="004F0875" w:rsidRPr="00771A9E">
              <w:rPr>
                <w:rFonts w:ascii="Arial" w:hAnsi="Arial" w:cs="Arial"/>
                <w:color w:val="000000"/>
              </w:rPr>
              <w:fldChar w:fldCharType="separate"/>
            </w:r>
            <w:r w:rsidR="005939FA" w:rsidRPr="00771A9E">
              <w:rPr>
                <w:rFonts w:ascii="Arial" w:hAnsi="Arial" w:cs="Arial"/>
                <w:noProof/>
                <w:color w:val="000000"/>
              </w:rPr>
              <w:t>(107)</w:t>
            </w:r>
            <w:r w:rsidR="004F0875" w:rsidRPr="00771A9E">
              <w:rPr>
                <w:rFonts w:ascii="Arial" w:hAnsi="Arial" w:cs="Arial"/>
                <w:color w:val="000000"/>
              </w:rPr>
              <w:fldChar w:fldCharType="end"/>
            </w:r>
            <w:r w:rsidR="008833F8" w:rsidRPr="00771A9E">
              <w:rPr>
                <w:rFonts w:ascii="Arial" w:hAnsi="Arial" w:cs="Arial"/>
                <w:color w:val="000000"/>
              </w:rPr>
              <w:t xml:space="preserve">, </w:t>
            </w:r>
            <w:r w:rsidR="00AF0FFD" w:rsidRPr="00771A9E">
              <w:rPr>
                <w:rFonts w:ascii="Arial" w:hAnsi="Arial" w:cs="Arial"/>
                <w:color w:val="000000"/>
              </w:rPr>
              <w:t>and produce false negative results</w:t>
            </w:r>
            <w:r w:rsidR="008833F8" w:rsidRPr="00771A9E">
              <w:rPr>
                <w:rFonts w:ascii="Arial" w:hAnsi="Arial" w:cs="Arial"/>
                <w:color w:val="000000"/>
              </w:rPr>
              <w:t xml:space="preserve"> </w:t>
            </w:r>
            <w:r w:rsidR="004F0875" w:rsidRPr="00771A9E">
              <w:rPr>
                <w:rFonts w:ascii="Arial" w:hAnsi="Arial" w:cs="Arial"/>
                <w:color w:val="000000"/>
              </w:rPr>
              <w:fldChar w:fldCharType="begin">
                <w:fldData xml:space="preserve">PEVuZE5vdGU+PENpdGU+PEF1dGhvcj5NdWxhdGVybzwvQXV0aG9yPjxZZWFyPjIwMDI8L1llYXI+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</w:fldData>
              </w:fldChar>
            </w:r>
            <w:r w:rsidR="005939FA" w:rsidRPr="00771A9E">
              <w:rPr>
                <w:rFonts w:ascii="Arial" w:hAnsi="Arial" w:cs="Arial"/>
                <w:color w:val="000000"/>
              </w:rPr>
              <w:instrText xml:space="preserve"> ADDIN EN.CITE </w:instrText>
            </w:r>
            <w:r w:rsidR="004F0875" w:rsidRPr="00771A9E">
              <w:rPr>
                <w:rFonts w:ascii="Arial" w:hAnsi="Arial" w:cs="Arial"/>
                <w:color w:val="000000"/>
              </w:rPr>
              <w:fldChar w:fldCharType="begin">
                <w:fldData xml:space="preserve">PEVuZE5vdGU+PENpdGU+PEF1dGhvcj5NdWxhdGVybzwvQXV0aG9yPjxZZWFyPjIwMDI8L1llYXI+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</w:fldData>
              </w:fldChar>
            </w:r>
            <w:r w:rsidR="005939FA" w:rsidRPr="00771A9E">
              <w:rPr>
                <w:rFonts w:ascii="Arial" w:hAnsi="Arial" w:cs="Arial"/>
                <w:color w:val="000000"/>
              </w:rPr>
              <w:instrText xml:space="preserve"> ADDIN EN.CITE.DATA </w:instrText>
            </w:r>
            <w:r w:rsidR="004F0875" w:rsidRPr="00771A9E">
              <w:rPr>
                <w:rFonts w:ascii="Arial" w:hAnsi="Arial" w:cs="Arial"/>
                <w:color w:val="000000"/>
              </w:rPr>
            </w:r>
            <w:r w:rsidR="004F0875" w:rsidRPr="00771A9E">
              <w:rPr>
                <w:rFonts w:ascii="Arial" w:hAnsi="Arial" w:cs="Arial"/>
                <w:color w:val="000000"/>
              </w:rPr>
              <w:fldChar w:fldCharType="end"/>
            </w:r>
            <w:r w:rsidR="004F0875" w:rsidRPr="00771A9E">
              <w:rPr>
                <w:rFonts w:ascii="Arial" w:hAnsi="Arial" w:cs="Arial"/>
                <w:color w:val="000000"/>
              </w:rPr>
            </w:r>
            <w:r w:rsidR="004F0875" w:rsidRPr="00771A9E">
              <w:rPr>
                <w:rFonts w:ascii="Arial" w:hAnsi="Arial" w:cs="Arial"/>
                <w:color w:val="000000"/>
              </w:rPr>
              <w:fldChar w:fldCharType="separate"/>
            </w:r>
            <w:r w:rsidR="005939FA" w:rsidRPr="00771A9E">
              <w:rPr>
                <w:rFonts w:ascii="Arial" w:hAnsi="Arial" w:cs="Arial"/>
                <w:noProof/>
                <w:color w:val="000000"/>
              </w:rPr>
              <w:t>(104)</w:t>
            </w:r>
            <w:r w:rsidR="004F0875" w:rsidRPr="00771A9E">
              <w:rPr>
                <w:rFonts w:ascii="Arial" w:hAnsi="Arial" w:cs="Arial"/>
                <w:color w:val="000000"/>
              </w:rPr>
              <w:fldChar w:fldCharType="end"/>
            </w:r>
            <w:r w:rsidR="008833F8" w:rsidRPr="00771A9E">
              <w:rPr>
                <w:rFonts w:ascii="Arial" w:hAnsi="Arial" w:cs="Arial"/>
                <w:color w:val="000000"/>
              </w:rPr>
              <w:t xml:space="preserve">, masking the diagnosis of PA </w:t>
            </w:r>
            <w:r w:rsidR="004F0875" w:rsidRPr="00771A9E">
              <w:rPr>
                <w:rFonts w:ascii="Arial" w:hAnsi="Arial" w:cs="Arial"/>
                <w:color w:val="000000"/>
              </w:rPr>
              <w:fldChar w:fldCharType="begin"/>
            </w:r>
            <w:r w:rsidR="005939FA" w:rsidRPr="00771A9E">
              <w:rPr>
                <w:rFonts w:ascii="Arial" w:hAnsi="Arial" w:cs="Arial"/>
                <w:color w:val="000000"/>
              </w:rPr>
              <w:instrText xml:space="preserve"> ADDIN EN.CITE &lt;EndNote&gt;&lt;Cite&gt;&lt;Author&gt;Brown&lt;/Author&gt;&lt;Year&gt;1999&lt;/Year&gt;&lt;RecNum&gt;3454&lt;/RecNum&gt;&lt;DisplayText&gt;(108)&lt;/DisplayText&gt;&lt;record&gt;&lt;rec-number&gt;3454&lt;/rec-number&gt;&lt;foreign-keys&gt;&lt;key app="EN" db-id="tfr90ar5f5p9tfe5f2a5v59xfr2d9sfrprvd" timestamp="1481418962"&gt;3454&lt;/key&gt;&lt;/foreign-keys&gt;&lt;ref-type name="Journal Article"&gt;17&lt;/ref-type&gt;&lt;contributors&gt;&lt;authors&gt;&lt;author&gt;Brown, M. J.&lt;/author&gt;&lt;author&gt;Hopper, R. V.&lt;/author&gt;&lt;/authors&gt;&lt;/contributors&gt;&lt;auth-address&gt;Clinical Pharmacology Unit, University of Cambridge, Addenbrookes Hospital, UK.&lt;/auth-address&gt;&lt;titles&gt;&lt;title&gt;Calcium-channel blockade can mask the diagnosis of Conn&amp;apos;s syndrome&lt;/title&gt;&lt;secondary-title&gt;Postgrad Med J&lt;/secondary-title&gt;&lt;alt-title&gt;Postgraduate medical journal&lt;/alt-title&gt;&lt;/titles&gt;&lt;periodical&gt;&lt;full-title&gt;Postgrad Med J&lt;/full-title&gt;&lt;abbr-1&gt;Postgraduate medical journal&lt;/abbr-1&gt;&lt;/periodical&gt;&lt;alt-periodical&gt;&lt;full-title&gt;Postgrad Med J&lt;/full-title&gt;&lt;abbr-1&gt;Postgraduate medical journal&lt;/abbr-1&gt;&lt;/alt-periodical&gt;&lt;pages&gt;235-6&lt;/pages&gt;&lt;volume&gt;75&lt;/volume&gt;&lt;number&gt;882&lt;/number&gt;&lt;keywords&gt;&lt;keyword&gt;Adult&lt;/keyword&gt;&lt;keyword&gt;Amlodipine/*therapeutic use&lt;/keyword&gt;&lt;keyword&gt;Biomarkers/blood&lt;/keyword&gt;&lt;keyword&gt;Calcium Channel Blockers/*therapeutic use&lt;/keyword&gt;&lt;keyword&gt;Electrolytes/blood&lt;/keyword&gt;&lt;keyword&gt;Female&lt;/keyword&gt;&lt;keyword&gt;Humans&lt;/keyword&gt;&lt;keyword&gt;Hyperaldosteronism/*complications/diagnosis&lt;/keyword&gt;&lt;keyword&gt;Hypertension/drug therapy/*etiology&lt;/keyword&gt;&lt;/keywords&gt;&lt;dates&gt;&lt;year&gt;1999&lt;/year&gt;&lt;pub-dates&gt;&lt;date&gt;Apr&lt;/date&gt;&lt;/pub-dates&gt;&lt;/dates&gt;&lt;isbn&gt;0032-5473 (Print)&amp;#xD;0032-5473 (Linking)&lt;/isbn&gt;&lt;accession-num&gt;10715768&lt;/accession-num&gt;&lt;urls&gt;&lt;related-urls&gt;&lt;url&gt;http://www.ncbi.nlm.nih.gov/pubmed/10715768&lt;/url&gt;&lt;/related-urls&gt;&lt;/urls&gt;&lt;custom2&gt;1741191&lt;/custom2&gt;&lt;/record&gt;&lt;/Cite&gt;&lt;/EndNote&gt;</w:instrText>
            </w:r>
            <w:r w:rsidR="004F0875" w:rsidRPr="00771A9E">
              <w:rPr>
                <w:rFonts w:ascii="Arial" w:hAnsi="Arial" w:cs="Arial"/>
                <w:color w:val="000000"/>
              </w:rPr>
              <w:fldChar w:fldCharType="separate"/>
            </w:r>
            <w:r w:rsidR="005939FA" w:rsidRPr="00771A9E">
              <w:rPr>
                <w:rFonts w:ascii="Arial" w:hAnsi="Arial" w:cs="Arial"/>
                <w:noProof/>
                <w:color w:val="000000"/>
              </w:rPr>
              <w:t>(108)</w:t>
            </w:r>
            <w:r w:rsidR="004F0875" w:rsidRPr="00771A9E">
              <w:rPr>
                <w:rFonts w:ascii="Arial" w:hAnsi="Arial" w:cs="Arial"/>
                <w:color w:val="000000"/>
              </w:rPr>
              <w:fldChar w:fldCharType="end"/>
            </w:r>
            <w:r w:rsidR="00AF0FFD" w:rsidRPr="00771A9E">
              <w:rPr>
                <w:rFonts w:ascii="Arial" w:hAnsi="Arial" w:cs="Arial"/>
                <w:color w:val="000000"/>
              </w:rPr>
              <w:t>. Similarly, ACEi and ARBs could produce false negative results through raising PRA</w:t>
            </w:r>
            <w:r w:rsidR="008833F8" w:rsidRPr="00771A9E">
              <w:rPr>
                <w:rFonts w:ascii="Arial" w:hAnsi="Arial" w:cs="Arial"/>
                <w:color w:val="000000"/>
              </w:rPr>
              <w:t xml:space="preserve"> </w:t>
            </w:r>
            <w:r w:rsidR="004F0875" w:rsidRPr="00771A9E">
              <w:rPr>
                <w:rFonts w:ascii="Arial" w:hAnsi="Arial" w:cs="Arial"/>
                <w:color w:val="000000"/>
              </w:rPr>
              <w:fldChar w:fldCharType="begin">
                <w:fldData xml:space="preserve">PEVuZE5vdGU+PENpdGU+PEF1dGhvcj5NdWxhdGVybzwvQXV0aG9yPjxZZWFyPjIwMDI8L1llYXI+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</w:fldData>
              </w:fldChar>
            </w:r>
            <w:r w:rsidR="005939FA" w:rsidRPr="00771A9E">
              <w:rPr>
                <w:rFonts w:ascii="Arial" w:hAnsi="Arial" w:cs="Arial"/>
                <w:color w:val="000000"/>
              </w:rPr>
              <w:instrText xml:space="preserve"> ADDIN EN.CITE </w:instrText>
            </w:r>
            <w:r w:rsidR="004F0875" w:rsidRPr="00771A9E">
              <w:rPr>
                <w:rFonts w:ascii="Arial" w:hAnsi="Arial" w:cs="Arial"/>
                <w:color w:val="000000"/>
              </w:rPr>
              <w:fldChar w:fldCharType="begin">
                <w:fldData xml:space="preserve">PEVuZE5vdGU+PENpdGU+PEF1dGhvcj5NdWxhdGVybzwvQXV0aG9yPjxZZWFyPjIwMDI8L1llYXI+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</w:fldData>
              </w:fldChar>
            </w:r>
            <w:r w:rsidR="005939FA" w:rsidRPr="00771A9E">
              <w:rPr>
                <w:rFonts w:ascii="Arial" w:hAnsi="Arial" w:cs="Arial"/>
                <w:color w:val="000000"/>
              </w:rPr>
              <w:instrText xml:space="preserve"> ADDIN EN.CITE.DATA </w:instrText>
            </w:r>
            <w:r w:rsidR="004F0875" w:rsidRPr="00771A9E">
              <w:rPr>
                <w:rFonts w:ascii="Arial" w:hAnsi="Arial" w:cs="Arial"/>
                <w:color w:val="000000"/>
              </w:rPr>
            </w:r>
            <w:r w:rsidR="004F0875" w:rsidRPr="00771A9E">
              <w:rPr>
                <w:rFonts w:ascii="Arial" w:hAnsi="Arial" w:cs="Arial"/>
                <w:color w:val="000000"/>
              </w:rPr>
              <w:fldChar w:fldCharType="end"/>
            </w:r>
            <w:r w:rsidR="004F0875" w:rsidRPr="00771A9E">
              <w:rPr>
                <w:rFonts w:ascii="Arial" w:hAnsi="Arial" w:cs="Arial"/>
                <w:color w:val="000000"/>
              </w:rPr>
            </w:r>
            <w:r w:rsidR="004F0875" w:rsidRPr="00771A9E">
              <w:rPr>
                <w:rFonts w:ascii="Arial" w:hAnsi="Arial" w:cs="Arial"/>
                <w:color w:val="000000"/>
              </w:rPr>
              <w:fldChar w:fldCharType="separate"/>
            </w:r>
            <w:r w:rsidR="005939FA" w:rsidRPr="00771A9E">
              <w:rPr>
                <w:rFonts w:ascii="Arial" w:hAnsi="Arial" w:cs="Arial"/>
                <w:noProof/>
                <w:color w:val="000000"/>
              </w:rPr>
              <w:t>(104, 109)</w:t>
            </w:r>
            <w:r w:rsidR="004F0875" w:rsidRPr="00771A9E">
              <w:rPr>
                <w:rFonts w:ascii="Arial" w:hAnsi="Arial" w:cs="Arial"/>
                <w:color w:val="000000"/>
              </w:rPr>
              <w:fldChar w:fldCharType="end"/>
            </w:r>
            <w:r w:rsidR="00AF0FFD" w:rsidRPr="00771A9E">
              <w:rPr>
                <w:rFonts w:ascii="Arial" w:hAnsi="Arial" w:cs="Arial"/>
                <w:color w:val="000000"/>
              </w:rPr>
              <w:t>. Alpha-blockers and α</w:t>
            </w:r>
            <w:r w:rsidR="00DF1DEB" w:rsidRPr="00771A9E">
              <w:rPr>
                <w:rFonts w:ascii="Arial" w:hAnsi="Arial" w:cs="Arial"/>
                <w:color w:val="000000"/>
              </w:rPr>
              <w:t xml:space="preserve">-methyldopa </w:t>
            </w:r>
            <w:r w:rsidR="00AF0FFD" w:rsidRPr="00771A9E">
              <w:rPr>
                <w:rFonts w:ascii="Arial" w:hAnsi="Arial" w:cs="Arial"/>
                <w:color w:val="000000"/>
              </w:rPr>
              <w:t xml:space="preserve">when used for a short time during the work up of PA </w:t>
            </w:r>
            <w:r w:rsidR="00C814C6" w:rsidRPr="00771A9E">
              <w:rPr>
                <w:rFonts w:ascii="Arial" w:hAnsi="Arial" w:cs="Arial"/>
                <w:color w:val="000000"/>
              </w:rPr>
              <w:t>may not</w:t>
            </w:r>
            <w:r w:rsidR="00AF0FFD" w:rsidRPr="00771A9E">
              <w:rPr>
                <w:rFonts w:ascii="Arial" w:hAnsi="Arial" w:cs="Arial"/>
                <w:color w:val="000000"/>
              </w:rPr>
              <w:t xml:space="preserve"> affect screening. </w:t>
            </w:r>
            <w:r w:rsidR="00E1360A" w:rsidRPr="00771A9E">
              <w:rPr>
                <w:rFonts w:ascii="Arial" w:hAnsi="Arial" w:cs="Arial"/>
                <w:color w:val="000000"/>
              </w:rPr>
              <w:t xml:space="preserve">The use of statin therapy among hypertensive and diabetic subjects was associated with lower aldosterone secretion in response to angiotensin II and a low-sodium diet </w:t>
            </w:r>
            <w:r w:rsidR="004F0875" w:rsidRPr="00771A9E">
              <w:rPr>
                <w:rFonts w:ascii="Arial" w:hAnsi="Arial" w:cs="Arial"/>
                <w:color w:val="000000"/>
              </w:rPr>
              <w:fldChar w:fldCharType="begin">
                <w:fldData xml:space="preserve">PEVuZE5vdGU+PENpdGU+PEF1dGhvcj5CYXVkcmFuZDwvQXV0aG9yPjxZZWFyPjIwMTU8L1llYXI+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</w:fldData>
              </w:fldChar>
            </w:r>
            <w:r w:rsidR="005939FA" w:rsidRPr="00771A9E">
              <w:rPr>
                <w:rFonts w:ascii="Arial" w:hAnsi="Arial" w:cs="Arial"/>
                <w:color w:val="000000"/>
              </w:rPr>
              <w:instrText xml:space="preserve"> ADDIN EN.CITE </w:instrText>
            </w:r>
            <w:r w:rsidR="004F0875" w:rsidRPr="00771A9E">
              <w:rPr>
                <w:rFonts w:ascii="Arial" w:hAnsi="Arial" w:cs="Arial"/>
                <w:color w:val="000000"/>
              </w:rPr>
              <w:fldChar w:fldCharType="begin">
                <w:fldData xml:space="preserve">PEVuZE5vdGU+PENpdGU+PEF1dGhvcj5CYXVkcmFuZDwvQXV0aG9yPjxZZWFyPjIwMTU8L1llYXI+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</w:fldData>
              </w:fldChar>
            </w:r>
            <w:r w:rsidR="005939FA" w:rsidRPr="00771A9E">
              <w:rPr>
                <w:rFonts w:ascii="Arial" w:hAnsi="Arial" w:cs="Arial"/>
                <w:color w:val="000000"/>
              </w:rPr>
              <w:instrText xml:space="preserve"> ADDIN EN.CITE.DATA </w:instrText>
            </w:r>
            <w:r w:rsidR="004F0875" w:rsidRPr="00771A9E">
              <w:rPr>
                <w:rFonts w:ascii="Arial" w:hAnsi="Arial" w:cs="Arial"/>
                <w:color w:val="000000"/>
              </w:rPr>
            </w:r>
            <w:r w:rsidR="004F0875" w:rsidRPr="00771A9E">
              <w:rPr>
                <w:rFonts w:ascii="Arial" w:hAnsi="Arial" w:cs="Arial"/>
                <w:color w:val="000000"/>
              </w:rPr>
              <w:fldChar w:fldCharType="end"/>
            </w:r>
            <w:r w:rsidR="004F0875" w:rsidRPr="00771A9E">
              <w:rPr>
                <w:rFonts w:ascii="Arial" w:hAnsi="Arial" w:cs="Arial"/>
                <w:color w:val="000000"/>
              </w:rPr>
            </w:r>
            <w:r w:rsidR="004F0875" w:rsidRPr="00771A9E">
              <w:rPr>
                <w:rFonts w:ascii="Arial" w:hAnsi="Arial" w:cs="Arial"/>
                <w:color w:val="000000"/>
              </w:rPr>
              <w:fldChar w:fldCharType="separate"/>
            </w:r>
            <w:r w:rsidR="005939FA" w:rsidRPr="00771A9E">
              <w:rPr>
                <w:rFonts w:ascii="Arial" w:hAnsi="Arial" w:cs="Arial"/>
                <w:noProof/>
                <w:color w:val="000000"/>
              </w:rPr>
              <w:t>(110)</w:t>
            </w:r>
            <w:r w:rsidR="004F0875" w:rsidRPr="00771A9E">
              <w:rPr>
                <w:rFonts w:ascii="Arial" w:hAnsi="Arial" w:cs="Arial"/>
                <w:color w:val="000000"/>
              </w:rPr>
              <w:fldChar w:fldCharType="end"/>
            </w:r>
            <w:r w:rsidR="00E1360A" w:rsidRPr="00771A9E">
              <w:rPr>
                <w:rFonts w:ascii="Arial" w:hAnsi="Arial" w:cs="Arial"/>
                <w:color w:val="000000"/>
              </w:rPr>
              <w:t xml:space="preserve">. </w:t>
            </w:r>
            <w:r w:rsidR="007332EC" w:rsidRPr="00771A9E">
              <w:rPr>
                <w:rFonts w:ascii="Arial" w:hAnsi="Arial" w:cs="Arial"/>
              </w:rPr>
              <w:t xml:space="preserve">The 2016 Endocrine Society Clinical Practice Guidelines on PA </w:t>
            </w:r>
            <w:r w:rsidR="004F0875" w:rsidRPr="00771A9E">
              <w:rPr>
                <w:rFonts w:ascii="Arial" w:hAnsi="Arial" w:cs="Arial"/>
              </w:rPr>
              <w:fldChar w:fldCharType="begin"/>
            </w:r>
            <w:r w:rsidR="003A6955" w:rsidRPr="00771A9E">
              <w:rPr>
                <w:rFonts w:ascii="Arial" w:hAnsi="Arial" w:cs="Arial"/>
              </w:rPr>
              <w:instrText xml:space="preserve"> ADDIN EN.CITE &lt;EndNote&gt;&lt;Cite&gt;&lt;Author&gt;Funder&lt;/Author&gt;&lt;Year&gt;2016&lt;/Year&gt;&lt;RecNum&gt;3435&lt;/RecNum&gt;&lt;DisplayText&gt;(24)&lt;/DisplayText&gt;&lt;record&gt;&lt;rec-number&gt;3435&lt;/rec-number&gt;&lt;foreign-keys&gt;&lt;key app="EN" db-id="tfr90ar5f5p9tfe5f2a5v59xfr2d9sfrprvd" timestamp="1481412814"&gt;3435&lt;/key&gt;&lt;/foreign-keys&gt;&lt;ref-type name="Journal Article"&gt;17&lt;/ref-type&gt;&lt;contributors&gt;&lt;authors&gt;&lt;author&gt;Funder, J. W.&lt;/author&gt;&lt;author&gt;Carey, R. M.&lt;/author&gt;&lt;author&gt;Mantero, F.&lt;/author&gt;&lt;author&gt;Murad, M. H.&lt;/author&gt;&lt;author&gt;Reincke, M.&lt;/author&gt;&lt;author&gt;Shibata, H.&lt;/author&gt;&lt;author&gt;Stowasser, M.&lt;/author&gt;&lt;author&gt;Young, W. F., Jr.&lt;/author&gt;&lt;/authors&gt;&lt;/contributors&gt;&lt;auth-address&gt;Hudson Institute of Medical Research (J.W.F.), Clayton, VIC 3168, Australia; University of Virginia Health System (R.M.C.), Charlottesville, Virginia 22908; University of Padova (F.M.), 35122 Padua, Italy; Mayo Clinic, Evidence-based Practice Center (M.H.M.), Rochester, Minnesota 55905; Klinikum of the Ludwig-Maximilians-University of Munich (M.R.), 80366 Munchen, Bavaria, Germany; Oita University (H.S.), Oita 870-1124, Japan; University of Queensland (M.S.), Brisbane, Australia; and Mayo Clinic (W.F.Y.), Rochester, Minnesota 55905.&lt;/auth-address&gt;&lt;titles&gt;&lt;title&gt;The Management of Primary Aldosteronism: Case Detection, Diagnosis, and Treatment: An Endocrine Society Clinical Practice Guideline&lt;/title&gt;&lt;secondary-title&gt;J Clin Endocrinol Metab&lt;/secondary-title&gt;&lt;alt-title&gt;The Journal of clinical endocrinology and metabolism&lt;/alt-title&gt;&lt;/titles&gt;&lt;periodical&gt;&lt;full-title&gt;J Clin Endocrinol Metab&lt;/full-title&gt;&lt;/periodical&gt;&lt;pages&gt;1889-916&lt;/pages&gt;&lt;volume&gt;101&lt;/volume&gt;&lt;number&gt;5&lt;/number&gt;&lt;dates&gt;&lt;year&gt;2016&lt;/year&gt;&lt;pub-dates&gt;&lt;date&gt;May&lt;/date&gt;&lt;/pub-dates&gt;&lt;/dates&gt;&lt;isbn&gt;1945-7197 (Electronic)&amp;#xD;0021-972X (Linking)&lt;/isbn&gt;&lt;accession-num&gt;26934393&lt;/accession-num&gt;&lt;urls&gt;&lt;related-urls&gt;&lt;url&gt;http://www.ncbi.nlm.nih.gov/pubmed/26934393&lt;/url&gt;&lt;/related-urls&gt;&lt;/urls&gt;&lt;electronic-resource-num&gt;10.1210/jc.2015-4061&lt;/electronic-resource-num&gt;&lt;/record&gt;&lt;/Cite&gt;&lt;/EndNote&gt;</w:instrText>
            </w:r>
            <w:r w:rsidR="004F0875" w:rsidRPr="00771A9E">
              <w:rPr>
                <w:rFonts w:ascii="Arial" w:hAnsi="Arial" w:cs="Arial"/>
              </w:rPr>
              <w:fldChar w:fldCharType="separate"/>
            </w:r>
            <w:r w:rsidR="003A6955" w:rsidRPr="00771A9E">
              <w:rPr>
                <w:rFonts w:ascii="Arial" w:hAnsi="Arial" w:cs="Arial"/>
                <w:noProof/>
              </w:rPr>
              <w:t>(24)</w:t>
            </w:r>
            <w:r w:rsidR="004F0875" w:rsidRPr="00771A9E">
              <w:rPr>
                <w:rFonts w:ascii="Arial" w:hAnsi="Arial" w:cs="Arial"/>
              </w:rPr>
              <w:fldChar w:fldCharType="end"/>
            </w:r>
            <w:r w:rsidR="00AF0FFD" w:rsidRPr="00771A9E">
              <w:rPr>
                <w:rFonts w:ascii="Arial" w:hAnsi="Arial" w:cs="Arial"/>
              </w:rPr>
              <w:t xml:space="preserve"> advocate </w:t>
            </w:r>
            <w:r w:rsidR="007332EC" w:rsidRPr="00771A9E">
              <w:rPr>
                <w:rFonts w:ascii="Arial" w:hAnsi="Arial" w:cs="Arial"/>
              </w:rPr>
              <w:t xml:space="preserve">for </w:t>
            </w:r>
            <w:r w:rsidR="00AF0FFD" w:rsidRPr="00771A9E">
              <w:rPr>
                <w:rFonts w:ascii="Arial" w:hAnsi="Arial" w:cs="Arial"/>
              </w:rPr>
              <w:t xml:space="preserve">testing with interfering medications particularly in severe cases </w:t>
            </w:r>
            <w:r w:rsidR="004F0875" w:rsidRPr="00771A9E">
              <w:rPr>
                <w:rFonts w:ascii="Arial" w:hAnsi="Arial" w:cs="Arial"/>
              </w:rPr>
              <w:fldChar w:fldCharType="begin">
                <w:fldData xml:space="preserve">PEVuZE5vdGU+PENpdGU+PEF1dGhvcj5HYWxsYXk8L0F1dGhvcj48WWVhcj4yMDAxPC9ZZWFyPjxS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=
</w:fldData>
              </w:fldChar>
            </w:r>
            <w:r w:rsidR="005939FA"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PEVuZE5vdGU+PENpdGU+PEF1dGhvcj5HYWxsYXk8L0F1dGhvcj48WWVhcj4yMDAxPC9ZZWFyPjxS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=
</w:fldData>
              </w:fldChar>
            </w:r>
            <w:r w:rsidR="005939FA"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5939FA" w:rsidRPr="00771A9E">
              <w:rPr>
                <w:rFonts w:ascii="Arial" w:hAnsi="Arial" w:cs="Arial"/>
                <w:noProof/>
              </w:rPr>
              <w:t>(111)</w:t>
            </w:r>
            <w:r w:rsidR="004F0875" w:rsidRPr="00771A9E">
              <w:rPr>
                <w:rFonts w:ascii="Arial" w:hAnsi="Arial" w:cs="Arial"/>
              </w:rPr>
              <w:fldChar w:fldCharType="end"/>
            </w:r>
            <w:r w:rsidR="00AF0FFD" w:rsidRPr="00771A9E">
              <w:rPr>
                <w:rFonts w:ascii="Arial" w:hAnsi="Arial" w:cs="Arial"/>
              </w:rPr>
              <w:t>, to avoid delay in diagnosis, with the caveat that testing should be repeated if the results are inconclusive or difficult to interpret.</w:t>
            </w:r>
            <w:r w:rsidR="00FD62D9" w:rsidRPr="00771A9E">
              <w:rPr>
                <w:rFonts w:ascii="Arial" w:hAnsi="Arial" w:cs="Arial"/>
              </w:rPr>
              <w:t xml:space="preserve"> </w:t>
            </w:r>
          </w:p>
          <w:p w14:paraId="331AE3E0" w14:textId="77777777" w:rsidR="00AA22DB" w:rsidRPr="00771A9E" w:rsidRDefault="008702AA" w:rsidP="006A2C59">
            <w:pPr>
              <w:spacing w:before="100" w:beforeAutospacing="1" w:after="100" w:afterAutospacing="1" w:line="240" w:lineRule="auto"/>
              <w:rPr>
                <w:rFonts w:ascii="Arial" w:hAnsi="Arial" w:cs="Arial"/>
                <w:color w:val="000000"/>
              </w:rPr>
            </w:pPr>
            <w:r w:rsidRPr="00771A9E">
              <w:rPr>
                <w:rFonts w:ascii="Arial" w:hAnsi="Arial" w:cs="Arial"/>
                <w:color w:val="000000"/>
              </w:rPr>
              <w:t>The lower limit of detection varies among different PRA assays and can have a dramatic effect on ARR.</w:t>
            </w:r>
            <w:r w:rsidR="00AF0FFD" w:rsidRPr="00771A9E">
              <w:rPr>
                <w:rFonts w:ascii="Arial" w:hAnsi="Arial" w:cs="Arial"/>
                <w:color w:val="000000"/>
              </w:rPr>
              <w:t xml:space="preserve"> </w:t>
            </w:r>
            <w:r w:rsidR="00FD62D9" w:rsidRPr="00771A9E">
              <w:rPr>
                <w:rFonts w:ascii="Arial" w:hAnsi="Arial" w:cs="Arial"/>
                <w:color w:val="000000"/>
              </w:rPr>
              <w:t xml:space="preserve">Since </w:t>
            </w:r>
            <w:r w:rsidR="00BB629F" w:rsidRPr="00771A9E">
              <w:rPr>
                <w:rFonts w:ascii="Arial" w:hAnsi="Arial" w:cs="Arial"/>
              </w:rPr>
              <w:t>ARR is highly dependent on plasma renin</w:t>
            </w:r>
            <w:r w:rsidR="00FD62D9" w:rsidRPr="00771A9E">
              <w:rPr>
                <w:rFonts w:ascii="Arial" w:hAnsi="Arial" w:cs="Arial"/>
              </w:rPr>
              <w:t>,</w:t>
            </w:r>
            <w:r w:rsidR="00BB629F" w:rsidRPr="00771A9E">
              <w:rPr>
                <w:rFonts w:ascii="Arial" w:hAnsi="Arial" w:cs="Arial"/>
              </w:rPr>
              <w:t xml:space="preserve"> </w:t>
            </w:r>
            <w:r w:rsidR="00FD62D9" w:rsidRPr="00771A9E">
              <w:rPr>
                <w:rFonts w:ascii="Arial" w:hAnsi="Arial" w:cs="Arial"/>
              </w:rPr>
              <w:t xml:space="preserve">false positive </w:t>
            </w:r>
            <w:r w:rsidR="00BB629F" w:rsidRPr="00771A9E">
              <w:rPr>
                <w:rFonts w:ascii="Arial" w:hAnsi="Arial" w:cs="Arial"/>
              </w:rPr>
              <w:t xml:space="preserve">PRA </w:t>
            </w:r>
            <w:r w:rsidR="00FD62D9" w:rsidRPr="00771A9E">
              <w:rPr>
                <w:rFonts w:ascii="Arial" w:hAnsi="Arial" w:cs="Arial"/>
              </w:rPr>
              <w:t>could be expected</w:t>
            </w:r>
            <w:r w:rsidR="00BB629F" w:rsidRPr="00771A9E">
              <w:rPr>
                <w:rFonts w:ascii="Arial" w:hAnsi="Arial" w:cs="Arial"/>
              </w:rPr>
              <w:t xml:space="preserve"> </w:t>
            </w:r>
            <w:r w:rsidR="00FD62D9" w:rsidRPr="00771A9E">
              <w:rPr>
                <w:rFonts w:ascii="Arial" w:hAnsi="Arial" w:cs="Arial"/>
              </w:rPr>
              <w:t xml:space="preserve">when PAC is </w:t>
            </w:r>
            <w:r w:rsidR="00BB629F" w:rsidRPr="00771A9E">
              <w:rPr>
                <w:rFonts w:ascii="Arial" w:hAnsi="Arial" w:cs="Arial"/>
              </w:rPr>
              <w:t>low.</w:t>
            </w:r>
            <w:r w:rsidR="00FD62D9" w:rsidRPr="00771A9E">
              <w:rPr>
                <w:rFonts w:ascii="Arial" w:hAnsi="Arial" w:cs="Arial"/>
              </w:rPr>
              <w:t xml:space="preserve"> Although</w:t>
            </w:r>
            <w:r w:rsidR="00BB629F" w:rsidRPr="00771A9E">
              <w:rPr>
                <w:rFonts w:ascii="Arial" w:hAnsi="Arial" w:cs="Arial"/>
              </w:rPr>
              <w:t xml:space="preserve"> PRA is convenient for estimating the biological activity of the renin system</w:t>
            </w:r>
            <w:r w:rsidR="00FD62D9" w:rsidRPr="00771A9E">
              <w:rPr>
                <w:rFonts w:ascii="Arial" w:hAnsi="Arial" w:cs="Arial"/>
              </w:rPr>
              <w:t>,</w:t>
            </w:r>
            <w:r w:rsidR="00BB629F" w:rsidRPr="00771A9E">
              <w:rPr>
                <w:rFonts w:ascii="Arial" w:hAnsi="Arial" w:cs="Arial"/>
              </w:rPr>
              <w:t xml:space="preserve"> </w:t>
            </w:r>
            <w:r w:rsidR="00FD62D9" w:rsidRPr="00771A9E">
              <w:rPr>
                <w:rFonts w:ascii="Arial" w:hAnsi="Arial" w:cs="Arial"/>
              </w:rPr>
              <w:t xml:space="preserve">it does not necessarily </w:t>
            </w:r>
            <w:r w:rsidR="00BB629F" w:rsidRPr="00771A9E">
              <w:rPr>
                <w:rFonts w:ascii="Arial" w:hAnsi="Arial" w:cs="Arial"/>
              </w:rPr>
              <w:t xml:space="preserve">reflect its actual concentration. </w:t>
            </w:r>
            <w:r w:rsidR="00FD62D9" w:rsidRPr="00771A9E">
              <w:rPr>
                <w:rFonts w:ascii="Arial" w:hAnsi="Arial" w:cs="Arial"/>
              </w:rPr>
              <w:t>A</w:t>
            </w:r>
            <w:r w:rsidR="00BB629F" w:rsidRPr="00771A9E">
              <w:rPr>
                <w:rFonts w:ascii="Arial" w:hAnsi="Arial" w:cs="Arial"/>
              </w:rPr>
              <w:t xml:space="preserve"> direct renin concentration (DRC; mU/L, conversi</w:t>
            </w:r>
            <w:r w:rsidR="00AF0FFD" w:rsidRPr="00771A9E">
              <w:rPr>
                <w:rFonts w:ascii="Arial" w:hAnsi="Arial" w:cs="Arial"/>
              </w:rPr>
              <w:t>on factor from PRA to DRC is 12</w:t>
            </w:r>
            <w:r w:rsidR="00BB629F" w:rsidRPr="00771A9E">
              <w:rPr>
                <w:rFonts w:ascii="Arial" w:hAnsi="Arial" w:cs="Arial"/>
              </w:rPr>
              <w:t xml:space="preserve">) is </w:t>
            </w:r>
            <w:r w:rsidR="00FD62D9" w:rsidRPr="00771A9E">
              <w:rPr>
                <w:rFonts w:ascii="Arial" w:hAnsi="Arial" w:cs="Arial"/>
              </w:rPr>
              <w:t>an alternative test that can confirm a</w:t>
            </w:r>
            <w:r w:rsidR="00BB629F" w:rsidRPr="00771A9E">
              <w:rPr>
                <w:rFonts w:ascii="Arial" w:hAnsi="Arial" w:cs="Arial"/>
              </w:rPr>
              <w:t xml:space="preserve"> low renin</w:t>
            </w:r>
            <w:r w:rsidR="00FD62D9" w:rsidRPr="00771A9E">
              <w:rPr>
                <w:rFonts w:ascii="Arial" w:hAnsi="Arial" w:cs="Arial"/>
              </w:rPr>
              <w:t xml:space="preserve"> state. This could be </w:t>
            </w:r>
            <w:r w:rsidR="00BB629F" w:rsidRPr="00771A9E">
              <w:rPr>
                <w:rFonts w:ascii="Arial" w:hAnsi="Arial" w:cs="Arial"/>
              </w:rPr>
              <w:t xml:space="preserve">particularly </w:t>
            </w:r>
            <w:r w:rsidR="00FD62D9" w:rsidRPr="00771A9E">
              <w:rPr>
                <w:rFonts w:ascii="Arial" w:hAnsi="Arial" w:cs="Arial"/>
              </w:rPr>
              <w:t xml:space="preserve">useful </w:t>
            </w:r>
            <w:r w:rsidR="00BB629F" w:rsidRPr="00771A9E">
              <w:rPr>
                <w:rFonts w:ascii="Arial" w:hAnsi="Arial" w:cs="Arial"/>
              </w:rPr>
              <w:t xml:space="preserve">in </w:t>
            </w:r>
            <w:r w:rsidR="00FD62D9" w:rsidRPr="00771A9E">
              <w:rPr>
                <w:rFonts w:ascii="Arial" w:hAnsi="Arial" w:cs="Arial"/>
              </w:rPr>
              <w:t xml:space="preserve">low-renin HTN, as observed in </w:t>
            </w:r>
            <w:r w:rsidR="00AF0FFD" w:rsidRPr="00771A9E">
              <w:rPr>
                <w:rFonts w:ascii="Arial" w:hAnsi="Arial" w:cs="Arial"/>
              </w:rPr>
              <w:t>African American</w:t>
            </w:r>
            <w:r w:rsidR="00FD62D9" w:rsidRPr="00771A9E">
              <w:rPr>
                <w:rFonts w:ascii="Arial" w:hAnsi="Arial" w:cs="Arial"/>
              </w:rPr>
              <w:t xml:space="preserve">s </w:t>
            </w:r>
            <w:r w:rsidR="004F0875" w:rsidRPr="00771A9E">
              <w:rPr>
                <w:rFonts w:ascii="Arial" w:hAnsi="Arial" w:cs="Arial"/>
              </w:rPr>
              <w:fldChar w:fldCharType="begin"/>
            </w:r>
            <w:r w:rsidR="005939FA" w:rsidRPr="00771A9E">
              <w:rPr>
                <w:rFonts w:ascii="Arial" w:hAnsi="Arial" w:cs="Arial"/>
              </w:rPr>
              <w:instrText xml:space="preserve"> ADDIN EN.CITE &lt;EndNote&gt;&lt;Cite&gt;&lt;Author&gt;Campbell&lt;/Author&gt;&lt;Year&gt;2009&lt;/Year&gt;&lt;RecNum&gt;3446&lt;/RecNum&gt;&lt;DisplayText&gt;(112)&lt;/DisplayText&gt;&lt;record&gt;&lt;rec-number&gt;3446&lt;/rec-number&gt;&lt;foreign-keys&gt;&lt;key app="EN" db-id="tfr90ar5f5p9tfe5f2a5v59xfr2d9sfrprvd" timestamp="1481417551"&gt;3446&lt;/key&gt;&lt;/foreign-keys&gt;&lt;ref-type name="Journal Article"&gt;17&lt;/ref-type&gt;&lt;contributors&gt;&lt;authors&gt;&lt;author&gt;Campbell, D. J.&lt;/author&gt;&lt;author&gt;Nussberger, J.&lt;/author&gt;&lt;author&gt;Stowasser, M.&lt;/author&gt;&lt;author&gt;Danser, A. H.&lt;/author&gt;&lt;author&gt;Morganti, A.&lt;/author&gt;&lt;author&gt;Frandsen, E.&lt;/author&gt;&lt;author&gt;Menard, J.&lt;/author&gt;&lt;/authors&gt;&lt;/contributors&gt;&lt;auth-address&gt;Department of Medicine, St Vincent&amp;apos;s Institute of Medical Research, University of Melbourne, St Vincent&amp;apos;s Hospital, Fitzroy, Victoria, Australia. dcampbell@svi.edu.au&lt;/auth-address&gt;&lt;titles&gt;&lt;title&gt;Activity assays and immunoassays for plasma Renin and prorenin: information provided and precautions necessary for accurate measurement&lt;/title&gt;&lt;secondary-title&gt;Clin Chem&lt;/secondary-title&gt;&lt;alt-title&gt;Clinical chemistry&lt;/alt-title&gt;&lt;/titles&gt;&lt;periodical&gt;&lt;full-title&gt;Clin Chem&lt;/full-title&gt;&lt;abbr-1&gt;Clinical chemistry&lt;/abbr-1&gt;&lt;/periodical&gt;&lt;alt-periodical&gt;&lt;full-title&gt;Clin Chem&lt;/full-title&gt;&lt;abbr-1&gt;Clinical chemistry&lt;/abbr-1&gt;&lt;/alt-periodical&gt;&lt;pages&gt;867-77&lt;/pages&gt;&lt;volume&gt;55&lt;/volume&gt;&lt;number&gt;5&lt;/number&gt;&lt;keywords&gt;&lt;keyword&gt;Humans&lt;/keyword&gt;&lt;keyword&gt;Hypertension/blood/diagnosis&lt;/keyword&gt;&lt;keyword&gt;Immunoassay/*methods&lt;/keyword&gt;&lt;keyword&gt;Renin/*blood&lt;/keyword&gt;&lt;/keywords&gt;&lt;dates&gt;&lt;year&gt;2009&lt;/year&gt;&lt;pub-dates&gt;&lt;date&gt;May&lt;/date&gt;&lt;/pub-dates&gt;&lt;/dates&gt;&lt;isbn&gt;1530-8561 (Electronic)&amp;#xD;0009-9147 (Linking)&lt;/isbn&gt;&lt;accession-num&gt;19264850&lt;/accession-num&gt;&lt;urls&gt;&lt;related-urls&gt;&lt;url&gt;http://www.ncbi.nlm.nih.gov/pubmed/19264850&lt;/url&gt;&lt;/related-urls&gt;&lt;/urls&gt;&lt;electronic-resource-num&gt;10.1373/clinchem.2008.118000&lt;/electronic-resource-num&gt;&lt;/record&gt;&lt;/Cite&gt;&lt;/EndNote&gt;</w:instrText>
            </w:r>
            <w:r w:rsidR="004F0875" w:rsidRPr="00771A9E">
              <w:rPr>
                <w:rFonts w:ascii="Arial" w:hAnsi="Arial" w:cs="Arial"/>
              </w:rPr>
              <w:fldChar w:fldCharType="separate"/>
            </w:r>
            <w:r w:rsidR="005939FA" w:rsidRPr="00771A9E">
              <w:rPr>
                <w:rFonts w:ascii="Arial" w:hAnsi="Arial" w:cs="Arial"/>
                <w:noProof/>
              </w:rPr>
              <w:t>(112)</w:t>
            </w:r>
            <w:r w:rsidR="004F0875" w:rsidRPr="00771A9E">
              <w:rPr>
                <w:rFonts w:ascii="Arial" w:hAnsi="Arial" w:cs="Arial"/>
              </w:rPr>
              <w:fldChar w:fldCharType="end"/>
            </w:r>
            <w:r w:rsidR="00AF0FFD" w:rsidRPr="00771A9E">
              <w:rPr>
                <w:rFonts w:ascii="Arial" w:hAnsi="Arial" w:cs="Arial"/>
              </w:rPr>
              <w:t>.</w:t>
            </w:r>
            <w:r w:rsidR="00BB629F" w:rsidRPr="00771A9E">
              <w:rPr>
                <w:rFonts w:ascii="Arial" w:hAnsi="Arial" w:cs="Arial"/>
              </w:rPr>
              <w:t xml:space="preserve"> DRC and PRA </w:t>
            </w:r>
            <w:r w:rsidR="00B130CC" w:rsidRPr="00771A9E">
              <w:rPr>
                <w:rFonts w:ascii="Arial" w:hAnsi="Arial" w:cs="Arial"/>
              </w:rPr>
              <w:t>are poor</w:t>
            </w:r>
            <w:r w:rsidR="00FD62D9" w:rsidRPr="00771A9E">
              <w:rPr>
                <w:rFonts w:ascii="Arial" w:hAnsi="Arial" w:cs="Arial"/>
              </w:rPr>
              <w:t xml:space="preserve">ly correlated </w:t>
            </w:r>
            <w:r w:rsidR="00BB629F" w:rsidRPr="00771A9E">
              <w:rPr>
                <w:rFonts w:ascii="Arial" w:hAnsi="Arial" w:cs="Arial"/>
              </w:rPr>
              <w:t>in the r</w:t>
            </w:r>
            <w:r w:rsidR="00AA22DB" w:rsidRPr="00771A9E">
              <w:rPr>
                <w:rFonts w:ascii="Arial" w:hAnsi="Arial" w:cs="Arial"/>
              </w:rPr>
              <w:t>ange where PRA is &lt;1 ng/mL/h.</w:t>
            </w:r>
          </w:p>
          <w:p w14:paraId="29A4DED8" w14:textId="77777777" w:rsidR="008B6EFD" w:rsidRPr="00771A9E" w:rsidRDefault="008702AA" w:rsidP="006A2C59">
            <w:pPr>
              <w:spacing w:before="100" w:beforeAutospacing="1" w:after="100" w:afterAutospacing="1" w:line="240" w:lineRule="auto"/>
              <w:rPr>
                <w:rFonts w:ascii="Arial" w:hAnsi="Arial" w:cs="Arial"/>
                <w:color w:val="000000"/>
              </w:rPr>
            </w:pPr>
            <w:r w:rsidRPr="00771A9E">
              <w:rPr>
                <w:rFonts w:ascii="Arial" w:hAnsi="Arial" w:cs="Arial"/>
              </w:rPr>
              <w:t xml:space="preserve">The </w:t>
            </w:r>
            <w:r w:rsidR="00FD62D9" w:rsidRPr="00771A9E">
              <w:rPr>
                <w:rFonts w:ascii="Arial" w:hAnsi="Arial" w:cs="Arial"/>
                <w:color w:val="000000"/>
              </w:rPr>
              <w:t>p</w:t>
            </w:r>
            <w:r w:rsidR="008B6EFD" w:rsidRPr="00771A9E">
              <w:rPr>
                <w:rFonts w:ascii="Arial" w:hAnsi="Arial" w:cs="Arial"/>
                <w:color w:val="000000"/>
              </w:rPr>
              <w:t xml:space="preserve">ost captopril </w:t>
            </w:r>
            <w:r w:rsidRPr="00771A9E">
              <w:rPr>
                <w:rFonts w:ascii="Arial" w:hAnsi="Arial" w:cs="Arial"/>
                <w:color w:val="000000"/>
              </w:rPr>
              <w:t>ARR</w:t>
            </w:r>
            <w:r w:rsidR="008B6EFD" w:rsidRPr="00771A9E">
              <w:rPr>
                <w:rFonts w:ascii="Arial" w:hAnsi="Arial" w:cs="Arial"/>
                <w:color w:val="000000"/>
              </w:rPr>
              <w:t xml:space="preserve"> enhances the accuracy for diagnosing </w:t>
            </w:r>
            <w:r w:rsidRPr="00771A9E">
              <w:rPr>
                <w:rFonts w:ascii="Arial" w:hAnsi="Arial" w:cs="Arial"/>
                <w:color w:val="000000"/>
              </w:rPr>
              <w:t>PA</w:t>
            </w:r>
            <w:r w:rsidR="00F81A88" w:rsidRPr="00771A9E">
              <w:rPr>
                <w:rFonts w:ascii="Arial" w:hAnsi="Arial" w:cs="Arial"/>
                <w:color w:val="000000"/>
              </w:rPr>
              <w:t xml:space="preserve"> </w:t>
            </w:r>
            <w:r w:rsidR="004F0875" w:rsidRPr="00771A9E">
              <w:rPr>
                <w:rFonts w:ascii="Arial" w:hAnsi="Arial" w:cs="Arial"/>
                <w:color w:val="000000"/>
              </w:rPr>
              <w:fldChar w:fldCharType="begin">
                <w:fldData xml:space="preserve">PEVuZE5vdGU+PENpdGU+PEF1dGhvcj5Sb3NzaTwvQXV0aG9yPjxZZWFyPjIwMDI8L1llYXI+PFJl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</w:fldData>
              </w:fldChar>
            </w:r>
            <w:r w:rsidR="005939FA" w:rsidRPr="00771A9E">
              <w:rPr>
                <w:rFonts w:ascii="Arial" w:hAnsi="Arial" w:cs="Arial"/>
                <w:color w:val="000000"/>
              </w:rPr>
              <w:instrText xml:space="preserve"> ADDIN EN.CITE </w:instrText>
            </w:r>
            <w:r w:rsidR="004F0875" w:rsidRPr="00771A9E">
              <w:rPr>
                <w:rFonts w:ascii="Arial" w:hAnsi="Arial" w:cs="Arial"/>
                <w:color w:val="000000"/>
              </w:rPr>
              <w:fldChar w:fldCharType="begin">
                <w:fldData xml:space="preserve">PEVuZE5vdGU+PENpdGU+PEF1dGhvcj5Sb3NzaTwvQXV0aG9yPjxZZWFyPjIwMDI8L1llYXI+PFJl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</w:fldData>
              </w:fldChar>
            </w:r>
            <w:r w:rsidR="005939FA" w:rsidRPr="00771A9E">
              <w:rPr>
                <w:rFonts w:ascii="Arial" w:hAnsi="Arial" w:cs="Arial"/>
                <w:color w:val="000000"/>
              </w:rPr>
              <w:instrText xml:space="preserve"> ADDIN EN.CITE.DATA </w:instrText>
            </w:r>
            <w:r w:rsidR="004F0875" w:rsidRPr="00771A9E">
              <w:rPr>
                <w:rFonts w:ascii="Arial" w:hAnsi="Arial" w:cs="Arial"/>
                <w:color w:val="000000"/>
              </w:rPr>
            </w:r>
            <w:r w:rsidR="004F0875" w:rsidRPr="00771A9E">
              <w:rPr>
                <w:rFonts w:ascii="Arial" w:hAnsi="Arial" w:cs="Arial"/>
                <w:color w:val="000000"/>
              </w:rPr>
              <w:fldChar w:fldCharType="end"/>
            </w:r>
            <w:r w:rsidR="004F0875" w:rsidRPr="00771A9E">
              <w:rPr>
                <w:rFonts w:ascii="Arial" w:hAnsi="Arial" w:cs="Arial"/>
                <w:color w:val="000000"/>
              </w:rPr>
            </w:r>
            <w:r w:rsidR="004F0875" w:rsidRPr="00771A9E">
              <w:rPr>
                <w:rFonts w:ascii="Arial" w:hAnsi="Arial" w:cs="Arial"/>
                <w:color w:val="000000"/>
              </w:rPr>
              <w:fldChar w:fldCharType="separate"/>
            </w:r>
            <w:r w:rsidR="005939FA" w:rsidRPr="00771A9E">
              <w:rPr>
                <w:rFonts w:ascii="Arial" w:hAnsi="Arial" w:cs="Arial"/>
                <w:noProof/>
                <w:color w:val="000000"/>
              </w:rPr>
              <w:t>(98)</w:t>
            </w:r>
            <w:r w:rsidR="004F0875" w:rsidRPr="00771A9E">
              <w:rPr>
                <w:rFonts w:ascii="Arial" w:hAnsi="Arial" w:cs="Arial"/>
                <w:color w:val="000000"/>
              </w:rPr>
              <w:fldChar w:fldCharType="end"/>
            </w:r>
            <w:r w:rsidR="008B6EFD" w:rsidRPr="00771A9E">
              <w:rPr>
                <w:rFonts w:ascii="Arial" w:hAnsi="Arial" w:cs="Arial"/>
                <w:color w:val="000000"/>
              </w:rPr>
              <w:t>. A ratio greater than 35 has sensitivity and specificity of 100% and 67-91%, respectively, compared with 95.4% and 28.3%</w:t>
            </w:r>
            <w:r w:rsidR="00295E6E" w:rsidRPr="00771A9E">
              <w:rPr>
                <w:rFonts w:ascii="Arial" w:hAnsi="Arial" w:cs="Arial"/>
                <w:color w:val="000000"/>
              </w:rPr>
              <w:t>,</w:t>
            </w:r>
            <w:r w:rsidR="008B6EFD" w:rsidRPr="00771A9E">
              <w:rPr>
                <w:rFonts w:ascii="Arial" w:hAnsi="Arial" w:cs="Arial"/>
                <w:color w:val="000000"/>
              </w:rPr>
              <w:t xml:space="preserve"> respectively</w:t>
            </w:r>
            <w:r w:rsidR="00295E6E" w:rsidRPr="00771A9E">
              <w:rPr>
                <w:rFonts w:ascii="Arial" w:hAnsi="Arial" w:cs="Arial"/>
                <w:color w:val="000000"/>
              </w:rPr>
              <w:t>,</w:t>
            </w:r>
            <w:r w:rsidR="008B6EFD" w:rsidRPr="00771A9E">
              <w:rPr>
                <w:rFonts w:ascii="Arial" w:hAnsi="Arial" w:cs="Arial"/>
                <w:color w:val="000000"/>
              </w:rPr>
              <w:t xml:space="preserve"> at baseline in patients with </w:t>
            </w:r>
            <w:r w:rsidRPr="00771A9E">
              <w:rPr>
                <w:rFonts w:ascii="Arial" w:hAnsi="Arial" w:cs="Arial"/>
                <w:color w:val="000000"/>
              </w:rPr>
              <w:t>PA</w:t>
            </w:r>
            <w:r w:rsidR="00F81A88" w:rsidRPr="00771A9E">
              <w:rPr>
                <w:rFonts w:ascii="Arial" w:hAnsi="Arial" w:cs="Arial"/>
                <w:color w:val="000000"/>
              </w:rPr>
              <w:t xml:space="preserve"> </w:t>
            </w:r>
            <w:r w:rsidR="004F0875" w:rsidRPr="00771A9E">
              <w:rPr>
                <w:rFonts w:ascii="Arial" w:hAnsi="Arial" w:cs="Arial"/>
                <w:color w:val="000000"/>
              </w:rPr>
              <w:fldChar w:fldCharType="begin">
                <w:fldData xml:space="preserve">PEVuZE5vdGU+PENpdGU+PEF1dGhvcj5Sb3NzaTwvQXV0aG9yPjxZZWFyPjIwMDI8L1llYXI+PFJl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</w:fldData>
              </w:fldChar>
            </w:r>
            <w:r w:rsidR="005939FA" w:rsidRPr="00771A9E">
              <w:rPr>
                <w:rFonts w:ascii="Arial" w:hAnsi="Arial" w:cs="Arial"/>
                <w:color w:val="000000"/>
              </w:rPr>
              <w:instrText xml:space="preserve"> ADDIN EN.CITE </w:instrText>
            </w:r>
            <w:r w:rsidR="004F0875" w:rsidRPr="00771A9E">
              <w:rPr>
                <w:rFonts w:ascii="Arial" w:hAnsi="Arial" w:cs="Arial"/>
                <w:color w:val="000000"/>
              </w:rPr>
              <w:fldChar w:fldCharType="begin">
                <w:fldData xml:space="preserve">PEVuZE5vdGU+PENpdGU+PEF1dGhvcj5Sb3NzaTwvQXV0aG9yPjxZZWFyPjIwMDI8L1llYXI+PFJl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</w:fldData>
              </w:fldChar>
            </w:r>
            <w:r w:rsidR="005939FA" w:rsidRPr="00771A9E">
              <w:rPr>
                <w:rFonts w:ascii="Arial" w:hAnsi="Arial" w:cs="Arial"/>
                <w:color w:val="000000"/>
              </w:rPr>
              <w:instrText xml:space="preserve"> ADDIN EN.CITE.DATA </w:instrText>
            </w:r>
            <w:r w:rsidR="004F0875" w:rsidRPr="00771A9E">
              <w:rPr>
                <w:rFonts w:ascii="Arial" w:hAnsi="Arial" w:cs="Arial"/>
                <w:color w:val="000000"/>
              </w:rPr>
            </w:r>
            <w:r w:rsidR="004F0875" w:rsidRPr="00771A9E">
              <w:rPr>
                <w:rFonts w:ascii="Arial" w:hAnsi="Arial" w:cs="Arial"/>
                <w:color w:val="000000"/>
              </w:rPr>
              <w:fldChar w:fldCharType="end"/>
            </w:r>
            <w:r w:rsidR="004F0875" w:rsidRPr="00771A9E">
              <w:rPr>
                <w:rFonts w:ascii="Arial" w:hAnsi="Arial" w:cs="Arial"/>
                <w:color w:val="000000"/>
              </w:rPr>
            </w:r>
            <w:r w:rsidR="004F0875" w:rsidRPr="00771A9E">
              <w:rPr>
                <w:rFonts w:ascii="Arial" w:hAnsi="Arial" w:cs="Arial"/>
                <w:color w:val="000000"/>
              </w:rPr>
              <w:fldChar w:fldCharType="separate"/>
            </w:r>
            <w:r w:rsidR="005939FA" w:rsidRPr="00771A9E">
              <w:rPr>
                <w:rFonts w:ascii="Arial" w:hAnsi="Arial" w:cs="Arial"/>
                <w:noProof/>
                <w:color w:val="000000"/>
              </w:rPr>
              <w:t>(98)</w:t>
            </w:r>
            <w:r w:rsidR="004F0875" w:rsidRPr="00771A9E">
              <w:rPr>
                <w:rFonts w:ascii="Arial" w:hAnsi="Arial" w:cs="Arial"/>
                <w:color w:val="000000"/>
              </w:rPr>
              <w:fldChar w:fldCharType="end"/>
            </w:r>
            <w:r w:rsidR="008B6EFD" w:rsidRPr="00771A9E">
              <w:rPr>
                <w:rFonts w:ascii="Arial" w:hAnsi="Arial" w:cs="Arial"/>
                <w:color w:val="000000"/>
              </w:rPr>
              <w:t xml:space="preserve">. This test appears to be as sensitive as salt loading in confirming a diagnosis of </w:t>
            </w:r>
            <w:r w:rsidRPr="00771A9E">
              <w:rPr>
                <w:rFonts w:ascii="Arial" w:hAnsi="Arial" w:cs="Arial"/>
                <w:color w:val="000000"/>
              </w:rPr>
              <w:t>PA</w:t>
            </w:r>
            <w:r w:rsidR="00F81A88" w:rsidRPr="00771A9E">
              <w:rPr>
                <w:rFonts w:ascii="Arial" w:hAnsi="Arial" w:cs="Arial"/>
                <w:color w:val="000000"/>
              </w:rPr>
              <w:t xml:space="preserve"> </w:t>
            </w:r>
            <w:r w:rsidR="004F0875" w:rsidRPr="00771A9E">
              <w:rPr>
                <w:rFonts w:ascii="Arial" w:hAnsi="Arial" w:cs="Arial"/>
                <w:color w:val="000000"/>
              </w:rPr>
              <w:fldChar w:fldCharType="begin"/>
            </w:r>
            <w:r w:rsidR="005939FA" w:rsidRPr="00771A9E">
              <w:rPr>
                <w:rFonts w:ascii="Arial" w:hAnsi="Arial" w:cs="Arial"/>
                <w:color w:val="000000"/>
              </w:rPr>
              <w:instrText xml:space="preserve"> ADDIN EN.CITE &lt;EndNote&gt;&lt;Cite&gt;&lt;Author&gt;Racine&lt;/Author&gt;&lt;Year&gt;2002&lt;/Year&gt;&lt;RecNum&gt;3442&lt;/RecNum&gt;&lt;DisplayText&gt;(113)&lt;/DisplayText&gt;&lt;record&gt;&lt;rec-number&gt;3442&lt;/rec-number&gt;&lt;foreign-keys&gt;&lt;key app="EN" db-id="tfr90ar5f5p9tfe5f2a5v59xfr2d9sfrprvd" timestamp="1481416621"&gt;3442&lt;/key&gt;&lt;/foreign-keys&gt;&lt;ref-type name="Journal Article"&gt;17&lt;/ref-type&gt;&lt;contributors&gt;&lt;authors&gt;&lt;author&gt;Racine, M. C.&lt;/author&gt;&lt;author&gt;Douville, P.&lt;/author&gt;&lt;author&gt;Lebel, M.&lt;/author&gt;&lt;/authors&gt;&lt;/contributors&gt;&lt;auth-address&gt;CHUQ, L&amp;apos;Hotel-Dieu de Quebec Hospital, 11 Cote du Palais, Quebec, (QC), G1R 2J6, Canada.&lt;/auth-address&gt;&lt;titles&gt;&lt;title&gt;Functional tests for primary aldosteronism: value of captopril suppression&lt;/title&gt;&lt;secondary-title&gt;Curr Hypertens Rep&lt;/secondary-title&gt;&lt;alt-title&gt;Current hypertension reports&lt;/alt-title&gt;&lt;/titles&gt;&lt;periodical&gt;&lt;full-title&gt;Curr Hypertens Rep&lt;/full-title&gt;&lt;/periodical&gt;&lt;pages&gt;245-9&lt;/pages&gt;&lt;volume&gt;4&lt;/volume&gt;&lt;number&gt;3&lt;/number&gt;&lt;keywords&gt;&lt;keyword&gt;Aldosterone/blood/standards&lt;/keyword&gt;&lt;keyword&gt;*Captopril&lt;/keyword&gt;&lt;keyword&gt;Humans&lt;/keyword&gt;&lt;keyword&gt;Hyperaldosteronism/blood/*diagnosis&lt;/keyword&gt;&lt;keyword&gt;Immunoradiometric Assay/standards&lt;/keyword&gt;&lt;keyword&gt;Reference Values&lt;/keyword&gt;&lt;keyword&gt;Renin/blood/standards&lt;/keyword&gt;&lt;keyword&gt;Renin-Angiotensin System/*drug effects&lt;/keyword&gt;&lt;/keywords&gt;&lt;dates&gt;&lt;year&gt;2002&lt;/year&gt;&lt;pub-dates&gt;&lt;date&gt;Jun&lt;/date&gt;&lt;/pub-dates&gt;&lt;/dates&gt;&lt;isbn&gt;1522-6417 (Print)&amp;#xD;1522-6417 (Linking)&lt;/isbn&gt;&lt;accession-num&gt;12003708&lt;/accession-num&gt;&lt;urls&gt;&lt;related-urls&gt;&lt;url&gt;http://www.ncbi.nlm.nih.gov/pubmed/12003708&lt;/url&gt;&lt;/related-urls&gt;&lt;/urls&gt;&lt;/record&gt;&lt;/Cite&gt;&lt;/EndNote&gt;</w:instrText>
            </w:r>
            <w:r w:rsidR="004F0875" w:rsidRPr="00771A9E">
              <w:rPr>
                <w:rFonts w:ascii="Arial" w:hAnsi="Arial" w:cs="Arial"/>
                <w:color w:val="000000"/>
              </w:rPr>
              <w:fldChar w:fldCharType="separate"/>
            </w:r>
            <w:r w:rsidR="005939FA" w:rsidRPr="00771A9E">
              <w:rPr>
                <w:rFonts w:ascii="Arial" w:hAnsi="Arial" w:cs="Arial"/>
                <w:noProof/>
                <w:color w:val="000000"/>
              </w:rPr>
              <w:t>(113)</w:t>
            </w:r>
            <w:r w:rsidR="004F0875" w:rsidRPr="00771A9E">
              <w:rPr>
                <w:rFonts w:ascii="Arial" w:hAnsi="Arial" w:cs="Arial"/>
                <w:color w:val="000000"/>
              </w:rPr>
              <w:fldChar w:fldCharType="end"/>
            </w:r>
            <w:r w:rsidR="008B6EFD" w:rsidRPr="00771A9E">
              <w:rPr>
                <w:rFonts w:ascii="Arial" w:hAnsi="Arial" w:cs="Arial"/>
                <w:color w:val="000000"/>
              </w:rPr>
              <w:t xml:space="preserve">. This test is </w:t>
            </w:r>
            <w:r w:rsidRPr="00771A9E">
              <w:rPr>
                <w:rFonts w:ascii="Arial" w:hAnsi="Arial" w:cs="Arial"/>
                <w:color w:val="000000"/>
              </w:rPr>
              <w:t>performed</w:t>
            </w:r>
            <w:r w:rsidR="008B6EFD" w:rsidRPr="00771A9E">
              <w:rPr>
                <w:rFonts w:ascii="Arial" w:hAnsi="Arial" w:cs="Arial"/>
                <w:color w:val="000000"/>
              </w:rPr>
              <w:t xml:space="preserve"> by administering 25 mg of captopril orally,</w:t>
            </w:r>
            <w:r w:rsidR="00F81A88" w:rsidRPr="00771A9E">
              <w:rPr>
                <w:rFonts w:ascii="Arial" w:hAnsi="Arial" w:cs="Arial"/>
                <w:color w:val="000000"/>
              </w:rPr>
              <w:t xml:space="preserve"> taken 2 h</w:t>
            </w:r>
            <w:r w:rsidR="00FD62D9" w:rsidRPr="00771A9E">
              <w:rPr>
                <w:rFonts w:ascii="Arial" w:hAnsi="Arial" w:cs="Arial"/>
                <w:color w:val="000000"/>
              </w:rPr>
              <w:t>ours</w:t>
            </w:r>
            <w:r w:rsidR="00F81A88" w:rsidRPr="00771A9E">
              <w:rPr>
                <w:rFonts w:ascii="Arial" w:hAnsi="Arial" w:cs="Arial"/>
                <w:color w:val="000000"/>
              </w:rPr>
              <w:t xml:space="preserve"> before sampling </w:t>
            </w:r>
            <w:r w:rsidR="004F0875" w:rsidRPr="00771A9E">
              <w:rPr>
                <w:rFonts w:ascii="Arial" w:hAnsi="Arial" w:cs="Arial"/>
                <w:color w:val="000000"/>
              </w:rPr>
              <w:fldChar w:fldCharType="begin"/>
            </w:r>
            <w:r w:rsidR="005939FA" w:rsidRPr="00771A9E">
              <w:rPr>
                <w:rFonts w:ascii="Arial" w:hAnsi="Arial" w:cs="Arial"/>
                <w:color w:val="000000"/>
              </w:rPr>
              <w:instrText xml:space="preserve"> ADDIN EN.CITE &lt;EndNote&gt;&lt;Cite&gt;&lt;Author&gt;Castro&lt;/Author&gt;&lt;Year&gt;2002&lt;/Year&gt;&lt;RecNum&gt;3443&lt;/RecNum&gt;&lt;DisplayText&gt;(114)&lt;/DisplayText&gt;&lt;record&gt;&lt;rec-number&gt;3443&lt;/rec-number&gt;&lt;foreign-keys&gt;&lt;key app="EN" db-id="tfr90ar5f5p9tfe5f2a5v59xfr2d9sfrprvd" timestamp="1481416684"&gt;3443&lt;/key&gt;&lt;/foreign-keys&gt;&lt;ref-type name="Journal Article"&gt;17&lt;/ref-type&gt;&lt;contributors&gt;&lt;authors&gt;&lt;author&gt;Castro, O. L.&lt;/author&gt;&lt;author&gt;Yu, X.&lt;/author&gt;&lt;author&gt;Kem, D. C.&lt;/author&gt;&lt;/authors&gt;&lt;/contributors&gt;&lt;auth-address&gt;Department of Medicine, University of Oklahoma, and Veterans Administration Medical Center, Oklahoma City, Okla, USA.&lt;/auth-address&gt;&lt;titles&gt;&lt;title&gt;Diagnostic value of the post-captopril test in primary aldosteronism&lt;/title&gt;&lt;secondary-title&gt;Hypertension&lt;/secondary-title&gt;&lt;alt-title&gt;Hypertension&lt;/alt-title&gt;&lt;/titles&gt;&lt;periodical&gt;&lt;full-title&gt;Hypertension&lt;/full-title&gt;&lt;abbr-1&gt;Hypertension&lt;/abbr-1&gt;&lt;/periodical&gt;&lt;alt-periodical&gt;&lt;full-title&gt;Hypertension&lt;/full-title&gt;&lt;abbr-1&gt;Hypertension&lt;/abbr-1&gt;&lt;/alt-periodical&gt;&lt;pages&gt;935-8&lt;/pages&gt;&lt;volume&gt;39&lt;/volume&gt;&lt;number&gt;4&lt;/number&gt;&lt;keywords&gt;&lt;keyword&gt;Adult&lt;/keyword&gt;&lt;keyword&gt;Aldosterone/blood&lt;/keyword&gt;&lt;keyword&gt;*Captopril&lt;/keyword&gt;&lt;keyword&gt;Humans&lt;/keyword&gt;&lt;keyword&gt;Hyperaldosteronism/blood/*diagnosis&lt;/keyword&gt;&lt;keyword&gt;Male&lt;/keyword&gt;&lt;keyword&gt;Middle Aged&lt;/keyword&gt;&lt;keyword&gt;Renin/blood&lt;/keyword&gt;&lt;keyword&gt;Retrospective Studies&lt;/keyword&gt;&lt;/keywords&gt;&lt;dates&gt;&lt;year&gt;2002&lt;/year&gt;&lt;pub-dates&gt;&lt;date&gt;Apr&lt;/date&gt;&lt;/pub-dates&gt;&lt;/dates&gt;&lt;isbn&gt;1524-4563 (Electronic)&amp;#xD;0194-911X (Linking)&lt;/isbn&gt;&lt;accession-num&gt;11967253&lt;/accession-num&gt;&lt;urls&gt;&lt;related-urls&gt;&lt;url&gt;http://www.ncbi.nlm.nih.gov/pubmed/11967253&lt;/url&gt;&lt;/related-urls&gt;&lt;/urls&gt;&lt;/record&gt;&lt;/Cite&gt;&lt;/EndNote&gt;</w:instrText>
            </w:r>
            <w:r w:rsidR="004F0875" w:rsidRPr="00771A9E">
              <w:rPr>
                <w:rFonts w:ascii="Arial" w:hAnsi="Arial" w:cs="Arial"/>
                <w:color w:val="000000"/>
              </w:rPr>
              <w:fldChar w:fldCharType="separate"/>
            </w:r>
            <w:r w:rsidR="005939FA" w:rsidRPr="00771A9E">
              <w:rPr>
                <w:rFonts w:ascii="Arial" w:hAnsi="Arial" w:cs="Arial"/>
                <w:noProof/>
                <w:color w:val="000000"/>
              </w:rPr>
              <w:t>(114)</w:t>
            </w:r>
            <w:r w:rsidR="004F0875" w:rsidRPr="00771A9E">
              <w:rPr>
                <w:rFonts w:ascii="Arial" w:hAnsi="Arial" w:cs="Arial"/>
                <w:color w:val="000000"/>
              </w:rPr>
              <w:fldChar w:fldCharType="end"/>
            </w:r>
            <w:r w:rsidRPr="00771A9E">
              <w:rPr>
                <w:rFonts w:ascii="Arial" w:hAnsi="Arial" w:cs="Arial"/>
                <w:color w:val="000000"/>
              </w:rPr>
              <w:t>.</w:t>
            </w:r>
          </w:p>
          <w:p w14:paraId="3505CF79" w14:textId="77777777" w:rsidR="0050519C" w:rsidRPr="00771A9E" w:rsidRDefault="0016705A" w:rsidP="006A2C59">
            <w:pPr>
              <w:spacing w:before="100" w:beforeAutospacing="1" w:after="100" w:afterAutospacing="1" w:line="240" w:lineRule="auto"/>
              <w:rPr>
                <w:rFonts w:ascii="Arial" w:hAnsi="Arial" w:cs="Arial"/>
                <w:color w:val="000000"/>
              </w:rPr>
            </w:pPr>
            <w:r w:rsidRPr="00771A9E">
              <w:rPr>
                <w:rFonts w:ascii="Arial" w:hAnsi="Arial" w:cs="Arial"/>
                <w:color w:val="000000"/>
              </w:rPr>
              <w:t xml:space="preserve">Recently, a new overnight diagnostic test was developed to simplify screening for PA. The test consisted of the fludrocortisone-dexamethasone suppression test (FDST) and the new overnight diagnostic test (DCVT) using a combination of dexamethasone, captopril and valsartan </w:t>
            </w:r>
            <w:r w:rsidR="004F0875" w:rsidRPr="00771A9E">
              <w:rPr>
                <w:rFonts w:ascii="Arial" w:hAnsi="Arial" w:cs="Arial"/>
                <w:color w:val="000000"/>
              </w:rPr>
              <w:fldChar w:fldCharType="begin">
                <w:fldData xml:space="preserve">PEVuZE5vdGU+PENpdGU+PEF1dGhvcj5Uc2lhdm9zPC9BdXRob3I+PFllYXI+MjAxNjwvWWVhcj48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</w:fldData>
              </w:fldChar>
            </w:r>
            <w:r w:rsidR="005939FA" w:rsidRPr="00771A9E">
              <w:rPr>
                <w:rFonts w:ascii="Arial" w:hAnsi="Arial" w:cs="Arial"/>
                <w:color w:val="000000"/>
              </w:rPr>
              <w:instrText xml:space="preserve"> ADDIN EN.CITE </w:instrText>
            </w:r>
            <w:r w:rsidR="004F0875" w:rsidRPr="00771A9E">
              <w:rPr>
                <w:rFonts w:ascii="Arial" w:hAnsi="Arial" w:cs="Arial"/>
                <w:color w:val="000000"/>
              </w:rPr>
              <w:fldChar w:fldCharType="begin">
                <w:fldData xml:space="preserve">PEVuZE5vdGU+PENpdGU+PEF1dGhvcj5Uc2lhdm9zPC9BdXRob3I+PFllYXI+MjAxNjwvWWVhcj48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</w:fldData>
              </w:fldChar>
            </w:r>
            <w:r w:rsidR="005939FA" w:rsidRPr="00771A9E">
              <w:rPr>
                <w:rFonts w:ascii="Arial" w:hAnsi="Arial" w:cs="Arial"/>
                <w:color w:val="000000"/>
              </w:rPr>
              <w:instrText xml:space="preserve"> ADDIN EN.CITE.DATA </w:instrText>
            </w:r>
            <w:r w:rsidR="004F0875" w:rsidRPr="00771A9E">
              <w:rPr>
                <w:rFonts w:ascii="Arial" w:hAnsi="Arial" w:cs="Arial"/>
                <w:color w:val="000000"/>
              </w:rPr>
            </w:r>
            <w:r w:rsidR="004F0875" w:rsidRPr="00771A9E">
              <w:rPr>
                <w:rFonts w:ascii="Arial" w:hAnsi="Arial" w:cs="Arial"/>
                <w:color w:val="000000"/>
              </w:rPr>
              <w:fldChar w:fldCharType="end"/>
            </w:r>
            <w:r w:rsidR="004F0875" w:rsidRPr="00771A9E">
              <w:rPr>
                <w:rFonts w:ascii="Arial" w:hAnsi="Arial" w:cs="Arial"/>
                <w:color w:val="000000"/>
              </w:rPr>
            </w:r>
            <w:r w:rsidR="004F0875" w:rsidRPr="00771A9E">
              <w:rPr>
                <w:rFonts w:ascii="Arial" w:hAnsi="Arial" w:cs="Arial"/>
                <w:color w:val="000000"/>
              </w:rPr>
              <w:fldChar w:fldCharType="separate"/>
            </w:r>
            <w:r w:rsidR="005939FA" w:rsidRPr="00771A9E">
              <w:rPr>
                <w:rFonts w:ascii="Arial" w:hAnsi="Arial" w:cs="Arial"/>
                <w:noProof/>
                <w:color w:val="000000"/>
              </w:rPr>
              <w:t>(115)</w:t>
            </w:r>
            <w:r w:rsidR="004F0875" w:rsidRPr="00771A9E">
              <w:rPr>
                <w:rFonts w:ascii="Arial" w:hAnsi="Arial" w:cs="Arial"/>
                <w:color w:val="000000"/>
              </w:rPr>
              <w:fldChar w:fldCharType="end"/>
            </w:r>
            <w:r w:rsidRPr="00771A9E">
              <w:rPr>
                <w:rFonts w:ascii="Arial" w:hAnsi="Arial" w:cs="Arial"/>
                <w:color w:val="000000"/>
              </w:rPr>
              <w:t>. The estimated sensitivity and specificity were 91 and 100%, respectively, for the post-FDST ARR, whereas 98% and 89% and 100% and 82% for the post-DCVT ARR and post-DCVT autonomous aldosterone secretion, respectively, with selected cutoffs of 0.32 and 3</w:t>
            </w:r>
            <w:r w:rsidR="00FD62D9" w:rsidRPr="00771A9E">
              <w:rPr>
                <w:rFonts w:ascii="Arial" w:hAnsi="Arial" w:cs="Arial"/>
                <w:color w:val="000000"/>
              </w:rPr>
              <w:t xml:space="preserve"> </w:t>
            </w:r>
            <w:r w:rsidRPr="00771A9E">
              <w:rPr>
                <w:rFonts w:ascii="Arial" w:hAnsi="Arial" w:cs="Arial"/>
                <w:color w:val="000000"/>
              </w:rPr>
              <w:t xml:space="preserve">ng/dL, respectively </w:t>
            </w:r>
            <w:r w:rsidR="004F0875" w:rsidRPr="00771A9E">
              <w:rPr>
                <w:rFonts w:ascii="Arial" w:hAnsi="Arial" w:cs="Arial"/>
                <w:color w:val="000000"/>
              </w:rPr>
              <w:fldChar w:fldCharType="begin">
                <w:fldData xml:space="preserve">PEVuZE5vdGU+PENpdGU+PEF1dGhvcj5Uc2lhdm9zPC9BdXRob3I+PFllYXI+MjAxNjwvWWVhcj48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</w:fldData>
              </w:fldChar>
            </w:r>
            <w:r w:rsidR="005939FA" w:rsidRPr="00771A9E">
              <w:rPr>
                <w:rFonts w:ascii="Arial" w:hAnsi="Arial" w:cs="Arial"/>
                <w:color w:val="000000"/>
              </w:rPr>
              <w:instrText xml:space="preserve"> ADDIN EN.CITE </w:instrText>
            </w:r>
            <w:r w:rsidR="004F0875" w:rsidRPr="00771A9E">
              <w:rPr>
                <w:rFonts w:ascii="Arial" w:hAnsi="Arial" w:cs="Arial"/>
                <w:color w:val="000000"/>
              </w:rPr>
              <w:fldChar w:fldCharType="begin">
                <w:fldData xml:space="preserve">PEVuZE5vdGU+PENpdGU+PEF1dGhvcj5Uc2lhdm9zPC9BdXRob3I+PFllYXI+MjAxNjwvWWVhcj48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</w:fldData>
              </w:fldChar>
            </w:r>
            <w:r w:rsidR="005939FA" w:rsidRPr="00771A9E">
              <w:rPr>
                <w:rFonts w:ascii="Arial" w:hAnsi="Arial" w:cs="Arial"/>
                <w:color w:val="000000"/>
              </w:rPr>
              <w:instrText xml:space="preserve"> ADDIN EN.CITE.DATA </w:instrText>
            </w:r>
            <w:r w:rsidR="004F0875" w:rsidRPr="00771A9E">
              <w:rPr>
                <w:rFonts w:ascii="Arial" w:hAnsi="Arial" w:cs="Arial"/>
                <w:color w:val="000000"/>
              </w:rPr>
            </w:r>
            <w:r w:rsidR="004F0875" w:rsidRPr="00771A9E">
              <w:rPr>
                <w:rFonts w:ascii="Arial" w:hAnsi="Arial" w:cs="Arial"/>
                <w:color w:val="000000"/>
              </w:rPr>
              <w:fldChar w:fldCharType="end"/>
            </w:r>
            <w:r w:rsidR="004F0875" w:rsidRPr="00771A9E">
              <w:rPr>
                <w:rFonts w:ascii="Arial" w:hAnsi="Arial" w:cs="Arial"/>
                <w:color w:val="000000"/>
              </w:rPr>
            </w:r>
            <w:r w:rsidR="004F0875" w:rsidRPr="00771A9E">
              <w:rPr>
                <w:rFonts w:ascii="Arial" w:hAnsi="Arial" w:cs="Arial"/>
                <w:color w:val="000000"/>
              </w:rPr>
              <w:fldChar w:fldCharType="separate"/>
            </w:r>
            <w:r w:rsidR="005939FA" w:rsidRPr="00771A9E">
              <w:rPr>
                <w:rFonts w:ascii="Arial" w:hAnsi="Arial" w:cs="Arial"/>
                <w:noProof/>
                <w:color w:val="000000"/>
              </w:rPr>
              <w:t>(115)</w:t>
            </w:r>
            <w:r w:rsidR="004F0875" w:rsidRPr="00771A9E">
              <w:rPr>
                <w:rFonts w:ascii="Arial" w:hAnsi="Arial" w:cs="Arial"/>
                <w:color w:val="000000"/>
              </w:rPr>
              <w:fldChar w:fldCharType="end"/>
            </w:r>
            <w:r w:rsidRPr="00771A9E">
              <w:rPr>
                <w:rFonts w:ascii="Arial" w:hAnsi="Arial" w:cs="Arial"/>
                <w:color w:val="000000"/>
              </w:rPr>
              <w:t>. The diagnosis of PA was confirmed in 44/45 (98%) using this non-laborious approach.</w:t>
            </w:r>
          </w:p>
          <w:p w14:paraId="3AF527FA" w14:textId="77777777" w:rsidR="0050519C" w:rsidRPr="00771A9E" w:rsidRDefault="0050519C" w:rsidP="006A2C59">
            <w:pPr>
              <w:spacing w:before="100" w:beforeAutospacing="1" w:after="100" w:afterAutospacing="1" w:line="240" w:lineRule="auto"/>
              <w:rPr>
                <w:rFonts w:ascii="Arial" w:hAnsi="Arial" w:cs="Arial"/>
                <w:color w:val="000000"/>
              </w:rPr>
            </w:pPr>
            <w:r w:rsidRPr="00771A9E">
              <w:rPr>
                <w:rFonts w:ascii="Arial" w:hAnsi="Arial" w:cs="Arial"/>
                <w:color w:val="000000"/>
              </w:rPr>
              <w:t>Prior evidence from observational and intervention studies suggested a modifiable relationship between the renin-angiotensin-aldosterone system (RAAS) and parathyroid hormone levels in humans</w:t>
            </w:r>
            <w:r w:rsidR="00E1360A" w:rsidRPr="00771A9E">
              <w:rPr>
                <w:rFonts w:ascii="Arial" w:hAnsi="Arial" w:cs="Arial"/>
                <w:color w:val="000000"/>
              </w:rPr>
              <w:t xml:space="preserve"> </w:t>
            </w:r>
            <w:r w:rsidR="004F0875" w:rsidRPr="00771A9E">
              <w:rPr>
                <w:rFonts w:ascii="Arial" w:hAnsi="Arial" w:cs="Arial"/>
                <w:color w:val="000000"/>
              </w:rPr>
              <w:fldChar w:fldCharType="begin">
                <w:fldData xml:space="preserve">PEVuZE5vdGU+PENpdGU+PEF1dGhvcj5Ccm93bjwvQXV0aG9yPjxZZWFyPjIwMTQ8L1llYXI+PFJl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</w:fldData>
              </w:fldChar>
            </w:r>
            <w:r w:rsidR="005939FA" w:rsidRPr="00771A9E">
              <w:rPr>
                <w:rFonts w:ascii="Arial" w:hAnsi="Arial" w:cs="Arial"/>
                <w:color w:val="000000"/>
              </w:rPr>
              <w:instrText xml:space="preserve"> ADDIN EN.CITE </w:instrText>
            </w:r>
            <w:r w:rsidR="004F0875" w:rsidRPr="00771A9E">
              <w:rPr>
                <w:rFonts w:ascii="Arial" w:hAnsi="Arial" w:cs="Arial"/>
                <w:color w:val="000000"/>
              </w:rPr>
              <w:fldChar w:fldCharType="begin">
                <w:fldData xml:space="preserve">PEVuZE5vdGU+PENpdGU+PEF1dGhvcj5Ccm93bjwvQXV0aG9yPjxZZWFyPjIwMTQ8L1llYXI+PFJl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</w:fldData>
              </w:fldChar>
            </w:r>
            <w:r w:rsidR="005939FA" w:rsidRPr="00771A9E">
              <w:rPr>
                <w:rFonts w:ascii="Arial" w:hAnsi="Arial" w:cs="Arial"/>
                <w:color w:val="000000"/>
              </w:rPr>
              <w:instrText xml:space="preserve"> ADDIN EN.CITE.DATA </w:instrText>
            </w:r>
            <w:r w:rsidR="004F0875" w:rsidRPr="00771A9E">
              <w:rPr>
                <w:rFonts w:ascii="Arial" w:hAnsi="Arial" w:cs="Arial"/>
                <w:color w:val="000000"/>
              </w:rPr>
            </w:r>
            <w:r w:rsidR="004F0875" w:rsidRPr="00771A9E">
              <w:rPr>
                <w:rFonts w:ascii="Arial" w:hAnsi="Arial" w:cs="Arial"/>
                <w:color w:val="000000"/>
              </w:rPr>
              <w:fldChar w:fldCharType="end"/>
            </w:r>
            <w:r w:rsidR="004F0875" w:rsidRPr="00771A9E">
              <w:rPr>
                <w:rFonts w:ascii="Arial" w:hAnsi="Arial" w:cs="Arial"/>
                <w:color w:val="000000"/>
              </w:rPr>
            </w:r>
            <w:r w:rsidR="004F0875" w:rsidRPr="00771A9E">
              <w:rPr>
                <w:rFonts w:ascii="Arial" w:hAnsi="Arial" w:cs="Arial"/>
                <w:color w:val="000000"/>
              </w:rPr>
              <w:fldChar w:fldCharType="separate"/>
            </w:r>
            <w:r w:rsidR="005939FA" w:rsidRPr="00771A9E">
              <w:rPr>
                <w:rFonts w:ascii="Arial" w:hAnsi="Arial" w:cs="Arial"/>
                <w:noProof/>
                <w:color w:val="000000"/>
              </w:rPr>
              <w:t>(116)</w:t>
            </w:r>
            <w:r w:rsidR="004F0875" w:rsidRPr="00771A9E">
              <w:rPr>
                <w:rFonts w:ascii="Arial" w:hAnsi="Arial" w:cs="Arial"/>
                <w:color w:val="000000"/>
              </w:rPr>
              <w:fldChar w:fldCharType="end"/>
            </w:r>
            <w:r w:rsidRPr="00771A9E">
              <w:rPr>
                <w:rFonts w:ascii="Arial" w:hAnsi="Arial" w:cs="Arial"/>
                <w:color w:val="000000"/>
              </w:rPr>
              <w:t xml:space="preserve">. Recent evidence suggests that higher serum aldosterone concentration is associated with higher serum parathyroid hormone concentration, which is decreased with the use of RAAS inhibitors </w:t>
            </w:r>
            <w:r w:rsidR="004F0875" w:rsidRPr="00771A9E">
              <w:rPr>
                <w:rFonts w:ascii="Arial" w:hAnsi="Arial" w:cs="Arial"/>
                <w:color w:val="000000"/>
              </w:rPr>
              <w:fldChar w:fldCharType="begin">
                <w:fldData xml:space="preserve">PEVuZE5vdGU+PENpdGU+PEF1dGhvcj5Ccm93bjwvQXV0aG9yPjxZZWFyPjIwMTU8L1llYXI+PFJl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</w:fldData>
              </w:fldChar>
            </w:r>
            <w:r w:rsidR="005939FA" w:rsidRPr="00771A9E">
              <w:rPr>
                <w:rFonts w:ascii="Arial" w:hAnsi="Arial" w:cs="Arial"/>
                <w:color w:val="000000"/>
              </w:rPr>
              <w:instrText xml:space="preserve"> ADDIN EN.CITE </w:instrText>
            </w:r>
            <w:r w:rsidR="004F0875" w:rsidRPr="00771A9E">
              <w:rPr>
                <w:rFonts w:ascii="Arial" w:hAnsi="Arial" w:cs="Arial"/>
                <w:color w:val="000000"/>
              </w:rPr>
              <w:fldChar w:fldCharType="begin">
                <w:fldData xml:space="preserve">PEVuZE5vdGU+PENpdGU+PEF1dGhvcj5Ccm93bjwvQXV0aG9yPjxZZWFyPjIwMTU8L1llYXI+PFJl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</w:fldData>
              </w:fldChar>
            </w:r>
            <w:r w:rsidR="005939FA" w:rsidRPr="00771A9E">
              <w:rPr>
                <w:rFonts w:ascii="Arial" w:hAnsi="Arial" w:cs="Arial"/>
                <w:color w:val="000000"/>
              </w:rPr>
              <w:instrText xml:space="preserve"> ADDIN EN.CITE.DATA </w:instrText>
            </w:r>
            <w:r w:rsidR="004F0875" w:rsidRPr="00771A9E">
              <w:rPr>
                <w:rFonts w:ascii="Arial" w:hAnsi="Arial" w:cs="Arial"/>
                <w:color w:val="000000"/>
              </w:rPr>
            </w:r>
            <w:r w:rsidR="004F0875" w:rsidRPr="00771A9E">
              <w:rPr>
                <w:rFonts w:ascii="Arial" w:hAnsi="Arial" w:cs="Arial"/>
                <w:color w:val="000000"/>
              </w:rPr>
              <w:fldChar w:fldCharType="end"/>
            </w:r>
            <w:r w:rsidR="004F0875" w:rsidRPr="00771A9E">
              <w:rPr>
                <w:rFonts w:ascii="Arial" w:hAnsi="Arial" w:cs="Arial"/>
                <w:color w:val="000000"/>
              </w:rPr>
            </w:r>
            <w:r w:rsidR="004F0875" w:rsidRPr="00771A9E">
              <w:rPr>
                <w:rFonts w:ascii="Arial" w:hAnsi="Arial" w:cs="Arial"/>
                <w:color w:val="000000"/>
              </w:rPr>
              <w:fldChar w:fldCharType="separate"/>
            </w:r>
            <w:r w:rsidR="005939FA" w:rsidRPr="00771A9E">
              <w:rPr>
                <w:rFonts w:ascii="Arial" w:hAnsi="Arial" w:cs="Arial"/>
                <w:noProof/>
                <w:color w:val="000000"/>
              </w:rPr>
              <w:t>(117)</w:t>
            </w:r>
            <w:r w:rsidR="004F0875" w:rsidRPr="00771A9E">
              <w:rPr>
                <w:rFonts w:ascii="Arial" w:hAnsi="Arial" w:cs="Arial"/>
                <w:color w:val="000000"/>
              </w:rPr>
              <w:fldChar w:fldCharType="end"/>
            </w:r>
            <w:r w:rsidRPr="00771A9E">
              <w:rPr>
                <w:rFonts w:ascii="Arial" w:hAnsi="Arial" w:cs="Arial"/>
                <w:color w:val="000000"/>
              </w:rPr>
              <w:t xml:space="preserve">. </w:t>
            </w:r>
            <w:r w:rsidR="00E1360A" w:rsidRPr="00771A9E">
              <w:rPr>
                <w:rFonts w:ascii="Arial" w:hAnsi="Arial" w:cs="Arial"/>
                <w:color w:val="000000"/>
              </w:rPr>
              <w:t>This relationship does not alter the current screening recommendations for PA.</w:t>
            </w:r>
          </w:p>
          <w:p w14:paraId="6A0B858C" w14:textId="77777777" w:rsidR="008B6EFD" w:rsidRPr="00771A9E" w:rsidRDefault="00FD62D9" w:rsidP="006A2C59">
            <w:pPr>
              <w:spacing w:before="100" w:beforeAutospacing="1" w:after="100" w:afterAutospacing="1" w:line="240" w:lineRule="auto"/>
              <w:rPr>
                <w:rFonts w:ascii="Arial" w:hAnsi="Arial" w:cs="Arial"/>
                <w:b/>
                <w:bCs/>
              </w:rPr>
            </w:pPr>
            <w:r w:rsidRPr="00771A9E">
              <w:rPr>
                <w:rFonts w:ascii="Arial" w:hAnsi="Arial" w:cs="Arial"/>
                <w:b/>
                <w:bCs/>
              </w:rPr>
              <w:t>Confirmatory Tests for Primary A</w:t>
            </w:r>
            <w:r w:rsidR="008B6EFD" w:rsidRPr="00771A9E">
              <w:rPr>
                <w:rFonts w:ascii="Arial" w:hAnsi="Arial" w:cs="Arial"/>
                <w:b/>
                <w:bCs/>
              </w:rPr>
              <w:t>ldosteronism:</w:t>
            </w:r>
          </w:p>
          <w:p w14:paraId="570F42FF" w14:textId="77777777" w:rsidR="007332EC" w:rsidRPr="00771A9E" w:rsidRDefault="007332EC" w:rsidP="006A2C59">
            <w:pPr>
              <w:spacing w:before="100" w:beforeAutospacing="1" w:after="100" w:afterAutospacing="1" w:line="240" w:lineRule="auto"/>
              <w:rPr>
                <w:rFonts w:ascii="Arial" w:hAnsi="Arial" w:cs="Arial"/>
                <w:color w:val="000000"/>
              </w:rPr>
            </w:pPr>
            <w:r w:rsidRPr="00771A9E">
              <w:rPr>
                <w:rFonts w:ascii="Arial" w:hAnsi="Arial" w:cs="Arial"/>
              </w:rPr>
              <w:t xml:space="preserve">The 2016 Endocrine Society Clinical Practice Guidelines </w:t>
            </w:r>
            <w:r w:rsidR="00FD62D9" w:rsidRPr="00771A9E">
              <w:rPr>
                <w:rFonts w:ascii="Arial" w:hAnsi="Arial" w:cs="Arial"/>
              </w:rPr>
              <w:t xml:space="preserve">on PA </w:t>
            </w:r>
            <w:r w:rsidR="004F0875" w:rsidRPr="00771A9E">
              <w:rPr>
                <w:rFonts w:ascii="Arial" w:hAnsi="Arial" w:cs="Arial"/>
              </w:rPr>
              <w:fldChar w:fldCharType="begin"/>
            </w:r>
            <w:r w:rsidR="003A6955" w:rsidRPr="00771A9E">
              <w:rPr>
                <w:rFonts w:ascii="Arial" w:hAnsi="Arial" w:cs="Arial"/>
              </w:rPr>
              <w:instrText xml:space="preserve"> ADDIN EN.CITE &lt;EndNote&gt;&lt;Cite&gt;&lt;Author&gt;Funder&lt;/Author&gt;&lt;Year&gt;2016&lt;/Year&gt;&lt;RecNum&gt;3435&lt;/RecNum&gt;&lt;DisplayText&gt;(24)&lt;/DisplayText&gt;&lt;record&gt;&lt;rec-number&gt;3435&lt;/rec-number&gt;&lt;foreign-keys&gt;&lt;key app="EN" db-id="tfr90ar5f5p9tfe5f2a5v59xfr2d9sfrprvd" timestamp="1481412814"&gt;3435&lt;/key&gt;&lt;/foreign-keys&gt;&lt;ref-type name="Journal Article"&gt;17&lt;/ref-type&gt;&lt;contributors&gt;&lt;authors&gt;&lt;author&gt;Funder, J. W.&lt;/author&gt;&lt;author&gt;Carey, R. M.&lt;/author&gt;&lt;author&gt;Mantero, F.&lt;/author&gt;&lt;author&gt;Murad, M. H.&lt;/author&gt;&lt;author&gt;Reincke, M.&lt;/author&gt;&lt;author&gt;Shibata, H.&lt;/author&gt;&lt;author&gt;Stowasser, M.&lt;/author&gt;&lt;author&gt;Young, W. F., Jr.&lt;/author&gt;&lt;/authors&gt;&lt;/contributors&gt;&lt;auth-address&gt;Hudson Institute of Medical Research (J.W.F.), Clayton, VIC 3168, Australia; University of Virginia Health System (R.M.C.), Charlottesville, Virginia 22908; University of Padova (F.M.), 35122 Padua, Italy; Mayo Clinic, Evidence-based Practice Center (M.H.M.), Rochester, Minnesota 55905; Klinikum of the Ludwig-Maximilians-University of Munich (M.R.), 80366 Munchen, Bavaria, Germany; Oita University (H.S.), Oita 870-1124, Japan; University of Queensland (M.S.), Brisbane, Australia; and Mayo Clinic (W.F.Y.), Rochester, Minnesota 55905.&lt;/auth-address&gt;&lt;titles&gt;&lt;title&gt;The Management of Primary Aldosteronism: Case Detection, Diagnosis, and Treatment: An Endocrine Society Clinical Practice Guideline&lt;/title&gt;&lt;secondary-title&gt;J Clin Endocrinol Metab&lt;/secondary-title&gt;&lt;alt-title&gt;The Journal of clinical endocrinology and metabolism&lt;/alt-title&gt;&lt;/titles&gt;&lt;periodical&gt;&lt;full-title&gt;J Clin Endocrinol Metab&lt;/full-title&gt;&lt;/periodical&gt;&lt;pages&gt;1889-916&lt;/pages&gt;&lt;volume&gt;101&lt;/volume&gt;&lt;number&gt;5&lt;/number&gt;&lt;dates&gt;&lt;year&gt;2016&lt;/year&gt;&lt;pub-dates&gt;&lt;date&gt;May&lt;/date&gt;&lt;/pub-dates&gt;&lt;/dates&gt;&lt;isbn&gt;1945-7197 (Electronic)&amp;#xD;0021-972X (Linking)&lt;/isbn&gt;&lt;accession-num&gt;26934393&lt;/accession-num&gt;&lt;urls&gt;&lt;related-urls&gt;&lt;url&gt;http://www.ncbi.nlm.nih.gov/pubmed/26934393&lt;/url&gt;&lt;/related-urls&gt;&lt;/urls&gt;&lt;electronic-resource-num&gt;10.1210/jc.2015-4061&lt;/electronic-resource-num&gt;&lt;/record&gt;&lt;/Cite&gt;&lt;/EndNote&gt;</w:instrText>
            </w:r>
            <w:r w:rsidR="004F0875" w:rsidRPr="00771A9E">
              <w:rPr>
                <w:rFonts w:ascii="Arial" w:hAnsi="Arial" w:cs="Arial"/>
              </w:rPr>
              <w:fldChar w:fldCharType="separate"/>
            </w:r>
            <w:r w:rsidR="003A6955" w:rsidRPr="00771A9E">
              <w:rPr>
                <w:rFonts w:ascii="Arial" w:hAnsi="Arial" w:cs="Arial"/>
                <w:noProof/>
              </w:rPr>
              <w:t>(24)</w:t>
            </w:r>
            <w:r w:rsidR="004F0875" w:rsidRPr="00771A9E">
              <w:rPr>
                <w:rFonts w:ascii="Arial" w:hAnsi="Arial" w:cs="Arial"/>
              </w:rPr>
              <w:fldChar w:fldCharType="end"/>
            </w:r>
            <w:r w:rsidRPr="00771A9E">
              <w:rPr>
                <w:rFonts w:ascii="Arial" w:hAnsi="Arial" w:cs="Arial"/>
              </w:rPr>
              <w:t xml:space="preserve"> </w:t>
            </w:r>
            <w:r w:rsidRPr="00771A9E">
              <w:rPr>
                <w:rFonts w:ascii="Arial" w:hAnsi="Arial" w:cs="Arial"/>
                <w:color w:val="000000"/>
              </w:rPr>
              <w:t>recommend</w:t>
            </w:r>
            <w:r w:rsidR="00E1360A" w:rsidRPr="00771A9E">
              <w:rPr>
                <w:rFonts w:ascii="Arial" w:hAnsi="Arial" w:cs="Arial"/>
                <w:color w:val="000000"/>
              </w:rPr>
              <w:t>s</w:t>
            </w:r>
            <w:r w:rsidRPr="00771A9E">
              <w:rPr>
                <w:rFonts w:ascii="Arial" w:hAnsi="Arial" w:cs="Arial"/>
                <w:color w:val="000000"/>
              </w:rPr>
              <w:t xml:space="preserve"> that patients with a positive ARR undergo one or more confirmatory tests to definitively confirm or exclude the diagnosis of PA. However, in the setting of spontaneous hypokalemia, PRA below detection levels</w:t>
            </w:r>
            <w:r w:rsidR="00FD62D9" w:rsidRPr="00771A9E">
              <w:rPr>
                <w:rFonts w:ascii="Arial" w:hAnsi="Arial" w:cs="Arial"/>
                <w:color w:val="000000"/>
              </w:rPr>
              <w:t>, and PAC &gt;</w:t>
            </w:r>
            <w:r w:rsidRPr="00771A9E">
              <w:rPr>
                <w:rFonts w:ascii="Arial" w:hAnsi="Arial" w:cs="Arial"/>
                <w:color w:val="000000"/>
              </w:rPr>
              <w:t>20 ng/dL (550 pmol/L), proceeding directly to subtype classification with confirmatory testing is warranted. The following tests are used to confirm PA:</w:t>
            </w:r>
          </w:p>
          <w:p w14:paraId="7F8A0321" w14:textId="77777777" w:rsidR="00295E6E" w:rsidRPr="00BD7C21" w:rsidRDefault="008B6EFD" w:rsidP="006A2C59">
            <w:pPr>
              <w:autoSpaceDE w:val="0"/>
              <w:autoSpaceDN w:val="0"/>
              <w:adjustRightInd w:val="0"/>
              <w:spacing w:after="0" w:line="240" w:lineRule="auto"/>
              <w:rPr>
                <w:rFonts w:ascii="Arial" w:hAnsi="Arial" w:cs="Arial"/>
              </w:rPr>
            </w:pPr>
            <w:r w:rsidRPr="00BD7C21">
              <w:rPr>
                <w:rFonts w:ascii="Arial" w:hAnsi="Arial" w:cs="Arial"/>
                <w:b/>
                <w:color w:val="000000"/>
              </w:rPr>
              <w:t>Oral sodium loading test</w:t>
            </w:r>
            <w:r w:rsidR="00295E6E" w:rsidRPr="00BD7C21">
              <w:rPr>
                <w:rFonts w:ascii="Arial" w:hAnsi="Arial" w:cs="Arial"/>
                <w:b/>
                <w:color w:val="000000"/>
              </w:rPr>
              <w:t xml:space="preserve"> </w:t>
            </w:r>
            <w:r w:rsidRPr="00BD7C21">
              <w:rPr>
                <w:rFonts w:ascii="Arial" w:hAnsi="Arial" w:cs="Arial"/>
                <w:color w:val="000000"/>
              </w:rPr>
              <w:t>- 24h urinary excretion of aldost</w:t>
            </w:r>
            <w:r w:rsidR="00387035" w:rsidRPr="00BD7C21">
              <w:rPr>
                <w:rFonts w:ascii="Arial" w:hAnsi="Arial" w:cs="Arial"/>
                <w:color w:val="000000"/>
              </w:rPr>
              <w:t xml:space="preserve">erone is measured after 3 days </w:t>
            </w:r>
            <w:r w:rsidR="00295E6E" w:rsidRPr="00BD7C21">
              <w:rPr>
                <w:rFonts w:ascii="Arial" w:hAnsi="Arial" w:cs="Arial"/>
                <w:color w:val="000000"/>
              </w:rPr>
              <w:t>of high salt intake (&gt;200 meq</w:t>
            </w:r>
            <w:r w:rsidRPr="00BD7C21">
              <w:rPr>
                <w:rFonts w:ascii="Arial" w:hAnsi="Arial" w:cs="Arial"/>
                <w:color w:val="000000"/>
              </w:rPr>
              <w:t>/day</w:t>
            </w:r>
            <w:r w:rsidR="00295E6E" w:rsidRPr="00BD7C21">
              <w:rPr>
                <w:rFonts w:ascii="Arial" w:hAnsi="Arial" w:cs="Arial"/>
                <w:color w:val="000000"/>
              </w:rPr>
              <w:t xml:space="preserve">, </w:t>
            </w:r>
            <w:r w:rsidRPr="00BD7C21">
              <w:rPr>
                <w:rFonts w:ascii="Arial" w:hAnsi="Arial" w:cs="Arial"/>
                <w:color w:val="000000"/>
              </w:rPr>
              <w:t>~</w:t>
            </w:r>
            <w:r w:rsidR="00FD62D9" w:rsidRPr="00BD7C21">
              <w:rPr>
                <w:rFonts w:ascii="Arial" w:hAnsi="Arial" w:cs="Arial"/>
                <w:color w:val="000000"/>
              </w:rPr>
              <w:t xml:space="preserve"> 6 g/day). 24 hour</w:t>
            </w:r>
            <w:r w:rsidRPr="00BD7C21">
              <w:rPr>
                <w:rFonts w:ascii="Arial" w:hAnsi="Arial" w:cs="Arial"/>
                <w:color w:val="000000"/>
              </w:rPr>
              <w:t xml:space="preserve"> urinary sodium and creatinine should be measured simulta</w:t>
            </w:r>
            <w:r w:rsidR="00FD62D9" w:rsidRPr="00BD7C21">
              <w:rPr>
                <w:rFonts w:ascii="Arial" w:hAnsi="Arial" w:cs="Arial"/>
                <w:color w:val="000000"/>
              </w:rPr>
              <w:t xml:space="preserve">neously to ensure </w:t>
            </w:r>
            <w:r w:rsidRPr="00BD7C21">
              <w:rPr>
                <w:rFonts w:ascii="Arial" w:hAnsi="Arial" w:cs="Arial"/>
                <w:color w:val="000000"/>
              </w:rPr>
              <w:t>high sodium intake and adequacy of urine collection. Failure of high salt to suppress urinary ald</w:t>
            </w:r>
            <w:r w:rsidR="00FD62D9" w:rsidRPr="00BD7C21">
              <w:rPr>
                <w:rFonts w:ascii="Arial" w:hAnsi="Arial" w:cs="Arial"/>
                <w:color w:val="000000"/>
              </w:rPr>
              <w:t>osterone excretion to &lt;11 µg/24 hours</w:t>
            </w:r>
            <w:r w:rsidRPr="00BD7C21">
              <w:rPr>
                <w:rFonts w:ascii="Arial" w:hAnsi="Arial" w:cs="Arial"/>
                <w:color w:val="000000"/>
              </w:rPr>
              <w:t xml:space="preserve"> is diagnostic for </w:t>
            </w:r>
            <w:r w:rsidR="00295E6E" w:rsidRPr="00BD7C21">
              <w:rPr>
                <w:rFonts w:ascii="Arial" w:hAnsi="Arial" w:cs="Arial"/>
                <w:color w:val="000000"/>
              </w:rPr>
              <w:t>PA</w:t>
            </w:r>
            <w:r w:rsidRPr="00BD7C21">
              <w:rPr>
                <w:rFonts w:ascii="Arial" w:hAnsi="Arial" w:cs="Arial"/>
                <w:color w:val="000000"/>
              </w:rPr>
              <w:t>. This test has a sensitivity of 96% and specificity of 93% for PA</w:t>
            </w:r>
            <w:r w:rsidR="00295E6E" w:rsidRPr="00BD7C21">
              <w:rPr>
                <w:rFonts w:ascii="Arial" w:hAnsi="Arial" w:cs="Arial"/>
                <w:color w:val="000000"/>
              </w:rPr>
              <w:t xml:space="preserve"> </w:t>
            </w:r>
            <w:r w:rsidR="004F0875" w:rsidRPr="00BD7C21">
              <w:rPr>
                <w:rFonts w:ascii="Arial" w:hAnsi="Arial" w:cs="Arial"/>
                <w:color w:val="000000"/>
              </w:rPr>
              <w:fldChar w:fldCharType="begin">
                <w:fldData xml:space="preserve">PEVuZE5vdGU+PENpdGU+PEF1dGhvcj5BZ2hhcmF6aWk8L0F1dGhvcj48WWVhcj4yMDAxPC9ZZWFy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</w:fldData>
              </w:fldChar>
            </w:r>
            <w:r w:rsidR="005939FA" w:rsidRPr="00BD7C21">
              <w:rPr>
                <w:rFonts w:ascii="Arial" w:hAnsi="Arial" w:cs="Arial"/>
                <w:color w:val="000000"/>
              </w:rPr>
              <w:instrText xml:space="preserve"> ADDIN EN.CITE </w:instrText>
            </w:r>
            <w:r w:rsidR="004F0875" w:rsidRPr="00BD7C21">
              <w:rPr>
                <w:rFonts w:ascii="Arial" w:hAnsi="Arial" w:cs="Arial"/>
                <w:color w:val="000000"/>
              </w:rPr>
              <w:fldChar w:fldCharType="begin">
                <w:fldData xml:space="preserve">PEVuZE5vdGU+PENpdGU+PEF1dGhvcj5BZ2hhcmF6aWk8L0F1dGhvcj48WWVhcj4yMDAxPC9ZZWFy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</w:fldData>
              </w:fldChar>
            </w:r>
            <w:r w:rsidR="005939FA" w:rsidRPr="00BD7C21">
              <w:rPr>
                <w:rFonts w:ascii="Arial" w:hAnsi="Arial" w:cs="Arial"/>
                <w:color w:val="000000"/>
              </w:rPr>
              <w:instrText xml:space="preserve"> ADDIN EN.CITE.DATA </w:instrText>
            </w:r>
            <w:r w:rsidR="004F0875" w:rsidRPr="00BD7C21">
              <w:rPr>
                <w:rFonts w:ascii="Arial" w:hAnsi="Arial" w:cs="Arial"/>
                <w:color w:val="000000"/>
              </w:rPr>
            </w:r>
            <w:r w:rsidR="004F0875" w:rsidRPr="00BD7C21">
              <w:rPr>
                <w:rFonts w:ascii="Arial" w:hAnsi="Arial" w:cs="Arial"/>
                <w:color w:val="000000"/>
              </w:rPr>
              <w:fldChar w:fldCharType="end"/>
            </w:r>
            <w:r w:rsidR="004F0875" w:rsidRPr="00BD7C21">
              <w:rPr>
                <w:rFonts w:ascii="Arial" w:hAnsi="Arial" w:cs="Arial"/>
                <w:color w:val="000000"/>
              </w:rPr>
            </w:r>
            <w:r w:rsidR="004F0875" w:rsidRPr="00BD7C21">
              <w:rPr>
                <w:rFonts w:ascii="Arial" w:hAnsi="Arial" w:cs="Arial"/>
                <w:color w:val="000000"/>
              </w:rPr>
              <w:fldChar w:fldCharType="separate"/>
            </w:r>
            <w:r w:rsidR="005939FA" w:rsidRPr="00BD7C21">
              <w:rPr>
                <w:rFonts w:ascii="Arial" w:hAnsi="Arial" w:cs="Arial"/>
                <w:noProof/>
                <w:color w:val="000000"/>
              </w:rPr>
              <w:t>(113, 118)</w:t>
            </w:r>
            <w:r w:rsidR="004F0875" w:rsidRPr="00BD7C21">
              <w:rPr>
                <w:rFonts w:ascii="Arial" w:hAnsi="Arial" w:cs="Arial"/>
                <w:color w:val="000000"/>
              </w:rPr>
              <w:fldChar w:fldCharType="end"/>
            </w:r>
            <w:r w:rsidR="00295E6E" w:rsidRPr="00BD7C21">
              <w:rPr>
                <w:rFonts w:ascii="Arial" w:hAnsi="Arial" w:cs="Arial"/>
                <w:color w:val="000000"/>
              </w:rPr>
              <w:t>.</w:t>
            </w:r>
          </w:p>
          <w:p w14:paraId="6CA708AA" w14:textId="77777777" w:rsidR="00295E6E" w:rsidRPr="00771A9E" w:rsidRDefault="00295E6E" w:rsidP="006A2C59">
            <w:pPr>
              <w:pStyle w:val="ListParagraph"/>
              <w:autoSpaceDE w:val="0"/>
              <w:autoSpaceDN w:val="0"/>
              <w:adjustRightInd w:val="0"/>
              <w:spacing w:after="0" w:line="240" w:lineRule="auto"/>
              <w:rPr>
                <w:rFonts w:ascii="Arial" w:hAnsi="Arial" w:cs="Arial"/>
              </w:rPr>
            </w:pPr>
          </w:p>
          <w:p w14:paraId="5F044F60" w14:textId="77777777" w:rsidR="00295E6E" w:rsidRPr="00BD7C21" w:rsidRDefault="008B6EFD" w:rsidP="006A2C59">
            <w:pPr>
              <w:autoSpaceDE w:val="0"/>
              <w:autoSpaceDN w:val="0"/>
              <w:adjustRightInd w:val="0"/>
              <w:spacing w:after="0" w:line="240" w:lineRule="auto"/>
              <w:rPr>
                <w:rFonts w:ascii="Arial" w:hAnsi="Arial" w:cs="Arial"/>
              </w:rPr>
            </w:pPr>
            <w:r w:rsidRPr="00BD7C21">
              <w:rPr>
                <w:rFonts w:ascii="Arial" w:hAnsi="Arial" w:cs="Arial"/>
                <w:b/>
                <w:color w:val="000000"/>
              </w:rPr>
              <w:t>Fludrocortisone suppression test</w:t>
            </w:r>
            <w:r w:rsidR="00295E6E" w:rsidRPr="00BD7C21">
              <w:rPr>
                <w:rFonts w:ascii="Arial" w:hAnsi="Arial" w:cs="Arial"/>
                <w:color w:val="000000"/>
              </w:rPr>
              <w:t xml:space="preserve"> - This test is</w:t>
            </w:r>
            <w:r w:rsidRPr="00BD7C21">
              <w:rPr>
                <w:rFonts w:ascii="Arial" w:hAnsi="Arial" w:cs="Arial"/>
                <w:color w:val="000000"/>
              </w:rPr>
              <w:t xml:space="preserve"> </w:t>
            </w:r>
            <w:r w:rsidR="00295E6E" w:rsidRPr="00BD7C21">
              <w:rPr>
                <w:rFonts w:ascii="Arial" w:hAnsi="Arial" w:cs="Arial"/>
                <w:color w:val="000000"/>
              </w:rPr>
              <w:t>performed</w:t>
            </w:r>
            <w:r w:rsidRPr="00BD7C21">
              <w:rPr>
                <w:rFonts w:ascii="Arial" w:hAnsi="Arial" w:cs="Arial"/>
                <w:color w:val="000000"/>
              </w:rPr>
              <w:t xml:space="preserve"> by </w:t>
            </w:r>
            <w:r w:rsidR="00DF1DEB" w:rsidRPr="00BD7C21">
              <w:rPr>
                <w:rFonts w:ascii="Arial" w:hAnsi="Arial" w:cs="Arial"/>
                <w:color w:val="000000"/>
              </w:rPr>
              <w:t>administering</w:t>
            </w:r>
            <w:r w:rsidR="00D00A4F" w:rsidRPr="00BD7C21">
              <w:rPr>
                <w:rFonts w:ascii="Arial" w:hAnsi="Arial" w:cs="Arial"/>
                <w:color w:val="000000"/>
              </w:rPr>
              <w:t xml:space="preserve"> fludrocortisone 0.1 mg orally every 6 hours or 0.2 mg orally</w:t>
            </w:r>
            <w:r w:rsidR="00295E6E" w:rsidRPr="00BD7C21">
              <w:rPr>
                <w:rFonts w:ascii="Arial" w:hAnsi="Arial" w:cs="Arial"/>
                <w:color w:val="000000"/>
              </w:rPr>
              <w:t xml:space="preserve"> every </w:t>
            </w:r>
            <w:r w:rsidR="00D00A4F" w:rsidRPr="00BD7C21">
              <w:rPr>
                <w:rFonts w:ascii="Arial" w:hAnsi="Arial" w:cs="Arial"/>
                <w:color w:val="000000"/>
              </w:rPr>
              <w:t>12 hours</w:t>
            </w:r>
            <w:r w:rsidRPr="00BD7C21">
              <w:rPr>
                <w:rFonts w:ascii="Arial" w:hAnsi="Arial" w:cs="Arial"/>
                <w:color w:val="000000"/>
              </w:rPr>
              <w:t xml:space="preserve"> and sodium chloride </w:t>
            </w:r>
            <w:r w:rsidR="00D00A4F" w:rsidRPr="00BD7C21">
              <w:rPr>
                <w:rFonts w:ascii="Arial" w:hAnsi="Arial" w:cs="Arial"/>
                <w:color w:val="000000"/>
              </w:rPr>
              <w:t>&gt;200 mmol orally/</w:t>
            </w:r>
            <w:r w:rsidRPr="00BD7C21">
              <w:rPr>
                <w:rFonts w:ascii="Arial" w:hAnsi="Arial" w:cs="Arial"/>
                <w:color w:val="000000"/>
              </w:rPr>
              <w:t xml:space="preserve">day for 4 days. Failure to suppress upright PAC to </w:t>
            </w:r>
            <w:r w:rsidR="00D00A4F" w:rsidRPr="00BD7C21">
              <w:rPr>
                <w:rFonts w:ascii="Arial" w:hAnsi="Arial" w:cs="Arial"/>
                <w:color w:val="000000"/>
              </w:rPr>
              <w:t>&lt;</w:t>
            </w:r>
            <w:r w:rsidRPr="00BD7C21">
              <w:rPr>
                <w:rFonts w:ascii="Arial" w:hAnsi="Arial" w:cs="Arial"/>
                <w:color w:val="000000"/>
              </w:rPr>
              <w:t xml:space="preserve">5 </w:t>
            </w:r>
            <w:r w:rsidR="00295E6E" w:rsidRPr="00BD7C21">
              <w:rPr>
                <w:rFonts w:ascii="Arial" w:hAnsi="Arial" w:cs="Arial"/>
              </w:rPr>
              <w:t xml:space="preserve">ng/dL </w:t>
            </w:r>
            <w:r w:rsidRPr="00BD7C21">
              <w:rPr>
                <w:rFonts w:ascii="Arial" w:hAnsi="Arial" w:cs="Arial"/>
                <w:color w:val="000000"/>
              </w:rPr>
              <w:t xml:space="preserve">by day 4 confirms the diagnosis of </w:t>
            </w:r>
            <w:r w:rsidR="00295E6E" w:rsidRPr="00BD7C21">
              <w:rPr>
                <w:rFonts w:ascii="Arial" w:hAnsi="Arial" w:cs="Arial"/>
                <w:color w:val="000000"/>
              </w:rPr>
              <w:t>PA</w:t>
            </w:r>
            <w:r w:rsidRPr="00BD7C21">
              <w:rPr>
                <w:rFonts w:ascii="Arial" w:hAnsi="Arial" w:cs="Arial"/>
                <w:color w:val="000000"/>
              </w:rPr>
              <w:t xml:space="preserve">. Upright PRA should be suppressed to </w:t>
            </w:r>
            <w:r w:rsidR="00D00A4F" w:rsidRPr="00BD7C21">
              <w:rPr>
                <w:rFonts w:ascii="Arial" w:hAnsi="Arial" w:cs="Arial"/>
                <w:color w:val="000000"/>
              </w:rPr>
              <w:t>&lt;</w:t>
            </w:r>
            <w:r w:rsidRPr="00BD7C21">
              <w:rPr>
                <w:rFonts w:ascii="Arial" w:hAnsi="Arial" w:cs="Arial"/>
                <w:color w:val="000000"/>
              </w:rPr>
              <w:t xml:space="preserve">1 ng/ml/h on day 4 of the test. Since hypokalemia inhibits aldosterone secretion, potassium chloride supplement should be given to keep plasma potassium levels close to </w:t>
            </w:r>
            <w:r w:rsidR="00D00A4F" w:rsidRPr="00BD7C21">
              <w:rPr>
                <w:rFonts w:ascii="Arial" w:hAnsi="Arial" w:cs="Arial"/>
                <w:color w:val="000000"/>
              </w:rPr>
              <w:t xml:space="preserve">or in </w:t>
            </w:r>
            <w:r w:rsidRPr="00BD7C21">
              <w:rPr>
                <w:rFonts w:ascii="Arial" w:hAnsi="Arial" w:cs="Arial"/>
                <w:color w:val="000000"/>
              </w:rPr>
              <w:t xml:space="preserve">the normal range. This test is considered the most sensitive test to diagnose </w:t>
            </w:r>
            <w:r w:rsidR="00295E6E" w:rsidRPr="00BD7C21">
              <w:rPr>
                <w:rFonts w:ascii="Arial" w:hAnsi="Arial" w:cs="Arial"/>
                <w:color w:val="000000"/>
              </w:rPr>
              <w:t>PA.</w:t>
            </w:r>
          </w:p>
          <w:p w14:paraId="43660C30" w14:textId="77777777" w:rsidR="00295E6E" w:rsidRPr="00771A9E" w:rsidRDefault="00295E6E" w:rsidP="006A2C59">
            <w:pPr>
              <w:pStyle w:val="ListParagraph"/>
              <w:autoSpaceDE w:val="0"/>
              <w:autoSpaceDN w:val="0"/>
              <w:adjustRightInd w:val="0"/>
              <w:spacing w:after="0" w:line="240" w:lineRule="auto"/>
              <w:rPr>
                <w:rFonts w:ascii="Arial" w:hAnsi="Arial" w:cs="Arial"/>
              </w:rPr>
            </w:pPr>
          </w:p>
          <w:p w14:paraId="3CEE6002" w14:textId="77777777" w:rsidR="00F65885" w:rsidRPr="00BD7C21" w:rsidRDefault="008B6EFD" w:rsidP="006A2C59">
            <w:pPr>
              <w:autoSpaceDE w:val="0"/>
              <w:autoSpaceDN w:val="0"/>
              <w:adjustRightInd w:val="0"/>
              <w:spacing w:after="0" w:line="240" w:lineRule="auto"/>
              <w:rPr>
                <w:rFonts w:ascii="Arial" w:hAnsi="Arial" w:cs="Arial"/>
              </w:rPr>
            </w:pPr>
            <w:r w:rsidRPr="00BD7C21">
              <w:rPr>
                <w:rFonts w:ascii="Arial" w:hAnsi="Arial" w:cs="Arial"/>
                <w:b/>
                <w:color w:val="000000"/>
              </w:rPr>
              <w:t>Saline suppression test</w:t>
            </w:r>
            <w:r w:rsidR="00295E6E" w:rsidRPr="00BD7C21">
              <w:rPr>
                <w:rFonts w:ascii="Arial" w:hAnsi="Arial" w:cs="Arial"/>
                <w:b/>
                <w:color w:val="000000"/>
              </w:rPr>
              <w:t xml:space="preserve"> </w:t>
            </w:r>
            <w:r w:rsidR="00295E6E" w:rsidRPr="00BD7C21">
              <w:rPr>
                <w:rFonts w:ascii="Arial" w:hAnsi="Arial" w:cs="Arial"/>
                <w:color w:val="000000"/>
              </w:rPr>
              <w:t>-</w:t>
            </w:r>
            <w:r w:rsidRPr="00BD7C21">
              <w:rPr>
                <w:rFonts w:ascii="Arial" w:hAnsi="Arial" w:cs="Arial"/>
                <w:color w:val="000000"/>
              </w:rPr>
              <w:t xml:space="preserve"> </w:t>
            </w:r>
            <w:r w:rsidR="00295E6E" w:rsidRPr="00BD7C21">
              <w:rPr>
                <w:rFonts w:ascii="Arial" w:hAnsi="Arial" w:cs="Arial"/>
                <w:color w:val="000000"/>
              </w:rPr>
              <w:t>This test is performed</w:t>
            </w:r>
            <w:r w:rsidRPr="00BD7C21">
              <w:rPr>
                <w:rFonts w:ascii="Arial" w:hAnsi="Arial" w:cs="Arial"/>
                <w:color w:val="000000"/>
              </w:rPr>
              <w:t xml:space="preserve"> by measuring PAC </w:t>
            </w:r>
            <w:r w:rsidR="00295E6E" w:rsidRPr="00BD7C21">
              <w:rPr>
                <w:rFonts w:ascii="Arial" w:hAnsi="Arial" w:cs="Arial"/>
                <w:color w:val="000000"/>
              </w:rPr>
              <w:t xml:space="preserve">in the supine position </w:t>
            </w:r>
            <w:r w:rsidRPr="00BD7C21">
              <w:rPr>
                <w:rFonts w:ascii="Arial" w:hAnsi="Arial" w:cs="Arial"/>
                <w:color w:val="000000"/>
              </w:rPr>
              <w:t>after intr</w:t>
            </w:r>
            <w:r w:rsidR="00295E6E" w:rsidRPr="00BD7C21">
              <w:rPr>
                <w:rFonts w:ascii="Arial" w:hAnsi="Arial" w:cs="Arial"/>
                <w:color w:val="000000"/>
              </w:rPr>
              <w:t>avenous administration of 500 mL</w:t>
            </w:r>
            <w:r w:rsidRPr="00BD7C21">
              <w:rPr>
                <w:rFonts w:ascii="Arial" w:hAnsi="Arial" w:cs="Arial"/>
                <w:color w:val="000000"/>
              </w:rPr>
              <w:t>/h</w:t>
            </w:r>
            <w:r w:rsidR="00D00A4F" w:rsidRPr="00BD7C21">
              <w:rPr>
                <w:rFonts w:ascii="Arial" w:hAnsi="Arial" w:cs="Arial"/>
                <w:color w:val="000000"/>
              </w:rPr>
              <w:t>our</w:t>
            </w:r>
            <w:r w:rsidRPr="00BD7C21">
              <w:rPr>
                <w:rFonts w:ascii="Arial" w:hAnsi="Arial" w:cs="Arial"/>
                <w:color w:val="000000"/>
              </w:rPr>
              <w:t xml:space="preserve"> of 0.9% sodium chloride for 4 hours. Failur</w:t>
            </w:r>
            <w:r w:rsidR="00295E6E" w:rsidRPr="00BD7C21">
              <w:rPr>
                <w:rFonts w:ascii="Arial" w:hAnsi="Arial" w:cs="Arial"/>
                <w:color w:val="000000"/>
              </w:rPr>
              <w:t xml:space="preserve">e to suppress PAC </w:t>
            </w:r>
            <w:r w:rsidR="00D00A4F" w:rsidRPr="00BD7C21">
              <w:rPr>
                <w:rFonts w:ascii="Arial" w:hAnsi="Arial" w:cs="Arial"/>
                <w:color w:val="000000"/>
              </w:rPr>
              <w:t>&lt;</w:t>
            </w:r>
            <w:r w:rsidR="00295E6E" w:rsidRPr="00BD7C21">
              <w:rPr>
                <w:rFonts w:ascii="Arial" w:hAnsi="Arial" w:cs="Arial"/>
                <w:color w:val="000000"/>
              </w:rPr>
              <w:t>10</w:t>
            </w:r>
            <w:r w:rsidRPr="00BD7C21">
              <w:rPr>
                <w:rFonts w:ascii="Arial" w:hAnsi="Arial" w:cs="Arial"/>
                <w:color w:val="000000"/>
              </w:rPr>
              <w:t xml:space="preserve"> </w:t>
            </w:r>
            <w:r w:rsidR="00295E6E" w:rsidRPr="00BD7C21">
              <w:rPr>
                <w:rFonts w:ascii="Arial" w:hAnsi="Arial" w:cs="Arial"/>
              </w:rPr>
              <w:t xml:space="preserve">ng/dL </w:t>
            </w:r>
            <w:r w:rsidRPr="00BD7C21">
              <w:rPr>
                <w:rFonts w:ascii="Arial" w:hAnsi="Arial" w:cs="Arial"/>
                <w:color w:val="000000"/>
              </w:rPr>
              <w:t>at the end of this test confirms the diagnos</w:t>
            </w:r>
            <w:r w:rsidR="00F65885" w:rsidRPr="00BD7C21">
              <w:rPr>
                <w:rFonts w:ascii="Arial" w:hAnsi="Arial" w:cs="Arial"/>
                <w:color w:val="000000"/>
              </w:rPr>
              <w:t xml:space="preserve">is of PA </w:t>
            </w:r>
            <w:r w:rsidR="004F0875" w:rsidRPr="00BD7C21">
              <w:rPr>
                <w:rFonts w:ascii="Arial" w:hAnsi="Arial" w:cs="Arial"/>
                <w:color w:val="000000"/>
              </w:rPr>
              <w:fldChar w:fldCharType="begin">
                <w:fldData xml:space="preserve">PEVuZE5vdGU+PENpdGU+PEF1dGhvcj5Ib2xsYW5kPC9BdXRob3I+PFllYXI+MTk4NDwvWWVhcj48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</w:fldData>
              </w:fldChar>
            </w:r>
            <w:r w:rsidR="005939FA" w:rsidRPr="00BD7C21">
              <w:rPr>
                <w:rFonts w:ascii="Arial" w:hAnsi="Arial" w:cs="Arial"/>
                <w:color w:val="000000"/>
              </w:rPr>
              <w:instrText xml:space="preserve"> ADDIN EN.CITE </w:instrText>
            </w:r>
            <w:r w:rsidR="004F0875" w:rsidRPr="00BD7C21">
              <w:rPr>
                <w:rFonts w:ascii="Arial" w:hAnsi="Arial" w:cs="Arial"/>
                <w:color w:val="000000"/>
              </w:rPr>
              <w:fldChar w:fldCharType="begin">
                <w:fldData xml:space="preserve">PEVuZE5vdGU+PENpdGU+PEF1dGhvcj5Ib2xsYW5kPC9BdXRob3I+PFllYXI+MTk4NDwvWWVhcj48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</w:fldData>
              </w:fldChar>
            </w:r>
            <w:r w:rsidR="005939FA" w:rsidRPr="00BD7C21">
              <w:rPr>
                <w:rFonts w:ascii="Arial" w:hAnsi="Arial" w:cs="Arial"/>
                <w:color w:val="000000"/>
              </w:rPr>
              <w:instrText xml:space="preserve"> ADDIN EN.CITE.DATA </w:instrText>
            </w:r>
            <w:r w:rsidR="004F0875" w:rsidRPr="00BD7C21">
              <w:rPr>
                <w:rFonts w:ascii="Arial" w:hAnsi="Arial" w:cs="Arial"/>
                <w:color w:val="000000"/>
              </w:rPr>
            </w:r>
            <w:r w:rsidR="004F0875" w:rsidRPr="00BD7C21">
              <w:rPr>
                <w:rFonts w:ascii="Arial" w:hAnsi="Arial" w:cs="Arial"/>
                <w:color w:val="000000"/>
              </w:rPr>
              <w:fldChar w:fldCharType="end"/>
            </w:r>
            <w:r w:rsidR="004F0875" w:rsidRPr="00BD7C21">
              <w:rPr>
                <w:rFonts w:ascii="Arial" w:hAnsi="Arial" w:cs="Arial"/>
                <w:color w:val="000000"/>
              </w:rPr>
            </w:r>
            <w:r w:rsidR="004F0875" w:rsidRPr="00BD7C21">
              <w:rPr>
                <w:rFonts w:ascii="Arial" w:hAnsi="Arial" w:cs="Arial"/>
                <w:color w:val="000000"/>
              </w:rPr>
              <w:fldChar w:fldCharType="separate"/>
            </w:r>
            <w:r w:rsidR="005939FA" w:rsidRPr="00BD7C21">
              <w:rPr>
                <w:rFonts w:ascii="Arial" w:hAnsi="Arial" w:cs="Arial"/>
                <w:noProof/>
                <w:color w:val="000000"/>
              </w:rPr>
              <w:t>(119, 120)</w:t>
            </w:r>
            <w:r w:rsidR="004F0875" w:rsidRPr="00BD7C21">
              <w:rPr>
                <w:rFonts w:ascii="Arial" w:hAnsi="Arial" w:cs="Arial"/>
                <w:color w:val="000000"/>
              </w:rPr>
              <w:fldChar w:fldCharType="end"/>
            </w:r>
            <w:r w:rsidR="00295E6E" w:rsidRPr="00BD7C21">
              <w:rPr>
                <w:rFonts w:ascii="Arial" w:hAnsi="Arial" w:cs="Arial"/>
                <w:color w:val="000000"/>
              </w:rPr>
              <w:t>. This test is easy to perform</w:t>
            </w:r>
            <w:r w:rsidRPr="00BD7C21">
              <w:rPr>
                <w:rFonts w:ascii="Arial" w:hAnsi="Arial" w:cs="Arial"/>
                <w:color w:val="000000"/>
              </w:rPr>
              <w:t xml:space="preserve"> on </w:t>
            </w:r>
            <w:r w:rsidR="00295E6E" w:rsidRPr="00BD7C21">
              <w:rPr>
                <w:rFonts w:ascii="Arial" w:hAnsi="Arial" w:cs="Arial"/>
                <w:color w:val="000000"/>
              </w:rPr>
              <w:t xml:space="preserve">an </w:t>
            </w:r>
            <w:r w:rsidRPr="00BD7C21">
              <w:rPr>
                <w:rFonts w:ascii="Arial" w:hAnsi="Arial" w:cs="Arial"/>
                <w:color w:val="000000"/>
              </w:rPr>
              <w:t>outpatient basis.</w:t>
            </w:r>
            <w:r w:rsidRPr="00BD7C21">
              <w:rPr>
                <w:rFonts w:ascii="Arial" w:hAnsi="Arial" w:cs="Arial"/>
                <w:color w:val="000000"/>
              </w:rPr>
              <w:br/>
              <w:t xml:space="preserve">Both </w:t>
            </w:r>
            <w:r w:rsidR="00F65885" w:rsidRPr="00BD7C21">
              <w:rPr>
                <w:rFonts w:ascii="Arial" w:hAnsi="Arial" w:cs="Arial"/>
                <w:color w:val="000000"/>
              </w:rPr>
              <w:t xml:space="preserve">the </w:t>
            </w:r>
            <w:r w:rsidRPr="00BD7C21">
              <w:rPr>
                <w:rFonts w:ascii="Arial" w:hAnsi="Arial" w:cs="Arial"/>
                <w:color w:val="000000"/>
              </w:rPr>
              <w:t xml:space="preserve">fludrocortisone and saline suppression tests are contraindicated in patients with severe </w:t>
            </w:r>
            <w:r w:rsidR="00D00A4F" w:rsidRPr="00BD7C21">
              <w:rPr>
                <w:rFonts w:ascii="Arial" w:hAnsi="Arial" w:cs="Arial"/>
                <w:color w:val="000000"/>
              </w:rPr>
              <w:t>HTN</w:t>
            </w:r>
            <w:r w:rsidRPr="00BD7C21">
              <w:rPr>
                <w:rFonts w:ascii="Arial" w:hAnsi="Arial" w:cs="Arial"/>
                <w:color w:val="000000"/>
              </w:rPr>
              <w:t xml:space="preserve">, </w:t>
            </w:r>
            <w:r w:rsidRPr="00BD7C21">
              <w:rPr>
                <w:rFonts w:ascii="Arial" w:hAnsi="Arial" w:cs="Arial"/>
              </w:rPr>
              <w:t xml:space="preserve">congestive heart failure, </w:t>
            </w:r>
            <w:r w:rsidR="00D00A4F" w:rsidRPr="00BD7C21">
              <w:rPr>
                <w:rFonts w:ascii="Arial" w:hAnsi="Arial" w:cs="Arial"/>
              </w:rPr>
              <w:t>advanced kidney disease</w:t>
            </w:r>
            <w:r w:rsidRPr="00BD7C21">
              <w:rPr>
                <w:rFonts w:ascii="Arial" w:hAnsi="Arial" w:cs="Arial"/>
              </w:rPr>
              <w:t>, cardiac arrhythmia, or severe hypokalemia</w:t>
            </w:r>
            <w:r w:rsidR="00F65885" w:rsidRPr="00BD7C21">
              <w:rPr>
                <w:rFonts w:ascii="Arial" w:hAnsi="Arial" w:cs="Arial"/>
              </w:rPr>
              <w:t>.</w:t>
            </w:r>
          </w:p>
          <w:p w14:paraId="1FE60D03" w14:textId="77777777" w:rsidR="00F65885" w:rsidRPr="00771A9E" w:rsidRDefault="00F65885" w:rsidP="006A2C59">
            <w:pPr>
              <w:pStyle w:val="ListParagraph"/>
              <w:autoSpaceDE w:val="0"/>
              <w:autoSpaceDN w:val="0"/>
              <w:adjustRightInd w:val="0"/>
              <w:spacing w:after="0" w:line="240" w:lineRule="auto"/>
              <w:rPr>
                <w:rFonts w:ascii="Arial" w:hAnsi="Arial" w:cs="Arial"/>
              </w:rPr>
            </w:pPr>
          </w:p>
          <w:p w14:paraId="578DEF39" w14:textId="77777777" w:rsidR="008B6EFD" w:rsidRPr="00BD7C21" w:rsidRDefault="008B6EFD" w:rsidP="006A2C59">
            <w:pPr>
              <w:autoSpaceDE w:val="0"/>
              <w:autoSpaceDN w:val="0"/>
              <w:adjustRightInd w:val="0"/>
              <w:spacing w:after="0" w:line="240" w:lineRule="auto"/>
              <w:rPr>
                <w:rFonts w:ascii="Arial" w:hAnsi="Arial" w:cs="Arial"/>
              </w:rPr>
            </w:pPr>
            <w:r w:rsidRPr="00BD7C21">
              <w:rPr>
                <w:rFonts w:ascii="Arial" w:hAnsi="Arial" w:cs="Arial"/>
                <w:b/>
                <w:bCs/>
              </w:rPr>
              <w:t>Captopril challenge test</w:t>
            </w:r>
            <w:r w:rsidR="00F65885" w:rsidRPr="00BD7C21">
              <w:rPr>
                <w:rFonts w:ascii="Arial" w:hAnsi="Arial" w:cs="Arial"/>
                <w:b/>
                <w:bCs/>
              </w:rPr>
              <w:t xml:space="preserve"> </w:t>
            </w:r>
            <w:r w:rsidRPr="00BD7C21">
              <w:rPr>
                <w:rFonts w:ascii="Arial" w:hAnsi="Arial" w:cs="Arial"/>
                <w:bCs/>
              </w:rPr>
              <w:t xml:space="preserve">- </w:t>
            </w:r>
            <w:r w:rsidR="00DF1DEB" w:rsidRPr="00BD7C21">
              <w:rPr>
                <w:rFonts w:ascii="Arial" w:hAnsi="Arial" w:cs="Arial"/>
                <w:bCs/>
              </w:rPr>
              <w:t xml:space="preserve">This test is performed by administering 25-50 mg captopril </w:t>
            </w:r>
            <w:r w:rsidRPr="00BD7C21">
              <w:rPr>
                <w:rFonts w:ascii="Arial" w:hAnsi="Arial" w:cs="Arial"/>
                <w:bCs/>
              </w:rPr>
              <w:t xml:space="preserve"> orally </w:t>
            </w:r>
            <w:r w:rsidR="00F65885" w:rsidRPr="00BD7C21">
              <w:rPr>
                <w:rFonts w:ascii="Arial" w:hAnsi="Arial" w:cs="Arial"/>
                <w:bCs/>
              </w:rPr>
              <w:t>in the seated</w:t>
            </w:r>
            <w:r w:rsidRPr="00BD7C21">
              <w:rPr>
                <w:rFonts w:ascii="Arial" w:hAnsi="Arial" w:cs="Arial"/>
                <w:bCs/>
              </w:rPr>
              <w:t xml:space="preserve"> or stand</w:t>
            </w:r>
            <w:r w:rsidR="00F65885" w:rsidRPr="00BD7C21">
              <w:rPr>
                <w:rFonts w:ascii="Arial" w:hAnsi="Arial" w:cs="Arial"/>
                <w:bCs/>
              </w:rPr>
              <w:t>ing position</w:t>
            </w:r>
            <w:r w:rsidRPr="00BD7C21">
              <w:rPr>
                <w:rFonts w:ascii="Arial" w:hAnsi="Arial" w:cs="Arial"/>
                <w:bCs/>
              </w:rPr>
              <w:t xml:space="preserve"> fo</w:t>
            </w:r>
            <w:r w:rsidR="00F65885" w:rsidRPr="00BD7C21">
              <w:rPr>
                <w:rFonts w:ascii="Arial" w:hAnsi="Arial" w:cs="Arial"/>
                <w:bCs/>
              </w:rPr>
              <w:t>r at least 1 hour. PAC</w:t>
            </w:r>
            <w:r w:rsidRPr="00BD7C21">
              <w:rPr>
                <w:rFonts w:ascii="Arial" w:hAnsi="Arial" w:cs="Arial"/>
                <w:bCs/>
              </w:rPr>
              <w:t xml:space="preserve"> and PRA are measu</w:t>
            </w:r>
            <w:r w:rsidR="00F65885" w:rsidRPr="00BD7C21">
              <w:rPr>
                <w:rFonts w:ascii="Arial" w:hAnsi="Arial" w:cs="Arial"/>
                <w:bCs/>
              </w:rPr>
              <w:t xml:space="preserve">red before and 1 hour after </w:t>
            </w:r>
            <w:r w:rsidRPr="00BD7C21">
              <w:rPr>
                <w:rFonts w:ascii="Arial" w:hAnsi="Arial" w:cs="Arial"/>
                <w:bCs/>
              </w:rPr>
              <w:t>ad</w:t>
            </w:r>
            <w:r w:rsidR="00F65885" w:rsidRPr="00BD7C21">
              <w:rPr>
                <w:rFonts w:ascii="Arial" w:hAnsi="Arial" w:cs="Arial"/>
                <w:bCs/>
              </w:rPr>
              <w:t>ministration of captopril. If PAC</w:t>
            </w:r>
            <w:r w:rsidRPr="00BD7C21">
              <w:rPr>
                <w:rFonts w:ascii="Arial" w:hAnsi="Arial" w:cs="Arial"/>
                <w:bCs/>
              </w:rPr>
              <w:t xml:space="preserve"> &gt;</w:t>
            </w:r>
            <w:r w:rsidR="00D00A4F" w:rsidRPr="00BD7C21">
              <w:rPr>
                <w:rFonts w:ascii="Arial" w:hAnsi="Arial" w:cs="Arial"/>
                <w:color w:val="000000"/>
              </w:rPr>
              <w:t>12 ng/dL or ARR &gt;</w:t>
            </w:r>
            <w:r w:rsidRPr="00BD7C21">
              <w:rPr>
                <w:rFonts w:ascii="Arial" w:hAnsi="Arial" w:cs="Arial"/>
                <w:color w:val="000000"/>
              </w:rPr>
              <w:t>26</w:t>
            </w:r>
            <w:r w:rsidR="00F65885" w:rsidRPr="00BD7C21">
              <w:rPr>
                <w:rFonts w:ascii="Arial" w:hAnsi="Arial" w:cs="Arial"/>
                <w:color w:val="000000"/>
              </w:rPr>
              <w:t>,</w:t>
            </w:r>
            <w:r w:rsidRPr="00BD7C21">
              <w:rPr>
                <w:rFonts w:ascii="Arial" w:hAnsi="Arial" w:cs="Arial"/>
                <w:color w:val="000000"/>
              </w:rPr>
              <w:t xml:space="preserve"> t</w:t>
            </w:r>
            <w:r w:rsidR="00F65885" w:rsidRPr="00BD7C21">
              <w:rPr>
                <w:rFonts w:ascii="Arial" w:hAnsi="Arial" w:cs="Arial"/>
                <w:color w:val="000000"/>
              </w:rPr>
              <w:t xml:space="preserve">he test is considered positive </w:t>
            </w:r>
            <w:r w:rsidR="004F0875" w:rsidRPr="00BD7C21">
              <w:rPr>
                <w:rFonts w:ascii="Arial" w:hAnsi="Arial" w:cs="Arial"/>
                <w:color w:val="000000"/>
              </w:rPr>
              <w:fldChar w:fldCharType="begin">
                <w:fldData xml:space="preserve">PEVuZE5vdGU+PENpdGU+PEF1dGhvcj5Sb3NzaTwvQXV0aG9yPjxZZWFyPjIwMDc8L1llYXI+PFJl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</w:fldData>
              </w:fldChar>
            </w:r>
            <w:r w:rsidR="005939FA" w:rsidRPr="00BD7C21">
              <w:rPr>
                <w:rFonts w:ascii="Arial" w:hAnsi="Arial" w:cs="Arial"/>
                <w:color w:val="000000"/>
              </w:rPr>
              <w:instrText xml:space="preserve"> ADDIN EN.CITE </w:instrText>
            </w:r>
            <w:r w:rsidR="004F0875" w:rsidRPr="00BD7C21">
              <w:rPr>
                <w:rFonts w:ascii="Arial" w:hAnsi="Arial" w:cs="Arial"/>
                <w:color w:val="000000"/>
              </w:rPr>
              <w:fldChar w:fldCharType="begin">
                <w:fldData xml:space="preserve">PEVuZE5vdGU+PENpdGU+PEF1dGhvcj5Sb3NzaTwvQXV0aG9yPjxZZWFyPjIwMDc8L1llYXI+PFJl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</w:fldData>
              </w:fldChar>
            </w:r>
            <w:r w:rsidR="005939FA" w:rsidRPr="00BD7C21">
              <w:rPr>
                <w:rFonts w:ascii="Arial" w:hAnsi="Arial" w:cs="Arial"/>
                <w:color w:val="000000"/>
              </w:rPr>
              <w:instrText xml:space="preserve"> ADDIN EN.CITE.DATA </w:instrText>
            </w:r>
            <w:r w:rsidR="004F0875" w:rsidRPr="00BD7C21">
              <w:rPr>
                <w:rFonts w:ascii="Arial" w:hAnsi="Arial" w:cs="Arial"/>
                <w:color w:val="000000"/>
              </w:rPr>
            </w:r>
            <w:r w:rsidR="004F0875" w:rsidRPr="00BD7C21">
              <w:rPr>
                <w:rFonts w:ascii="Arial" w:hAnsi="Arial" w:cs="Arial"/>
                <w:color w:val="000000"/>
              </w:rPr>
              <w:fldChar w:fldCharType="end"/>
            </w:r>
            <w:r w:rsidR="004F0875" w:rsidRPr="00BD7C21">
              <w:rPr>
                <w:rFonts w:ascii="Arial" w:hAnsi="Arial" w:cs="Arial"/>
                <w:color w:val="000000"/>
              </w:rPr>
            </w:r>
            <w:r w:rsidR="004F0875" w:rsidRPr="00BD7C21">
              <w:rPr>
                <w:rFonts w:ascii="Arial" w:hAnsi="Arial" w:cs="Arial"/>
                <w:color w:val="000000"/>
              </w:rPr>
              <w:fldChar w:fldCharType="separate"/>
            </w:r>
            <w:r w:rsidR="005939FA" w:rsidRPr="00BD7C21">
              <w:rPr>
                <w:rFonts w:ascii="Arial" w:hAnsi="Arial" w:cs="Arial"/>
                <w:noProof/>
                <w:color w:val="000000"/>
              </w:rPr>
              <w:t>(121)</w:t>
            </w:r>
            <w:r w:rsidR="004F0875" w:rsidRPr="00BD7C21">
              <w:rPr>
                <w:rFonts w:ascii="Arial" w:hAnsi="Arial" w:cs="Arial"/>
                <w:color w:val="000000"/>
              </w:rPr>
              <w:fldChar w:fldCharType="end"/>
            </w:r>
            <w:r w:rsidR="00F65885" w:rsidRPr="00BD7C21">
              <w:rPr>
                <w:rFonts w:ascii="Arial" w:hAnsi="Arial" w:cs="Arial"/>
                <w:color w:val="000000"/>
              </w:rPr>
              <w:t>.</w:t>
            </w:r>
          </w:p>
          <w:p w14:paraId="7B1F5451" w14:textId="77777777" w:rsidR="008B6EFD" w:rsidRPr="00771A9E" w:rsidRDefault="008B6EFD" w:rsidP="006A2C59">
            <w:pPr>
              <w:autoSpaceDE w:val="0"/>
              <w:autoSpaceDN w:val="0"/>
              <w:adjustRightInd w:val="0"/>
              <w:spacing w:after="0" w:line="240" w:lineRule="auto"/>
              <w:rPr>
                <w:rFonts w:ascii="Arial" w:hAnsi="Arial" w:cs="Arial"/>
              </w:rPr>
            </w:pPr>
          </w:p>
          <w:p w14:paraId="7BF295DE" w14:textId="77777777" w:rsidR="008B6EFD" w:rsidRPr="00771A9E" w:rsidRDefault="008B6EFD" w:rsidP="006A2C59">
            <w:pPr>
              <w:spacing w:before="100" w:beforeAutospacing="1" w:after="100" w:afterAutospacing="1" w:line="240" w:lineRule="auto"/>
              <w:rPr>
                <w:rFonts w:ascii="Arial" w:hAnsi="Arial" w:cs="Arial"/>
                <w:b/>
                <w:bCs/>
              </w:rPr>
            </w:pPr>
            <w:r w:rsidRPr="00771A9E">
              <w:rPr>
                <w:rFonts w:ascii="Arial" w:hAnsi="Arial" w:cs="Arial"/>
                <w:b/>
                <w:bCs/>
              </w:rPr>
              <w:t>Diff</w:t>
            </w:r>
            <w:r w:rsidR="00D00A4F" w:rsidRPr="00771A9E">
              <w:rPr>
                <w:rFonts w:ascii="Arial" w:hAnsi="Arial" w:cs="Arial"/>
                <w:b/>
                <w:bCs/>
              </w:rPr>
              <w:t>erentiating B</w:t>
            </w:r>
            <w:r w:rsidR="007269E4" w:rsidRPr="00771A9E">
              <w:rPr>
                <w:rFonts w:ascii="Arial" w:hAnsi="Arial" w:cs="Arial"/>
                <w:b/>
                <w:bCs/>
              </w:rPr>
              <w:t>etween Aldosterone-</w:t>
            </w:r>
            <w:r w:rsidRPr="00771A9E">
              <w:rPr>
                <w:rFonts w:ascii="Arial" w:hAnsi="Arial" w:cs="Arial"/>
                <w:b/>
                <w:bCs/>
              </w:rPr>
              <w:t>Producin</w:t>
            </w:r>
            <w:r w:rsidR="00F65885" w:rsidRPr="00771A9E">
              <w:rPr>
                <w:rFonts w:ascii="Arial" w:hAnsi="Arial" w:cs="Arial"/>
                <w:b/>
                <w:bCs/>
              </w:rPr>
              <w:t xml:space="preserve">g Adenoma (APA) </w:t>
            </w:r>
            <w:r w:rsidR="00DF1DEB" w:rsidRPr="00771A9E">
              <w:rPr>
                <w:rFonts w:ascii="Arial" w:hAnsi="Arial" w:cs="Arial"/>
                <w:b/>
                <w:bCs/>
              </w:rPr>
              <w:t>and</w:t>
            </w:r>
            <w:r w:rsidR="00F65885" w:rsidRPr="00771A9E">
              <w:rPr>
                <w:rFonts w:ascii="Arial" w:hAnsi="Arial" w:cs="Arial"/>
                <w:b/>
                <w:bCs/>
              </w:rPr>
              <w:t xml:space="preserve"> Bilateral Adrenal </w:t>
            </w:r>
            <w:r w:rsidRPr="00771A9E">
              <w:rPr>
                <w:rFonts w:ascii="Arial" w:hAnsi="Arial" w:cs="Arial"/>
                <w:b/>
                <w:bCs/>
              </w:rPr>
              <w:t xml:space="preserve">Hyperplasia </w:t>
            </w:r>
            <w:r w:rsidR="00F65885" w:rsidRPr="00771A9E">
              <w:rPr>
                <w:rFonts w:ascii="Arial" w:hAnsi="Arial" w:cs="Arial"/>
                <w:b/>
                <w:bCs/>
              </w:rPr>
              <w:t>(BAH)</w:t>
            </w:r>
          </w:p>
          <w:p w14:paraId="246C5BF6" w14:textId="77777777" w:rsidR="00F65885" w:rsidRPr="00BD7C21" w:rsidRDefault="008B6EFD" w:rsidP="006A2C59">
            <w:pPr>
              <w:spacing w:before="100" w:beforeAutospacing="1" w:after="100" w:afterAutospacing="1" w:line="240" w:lineRule="auto"/>
              <w:rPr>
                <w:rFonts w:ascii="Arial" w:hAnsi="Arial" w:cs="Arial"/>
                <w:color w:val="000000"/>
              </w:rPr>
            </w:pPr>
            <w:r w:rsidRPr="00BD7C21">
              <w:rPr>
                <w:rFonts w:ascii="Arial" w:hAnsi="Arial" w:cs="Arial"/>
                <w:b/>
                <w:color w:val="000000"/>
              </w:rPr>
              <w:t>Changes in PAC on upright posture</w:t>
            </w:r>
            <w:r w:rsidR="00DF1DEB" w:rsidRPr="00BD7C21">
              <w:rPr>
                <w:rFonts w:ascii="Arial" w:hAnsi="Arial" w:cs="Arial"/>
                <w:b/>
                <w:color w:val="000000"/>
              </w:rPr>
              <w:t xml:space="preserve"> </w:t>
            </w:r>
            <w:r w:rsidR="00DF1DEB" w:rsidRPr="00BD7C21">
              <w:rPr>
                <w:rFonts w:ascii="Arial" w:hAnsi="Arial" w:cs="Arial"/>
                <w:color w:val="000000"/>
              </w:rPr>
              <w:t>-</w:t>
            </w:r>
            <w:r w:rsidRPr="00BD7C21">
              <w:rPr>
                <w:rFonts w:ascii="Arial" w:hAnsi="Arial" w:cs="Arial"/>
                <w:color w:val="000000"/>
              </w:rPr>
              <w:t xml:space="preserve"> Patients with </w:t>
            </w:r>
            <w:r w:rsidR="00F65885" w:rsidRPr="00BD7C21">
              <w:rPr>
                <w:rFonts w:ascii="Arial" w:hAnsi="Arial" w:cs="Arial"/>
                <w:color w:val="000000"/>
              </w:rPr>
              <w:t>APA</w:t>
            </w:r>
            <w:r w:rsidRPr="00BD7C21">
              <w:rPr>
                <w:rFonts w:ascii="Arial" w:hAnsi="Arial" w:cs="Arial"/>
                <w:color w:val="000000"/>
              </w:rPr>
              <w:t xml:space="preserve"> show no change or reduc</w:t>
            </w:r>
            <w:r w:rsidR="007269E4" w:rsidRPr="00BD7C21">
              <w:rPr>
                <w:rFonts w:ascii="Arial" w:hAnsi="Arial" w:cs="Arial"/>
                <w:color w:val="000000"/>
              </w:rPr>
              <w:t>tion in PAC on upright posture, unlike patients with BAH</w:t>
            </w:r>
            <w:r w:rsidRPr="00BD7C21">
              <w:rPr>
                <w:rFonts w:ascii="Arial" w:hAnsi="Arial" w:cs="Arial"/>
                <w:color w:val="000000"/>
              </w:rPr>
              <w:t xml:space="preserve">. This test is </w:t>
            </w:r>
            <w:r w:rsidR="007269E4" w:rsidRPr="00BD7C21">
              <w:rPr>
                <w:rFonts w:ascii="Arial" w:hAnsi="Arial" w:cs="Arial"/>
                <w:color w:val="000000"/>
              </w:rPr>
              <w:t xml:space="preserve">performed </w:t>
            </w:r>
            <w:r w:rsidRPr="00BD7C21">
              <w:rPr>
                <w:rFonts w:ascii="Arial" w:hAnsi="Arial" w:cs="Arial"/>
                <w:color w:val="000000"/>
              </w:rPr>
              <w:t>by measuring PAC in the supin</w:t>
            </w:r>
            <w:r w:rsidR="007269E4" w:rsidRPr="00BD7C21">
              <w:rPr>
                <w:rFonts w:ascii="Arial" w:hAnsi="Arial" w:cs="Arial"/>
                <w:color w:val="000000"/>
              </w:rPr>
              <w:t xml:space="preserve">e position and after 4 hours of </w:t>
            </w:r>
            <w:r w:rsidRPr="00BD7C21">
              <w:rPr>
                <w:rFonts w:ascii="Arial" w:hAnsi="Arial" w:cs="Arial"/>
                <w:color w:val="000000"/>
              </w:rPr>
              <w:t xml:space="preserve">upright posture. </w:t>
            </w:r>
            <w:r w:rsidR="00160E75" w:rsidRPr="00BD7C21">
              <w:rPr>
                <w:rFonts w:ascii="Arial" w:hAnsi="Arial" w:cs="Arial"/>
                <w:color w:val="000000"/>
              </w:rPr>
              <w:t xml:space="preserve">~ </w:t>
            </w:r>
            <w:r w:rsidRPr="00BD7C21">
              <w:rPr>
                <w:rFonts w:ascii="Arial" w:hAnsi="Arial" w:cs="Arial"/>
                <w:color w:val="000000"/>
              </w:rPr>
              <w:t xml:space="preserve">70% of patients with </w:t>
            </w:r>
            <w:r w:rsidR="007269E4" w:rsidRPr="00BD7C21">
              <w:rPr>
                <w:rFonts w:ascii="Arial" w:hAnsi="Arial" w:cs="Arial"/>
                <w:color w:val="000000"/>
              </w:rPr>
              <w:t>BAH respond by increasing PAC by</w:t>
            </w:r>
            <w:r w:rsidRPr="00BD7C21">
              <w:rPr>
                <w:rFonts w:ascii="Arial" w:hAnsi="Arial" w:cs="Arial"/>
                <w:color w:val="000000"/>
              </w:rPr>
              <w:t xml:space="preserve"> at least 50%</w:t>
            </w:r>
            <w:r w:rsidR="007269E4" w:rsidRPr="00BD7C21">
              <w:rPr>
                <w:rFonts w:ascii="Arial" w:hAnsi="Arial" w:cs="Arial"/>
                <w:color w:val="000000"/>
              </w:rPr>
              <w:t>.</w:t>
            </w:r>
          </w:p>
          <w:p w14:paraId="6C10BF03" w14:textId="77777777" w:rsidR="0037241C" w:rsidRPr="00BD7C21" w:rsidRDefault="008B6EFD" w:rsidP="006A2C59">
            <w:pPr>
              <w:spacing w:before="100" w:beforeAutospacing="1" w:after="100" w:afterAutospacing="1" w:line="240" w:lineRule="auto"/>
              <w:rPr>
                <w:rFonts w:ascii="Arial" w:hAnsi="Arial" w:cs="Arial"/>
                <w:color w:val="000000"/>
              </w:rPr>
            </w:pPr>
            <w:r w:rsidRPr="00BD7C21">
              <w:rPr>
                <w:rFonts w:ascii="Arial" w:hAnsi="Arial" w:cs="Arial"/>
                <w:b/>
                <w:color w:val="000000"/>
              </w:rPr>
              <w:t>Bilateral adrenal venous sampling (AVS)</w:t>
            </w:r>
            <w:r w:rsidR="00DF1DEB" w:rsidRPr="00BD7C21">
              <w:rPr>
                <w:rFonts w:ascii="Arial" w:hAnsi="Arial" w:cs="Arial"/>
                <w:b/>
                <w:color w:val="000000"/>
              </w:rPr>
              <w:t xml:space="preserve"> </w:t>
            </w:r>
            <w:r w:rsidR="00DF1DEB" w:rsidRPr="00BD7C21">
              <w:rPr>
                <w:rFonts w:ascii="Arial" w:hAnsi="Arial" w:cs="Arial"/>
                <w:color w:val="000000"/>
              </w:rPr>
              <w:t>-</w:t>
            </w:r>
            <w:r w:rsidRPr="00BD7C21">
              <w:rPr>
                <w:rFonts w:ascii="Arial" w:hAnsi="Arial" w:cs="Arial"/>
                <w:color w:val="000000"/>
              </w:rPr>
              <w:t xml:space="preserve"> </w:t>
            </w:r>
            <w:r w:rsidR="00F81573" w:rsidRPr="00BD7C21">
              <w:rPr>
                <w:rFonts w:ascii="Arial" w:hAnsi="Arial" w:cs="Arial"/>
                <w:color w:val="000000"/>
              </w:rPr>
              <w:t>When surgical treatment is feasible and desired by the patient, an experienced radiologist</w:t>
            </w:r>
            <w:r w:rsidR="0037241C" w:rsidRPr="00BD7C21">
              <w:rPr>
                <w:rFonts w:ascii="Arial" w:hAnsi="Arial" w:cs="Arial"/>
                <w:color w:val="000000"/>
              </w:rPr>
              <w:t xml:space="preserve"> </w:t>
            </w:r>
            <w:r w:rsidR="00F81573" w:rsidRPr="00BD7C21">
              <w:rPr>
                <w:rFonts w:ascii="Arial" w:hAnsi="Arial" w:cs="Arial"/>
                <w:color w:val="000000"/>
              </w:rPr>
              <w:t xml:space="preserve">should use </w:t>
            </w:r>
            <w:r w:rsidR="0037241C" w:rsidRPr="00BD7C21">
              <w:rPr>
                <w:rFonts w:ascii="Arial" w:hAnsi="Arial" w:cs="Arial"/>
                <w:color w:val="000000"/>
              </w:rPr>
              <w:t>AVS</w:t>
            </w:r>
            <w:r w:rsidR="00F81573" w:rsidRPr="00BD7C21">
              <w:rPr>
                <w:rFonts w:ascii="Arial" w:hAnsi="Arial" w:cs="Arial"/>
                <w:color w:val="000000"/>
              </w:rPr>
              <w:t xml:space="preserve"> to </w:t>
            </w:r>
            <w:r w:rsidR="0037241C" w:rsidRPr="00BD7C21">
              <w:rPr>
                <w:rFonts w:ascii="Arial" w:hAnsi="Arial" w:cs="Arial"/>
                <w:color w:val="000000"/>
              </w:rPr>
              <w:t xml:space="preserve">differentiate </w:t>
            </w:r>
            <w:r w:rsidR="00F81573" w:rsidRPr="00BD7C21">
              <w:rPr>
                <w:rFonts w:ascii="Arial" w:hAnsi="Arial" w:cs="Arial"/>
                <w:color w:val="000000"/>
              </w:rPr>
              <w:t xml:space="preserve">between </w:t>
            </w:r>
            <w:r w:rsidR="00160E75" w:rsidRPr="00BD7C21">
              <w:rPr>
                <w:rFonts w:ascii="Arial" w:hAnsi="Arial" w:cs="Arial"/>
                <w:color w:val="000000"/>
              </w:rPr>
              <w:t>APA</w:t>
            </w:r>
            <w:r w:rsidR="00F81573" w:rsidRPr="00BD7C21">
              <w:rPr>
                <w:rFonts w:ascii="Arial" w:hAnsi="Arial" w:cs="Arial"/>
                <w:color w:val="000000"/>
              </w:rPr>
              <w:t xml:space="preserve"> and </w:t>
            </w:r>
            <w:r w:rsidR="00160E75" w:rsidRPr="00BD7C21">
              <w:rPr>
                <w:rFonts w:ascii="Arial" w:hAnsi="Arial" w:cs="Arial"/>
                <w:color w:val="000000"/>
              </w:rPr>
              <w:t xml:space="preserve">BAH </w:t>
            </w:r>
            <w:r w:rsidR="004F0875" w:rsidRPr="00BD7C21">
              <w:rPr>
                <w:rFonts w:ascii="Arial" w:hAnsi="Arial" w:cs="Arial"/>
                <w:color w:val="000000"/>
              </w:rPr>
              <w:fldChar w:fldCharType="begin"/>
            </w:r>
            <w:r w:rsidR="003A6955" w:rsidRPr="00BD7C21">
              <w:rPr>
                <w:rFonts w:ascii="Arial" w:hAnsi="Arial" w:cs="Arial"/>
                <w:color w:val="000000"/>
              </w:rPr>
              <w:instrText xml:space="preserve"> ADDIN EN.CITE &lt;EndNote&gt;&lt;Cite&gt;&lt;Author&gt;Funder&lt;/Author&gt;&lt;Year&gt;2016&lt;/Year&gt;&lt;RecNum&gt;3435&lt;/RecNum&gt;&lt;DisplayText&gt;(24)&lt;/DisplayText&gt;&lt;record&gt;&lt;rec-number&gt;3435&lt;/rec-number&gt;&lt;foreign-keys&gt;&lt;key app="EN" db-id="tfr90ar5f5p9tfe5f2a5v59xfr2d9sfrprvd" timestamp="1481412814"&gt;3435&lt;/key&gt;&lt;/foreign-keys&gt;&lt;ref-type name="Journal Article"&gt;17&lt;/ref-type&gt;&lt;contributors&gt;&lt;authors&gt;&lt;author&gt;Funder, J. W.&lt;/author&gt;&lt;author&gt;Carey, R. M.&lt;/author&gt;&lt;author&gt;Mantero, F.&lt;/author&gt;&lt;author&gt;Murad, M. H.&lt;/author&gt;&lt;author&gt;Reincke, M.&lt;/author&gt;&lt;author&gt;Shibata, H.&lt;/author&gt;&lt;author&gt;Stowasser, M.&lt;/author&gt;&lt;author&gt;Young, W. F., Jr.&lt;/author&gt;&lt;/authors&gt;&lt;/contributors&gt;&lt;auth-address&gt;Hudson Institute of Medical Research (J.W.F.), Clayton, VIC 3168, Australia; University of Virginia Health System (R.M.C.), Charlottesville, Virginia 22908; University of Padova (F.M.), 35122 Padua, Italy; Mayo Clinic, Evidence-based Practice Center (M.H.M.), Rochester, Minnesota 55905; Klinikum of the Ludwig-Maximilians-University of Munich (M.R.), 80366 Munchen, Bavaria, Germany; Oita University (H.S.), Oita 870-1124, Japan; University of Queensland (M.S.), Brisbane, Australia; and Mayo Clinic (W.F.Y.), Rochester, Minnesota 55905.&lt;/auth-address&gt;&lt;titles&gt;&lt;title&gt;The Management of Primary Aldosteronism: Case Detection, Diagnosis, and Treatment: An Endocrine Society Clinical Practice Guideline&lt;/title&gt;&lt;secondary-title&gt;J Clin Endocrinol Metab&lt;/secondary-title&gt;&lt;alt-title&gt;The Journal of clinical endocrinology and metabolism&lt;/alt-title&gt;&lt;/titles&gt;&lt;periodical&gt;&lt;full-title&gt;J Clin Endocrinol Metab&lt;/full-title&gt;&lt;/periodical&gt;&lt;pages&gt;1889-916&lt;/pages&gt;&lt;volume&gt;101&lt;/volume&gt;&lt;number&gt;5&lt;/number&gt;&lt;dates&gt;&lt;year&gt;2016&lt;/year&gt;&lt;pub-dates&gt;&lt;date&gt;May&lt;/date&gt;&lt;/pub-dates&gt;&lt;/dates&gt;&lt;isbn&gt;1945-7197 (Electronic)&amp;#xD;0021-972X (Linking)&lt;/isbn&gt;&lt;accession-num&gt;26934393&lt;/accession-num&gt;&lt;urls&gt;&lt;related-urls&gt;&lt;url&gt;http://www.ncbi.nlm.nih.gov/pubmed/26934393&lt;/url&gt;&lt;/related-urls&gt;&lt;/urls&gt;&lt;electronic-resource-num&gt;10.1210/jc.2015-4061&lt;/electronic-resource-num&gt;&lt;/record&gt;&lt;/Cite&gt;&lt;/EndNote&gt;</w:instrText>
            </w:r>
            <w:r w:rsidR="004F0875" w:rsidRPr="00BD7C21">
              <w:rPr>
                <w:rFonts w:ascii="Arial" w:hAnsi="Arial" w:cs="Arial"/>
                <w:color w:val="000000"/>
              </w:rPr>
              <w:fldChar w:fldCharType="separate"/>
            </w:r>
            <w:r w:rsidR="003A6955" w:rsidRPr="00BD7C21">
              <w:rPr>
                <w:rFonts w:ascii="Arial" w:hAnsi="Arial" w:cs="Arial"/>
                <w:noProof/>
                <w:color w:val="000000"/>
              </w:rPr>
              <w:t>(24)</w:t>
            </w:r>
            <w:r w:rsidR="004F0875" w:rsidRPr="00BD7C21">
              <w:rPr>
                <w:rFonts w:ascii="Arial" w:hAnsi="Arial" w:cs="Arial"/>
                <w:color w:val="000000"/>
              </w:rPr>
              <w:fldChar w:fldCharType="end"/>
            </w:r>
            <w:r w:rsidR="0037241C" w:rsidRPr="00BD7C21">
              <w:rPr>
                <w:rFonts w:ascii="Arial" w:hAnsi="Arial" w:cs="Arial"/>
                <w:color w:val="000000"/>
              </w:rPr>
              <w:t>. Younger patients (&lt;</w:t>
            </w:r>
            <w:r w:rsidR="00F81573" w:rsidRPr="00BD7C21">
              <w:rPr>
                <w:rFonts w:ascii="Arial" w:hAnsi="Arial" w:cs="Arial"/>
                <w:color w:val="000000"/>
              </w:rPr>
              <w:t>35 years</w:t>
            </w:r>
            <w:r w:rsidR="008540E3" w:rsidRPr="00BD7C21">
              <w:rPr>
                <w:rFonts w:ascii="Arial" w:hAnsi="Arial" w:cs="Arial"/>
                <w:color w:val="000000"/>
              </w:rPr>
              <w:t xml:space="preserve"> old</w:t>
            </w:r>
            <w:r w:rsidR="00F81573" w:rsidRPr="00BD7C21">
              <w:rPr>
                <w:rFonts w:ascii="Arial" w:hAnsi="Arial" w:cs="Arial"/>
                <w:color w:val="000000"/>
              </w:rPr>
              <w:t>) with</w:t>
            </w:r>
            <w:r w:rsidR="0037241C" w:rsidRPr="00BD7C21">
              <w:rPr>
                <w:rFonts w:ascii="Arial" w:hAnsi="Arial" w:cs="Arial"/>
                <w:color w:val="000000"/>
              </w:rPr>
              <w:t xml:space="preserve"> </w:t>
            </w:r>
            <w:r w:rsidR="00F81573" w:rsidRPr="00BD7C21">
              <w:rPr>
                <w:rFonts w:ascii="Arial" w:hAnsi="Arial" w:cs="Arial"/>
                <w:color w:val="000000"/>
              </w:rPr>
              <w:t>spontaneous hypokalemia, marked aldosterone excess,</w:t>
            </w:r>
            <w:r w:rsidR="0037241C" w:rsidRPr="00BD7C21">
              <w:rPr>
                <w:rFonts w:ascii="Arial" w:hAnsi="Arial" w:cs="Arial"/>
                <w:color w:val="000000"/>
              </w:rPr>
              <w:t xml:space="preserve"> and unilateral adrenocortical</w:t>
            </w:r>
            <w:r w:rsidR="00F81573" w:rsidRPr="00BD7C21">
              <w:rPr>
                <w:rFonts w:ascii="Arial" w:hAnsi="Arial" w:cs="Arial"/>
                <w:color w:val="000000"/>
              </w:rPr>
              <w:t xml:space="preserve"> lesions</w:t>
            </w:r>
            <w:r w:rsidR="0037241C" w:rsidRPr="00BD7C21">
              <w:rPr>
                <w:rFonts w:ascii="Arial" w:hAnsi="Arial" w:cs="Arial"/>
                <w:color w:val="000000"/>
              </w:rPr>
              <w:t xml:space="preserve"> </w:t>
            </w:r>
            <w:r w:rsidR="00F81573" w:rsidRPr="00BD7C21">
              <w:rPr>
                <w:rFonts w:ascii="Arial" w:hAnsi="Arial" w:cs="Arial"/>
                <w:color w:val="000000"/>
              </w:rPr>
              <w:t>may not need AVS before proceeding to unilater</w:t>
            </w:r>
            <w:r w:rsidR="0037241C" w:rsidRPr="00BD7C21">
              <w:rPr>
                <w:rFonts w:ascii="Arial" w:hAnsi="Arial" w:cs="Arial"/>
                <w:color w:val="000000"/>
              </w:rPr>
              <w:t xml:space="preserve">al adrenalectomy </w:t>
            </w:r>
            <w:r w:rsidR="004F0875" w:rsidRPr="00BD7C21">
              <w:rPr>
                <w:rFonts w:ascii="Arial" w:hAnsi="Arial" w:cs="Arial"/>
                <w:color w:val="000000"/>
              </w:rPr>
              <w:fldChar w:fldCharType="begin"/>
            </w:r>
            <w:r w:rsidR="003A6955" w:rsidRPr="00BD7C21">
              <w:rPr>
                <w:rFonts w:ascii="Arial" w:hAnsi="Arial" w:cs="Arial"/>
                <w:color w:val="000000"/>
              </w:rPr>
              <w:instrText xml:space="preserve"> ADDIN EN.CITE &lt;EndNote&gt;&lt;Cite&gt;&lt;Author&gt;Funder&lt;/Author&gt;&lt;Year&gt;2016&lt;/Year&gt;&lt;RecNum&gt;3435&lt;/RecNum&gt;&lt;DisplayText&gt;(24)&lt;/DisplayText&gt;&lt;record&gt;&lt;rec-number&gt;3435&lt;/rec-number&gt;&lt;foreign-keys&gt;&lt;key app="EN" db-id="tfr90ar5f5p9tfe5f2a5v59xfr2d9sfrprvd" timestamp="1481412814"&gt;3435&lt;/key&gt;&lt;/foreign-keys&gt;&lt;ref-type name="Journal Article"&gt;17&lt;/ref-type&gt;&lt;contributors&gt;&lt;authors&gt;&lt;author&gt;Funder, J. W.&lt;/author&gt;&lt;author&gt;Carey, R. M.&lt;/author&gt;&lt;author&gt;Mantero, F.&lt;/author&gt;&lt;author&gt;Murad, M. H.&lt;/author&gt;&lt;author&gt;Reincke, M.&lt;/author&gt;&lt;author&gt;Shibata, H.&lt;/author&gt;&lt;author&gt;Stowasser, M.&lt;/author&gt;&lt;author&gt;Young, W. F., Jr.&lt;/author&gt;&lt;/authors&gt;&lt;/contributors&gt;&lt;auth-address&gt;Hudson Institute of Medical Research (J.W.F.), Clayton, VIC 3168, Australia; University of Virginia Health System (R.M.C.), Charlottesville, Virginia 22908; University of Padova (F.M.), 35122 Padua, Italy; Mayo Clinic, Evidence-based Practice Center (M.H.M.), Rochester, Minnesota 55905; Klinikum of the Ludwig-Maximilians-University of Munich (M.R.), 80366 Munchen, Bavaria, Germany; Oita University (H.S.), Oita 870-1124, Japan; University of Queensland (M.S.), Brisbane, Australia; and Mayo Clinic (W.F.Y.), Rochester, Minnesota 55905.&lt;/auth-address&gt;&lt;titles&gt;&lt;title&gt;The Management of Primary Aldosteronism: Case Detection, Diagnosis, and Treatment: An Endocrine Society Clinical Practice Guideline&lt;/title&gt;&lt;secondary-title&gt;J Clin Endocrinol Metab&lt;/secondary-title&gt;&lt;alt-title&gt;The Journal of clinical endocrinology and metabolism&lt;/alt-title&gt;&lt;/titles&gt;&lt;periodical&gt;&lt;full-title&gt;J Clin Endocrinol Metab&lt;/full-title&gt;&lt;/periodical&gt;&lt;pages&gt;1889-916&lt;/pages&gt;&lt;volume&gt;101&lt;/volume&gt;&lt;number&gt;5&lt;/number&gt;&lt;dates&gt;&lt;year&gt;2016&lt;/year&gt;&lt;pub-dates&gt;&lt;date&gt;May&lt;/date&gt;&lt;/pub-dates&gt;&lt;/dates&gt;&lt;isbn&gt;1945-7197 (Electronic)&amp;#xD;0021-972X (Linking)&lt;/isbn&gt;&lt;accession-num&gt;26934393&lt;/accession-num&gt;&lt;urls&gt;&lt;related-urls&gt;&lt;url&gt;http://www.ncbi.nlm.nih.gov/pubmed/26934393&lt;/url&gt;&lt;/related-urls&gt;&lt;/urls&gt;&lt;electronic-resource-num&gt;10.1210/jc.2015-4061&lt;/electronic-resource-num&gt;&lt;/record&gt;&lt;/Cite&gt;&lt;/EndNote&gt;</w:instrText>
            </w:r>
            <w:r w:rsidR="004F0875" w:rsidRPr="00BD7C21">
              <w:rPr>
                <w:rFonts w:ascii="Arial" w:hAnsi="Arial" w:cs="Arial"/>
                <w:color w:val="000000"/>
              </w:rPr>
              <w:fldChar w:fldCharType="separate"/>
            </w:r>
            <w:r w:rsidR="003A6955" w:rsidRPr="00BD7C21">
              <w:rPr>
                <w:rFonts w:ascii="Arial" w:hAnsi="Arial" w:cs="Arial"/>
                <w:noProof/>
                <w:color w:val="000000"/>
              </w:rPr>
              <w:t>(24)</w:t>
            </w:r>
            <w:r w:rsidR="004F0875" w:rsidRPr="00BD7C21">
              <w:rPr>
                <w:rFonts w:ascii="Arial" w:hAnsi="Arial" w:cs="Arial"/>
                <w:color w:val="000000"/>
              </w:rPr>
              <w:fldChar w:fldCharType="end"/>
            </w:r>
            <w:r w:rsidR="007269E4" w:rsidRPr="00BD7C21">
              <w:rPr>
                <w:rFonts w:ascii="Arial" w:hAnsi="Arial" w:cs="Arial"/>
                <w:color w:val="000000"/>
              </w:rPr>
              <w:t>.</w:t>
            </w:r>
            <w:r w:rsidRPr="00BD7C21">
              <w:rPr>
                <w:rFonts w:ascii="Arial" w:hAnsi="Arial" w:cs="Arial"/>
                <w:color w:val="000000"/>
              </w:rPr>
              <w:t xml:space="preserve"> </w:t>
            </w:r>
          </w:p>
          <w:p w14:paraId="597CBD57" w14:textId="77777777" w:rsidR="008B6EFD" w:rsidRPr="00BD7C21" w:rsidRDefault="008B6EFD" w:rsidP="006A2C59">
            <w:pPr>
              <w:spacing w:before="100" w:beforeAutospacing="1" w:after="100" w:afterAutospacing="1" w:line="240" w:lineRule="auto"/>
              <w:rPr>
                <w:rFonts w:ascii="Arial" w:hAnsi="Arial" w:cs="Arial"/>
                <w:color w:val="000000"/>
              </w:rPr>
            </w:pPr>
            <w:r w:rsidRPr="00BD7C21">
              <w:rPr>
                <w:rFonts w:ascii="Arial" w:hAnsi="Arial" w:cs="Arial"/>
                <w:color w:val="000000"/>
              </w:rPr>
              <w:t xml:space="preserve">PAC and cortisol levels are measured in the inferior vena cava (IVC) and right and </w:t>
            </w:r>
            <w:r w:rsidR="007269E4" w:rsidRPr="00BD7C21">
              <w:rPr>
                <w:rFonts w:ascii="Arial" w:hAnsi="Arial" w:cs="Arial"/>
                <w:color w:val="000000"/>
              </w:rPr>
              <w:t>adrenal veins</w:t>
            </w:r>
            <w:r w:rsidRPr="00BD7C21">
              <w:rPr>
                <w:rFonts w:ascii="Arial" w:hAnsi="Arial" w:cs="Arial"/>
                <w:color w:val="000000"/>
              </w:rPr>
              <w:t xml:space="preserve"> before and </w:t>
            </w:r>
            <w:r w:rsidR="007269E4" w:rsidRPr="00BD7C21">
              <w:rPr>
                <w:rFonts w:ascii="Arial" w:hAnsi="Arial" w:cs="Arial"/>
                <w:color w:val="000000"/>
              </w:rPr>
              <w:t>serially</w:t>
            </w:r>
            <w:r w:rsidRPr="00BD7C21">
              <w:rPr>
                <w:rFonts w:ascii="Arial" w:hAnsi="Arial" w:cs="Arial"/>
                <w:color w:val="000000"/>
              </w:rPr>
              <w:t xml:space="preserve"> after intravenous injection of synthetic ACTH, cosyntropin 0.25 mg. </w:t>
            </w:r>
            <w:r w:rsidR="007269E4" w:rsidRPr="00BD7C21">
              <w:rPr>
                <w:rFonts w:ascii="Arial" w:hAnsi="Arial" w:cs="Arial"/>
                <w:color w:val="000000"/>
              </w:rPr>
              <w:t xml:space="preserve">ACTH </w:t>
            </w:r>
            <w:r w:rsidR="009C5E41" w:rsidRPr="00BD7C21">
              <w:rPr>
                <w:rFonts w:ascii="Arial" w:hAnsi="Arial" w:cs="Arial"/>
                <w:color w:val="000000"/>
              </w:rPr>
              <w:t xml:space="preserve">stimulation </w:t>
            </w:r>
            <w:r w:rsidR="007269E4" w:rsidRPr="00BD7C21">
              <w:rPr>
                <w:rFonts w:ascii="Arial" w:hAnsi="Arial" w:cs="Arial"/>
                <w:color w:val="000000"/>
              </w:rPr>
              <w:t xml:space="preserve">improves cortisol gradients and aldosterone secretion, resulting in a reduction in the proportion of nondiagnostic studies </w:t>
            </w:r>
            <w:r w:rsidR="004F0875" w:rsidRPr="00BD7C21">
              <w:rPr>
                <w:rFonts w:ascii="Arial" w:hAnsi="Arial" w:cs="Arial"/>
                <w:color w:val="000000"/>
              </w:rPr>
              <w:fldChar w:fldCharType="begin"/>
            </w:r>
            <w:r w:rsidR="005939FA" w:rsidRPr="00BD7C21">
              <w:rPr>
                <w:rFonts w:ascii="Arial" w:hAnsi="Arial" w:cs="Arial"/>
                <w:color w:val="000000"/>
              </w:rPr>
              <w:instrText xml:space="preserve"> ADDIN EN.CITE &lt;EndNote&gt;&lt;Cite&gt;&lt;Author&gt;Wolley&lt;/Author&gt;&lt;Year&gt;2016&lt;/Year&gt;&lt;RecNum&gt;3469&lt;/RecNum&gt;&lt;DisplayText&gt;(122)&lt;/DisplayText&gt;&lt;record&gt;&lt;rec-number&gt;3469&lt;/rec-number&gt;&lt;foreign-keys&gt;&lt;key app="EN" db-id="tfr90ar5f5p9tfe5f2a5v59xfr2d9sfrprvd" timestamp="1481435857"&gt;3469&lt;/key&gt;&lt;/foreign-keys&gt;&lt;ref-type name="Journal Article"&gt;17&lt;/ref-type&gt;&lt;contributors&gt;&lt;authors&gt;&lt;author&gt;Wolley, M. J.&lt;/author&gt;&lt;author&gt;Ahmed, A. H.&lt;/author&gt;&lt;author&gt;Gordon, R. D.&lt;/author&gt;&lt;author&gt;Stowasser, M.&lt;/author&gt;&lt;/authors&gt;&lt;/contributors&gt;&lt;auth-address&gt;Endocrine Hypertension Research Centre, Greenslopes and Princess Alexandra Hospitals, University of Queensland School of Medicine, Brisbane, Qld, Australia.&amp;#xD;Endocrine Hypertension Research Centre, Greenslopes and Princess Alexandra Hospitals, University of Queensland School of Medicine, Brisbane, Qld, Australia. m.stowasser@uq.edu.au.&lt;/auth-address&gt;&lt;titles&gt;&lt;title&gt;Does ACTH improve the diagnostic performance of adrenal vein sampling for subtyping primary aldosteronism?&lt;/title&gt;&lt;secondary-title&gt;Clin Endocrinol (Oxf)&lt;/secondary-title&gt;&lt;alt-title&gt;Clinical endocrinology&lt;/alt-title&gt;&lt;/titles&gt;&lt;periodical&gt;&lt;full-title&gt;Clin Endocrinol (Oxf)&lt;/full-title&gt;&lt;abbr-1&gt;Clinical endocrinology&lt;/abbr-1&gt;&lt;/periodical&gt;&lt;alt-periodical&gt;&lt;full-title&gt;Clin Endocrinol (Oxf)&lt;/full-title&gt;&lt;abbr-1&gt;Clinical endocrinology&lt;/abbr-1&gt;&lt;/alt-periodical&gt;&lt;pages&gt;703-709&lt;/pages&gt;&lt;volume&gt;85&lt;/volume&gt;&lt;number&gt;5&lt;/number&gt;&lt;dates&gt;&lt;year&gt;2016&lt;/year&gt;&lt;pub-dates&gt;&lt;date&gt;Nov&lt;/date&gt;&lt;/pub-dates&gt;&lt;/dates&gt;&lt;isbn&gt;1365-2265 (Electronic)&amp;#xD;0300-0664 (Linking)&lt;/isbn&gt;&lt;accession-num&gt;27213822&lt;/accession-num&gt;&lt;urls&gt;&lt;related-urls&gt;&lt;url&gt;http://www.ncbi.nlm.nih.gov/pubmed/27213822&lt;/url&gt;&lt;/related-urls&gt;&lt;/urls&gt;&lt;electronic-resource-num&gt;10.1111/cen.13110&lt;/electronic-resource-num&gt;&lt;/record&gt;&lt;/Cite&gt;&lt;/EndNote&gt;</w:instrText>
            </w:r>
            <w:r w:rsidR="004F0875" w:rsidRPr="00BD7C21">
              <w:rPr>
                <w:rFonts w:ascii="Arial" w:hAnsi="Arial" w:cs="Arial"/>
                <w:color w:val="000000"/>
              </w:rPr>
              <w:fldChar w:fldCharType="separate"/>
            </w:r>
            <w:r w:rsidR="005939FA" w:rsidRPr="00BD7C21">
              <w:rPr>
                <w:rFonts w:ascii="Arial" w:hAnsi="Arial" w:cs="Arial"/>
                <w:noProof/>
                <w:color w:val="000000"/>
              </w:rPr>
              <w:t>(122)</w:t>
            </w:r>
            <w:r w:rsidR="004F0875" w:rsidRPr="00BD7C21">
              <w:rPr>
                <w:rFonts w:ascii="Arial" w:hAnsi="Arial" w:cs="Arial"/>
                <w:color w:val="000000"/>
              </w:rPr>
              <w:fldChar w:fldCharType="end"/>
            </w:r>
            <w:r w:rsidR="007269E4" w:rsidRPr="00BD7C21">
              <w:rPr>
                <w:rFonts w:ascii="Arial" w:hAnsi="Arial" w:cs="Arial"/>
                <w:color w:val="000000"/>
              </w:rPr>
              <w:t xml:space="preserve">. </w:t>
            </w:r>
            <w:r w:rsidR="009C5E41" w:rsidRPr="00BD7C21">
              <w:rPr>
                <w:rFonts w:ascii="Arial" w:hAnsi="Arial" w:cs="Arial"/>
                <w:color w:val="000000"/>
              </w:rPr>
              <w:t>Moreover, ACTH stimulation significantly reduces bilateral aldosterone suppression (</w:t>
            </w:r>
            <w:r w:rsidR="009C5C36" w:rsidRPr="00BD7C21">
              <w:rPr>
                <w:rFonts w:ascii="Arial" w:hAnsi="Arial" w:cs="Arial"/>
                <w:color w:val="000000"/>
              </w:rPr>
              <w:t>aldosterone/cortisol (</w:t>
            </w:r>
            <w:r w:rsidR="009C5E41" w:rsidRPr="00BD7C21">
              <w:rPr>
                <w:rFonts w:ascii="Arial" w:hAnsi="Arial" w:cs="Arial"/>
                <w:color w:val="000000"/>
              </w:rPr>
              <w:t>A/C</w:t>
            </w:r>
            <w:r w:rsidR="009C5C36" w:rsidRPr="00BD7C21">
              <w:rPr>
                <w:rFonts w:ascii="Arial" w:hAnsi="Arial" w:cs="Arial"/>
                <w:color w:val="000000"/>
              </w:rPr>
              <w:t>)</w:t>
            </w:r>
            <w:r w:rsidR="009C5E41" w:rsidRPr="00BD7C21">
              <w:rPr>
                <w:rFonts w:ascii="Arial" w:hAnsi="Arial" w:cs="Arial"/>
                <w:color w:val="000000"/>
              </w:rPr>
              <w:t xml:space="preserve"> ratios in the adrenal veins are bilaterally lower than that in the inferior vena cava) with a single AVS procedure </w:t>
            </w:r>
            <w:r w:rsidR="004F0875" w:rsidRPr="00BD7C21">
              <w:rPr>
                <w:rFonts w:ascii="Arial" w:hAnsi="Arial" w:cs="Arial"/>
                <w:color w:val="000000"/>
              </w:rPr>
              <w:fldChar w:fldCharType="begin">
                <w:fldData xml:space="preserve">PEVuZE5vdGU+PENpdGU+PEF1dGhvcj5TaGliYXlhbWE8L0F1dGhvcj48WWVhcj4yMDE2PC9ZZWFy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</w:fldData>
              </w:fldChar>
            </w:r>
            <w:r w:rsidR="005939FA" w:rsidRPr="00BD7C21">
              <w:rPr>
                <w:rFonts w:ascii="Arial" w:hAnsi="Arial" w:cs="Arial"/>
                <w:color w:val="000000"/>
              </w:rPr>
              <w:instrText xml:space="preserve"> ADDIN EN.CITE </w:instrText>
            </w:r>
            <w:r w:rsidR="004F0875" w:rsidRPr="00BD7C21">
              <w:rPr>
                <w:rFonts w:ascii="Arial" w:hAnsi="Arial" w:cs="Arial"/>
                <w:color w:val="000000"/>
              </w:rPr>
              <w:fldChar w:fldCharType="begin">
                <w:fldData xml:space="preserve">PEVuZE5vdGU+PENpdGU+PEF1dGhvcj5TaGliYXlhbWE8L0F1dGhvcj48WWVhcj4yMDE2PC9ZZWFy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</w:fldData>
              </w:fldChar>
            </w:r>
            <w:r w:rsidR="005939FA" w:rsidRPr="00BD7C21">
              <w:rPr>
                <w:rFonts w:ascii="Arial" w:hAnsi="Arial" w:cs="Arial"/>
                <w:color w:val="000000"/>
              </w:rPr>
              <w:instrText xml:space="preserve"> ADDIN EN.CITE.DATA </w:instrText>
            </w:r>
            <w:r w:rsidR="004F0875" w:rsidRPr="00BD7C21">
              <w:rPr>
                <w:rFonts w:ascii="Arial" w:hAnsi="Arial" w:cs="Arial"/>
                <w:color w:val="000000"/>
              </w:rPr>
            </w:r>
            <w:r w:rsidR="004F0875" w:rsidRPr="00BD7C21">
              <w:rPr>
                <w:rFonts w:ascii="Arial" w:hAnsi="Arial" w:cs="Arial"/>
                <w:color w:val="000000"/>
              </w:rPr>
              <w:fldChar w:fldCharType="end"/>
            </w:r>
            <w:r w:rsidR="004F0875" w:rsidRPr="00BD7C21">
              <w:rPr>
                <w:rFonts w:ascii="Arial" w:hAnsi="Arial" w:cs="Arial"/>
                <w:color w:val="000000"/>
              </w:rPr>
            </w:r>
            <w:r w:rsidR="004F0875" w:rsidRPr="00BD7C21">
              <w:rPr>
                <w:rFonts w:ascii="Arial" w:hAnsi="Arial" w:cs="Arial"/>
                <w:color w:val="000000"/>
              </w:rPr>
              <w:fldChar w:fldCharType="separate"/>
            </w:r>
            <w:r w:rsidR="005939FA" w:rsidRPr="00BD7C21">
              <w:rPr>
                <w:rFonts w:ascii="Arial" w:hAnsi="Arial" w:cs="Arial"/>
                <w:noProof/>
                <w:color w:val="000000"/>
              </w:rPr>
              <w:t>(123)</w:t>
            </w:r>
            <w:r w:rsidR="004F0875" w:rsidRPr="00BD7C21">
              <w:rPr>
                <w:rFonts w:ascii="Arial" w:hAnsi="Arial" w:cs="Arial"/>
                <w:color w:val="000000"/>
              </w:rPr>
              <w:fldChar w:fldCharType="end"/>
            </w:r>
            <w:r w:rsidR="009C5E41" w:rsidRPr="00BD7C21">
              <w:rPr>
                <w:rFonts w:ascii="Arial" w:hAnsi="Arial" w:cs="Arial"/>
                <w:color w:val="000000"/>
              </w:rPr>
              <w:t xml:space="preserve">. </w:t>
            </w:r>
            <w:r w:rsidRPr="00BD7C21">
              <w:rPr>
                <w:rFonts w:ascii="Arial" w:hAnsi="Arial" w:cs="Arial"/>
                <w:color w:val="000000"/>
              </w:rPr>
              <w:t>The purpose of measuring plasma cortisol is to confirm the site of the sampling catheter</w:t>
            </w:r>
            <w:r w:rsidR="009C5E41" w:rsidRPr="00BD7C21">
              <w:rPr>
                <w:rFonts w:ascii="Arial" w:hAnsi="Arial" w:cs="Arial"/>
                <w:color w:val="000000"/>
              </w:rPr>
              <w:t>, by correcting for differences in dilution of adrenal with non-adrenal venous blood when assessing for lateralization</w:t>
            </w:r>
            <w:r w:rsidRPr="00BD7C21">
              <w:rPr>
                <w:rFonts w:ascii="Arial" w:hAnsi="Arial" w:cs="Arial"/>
                <w:color w:val="000000"/>
              </w:rPr>
              <w:t xml:space="preserve">. Plasma cortisol levels are much higher in adrenal veins than IVC. </w:t>
            </w:r>
            <w:r w:rsidR="009C5E41" w:rsidRPr="00BD7C21">
              <w:rPr>
                <w:rFonts w:ascii="Arial" w:hAnsi="Arial" w:cs="Arial"/>
                <w:color w:val="000000"/>
              </w:rPr>
              <w:t xml:space="preserve">However, simultaneous autonomous overproduction of cortisol and aldosterone is increasingly recognized, particularly in BAH, and unilateral cortisol overproduction with contralateral suppression could confound the interpretation of AVS results. Thus, measuring plasma </w:t>
            </w:r>
            <w:r w:rsidR="00B130CC" w:rsidRPr="00BD7C21">
              <w:rPr>
                <w:rFonts w:ascii="Arial" w:hAnsi="Arial" w:cs="Arial"/>
                <w:color w:val="000000"/>
              </w:rPr>
              <w:t xml:space="preserve">free </w:t>
            </w:r>
            <w:r w:rsidR="009C5E41" w:rsidRPr="00BD7C21">
              <w:rPr>
                <w:rFonts w:ascii="Arial" w:hAnsi="Arial" w:cs="Arial"/>
                <w:color w:val="000000"/>
              </w:rPr>
              <w:t xml:space="preserve">metanephrine during AVS to calculate lateralization ratios may circumvent this problem </w:t>
            </w:r>
            <w:r w:rsidR="004F0875" w:rsidRPr="00BD7C21">
              <w:rPr>
                <w:rFonts w:ascii="Arial" w:hAnsi="Arial" w:cs="Arial"/>
                <w:color w:val="000000"/>
              </w:rPr>
              <w:fldChar w:fldCharType="begin">
                <w:fldData xml:space="preserve">PEVuZE5vdGU+PENpdGU+PEF1dGhvcj5Hb3VwaWw8L0F1dGhvcj48WWVhcj4yMDE1PC9ZZWFyPjxS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</w:fldData>
              </w:fldChar>
            </w:r>
            <w:r w:rsidR="005939FA" w:rsidRPr="00BD7C21">
              <w:rPr>
                <w:rFonts w:ascii="Arial" w:hAnsi="Arial" w:cs="Arial"/>
                <w:color w:val="000000"/>
              </w:rPr>
              <w:instrText xml:space="preserve"> ADDIN EN.CITE </w:instrText>
            </w:r>
            <w:r w:rsidR="004F0875" w:rsidRPr="00BD7C21">
              <w:rPr>
                <w:rFonts w:ascii="Arial" w:hAnsi="Arial" w:cs="Arial"/>
                <w:color w:val="000000"/>
              </w:rPr>
              <w:fldChar w:fldCharType="begin">
                <w:fldData xml:space="preserve">PEVuZE5vdGU+PENpdGU+PEF1dGhvcj5Hb3VwaWw8L0F1dGhvcj48WWVhcj4yMDE1PC9ZZWFyPjxS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</w:fldData>
              </w:fldChar>
            </w:r>
            <w:r w:rsidR="005939FA" w:rsidRPr="00BD7C21">
              <w:rPr>
                <w:rFonts w:ascii="Arial" w:hAnsi="Arial" w:cs="Arial"/>
                <w:color w:val="000000"/>
              </w:rPr>
              <w:instrText xml:space="preserve"> ADDIN EN.CITE.DATA </w:instrText>
            </w:r>
            <w:r w:rsidR="004F0875" w:rsidRPr="00BD7C21">
              <w:rPr>
                <w:rFonts w:ascii="Arial" w:hAnsi="Arial" w:cs="Arial"/>
                <w:color w:val="000000"/>
              </w:rPr>
            </w:r>
            <w:r w:rsidR="004F0875" w:rsidRPr="00BD7C21">
              <w:rPr>
                <w:rFonts w:ascii="Arial" w:hAnsi="Arial" w:cs="Arial"/>
                <w:color w:val="000000"/>
              </w:rPr>
              <w:fldChar w:fldCharType="end"/>
            </w:r>
            <w:r w:rsidR="004F0875" w:rsidRPr="00BD7C21">
              <w:rPr>
                <w:rFonts w:ascii="Arial" w:hAnsi="Arial" w:cs="Arial"/>
                <w:color w:val="000000"/>
              </w:rPr>
            </w:r>
            <w:r w:rsidR="004F0875" w:rsidRPr="00BD7C21">
              <w:rPr>
                <w:rFonts w:ascii="Arial" w:hAnsi="Arial" w:cs="Arial"/>
                <w:color w:val="000000"/>
              </w:rPr>
              <w:fldChar w:fldCharType="separate"/>
            </w:r>
            <w:r w:rsidR="005939FA" w:rsidRPr="00BD7C21">
              <w:rPr>
                <w:rFonts w:ascii="Arial" w:hAnsi="Arial" w:cs="Arial"/>
                <w:noProof/>
                <w:color w:val="000000"/>
              </w:rPr>
              <w:t>(124, 125)</w:t>
            </w:r>
            <w:r w:rsidR="004F0875" w:rsidRPr="00BD7C21">
              <w:rPr>
                <w:rFonts w:ascii="Arial" w:hAnsi="Arial" w:cs="Arial"/>
                <w:color w:val="000000"/>
              </w:rPr>
              <w:fldChar w:fldCharType="end"/>
            </w:r>
            <w:r w:rsidR="009C5E41" w:rsidRPr="00BD7C21">
              <w:rPr>
                <w:rFonts w:ascii="Arial" w:hAnsi="Arial" w:cs="Arial"/>
                <w:color w:val="000000"/>
              </w:rPr>
              <w:t xml:space="preserve">. </w:t>
            </w:r>
            <w:r w:rsidR="008B24C3" w:rsidRPr="00BD7C21">
              <w:rPr>
                <w:rFonts w:ascii="Arial" w:hAnsi="Arial" w:cs="Arial"/>
                <w:color w:val="000000"/>
              </w:rPr>
              <w:t xml:space="preserve">Basal combined ratio during AVS carries the best sensitivity for the detection of AVS selectivity at all cutoff values </w:t>
            </w:r>
            <w:r w:rsidR="004F0875" w:rsidRPr="00BD7C21">
              <w:rPr>
                <w:rFonts w:ascii="Arial" w:hAnsi="Arial" w:cs="Arial"/>
                <w:color w:val="000000"/>
              </w:rPr>
              <w:fldChar w:fldCharType="begin">
                <w:fldData xml:space="preserve">PEVuZE5vdGU+PENpdGU+PEF1dGhvcj5NYWlsaG90PC9BdXRob3I+PFllYXI+MjAxNTwvWWVhcj48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</w:fldData>
              </w:fldChar>
            </w:r>
            <w:r w:rsidR="005939FA" w:rsidRPr="00BD7C21">
              <w:rPr>
                <w:rFonts w:ascii="Arial" w:hAnsi="Arial" w:cs="Arial"/>
                <w:color w:val="000000"/>
              </w:rPr>
              <w:instrText xml:space="preserve"> ADDIN EN.CITE </w:instrText>
            </w:r>
            <w:r w:rsidR="004F0875" w:rsidRPr="00BD7C21">
              <w:rPr>
                <w:rFonts w:ascii="Arial" w:hAnsi="Arial" w:cs="Arial"/>
                <w:color w:val="000000"/>
              </w:rPr>
              <w:fldChar w:fldCharType="begin">
                <w:fldData xml:space="preserve">PEVuZE5vdGU+PENpdGU+PEF1dGhvcj5NYWlsaG90PC9BdXRob3I+PFllYXI+MjAxNTwvWWVhcj48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</w:fldData>
              </w:fldChar>
            </w:r>
            <w:r w:rsidR="005939FA" w:rsidRPr="00BD7C21">
              <w:rPr>
                <w:rFonts w:ascii="Arial" w:hAnsi="Arial" w:cs="Arial"/>
                <w:color w:val="000000"/>
              </w:rPr>
              <w:instrText xml:space="preserve"> ADDIN EN.CITE.DATA </w:instrText>
            </w:r>
            <w:r w:rsidR="004F0875" w:rsidRPr="00BD7C21">
              <w:rPr>
                <w:rFonts w:ascii="Arial" w:hAnsi="Arial" w:cs="Arial"/>
                <w:color w:val="000000"/>
              </w:rPr>
            </w:r>
            <w:r w:rsidR="004F0875" w:rsidRPr="00BD7C21">
              <w:rPr>
                <w:rFonts w:ascii="Arial" w:hAnsi="Arial" w:cs="Arial"/>
                <w:color w:val="000000"/>
              </w:rPr>
              <w:fldChar w:fldCharType="end"/>
            </w:r>
            <w:r w:rsidR="004F0875" w:rsidRPr="00BD7C21">
              <w:rPr>
                <w:rFonts w:ascii="Arial" w:hAnsi="Arial" w:cs="Arial"/>
                <w:color w:val="000000"/>
              </w:rPr>
            </w:r>
            <w:r w:rsidR="004F0875" w:rsidRPr="00BD7C21">
              <w:rPr>
                <w:rFonts w:ascii="Arial" w:hAnsi="Arial" w:cs="Arial"/>
                <w:color w:val="000000"/>
              </w:rPr>
              <w:fldChar w:fldCharType="separate"/>
            </w:r>
            <w:r w:rsidR="005939FA" w:rsidRPr="00BD7C21">
              <w:rPr>
                <w:rFonts w:ascii="Arial" w:hAnsi="Arial" w:cs="Arial"/>
                <w:noProof/>
                <w:color w:val="000000"/>
              </w:rPr>
              <w:t>(126)</w:t>
            </w:r>
            <w:r w:rsidR="004F0875" w:rsidRPr="00BD7C21">
              <w:rPr>
                <w:rFonts w:ascii="Arial" w:hAnsi="Arial" w:cs="Arial"/>
                <w:color w:val="000000"/>
              </w:rPr>
              <w:fldChar w:fldCharType="end"/>
            </w:r>
            <w:r w:rsidR="008B24C3" w:rsidRPr="00BD7C21">
              <w:rPr>
                <w:rFonts w:ascii="Arial" w:hAnsi="Arial" w:cs="Arial"/>
                <w:color w:val="000000"/>
              </w:rPr>
              <w:t>.</w:t>
            </w:r>
            <w:r w:rsidRPr="00BD7C21">
              <w:rPr>
                <w:rFonts w:ascii="Arial" w:hAnsi="Arial" w:cs="Arial"/>
                <w:color w:val="000000"/>
              </w:rPr>
              <w:t xml:space="preserve">ACTH </w:t>
            </w:r>
            <w:r w:rsidR="0037241C" w:rsidRPr="00BD7C21">
              <w:rPr>
                <w:rFonts w:ascii="Arial" w:hAnsi="Arial" w:cs="Arial"/>
                <w:color w:val="000000"/>
              </w:rPr>
              <w:t xml:space="preserve">stimulation </w:t>
            </w:r>
            <w:r w:rsidRPr="00BD7C21">
              <w:rPr>
                <w:rFonts w:ascii="Arial" w:hAnsi="Arial" w:cs="Arial"/>
                <w:color w:val="000000"/>
              </w:rPr>
              <w:t xml:space="preserve">acutely stimulates aldosterone secretion and will help magnify the differences in PAC levels between the two adrenal glands. The </w:t>
            </w:r>
            <w:r w:rsidR="009C5C36" w:rsidRPr="00BD7C21">
              <w:rPr>
                <w:rFonts w:ascii="Arial" w:hAnsi="Arial" w:cs="Arial"/>
                <w:color w:val="000000"/>
              </w:rPr>
              <w:t xml:space="preserve">A/C ratio </w:t>
            </w:r>
            <w:r w:rsidRPr="00BD7C21">
              <w:rPr>
                <w:rFonts w:ascii="Arial" w:hAnsi="Arial" w:cs="Arial"/>
                <w:color w:val="000000"/>
              </w:rPr>
              <w:t>of the involved to contralateral side provides the best diagnostic accuracy for determining if one adrenal is responsible for increased aldosterone production. With determination of bilateral selective samples, ratios (A/C on inv</w:t>
            </w:r>
            <w:r w:rsidR="009C5C36" w:rsidRPr="00BD7C21">
              <w:rPr>
                <w:rFonts w:ascii="Arial" w:hAnsi="Arial" w:cs="Arial"/>
                <w:color w:val="000000"/>
              </w:rPr>
              <w:t>olved side)/</w:t>
            </w:r>
            <w:r w:rsidR="00DF1DEB" w:rsidRPr="00BD7C21">
              <w:rPr>
                <w:rFonts w:ascii="Arial" w:hAnsi="Arial" w:cs="Arial"/>
                <w:color w:val="000000"/>
              </w:rPr>
              <w:t xml:space="preserve">(A/C of IVC) </w:t>
            </w:r>
            <w:r w:rsidR="008B24C3" w:rsidRPr="00BD7C21">
              <w:rPr>
                <w:rFonts w:ascii="Arial" w:hAnsi="Arial" w:cs="Arial"/>
                <w:color w:val="000000"/>
              </w:rPr>
              <w:t>≥</w:t>
            </w:r>
            <w:r w:rsidRPr="00BD7C21">
              <w:rPr>
                <w:rFonts w:ascii="Arial" w:hAnsi="Arial" w:cs="Arial"/>
                <w:color w:val="000000"/>
              </w:rPr>
              <w:t>1.1, or of (A/C involved s</w:t>
            </w:r>
            <w:r w:rsidR="009C5C36" w:rsidRPr="00BD7C21">
              <w:rPr>
                <w:rFonts w:ascii="Arial" w:hAnsi="Arial" w:cs="Arial"/>
                <w:color w:val="000000"/>
              </w:rPr>
              <w:t>ide)/</w:t>
            </w:r>
            <w:r w:rsidR="0037241C" w:rsidRPr="00BD7C21">
              <w:rPr>
                <w:rFonts w:ascii="Arial" w:hAnsi="Arial" w:cs="Arial"/>
                <w:color w:val="000000"/>
              </w:rPr>
              <w:t xml:space="preserve">(A/C opposite side) </w:t>
            </w:r>
            <w:r w:rsidR="008B24C3" w:rsidRPr="00BD7C21">
              <w:rPr>
                <w:rFonts w:ascii="Arial" w:hAnsi="Arial" w:cs="Arial"/>
                <w:color w:val="000000"/>
              </w:rPr>
              <w:t>≥</w:t>
            </w:r>
            <w:r w:rsidRPr="00BD7C21">
              <w:rPr>
                <w:rFonts w:ascii="Arial" w:hAnsi="Arial" w:cs="Arial"/>
                <w:color w:val="000000"/>
              </w:rPr>
              <w:t>2 provide the best compromise of sensitivity and false positive rates for lateralization of the etiolog</w:t>
            </w:r>
            <w:r w:rsidR="007269E4" w:rsidRPr="00BD7C21">
              <w:rPr>
                <w:rFonts w:ascii="Arial" w:hAnsi="Arial" w:cs="Arial"/>
                <w:color w:val="000000"/>
              </w:rPr>
              <w:t xml:space="preserve">y of PA </w:t>
            </w:r>
            <w:r w:rsidR="004F0875" w:rsidRPr="00BD7C21">
              <w:rPr>
                <w:rFonts w:ascii="Arial" w:hAnsi="Arial" w:cs="Arial"/>
                <w:color w:val="000000"/>
              </w:rPr>
              <w:fldChar w:fldCharType="begin">
                <w:fldData xml:space="preserve">PEVuZE5vdGU+PENpdGU+PEF1dGhvcj5Sb3NzaTwvQXV0aG9yPjxZZWFyPjIwMDE8L1llYXI+PFJl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</w:fldData>
              </w:fldChar>
            </w:r>
            <w:r w:rsidR="005939FA" w:rsidRPr="00BD7C21">
              <w:rPr>
                <w:rFonts w:ascii="Arial" w:hAnsi="Arial" w:cs="Arial"/>
                <w:color w:val="000000"/>
              </w:rPr>
              <w:instrText xml:space="preserve"> ADDIN EN.CITE </w:instrText>
            </w:r>
            <w:r w:rsidR="004F0875" w:rsidRPr="00BD7C21">
              <w:rPr>
                <w:rFonts w:ascii="Arial" w:hAnsi="Arial" w:cs="Arial"/>
                <w:color w:val="000000"/>
              </w:rPr>
              <w:fldChar w:fldCharType="begin">
                <w:fldData xml:space="preserve">PEVuZE5vdGU+PENpdGU+PEF1dGhvcj5Sb3NzaTwvQXV0aG9yPjxZZWFyPjIwMDE8L1llYXI+PFJl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</w:fldData>
              </w:fldChar>
            </w:r>
            <w:r w:rsidR="005939FA" w:rsidRPr="00BD7C21">
              <w:rPr>
                <w:rFonts w:ascii="Arial" w:hAnsi="Arial" w:cs="Arial"/>
                <w:color w:val="000000"/>
              </w:rPr>
              <w:instrText xml:space="preserve"> ADDIN EN.CITE.DATA </w:instrText>
            </w:r>
            <w:r w:rsidR="004F0875" w:rsidRPr="00BD7C21">
              <w:rPr>
                <w:rFonts w:ascii="Arial" w:hAnsi="Arial" w:cs="Arial"/>
                <w:color w:val="000000"/>
              </w:rPr>
            </w:r>
            <w:r w:rsidR="004F0875" w:rsidRPr="00BD7C21">
              <w:rPr>
                <w:rFonts w:ascii="Arial" w:hAnsi="Arial" w:cs="Arial"/>
                <w:color w:val="000000"/>
              </w:rPr>
              <w:fldChar w:fldCharType="end"/>
            </w:r>
            <w:r w:rsidR="004F0875" w:rsidRPr="00BD7C21">
              <w:rPr>
                <w:rFonts w:ascii="Arial" w:hAnsi="Arial" w:cs="Arial"/>
                <w:color w:val="000000"/>
              </w:rPr>
            </w:r>
            <w:r w:rsidR="004F0875" w:rsidRPr="00BD7C21">
              <w:rPr>
                <w:rFonts w:ascii="Arial" w:hAnsi="Arial" w:cs="Arial"/>
                <w:color w:val="000000"/>
              </w:rPr>
              <w:fldChar w:fldCharType="separate"/>
            </w:r>
            <w:r w:rsidR="005939FA" w:rsidRPr="00BD7C21">
              <w:rPr>
                <w:rFonts w:ascii="Arial" w:hAnsi="Arial" w:cs="Arial"/>
                <w:noProof/>
                <w:color w:val="000000"/>
              </w:rPr>
              <w:t>(127)</w:t>
            </w:r>
            <w:r w:rsidR="004F0875" w:rsidRPr="00BD7C21">
              <w:rPr>
                <w:rFonts w:ascii="Arial" w:hAnsi="Arial" w:cs="Arial"/>
                <w:color w:val="000000"/>
              </w:rPr>
              <w:fldChar w:fldCharType="end"/>
            </w:r>
            <w:r w:rsidRPr="00BD7C21">
              <w:rPr>
                <w:rFonts w:ascii="Arial" w:hAnsi="Arial" w:cs="Arial"/>
                <w:color w:val="000000"/>
              </w:rPr>
              <w:t xml:space="preserve">. </w:t>
            </w:r>
            <w:r w:rsidR="009C5E41" w:rsidRPr="00BD7C21">
              <w:rPr>
                <w:rFonts w:ascii="Arial" w:hAnsi="Arial" w:cs="Arial"/>
                <w:color w:val="000000"/>
              </w:rPr>
              <w:t>Contralateral suppression, defined as A/C (adrenal) </w:t>
            </w:r>
            <w:r w:rsidR="009C5C36" w:rsidRPr="00BD7C21">
              <w:rPr>
                <w:rFonts w:ascii="Arial" w:hAnsi="Arial" w:cs="Arial"/>
              </w:rPr>
              <w:t xml:space="preserve"> </w:t>
            </w:r>
            <w:r w:rsidR="009C5C36" w:rsidRPr="00BD7C21">
              <w:rPr>
                <w:rFonts w:ascii="Arial" w:hAnsi="Arial" w:cs="Arial"/>
                <w:color w:val="000000"/>
              </w:rPr>
              <w:t>≤</w:t>
            </w:r>
            <w:r w:rsidR="009C5E41" w:rsidRPr="00BD7C21">
              <w:rPr>
                <w:rFonts w:ascii="Arial" w:hAnsi="Arial" w:cs="Arial"/>
                <w:color w:val="000000"/>
              </w:rPr>
              <w:t xml:space="preserve"> A/C (peripheral) on the unaffected side, combined with a ratio </w:t>
            </w:r>
            <w:r w:rsidR="009C5C36" w:rsidRPr="00BD7C21">
              <w:rPr>
                <w:rFonts w:ascii="Arial" w:hAnsi="Arial" w:cs="Arial"/>
                <w:color w:val="000000"/>
              </w:rPr>
              <w:t>≥</w:t>
            </w:r>
            <w:r w:rsidR="009C5E41" w:rsidRPr="00BD7C21">
              <w:rPr>
                <w:rFonts w:ascii="Arial" w:hAnsi="Arial" w:cs="Arial"/>
                <w:color w:val="000000"/>
              </w:rPr>
              <w:t xml:space="preserve">2 times peripheral on the affected side, correlates with good BP and biochemical outcomes from surgery, and could be used as a factor in deciding whether to offer surgery for treatment of PA </w:t>
            </w:r>
            <w:r w:rsidR="004F0875" w:rsidRPr="00BD7C21">
              <w:rPr>
                <w:rFonts w:ascii="Arial" w:hAnsi="Arial" w:cs="Arial"/>
                <w:color w:val="000000"/>
              </w:rPr>
              <w:fldChar w:fldCharType="begin"/>
            </w:r>
            <w:r w:rsidR="005939FA" w:rsidRPr="00BD7C21">
              <w:rPr>
                <w:rFonts w:ascii="Arial" w:hAnsi="Arial" w:cs="Arial"/>
                <w:color w:val="000000"/>
              </w:rPr>
              <w:instrText xml:space="preserve"> ADDIN EN.CITE &lt;EndNote&gt;&lt;Cite&gt;&lt;Author&gt;Wolley&lt;/Author&gt;&lt;Year&gt;2015&lt;/Year&gt;&lt;RecNum&gt;3472&lt;/RecNum&gt;&lt;DisplayText&gt;(128)&lt;/DisplayText&gt;&lt;record&gt;&lt;rec-number&gt;3472&lt;/rec-number&gt;&lt;foreign-keys&gt;&lt;key app="EN" db-id="tfr90ar5f5p9tfe5f2a5v59xfr2d9sfrprvd" timestamp="1481436412"&gt;3472&lt;/key&gt;&lt;/foreign-keys&gt;&lt;ref-type name="Journal Article"&gt;17&lt;/ref-type&gt;&lt;contributors&gt;&lt;authors&gt;&lt;author&gt;Wolley, M.&lt;/author&gt;&lt;author&gt;Ahmed, A.&lt;/author&gt;&lt;author&gt;Gordon, R.&lt;/author&gt;&lt;author&gt;Stowasser, M.&lt;/author&gt;&lt;/authors&gt;&lt;/contributors&gt;&lt;auth-address&gt;University of Queensland, School of Medicine, Brisbane, AUSTRALIA.&lt;/auth-address&gt;&lt;titles&gt;&lt;title&gt;9b.04: Does Contralateral Suppression at Adrenal Venous Sampling Predict Outcome Following Unilateral Adrenalectomy for Primary Aldosteronism? A Retrospective Study&lt;/title&gt;&lt;secondary-title&gt;J Hypertens&lt;/secondary-title&gt;&lt;alt-title&gt;Journal of hypertension&lt;/alt-title&gt;&lt;/titles&gt;&lt;periodical&gt;&lt;full-title&gt;J Hypertens&lt;/full-title&gt;&lt;/periodical&gt;&lt;pages&gt;e121&lt;/pages&gt;&lt;volume&gt;33 Suppl 1&lt;/volume&gt;&lt;dates&gt;&lt;year&gt;2015&lt;/year&gt;&lt;pub-dates&gt;&lt;date&gt;Jun&lt;/date&gt;&lt;/pub-dates&gt;&lt;/dates&gt;&lt;isbn&gt;1473-5598 (Electronic)&amp;#xD;0263-6352 (Linking)&lt;/isbn&gt;&lt;accession-num&gt;26102712&lt;/accession-num&gt;&lt;urls&gt;&lt;related-urls&gt;&lt;url&gt;http://www.ncbi.nlm.nih.gov/pubmed/26102712&lt;/url&gt;&lt;/related-urls&gt;&lt;/urls&gt;&lt;electronic-resource-num&gt;10.1097/01.hjh.0000467676.24307.e4&lt;/electronic-resource-num&gt;&lt;/record&gt;&lt;/Cite&gt;&lt;/EndNote&gt;</w:instrText>
            </w:r>
            <w:r w:rsidR="004F0875" w:rsidRPr="00BD7C21">
              <w:rPr>
                <w:rFonts w:ascii="Arial" w:hAnsi="Arial" w:cs="Arial"/>
                <w:color w:val="000000"/>
              </w:rPr>
              <w:fldChar w:fldCharType="separate"/>
            </w:r>
            <w:r w:rsidR="005939FA" w:rsidRPr="00BD7C21">
              <w:rPr>
                <w:rFonts w:ascii="Arial" w:hAnsi="Arial" w:cs="Arial"/>
                <w:noProof/>
                <w:color w:val="000000"/>
              </w:rPr>
              <w:t>(128)</w:t>
            </w:r>
            <w:r w:rsidR="004F0875" w:rsidRPr="00BD7C21">
              <w:rPr>
                <w:rFonts w:ascii="Arial" w:hAnsi="Arial" w:cs="Arial"/>
                <w:color w:val="000000"/>
              </w:rPr>
              <w:fldChar w:fldCharType="end"/>
            </w:r>
            <w:r w:rsidR="009C5E41" w:rsidRPr="00BD7C21">
              <w:rPr>
                <w:rFonts w:ascii="Arial" w:hAnsi="Arial" w:cs="Arial"/>
                <w:color w:val="000000"/>
              </w:rPr>
              <w:t>. Moreover, in patients with PA, where the lateralization index is &lt;4 on AVS, contralateral suppression of aldosterone is an accurate predictor of a unilateral source of aldosterone excess</w:t>
            </w:r>
            <w:r w:rsidR="007332EC" w:rsidRPr="00BD7C21">
              <w:rPr>
                <w:rFonts w:ascii="Arial" w:hAnsi="Arial" w:cs="Arial"/>
                <w:color w:val="000000"/>
              </w:rPr>
              <w:t xml:space="preserve"> </w:t>
            </w:r>
            <w:r w:rsidR="004F0875" w:rsidRPr="00BD7C21">
              <w:rPr>
                <w:rFonts w:ascii="Arial" w:hAnsi="Arial" w:cs="Arial"/>
                <w:color w:val="000000"/>
              </w:rPr>
              <w:fldChar w:fldCharType="begin">
                <w:fldData xml:space="preserve">PEVuZE5vdGU+PENpdGU+PEF1dGhvcj5VbWFrb3NoaTwvQXV0aG9yPjxZZWFyPjIwMTU8L1llYXI+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</w:fldData>
              </w:fldChar>
            </w:r>
            <w:r w:rsidR="005939FA" w:rsidRPr="00BD7C21">
              <w:rPr>
                <w:rFonts w:ascii="Arial" w:hAnsi="Arial" w:cs="Arial"/>
                <w:color w:val="000000"/>
              </w:rPr>
              <w:instrText xml:space="preserve"> ADDIN EN.CITE </w:instrText>
            </w:r>
            <w:r w:rsidR="004F0875" w:rsidRPr="00BD7C21">
              <w:rPr>
                <w:rFonts w:ascii="Arial" w:hAnsi="Arial" w:cs="Arial"/>
                <w:color w:val="000000"/>
              </w:rPr>
              <w:fldChar w:fldCharType="begin">
                <w:fldData xml:space="preserve">PEVuZE5vdGU+PENpdGU+PEF1dGhvcj5VbWFrb3NoaTwvQXV0aG9yPjxZZWFyPjIwMTU8L1llYXI+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</w:fldData>
              </w:fldChar>
            </w:r>
            <w:r w:rsidR="005939FA" w:rsidRPr="00BD7C21">
              <w:rPr>
                <w:rFonts w:ascii="Arial" w:hAnsi="Arial" w:cs="Arial"/>
                <w:color w:val="000000"/>
              </w:rPr>
              <w:instrText xml:space="preserve"> ADDIN EN.CITE.DATA </w:instrText>
            </w:r>
            <w:r w:rsidR="004F0875" w:rsidRPr="00BD7C21">
              <w:rPr>
                <w:rFonts w:ascii="Arial" w:hAnsi="Arial" w:cs="Arial"/>
                <w:color w:val="000000"/>
              </w:rPr>
            </w:r>
            <w:r w:rsidR="004F0875" w:rsidRPr="00BD7C21">
              <w:rPr>
                <w:rFonts w:ascii="Arial" w:hAnsi="Arial" w:cs="Arial"/>
                <w:color w:val="000000"/>
              </w:rPr>
              <w:fldChar w:fldCharType="end"/>
            </w:r>
            <w:r w:rsidR="004F0875" w:rsidRPr="00BD7C21">
              <w:rPr>
                <w:rFonts w:ascii="Arial" w:hAnsi="Arial" w:cs="Arial"/>
                <w:color w:val="000000"/>
              </w:rPr>
            </w:r>
            <w:r w:rsidR="004F0875" w:rsidRPr="00BD7C21">
              <w:rPr>
                <w:rFonts w:ascii="Arial" w:hAnsi="Arial" w:cs="Arial"/>
                <w:color w:val="000000"/>
              </w:rPr>
              <w:fldChar w:fldCharType="separate"/>
            </w:r>
            <w:r w:rsidR="005939FA" w:rsidRPr="00BD7C21">
              <w:rPr>
                <w:rFonts w:ascii="Arial" w:hAnsi="Arial" w:cs="Arial"/>
                <w:noProof/>
                <w:color w:val="000000"/>
              </w:rPr>
              <w:t>(129)</w:t>
            </w:r>
            <w:r w:rsidR="004F0875" w:rsidRPr="00BD7C21">
              <w:rPr>
                <w:rFonts w:ascii="Arial" w:hAnsi="Arial" w:cs="Arial"/>
                <w:color w:val="000000"/>
              </w:rPr>
              <w:fldChar w:fldCharType="end"/>
            </w:r>
            <w:r w:rsidR="009C5E41" w:rsidRPr="00BD7C21">
              <w:rPr>
                <w:rFonts w:ascii="Arial" w:hAnsi="Arial" w:cs="Arial"/>
                <w:color w:val="000000"/>
              </w:rPr>
              <w:t>.</w:t>
            </w:r>
            <w:r w:rsidR="009C5C36" w:rsidRPr="00BD7C21">
              <w:rPr>
                <w:rFonts w:ascii="Arial" w:hAnsi="Arial" w:cs="Arial"/>
                <w:color w:val="000000"/>
              </w:rPr>
              <w:t xml:space="preserve"> Basal aldosterone contralateral s</w:t>
            </w:r>
            <w:r w:rsidR="00B130CC" w:rsidRPr="00BD7C21">
              <w:rPr>
                <w:rFonts w:ascii="Arial" w:hAnsi="Arial" w:cs="Arial"/>
                <w:color w:val="000000"/>
              </w:rPr>
              <w:t>uppression could predict</w:t>
            </w:r>
            <w:r w:rsidR="009C5C36" w:rsidRPr="00BD7C21">
              <w:rPr>
                <w:rFonts w:ascii="Arial" w:hAnsi="Arial" w:cs="Arial"/>
                <w:color w:val="000000"/>
              </w:rPr>
              <w:t xml:space="preserve"> residual hyperplasia and post-operative outcomes </w:t>
            </w:r>
            <w:r w:rsidR="004F0875" w:rsidRPr="00BD7C21">
              <w:rPr>
                <w:rFonts w:ascii="Arial" w:hAnsi="Arial" w:cs="Arial"/>
                <w:color w:val="000000"/>
              </w:rPr>
              <w:fldChar w:fldCharType="begin"/>
            </w:r>
            <w:r w:rsidR="005939FA" w:rsidRPr="00BD7C21">
              <w:rPr>
                <w:rFonts w:ascii="Arial" w:hAnsi="Arial" w:cs="Arial"/>
                <w:color w:val="000000"/>
              </w:rPr>
              <w:instrText xml:space="preserve"> ADDIN EN.CITE &lt;EndNote&gt;&lt;Cite&gt;&lt;Author&gt;El Ghorayeb&lt;/Author&gt;&lt;Year&gt;2016&lt;/Year&gt;&lt;RecNum&gt;3624&lt;/RecNum&gt;&lt;DisplayText&gt;(130)&lt;/DisplayText&gt;&lt;record&gt;&lt;rec-number&gt;3624&lt;/rec-number&gt;&lt;foreign-keys&gt;&lt;key app="EN" db-id="tfr90ar5f5p9tfe5f2a5v59xfr2d9sfrprvd" timestamp="1481569014"&gt;3624&lt;/key&gt;&lt;/foreign-keys&gt;&lt;ref-type name="Journal Article"&gt;17&lt;/ref-type&gt;&lt;contributors&gt;&lt;authors&gt;&lt;author&gt;El Ghorayeb, N.&lt;/author&gt;&lt;author&gt;Mazzuco, T. L.&lt;/author&gt;&lt;author&gt;Bourdeau, I.&lt;/author&gt;&lt;author&gt;Mailhot, J. P.&lt;/author&gt;&lt;author&gt;Zhu, P. S.&lt;/author&gt;&lt;author&gt;Therasse, E.&lt;/author&gt;&lt;author&gt;Lacroix, A.&lt;/author&gt;&lt;/authors&gt;&lt;/contributors&gt;&lt;auth-address&gt;Department of Medicine (N.E.G., T.L.M., I.B., P.S.Z., A.L.) and Department of Radiology (J.-P.M., E.T.), Division of Endocrinology, Centre de Recherche du Centre hospitalier de l&amp;apos;Universite de Montreal (CHUM), Universite de Montreal, Quebec, H2W 1T8, Canada.&lt;/auth-address&gt;&lt;titles&gt;&lt;title&gt;Basal and Post-ACTH Aldosterone and Its Ratios Are Useful During Adrenal Vein Sampling in Primary Aldosteronism&lt;/title&gt;&lt;secondary-title&gt;J Clin Endocrinol Metab&lt;/secondary-title&gt;&lt;alt-title&gt;The Journal of clinical endocrinology and metabolism&lt;/alt-title&gt;&lt;/titles&gt;&lt;periodical&gt;&lt;full-title&gt;J Clin Endocrinol Metab&lt;/full-title&gt;&lt;/periodical&gt;&lt;pages&gt;1826-35&lt;/pages&gt;&lt;volume&gt;101&lt;/volume&gt;&lt;number&gt;4&lt;/number&gt;&lt;dates&gt;&lt;year&gt;2016&lt;/year&gt;&lt;pub-dates&gt;&lt;date&gt;Apr&lt;/date&gt;&lt;/pub-dates&gt;&lt;/dates&gt;&lt;isbn&gt;1945-7197 (Electronic)&amp;#xD;0021-972X (Linking)&lt;/isbn&gt;&lt;accession-num&gt;26918291&lt;/accession-num&gt;&lt;urls&gt;&lt;related-urls&gt;&lt;url&gt;http://www.ncbi.nlm.nih.gov/pubmed/26918291&lt;/url&gt;&lt;/related-urls&gt;&lt;/urls&gt;&lt;electronic-resource-num&gt;10.1210/jc.2015-3915&lt;/electronic-resource-num&gt;&lt;/record&gt;&lt;/Cite&gt;&lt;/EndNote&gt;</w:instrText>
            </w:r>
            <w:r w:rsidR="004F0875" w:rsidRPr="00BD7C21">
              <w:rPr>
                <w:rFonts w:ascii="Arial" w:hAnsi="Arial" w:cs="Arial"/>
                <w:color w:val="000000"/>
              </w:rPr>
              <w:fldChar w:fldCharType="separate"/>
            </w:r>
            <w:r w:rsidR="005939FA" w:rsidRPr="00BD7C21">
              <w:rPr>
                <w:rFonts w:ascii="Arial" w:hAnsi="Arial" w:cs="Arial"/>
                <w:noProof/>
                <w:color w:val="000000"/>
              </w:rPr>
              <w:t>(130)</w:t>
            </w:r>
            <w:r w:rsidR="004F0875" w:rsidRPr="00BD7C21">
              <w:rPr>
                <w:rFonts w:ascii="Arial" w:hAnsi="Arial" w:cs="Arial"/>
                <w:color w:val="000000"/>
              </w:rPr>
              <w:fldChar w:fldCharType="end"/>
            </w:r>
            <w:r w:rsidR="009C5C36" w:rsidRPr="00BD7C21">
              <w:rPr>
                <w:rFonts w:ascii="Arial" w:hAnsi="Arial" w:cs="Arial"/>
                <w:color w:val="000000"/>
              </w:rPr>
              <w:t xml:space="preserve">.In patients without the right AVS due to issues related to canulation or nonselective, a multinomial regression modeling can detect lateralization of aldosterone secretion in most patients and could eliminate the need for repeat AVS </w:t>
            </w:r>
            <w:r w:rsidR="004F0875" w:rsidRPr="00BD7C21">
              <w:rPr>
                <w:rFonts w:ascii="Arial" w:hAnsi="Arial" w:cs="Arial"/>
                <w:color w:val="000000"/>
              </w:rPr>
              <w:fldChar w:fldCharType="begin"/>
            </w:r>
            <w:r w:rsidR="005939FA" w:rsidRPr="00BD7C21">
              <w:rPr>
                <w:rFonts w:ascii="Arial" w:hAnsi="Arial" w:cs="Arial"/>
                <w:color w:val="000000"/>
              </w:rPr>
              <w:instrText xml:space="preserve"> ADDIN EN.CITE &lt;EndNote&gt;&lt;Cite&gt;&lt;Author&gt;Durivage&lt;/Author&gt;&lt;Year&gt;2016&lt;/Year&gt;&lt;RecNum&gt;3623&lt;/RecNum&gt;&lt;DisplayText&gt;(131)&lt;/DisplayText&gt;&lt;record&gt;&lt;rec-number&gt;3623&lt;/rec-number&gt;&lt;foreign-keys&gt;&lt;key app="EN" db-id="tfr90ar5f5p9tfe5f2a5v59xfr2d9sfrprvd" timestamp="1481568899"&gt;3623&lt;/key&gt;&lt;/foreign-keys&gt;&lt;ref-type name="Journal Article"&gt;17&lt;/ref-type&gt;&lt;contributors&gt;&lt;authors&gt;&lt;author&gt;Durivage, C.&lt;/author&gt;&lt;author&gt;Blanchette, R.&lt;/author&gt;&lt;author&gt;Soulez, G.&lt;/author&gt;&lt;author&gt;Chagnon, M.&lt;/author&gt;&lt;author&gt;Gilbert, P.&lt;/author&gt;&lt;author&gt;Giroux, M. F.&lt;/author&gt;&lt;author&gt;Bourdeau, I.&lt;/author&gt;&lt;author&gt;Oliva, V. L.&lt;/author&gt;&lt;author&gt;Lacroix, A.&lt;/author&gt;&lt;author&gt;Therasse, E.&lt;/author&gt;&lt;/authors&gt;&lt;/contributors&gt;&lt;auth-address&gt;aDepartment of Radiology, Centre hospitalier de l&amp;apos;Universite de Montreal [CHUM] bCentre de recherche, CHUM [CRCHUM] cDepartment of Mathematics and Statistic, University of Montreal dDivision of Endocrinology, Department of Medicine, Centre hospitalier de l&amp;apos;Universite de Montreal (CHUM), Montreal, Quebec, Canada.&lt;/auth-address&gt;&lt;titles&gt;&lt;title&gt;Adrenal venous sampling in primary aldosteronism: multinomial regression modeling to detect aldosterone secretion lateralization when right adrenal sampling is missing&lt;/title&gt;&lt;secondary-title&gt;J Hypertens&lt;/secondary-title&gt;&lt;alt-title&gt;Journal of hypertension&lt;/alt-title&gt;&lt;/titles&gt;&lt;periodical&gt;&lt;full-title&gt;J Hypertens&lt;/full-title&gt;&lt;/periodical&gt;&lt;dates&gt;&lt;year&gt;2016&lt;/year&gt;&lt;pub-dates&gt;&lt;date&gt;Nov 16&lt;/date&gt;&lt;/pub-dates&gt;&lt;/dates&gt;&lt;isbn&gt;1473-5598 (Electronic)&amp;#xD;0263-6352 (Linking)&lt;/isbn&gt;&lt;accession-num&gt;27861246&lt;/accession-num&gt;&lt;urls&gt;&lt;related-urls&gt;&lt;url&gt;http://www.ncbi.nlm.nih.gov/pubmed/27861246&lt;/url&gt;&lt;/related-urls&gt;&lt;/urls&gt;&lt;electronic-resource-num&gt;10.1097/HJH.0000000000001165&lt;/electronic-resource-num&gt;&lt;/record&gt;&lt;/Cite&gt;&lt;/EndNote&gt;</w:instrText>
            </w:r>
            <w:r w:rsidR="004F0875" w:rsidRPr="00BD7C21">
              <w:rPr>
                <w:rFonts w:ascii="Arial" w:hAnsi="Arial" w:cs="Arial"/>
                <w:color w:val="000000"/>
              </w:rPr>
              <w:fldChar w:fldCharType="separate"/>
            </w:r>
            <w:r w:rsidR="005939FA" w:rsidRPr="00BD7C21">
              <w:rPr>
                <w:rFonts w:ascii="Arial" w:hAnsi="Arial" w:cs="Arial"/>
                <w:noProof/>
                <w:color w:val="000000"/>
              </w:rPr>
              <w:t>(131)</w:t>
            </w:r>
            <w:r w:rsidR="004F0875" w:rsidRPr="00BD7C21">
              <w:rPr>
                <w:rFonts w:ascii="Arial" w:hAnsi="Arial" w:cs="Arial"/>
                <w:color w:val="000000"/>
              </w:rPr>
              <w:fldChar w:fldCharType="end"/>
            </w:r>
            <w:r w:rsidR="009C5C36" w:rsidRPr="00BD7C21">
              <w:rPr>
                <w:rFonts w:ascii="Arial" w:hAnsi="Arial" w:cs="Arial"/>
                <w:color w:val="000000"/>
              </w:rPr>
              <w:t>.</w:t>
            </w:r>
          </w:p>
          <w:p w14:paraId="21789823" w14:textId="77777777" w:rsidR="00B4139F" w:rsidRPr="00BD7C21" w:rsidRDefault="00B4139F" w:rsidP="006A2C59">
            <w:pPr>
              <w:spacing w:before="100" w:beforeAutospacing="1" w:after="100" w:afterAutospacing="1" w:line="240" w:lineRule="auto"/>
              <w:rPr>
                <w:rFonts w:ascii="Arial" w:hAnsi="Arial" w:cs="Arial"/>
                <w:color w:val="000000"/>
              </w:rPr>
            </w:pPr>
            <w:r w:rsidRPr="00BD7C21">
              <w:rPr>
                <w:rFonts w:ascii="Arial" w:hAnsi="Arial" w:cs="Arial"/>
                <w:color w:val="000000"/>
              </w:rPr>
              <w:t xml:space="preserve">Current evidence supports the use of LC-MS/MS-based steroid profiling during AVS to achieve higher aldosterone lateralization ratios in patients with APAs than immunoassay </w:t>
            </w:r>
            <w:r w:rsidR="004F0875" w:rsidRPr="00BD7C21">
              <w:rPr>
                <w:rFonts w:ascii="Arial" w:hAnsi="Arial" w:cs="Arial"/>
                <w:color w:val="000000"/>
              </w:rPr>
              <w:fldChar w:fldCharType="begin">
                <w:fldData xml:space="preserve">PEVuZE5vdGU+PENpdGU+PEF1dGhvcj5FaXNlbmhvZmVyPC9BdXRob3I+PFllYXI+MjAxNjwvWWVh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</w:fldData>
              </w:fldChar>
            </w:r>
            <w:r w:rsidR="005939FA" w:rsidRPr="00BD7C21">
              <w:rPr>
                <w:rFonts w:ascii="Arial" w:hAnsi="Arial" w:cs="Arial"/>
                <w:color w:val="000000"/>
              </w:rPr>
              <w:instrText xml:space="preserve"> ADDIN EN.CITE </w:instrText>
            </w:r>
            <w:r w:rsidR="004F0875" w:rsidRPr="00BD7C21">
              <w:rPr>
                <w:rFonts w:ascii="Arial" w:hAnsi="Arial" w:cs="Arial"/>
                <w:color w:val="000000"/>
              </w:rPr>
              <w:fldChar w:fldCharType="begin">
                <w:fldData xml:space="preserve">PEVuZE5vdGU+PENpdGU+PEF1dGhvcj5FaXNlbmhvZmVyPC9BdXRob3I+PFllYXI+MjAxNjwvWWVh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</w:fldData>
              </w:fldChar>
            </w:r>
            <w:r w:rsidR="005939FA" w:rsidRPr="00BD7C21">
              <w:rPr>
                <w:rFonts w:ascii="Arial" w:hAnsi="Arial" w:cs="Arial"/>
                <w:color w:val="000000"/>
              </w:rPr>
              <w:instrText xml:space="preserve"> ADDIN EN.CITE.DATA </w:instrText>
            </w:r>
            <w:r w:rsidR="004F0875" w:rsidRPr="00BD7C21">
              <w:rPr>
                <w:rFonts w:ascii="Arial" w:hAnsi="Arial" w:cs="Arial"/>
                <w:color w:val="000000"/>
              </w:rPr>
            </w:r>
            <w:r w:rsidR="004F0875" w:rsidRPr="00BD7C21">
              <w:rPr>
                <w:rFonts w:ascii="Arial" w:hAnsi="Arial" w:cs="Arial"/>
                <w:color w:val="000000"/>
              </w:rPr>
              <w:fldChar w:fldCharType="end"/>
            </w:r>
            <w:r w:rsidR="004F0875" w:rsidRPr="00BD7C21">
              <w:rPr>
                <w:rFonts w:ascii="Arial" w:hAnsi="Arial" w:cs="Arial"/>
                <w:color w:val="000000"/>
              </w:rPr>
            </w:r>
            <w:r w:rsidR="004F0875" w:rsidRPr="00BD7C21">
              <w:rPr>
                <w:rFonts w:ascii="Arial" w:hAnsi="Arial" w:cs="Arial"/>
                <w:color w:val="000000"/>
              </w:rPr>
              <w:fldChar w:fldCharType="separate"/>
            </w:r>
            <w:r w:rsidR="005939FA" w:rsidRPr="00BD7C21">
              <w:rPr>
                <w:rFonts w:ascii="Arial" w:hAnsi="Arial" w:cs="Arial"/>
                <w:noProof/>
                <w:color w:val="000000"/>
              </w:rPr>
              <w:t>(132)</w:t>
            </w:r>
            <w:r w:rsidR="004F0875" w:rsidRPr="00BD7C21">
              <w:rPr>
                <w:rFonts w:ascii="Arial" w:hAnsi="Arial" w:cs="Arial"/>
                <w:color w:val="000000"/>
              </w:rPr>
              <w:fldChar w:fldCharType="end"/>
            </w:r>
            <w:r w:rsidRPr="00BD7C21">
              <w:rPr>
                <w:rFonts w:ascii="Arial" w:hAnsi="Arial" w:cs="Arial"/>
                <w:color w:val="000000"/>
              </w:rPr>
              <w:t xml:space="preserve">. </w:t>
            </w:r>
            <w:r w:rsidR="008B24C3" w:rsidRPr="00BD7C21">
              <w:rPr>
                <w:rFonts w:ascii="Arial" w:hAnsi="Arial" w:cs="Arial"/>
                <w:color w:val="000000"/>
              </w:rPr>
              <w:t xml:space="preserve">Moreover, LC-MS/MS </w:t>
            </w:r>
            <w:r w:rsidRPr="00BD7C21">
              <w:rPr>
                <w:rFonts w:ascii="Arial" w:hAnsi="Arial" w:cs="Arial"/>
                <w:color w:val="000000"/>
              </w:rPr>
              <w:t>enable</w:t>
            </w:r>
            <w:r w:rsidR="008B24C3" w:rsidRPr="00BD7C21">
              <w:rPr>
                <w:rFonts w:ascii="Arial" w:hAnsi="Arial" w:cs="Arial"/>
                <w:color w:val="000000"/>
              </w:rPr>
              <w:t>s</w:t>
            </w:r>
            <w:r w:rsidRPr="00BD7C21">
              <w:rPr>
                <w:rFonts w:ascii="Arial" w:hAnsi="Arial" w:cs="Arial"/>
                <w:color w:val="000000"/>
              </w:rPr>
              <w:t xml:space="preserve"> multiple measures for discriminating unilateral from bilateral aldosterone excess, with potential use of peripheral plasma for subtype classification </w:t>
            </w:r>
            <w:r w:rsidR="004F0875" w:rsidRPr="00BD7C21">
              <w:rPr>
                <w:rFonts w:ascii="Arial" w:hAnsi="Arial" w:cs="Arial"/>
                <w:color w:val="000000"/>
              </w:rPr>
              <w:fldChar w:fldCharType="begin">
                <w:fldData xml:space="preserve">PEVuZE5vdGU+PENpdGU+PEF1dGhvcj5FaXNlbmhvZmVyPC9BdXRob3I+PFllYXI+MjAxNjwvWWVh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</w:fldData>
              </w:fldChar>
            </w:r>
            <w:r w:rsidR="005939FA" w:rsidRPr="00BD7C21">
              <w:rPr>
                <w:rFonts w:ascii="Arial" w:hAnsi="Arial" w:cs="Arial"/>
                <w:color w:val="000000"/>
              </w:rPr>
              <w:instrText xml:space="preserve"> ADDIN EN.CITE </w:instrText>
            </w:r>
            <w:r w:rsidR="004F0875" w:rsidRPr="00BD7C21">
              <w:rPr>
                <w:rFonts w:ascii="Arial" w:hAnsi="Arial" w:cs="Arial"/>
                <w:color w:val="000000"/>
              </w:rPr>
              <w:fldChar w:fldCharType="begin">
                <w:fldData xml:space="preserve">PEVuZE5vdGU+PENpdGU+PEF1dGhvcj5FaXNlbmhvZmVyPC9BdXRob3I+PFllYXI+MjAxNjwvWWVh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</w:fldData>
              </w:fldChar>
            </w:r>
            <w:r w:rsidR="005939FA" w:rsidRPr="00BD7C21">
              <w:rPr>
                <w:rFonts w:ascii="Arial" w:hAnsi="Arial" w:cs="Arial"/>
                <w:color w:val="000000"/>
              </w:rPr>
              <w:instrText xml:space="preserve"> ADDIN EN.CITE.DATA </w:instrText>
            </w:r>
            <w:r w:rsidR="004F0875" w:rsidRPr="00BD7C21">
              <w:rPr>
                <w:rFonts w:ascii="Arial" w:hAnsi="Arial" w:cs="Arial"/>
                <w:color w:val="000000"/>
              </w:rPr>
            </w:r>
            <w:r w:rsidR="004F0875" w:rsidRPr="00BD7C21">
              <w:rPr>
                <w:rFonts w:ascii="Arial" w:hAnsi="Arial" w:cs="Arial"/>
                <w:color w:val="000000"/>
              </w:rPr>
              <w:fldChar w:fldCharType="end"/>
            </w:r>
            <w:r w:rsidR="004F0875" w:rsidRPr="00BD7C21">
              <w:rPr>
                <w:rFonts w:ascii="Arial" w:hAnsi="Arial" w:cs="Arial"/>
                <w:color w:val="000000"/>
              </w:rPr>
            </w:r>
            <w:r w:rsidR="004F0875" w:rsidRPr="00BD7C21">
              <w:rPr>
                <w:rFonts w:ascii="Arial" w:hAnsi="Arial" w:cs="Arial"/>
                <w:color w:val="000000"/>
              </w:rPr>
              <w:fldChar w:fldCharType="separate"/>
            </w:r>
            <w:r w:rsidR="005939FA" w:rsidRPr="00BD7C21">
              <w:rPr>
                <w:rFonts w:ascii="Arial" w:hAnsi="Arial" w:cs="Arial"/>
                <w:noProof/>
                <w:color w:val="000000"/>
              </w:rPr>
              <w:t>(132)</w:t>
            </w:r>
            <w:r w:rsidR="004F0875" w:rsidRPr="00BD7C21">
              <w:rPr>
                <w:rFonts w:ascii="Arial" w:hAnsi="Arial" w:cs="Arial"/>
                <w:color w:val="000000"/>
              </w:rPr>
              <w:fldChar w:fldCharType="end"/>
            </w:r>
            <w:r w:rsidRPr="00BD7C21">
              <w:rPr>
                <w:rFonts w:ascii="Arial" w:hAnsi="Arial" w:cs="Arial"/>
                <w:color w:val="000000"/>
              </w:rPr>
              <w:t>.</w:t>
            </w:r>
          </w:p>
          <w:p w14:paraId="2A712EEA" w14:textId="77777777" w:rsidR="001A231D" w:rsidRPr="00BD7C21" w:rsidRDefault="00BD7C21" w:rsidP="006A2C59">
            <w:pPr>
              <w:spacing w:before="100" w:beforeAutospacing="1" w:after="100" w:afterAutospacing="1" w:line="240" w:lineRule="auto"/>
              <w:rPr>
                <w:rFonts w:ascii="Arial" w:hAnsi="Arial" w:cs="Arial"/>
                <w:color w:val="000000"/>
              </w:rPr>
            </w:pPr>
            <w:r>
              <w:rPr>
                <w:rFonts w:ascii="Arial" w:hAnsi="Arial" w:cs="Arial"/>
                <w:color w:val="000000"/>
              </w:rPr>
              <w:t>U</w:t>
            </w:r>
            <w:r w:rsidR="00427EEE" w:rsidRPr="00BD7C21">
              <w:rPr>
                <w:rFonts w:ascii="Arial" w:hAnsi="Arial" w:cs="Arial"/>
                <w:color w:val="000000"/>
              </w:rPr>
              <w:t xml:space="preserve">nilateral adrenalectomy is beneficial in patients with a unilateral source of hyperaldosteronism and/or in some patients with apparent bilateral PA </w:t>
            </w:r>
            <w:r w:rsidR="004F0875" w:rsidRPr="00BD7C21">
              <w:rPr>
                <w:rFonts w:ascii="Arial" w:hAnsi="Arial" w:cs="Arial"/>
                <w:color w:val="000000"/>
              </w:rPr>
              <w:fldChar w:fldCharType="begin"/>
            </w:r>
            <w:r w:rsidR="005939FA" w:rsidRPr="00BD7C21">
              <w:rPr>
                <w:rFonts w:ascii="Arial" w:hAnsi="Arial" w:cs="Arial"/>
                <w:color w:val="000000"/>
              </w:rPr>
              <w:instrText xml:space="preserve"> ADDIN EN.CITE &lt;EndNote&gt;&lt;Cite&gt;&lt;Author&gt;Sukor&lt;/Author&gt;&lt;Year&gt;2009&lt;/Year&gt;&lt;RecNum&gt;3507&lt;/RecNum&gt;&lt;DisplayText&gt;(133)&lt;/DisplayText&gt;&lt;record&gt;&lt;rec-number&gt;3507&lt;/rec-number&gt;&lt;foreign-keys&gt;&lt;key app="EN" db-id="tfr90ar5f5p9tfe5f2a5v59xfr2d9sfrprvd" timestamp="1481482232"&gt;3507&lt;/key&gt;&lt;/foreign-keys&gt;&lt;ref-type name="Journal Article"&gt;17&lt;/ref-type&gt;&lt;contributors&gt;&lt;authors&gt;&lt;author&gt;Sukor, N.&lt;/author&gt;&lt;author&gt;Gordon, R. D.&lt;/author&gt;&lt;author&gt;Ku, Y. K.&lt;/author&gt;&lt;author&gt;Jones, M.&lt;/author&gt;&lt;author&gt;Stowasser, M.&lt;/author&gt;&lt;/authors&gt;&lt;/contributors&gt;&lt;auth-address&gt;Endocrine Hypertension Research Center, University of Queensland School of Medicine, Greenslopes and Princess Alexandra Hospitals, Australia.&lt;/auth-address&gt;&lt;titles&gt;&lt;title&gt;Role of unilateral adrenalectomy in bilateral primary aldosteronism: a 22-year single center experience&lt;/title&gt;&lt;secondary-title&gt;J Clin Endocrinol Metab&lt;/secondary-title&gt;&lt;alt-title&gt;The Journal of clinical endocrinology and metabolism&lt;/alt-title&gt;&lt;/titles&gt;&lt;periodical&gt;&lt;full-title&gt;J Clin Endocrinol Metab&lt;/full-title&gt;&lt;/periodical&gt;&lt;pages&gt;2437-45&lt;/pages&gt;&lt;volume&gt;94&lt;/volume&gt;&lt;number&gt;7&lt;/number&gt;&lt;keywords&gt;&lt;keyword&gt;Adrenalectomy/*methods&lt;/keyword&gt;&lt;keyword&gt;Adult&lt;/keyword&gt;&lt;keyword&gt;Aged&lt;/keyword&gt;&lt;keyword&gt;Aldosterone/blood&lt;/keyword&gt;&lt;keyword&gt;Blood Pressure/physiology&lt;/keyword&gt;&lt;keyword&gt;Cohort Studies&lt;/keyword&gt;&lt;keyword&gt;Female&lt;/keyword&gt;&lt;keyword&gt;Follow-Up Studies&lt;/keyword&gt;&lt;keyword&gt;Heart Ventricles/pathology&lt;/keyword&gt;&lt;keyword&gt;Humans&lt;/keyword&gt;&lt;keyword&gt;Hyperaldosteronism/blood/pathology/*surgery&lt;/keyword&gt;&lt;keyword&gt;Male&lt;/keyword&gt;&lt;keyword&gt;Middle Aged&lt;/keyword&gt;&lt;keyword&gt;Organ Size&lt;/keyword&gt;&lt;keyword&gt;Retrospective Studies&lt;/keyword&gt;&lt;keyword&gt;Time Factors&lt;/keyword&gt;&lt;keyword&gt;Treatment Outcome&lt;/keyword&gt;&lt;/keywords&gt;&lt;dates&gt;&lt;year&gt;2009&lt;/year&gt;&lt;pub-dates&gt;&lt;date&gt;Jul&lt;/date&gt;&lt;/pub-dates&gt;&lt;/dates&gt;&lt;isbn&gt;1945-7197 (Electronic)&amp;#xD;0021-972X (Linking)&lt;/isbn&gt;&lt;accession-num&gt;19401369&lt;/accession-num&gt;&lt;urls&gt;&lt;related-urls&gt;&lt;url&gt;http://www.ncbi.nlm.nih.gov/pubmed/19401369&lt;/url&gt;&lt;/related-urls&gt;&lt;/urls&gt;&lt;electronic-resource-num&gt;10.1210/jc.2008-2803&lt;/electronic-resource-num&gt;&lt;/record&gt;&lt;/Cite&gt;&lt;/EndNote&gt;</w:instrText>
            </w:r>
            <w:r w:rsidR="004F0875" w:rsidRPr="00BD7C21">
              <w:rPr>
                <w:rFonts w:ascii="Arial" w:hAnsi="Arial" w:cs="Arial"/>
                <w:color w:val="000000"/>
              </w:rPr>
              <w:fldChar w:fldCharType="separate"/>
            </w:r>
            <w:r w:rsidR="005939FA" w:rsidRPr="00BD7C21">
              <w:rPr>
                <w:rFonts w:ascii="Arial" w:hAnsi="Arial" w:cs="Arial"/>
                <w:noProof/>
                <w:color w:val="000000"/>
              </w:rPr>
              <w:t>(133)</w:t>
            </w:r>
            <w:r w:rsidR="004F0875" w:rsidRPr="00BD7C21">
              <w:rPr>
                <w:rFonts w:ascii="Arial" w:hAnsi="Arial" w:cs="Arial"/>
                <w:color w:val="000000"/>
              </w:rPr>
              <w:fldChar w:fldCharType="end"/>
            </w:r>
            <w:r w:rsidR="00427EEE" w:rsidRPr="00BD7C21">
              <w:rPr>
                <w:rFonts w:ascii="Arial" w:hAnsi="Arial" w:cs="Arial"/>
                <w:color w:val="000000"/>
              </w:rPr>
              <w:t>.</w:t>
            </w:r>
            <w:r w:rsidR="008B24C3" w:rsidRPr="00BD7C21">
              <w:rPr>
                <w:rFonts w:ascii="Arial" w:hAnsi="Arial" w:cs="Arial"/>
                <w:color w:val="000000"/>
              </w:rPr>
              <w:t xml:space="preserve"> Patients with PA that undergo</w:t>
            </w:r>
            <w:r w:rsidR="00427EEE" w:rsidRPr="00BD7C21">
              <w:rPr>
                <w:rFonts w:ascii="Arial" w:hAnsi="Arial" w:cs="Arial"/>
                <w:color w:val="000000"/>
              </w:rPr>
              <w:t xml:space="preserve"> unilateral adrenalectomy </w:t>
            </w:r>
            <w:r w:rsidR="008B24C3" w:rsidRPr="00BD7C21">
              <w:rPr>
                <w:rFonts w:ascii="Arial" w:hAnsi="Arial" w:cs="Arial"/>
                <w:color w:val="000000"/>
              </w:rPr>
              <w:t>enjoy a higher</w:t>
            </w:r>
            <w:r w:rsidR="00427EEE" w:rsidRPr="00BD7C21">
              <w:rPr>
                <w:rFonts w:ascii="Arial" w:hAnsi="Arial" w:cs="Arial"/>
                <w:color w:val="000000"/>
              </w:rPr>
              <w:t xml:space="preserve"> quality of life scores than their medically treated counterparts </w:t>
            </w:r>
            <w:r w:rsidR="004F0875" w:rsidRPr="00BD7C21">
              <w:rPr>
                <w:rFonts w:ascii="Arial" w:hAnsi="Arial" w:cs="Arial"/>
                <w:color w:val="000000"/>
              </w:rPr>
              <w:fldChar w:fldCharType="begin">
                <w:fldData xml:space="preserve">PEVuZE5vdGU+PENpdGU+PEF1dGhvcj5BaG1lZDwvQXV0aG9yPjxZZWFyPjIwMTE8L1llYXI+PFJl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</w:fldData>
              </w:fldChar>
            </w:r>
            <w:r w:rsidR="005939FA" w:rsidRPr="00BD7C21">
              <w:rPr>
                <w:rFonts w:ascii="Arial" w:hAnsi="Arial" w:cs="Arial"/>
                <w:color w:val="000000"/>
              </w:rPr>
              <w:instrText xml:space="preserve"> ADDIN EN.CITE </w:instrText>
            </w:r>
            <w:r w:rsidR="004F0875" w:rsidRPr="00BD7C21">
              <w:rPr>
                <w:rFonts w:ascii="Arial" w:hAnsi="Arial" w:cs="Arial"/>
                <w:color w:val="000000"/>
              </w:rPr>
              <w:fldChar w:fldCharType="begin">
                <w:fldData xml:space="preserve">PEVuZE5vdGU+PENpdGU+PEF1dGhvcj5BaG1lZDwvQXV0aG9yPjxZZWFyPjIwMTE8L1llYXI+PFJl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</w:fldData>
              </w:fldChar>
            </w:r>
            <w:r w:rsidR="005939FA" w:rsidRPr="00BD7C21">
              <w:rPr>
                <w:rFonts w:ascii="Arial" w:hAnsi="Arial" w:cs="Arial"/>
                <w:color w:val="000000"/>
              </w:rPr>
              <w:instrText xml:space="preserve"> ADDIN EN.CITE.DATA </w:instrText>
            </w:r>
            <w:r w:rsidR="004F0875" w:rsidRPr="00BD7C21">
              <w:rPr>
                <w:rFonts w:ascii="Arial" w:hAnsi="Arial" w:cs="Arial"/>
                <w:color w:val="000000"/>
              </w:rPr>
            </w:r>
            <w:r w:rsidR="004F0875" w:rsidRPr="00BD7C21">
              <w:rPr>
                <w:rFonts w:ascii="Arial" w:hAnsi="Arial" w:cs="Arial"/>
                <w:color w:val="000000"/>
              </w:rPr>
              <w:fldChar w:fldCharType="end"/>
            </w:r>
            <w:r w:rsidR="004F0875" w:rsidRPr="00BD7C21">
              <w:rPr>
                <w:rFonts w:ascii="Arial" w:hAnsi="Arial" w:cs="Arial"/>
                <w:color w:val="000000"/>
              </w:rPr>
            </w:r>
            <w:r w:rsidR="004F0875" w:rsidRPr="00BD7C21">
              <w:rPr>
                <w:rFonts w:ascii="Arial" w:hAnsi="Arial" w:cs="Arial"/>
                <w:color w:val="000000"/>
              </w:rPr>
              <w:fldChar w:fldCharType="separate"/>
            </w:r>
            <w:r w:rsidR="005939FA" w:rsidRPr="00BD7C21">
              <w:rPr>
                <w:rFonts w:ascii="Arial" w:hAnsi="Arial" w:cs="Arial"/>
                <w:noProof/>
                <w:color w:val="000000"/>
              </w:rPr>
              <w:t>(134)</w:t>
            </w:r>
            <w:r w:rsidR="004F0875" w:rsidRPr="00BD7C21">
              <w:rPr>
                <w:rFonts w:ascii="Arial" w:hAnsi="Arial" w:cs="Arial"/>
                <w:color w:val="000000"/>
              </w:rPr>
              <w:fldChar w:fldCharType="end"/>
            </w:r>
            <w:r w:rsidR="00427EEE" w:rsidRPr="00BD7C21">
              <w:rPr>
                <w:rFonts w:ascii="Arial" w:hAnsi="Arial" w:cs="Arial"/>
                <w:color w:val="000000"/>
              </w:rPr>
              <w:t>. To identify the likelihood of complete resolu</w:t>
            </w:r>
            <w:r w:rsidR="00A07008" w:rsidRPr="00BD7C21">
              <w:rPr>
                <w:rFonts w:ascii="Arial" w:hAnsi="Arial" w:cs="Arial"/>
                <w:color w:val="000000"/>
              </w:rPr>
              <w:t xml:space="preserve">tion of </w:t>
            </w:r>
            <w:r w:rsidR="00865201" w:rsidRPr="00BD7C21">
              <w:rPr>
                <w:rFonts w:ascii="Arial" w:hAnsi="Arial" w:cs="Arial"/>
                <w:color w:val="000000"/>
              </w:rPr>
              <w:t xml:space="preserve">HTN </w:t>
            </w:r>
            <w:r w:rsidR="00427EEE" w:rsidRPr="00BD7C21">
              <w:rPr>
                <w:rFonts w:ascii="Arial" w:hAnsi="Arial" w:cs="Arial"/>
                <w:color w:val="000000"/>
              </w:rPr>
              <w:t>without further need of lifelong antihypertensive therapy</w:t>
            </w:r>
            <w:r w:rsidR="00A07008" w:rsidRPr="00BD7C21">
              <w:rPr>
                <w:rFonts w:ascii="Arial" w:hAnsi="Arial" w:cs="Arial"/>
                <w:color w:val="000000"/>
              </w:rPr>
              <w:t xml:space="preserve"> following unilateral adrenalectomy</w:t>
            </w:r>
            <w:r w:rsidR="00D80121" w:rsidRPr="00BD7C21">
              <w:rPr>
                <w:rFonts w:ascii="Arial" w:hAnsi="Arial" w:cs="Arial"/>
                <w:color w:val="000000"/>
              </w:rPr>
              <w:t>, the Aldosteronoma Resolution S</w:t>
            </w:r>
            <w:r w:rsidR="00427EEE" w:rsidRPr="00BD7C21">
              <w:rPr>
                <w:rFonts w:ascii="Arial" w:hAnsi="Arial" w:cs="Arial"/>
                <w:color w:val="000000"/>
              </w:rPr>
              <w:t xml:space="preserve">core </w:t>
            </w:r>
            <w:r w:rsidR="00A07008" w:rsidRPr="00BD7C21">
              <w:rPr>
                <w:rFonts w:ascii="Arial" w:hAnsi="Arial" w:cs="Arial"/>
                <w:color w:val="000000"/>
              </w:rPr>
              <w:t xml:space="preserve">could be calculated </w:t>
            </w:r>
            <w:r w:rsidR="004F0875" w:rsidRPr="00BD7C21">
              <w:rPr>
                <w:rFonts w:ascii="Arial" w:hAnsi="Arial" w:cs="Arial"/>
                <w:color w:val="000000"/>
              </w:rPr>
              <w:fldChar w:fldCharType="begin">
                <w:fldData xml:space="preserve">PEVuZE5vdGU+PENpdGU+PEF1dGhvcj5aYXJuZWdhcjwvQXV0aG9yPjxZZWFyPjIwMDg8L1llYXI+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</w:fldData>
              </w:fldChar>
            </w:r>
            <w:r w:rsidR="005939FA" w:rsidRPr="00BD7C21">
              <w:rPr>
                <w:rFonts w:ascii="Arial" w:hAnsi="Arial" w:cs="Arial"/>
                <w:color w:val="000000"/>
              </w:rPr>
              <w:instrText xml:space="preserve"> ADDIN EN.CITE </w:instrText>
            </w:r>
            <w:r w:rsidR="004F0875" w:rsidRPr="00BD7C21">
              <w:rPr>
                <w:rFonts w:ascii="Arial" w:hAnsi="Arial" w:cs="Arial"/>
                <w:color w:val="000000"/>
              </w:rPr>
              <w:fldChar w:fldCharType="begin">
                <w:fldData xml:space="preserve">PEVuZE5vdGU+PENpdGU+PEF1dGhvcj5aYXJuZWdhcjwvQXV0aG9yPjxZZWFyPjIwMDg8L1llYXI+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</w:fldData>
              </w:fldChar>
            </w:r>
            <w:r w:rsidR="005939FA" w:rsidRPr="00BD7C21">
              <w:rPr>
                <w:rFonts w:ascii="Arial" w:hAnsi="Arial" w:cs="Arial"/>
                <w:color w:val="000000"/>
              </w:rPr>
              <w:instrText xml:space="preserve"> ADDIN EN.CITE.DATA </w:instrText>
            </w:r>
            <w:r w:rsidR="004F0875" w:rsidRPr="00BD7C21">
              <w:rPr>
                <w:rFonts w:ascii="Arial" w:hAnsi="Arial" w:cs="Arial"/>
                <w:color w:val="000000"/>
              </w:rPr>
            </w:r>
            <w:r w:rsidR="004F0875" w:rsidRPr="00BD7C21">
              <w:rPr>
                <w:rFonts w:ascii="Arial" w:hAnsi="Arial" w:cs="Arial"/>
                <w:color w:val="000000"/>
              </w:rPr>
              <w:fldChar w:fldCharType="end"/>
            </w:r>
            <w:r w:rsidR="004F0875" w:rsidRPr="00BD7C21">
              <w:rPr>
                <w:rFonts w:ascii="Arial" w:hAnsi="Arial" w:cs="Arial"/>
                <w:color w:val="000000"/>
              </w:rPr>
            </w:r>
            <w:r w:rsidR="004F0875" w:rsidRPr="00BD7C21">
              <w:rPr>
                <w:rFonts w:ascii="Arial" w:hAnsi="Arial" w:cs="Arial"/>
                <w:color w:val="000000"/>
              </w:rPr>
              <w:fldChar w:fldCharType="separate"/>
            </w:r>
            <w:r w:rsidR="005939FA" w:rsidRPr="00BD7C21">
              <w:rPr>
                <w:rFonts w:ascii="Arial" w:hAnsi="Arial" w:cs="Arial"/>
                <w:noProof/>
                <w:color w:val="000000"/>
              </w:rPr>
              <w:t>(135)</w:t>
            </w:r>
            <w:r w:rsidR="004F0875" w:rsidRPr="00BD7C21">
              <w:rPr>
                <w:rFonts w:ascii="Arial" w:hAnsi="Arial" w:cs="Arial"/>
                <w:color w:val="000000"/>
              </w:rPr>
              <w:fldChar w:fldCharType="end"/>
            </w:r>
            <w:r w:rsidR="00A07008" w:rsidRPr="00BD7C21">
              <w:rPr>
                <w:rFonts w:ascii="Arial" w:hAnsi="Arial" w:cs="Arial"/>
                <w:color w:val="000000"/>
              </w:rPr>
              <w:t xml:space="preserve">. This score </w:t>
            </w:r>
            <w:r w:rsidR="00427EEE" w:rsidRPr="00BD7C21">
              <w:rPr>
                <w:rFonts w:ascii="Arial" w:hAnsi="Arial" w:cs="Arial"/>
                <w:color w:val="000000"/>
              </w:rPr>
              <w:t>accurately id</w:t>
            </w:r>
            <w:r w:rsidR="008B24C3" w:rsidRPr="00BD7C21">
              <w:rPr>
                <w:rFonts w:ascii="Arial" w:hAnsi="Arial" w:cs="Arial"/>
                <w:color w:val="000000"/>
              </w:rPr>
              <w:t>entifies individuals at low (≤1) or high (≥</w:t>
            </w:r>
            <w:r w:rsidR="00427EEE" w:rsidRPr="00BD7C21">
              <w:rPr>
                <w:rFonts w:ascii="Arial" w:hAnsi="Arial" w:cs="Arial"/>
                <w:color w:val="000000"/>
              </w:rPr>
              <w:t xml:space="preserve">4) likelihood of complete resolution of </w:t>
            </w:r>
            <w:r w:rsidR="00865201" w:rsidRPr="00BD7C21">
              <w:rPr>
                <w:rFonts w:ascii="Arial" w:hAnsi="Arial" w:cs="Arial"/>
                <w:color w:val="000000"/>
              </w:rPr>
              <w:t>HTN</w:t>
            </w:r>
            <w:r w:rsidR="00A07008" w:rsidRPr="00BD7C21">
              <w:rPr>
                <w:rFonts w:ascii="Arial" w:hAnsi="Arial" w:cs="Arial"/>
                <w:color w:val="000000"/>
              </w:rPr>
              <w:t xml:space="preserve">, based on four readily available predictors (2 or fewer antihypertensive medications, </w:t>
            </w:r>
            <w:r w:rsidR="008B24C3" w:rsidRPr="00BD7C21">
              <w:rPr>
                <w:rFonts w:ascii="Arial" w:hAnsi="Arial" w:cs="Arial"/>
                <w:color w:val="000000"/>
              </w:rPr>
              <w:t>BMI ≤</w:t>
            </w:r>
            <w:r w:rsidR="00A07008" w:rsidRPr="00BD7C21">
              <w:rPr>
                <w:rFonts w:ascii="Arial" w:hAnsi="Arial" w:cs="Arial"/>
                <w:color w:val="000000"/>
              </w:rPr>
              <w:t>25 kg/m</w:t>
            </w:r>
            <w:r w:rsidR="00A07008" w:rsidRPr="00BD7C21">
              <w:rPr>
                <w:rFonts w:ascii="Arial" w:hAnsi="Arial" w:cs="Arial"/>
                <w:vertAlign w:val="superscript"/>
              </w:rPr>
              <w:t>2</w:t>
            </w:r>
            <w:r w:rsidR="00A07008" w:rsidRPr="00BD7C21">
              <w:rPr>
                <w:rFonts w:ascii="Arial" w:hAnsi="Arial" w:cs="Arial"/>
                <w:color w:val="000000"/>
              </w:rPr>
              <w:t xml:space="preserve">, duration of </w:t>
            </w:r>
            <w:r w:rsidR="00865201" w:rsidRPr="00BD7C21">
              <w:rPr>
                <w:rFonts w:ascii="Arial" w:hAnsi="Arial" w:cs="Arial"/>
                <w:color w:val="000000"/>
              </w:rPr>
              <w:t>HTN</w:t>
            </w:r>
            <w:r w:rsidR="00A07008" w:rsidRPr="00BD7C21">
              <w:rPr>
                <w:rFonts w:ascii="Arial" w:hAnsi="Arial" w:cs="Arial"/>
                <w:color w:val="000000"/>
              </w:rPr>
              <w:t xml:space="preserve"> </w:t>
            </w:r>
            <w:r w:rsidR="008B24C3" w:rsidRPr="00BD7C21">
              <w:rPr>
                <w:rFonts w:ascii="Arial" w:hAnsi="Arial" w:cs="Arial"/>
                <w:color w:val="000000"/>
              </w:rPr>
              <w:t>≤</w:t>
            </w:r>
            <w:r w:rsidR="00A07008" w:rsidRPr="00BD7C21">
              <w:rPr>
                <w:rFonts w:ascii="Arial" w:hAnsi="Arial" w:cs="Arial"/>
                <w:color w:val="000000"/>
              </w:rPr>
              <w:t xml:space="preserve">6 years, and female sex) </w:t>
            </w:r>
            <w:r w:rsidR="004F0875" w:rsidRPr="00BD7C21">
              <w:rPr>
                <w:rFonts w:ascii="Arial" w:hAnsi="Arial" w:cs="Arial"/>
                <w:color w:val="000000"/>
              </w:rPr>
              <w:fldChar w:fldCharType="begin">
                <w:fldData xml:space="preserve">PEVuZE5vdGU+PENpdGU+PEF1dGhvcj5aYXJuZWdhcjwvQXV0aG9yPjxZZWFyPjIwMDg8L1llYXI+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</w:fldData>
              </w:fldChar>
            </w:r>
            <w:r w:rsidR="005939FA" w:rsidRPr="00BD7C21">
              <w:rPr>
                <w:rFonts w:ascii="Arial" w:hAnsi="Arial" w:cs="Arial"/>
                <w:color w:val="000000"/>
              </w:rPr>
              <w:instrText xml:space="preserve"> ADDIN EN.CITE </w:instrText>
            </w:r>
            <w:r w:rsidR="004F0875" w:rsidRPr="00BD7C21">
              <w:rPr>
                <w:rFonts w:ascii="Arial" w:hAnsi="Arial" w:cs="Arial"/>
                <w:color w:val="000000"/>
              </w:rPr>
              <w:fldChar w:fldCharType="begin">
                <w:fldData xml:space="preserve">PEVuZE5vdGU+PENpdGU+PEF1dGhvcj5aYXJuZWdhcjwvQXV0aG9yPjxZZWFyPjIwMDg8L1llYXI+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</w:fldData>
              </w:fldChar>
            </w:r>
            <w:r w:rsidR="005939FA" w:rsidRPr="00BD7C21">
              <w:rPr>
                <w:rFonts w:ascii="Arial" w:hAnsi="Arial" w:cs="Arial"/>
                <w:color w:val="000000"/>
              </w:rPr>
              <w:instrText xml:space="preserve"> ADDIN EN.CITE.DATA </w:instrText>
            </w:r>
            <w:r w:rsidR="004F0875" w:rsidRPr="00BD7C21">
              <w:rPr>
                <w:rFonts w:ascii="Arial" w:hAnsi="Arial" w:cs="Arial"/>
                <w:color w:val="000000"/>
              </w:rPr>
            </w:r>
            <w:r w:rsidR="004F0875" w:rsidRPr="00BD7C21">
              <w:rPr>
                <w:rFonts w:ascii="Arial" w:hAnsi="Arial" w:cs="Arial"/>
                <w:color w:val="000000"/>
              </w:rPr>
              <w:fldChar w:fldCharType="end"/>
            </w:r>
            <w:r w:rsidR="004F0875" w:rsidRPr="00BD7C21">
              <w:rPr>
                <w:rFonts w:ascii="Arial" w:hAnsi="Arial" w:cs="Arial"/>
                <w:color w:val="000000"/>
              </w:rPr>
            </w:r>
            <w:r w:rsidR="004F0875" w:rsidRPr="00BD7C21">
              <w:rPr>
                <w:rFonts w:ascii="Arial" w:hAnsi="Arial" w:cs="Arial"/>
                <w:color w:val="000000"/>
              </w:rPr>
              <w:fldChar w:fldCharType="separate"/>
            </w:r>
            <w:r w:rsidR="005939FA" w:rsidRPr="00BD7C21">
              <w:rPr>
                <w:rFonts w:ascii="Arial" w:hAnsi="Arial" w:cs="Arial"/>
                <w:noProof/>
                <w:color w:val="000000"/>
              </w:rPr>
              <w:t>(135)</w:t>
            </w:r>
            <w:r w:rsidR="004F0875" w:rsidRPr="00BD7C21">
              <w:rPr>
                <w:rFonts w:ascii="Arial" w:hAnsi="Arial" w:cs="Arial"/>
                <w:color w:val="000000"/>
              </w:rPr>
              <w:fldChar w:fldCharType="end"/>
            </w:r>
            <w:r w:rsidR="00A07008" w:rsidRPr="00BD7C21">
              <w:rPr>
                <w:rFonts w:ascii="Arial" w:hAnsi="Arial" w:cs="Arial"/>
                <w:color w:val="000000"/>
              </w:rPr>
              <w:t>, and can help clinicians objectively inform patients of likely clinical outcomes before surgical intervention.</w:t>
            </w:r>
          </w:p>
          <w:p w14:paraId="53218353" w14:textId="77777777" w:rsidR="001A231D" w:rsidRPr="006A2C59" w:rsidRDefault="003D59B9" w:rsidP="006A2C59">
            <w:pPr>
              <w:spacing w:before="100" w:beforeAutospacing="1" w:after="100" w:afterAutospacing="1" w:line="240" w:lineRule="auto"/>
              <w:rPr>
                <w:rFonts w:ascii="Arial" w:hAnsi="Arial" w:cs="Arial"/>
                <w:color w:val="000000"/>
              </w:rPr>
            </w:pPr>
            <w:r w:rsidRPr="006A2C59">
              <w:rPr>
                <w:rFonts w:ascii="Arial" w:hAnsi="Arial" w:cs="Arial"/>
                <w:color w:val="000000"/>
              </w:rPr>
              <w:t>In 2014</w:t>
            </w:r>
            <w:r w:rsidR="009C1F6F" w:rsidRPr="006A2C59">
              <w:rPr>
                <w:rFonts w:ascii="Arial" w:hAnsi="Arial" w:cs="Arial"/>
                <w:color w:val="000000"/>
              </w:rPr>
              <w:t xml:space="preserve">, a consensus was reached on several key issues in relation to AVS, including the selection and preparation of the patients, the procedure for its optimal performance, and the interpretation of its results for diagnostic purposes even in the most challenging cases </w:t>
            </w:r>
            <w:r w:rsidR="004F0875" w:rsidRPr="006A2C59">
              <w:rPr>
                <w:rFonts w:ascii="Arial" w:hAnsi="Arial" w:cs="Arial"/>
                <w:color w:val="000000"/>
              </w:rPr>
              <w:fldChar w:fldCharType="begin"/>
            </w:r>
            <w:r w:rsidR="005939FA" w:rsidRPr="006A2C59">
              <w:rPr>
                <w:rFonts w:ascii="Arial" w:hAnsi="Arial" w:cs="Arial"/>
                <w:color w:val="000000"/>
              </w:rPr>
              <w:instrText xml:space="preserve"> ADDIN EN.CITE &lt;EndNote&gt;&lt;Cite&gt;&lt;Author&gt;Rossi&lt;/Author&gt;&lt;Year&gt;2014&lt;/Year&gt;&lt;RecNum&gt;3522&lt;/RecNum&gt;&lt;DisplayText&gt;(136)&lt;/DisplayText&gt;&lt;record&gt;&lt;rec-number&gt;3522&lt;/rec-number&gt;&lt;foreign-keys&gt;&lt;key app="EN" db-id="tfr90ar5f5p9tfe5f2a5v59xfr2d9sfrprvd" timestamp="1481484527"&gt;3522&lt;/key&gt;&lt;/foreign-keys&gt;&lt;ref-type name="Journal Article"&gt;17&lt;/ref-type&gt;&lt;contributors&gt;&lt;authors&gt;&lt;author&gt;Rossi, G. P.&lt;/author&gt;&lt;author&gt;Auchus, R. J.&lt;/author&gt;&lt;author&gt;Brown, M.&lt;/author&gt;&lt;author&gt;Lenders, J. W.&lt;/author&gt;&lt;author&gt;Naruse, M.&lt;/author&gt;&lt;author&gt;Plouin, P. F.&lt;/author&gt;&lt;author&gt;Satoh, F.&lt;/author&gt;&lt;author&gt;Young, W. F., Jr.&lt;/author&gt;&lt;/authors&gt;&lt;/contributors&gt;&lt;auth-address&gt;Department of Medicine-DIMED-Internal Medicine 4, University Hospital, Via Giustiniani, 2, 35126 Padova, Italy. gianpaolo.rossi@unipd.it.&lt;/auth-address&gt;&lt;titles&gt;&lt;title&gt;An expert consensus statement on use of adrenal vein sampling for the subtyping of primary aldosteronism&lt;/title&gt;&lt;secondary-title&gt;Hypertension&lt;/secondary-title&gt;&lt;alt-title&gt;Hypertension&lt;/alt-title&gt;&lt;/titles&gt;&lt;periodical&gt;&lt;full-title&gt;Hypertension&lt;/full-title&gt;&lt;abbr-1&gt;Hypertension&lt;/abbr-1&gt;&lt;/periodical&gt;&lt;alt-periodical&gt;&lt;full-title&gt;Hypertension&lt;/full-title&gt;&lt;abbr-1&gt;Hypertension&lt;/abbr-1&gt;&lt;/alt-periodical&gt;&lt;pages&gt;151-60&lt;/pages&gt;&lt;volume&gt;63&lt;/volume&gt;&lt;number&gt;1&lt;/number&gt;&lt;keywords&gt;&lt;keyword&gt;Adrenal Glands/*blood supply&lt;/keyword&gt;&lt;keyword&gt;Catheterization/*methods&lt;/keyword&gt;&lt;keyword&gt;Cosyntropin/therapeutic use&lt;/keyword&gt;&lt;keyword&gt;Hormones/therapeutic use&lt;/keyword&gt;&lt;keyword&gt;Humans&lt;/keyword&gt;&lt;keyword&gt;Hyperaldosteronism/*blood/classification&lt;/keyword&gt;&lt;keyword&gt;Veins&lt;/keyword&gt;&lt;/keywords&gt;&lt;dates&gt;&lt;year&gt;2014&lt;/year&gt;&lt;pub-dates&gt;&lt;date&gt;Jan&lt;/date&gt;&lt;/pub-dates&gt;&lt;/dates&gt;&lt;isbn&gt;1524-4563 (Electronic)&amp;#xD;0194-911X (Linking)&lt;/isbn&gt;&lt;accession-num&gt;24218436&lt;/accession-num&gt;&lt;urls&gt;&lt;related-urls&gt;&lt;url&gt;http://www.ncbi.nlm.nih.gov/pubmed/24218436&lt;/url&gt;&lt;/related-urls&gt;&lt;/urls&gt;&lt;electronic-resource-num&gt;10.1161/HYPERTENSIONAHA.113.02097&lt;/electronic-resource-num&gt;&lt;/record&gt;&lt;/Cite&gt;&lt;/EndNote&gt;</w:instrText>
            </w:r>
            <w:r w:rsidR="004F0875" w:rsidRPr="006A2C59">
              <w:rPr>
                <w:rFonts w:ascii="Arial" w:hAnsi="Arial" w:cs="Arial"/>
                <w:color w:val="000000"/>
              </w:rPr>
              <w:fldChar w:fldCharType="separate"/>
            </w:r>
            <w:r w:rsidR="005939FA" w:rsidRPr="006A2C59">
              <w:rPr>
                <w:rFonts w:ascii="Arial" w:hAnsi="Arial" w:cs="Arial"/>
                <w:noProof/>
                <w:color w:val="000000"/>
              </w:rPr>
              <w:t>(136)</w:t>
            </w:r>
            <w:r w:rsidR="004F0875" w:rsidRPr="006A2C59">
              <w:rPr>
                <w:rFonts w:ascii="Arial" w:hAnsi="Arial" w:cs="Arial"/>
                <w:color w:val="000000"/>
              </w:rPr>
              <w:fldChar w:fldCharType="end"/>
            </w:r>
            <w:r w:rsidR="009C1F6F" w:rsidRPr="006A2C59">
              <w:rPr>
                <w:rFonts w:ascii="Arial" w:hAnsi="Arial" w:cs="Arial"/>
                <w:color w:val="000000"/>
              </w:rPr>
              <w:t>.</w:t>
            </w:r>
            <w:r w:rsidR="00427EEE" w:rsidRPr="006A2C59">
              <w:rPr>
                <w:rFonts w:ascii="Arial" w:hAnsi="Arial" w:cs="Arial"/>
              </w:rPr>
              <w:t xml:space="preserve"> </w:t>
            </w:r>
            <w:r w:rsidR="001A231D" w:rsidRPr="006A2C59">
              <w:rPr>
                <w:rFonts w:ascii="Arial" w:hAnsi="Arial" w:cs="Arial"/>
                <w:color w:val="000000"/>
              </w:rPr>
              <w:t xml:space="preserve">A recent study demonstrated that treatment of PA based on CT or AVS subtype classification did not show significant differences in intensity of antihypertensive medication or clinical benefits for patients after 1 year of follow-up, which challenges the current recommendation to perform AVS in all patients with PA </w:t>
            </w:r>
            <w:r w:rsidR="004F0875" w:rsidRPr="006A2C59">
              <w:rPr>
                <w:rFonts w:ascii="Arial" w:hAnsi="Arial" w:cs="Arial"/>
                <w:color w:val="000000"/>
              </w:rPr>
              <w:fldChar w:fldCharType="begin">
                <w:fldData xml:space="preserve">PEVuZE5vdGU+PENpdGU+PEF1dGhvcj5EZWtrZXJzPC9BdXRob3I+PFllYXI+MjAxNjwvWWVhcj48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</w:fldData>
              </w:fldChar>
            </w:r>
            <w:r w:rsidR="005939FA" w:rsidRPr="006A2C59">
              <w:rPr>
                <w:rFonts w:ascii="Arial" w:hAnsi="Arial" w:cs="Arial"/>
                <w:color w:val="000000"/>
              </w:rPr>
              <w:instrText xml:space="preserve"> ADDIN EN.CITE </w:instrText>
            </w:r>
            <w:r w:rsidR="004F0875" w:rsidRPr="006A2C59">
              <w:rPr>
                <w:rFonts w:ascii="Arial" w:hAnsi="Arial" w:cs="Arial"/>
                <w:color w:val="000000"/>
              </w:rPr>
              <w:fldChar w:fldCharType="begin">
                <w:fldData xml:space="preserve">PEVuZE5vdGU+PENpdGU+PEF1dGhvcj5EZWtrZXJzPC9BdXRob3I+PFllYXI+MjAxNjwvWWVhcj48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</w:fldData>
              </w:fldChar>
            </w:r>
            <w:r w:rsidR="005939FA" w:rsidRPr="006A2C59">
              <w:rPr>
                <w:rFonts w:ascii="Arial" w:hAnsi="Arial" w:cs="Arial"/>
                <w:color w:val="000000"/>
              </w:rPr>
              <w:instrText xml:space="preserve"> ADDIN EN.CITE.DATA </w:instrText>
            </w:r>
            <w:r w:rsidR="004F0875" w:rsidRPr="006A2C59">
              <w:rPr>
                <w:rFonts w:ascii="Arial" w:hAnsi="Arial" w:cs="Arial"/>
                <w:color w:val="000000"/>
              </w:rPr>
            </w:r>
            <w:r w:rsidR="004F0875" w:rsidRPr="006A2C59">
              <w:rPr>
                <w:rFonts w:ascii="Arial" w:hAnsi="Arial" w:cs="Arial"/>
                <w:color w:val="000000"/>
              </w:rPr>
              <w:fldChar w:fldCharType="end"/>
            </w:r>
            <w:r w:rsidR="004F0875" w:rsidRPr="006A2C59">
              <w:rPr>
                <w:rFonts w:ascii="Arial" w:hAnsi="Arial" w:cs="Arial"/>
                <w:color w:val="000000"/>
              </w:rPr>
            </w:r>
            <w:r w:rsidR="004F0875" w:rsidRPr="006A2C59">
              <w:rPr>
                <w:rFonts w:ascii="Arial" w:hAnsi="Arial" w:cs="Arial"/>
                <w:color w:val="000000"/>
              </w:rPr>
              <w:fldChar w:fldCharType="separate"/>
            </w:r>
            <w:r w:rsidR="005939FA" w:rsidRPr="006A2C59">
              <w:rPr>
                <w:rFonts w:ascii="Arial" w:hAnsi="Arial" w:cs="Arial"/>
                <w:noProof/>
                <w:color w:val="000000"/>
              </w:rPr>
              <w:t>(137)</w:t>
            </w:r>
            <w:r w:rsidR="004F0875" w:rsidRPr="006A2C59">
              <w:rPr>
                <w:rFonts w:ascii="Arial" w:hAnsi="Arial" w:cs="Arial"/>
                <w:color w:val="000000"/>
              </w:rPr>
              <w:fldChar w:fldCharType="end"/>
            </w:r>
            <w:r w:rsidR="001A231D" w:rsidRPr="006A2C59">
              <w:rPr>
                <w:rFonts w:ascii="Arial" w:hAnsi="Arial" w:cs="Arial"/>
                <w:color w:val="000000"/>
              </w:rPr>
              <w:t xml:space="preserve">. </w:t>
            </w:r>
          </w:p>
          <w:p w14:paraId="47B7E975" w14:textId="77777777" w:rsidR="008B6EFD" w:rsidRPr="00771A9E" w:rsidRDefault="00E41F07" w:rsidP="006A2C59">
            <w:pPr>
              <w:spacing w:before="100" w:beforeAutospacing="1" w:after="100" w:afterAutospacing="1" w:line="240" w:lineRule="auto"/>
              <w:rPr>
                <w:rFonts w:ascii="Arial" w:hAnsi="Arial" w:cs="Arial"/>
                <w:b/>
                <w:bCs/>
              </w:rPr>
            </w:pPr>
            <w:r w:rsidRPr="00771A9E">
              <w:rPr>
                <w:rFonts w:ascii="Arial" w:hAnsi="Arial" w:cs="Arial"/>
                <w:b/>
                <w:bCs/>
              </w:rPr>
              <w:t>Imaging</w:t>
            </w:r>
            <w:r w:rsidR="008B24C3" w:rsidRPr="00771A9E">
              <w:rPr>
                <w:rFonts w:ascii="Arial" w:hAnsi="Arial" w:cs="Arial"/>
                <w:b/>
                <w:bCs/>
              </w:rPr>
              <w:t xml:space="preserve"> Modalities U</w:t>
            </w:r>
            <w:r w:rsidR="008B6EFD" w:rsidRPr="00771A9E">
              <w:rPr>
                <w:rFonts w:ascii="Arial" w:hAnsi="Arial" w:cs="Arial"/>
                <w:b/>
                <w:bCs/>
              </w:rPr>
              <w:t xml:space="preserve">seful in </w:t>
            </w:r>
            <w:r w:rsidR="008B24C3" w:rsidRPr="00771A9E">
              <w:rPr>
                <w:rFonts w:ascii="Arial" w:hAnsi="Arial" w:cs="Arial"/>
                <w:b/>
                <w:bCs/>
              </w:rPr>
              <w:t>the Evaluation of A</w:t>
            </w:r>
            <w:r w:rsidRPr="00771A9E">
              <w:rPr>
                <w:rFonts w:ascii="Arial" w:hAnsi="Arial" w:cs="Arial"/>
                <w:b/>
                <w:bCs/>
              </w:rPr>
              <w:t>drenocortical</w:t>
            </w:r>
            <w:r w:rsidR="008B24C3" w:rsidRPr="00771A9E">
              <w:rPr>
                <w:rFonts w:ascii="Arial" w:hAnsi="Arial" w:cs="Arial"/>
                <w:b/>
                <w:bCs/>
              </w:rPr>
              <w:t xml:space="preserve"> M</w:t>
            </w:r>
            <w:r w:rsidR="008B6EFD" w:rsidRPr="00771A9E">
              <w:rPr>
                <w:rFonts w:ascii="Arial" w:hAnsi="Arial" w:cs="Arial"/>
                <w:b/>
                <w:bCs/>
              </w:rPr>
              <w:t>asses:</w:t>
            </w:r>
          </w:p>
          <w:p w14:paraId="75841354" w14:textId="77777777" w:rsidR="008B6EFD" w:rsidRPr="00771A9E" w:rsidRDefault="008B6EFD" w:rsidP="006A2C59">
            <w:pPr>
              <w:pStyle w:val="NoSpacing"/>
              <w:rPr>
                <w:rFonts w:ascii="Arial" w:hAnsi="Arial" w:cs="Arial"/>
              </w:rPr>
            </w:pPr>
            <w:r w:rsidRPr="00771A9E">
              <w:rPr>
                <w:rFonts w:ascii="Arial" w:hAnsi="Arial" w:cs="Arial"/>
                <w:b/>
              </w:rPr>
              <w:t>Ultrasonography</w:t>
            </w:r>
            <w:r w:rsidRPr="00771A9E">
              <w:rPr>
                <w:rFonts w:ascii="Arial" w:hAnsi="Arial" w:cs="Arial"/>
              </w:rPr>
              <w:t xml:space="preserve"> </w:t>
            </w:r>
            <w:r w:rsidR="00A07008" w:rsidRPr="00771A9E">
              <w:rPr>
                <w:rFonts w:ascii="Arial" w:hAnsi="Arial" w:cs="Arial"/>
              </w:rPr>
              <w:t xml:space="preserve">- Although simple and economic, this imaging modality </w:t>
            </w:r>
            <w:r w:rsidRPr="00771A9E">
              <w:rPr>
                <w:rFonts w:ascii="Arial" w:hAnsi="Arial" w:cs="Arial"/>
              </w:rPr>
              <w:t xml:space="preserve">has a lower </w:t>
            </w:r>
            <w:r w:rsidR="00A07008" w:rsidRPr="00771A9E">
              <w:rPr>
                <w:rFonts w:ascii="Arial" w:hAnsi="Arial" w:cs="Arial"/>
              </w:rPr>
              <w:t xml:space="preserve">sensitivity in detecting adrenocortical masses than CT or MRI </w:t>
            </w:r>
            <w:r w:rsidR="004F0875" w:rsidRPr="00771A9E">
              <w:rPr>
                <w:rFonts w:ascii="Arial" w:hAnsi="Arial" w:cs="Arial"/>
              </w:rPr>
              <w:fldChar w:fldCharType="begin">
                <w:fldData xml:space="preserve">PEVuZE5vdGU+PENpdGU+PEF1dGhvcj5TdXp1a2k8L0F1dGhvcj48WWVhcj4xOTk1PC9ZZWFyPjxS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</w:fldData>
              </w:fldChar>
            </w:r>
            <w:r w:rsidR="005939FA"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PEVuZE5vdGU+PENpdGU+PEF1dGhvcj5TdXp1a2k8L0F1dGhvcj48WWVhcj4xOTk1PC9ZZWFyPjxS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</w:fldData>
              </w:fldChar>
            </w:r>
            <w:r w:rsidR="005939FA"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5939FA" w:rsidRPr="00771A9E">
              <w:rPr>
                <w:rFonts w:ascii="Arial" w:hAnsi="Arial" w:cs="Arial"/>
                <w:noProof/>
              </w:rPr>
              <w:t>(138, 139)</w:t>
            </w:r>
            <w:r w:rsidR="004F0875" w:rsidRPr="00771A9E">
              <w:rPr>
                <w:rFonts w:ascii="Arial" w:hAnsi="Arial" w:cs="Arial"/>
              </w:rPr>
              <w:fldChar w:fldCharType="end"/>
            </w:r>
            <w:r w:rsidRPr="00771A9E">
              <w:rPr>
                <w:rFonts w:ascii="Arial" w:hAnsi="Arial" w:cs="Arial"/>
              </w:rPr>
              <w:t xml:space="preserve">. The sensitivity varies with the extent of the </w:t>
            </w:r>
            <w:r w:rsidR="00A07008" w:rsidRPr="00771A9E">
              <w:rPr>
                <w:rFonts w:ascii="Arial" w:hAnsi="Arial" w:cs="Arial"/>
              </w:rPr>
              <w:t>adrenocortical mass</w:t>
            </w:r>
            <w:r w:rsidRPr="00771A9E">
              <w:rPr>
                <w:rFonts w:ascii="Arial" w:hAnsi="Arial" w:cs="Arial"/>
              </w:rPr>
              <w:t xml:space="preserve"> (65% for mass</w:t>
            </w:r>
            <w:r w:rsidR="008B24C3" w:rsidRPr="00771A9E">
              <w:rPr>
                <w:rFonts w:ascii="Arial" w:hAnsi="Arial" w:cs="Arial"/>
              </w:rPr>
              <w:t xml:space="preserve"> </w:t>
            </w:r>
            <w:r w:rsidRPr="00771A9E">
              <w:rPr>
                <w:rFonts w:ascii="Arial" w:hAnsi="Arial" w:cs="Arial"/>
              </w:rPr>
              <w:t>&lt;3 cm</w:t>
            </w:r>
            <w:r w:rsidR="008B24C3" w:rsidRPr="00771A9E">
              <w:rPr>
                <w:rFonts w:ascii="Arial" w:hAnsi="Arial" w:cs="Arial"/>
              </w:rPr>
              <w:t xml:space="preserve">, and up to 100% if </w:t>
            </w:r>
            <w:r w:rsidR="00A07008" w:rsidRPr="00771A9E">
              <w:rPr>
                <w:rFonts w:ascii="Arial" w:hAnsi="Arial" w:cs="Arial"/>
              </w:rPr>
              <w:t xml:space="preserve">&gt;3 cm) </w:t>
            </w:r>
            <w:r w:rsidR="004F0875" w:rsidRPr="00771A9E">
              <w:rPr>
                <w:rFonts w:ascii="Arial" w:hAnsi="Arial" w:cs="Arial"/>
              </w:rPr>
              <w:fldChar w:fldCharType="begin"/>
            </w:r>
            <w:r w:rsidR="005939FA" w:rsidRPr="00771A9E">
              <w:rPr>
                <w:rFonts w:ascii="Arial" w:hAnsi="Arial" w:cs="Arial"/>
              </w:rPr>
              <w:instrText xml:space="preserve"> ADDIN EN.CITE &lt;EndNote&gt;&lt;Cite&gt;&lt;Author&gt;Suzuki&lt;/Author&gt;&lt;Year&gt;2001&lt;/Year&gt;&lt;RecNum&gt;3512&lt;/RecNum&gt;&lt;DisplayText&gt;(140)&lt;/DisplayText&gt;&lt;record&gt;&lt;rec-number&gt;3512&lt;/rec-number&gt;&lt;foreign-keys&gt;&lt;key app="EN" db-id="tfr90ar5f5p9tfe5f2a5v59xfr2d9sfrprvd" timestamp="1481483081"&gt;3512&lt;/key&gt;&lt;/foreign-keys&gt;&lt;ref-type name="Journal Article"&gt;17&lt;/ref-type&gt;&lt;contributors&gt;&lt;authors&gt;&lt;author&gt;Suzuki, Y.&lt;/author&gt;&lt;author&gt;Sasagawa,&lt;/author&gt;&lt;author&gt;Suzuki, H.&lt;/author&gt;&lt;author&gt;Izumi, T.&lt;/author&gt;&lt;author&gt;Kaneko, H.&lt;/author&gt;&lt;author&gt;Nakada, T.&lt;/author&gt;&lt;/authors&gt;&lt;/contributors&gt;&lt;auth-address&gt;Department of Urology, Yamagata University School of Medicine, Japan.&lt;/auth-address&gt;&lt;titles&gt;&lt;title&gt;The role of ultrasonography in the detection of adrenal masses: comparison with computed tomography and magnetic resonance imaging&lt;/title&gt;&lt;secondary-title&gt;Int Urol Nephrol&lt;/secondary-title&gt;&lt;alt-title&gt;International urology and nephrology&lt;/alt-title&gt;&lt;/titles&gt;&lt;periodical&gt;&lt;full-title&gt;Int Urol Nephrol&lt;/full-title&gt;&lt;abbr-1&gt;International urology and nephrology&lt;/abbr-1&gt;&lt;/periodical&gt;&lt;alt-periodical&gt;&lt;full-title&gt;Int Urol Nephrol&lt;/full-title&gt;&lt;abbr-1&gt;International urology and nephrology&lt;/abbr-1&gt;&lt;/alt-periodical&gt;&lt;pages&gt;303-6&lt;/pages&gt;&lt;volume&gt;32&lt;/volume&gt;&lt;number&gt;3&lt;/number&gt;&lt;keywords&gt;&lt;keyword&gt;Adolescent&lt;/keyword&gt;&lt;keyword&gt;Adrenal Gland Neoplasms/*diagnosis/pathology/radiography/*ultrasonography&lt;/keyword&gt;&lt;keyword&gt;Adult&lt;/keyword&gt;&lt;keyword&gt;Aged&lt;/keyword&gt;&lt;keyword&gt;Aged, 80 and over&lt;/keyword&gt;&lt;keyword&gt;Female&lt;/keyword&gt;&lt;keyword&gt;Humans&lt;/keyword&gt;&lt;keyword&gt;Magnetic Resonance Imaging&lt;/keyword&gt;&lt;keyword&gt;Male&lt;/keyword&gt;&lt;keyword&gt;Middle Aged&lt;/keyword&gt;&lt;keyword&gt;Retrospective Studies&lt;/keyword&gt;&lt;keyword&gt;Tomography, X-Ray Computed&lt;/keyword&gt;&lt;/keywords&gt;&lt;dates&gt;&lt;year&gt;2001&lt;/year&gt;&lt;/dates&gt;&lt;isbn&gt;0301-1623 (Print)&amp;#xD;0301-1623 (Linking)&lt;/isbn&gt;&lt;accession-num&gt;11583338&lt;/accession-num&gt;&lt;urls&gt;&lt;related-urls&gt;&lt;url&gt;http://www.ncbi.nlm.nih.gov/pubmed/11583338&lt;/url&gt;&lt;/related-urls&gt;&lt;/urls&gt;&lt;/record&gt;&lt;/Cite&gt;&lt;/EndNote&gt;</w:instrText>
            </w:r>
            <w:r w:rsidR="004F0875" w:rsidRPr="00771A9E">
              <w:rPr>
                <w:rFonts w:ascii="Arial" w:hAnsi="Arial" w:cs="Arial"/>
              </w:rPr>
              <w:fldChar w:fldCharType="separate"/>
            </w:r>
            <w:r w:rsidR="005939FA" w:rsidRPr="00771A9E">
              <w:rPr>
                <w:rFonts w:ascii="Arial" w:hAnsi="Arial" w:cs="Arial"/>
                <w:noProof/>
              </w:rPr>
              <w:t>(140)</w:t>
            </w:r>
            <w:r w:rsidR="004F0875" w:rsidRPr="00771A9E">
              <w:rPr>
                <w:rFonts w:ascii="Arial" w:hAnsi="Arial" w:cs="Arial"/>
              </w:rPr>
              <w:fldChar w:fldCharType="end"/>
            </w:r>
            <w:r w:rsidRPr="00771A9E">
              <w:rPr>
                <w:rFonts w:ascii="Arial" w:hAnsi="Arial" w:cs="Arial"/>
              </w:rPr>
              <w:t xml:space="preserve">. The role of ultrasonography in differentiating benign from malignant </w:t>
            </w:r>
            <w:r w:rsidR="00A07008" w:rsidRPr="00771A9E">
              <w:rPr>
                <w:rFonts w:ascii="Arial" w:hAnsi="Arial" w:cs="Arial"/>
              </w:rPr>
              <w:t xml:space="preserve">adrenocortical </w:t>
            </w:r>
            <w:r w:rsidR="008B24C3" w:rsidRPr="00771A9E">
              <w:rPr>
                <w:rFonts w:ascii="Arial" w:hAnsi="Arial" w:cs="Arial"/>
              </w:rPr>
              <w:t>masses</w:t>
            </w:r>
            <w:r w:rsidRPr="00771A9E">
              <w:rPr>
                <w:rFonts w:ascii="Arial" w:hAnsi="Arial" w:cs="Arial"/>
              </w:rPr>
              <w:t xml:space="preserve"> is limited </w:t>
            </w:r>
            <w:r w:rsidR="004F0875" w:rsidRPr="00771A9E">
              <w:rPr>
                <w:rFonts w:ascii="Arial" w:hAnsi="Arial" w:cs="Arial"/>
              </w:rPr>
              <w:fldChar w:fldCharType="begin"/>
            </w:r>
            <w:r w:rsidR="005939FA" w:rsidRPr="00771A9E">
              <w:rPr>
                <w:rFonts w:ascii="Arial" w:hAnsi="Arial" w:cs="Arial"/>
              </w:rPr>
              <w:instrText xml:space="preserve"> ADDIN EN.CITE &lt;EndNote&gt;&lt;Cite&gt;&lt;Author&gt;Fontana&lt;/Author&gt;&lt;Year&gt;1999&lt;/Year&gt;&lt;RecNum&gt;3513&lt;/RecNum&gt;&lt;DisplayText&gt;(141)&lt;/DisplayText&gt;&lt;record&gt;&lt;rec-number&gt;3513&lt;/rec-number&gt;&lt;foreign-keys&gt;&lt;key app="EN" db-id="tfr90ar5f5p9tfe5f2a5v59xfr2d9sfrprvd" timestamp="1481483184"&gt;3513&lt;/key&gt;&lt;/foreign-keys&gt;&lt;ref-type name="Journal Article"&gt;17&lt;/ref-type&gt;&lt;contributors&gt;&lt;authors&gt;&lt;author&gt;Fontana, D.&lt;/author&gt;&lt;author&gt;Porpiglia, F.&lt;/author&gt;&lt;author&gt;Destefanis, P.&lt;/author&gt;&lt;author&gt;Fiori, C.&lt;/author&gt;&lt;author&gt;Ali, A.&lt;/author&gt;&lt;author&gt;Terzolo, M.&lt;/author&gt;&lt;author&gt;Osella, G.&lt;/author&gt;&lt;author&gt;Angeli, A.&lt;/author&gt;&lt;/authors&gt;&lt;/contributors&gt;&lt;auth-address&gt;Dipartimento di Scienze Cliniche e Biologiche, Universita degli Studi di Torino, Azienda Ospedaliera San Luigi, Orbassano, Turin, Italy.&lt;/auth-address&gt;&lt;titles&gt;&lt;title&gt;What is the role of ultrasonography in the follow-up of adrenal incidentalomas? The Gruppo Piemontese Incidentalomi Surrenalici&lt;/title&gt;&lt;secondary-title&gt;Urology&lt;/secondary-title&gt;&lt;alt-title&gt;Urology&lt;/alt-title&gt;&lt;/titles&gt;&lt;periodical&gt;&lt;full-title&gt;Urology&lt;/full-title&gt;&lt;abbr-1&gt;Urology&lt;/abbr-1&gt;&lt;/periodical&gt;&lt;alt-periodical&gt;&lt;full-title&gt;Urology&lt;/full-title&gt;&lt;abbr-1&gt;Urology&lt;/abbr-1&gt;&lt;/alt-periodical&gt;&lt;pages&gt;612-6&lt;/pages&gt;&lt;volume&gt;54&lt;/volume&gt;&lt;number&gt;4&lt;/number&gt;&lt;keywords&gt;&lt;keyword&gt;Adrenal Gland Neoplasms/*ultrasonography&lt;/keyword&gt;&lt;keyword&gt;Aged&lt;/keyword&gt;&lt;keyword&gt;Female&lt;/keyword&gt;&lt;keyword&gt;Follow-Up Studies&lt;/keyword&gt;&lt;keyword&gt;Humans&lt;/keyword&gt;&lt;keyword&gt;Male&lt;/keyword&gt;&lt;keyword&gt;Middle Aged&lt;/keyword&gt;&lt;keyword&gt;Retrospective Studies&lt;/keyword&gt;&lt;/keywords&gt;&lt;dates&gt;&lt;year&gt;1999&lt;/year&gt;&lt;pub-dates&gt;&lt;date&gt;Oct&lt;/date&gt;&lt;/pub-dates&gt;&lt;/dates&gt;&lt;isbn&gt;1527-9995 (Electronic)&amp;#xD;0090-4295 (Linking)&lt;/isbn&gt;&lt;accession-num&gt;10510916&lt;/accession-num&gt;&lt;urls&gt;&lt;related-urls&gt;&lt;url&gt;http://www.ncbi.nlm.nih.gov/pubmed/10510916&lt;/url&gt;&lt;/related-urls&gt;&lt;/urls&gt;&lt;/record&gt;&lt;/Cite&gt;&lt;/EndNote&gt;</w:instrText>
            </w:r>
            <w:r w:rsidR="004F0875" w:rsidRPr="00771A9E">
              <w:rPr>
                <w:rFonts w:ascii="Arial" w:hAnsi="Arial" w:cs="Arial"/>
              </w:rPr>
              <w:fldChar w:fldCharType="separate"/>
            </w:r>
            <w:r w:rsidR="005939FA" w:rsidRPr="00771A9E">
              <w:rPr>
                <w:rFonts w:ascii="Arial" w:hAnsi="Arial" w:cs="Arial"/>
                <w:noProof/>
              </w:rPr>
              <w:t>(141)</w:t>
            </w:r>
            <w:r w:rsidR="004F0875" w:rsidRPr="00771A9E">
              <w:rPr>
                <w:rFonts w:ascii="Arial" w:hAnsi="Arial" w:cs="Arial"/>
              </w:rPr>
              <w:fldChar w:fldCharType="end"/>
            </w:r>
            <w:r w:rsidR="00A07008" w:rsidRPr="00771A9E">
              <w:rPr>
                <w:rFonts w:ascii="Arial" w:hAnsi="Arial" w:cs="Arial"/>
              </w:rPr>
              <w:t>.</w:t>
            </w:r>
          </w:p>
          <w:p w14:paraId="66E677F2" w14:textId="77777777" w:rsidR="008B6EFD" w:rsidRPr="00771A9E" w:rsidRDefault="008B6EFD" w:rsidP="006A2C59">
            <w:pPr>
              <w:pStyle w:val="NoSpacing"/>
              <w:ind w:left="720"/>
              <w:rPr>
                <w:rFonts w:ascii="Arial" w:hAnsi="Arial" w:cs="Arial"/>
              </w:rPr>
            </w:pPr>
          </w:p>
          <w:p w14:paraId="329477A0" w14:textId="77777777" w:rsidR="008B6EFD" w:rsidRPr="006A2C59" w:rsidRDefault="008B6EFD" w:rsidP="006A2C59">
            <w:pPr>
              <w:autoSpaceDE w:val="0"/>
              <w:autoSpaceDN w:val="0"/>
              <w:adjustRightInd w:val="0"/>
              <w:spacing w:after="0" w:line="240" w:lineRule="auto"/>
              <w:rPr>
                <w:rFonts w:ascii="Arial" w:hAnsi="Arial" w:cs="Arial"/>
              </w:rPr>
            </w:pPr>
            <w:r w:rsidRPr="006A2C59">
              <w:rPr>
                <w:rFonts w:ascii="Arial" w:hAnsi="Arial" w:cs="Arial"/>
                <w:b/>
              </w:rPr>
              <w:t>Adrenocortical scintigraphy</w:t>
            </w:r>
            <w:r w:rsidR="00A07008" w:rsidRPr="006A2C59">
              <w:rPr>
                <w:rFonts w:ascii="Arial" w:hAnsi="Arial" w:cs="Arial"/>
              </w:rPr>
              <w:t xml:space="preserve"> - This modality </w:t>
            </w:r>
            <w:r w:rsidRPr="006A2C59">
              <w:rPr>
                <w:rFonts w:ascii="Arial" w:hAnsi="Arial" w:cs="Arial"/>
              </w:rPr>
              <w:t xml:space="preserve">uses cholesterol based radioactive tracers and include </w:t>
            </w:r>
            <w:r w:rsidRPr="006A2C59">
              <w:rPr>
                <w:rFonts w:ascii="Arial" w:hAnsi="Arial" w:cs="Arial"/>
                <w:vertAlign w:val="superscript"/>
              </w:rPr>
              <w:t>131</w:t>
            </w:r>
            <w:r w:rsidRPr="006A2C59">
              <w:rPr>
                <w:rFonts w:ascii="Arial" w:hAnsi="Arial" w:cs="Arial"/>
              </w:rPr>
              <w:t xml:space="preserve">iodine 6-β-iodomethylnorcholesterol (NP-59) and </w:t>
            </w:r>
            <w:r w:rsidRPr="006A2C59">
              <w:rPr>
                <w:rFonts w:ascii="Arial" w:hAnsi="Arial" w:cs="Arial"/>
                <w:vertAlign w:val="superscript"/>
              </w:rPr>
              <w:t>75</w:t>
            </w:r>
            <w:r w:rsidR="0074497B" w:rsidRPr="006A2C59">
              <w:rPr>
                <w:rFonts w:ascii="Arial" w:hAnsi="Arial" w:cs="Arial"/>
              </w:rPr>
              <w:t>selenium-Se-6-selenomethyl</w:t>
            </w:r>
            <w:r w:rsidRPr="006A2C59">
              <w:rPr>
                <w:rFonts w:ascii="Arial" w:hAnsi="Arial" w:cs="Arial"/>
              </w:rPr>
              <w:t>-19-N</w:t>
            </w:r>
            <w:r w:rsidR="0074497B" w:rsidRPr="006A2C59">
              <w:rPr>
                <w:rFonts w:ascii="Arial" w:hAnsi="Arial" w:cs="Arial"/>
              </w:rPr>
              <w:t xml:space="preserve">orcholesterol </w:t>
            </w:r>
            <w:r w:rsidR="004F0875" w:rsidRPr="006A2C59">
              <w:rPr>
                <w:rFonts w:ascii="Arial" w:hAnsi="Arial" w:cs="Arial"/>
              </w:rPr>
              <w:fldChar w:fldCharType="begin"/>
            </w:r>
            <w:r w:rsidR="005939FA" w:rsidRPr="006A2C59">
              <w:rPr>
                <w:rFonts w:ascii="Arial" w:hAnsi="Arial" w:cs="Arial"/>
              </w:rPr>
              <w:instrText xml:space="preserve"> ADDIN EN.CITE &lt;EndNote&gt;&lt;Cite&gt;&lt;Author&gt;Rubello&lt;/Author&gt;&lt;Year&gt;2002&lt;/Year&gt;&lt;RecNum&gt;3514&lt;/RecNum&gt;&lt;DisplayText&gt;(142)&lt;/DisplayText&gt;&lt;record&gt;&lt;rec-number&gt;3514&lt;/rec-number&gt;&lt;foreign-keys&gt;&lt;key app="EN" db-id="tfr90ar5f5p9tfe5f2a5v59xfr2d9sfrprvd" timestamp="1481483270"&gt;3514&lt;/key&gt;&lt;/foreign-keys&gt;&lt;ref-type name="Journal Article"&gt;17&lt;/ref-type&gt;&lt;contributors&gt;&lt;authors&gt;&lt;author&gt;Rubello, D.&lt;/author&gt;&lt;author&gt;Bui, C.&lt;/author&gt;&lt;author&gt;Casara, D.&lt;/author&gt;&lt;author&gt;Gross, M. D.&lt;/author&gt;&lt;author&gt;Fig, L. M.&lt;/author&gt;&lt;author&gt;Shapiro, B.&lt;/author&gt;&lt;/authors&gt;&lt;/contributors&gt;&lt;auth-address&gt;Nuclear Medicine Service, Department of Radiotherapy, Regional Hospital of Padova, Padova, Italy.&lt;/auth-address&gt;&lt;titles&gt;&lt;title&gt;Functional scintigraphy of the adrenal gland&lt;/title&gt;&lt;secondary-title&gt;Eur J Endocrinol&lt;/secondary-title&gt;&lt;alt-title&gt;European journal of endocrinology&lt;/alt-title&gt;&lt;/titles&gt;&lt;periodical&gt;&lt;full-title&gt;Eur J Endocrinol&lt;/full-title&gt;&lt;/periodical&gt;&lt;pages&gt;13-28&lt;/pages&gt;&lt;volume&gt;147&lt;/volume&gt;&lt;number&gt;1&lt;/number&gt;&lt;keywords&gt;&lt;keyword&gt;Adrenal Gland Diseases/*radionuclide imaging&lt;/keyword&gt;&lt;keyword&gt;Adrenal Glands/*radionuclide imaging&lt;/keyword&gt;&lt;keyword&gt;Humans&lt;/keyword&gt;&lt;/keywords&gt;&lt;dates&gt;&lt;year&gt;2002&lt;/year&gt;&lt;pub-dates&gt;&lt;date&gt;Jul&lt;/date&gt;&lt;/pub-dates&gt;&lt;/dates&gt;&lt;isbn&gt;0804-4643 (Print)&amp;#xD;0804-4643 (Linking)&lt;/isbn&gt;&lt;accession-num&gt;12088915&lt;/accession-num&gt;&lt;urls&gt;&lt;related-urls&gt;&lt;url&gt;http://www.ncbi.nlm.nih.gov/pubmed/12088915&lt;/url&gt;&lt;/related-urls&gt;&lt;/urls&gt;&lt;/record&gt;&lt;/Cite&gt;&lt;/EndNote&gt;</w:instrText>
            </w:r>
            <w:r w:rsidR="004F0875" w:rsidRPr="006A2C59">
              <w:rPr>
                <w:rFonts w:ascii="Arial" w:hAnsi="Arial" w:cs="Arial"/>
              </w:rPr>
              <w:fldChar w:fldCharType="separate"/>
            </w:r>
            <w:r w:rsidR="005939FA" w:rsidRPr="006A2C59">
              <w:rPr>
                <w:rFonts w:ascii="Arial" w:hAnsi="Arial" w:cs="Arial"/>
                <w:noProof/>
              </w:rPr>
              <w:t>(142)</w:t>
            </w:r>
            <w:r w:rsidR="004F0875" w:rsidRPr="006A2C59">
              <w:rPr>
                <w:rFonts w:ascii="Arial" w:hAnsi="Arial" w:cs="Arial"/>
              </w:rPr>
              <w:fldChar w:fldCharType="end"/>
            </w:r>
            <w:r w:rsidRPr="006A2C59">
              <w:rPr>
                <w:rFonts w:ascii="Arial" w:hAnsi="Arial" w:cs="Arial"/>
              </w:rPr>
              <w:t>. Concordant and discordant patterns of uptake may not</w:t>
            </w:r>
            <w:r w:rsidR="0074497B" w:rsidRPr="006A2C59">
              <w:rPr>
                <w:rFonts w:ascii="Arial" w:hAnsi="Arial" w:cs="Arial"/>
              </w:rPr>
              <w:t xml:space="preserve"> be differentiated in lesions &lt;2.0 cm in diameter </w:t>
            </w:r>
            <w:r w:rsidR="004F0875" w:rsidRPr="006A2C59">
              <w:rPr>
                <w:rFonts w:ascii="Arial" w:hAnsi="Arial" w:cs="Arial"/>
              </w:rPr>
              <w:fldChar w:fldCharType="begin">
                <w:fldData xml:space="preserve">PEVuZE5vdGU+PENpdGU+PEF1dGhvcj5GYWxrZTwvQXV0aG9yPjxZZWFyPjE5OTQ8L1llYXI+PFJl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==
</w:fldData>
              </w:fldChar>
            </w:r>
            <w:r w:rsidR="005939FA" w:rsidRPr="006A2C59">
              <w:rPr>
                <w:rFonts w:ascii="Arial" w:hAnsi="Arial" w:cs="Arial"/>
              </w:rPr>
              <w:instrText xml:space="preserve"> ADDIN EN.CITE </w:instrText>
            </w:r>
            <w:r w:rsidR="004F0875" w:rsidRPr="006A2C59">
              <w:rPr>
                <w:rFonts w:ascii="Arial" w:hAnsi="Arial" w:cs="Arial"/>
              </w:rPr>
              <w:fldChar w:fldCharType="begin">
                <w:fldData xml:space="preserve">PEVuZE5vdGU+PENpdGU+PEF1dGhvcj5GYWxrZTwvQXV0aG9yPjxZZWFyPjE5OTQ8L1llYXI+PFJl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==
</w:fldData>
              </w:fldChar>
            </w:r>
            <w:r w:rsidR="005939FA" w:rsidRPr="006A2C59">
              <w:rPr>
                <w:rFonts w:ascii="Arial" w:hAnsi="Arial" w:cs="Arial"/>
              </w:rPr>
              <w:instrText xml:space="preserve"> ADDIN EN.CITE.DATA </w:instrText>
            </w:r>
            <w:r w:rsidR="004F0875" w:rsidRPr="006A2C59">
              <w:rPr>
                <w:rFonts w:ascii="Arial" w:hAnsi="Arial" w:cs="Arial"/>
              </w:rPr>
            </w:r>
            <w:r w:rsidR="004F0875" w:rsidRPr="006A2C59">
              <w:rPr>
                <w:rFonts w:ascii="Arial" w:hAnsi="Arial" w:cs="Arial"/>
              </w:rPr>
              <w:fldChar w:fldCharType="end"/>
            </w:r>
            <w:r w:rsidR="004F0875" w:rsidRPr="006A2C59">
              <w:rPr>
                <w:rFonts w:ascii="Arial" w:hAnsi="Arial" w:cs="Arial"/>
              </w:rPr>
            </w:r>
            <w:r w:rsidR="004F0875" w:rsidRPr="006A2C59">
              <w:rPr>
                <w:rFonts w:ascii="Arial" w:hAnsi="Arial" w:cs="Arial"/>
              </w:rPr>
              <w:fldChar w:fldCharType="separate"/>
            </w:r>
            <w:r w:rsidR="005939FA" w:rsidRPr="006A2C59">
              <w:rPr>
                <w:rFonts w:ascii="Arial" w:hAnsi="Arial" w:cs="Arial"/>
                <w:noProof/>
              </w:rPr>
              <w:t>(143, 144)</w:t>
            </w:r>
            <w:r w:rsidR="004F0875" w:rsidRPr="006A2C59">
              <w:rPr>
                <w:rFonts w:ascii="Arial" w:hAnsi="Arial" w:cs="Arial"/>
              </w:rPr>
              <w:fldChar w:fldCharType="end"/>
            </w:r>
            <w:r w:rsidRPr="006A2C59">
              <w:rPr>
                <w:rFonts w:ascii="Arial" w:hAnsi="Arial" w:cs="Arial"/>
              </w:rPr>
              <w:t>. Sensitivity (71%-100%) and specificity (50%-100%) range widely for differentiatin</w:t>
            </w:r>
            <w:r w:rsidR="0074497B" w:rsidRPr="006A2C59">
              <w:rPr>
                <w:rFonts w:ascii="Arial" w:hAnsi="Arial" w:cs="Arial"/>
              </w:rPr>
              <w:t xml:space="preserve">g benign from malignant tumors </w:t>
            </w:r>
            <w:r w:rsidR="004F0875" w:rsidRPr="006A2C59">
              <w:rPr>
                <w:rFonts w:ascii="Arial" w:hAnsi="Arial" w:cs="Arial"/>
              </w:rPr>
              <w:fldChar w:fldCharType="begin">
                <w:fldData xml:space="preserve">PEVuZE5vdGU+PENpdGU+PEF1dGhvcj5GYWxrZTwvQXV0aG9yPjxZZWFyPjE5OTQ8L1llYXI+PFJl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</w:fldData>
              </w:fldChar>
            </w:r>
            <w:r w:rsidR="005939FA" w:rsidRPr="006A2C59">
              <w:rPr>
                <w:rFonts w:ascii="Arial" w:hAnsi="Arial" w:cs="Arial"/>
              </w:rPr>
              <w:instrText xml:space="preserve"> ADDIN EN.CITE </w:instrText>
            </w:r>
            <w:r w:rsidR="004F0875" w:rsidRPr="006A2C59">
              <w:rPr>
                <w:rFonts w:ascii="Arial" w:hAnsi="Arial" w:cs="Arial"/>
              </w:rPr>
              <w:fldChar w:fldCharType="begin">
                <w:fldData xml:space="preserve">PEVuZE5vdGU+PENpdGU+PEF1dGhvcj5GYWxrZTwvQXV0aG9yPjxZZWFyPjE5OTQ8L1llYXI+PFJl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</w:fldData>
              </w:fldChar>
            </w:r>
            <w:r w:rsidR="005939FA" w:rsidRPr="006A2C59">
              <w:rPr>
                <w:rFonts w:ascii="Arial" w:hAnsi="Arial" w:cs="Arial"/>
              </w:rPr>
              <w:instrText xml:space="preserve"> ADDIN EN.CITE.DATA </w:instrText>
            </w:r>
            <w:r w:rsidR="004F0875" w:rsidRPr="006A2C59">
              <w:rPr>
                <w:rFonts w:ascii="Arial" w:hAnsi="Arial" w:cs="Arial"/>
              </w:rPr>
            </w:r>
            <w:r w:rsidR="004F0875" w:rsidRPr="006A2C59">
              <w:rPr>
                <w:rFonts w:ascii="Arial" w:hAnsi="Arial" w:cs="Arial"/>
              </w:rPr>
              <w:fldChar w:fldCharType="end"/>
            </w:r>
            <w:r w:rsidR="004F0875" w:rsidRPr="006A2C59">
              <w:rPr>
                <w:rFonts w:ascii="Arial" w:hAnsi="Arial" w:cs="Arial"/>
              </w:rPr>
            </w:r>
            <w:r w:rsidR="004F0875" w:rsidRPr="006A2C59">
              <w:rPr>
                <w:rFonts w:ascii="Arial" w:hAnsi="Arial" w:cs="Arial"/>
              </w:rPr>
              <w:fldChar w:fldCharType="separate"/>
            </w:r>
            <w:r w:rsidR="005939FA" w:rsidRPr="006A2C59">
              <w:rPr>
                <w:rFonts w:ascii="Arial" w:hAnsi="Arial" w:cs="Arial"/>
                <w:noProof/>
              </w:rPr>
              <w:t>(143, 145)</w:t>
            </w:r>
            <w:r w:rsidR="004F0875" w:rsidRPr="006A2C59">
              <w:rPr>
                <w:rFonts w:ascii="Arial" w:hAnsi="Arial" w:cs="Arial"/>
              </w:rPr>
              <w:fldChar w:fldCharType="end"/>
            </w:r>
            <w:r w:rsidR="0074497B" w:rsidRPr="006A2C59">
              <w:rPr>
                <w:rFonts w:ascii="Arial" w:hAnsi="Arial" w:cs="Arial"/>
              </w:rPr>
              <w:t>.</w:t>
            </w:r>
          </w:p>
          <w:p w14:paraId="04BE0082" w14:textId="77777777" w:rsidR="008B6EFD" w:rsidRPr="00771A9E" w:rsidRDefault="008B6EFD" w:rsidP="006A2C59">
            <w:pPr>
              <w:pStyle w:val="ListParagraph"/>
              <w:autoSpaceDE w:val="0"/>
              <w:autoSpaceDN w:val="0"/>
              <w:adjustRightInd w:val="0"/>
              <w:spacing w:after="0" w:line="240" w:lineRule="auto"/>
              <w:rPr>
                <w:rFonts w:ascii="Arial" w:hAnsi="Arial" w:cs="Arial"/>
              </w:rPr>
            </w:pPr>
          </w:p>
          <w:p w14:paraId="0826245E" w14:textId="77777777" w:rsidR="00750E8D" w:rsidRPr="00771A9E" w:rsidRDefault="00E41F07" w:rsidP="006A2C59">
            <w:pPr>
              <w:pStyle w:val="NoSpacing"/>
              <w:rPr>
                <w:rFonts w:ascii="Arial" w:hAnsi="Arial" w:cs="Arial"/>
                <w:color w:val="000000"/>
              </w:rPr>
            </w:pPr>
            <w:r w:rsidRPr="00771A9E">
              <w:rPr>
                <w:rFonts w:ascii="Arial" w:hAnsi="Arial" w:cs="Arial"/>
                <w:b/>
                <w:color w:val="000000"/>
              </w:rPr>
              <w:t>CT</w:t>
            </w:r>
            <w:r w:rsidR="0074497B" w:rsidRPr="00771A9E">
              <w:rPr>
                <w:rFonts w:ascii="Arial" w:hAnsi="Arial" w:cs="Arial"/>
                <w:b/>
                <w:color w:val="000000"/>
              </w:rPr>
              <w:t xml:space="preserve"> </w:t>
            </w:r>
            <w:r w:rsidR="008B6EFD" w:rsidRPr="00771A9E">
              <w:rPr>
                <w:rFonts w:ascii="Arial" w:hAnsi="Arial" w:cs="Arial"/>
                <w:b/>
                <w:color w:val="000000"/>
              </w:rPr>
              <w:t>and MRI</w:t>
            </w:r>
            <w:r w:rsidR="008B6EFD" w:rsidRPr="00771A9E">
              <w:rPr>
                <w:rFonts w:ascii="Arial" w:hAnsi="Arial" w:cs="Arial"/>
                <w:color w:val="000000"/>
              </w:rPr>
              <w:t xml:space="preserve"> </w:t>
            </w:r>
            <w:r w:rsidR="0074497B" w:rsidRPr="00771A9E">
              <w:rPr>
                <w:rFonts w:ascii="Arial" w:hAnsi="Arial" w:cs="Arial"/>
                <w:color w:val="000000"/>
              </w:rPr>
              <w:t xml:space="preserve">- These </w:t>
            </w:r>
            <w:r w:rsidR="009C1F6F" w:rsidRPr="00771A9E">
              <w:rPr>
                <w:rFonts w:ascii="Arial" w:hAnsi="Arial" w:cs="Arial"/>
                <w:color w:val="000000"/>
              </w:rPr>
              <w:t>conventional imaging</w:t>
            </w:r>
            <w:r w:rsidR="00A80BCC" w:rsidRPr="00771A9E">
              <w:rPr>
                <w:rFonts w:ascii="Arial" w:hAnsi="Arial" w:cs="Arial"/>
                <w:color w:val="000000"/>
              </w:rPr>
              <w:t xml:space="preserve"> modalities</w:t>
            </w:r>
            <w:r w:rsidR="009C1F6F" w:rsidRPr="00771A9E">
              <w:rPr>
                <w:rFonts w:ascii="Arial" w:hAnsi="Arial" w:cs="Arial"/>
                <w:color w:val="000000"/>
              </w:rPr>
              <w:t xml:space="preserve"> </w:t>
            </w:r>
            <w:r w:rsidR="00A80BCC" w:rsidRPr="00771A9E">
              <w:rPr>
                <w:rFonts w:ascii="Arial" w:hAnsi="Arial" w:cs="Arial"/>
                <w:color w:val="000000"/>
              </w:rPr>
              <w:t xml:space="preserve">assist in the </w:t>
            </w:r>
            <w:r w:rsidR="009C1F6F" w:rsidRPr="00771A9E">
              <w:rPr>
                <w:rFonts w:ascii="Arial" w:hAnsi="Arial" w:cs="Arial"/>
                <w:color w:val="000000"/>
              </w:rPr>
              <w:t xml:space="preserve">subtyping </w:t>
            </w:r>
            <w:r w:rsidR="00A80BCC" w:rsidRPr="00771A9E">
              <w:rPr>
                <w:rFonts w:ascii="Arial" w:hAnsi="Arial" w:cs="Arial"/>
                <w:color w:val="000000"/>
              </w:rPr>
              <w:t xml:space="preserve">of </w:t>
            </w:r>
            <w:r w:rsidR="009C1F6F" w:rsidRPr="00771A9E">
              <w:rPr>
                <w:rFonts w:ascii="Arial" w:hAnsi="Arial" w:cs="Arial"/>
                <w:color w:val="000000"/>
              </w:rPr>
              <w:t xml:space="preserve">the etiology of PA. </w:t>
            </w:r>
            <w:r w:rsidR="00A80BCC" w:rsidRPr="00771A9E">
              <w:rPr>
                <w:rFonts w:ascii="Arial" w:hAnsi="Arial" w:cs="Arial"/>
                <w:color w:val="000000"/>
              </w:rPr>
              <w:t xml:space="preserve">High resolution </w:t>
            </w:r>
            <w:r w:rsidR="009C1F6F" w:rsidRPr="00771A9E">
              <w:rPr>
                <w:rFonts w:ascii="Arial" w:hAnsi="Arial" w:cs="Arial"/>
                <w:color w:val="000000"/>
              </w:rPr>
              <w:t xml:space="preserve">CT and MRI of the adrenal glands </w:t>
            </w:r>
            <w:r w:rsidR="008B6EFD" w:rsidRPr="00771A9E">
              <w:rPr>
                <w:rFonts w:ascii="Arial" w:hAnsi="Arial" w:cs="Arial"/>
                <w:color w:val="000000"/>
              </w:rPr>
              <w:t>have poor sensitivi</w:t>
            </w:r>
            <w:r w:rsidR="00A24698" w:rsidRPr="00771A9E">
              <w:rPr>
                <w:rFonts w:ascii="Arial" w:hAnsi="Arial" w:cs="Arial"/>
                <w:color w:val="000000"/>
              </w:rPr>
              <w:t>ty in localizing small APAs (&lt;5</w:t>
            </w:r>
            <w:r w:rsidR="008B6EFD" w:rsidRPr="00771A9E">
              <w:rPr>
                <w:rFonts w:ascii="Arial" w:hAnsi="Arial" w:cs="Arial"/>
                <w:color w:val="000000"/>
              </w:rPr>
              <w:t xml:space="preserve">mm in diameter) </w:t>
            </w:r>
            <w:r w:rsidR="004F0875" w:rsidRPr="00771A9E">
              <w:rPr>
                <w:rFonts w:ascii="Arial" w:hAnsi="Arial" w:cs="Arial"/>
                <w:color w:val="000000"/>
              </w:rPr>
              <w:fldChar w:fldCharType="begin">
                <w:fldData xml:space="preserve">PEVuZE5vdGU+PENpdGU+PEF1dGhvcj5Sb3NzaTwvQXV0aG9yPjxZZWFyPjIwMDE8L1llYXI+PFJl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</w:fldData>
              </w:fldChar>
            </w:r>
            <w:r w:rsidR="005939FA" w:rsidRPr="00771A9E">
              <w:rPr>
                <w:rFonts w:ascii="Arial" w:hAnsi="Arial" w:cs="Arial"/>
                <w:color w:val="000000"/>
              </w:rPr>
              <w:instrText xml:space="preserve"> ADDIN EN.CITE </w:instrText>
            </w:r>
            <w:r w:rsidR="004F0875" w:rsidRPr="00771A9E">
              <w:rPr>
                <w:rFonts w:ascii="Arial" w:hAnsi="Arial" w:cs="Arial"/>
                <w:color w:val="000000"/>
              </w:rPr>
              <w:fldChar w:fldCharType="begin">
                <w:fldData xml:space="preserve">PEVuZE5vdGU+PENpdGU+PEF1dGhvcj5Sb3NzaTwvQXV0aG9yPjxZZWFyPjIwMDE8L1llYXI+PFJl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</w:fldData>
              </w:fldChar>
            </w:r>
            <w:r w:rsidR="005939FA" w:rsidRPr="00771A9E">
              <w:rPr>
                <w:rFonts w:ascii="Arial" w:hAnsi="Arial" w:cs="Arial"/>
                <w:color w:val="000000"/>
              </w:rPr>
              <w:instrText xml:space="preserve"> ADDIN EN.CITE.DATA </w:instrText>
            </w:r>
            <w:r w:rsidR="004F0875" w:rsidRPr="00771A9E">
              <w:rPr>
                <w:rFonts w:ascii="Arial" w:hAnsi="Arial" w:cs="Arial"/>
                <w:color w:val="000000"/>
              </w:rPr>
            </w:r>
            <w:r w:rsidR="004F0875" w:rsidRPr="00771A9E">
              <w:rPr>
                <w:rFonts w:ascii="Arial" w:hAnsi="Arial" w:cs="Arial"/>
                <w:color w:val="000000"/>
              </w:rPr>
              <w:fldChar w:fldCharType="end"/>
            </w:r>
            <w:r w:rsidR="004F0875" w:rsidRPr="00771A9E">
              <w:rPr>
                <w:rFonts w:ascii="Arial" w:hAnsi="Arial" w:cs="Arial"/>
                <w:color w:val="000000"/>
              </w:rPr>
            </w:r>
            <w:r w:rsidR="004F0875" w:rsidRPr="00771A9E">
              <w:rPr>
                <w:rFonts w:ascii="Arial" w:hAnsi="Arial" w:cs="Arial"/>
                <w:color w:val="000000"/>
              </w:rPr>
              <w:fldChar w:fldCharType="separate"/>
            </w:r>
            <w:r w:rsidR="005939FA" w:rsidRPr="00771A9E">
              <w:rPr>
                <w:rFonts w:ascii="Arial" w:hAnsi="Arial" w:cs="Arial"/>
                <w:noProof/>
                <w:color w:val="000000"/>
              </w:rPr>
              <w:t>(127, 146)</w:t>
            </w:r>
            <w:r w:rsidR="004F0875" w:rsidRPr="00771A9E">
              <w:rPr>
                <w:rFonts w:ascii="Arial" w:hAnsi="Arial" w:cs="Arial"/>
                <w:color w:val="000000"/>
              </w:rPr>
              <w:fldChar w:fldCharType="end"/>
            </w:r>
            <w:r w:rsidR="008B6EFD" w:rsidRPr="00771A9E">
              <w:rPr>
                <w:rFonts w:ascii="Arial" w:hAnsi="Arial" w:cs="Arial"/>
                <w:color w:val="000000"/>
              </w:rPr>
              <w:t xml:space="preserve">. </w:t>
            </w:r>
            <w:r w:rsidR="008B6EFD" w:rsidRPr="00771A9E">
              <w:rPr>
                <w:rFonts w:ascii="Arial" w:hAnsi="Arial" w:cs="Arial"/>
              </w:rPr>
              <w:t>CT of the adre</w:t>
            </w:r>
            <w:r w:rsidR="0074497B" w:rsidRPr="00771A9E">
              <w:rPr>
                <w:rFonts w:ascii="Arial" w:hAnsi="Arial" w:cs="Arial"/>
              </w:rPr>
              <w:t>nal glands analyzes contiguous 2</w:t>
            </w:r>
            <w:r w:rsidR="008B6EFD" w:rsidRPr="00771A9E">
              <w:rPr>
                <w:rFonts w:ascii="Arial" w:hAnsi="Arial" w:cs="Arial"/>
              </w:rPr>
              <w:t>–5 mm-thick CT slices on multiple sections using m</w:t>
            </w:r>
            <w:r w:rsidR="00A80BCC" w:rsidRPr="00771A9E">
              <w:rPr>
                <w:rFonts w:ascii="Arial" w:hAnsi="Arial" w:cs="Arial"/>
              </w:rPr>
              <w:t xml:space="preserve">ultidetector row protocols </w:t>
            </w:r>
            <w:r w:rsidR="004F0875" w:rsidRPr="00771A9E">
              <w:rPr>
                <w:rFonts w:ascii="Arial" w:hAnsi="Arial" w:cs="Arial"/>
              </w:rPr>
              <w:fldChar w:fldCharType="begin">
                <w:fldData xml:space="preserve">PEVuZE5vdGU+PENpdGU+PEF1dGhvcj5CbGFrZTwvQXV0aG9yPjxZZWFyPjIwMDY8L1llYXI+PFJl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</w:fldData>
              </w:fldChar>
            </w:r>
            <w:r w:rsidR="005939FA"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PEVuZE5vdGU+PENpdGU+PEF1dGhvcj5CbGFrZTwvQXV0aG9yPjxZZWFyPjIwMDY8L1llYXI+PFJl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</w:fldData>
              </w:fldChar>
            </w:r>
            <w:r w:rsidR="005939FA"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5939FA" w:rsidRPr="00771A9E">
              <w:rPr>
                <w:rFonts w:ascii="Arial" w:hAnsi="Arial" w:cs="Arial"/>
                <w:noProof/>
              </w:rPr>
              <w:t>(147)</w:t>
            </w:r>
            <w:r w:rsidR="004F0875" w:rsidRPr="00771A9E">
              <w:rPr>
                <w:rFonts w:ascii="Arial" w:hAnsi="Arial" w:cs="Arial"/>
              </w:rPr>
              <w:fldChar w:fldCharType="end"/>
            </w:r>
            <w:r w:rsidR="008B6EFD" w:rsidRPr="00771A9E">
              <w:rPr>
                <w:rFonts w:ascii="Arial" w:hAnsi="Arial" w:cs="Arial"/>
              </w:rPr>
              <w:t xml:space="preserve">. </w:t>
            </w:r>
            <w:r w:rsidR="005F5600" w:rsidRPr="00771A9E">
              <w:rPr>
                <w:rFonts w:ascii="Arial" w:hAnsi="Arial" w:cs="Arial"/>
                <w:color w:val="000000"/>
              </w:rPr>
              <w:t xml:space="preserve">CT and MRI can help determine whether an adrenocortical mass is an adrenocortical carcinoma and can also assess for local tumor invasion and metastatic disease </w:t>
            </w:r>
            <w:r w:rsidR="004F0875" w:rsidRPr="00771A9E">
              <w:rPr>
                <w:rFonts w:ascii="Arial" w:hAnsi="Arial" w:cs="Arial"/>
                <w:color w:val="000000"/>
              </w:rPr>
              <w:fldChar w:fldCharType="begin">
                <w:fldData xml:space="preserve">PEVuZE5vdGU+PENpdGU+PEF1dGhvcj5Zb3VuZzwvQXV0aG9yPjxZZWFyPjIwMTE8L1llYXI+PFJl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</w:fldData>
              </w:fldChar>
            </w:r>
            <w:r w:rsidR="005939FA" w:rsidRPr="00771A9E">
              <w:rPr>
                <w:rFonts w:ascii="Arial" w:hAnsi="Arial" w:cs="Arial"/>
                <w:color w:val="000000"/>
              </w:rPr>
              <w:instrText xml:space="preserve"> ADDIN EN.CITE </w:instrText>
            </w:r>
            <w:r w:rsidR="004F0875" w:rsidRPr="00771A9E">
              <w:rPr>
                <w:rFonts w:ascii="Arial" w:hAnsi="Arial" w:cs="Arial"/>
                <w:color w:val="000000"/>
              </w:rPr>
              <w:fldChar w:fldCharType="begin">
                <w:fldData xml:space="preserve">PEVuZE5vdGU+PENpdGU+PEF1dGhvcj5Zb3VuZzwvQXV0aG9yPjxZZWFyPjIwMTE8L1llYXI+PFJl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</w:fldData>
              </w:fldChar>
            </w:r>
            <w:r w:rsidR="005939FA" w:rsidRPr="00771A9E">
              <w:rPr>
                <w:rFonts w:ascii="Arial" w:hAnsi="Arial" w:cs="Arial"/>
                <w:color w:val="000000"/>
              </w:rPr>
              <w:instrText xml:space="preserve"> ADDIN EN.CITE.DATA </w:instrText>
            </w:r>
            <w:r w:rsidR="004F0875" w:rsidRPr="00771A9E">
              <w:rPr>
                <w:rFonts w:ascii="Arial" w:hAnsi="Arial" w:cs="Arial"/>
                <w:color w:val="000000"/>
              </w:rPr>
            </w:r>
            <w:r w:rsidR="004F0875" w:rsidRPr="00771A9E">
              <w:rPr>
                <w:rFonts w:ascii="Arial" w:hAnsi="Arial" w:cs="Arial"/>
                <w:color w:val="000000"/>
              </w:rPr>
              <w:fldChar w:fldCharType="end"/>
            </w:r>
            <w:r w:rsidR="004F0875" w:rsidRPr="00771A9E">
              <w:rPr>
                <w:rFonts w:ascii="Arial" w:hAnsi="Arial" w:cs="Arial"/>
                <w:color w:val="000000"/>
              </w:rPr>
            </w:r>
            <w:r w:rsidR="004F0875" w:rsidRPr="00771A9E">
              <w:rPr>
                <w:rFonts w:ascii="Arial" w:hAnsi="Arial" w:cs="Arial"/>
                <w:color w:val="000000"/>
              </w:rPr>
              <w:fldChar w:fldCharType="separate"/>
            </w:r>
            <w:r w:rsidR="005939FA" w:rsidRPr="00771A9E">
              <w:rPr>
                <w:rFonts w:ascii="Arial" w:hAnsi="Arial" w:cs="Arial"/>
                <w:noProof/>
                <w:color w:val="000000"/>
              </w:rPr>
              <w:t>(148, 149)</w:t>
            </w:r>
            <w:r w:rsidR="004F0875" w:rsidRPr="00771A9E">
              <w:rPr>
                <w:rFonts w:ascii="Arial" w:hAnsi="Arial" w:cs="Arial"/>
                <w:color w:val="000000"/>
              </w:rPr>
              <w:fldChar w:fldCharType="end"/>
            </w:r>
            <w:r w:rsidR="005F5600" w:rsidRPr="00771A9E">
              <w:rPr>
                <w:rFonts w:ascii="Arial" w:hAnsi="Arial" w:cs="Arial"/>
                <w:color w:val="000000"/>
              </w:rPr>
              <w:t xml:space="preserve">. </w:t>
            </w:r>
            <w:r w:rsidR="00887031" w:rsidRPr="00771A9E">
              <w:rPr>
                <w:rFonts w:ascii="Arial" w:hAnsi="Arial" w:cs="Arial"/>
                <w:color w:val="000000"/>
              </w:rPr>
              <w:t xml:space="preserve">A </w:t>
            </w:r>
            <w:r w:rsidR="00014918" w:rsidRPr="00771A9E">
              <w:rPr>
                <w:rFonts w:ascii="Arial" w:hAnsi="Arial" w:cs="Arial"/>
                <w:color w:val="000000"/>
              </w:rPr>
              <w:t xml:space="preserve">CT </w:t>
            </w:r>
            <w:r w:rsidR="00887031" w:rsidRPr="00771A9E">
              <w:rPr>
                <w:rFonts w:ascii="Arial" w:hAnsi="Arial" w:cs="Arial"/>
                <w:color w:val="000000"/>
              </w:rPr>
              <w:t>c</w:t>
            </w:r>
            <w:r w:rsidR="00014918" w:rsidRPr="00771A9E">
              <w:rPr>
                <w:rFonts w:ascii="Arial" w:hAnsi="Arial" w:cs="Arial"/>
                <w:color w:val="000000"/>
              </w:rPr>
              <w:t xml:space="preserve">ut-off at 4.0 cm </w:t>
            </w:r>
            <w:r w:rsidR="001A1406" w:rsidRPr="00771A9E">
              <w:rPr>
                <w:rFonts w:ascii="Arial" w:hAnsi="Arial" w:cs="Arial"/>
                <w:color w:val="000000"/>
              </w:rPr>
              <w:t>has</w:t>
            </w:r>
            <w:r w:rsidR="00887031" w:rsidRPr="00771A9E">
              <w:rPr>
                <w:rFonts w:ascii="Arial" w:hAnsi="Arial" w:cs="Arial"/>
                <w:color w:val="000000"/>
              </w:rPr>
              <w:t xml:space="preserve"> </w:t>
            </w:r>
            <w:r w:rsidR="00014918" w:rsidRPr="00771A9E">
              <w:rPr>
                <w:rFonts w:ascii="Arial" w:hAnsi="Arial" w:cs="Arial"/>
                <w:color w:val="000000"/>
              </w:rPr>
              <w:t>a</w:t>
            </w:r>
            <w:r w:rsidR="00887031" w:rsidRPr="00771A9E">
              <w:rPr>
                <w:rFonts w:ascii="Arial" w:hAnsi="Arial" w:cs="Arial"/>
                <w:color w:val="000000"/>
              </w:rPr>
              <w:t xml:space="preserve"> sensitivity </w:t>
            </w:r>
            <w:r w:rsidR="00014918" w:rsidRPr="00771A9E">
              <w:rPr>
                <w:rFonts w:ascii="Arial" w:hAnsi="Arial" w:cs="Arial"/>
                <w:color w:val="000000"/>
              </w:rPr>
              <w:t>of 93%</w:t>
            </w:r>
            <w:r w:rsidR="00887031" w:rsidRPr="00771A9E">
              <w:rPr>
                <w:rFonts w:ascii="Arial" w:hAnsi="Arial" w:cs="Arial"/>
                <w:color w:val="000000"/>
              </w:rPr>
              <w:t xml:space="preserve"> </w:t>
            </w:r>
            <w:r w:rsidR="004F0875" w:rsidRPr="00771A9E">
              <w:rPr>
                <w:rFonts w:ascii="Arial" w:hAnsi="Arial" w:cs="Arial"/>
                <w:color w:val="000000"/>
              </w:rPr>
              <w:fldChar w:fldCharType="begin">
                <w:fldData xml:space="preserve">PEVuZE5vdGU+PENpdGU+PEF1dGhvcj5NYW50ZXJvPC9BdXRob3I+PFllYXI+MjAwMDwvWWVhcj48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</w:fldData>
              </w:fldChar>
            </w:r>
            <w:r w:rsidR="005939FA" w:rsidRPr="00771A9E">
              <w:rPr>
                <w:rFonts w:ascii="Arial" w:hAnsi="Arial" w:cs="Arial"/>
                <w:color w:val="000000"/>
              </w:rPr>
              <w:instrText xml:space="preserve"> ADDIN EN.CITE </w:instrText>
            </w:r>
            <w:r w:rsidR="004F0875" w:rsidRPr="00771A9E">
              <w:rPr>
                <w:rFonts w:ascii="Arial" w:hAnsi="Arial" w:cs="Arial"/>
                <w:color w:val="000000"/>
              </w:rPr>
              <w:fldChar w:fldCharType="begin">
                <w:fldData xml:space="preserve">PEVuZE5vdGU+PENpdGU+PEF1dGhvcj5NYW50ZXJvPC9BdXRob3I+PFllYXI+MjAwMDwvWWVhcj48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</w:fldData>
              </w:fldChar>
            </w:r>
            <w:r w:rsidR="005939FA" w:rsidRPr="00771A9E">
              <w:rPr>
                <w:rFonts w:ascii="Arial" w:hAnsi="Arial" w:cs="Arial"/>
                <w:color w:val="000000"/>
              </w:rPr>
              <w:instrText xml:space="preserve"> ADDIN EN.CITE.DATA </w:instrText>
            </w:r>
            <w:r w:rsidR="004F0875" w:rsidRPr="00771A9E">
              <w:rPr>
                <w:rFonts w:ascii="Arial" w:hAnsi="Arial" w:cs="Arial"/>
                <w:color w:val="000000"/>
              </w:rPr>
            </w:r>
            <w:r w:rsidR="004F0875" w:rsidRPr="00771A9E">
              <w:rPr>
                <w:rFonts w:ascii="Arial" w:hAnsi="Arial" w:cs="Arial"/>
                <w:color w:val="000000"/>
              </w:rPr>
              <w:fldChar w:fldCharType="end"/>
            </w:r>
            <w:r w:rsidR="004F0875" w:rsidRPr="00771A9E">
              <w:rPr>
                <w:rFonts w:ascii="Arial" w:hAnsi="Arial" w:cs="Arial"/>
                <w:color w:val="000000"/>
              </w:rPr>
            </w:r>
            <w:r w:rsidR="004F0875" w:rsidRPr="00771A9E">
              <w:rPr>
                <w:rFonts w:ascii="Arial" w:hAnsi="Arial" w:cs="Arial"/>
                <w:color w:val="000000"/>
              </w:rPr>
              <w:fldChar w:fldCharType="separate"/>
            </w:r>
            <w:r w:rsidR="005939FA" w:rsidRPr="00771A9E">
              <w:rPr>
                <w:rFonts w:ascii="Arial" w:hAnsi="Arial" w:cs="Arial"/>
                <w:noProof/>
                <w:color w:val="000000"/>
              </w:rPr>
              <w:t>(150)</w:t>
            </w:r>
            <w:r w:rsidR="004F0875" w:rsidRPr="00771A9E">
              <w:rPr>
                <w:rFonts w:ascii="Arial" w:hAnsi="Arial" w:cs="Arial"/>
                <w:color w:val="000000"/>
              </w:rPr>
              <w:fldChar w:fldCharType="end"/>
            </w:r>
            <w:r w:rsidR="00014918" w:rsidRPr="00771A9E">
              <w:rPr>
                <w:rFonts w:ascii="Arial" w:hAnsi="Arial" w:cs="Arial"/>
                <w:color w:val="000000"/>
              </w:rPr>
              <w:t>, while an</w:t>
            </w:r>
            <w:r w:rsidR="00750E8D" w:rsidRPr="00771A9E">
              <w:rPr>
                <w:rFonts w:ascii="Arial" w:hAnsi="Arial" w:cs="Arial"/>
                <w:color w:val="000000"/>
              </w:rPr>
              <w:t xml:space="preserve"> unenhanced </w:t>
            </w:r>
            <w:r w:rsidR="00A80BCC" w:rsidRPr="00771A9E">
              <w:rPr>
                <w:rFonts w:ascii="Arial" w:hAnsi="Arial" w:cs="Arial"/>
                <w:color w:val="000000"/>
              </w:rPr>
              <w:t xml:space="preserve">CT </w:t>
            </w:r>
            <w:r w:rsidR="001C1C79" w:rsidRPr="00771A9E">
              <w:rPr>
                <w:rFonts w:ascii="Arial" w:hAnsi="Arial" w:cs="Arial"/>
                <w:color w:val="000000"/>
              </w:rPr>
              <w:t xml:space="preserve">density of ≤10 HU </w:t>
            </w:r>
            <w:r w:rsidR="008B6EFD" w:rsidRPr="00771A9E">
              <w:rPr>
                <w:rFonts w:ascii="Arial" w:hAnsi="Arial" w:cs="Arial"/>
                <w:color w:val="000000"/>
              </w:rPr>
              <w:t>h</w:t>
            </w:r>
            <w:r w:rsidR="001A1406" w:rsidRPr="00771A9E">
              <w:rPr>
                <w:rFonts w:ascii="Arial" w:hAnsi="Arial" w:cs="Arial"/>
                <w:color w:val="000000"/>
              </w:rPr>
              <w:t>as</w:t>
            </w:r>
            <w:r w:rsidR="008B6EFD" w:rsidRPr="00771A9E">
              <w:rPr>
                <w:rFonts w:ascii="Arial" w:hAnsi="Arial" w:cs="Arial"/>
                <w:color w:val="000000"/>
              </w:rPr>
              <w:t xml:space="preserve"> a sensitivity of 96–100% and a specificity of 50–100% in differentiating benign</w:t>
            </w:r>
            <w:r w:rsidR="00A80BCC" w:rsidRPr="00771A9E">
              <w:rPr>
                <w:rFonts w:ascii="Arial" w:hAnsi="Arial" w:cs="Arial"/>
                <w:color w:val="000000"/>
              </w:rPr>
              <w:t xml:space="preserve"> from malignant tumors </w:t>
            </w:r>
            <w:r w:rsidR="004F0875" w:rsidRPr="00771A9E">
              <w:rPr>
                <w:rFonts w:ascii="Arial" w:hAnsi="Arial" w:cs="Arial"/>
                <w:color w:val="000000"/>
              </w:rPr>
              <w:fldChar w:fldCharType="begin">
                <w:fldData xml:space="preserve">PEVuZE5vdGU+PENpdGU+PEF1dGhvcj5IYW1yYWhpYW48L0F1dGhvcj48WWVhcj4yMDA1PC9ZZWFy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==
</w:fldData>
              </w:fldChar>
            </w:r>
            <w:r w:rsidR="005939FA" w:rsidRPr="00771A9E">
              <w:rPr>
                <w:rFonts w:ascii="Arial" w:hAnsi="Arial" w:cs="Arial"/>
                <w:color w:val="000000"/>
              </w:rPr>
              <w:instrText xml:space="preserve"> ADDIN EN.CITE </w:instrText>
            </w:r>
            <w:r w:rsidR="004F0875" w:rsidRPr="00771A9E">
              <w:rPr>
                <w:rFonts w:ascii="Arial" w:hAnsi="Arial" w:cs="Arial"/>
                <w:color w:val="000000"/>
              </w:rPr>
              <w:fldChar w:fldCharType="begin">
                <w:fldData xml:space="preserve">PEVuZE5vdGU+PENpdGU+PEF1dGhvcj5IYW1yYWhpYW48L0F1dGhvcj48WWVhcj4yMDA1PC9ZZWFy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==
</w:fldData>
              </w:fldChar>
            </w:r>
            <w:r w:rsidR="005939FA" w:rsidRPr="00771A9E">
              <w:rPr>
                <w:rFonts w:ascii="Arial" w:hAnsi="Arial" w:cs="Arial"/>
                <w:color w:val="000000"/>
              </w:rPr>
              <w:instrText xml:space="preserve"> ADDIN EN.CITE.DATA </w:instrText>
            </w:r>
            <w:r w:rsidR="004F0875" w:rsidRPr="00771A9E">
              <w:rPr>
                <w:rFonts w:ascii="Arial" w:hAnsi="Arial" w:cs="Arial"/>
                <w:color w:val="000000"/>
              </w:rPr>
            </w:r>
            <w:r w:rsidR="004F0875" w:rsidRPr="00771A9E">
              <w:rPr>
                <w:rFonts w:ascii="Arial" w:hAnsi="Arial" w:cs="Arial"/>
                <w:color w:val="000000"/>
              </w:rPr>
              <w:fldChar w:fldCharType="end"/>
            </w:r>
            <w:r w:rsidR="004F0875" w:rsidRPr="00771A9E">
              <w:rPr>
                <w:rFonts w:ascii="Arial" w:hAnsi="Arial" w:cs="Arial"/>
                <w:color w:val="000000"/>
              </w:rPr>
            </w:r>
            <w:r w:rsidR="004F0875" w:rsidRPr="00771A9E">
              <w:rPr>
                <w:rFonts w:ascii="Arial" w:hAnsi="Arial" w:cs="Arial"/>
                <w:color w:val="000000"/>
              </w:rPr>
              <w:fldChar w:fldCharType="separate"/>
            </w:r>
            <w:r w:rsidR="005939FA" w:rsidRPr="00771A9E">
              <w:rPr>
                <w:rFonts w:ascii="Arial" w:hAnsi="Arial" w:cs="Arial"/>
                <w:noProof/>
                <w:color w:val="000000"/>
              </w:rPr>
              <w:t>(151-155)</w:t>
            </w:r>
            <w:r w:rsidR="004F0875" w:rsidRPr="00771A9E">
              <w:rPr>
                <w:rFonts w:ascii="Arial" w:hAnsi="Arial" w:cs="Arial"/>
                <w:color w:val="000000"/>
              </w:rPr>
              <w:fldChar w:fldCharType="end"/>
            </w:r>
            <w:r w:rsidR="008B6EFD" w:rsidRPr="00771A9E">
              <w:rPr>
                <w:rFonts w:ascii="Arial" w:hAnsi="Arial" w:cs="Arial"/>
                <w:color w:val="000000"/>
              </w:rPr>
              <w:t>.</w:t>
            </w:r>
            <w:r w:rsidR="00014918" w:rsidRPr="00771A9E">
              <w:rPr>
                <w:rFonts w:ascii="Arial" w:hAnsi="Arial" w:cs="Arial"/>
                <w:color w:val="000000"/>
              </w:rPr>
              <w:t xml:space="preserve"> </w:t>
            </w:r>
            <w:r w:rsidR="008B6EFD" w:rsidRPr="00771A9E">
              <w:rPr>
                <w:rFonts w:ascii="Arial" w:hAnsi="Arial" w:cs="Arial"/>
                <w:color w:val="000000"/>
              </w:rPr>
              <w:t xml:space="preserve"> </w:t>
            </w:r>
          </w:p>
          <w:p w14:paraId="3A4DD2E9" w14:textId="77777777" w:rsidR="00750E8D" w:rsidRPr="00771A9E" w:rsidRDefault="00750E8D" w:rsidP="006A2C59">
            <w:pPr>
              <w:pStyle w:val="NoSpacing"/>
              <w:ind w:left="1440"/>
              <w:rPr>
                <w:rFonts w:ascii="Arial" w:hAnsi="Arial" w:cs="Arial"/>
                <w:color w:val="000000"/>
              </w:rPr>
            </w:pPr>
          </w:p>
          <w:p w14:paraId="56A1074A" w14:textId="77777777" w:rsidR="00617946" w:rsidRPr="00771A9E" w:rsidRDefault="005F5600" w:rsidP="006A2C59">
            <w:pPr>
              <w:pStyle w:val="NoSpacing"/>
              <w:rPr>
                <w:rFonts w:ascii="Arial" w:hAnsi="Arial" w:cs="Arial"/>
              </w:rPr>
            </w:pPr>
            <w:r w:rsidRPr="00771A9E">
              <w:rPr>
                <w:rFonts w:ascii="Arial" w:hAnsi="Arial" w:cs="Arial"/>
                <w:color w:val="000000"/>
              </w:rPr>
              <w:t>A systematic review of diagnostic procedures to differentiate unilateral fro</w:t>
            </w:r>
            <w:r w:rsidR="001A1406" w:rsidRPr="00771A9E">
              <w:rPr>
                <w:rFonts w:ascii="Arial" w:hAnsi="Arial" w:cs="Arial"/>
                <w:color w:val="000000"/>
              </w:rPr>
              <w:t>m bilateral adrenocortical</w:t>
            </w:r>
            <w:r w:rsidRPr="00771A9E">
              <w:rPr>
                <w:rFonts w:ascii="Arial" w:hAnsi="Arial" w:cs="Arial"/>
                <w:color w:val="000000"/>
              </w:rPr>
              <w:t xml:space="preserve"> lesions in PA has found that CT/MRI misdiagnosed 37.8% of patients when diagnostic accuracy of AVS was used as a main criterion for diagnosing laterality of aldosterone secretion</w:t>
            </w:r>
            <w:r w:rsidR="001A1406" w:rsidRPr="00771A9E">
              <w:rPr>
                <w:rFonts w:ascii="Arial" w:hAnsi="Arial" w:cs="Arial"/>
                <w:color w:val="000000"/>
              </w:rPr>
              <w:t>,</w:t>
            </w:r>
            <w:r w:rsidRPr="00771A9E">
              <w:rPr>
                <w:rFonts w:ascii="Arial" w:hAnsi="Arial" w:cs="Arial"/>
                <w:color w:val="000000"/>
              </w:rPr>
              <w:t xml:space="preserve"> suggesting that these imaging modalities may not be sufficient for a definitive diagnosis of PA </w:t>
            </w:r>
            <w:r w:rsidR="004F0875" w:rsidRPr="00771A9E">
              <w:rPr>
                <w:rFonts w:ascii="Arial" w:hAnsi="Arial" w:cs="Arial"/>
                <w:color w:val="000000"/>
              </w:rPr>
              <w:fldChar w:fldCharType="begin"/>
            </w:r>
            <w:r w:rsidR="005939FA" w:rsidRPr="00771A9E">
              <w:rPr>
                <w:rFonts w:ascii="Arial" w:hAnsi="Arial" w:cs="Arial"/>
                <w:color w:val="000000"/>
              </w:rPr>
              <w:instrText xml:space="preserve"> ADDIN EN.CITE &lt;EndNote&gt;&lt;Cite&gt;&lt;Author&gt;Kempers&lt;/Author&gt;&lt;Year&gt;2009&lt;/Year&gt;&lt;RecNum&gt;3534&lt;/RecNum&gt;&lt;DisplayText&gt;(156)&lt;/DisplayText&gt;&lt;record&gt;&lt;rec-number&gt;3534&lt;/rec-number&gt;&lt;foreign-keys&gt;&lt;key app="EN" db-id="tfr90ar5f5p9tfe5f2a5v59xfr2d9sfrprvd" timestamp="1481486559"&gt;3534&lt;/key&gt;&lt;/foreign-keys&gt;&lt;ref-type name="Journal Article"&gt;17&lt;/ref-type&gt;&lt;contributors&gt;&lt;authors&gt;&lt;author&gt;Kempers, M. J.&lt;/author&gt;&lt;author&gt;Lenders, J. W.&lt;/author&gt;&lt;author&gt;van Outheusden, L.&lt;/author&gt;&lt;author&gt;van der Wilt, G. J.&lt;/author&gt;&lt;author&gt;Schultze Kool, L. J.&lt;/author&gt;&lt;author&gt;Hermus, A. R.&lt;/author&gt;&lt;author&gt;Deinum, J.&lt;/author&gt;&lt;/authors&gt;&lt;/contributors&gt;&lt;auth-address&gt;Radboud University Nijmegen Medical Centre, Nijmegen, the Netherlands.&lt;/auth-address&gt;&lt;titles&gt;&lt;title&gt;Systematic review: diagnostic procedures to differentiate unilateral from bilateral adrenal abnormality in primary aldosteronism&lt;/title&gt;&lt;secondary-title&gt;Ann Intern Med&lt;/secondary-title&gt;&lt;alt-title&gt;Annals of internal medicine&lt;/alt-title&gt;&lt;/titles&gt;&lt;periodical&gt;&lt;full-title&gt;Ann Intern Med&lt;/full-title&gt;&lt;abbr-1&gt;Annals of internal medicine&lt;/abbr-1&gt;&lt;/periodical&gt;&lt;alt-periodical&gt;&lt;full-title&gt;Ann Intern Med&lt;/full-title&gt;&lt;abbr-1&gt;Annals of internal medicine&lt;/abbr-1&gt;&lt;/alt-periodical&gt;&lt;pages&gt;329-37&lt;/pages&gt;&lt;volume&gt;151&lt;/volume&gt;&lt;number&gt;5&lt;/number&gt;&lt;keywords&gt;&lt;keyword&gt;Adrenal Glands/blood supply&lt;/keyword&gt;&lt;keyword&gt;Aldosterone/blood/*secretion&lt;/keyword&gt;&lt;keyword&gt;Diagnosis, Differential&lt;/keyword&gt;&lt;keyword&gt;Female&lt;/keyword&gt;&lt;keyword&gt;Humans&lt;/keyword&gt;&lt;keyword&gt;Hyperaldosteronism/*diagnosis/pathology&lt;/keyword&gt;&lt;keyword&gt;*Magnetic Resonance Imaging&lt;/keyword&gt;&lt;keyword&gt;Male&lt;/keyword&gt;&lt;keyword&gt;Renin/blood&lt;/keyword&gt;&lt;keyword&gt;Sodium Chloride&lt;/keyword&gt;&lt;keyword&gt;*Tomography, X-Ray Computed&lt;/keyword&gt;&lt;keyword&gt;Veins&lt;/keyword&gt;&lt;/keywords&gt;&lt;dates&gt;&lt;year&gt;2009&lt;/year&gt;&lt;pub-dates&gt;&lt;date&gt;Sep 01&lt;/date&gt;&lt;/pub-dates&gt;&lt;/dates&gt;&lt;isbn&gt;1539-3704 (Electronic)&amp;#xD;0003-4819 (Linking)&lt;/isbn&gt;&lt;accession-num&gt;19721021&lt;/accession-num&gt;&lt;urls&gt;&lt;related-urls&gt;&lt;url&gt;http://www.ncbi.nlm.nih.gov/pubmed/19721021&lt;/url&gt;&lt;/related-urls&gt;&lt;/urls&gt;&lt;/record&gt;&lt;/Cite&gt;&lt;/EndNote&gt;</w:instrText>
            </w:r>
            <w:r w:rsidR="004F0875" w:rsidRPr="00771A9E">
              <w:rPr>
                <w:rFonts w:ascii="Arial" w:hAnsi="Arial" w:cs="Arial"/>
                <w:color w:val="000000"/>
              </w:rPr>
              <w:fldChar w:fldCharType="separate"/>
            </w:r>
            <w:r w:rsidR="005939FA" w:rsidRPr="00771A9E">
              <w:rPr>
                <w:rFonts w:ascii="Arial" w:hAnsi="Arial" w:cs="Arial"/>
                <w:noProof/>
                <w:color w:val="000000"/>
              </w:rPr>
              <w:t>(156)</w:t>
            </w:r>
            <w:r w:rsidR="004F0875" w:rsidRPr="00771A9E">
              <w:rPr>
                <w:rFonts w:ascii="Arial" w:hAnsi="Arial" w:cs="Arial"/>
                <w:color w:val="000000"/>
              </w:rPr>
              <w:fldChar w:fldCharType="end"/>
            </w:r>
            <w:r w:rsidRPr="00771A9E">
              <w:rPr>
                <w:rFonts w:ascii="Arial" w:hAnsi="Arial" w:cs="Arial"/>
                <w:color w:val="000000"/>
              </w:rPr>
              <w:t xml:space="preserve">. Enhanced CT assists in distinguishing between </w:t>
            </w:r>
            <w:r w:rsidR="001A1406" w:rsidRPr="00771A9E">
              <w:rPr>
                <w:rFonts w:ascii="Arial" w:hAnsi="Arial" w:cs="Arial"/>
                <w:color w:val="000000"/>
              </w:rPr>
              <w:t xml:space="preserve">lesions that are </w:t>
            </w:r>
            <w:r w:rsidRPr="00771A9E">
              <w:rPr>
                <w:rFonts w:ascii="Arial" w:hAnsi="Arial" w:cs="Arial"/>
                <w:color w:val="000000"/>
              </w:rPr>
              <w:t>lipid-rich (aldosterone-producing adenoma, cortisol-producing adenoma) and lipid-poor</w:t>
            </w:r>
            <w:r w:rsidR="001A1406" w:rsidRPr="00771A9E">
              <w:rPr>
                <w:rFonts w:ascii="Arial" w:hAnsi="Arial" w:cs="Arial"/>
                <w:color w:val="000000"/>
              </w:rPr>
              <w:t xml:space="preserve"> (eg</w:t>
            </w:r>
            <w:r w:rsidR="00B130CC" w:rsidRPr="00771A9E">
              <w:rPr>
                <w:rFonts w:ascii="Arial" w:hAnsi="Arial" w:cs="Arial"/>
                <w:color w:val="000000"/>
              </w:rPr>
              <w:t>: pheochromocytoma, adrenocorti</w:t>
            </w:r>
            <w:r w:rsidR="001A1406" w:rsidRPr="00771A9E">
              <w:rPr>
                <w:rFonts w:ascii="Arial" w:hAnsi="Arial" w:cs="Arial"/>
                <w:color w:val="000000"/>
              </w:rPr>
              <w:t>cal carcinoma)</w:t>
            </w:r>
            <w:r w:rsidRPr="00771A9E">
              <w:rPr>
                <w:rFonts w:ascii="Arial" w:hAnsi="Arial" w:cs="Arial"/>
                <w:color w:val="000000"/>
              </w:rPr>
              <w:t xml:space="preserve">. Lipid-rich adenomas “washout’’ contrast faster. They can be differentiated by attenuation values or the percentage or relative percentage of washout as early as 5-15 min after enhancement if the unenhanced CT density is &gt;10 HU </w:t>
            </w:r>
            <w:r w:rsidR="004F0875" w:rsidRPr="00771A9E">
              <w:rPr>
                <w:rFonts w:ascii="Arial" w:hAnsi="Arial" w:cs="Arial"/>
                <w:color w:val="000000"/>
              </w:rPr>
              <w:fldChar w:fldCharType="begin">
                <w:fldData xml:space="preserve">PEVuZE5vdGU+PENpdGU+PEF1dGhvcj5Lb3JvYmtpbjwvQXV0aG9yPjxZZWFyPjE5OTg8L1llYXI+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</w:fldData>
              </w:fldChar>
            </w:r>
            <w:r w:rsidR="005939FA" w:rsidRPr="00771A9E">
              <w:rPr>
                <w:rFonts w:ascii="Arial" w:hAnsi="Arial" w:cs="Arial"/>
                <w:color w:val="000000"/>
              </w:rPr>
              <w:instrText xml:space="preserve"> ADDIN EN.CITE </w:instrText>
            </w:r>
            <w:r w:rsidR="004F0875" w:rsidRPr="00771A9E">
              <w:rPr>
                <w:rFonts w:ascii="Arial" w:hAnsi="Arial" w:cs="Arial"/>
                <w:color w:val="000000"/>
              </w:rPr>
              <w:fldChar w:fldCharType="begin">
                <w:fldData xml:space="preserve">PEVuZE5vdGU+PENpdGU+PEF1dGhvcj5Lb3JvYmtpbjwvQXV0aG9yPjxZZWFyPjE5OTg8L1llYXI+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</w:fldData>
              </w:fldChar>
            </w:r>
            <w:r w:rsidR="005939FA" w:rsidRPr="00771A9E">
              <w:rPr>
                <w:rFonts w:ascii="Arial" w:hAnsi="Arial" w:cs="Arial"/>
                <w:color w:val="000000"/>
              </w:rPr>
              <w:instrText xml:space="preserve"> ADDIN EN.CITE.DATA </w:instrText>
            </w:r>
            <w:r w:rsidR="004F0875" w:rsidRPr="00771A9E">
              <w:rPr>
                <w:rFonts w:ascii="Arial" w:hAnsi="Arial" w:cs="Arial"/>
                <w:color w:val="000000"/>
              </w:rPr>
            </w:r>
            <w:r w:rsidR="004F0875" w:rsidRPr="00771A9E">
              <w:rPr>
                <w:rFonts w:ascii="Arial" w:hAnsi="Arial" w:cs="Arial"/>
                <w:color w:val="000000"/>
              </w:rPr>
              <w:fldChar w:fldCharType="end"/>
            </w:r>
            <w:r w:rsidR="004F0875" w:rsidRPr="00771A9E">
              <w:rPr>
                <w:rFonts w:ascii="Arial" w:hAnsi="Arial" w:cs="Arial"/>
                <w:color w:val="000000"/>
              </w:rPr>
            </w:r>
            <w:r w:rsidR="004F0875" w:rsidRPr="00771A9E">
              <w:rPr>
                <w:rFonts w:ascii="Arial" w:hAnsi="Arial" w:cs="Arial"/>
                <w:color w:val="000000"/>
              </w:rPr>
              <w:fldChar w:fldCharType="separate"/>
            </w:r>
            <w:r w:rsidR="005939FA" w:rsidRPr="00771A9E">
              <w:rPr>
                <w:rFonts w:ascii="Arial" w:hAnsi="Arial" w:cs="Arial"/>
                <w:noProof/>
                <w:color w:val="000000"/>
              </w:rPr>
              <w:t>(153)</w:t>
            </w:r>
            <w:r w:rsidR="004F0875" w:rsidRPr="00771A9E">
              <w:rPr>
                <w:rFonts w:ascii="Arial" w:hAnsi="Arial" w:cs="Arial"/>
                <w:color w:val="000000"/>
              </w:rPr>
              <w:fldChar w:fldCharType="end"/>
            </w:r>
            <w:r w:rsidRPr="00771A9E">
              <w:rPr>
                <w:rFonts w:ascii="Arial" w:hAnsi="Arial" w:cs="Arial"/>
                <w:color w:val="000000"/>
              </w:rPr>
              <w:t xml:space="preserve">. </w:t>
            </w:r>
            <w:r w:rsidR="001A231D" w:rsidRPr="00771A9E">
              <w:rPr>
                <w:rFonts w:ascii="Arial" w:hAnsi="Arial" w:cs="Arial"/>
                <w:color w:val="000000"/>
              </w:rPr>
              <w:t>Lipid-rich and lipid-poor</w:t>
            </w:r>
            <w:r w:rsidRPr="00771A9E">
              <w:rPr>
                <w:rFonts w:ascii="Arial" w:hAnsi="Arial" w:cs="Arial"/>
                <w:color w:val="000000"/>
              </w:rPr>
              <w:t xml:space="preserve"> lesions have a relative percentage washout on delayed scans of &gt;50% </w:t>
            </w:r>
            <w:r w:rsidR="001A1406" w:rsidRPr="00771A9E">
              <w:rPr>
                <w:rFonts w:ascii="Arial" w:hAnsi="Arial" w:cs="Arial"/>
                <w:color w:val="000000"/>
              </w:rPr>
              <w:t>and &lt;</w:t>
            </w:r>
            <w:r w:rsidRPr="00771A9E">
              <w:rPr>
                <w:rFonts w:ascii="Arial" w:hAnsi="Arial" w:cs="Arial"/>
                <w:color w:val="000000"/>
              </w:rPr>
              <w:t xml:space="preserve">50%, respectively </w:t>
            </w:r>
            <w:r w:rsidR="004F0875" w:rsidRPr="00771A9E">
              <w:rPr>
                <w:rFonts w:ascii="Arial" w:hAnsi="Arial" w:cs="Arial"/>
                <w:color w:val="000000"/>
              </w:rPr>
              <w:fldChar w:fldCharType="begin"/>
            </w:r>
            <w:r w:rsidR="005939FA" w:rsidRPr="00771A9E">
              <w:rPr>
                <w:rFonts w:ascii="Arial" w:hAnsi="Arial" w:cs="Arial"/>
                <w:color w:val="000000"/>
              </w:rPr>
              <w:instrText xml:space="preserve"> ADDIN EN.CITE &lt;EndNote&gt;&lt;Cite&gt;&lt;Author&gt;Pena&lt;/Author&gt;&lt;Year&gt;2000&lt;/Year&gt;&lt;RecNum&gt;3530&lt;/RecNum&gt;&lt;DisplayText&gt;(157)&lt;/DisplayText&gt;&lt;record&gt;&lt;rec-number&gt;3530&lt;/rec-number&gt;&lt;foreign-keys&gt;&lt;key app="EN" db-id="tfr90ar5f5p9tfe5f2a5v59xfr2d9sfrprvd" timestamp="1481486010"&gt;3530&lt;/key&gt;&lt;/foreign-keys&gt;&lt;ref-type name="Journal Article"&gt;17&lt;/ref-type&gt;&lt;contributors&gt;&lt;authors&gt;&lt;author&gt;Pena, C. S.&lt;/author&gt;&lt;author&gt;Boland, G. W.&lt;/author&gt;&lt;author&gt;Hahn, P. F.&lt;/author&gt;&lt;author&gt;Lee, M. J.&lt;/author&gt;&lt;author&gt;Mueller, P. R.&lt;/author&gt;&lt;/authors&gt;&lt;/contributors&gt;&lt;auth-address&gt;Division of Abdominal Imaging and Interventional Radiology, Massachusetts General Hospital, 55 Fruit St, Boston, MA 02114, USA.&lt;/auth-address&gt;&lt;titles&gt;&lt;title&gt;Characterization of indeterminate (lipid-poor) adrenal masses: use of washout characteristics at contrast-enhanced CT&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798-802&lt;/pages&gt;&lt;volume&gt;217&lt;/volume&gt;&lt;number&gt;3&lt;/number&gt;&lt;keywords&gt;&lt;keyword&gt;Adenoma/*radiography&lt;/keyword&gt;&lt;keyword&gt;Adrenal Gland Neoplasms/*radiography&lt;/keyword&gt;&lt;keyword&gt;Adult&lt;/keyword&gt;&lt;keyword&gt;Aged&lt;/keyword&gt;&lt;keyword&gt;Aged, 80 and over&lt;/keyword&gt;&lt;keyword&gt;Contrast Media&lt;/keyword&gt;&lt;keyword&gt;Female&lt;/keyword&gt;&lt;keyword&gt;Humans&lt;/keyword&gt;&lt;keyword&gt;Male&lt;/keyword&gt;&lt;keyword&gt;Middle Aged&lt;/keyword&gt;&lt;keyword&gt;Myelolipoma/*radiography&lt;/keyword&gt;&lt;keyword&gt;Pheochromocytoma/*radiography&lt;/keyword&gt;&lt;keyword&gt;Sensitivity and Specificity&lt;/keyword&gt;&lt;keyword&gt;Tomography, X-Ray Computed/*methods&lt;/keyword&gt;&lt;/keywords&gt;&lt;dates&gt;&lt;year&gt;2000&lt;/year&gt;&lt;pub-dates&gt;&lt;date&gt;Dec&lt;/date&gt;&lt;/pub-dates&gt;&lt;/dates&gt;&lt;isbn&gt;0033-8419 (Print)&amp;#xD;0033-8419 (Linking)&lt;/isbn&gt;&lt;accession-num&gt;11110946&lt;/accession-num&gt;&lt;urls&gt;&lt;related-urls&gt;&lt;url&gt;http://www.ncbi.nlm.nih.gov/pubmed/11110946&lt;/url&gt;&lt;/related-urls&gt;&lt;/urls&gt;&lt;electronic-resource-num&gt;10.1148/radiology.217.3.r00dc29798&lt;/electronic-resource-num&gt;&lt;/record&gt;&lt;/Cite&gt;&lt;/EndNote&gt;</w:instrText>
            </w:r>
            <w:r w:rsidR="004F0875" w:rsidRPr="00771A9E">
              <w:rPr>
                <w:rFonts w:ascii="Arial" w:hAnsi="Arial" w:cs="Arial"/>
                <w:color w:val="000000"/>
              </w:rPr>
              <w:fldChar w:fldCharType="separate"/>
            </w:r>
            <w:r w:rsidR="005939FA" w:rsidRPr="00771A9E">
              <w:rPr>
                <w:rFonts w:ascii="Arial" w:hAnsi="Arial" w:cs="Arial"/>
                <w:noProof/>
                <w:color w:val="000000"/>
              </w:rPr>
              <w:t>(157)</w:t>
            </w:r>
            <w:r w:rsidR="004F0875" w:rsidRPr="00771A9E">
              <w:rPr>
                <w:rFonts w:ascii="Arial" w:hAnsi="Arial" w:cs="Arial"/>
                <w:color w:val="000000"/>
              </w:rPr>
              <w:fldChar w:fldCharType="end"/>
            </w:r>
            <w:r w:rsidRPr="00771A9E">
              <w:rPr>
                <w:rFonts w:ascii="Arial" w:hAnsi="Arial" w:cs="Arial"/>
                <w:color w:val="000000"/>
              </w:rPr>
              <w:t xml:space="preserve">. One study demonstrated a washout value of 51% at 5 min and 70% at 15 min in benign lesions, with a sensitivity and specificity for the diagnosis of adrenocortical adenoma of </w:t>
            </w:r>
            <w:r w:rsidR="001A1406" w:rsidRPr="00771A9E">
              <w:rPr>
                <w:rFonts w:ascii="Arial" w:hAnsi="Arial" w:cs="Arial"/>
                <w:color w:val="000000"/>
              </w:rPr>
              <w:t xml:space="preserve">~ </w:t>
            </w:r>
            <w:r w:rsidRPr="00771A9E">
              <w:rPr>
                <w:rFonts w:ascii="Arial" w:hAnsi="Arial" w:cs="Arial"/>
                <w:color w:val="000000"/>
              </w:rPr>
              <w:t xml:space="preserve">96% at a threshold attenuation value of 37 HU on the 15-min delayed enhanced scan </w:t>
            </w:r>
            <w:r w:rsidR="004F0875" w:rsidRPr="00771A9E">
              <w:rPr>
                <w:rFonts w:ascii="Arial" w:hAnsi="Arial" w:cs="Arial"/>
                <w:color w:val="000000"/>
              </w:rPr>
              <w:fldChar w:fldCharType="begin">
                <w:fldData xml:space="preserve">PEVuZE5vdGU+PENpdGU+PEF1dGhvcj5Lb3JvYmtpbjwvQXV0aG9yPjxZZWFyPjE5OTg8L1llYXI+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</w:fldData>
              </w:fldChar>
            </w:r>
            <w:r w:rsidR="005939FA" w:rsidRPr="00771A9E">
              <w:rPr>
                <w:rFonts w:ascii="Arial" w:hAnsi="Arial" w:cs="Arial"/>
                <w:color w:val="000000"/>
              </w:rPr>
              <w:instrText xml:space="preserve"> ADDIN EN.CITE </w:instrText>
            </w:r>
            <w:r w:rsidR="004F0875" w:rsidRPr="00771A9E">
              <w:rPr>
                <w:rFonts w:ascii="Arial" w:hAnsi="Arial" w:cs="Arial"/>
                <w:color w:val="000000"/>
              </w:rPr>
              <w:fldChar w:fldCharType="begin">
                <w:fldData xml:space="preserve">PEVuZE5vdGU+PENpdGU+PEF1dGhvcj5Lb3JvYmtpbjwvQXV0aG9yPjxZZWFyPjE5OTg8L1llYXI+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</w:fldData>
              </w:fldChar>
            </w:r>
            <w:r w:rsidR="005939FA" w:rsidRPr="00771A9E">
              <w:rPr>
                <w:rFonts w:ascii="Arial" w:hAnsi="Arial" w:cs="Arial"/>
                <w:color w:val="000000"/>
              </w:rPr>
              <w:instrText xml:space="preserve"> ADDIN EN.CITE.DATA </w:instrText>
            </w:r>
            <w:r w:rsidR="004F0875" w:rsidRPr="00771A9E">
              <w:rPr>
                <w:rFonts w:ascii="Arial" w:hAnsi="Arial" w:cs="Arial"/>
                <w:color w:val="000000"/>
              </w:rPr>
            </w:r>
            <w:r w:rsidR="004F0875" w:rsidRPr="00771A9E">
              <w:rPr>
                <w:rFonts w:ascii="Arial" w:hAnsi="Arial" w:cs="Arial"/>
                <w:color w:val="000000"/>
              </w:rPr>
              <w:fldChar w:fldCharType="end"/>
            </w:r>
            <w:r w:rsidR="004F0875" w:rsidRPr="00771A9E">
              <w:rPr>
                <w:rFonts w:ascii="Arial" w:hAnsi="Arial" w:cs="Arial"/>
                <w:color w:val="000000"/>
              </w:rPr>
            </w:r>
            <w:r w:rsidR="004F0875" w:rsidRPr="00771A9E">
              <w:rPr>
                <w:rFonts w:ascii="Arial" w:hAnsi="Arial" w:cs="Arial"/>
                <w:color w:val="000000"/>
              </w:rPr>
              <w:fldChar w:fldCharType="separate"/>
            </w:r>
            <w:r w:rsidR="005939FA" w:rsidRPr="00771A9E">
              <w:rPr>
                <w:rFonts w:ascii="Arial" w:hAnsi="Arial" w:cs="Arial"/>
                <w:noProof/>
                <w:color w:val="000000"/>
              </w:rPr>
              <w:t>(153)</w:t>
            </w:r>
            <w:r w:rsidR="004F0875" w:rsidRPr="00771A9E">
              <w:rPr>
                <w:rFonts w:ascii="Arial" w:hAnsi="Arial" w:cs="Arial"/>
                <w:color w:val="000000"/>
              </w:rPr>
              <w:fldChar w:fldCharType="end"/>
            </w:r>
            <w:r w:rsidRPr="00771A9E">
              <w:rPr>
                <w:rFonts w:ascii="Arial" w:hAnsi="Arial" w:cs="Arial"/>
                <w:color w:val="000000"/>
              </w:rPr>
              <w:t xml:space="preserve">. </w:t>
            </w:r>
            <w:r w:rsidR="001A231D" w:rsidRPr="00771A9E">
              <w:rPr>
                <w:rFonts w:ascii="Arial" w:hAnsi="Arial" w:cs="Arial"/>
              </w:rPr>
              <w:t xml:space="preserve">MRI </w:t>
            </w:r>
            <w:r w:rsidR="001A1406" w:rsidRPr="00771A9E">
              <w:rPr>
                <w:rFonts w:ascii="Arial" w:hAnsi="Arial" w:cs="Arial"/>
              </w:rPr>
              <w:t>is as accurate</w:t>
            </w:r>
            <w:r w:rsidR="001A231D" w:rsidRPr="00771A9E">
              <w:rPr>
                <w:rFonts w:ascii="Arial" w:hAnsi="Arial" w:cs="Arial"/>
              </w:rPr>
              <w:t xml:space="preserve"> in distinguishing </w:t>
            </w:r>
            <w:r w:rsidR="001A1406" w:rsidRPr="00771A9E">
              <w:rPr>
                <w:rFonts w:ascii="Arial" w:hAnsi="Arial" w:cs="Arial"/>
              </w:rPr>
              <w:t xml:space="preserve">lesions that are </w:t>
            </w:r>
            <w:r w:rsidR="001A231D" w:rsidRPr="00771A9E">
              <w:rPr>
                <w:rFonts w:ascii="Arial" w:hAnsi="Arial" w:cs="Arial"/>
              </w:rPr>
              <w:t>lipid-rich from lipid-poor.</w:t>
            </w:r>
            <w:r w:rsidR="001A231D" w:rsidRPr="00771A9E">
              <w:rPr>
                <w:rFonts w:ascii="Arial" w:hAnsi="Arial" w:cs="Arial"/>
                <w:color w:val="000000"/>
              </w:rPr>
              <w:t xml:space="preserve"> Chemical shift imaging MRI can sort out lipid-rich lesions with a sensitivity of 84–100% and a specificity of 92–100% </w:t>
            </w:r>
            <w:r w:rsidR="004F0875" w:rsidRPr="00771A9E">
              <w:rPr>
                <w:rFonts w:ascii="Arial" w:hAnsi="Arial" w:cs="Arial"/>
                <w:color w:val="000000"/>
              </w:rPr>
              <w:fldChar w:fldCharType="begin">
                <w:fldData xml:space="preserve">PEVuZE5vdGU+PENpdGU+PEF1dGhvcj5Lb3JvYmtpbjwvQXV0aG9yPjxZZWFyPjE5OTU8L1llYXI+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</w:fldData>
              </w:fldChar>
            </w:r>
            <w:r w:rsidR="005939FA" w:rsidRPr="00771A9E">
              <w:rPr>
                <w:rFonts w:ascii="Arial" w:hAnsi="Arial" w:cs="Arial"/>
                <w:color w:val="000000"/>
              </w:rPr>
              <w:instrText xml:space="preserve"> ADDIN EN.CITE </w:instrText>
            </w:r>
            <w:r w:rsidR="004F0875" w:rsidRPr="00771A9E">
              <w:rPr>
                <w:rFonts w:ascii="Arial" w:hAnsi="Arial" w:cs="Arial"/>
                <w:color w:val="000000"/>
              </w:rPr>
              <w:fldChar w:fldCharType="begin">
                <w:fldData xml:space="preserve">PEVuZE5vdGU+PENpdGU+PEF1dGhvcj5Lb3JvYmtpbjwvQXV0aG9yPjxZZWFyPjE5OTU8L1llYXI+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</w:fldData>
              </w:fldChar>
            </w:r>
            <w:r w:rsidR="005939FA" w:rsidRPr="00771A9E">
              <w:rPr>
                <w:rFonts w:ascii="Arial" w:hAnsi="Arial" w:cs="Arial"/>
                <w:color w:val="000000"/>
              </w:rPr>
              <w:instrText xml:space="preserve"> ADDIN EN.CITE.DATA </w:instrText>
            </w:r>
            <w:r w:rsidR="004F0875" w:rsidRPr="00771A9E">
              <w:rPr>
                <w:rFonts w:ascii="Arial" w:hAnsi="Arial" w:cs="Arial"/>
                <w:color w:val="000000"/>
              </w:rPr>
            </w:r>
            <w:r w:rsidR="004F0875" w:rsidRPr="00771A9E">
              <w:rPr>
                <w:rFonts w:ascii="Arial" w:hAnsi="Arial" w:cs="Arial"/>
                <w:color w:val="000000"/>
              </w:rPr>
              <w:fldChar w:fldCharType="end"/>
            </w:r>
            <w:r w:rsidR="004F0875" w:rsidRPr="00771A9E">
              <w:rPr>
                <w:rFonts w:ascii="Arial" w:hAnsi="Arial" w:cs="Arial"/>
                <w:color w:val="000000"/>
              </w:rPr>
            </w:r>
            <w:r w:rsidR="004F0875" w:rsidRPr="00771A9E">
              <w:rPr>
                <w:rFonts w:ascii="Arial" w:hAnsi="Arial" w:cs="Arial"/>
                <w:color w:val="000000"/>
              </w:rPr>
              <w:fldChar w:fldCharType="separate"/>
            </w:r>
            <w:r w:rsidR="005939FA" w:rsidRPr="00771A9E">
              <w:rPr>
                <w:rFonts w:ascii="Arial" w:hAnsi="Arial" w:cs="Arial"/>
                <w:noProof/>
                <w:color w:val="000000"/>
              </w:rPr>
              <w:t>(149, 158-160)</w:t>
            </w:r>
            <w:r w:rsidR="004F0875" w:rsidRPr="00771A9E">
              <w:rPr>
                <w:rFonts w:ascii="Arial" w:hAnsi="Arial" w:cs="Arial"/>
                <w:color w:val="000000"/>
              </w:rPr>
              <w:fldChar w:fldCharType="end"/>
            </w:r>
            <w:r w:rsidR="001A231D" w:rsidRPr="00771A9E">
              <w:rPr>
                <w:rFonts w:ascii="Arial" w:hAnsi="Arial" w:cs="Arial"/>
                <w:color w:val="000000"/>
              </w:rPr>
              <w:t xml:space="preserve">. Adenomas appear as hypo- or iso-intense on T1-weighted images, and hyper- or iso-intense on T2-weighted images </w:t>
            </w:r>
            <w:r w:rsidR="004F0875" w:rsidRPr="00771A9E">
              <w:rPr>
                <w:rFonts w:ascii="Arial" w:hAnsi="Arial" w:cs="Arial"/>
                <w:color w:val="000000"/>
              </w:rPr>
              <w:fldChar w:fldCharType="begin">
                <w:fldData xml:space="preserve">PEVuZE5vdGU+PENpdGU+PEF1dGhvcj5IZWluei1QZWVyPC9BdXRob3I+PFllYXI+MTk5OTwvWWVh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</w:fldData>
              </w:fldChar>
            </w:r>
            <w:r w:rsidR="005939FA" w:rsidRPr="00771A9E">
              <w:rPr>
                <w:rFonts w:ascii="Arial" w:hAnsi="Arial" w:cs="Arial"/>
                <w:color w:val="000000"/>
              </w:rPr>
              <w:instrText xml:space="preserve"> ADDIN EN.CITE </w:instrText>
            </w:r>
            <w:r w:rsidR="004F0875" w:rsidRPr="00771A9E">
              <w:rPr>
                <w:rFonts w:ascii="Arial" w:hAnsi="Arial" w:cs="Arial"/>
                <w:color w:val="000000"/>
              </w:rPr>
              <w:fldChar w:fldCharType="begin">
                <w:fldData xml:space="preserve">PEVuZE5vdGU+PENpdGU+PEF1dGhvcj5IZWluei1QZWVyPC9BdXRob3I+PFllYXI+MTk5OTwvWWVh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</w:fldData>
              </w:fldChar>
            </w:r>
            <w:r w:rsidR="005939FA" w:rsidRPr="00771A9E">
              <w:rPr>
                <w:rFonts w:ascii="Arial" w:hAnsi="Arial" w:cs="Arial"/>
                <w:color w:val="000000"/>
              </w:rPr>
              <w:instrText xml:space="preserve"> ADDIN EN.CITE.DATA </w:instrText>
            </w:r>
            <w:r w:rsidR="004F0875" w:rsidRPr="00771A9E">
              <w:rPr>
                <w:rFonts w:ascii="Arial" w:hAnsi="Arial" w:cs="Arial"/>
                <w:color w:val="000000"/>
              </w:rPr>
            </w:r>
            <w:r w:rsidR="004F0875" w:rsidRPr="00771A9E">
              <w:rPr>
                <w:rFonts w:ascii="Arial" w:hAnsi="Arial" w:cs="Arial"/>
                <w:color w:val="000000"/>
              </w:rPr>
              <w:fldChar w:fldCharType="end"/>
            </w:r>
            <w:r w:rsidR="004F0875" w:rsidRPr="00771A9E">
              <w:rPr>
                <w:rFonts w:ascii="Arial" w:hAnsi="Arial" w:cs="Arial"/>
                <w:color w:val="000000"/>
              </w:rPr>
            </w:r>
            <w:r w:rsidR="004F0875" w:rsidRPr="00771A9E">
              <w:rPr>
                <w:rFonts w:ascii="Arial" w:hAnsi="Arial" w:cs="Arial"/>
                <w:color w:val="000000"/>
              </w:rPr>
              <w:fldChar w:fldCharType="separate"/>
            </w:r>
            <w:r w:rsidR="005939FA" w:rsidRPr="00771A9E">
              <w:rPr>
                <w:rFonts w:ascii="Arial" w:hAnsi="Arial" w:cs="Arial"/>
                <w:noProof/>
                <w:color w:val="000000"/>
              </w:rPr>
              <w:t>(161)</w:t>
            </w:r>
            <w:r w:rsidR="004F0875" w:rsidRPr="00771A9E">
              <w:rPr>
                <w:rFonts w:ascii="Arial" w:hAnsi="Arial" w:cs="Arial"/>
                <w:color w:val="000000"/>
              </w:rPr>
              <w:fldChar w:fldCharType="end"/>
            </w:r>
            <w:r w:rsidR="001A231D" w:rsidRPr="00771A9E">
              <w:rPr>
                <w:rFonts w:ascii="Arial" w:hAnsi="Arial" w:cs="Arial"/>
              </w:rPr>
              <w:t>.</w:t>
            </w:r>
            <w:r w:rsidR="003D59B9" w:rsidRPr="00771A9E">
              <w:rPr>
                <w:rFonts w:ascii="Arial" w:hAnsi="Arial" w:cs="Arial"/>
              </w:rPr>
              <w:t xml:space="preserve"> </w:t>
            </w:r>
            <w:r w:rsidRPr="00771A9E">
              <w:rPr>
                <w:rFonts w:ascii="Arial" w:hAnsi="Arial" w:cs="Arial"/>
                <w:color w:val="000000"/>
              </w:rPr>
              <w:t>Combining adrenal imaging and AVS, the effective surgical cure rate for PA is 95.5%, with a poor (58.6%) accuracy of CT and MRI in detecting unilateral adrenal disease</w:t>
            </w:r>
            <w:r w:rsidR="001A231D" w:rsidRPr="00771A9E">
              <w:rPr>
                <w:rFonts w:ascii="Arial" w:hAnsi="Arial" w:cs="Arial"/>
                <w:color w:val="000000"/>
              </w:rPr>
              <w:t xml:space="preserve">, although the performance was well </w:t>
            </w:r>
            <w:r w:rsidRPr="00771A9E">
              <w:rPr>
                <w:rFonts w:ascii="Arial" w:hAnsi="Arial" w:cs="Arial"/>
                <w:color w:val="000000"/>
              </w:rPr>
              <w:t xml:space="preserve">in patients &lt;35 years </w:t>
            </w:r>
            <w:r w:rsidR="001A1406" w:rsidRPr="00771A9E">
              <w:rPr>
                <w:rFonts w:ascii="Arial" w:hAnsi="Arial" w:cs="Arial"/>
                <w:color w:val="000000"/>
              </w:rPr>
              <w:t>old</w:t>
            </w:r>
            <w:r w:rsidRPr="00771A9E">
              <w:rPr>
                <w:rFonts w:ascii="Arial" w:hAnsi="Arial" w:cs="Arial"/>
                <w:color w:val="000000"/>
              </w:rPr>
              <w:t xml:space="preserve"> </w:t>
            </w:r>
            <w:r w:rsidR="004F0875" w:rsidRPr="00771A9E">
              <w:rPr>
                <w:rFonts w:ascii="Arial" w:hAnsi="Arial" w:cs="Arial"/>
                <w:color w:val="000000"/>
              </w:rPr>
              <w:fldChar w:fldCharType="begin">
                <w:fldData xml:space="preserve">PEVuZE5vdGU+PENpdGU+PEF1dGhvcj5MaW08L0F1dGhvcj48WWVhcj4yMDE0PC9ZZWFyPjxSZWNO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</w:fldData>
              </w:fldChar>
            </w:r>
            <w:r w:rsidR="005939FA" w:rsidRPr="00771A9E">
              <w:rPr>
                <w:rFonts w:ascii="Arial" w:hAnsi="Arial" w:cs="Arial"/>
                <w:color w:val="000000"/>
              </w:rPr>
              <w:instrText xml:space="preserve"> ADDIN EN.CITE </w:instrText>
            </w:r>
            <w:r w:rsidR="004F0875" w:rsidRPr="00771A9E">
              <w:rPr>
                <w:rFonts w:ascii="Arial" w:hAnsi="Arial" w:cs="Arial"/>
                <w:color w:val="000000"/>
              </w:rPr>
              <w:fldChar w:fldCharType="begin">
                <w:fldData xml:space="preserve">PEVuZE5vdGU+PENpdGU+PEF1dGhvcj5MaW08L0F1dGhvcj48WWVhcj4yMDE0PC9ZZWFyPjxSZWNO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</w:fldData>
              </w:fldChar>
            </w:r>
            <w:r w:rsidR="005939FA" w:rsidRPr="00771A9E">
              <w:rPr>
                <w:rFonts w:ascii="Arial" w:hAnsi="Arial" w:cs="Arial"/>
                <w:color w:val="000000"/>
              </w:rPr>
              <w:instrText xml:space="preserve"> ADDIN EN.CITE.DATA </w:instrText>
            </w:r>
            <w:r w:rsidR="004F0875" w:rsidRPr="00771A9E">
              <w:rPr>
                <w:rFonts w:ascii="Arial" w:hAnsi="Arial" w:cs="Arial"/>
                <w:color w:val="000000"/>
              </w:rPr>
            </w:r>
            <w:r w:rsidR="004F0875" w:rsidRPr="00771A9E">
              <w:rPr>
                <w:rFonts w:ascii="Arial" w:hAnsi="Arial" w:cs="Arial"/>
                <w:color w:val="000000"/>
              </w:rPr>
              <w:fldChar w:fldCharType="end"/>
            </w:r>
            <w:r w:rsidR="004F0875" w:rsidRPr="00771A9E">
              <w:rPr>
                <w:rFonts w:ascii="Arial" w:hAnsi="Arial" w:cs="Arial"/>
                <w:color w:val="000000"/>
              </w:rPr>
            </w:r>
            <w:r w:rsidR="004F0875" w:rsidRPr="00771A9E">
              <w:rPr>
                <w:rFonts w:ascii="Arial" w:hAnsi="Arial" w:cs="Arial"/>
                <w:color w:val="000000"/>
              </w:rPr>
              <w:fldChar w:fldCharType="separate"/>
            </w:r>
            <w:r w:rsidR="005939FA" w:rsidRPr="00771A9E">
              <w:rPr>
                <w:rFonts w:ascii="Arial" w:hAnsi="Arial" w:cs="Arial"/>
                <w:noProof/>
                <w:color w:val="000000"/>
              </w:rPr>
              <w:t>(162)</w:t>
            </w:r>
            <w:r w:rsidR="004F0875" w:rsidRPr="00771A9E">
              <w:rPr>
                <w:rFonts w:ascii="Arial" w:hAnsi="Arial" w:cs="Arial"/>
                <w:color w:val="000000"/>
              </w:rPr>
              <w:fldChar w:fldCharType="end"/>
            </w:r>
            <w:r w:rsidRPr="00771A9E">
              <w:rPr>
                <w:rFonts w:ascii="Arial" w:hAnsi="Arial" w:cs="Arial"/>
                <w:color w:val="000000"/>
              </w:rPr>
              <w:t>.</w:t>
            </w:r>
            <w:r w:rsidR="001A231D" w:rsidRPr="00771A9E">
              <w:rPr>
                <w:rFonts w:ascii="Arial" w:hAnsi="Arial" w:cs="Arial"/>
                <w:color w:val="000000"/>
              </w:rPr>
              <w:t xml:space="preserve"> </w:t>
            </w:r>
          </w:p>
          <w:p w14:paraId="7AA18921" w14:textId="77777777" w:rsidR="00617946" w:rsidRPr="00771A9E" w:rsidRDefault="00617946" w:rsidP="006A2C59">
            <w:pPr>
              <w:autoSpaceDE w:val="0"/>
              <w:autoSpaceDN w:val="0"/>
              <w:adjustRightInd w:val="0"/>
              <w:spacing w:after="0" w:line="240" w:lineRule="auto"/>
              <w:rPr>
                <w:rFonts w:ascii="Arial" w:hAnsi="Arial" w:cs="Arial"/>
                <w:bCs/>
              </w:rPr>
            </w:pPr>
          </w:p>
          <w:p w14:paraId="2216C2BB" w14:textId="77777777" w:rsidR="008B6EFD" w:rsidRPr="006A2C59" w:rsidRDefault="008B6EFD" w:rsidP="006A2C59">
            <w:pPr>
              <w:autoSpaceDE w:val="0"/>
              <w:autoSpaceDN w:val="0"/>
              <w:adjustRightInd w:val="0"/>
              <w:spacing w:after="0" w:line="240" w:lineRule="auto"/>
              <w:rPr>
                <w:rFonts w:ascii="Arial" w:hAnsi="Arial" w:cs="Arial"/>
              </w:rPr>
            </w:pPr>
            <w:r w:rsidRPr="006A2C59">
              <w:rPr>
                <w:rFonts w:ascii="Arial" w:hAnsi="Arial" w:cs="Arial"/>
                <w:b/>
                <w:color w:val="000000"/>
                <w:vertAlign w:val="superscript"/>
              </w:rPr>
              <w:t>18</w:t>
            </w:r>
            <w:r w:rsidRPr="006A2C59">
              <w:rPr>
                <w:rFonts w:ascii="Arial" w:hAnsi="Arial" w:cs="Arial"/>
                <w:b/>
                <w:color w:val="000000"/>
              </w:rPr>
              <w:t>F-FDG PET</w:t>
            </w:r>
            <w:r w:rsidRPr="006A2C59">
              <w:rPr>
                <w:rFonts w:ascii="Arial" w:hAnsi="Arial" w:cs="Arial"/>
                <w:color w:val="000000"/>
              </w:rPr>
              <w:t xml:space="preserve"> </w:t>
            </w:r>
            <w:r w:rsidR="003D59B9" w:rsidRPr="006A2C59">
              <w:rPr>
                <w:rFonts w:ascii="Arial" w:hAnsi="Arial" w:cs="Arial"/>
                <w:color w:val="000000"/>
              </w:rPr>
              <w:t xml:space="preserve">- This modality has a sensitivity of 93-100%, </w:t>
            </w:r>
            <w:r w:rsidRPr="006A2C59">
              <w:rPr>
                <w:rFonts w:ascii="Arial" w:hAnsi="Arial" w:cs="Arial"/>
                <w:color w:val="000000"/>
              </w:rPr>
              <w:t xml:space="preserve">and specificity </w:t>
            </w:r>
            <w:r w:rsidR="00617946" w:rsidRPr="006A2C59">
              <w:rPr>
                <w:rFonts w:ascii="Arial" w:hAnsi="Arial" w:cs="Arial"/>
                <w:color w:val="000000"/>
              </w:rPr>
              <w:t>of 80-</w:t>
            </w:r>
            <w:r w:rsidR="003D59B9" w:rsidRPr="006A2C59">
              <w:rPr>
                <w:rFonts w:ascii="Arial" w:hAnsi="Arial" w:cs="Arial"/>
                <w:color w:val="000000"/>
              </w:rPr>
              <w:t>100%</w:t>
            </w:r>
            <w:r w:rsidRPr="006A2C59">
              <w:rPr>
                <w:rFonts w:ascii="Arial" w:hAnsi="Arial" w:cs="Arial"/>
                <w:color w:val="000000"/>
              </w:rPr>
              <w:t xml:space="preserve"> in identifying </w:t>
            </w:r>
            <w:r w:rsidR="003D59B9" w:rsidRPr="006A2C59">
              <w:rPr>
                <w:rFonts w:ascii="Arial" w:hAnsi="Arial" w:cs="Arial"/>
                <w:color w:val="000000"/>
              </w:rPr>
              <w:t>malignant masses in the adrenal glands</w:t>
            </w:r>
            <w:r w:rsidR="00D1700C" w:rsidRPr="006A2C59">
              <w:rPr>
                <w:rFonts w:ascii="Arial" w:hAnsi="Arial" w:cs="Arial"/>
                <w:color w:val="000000"/>
              </w:rPr>
              <w:t xml:space="preserve"> or elsewhere</w:t>
            </w:r>
            <w:r w:rsidR="003D59B9" w:rsidRPr="006A2C59">
              <w:rPr>
                <w:rFonts w:ascii="Arial" w:hAnsi="Arial" w:cs="Arial"/>
                <w:color w:val="000000"/>
              </w:rPr>
              <w:t xml:space="preserve"> </w:t>
            </w:r>
            <w:r w:rsidR="004F0875" w:rsidRPr="006A2C59">
              <w:rPr>
                <w:rFonts w:ascii="Arial" w:hAnsi="Arial" w:cs="Arial"/>
                <w:color w:val="000000"/>
              </w:rPr>
              <w:fldChar w:fldCharType="begin">
                <w:fldData xml:space="preserve">PEVuZE5vdGU+PENpdGU+PEF1dGhvcj5Cb2xhbmQ8L0F1dGhvcj48WWVhcj4xOTk1PC9ZZWFyPjxS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</w:fldData>
              </w:fldChar>
            </w:r>
            <w:r w:rsidR="005939FA" w:rsidRPr="006A2C59">
              <w:rPr>
                <w:rFonts w:ascii="Arial" w:hAnsi="Arial" w:cs="Arial"/>
                <w:color w:val="000000"/>
              </w:rPr>
              <w:instrText xml:space="preserve"> ADDIN EN.CITE </w:instrText>
            </w:r>
            <w:r w:rsidR="004F0875" w:rsidRPr="006A2C59">
              <w:rPr>
                <w:rFonts w:ascii="Arial" w:hAnsi="Arial" w:cs="Arial"/>
                <w:color w:val="000000"/>
              </w:rPr>
              <w:fldChar w:fldCharType="begin">
                <w:fldData xml:space="preserve">PEVuZE5vdGU+PENpdGU+PEF1dGhvcj5Cb2xhbmQ8L0F1dGhvcj48WWVhcj4xOTk1PC9ZZWFyPjxS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</w:fldData>
              </w:fldChar>
            </w:r>
            <w:r w:rsidR="005939FA" w:rsidRPr="006A2C59">
              <w:rPr>
                <w:rFonts w:ascii="Arial" w:hAnsi="Arial" w:cs="Arial"/>
                <w:color w:val="000000"/>
              </w:rPr>
              <w:instrText xml:space="preserve"> ADDIN EN.CITE.DATA </w:instrText>
            </w:r>
            <w:r w:rsidR="004F0875" w:rsidRPr="006A2C59">
              <w:rPr>
                <w:rFonts w:ascii="Arial" w:hAnsi="Arial" w:cs="Arial"/>
                <w:color w:val="000000"/>
              </w:rPr>
            </w:r>
            <w:r w:rsidR="004F0875" w:rsidRPr="006A2C59">
              <w:rPr>
                <w:rFonts w:ascii="Arial" w:hAnsi="Arial" w:cs="Arial"/>
                <w:color w:val="000000"/>
              </w:rPr>
              <w:fldChar w:fldCharType="end"/>
            </w:r>
            <w:r w:rsidR="004F0875" w:rsidRPr="006A2C59">
              <w:rPr>
                <w:rFonts w:ascii="Arial" w:hAnsi="Arial" w:cs="Arial"/>
                <w:color w:val="000000"/>
              </w:rPr>
            </w:r>
            <w:r w:rsidR="004F0875" w:rsidRPr="006A2C59">
              <w:rPr>
                <w:rFonts w:ascii="Arial" w:hAnsi="Arial" w:cs="Arial"/>
                <w:color w:val="000000"/>
              </w:rPr>
              <w:fldChar w:fldCharType="separate"/>
            </w:r>
            <w:r w:rsidR="005939FA" w:rsidRPr="006A2C59">
              <w:rPr>
                <w:rFonts w:ascii="Arial" w:hAnsi="Arial" w:cs="Arial"/>
                <w:noProof/>
                <w:color w:val="000000"/>
              </w:rPr>
              <w:t>(163-167)</w:t>
            </w:r>
            <w:r w:rsidR="004F0875" w:rsidRPr="006A2C59">
              <w:rPr>
                <w:rFonts w:ascii="Arial" w:hAnsi="Arial" w:cs="Arial"/>
                <w:color w:val="000000"/>
              </w:rPr>
              <w:fldChar w:fldCharType="end"/>
            </w:r>
            <w:r w:rsidRPr="006A2C59">
              <w:rPr>
                <w:rFonts w:ascii="Arial" w:hAnsi="Arial" w:cs="Arial"/>
                <w:color w:val="000000"/>
              </w:rPr>
              <w:t xml:space="preserve">. However, some </w:t>
            </w:r>
            <w:r w:rsidR="003D59B9" w:rsidRPr="006A2C59">
              <w:rPr>
                <w:rFonts w:ascii="Arial" w:hAnsi="Arial" w:cs="Arial"/>
                <w:color w:val="000000"/>
              </w:rPr>
              <w:t xml:space="preserve">primary </w:t>
            </w:r>
            <w:r w:rsidRPr="006A2C59">
              <w:rPr>
                <w:rFonts w:ascii="Arial" w:hAnsi="Arial" w:cs="Arial"/>
                <w:color w:val="000000"/>
              </w:rPr>
              <w:t xml:space="preserve">malignant tumors (necrotic, hemorrhagic) or </w:t>
            </w:r>
            <w:r w:rsidR="003D59B9" w:rsidRPr="006A2C59">
              <w:rPr>
                <w:rFonts w:ascii="Arial" w:hAnsi="Arial" w:cs="Arial"/>
                <w:color w:val="000000"/>
              </w:rPr>
              <w:t>those that are metastatic</w:t>
            </w:r>
            <w:r w:rsidRPr="006A2C59">
              <w:rPr>
                <w:rFonts w:ascii="Arial" w:hAnsi="Arial" w:cs="Arial"/>
                <w:color w:val="000000"/>
              </w:rPr>
              <w:t xml:space="preserve"> (&gt;1 cm) may show </w:t>
            </w:r>
            <w:r w:rsidR="003D59B9" w:rsidRPr="006A2C59">
              <w:rPr>
                <w:rFonts w:ascii="Arial" w:hAnsi="Arial" w:cs="Arial"/>
                <w:color w:val="000000"/>
              </w:rPr>
              <w:t>a lower</w:t>
            </w:r>
            <w:r w:rsidRPr="006A2C59">
              <w:rPr>
                <w:rFonts w:ascii="Arial" w:hAnsi="Arial" w:cs="Arial"/>
                <w:color w:val="000000"/>
              </w:rPr>
              <w:t xml:space="preserve"> FDG uptake </w:t>
            </w:r>
            <w:r w:rsidR="003D59B9" w:rsidRPr="006A2C59">
              <w:rPr>
                <w:rFonts w:ascii="Arial" w:hAnsi="Arial" w:cs="Arial"/>
                <w:color w:val="000000"/>
              </w:rPr>
              <w:t>than the</w:t>
            </w:r>
            <w:r w:rsidRPr="006A2C59">
              <w:rPr>
                <w:rFonts w:ascii="Arial" w:hAnsi="Arial" w:cs="Arial"/>
                <w:color w:val="000000"/>
              </w:rPr>
              <w:t xml:space="preserve"> liver</w:t>
            </w:r>
            <w:r w:rsidR="003D59B9" w:rsidRPr="006A2C59">
              <w:rPr>
                <w:rFonts w:ascii="Arial" w:hAnsi="Arial" w:cs="Arial"/>
                <w:color w:val="000000"/>
              </w:rPr>
              <w:t>, leading to</w:t>
            </w:r>
            <w:r w:rsidRPr="006A2C59">
              <w:rPr>
                <w:rFonts w:ascii="Arial" w:hAnsi="Arial" w:cs="Arial"/>
                <w:color w:val="000000"/>
              </w:rPr>
              <w:t xml:space="preserve"> </w:t>
            </w:r>
            <w:r w:rsidR="003D59B9" w:rsidRPr="006A2C59">
              <w:rPr>
                <w:rFonts w:ascii="Arial" w:hAnsi="Arial" w:cs="Arial"/>
                <w:color w:val="000000"/>
              </w:rPr>
              <w:t xml:space="preserve">false-negatives </w:t>
            </w:r>
            <w:r w:rsidR="004F0875" w:rsidRPr="006A2C59">
              <w:rPr>
                <w:rFonts w:ascii="Arial" w:hAnsi="Arial" w:cs="Arial"/>
                <w:color w:val="000000"/>
              </w:rPr>
              <w:fldChar w:fldCharType="begin">
                <w:fldData xml:space="preserve">PEVuZE5vdGU+PENpdGU+PEF1dGhvcj5Cb2xhbmQ8L0F1dGhvcj48WWVhcj4xOTk1PC9ZZWFyPjxS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</w:fldData>
              </w:fldChar>
            </w:r>
            <w:r w:rsidR="005939FA" w:rsidRPr="006A2C59">
              <w:rPr>
                <w:rFonts w:ascii="Arial" w:hAnsi="Arial" w:cs="Arial"/>
                <w:color w:val="000000"/>
              </w:rPr>
              <w:instrText xml:space="preserve"> ADDIN EN.CITE </w:instrText>
            </w:r>
            <w:r w:rsidR="004F0875" w:rsidRPr="006A2C59">
              <w:rPr>
                <w:rFonts w:ascii="Arial" w:hAnsi="Arial" w:cs="Arial"/>
                <w:color w:val="000000"/>
              </w:rPr>
              <w:fldChar w:fldCharType="begin">
                <w:fldData xml:space="preserve">PEVuZE5vdGU+PENpdGU+PEF1dGhvcj5Cb2xhbmQ8L0F1dGhvcj48WWVhcj4xOTk1PC9ZZWFyPjxS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</w:fldData>
              </w:fldChar>
            </w:r>
            <w:r w:rsidR="005939FA" w:rsidRPr="006A2C59">
              <w:rPr>
                <w:rFonts w:ascii="Arial" w:hAnsi="Arial" w:cs="Arial"/>
                <w:color w:val="000000"/>
              </w:rPr>
              <w:instrText xml:space="preserve"> ADDIN EN.CITE.DATA </w:instrText>
            </w:r>
            <w:r w:rsidR="004F0875" w:rsidRPr="006A2C59">
              <w:rPr>
                <w:rFonts w:ascii="Arial" w:hAnsi="Arial" w:cs="Arial"/>
                <w:color w:val="000000"/>
              </w:rPr>
            </w:r>
            <w:r w:rsidR="004F0875" w:rsidRPr="006A2C59">
              <w:rPr>
                <w:rFonts w:ascii="Arial" w:hAnsi="Arial" w:cs="Arial"/>
                <w:color w:val="000000"/>
              </w:rPr>
              <w:fldChar w:fldCharType="end"/>
            </w:r>
            <w:r w:rsidR="004F0875" w:rsidRPr="006A2C59">
              <w:rPr>
                <w:rFonts w:ascii="Arial" w:hAnsi="Arial" w:cs="Arial"/>
                <w:color w:val="000000"/>
              </w:rPr>
            </w:r>
            <w:r w:rsidR="004F0875" w:rsidRPr="006A2C59">
              <w:rPr>
                <w:rFonts w:ascii="Arial" w:hAnsi="Arial" w:cs="Arial"/>
                <w:color w:val="000000"/>
              </w:rPr>
              <w:fldChar w:fldCharType="separate"/>
            </w:r>
            <w:r w:rsidR="005939FA" w:rsidRPr="006A2C59">
              <w:rPr>
                <w:rFonts w:ascii="Arial" w:hAnsi="Arial" w:cs="Arial"/>
                <w:noProof/>
                <w:color w:val="000000"/>
              </w:rPr>
              <w:t>(163, 164, 167)</w:t>
            </w:r>
            <w:r w:rsidR="004F0875" w:rsidRPr="006A2C59">
              <w:rPr>
                <w:rFonts w:ascii="Arial" w:hAnsi="Arial" w:cs="Arial"/>
                <w:color w:val="000000"/>
              </w:rPr>
              <w:fldChar w:fldCharType="end"/>
            </w:r>
            <w:r w:rsidR="003D59B9" w:rsidRPr="006A2C59">
              <w:rPr>
                <w:rFonts w:ascii="Arial" w:hAnsi="Arial" w:cs="Arial"/>
                <w:color w:val="000000"/>
              </w:rPr>
              <w:t>.</w:t>
            </w:r>
            <w:r w:rsidR="00617946" w:rsidRPr="006A2C59">
              <w:rPr>
                <w:rFonts w:ascii="Arial" w:hAnsi="Arial" w:cs="Arial"/>
                <w:color w:val="000000"/>
              </w:rPr>
              <w:t xml:space="preserve"> One study found that </w:t>
            </w:r>
            <w:r w:rsidR="001A1406" w:rsidRPr="006A2C59">
              <w:rPr>
                <w:rFonts w:ascii="Arial" w:hAnsi="Arial" w:cs="Arial"/>
                <w:color w:val="000000"/>
              </w:rPr>
              <w:t>APAs</w:t>
            </w:r>
            <w:r w:rsidR="00617946" w:rsidRPr="006A2C59">
              <w:rPr>
                <w:rFonts w:ascii="Arial" w:hAnsi="Arial" w:cs="Arial"/>
                <w:color w:val="000000"/>
              </w:rPr>
              <w:t xml:space="preserve"> had a SUV</w:t>
            </w:r>
            <w:r w:rsidR="00617946" w:rsidRPr="006A2C59">
              <w:rPr>
                <w:rFonts w:ascii="Arial" w:hAnsi="Arial" w:cs="Arial"/>
                <w:color w:val="000000"/>
                <w:vertAlign w:val="subscript"/>
              </w:rPr>
              <w:t>max</w:t>
            </w:r>
            <w:r w:rsidR="00617946" w:rsidRPr="006A2C59">
              <w:rPr>
                <w:rFonts w:ascii="Arial" w:hAnsi="Arial" w:cs="Arial"/>
                <w:color w:val="000000"/>
              </w:rPr>
              <w:t xml:space="preserve"> 3.2 (67), which may aid in the characterization and prioritization of adrenocortical nodules for surgery, particularly in the setting of bilateral adrenocortical masses. </w:t>
            </w:r>
          </w:p>
          <w:p w14:paraId="5E3950A1" w14:textId="77777777" w:rsidR="00617946" w:rsidRPr="00771A9E" w:rsidRDefault="00617946" w:rsidP="006A2C59">
            <w:pPr>
              <w:pStyle w:val="NoSpacing"/>
              <w:ind w:left="720"/>
              <w:rPr>
                <w:rFonts w:ascii="Arial" w:hAnsi="Arial" w:cs="Arial"/>
                <w:color w:val="000000"/>
              </w:rPr>
            </w:pPr>
          </w:p>
          <w:p w14:paraId="57D72261" w14:textId="77777777" w:rsidR="008B6EFD" w:rsidRPr="00771A9E" w:rsidRDefault="008B6EFD" w:rsidP="006A2C59">
            <w:pPr>
              <w:pStyle w:val="NoSpacing"/>
              <w:rPr>
                <w:rFonts w:ascii="Arial" w:hAnsi="Arial" w:cs="Arial"/>
                <w:color w:val="000000"/>
              </w:rPr>
            </w:pPr>
            <w:r w:rsidRPr="00771A9E">
              <w:rPr>
                <w:rFonts w:ascii="Arial" w:hAnsi="Arial" w:cs="Arial"/>
                <w:b/>
                <w:color w:val="000000"/>
              </w:rPr>
              <w:t xml:space="preserve">PET-CT </w:t>
            </w:r>
            <w:r w:rsidR="00617946" w:rsidRPr="00771A9E">
              <w:rPr>
                <w:rFonts w:ascii="Arial" w:hAnsi="Arial" w:cs="Arial"/>
                <w:color w:val="000000"/>
              </w:rPr>
              <w:t xml:space="preserve">- This modality </w:t>
            </w:r>
            <w:r w:rsidRPr="00771A9E">
              <w:rPr>
                <w:rFonts w:ascii="Arial" w:hAnsi="Arial" w:cs="Arial"/>
                <w:color w:val="000000"/>
              </w:rPr>
              <w:t>has a sensitivity of 98.5%-100%</w:t>
            </w:r>
            <w:r w:rsidR="00617946" w:rsidRPr="00771A9E">
              <w:rPr>
                <w:rFonts w:ascii="Arial" w:hAnsi="Arial" w:cs="Arial"/>
                <w:color w:val="000000"/>
              </w:rPr>
              <w:t>,</w:t>
            </w:r>
            <w:r w:rsidRPr="00771A9E">
              <w:rPr>
                <w:rFonts w:ascii="Arial" w:hAnsi="Arial" w:cs="Arial"/>
                <w:color w:val="000000"/>
              </w:rPr>
              <w:t xml:space="preserve"> and specificity of 92%-93.8% in detecting and differentiating </w:t>
            </w:r>
            <w:r w:rsidR="00617946" w:rsidRPr="00771A9E">
              <w:rPr>
                <w:rFonts w:ascii="Arial" w:hAnsi="Arial" w:cs="Arial"/>
                <w:color w:val="000000"/>
              </w:rPr>
              <w:t xml:space="preserve">between the various </w:t>
            </w:r>
            <w:r w:rsidR="001A1406" w:rsidRPr="00771A9E">
              <w:rPr>
                <w:rFonts w:ascii="Arial" w:hAnsi="Arial" w:cs="Arial"/>
                <w:color w:val="000000"/>
              </w:rPr>
              <w:t xml:space="preserve">types of </w:t>
            </w:r>
            <w:r w:rsidR="00617946" w:rsidRPr="00771A9E">
              <w:rPr>
                <w:rFonts w:ascii="Arial" w:hAnsi="Arial" w:cs="Arial"/>
                <w:color w:val="000000"/>
              </w:rPr>
              <w:t>adrenocortical</w:t>
            </w:r>
            <w:r w:rsidRPr="00771A9E">
              <w:rPr>
                <w:rFonts w:ascii="Arial" w:hAnsi="Arial" w:cs="Arial"/>
                <w:color w:val="000000"/>
              </w:rPr>
              <w:t xml:space="preserve"> masses. When enhanced CT is added, the specificity</w:t>
            </w:r>
            <w:r w:rsidR="001A1406" w:rsidRPr="00771A9E">
              <w:rPr>
                <w:rFonts w:ascii="Arial" w:hAnsi="Arial" w:cs="Arial"/>
                <w:color w:val="000000"/>
              </w:rPr>
              <w:t xml:space="preserve"> is reached to</w:t>
            </w:r>
            <w:r w:rsidR="00617946" w:rsidRPr="00771A9E">
              <w:rPr>
                <w:rFonts w:ascii="Arial" w:hAnsi="Arial" w:cs="Arial"/>
                <w:color w:val="000000"/>
              </w:rPr>
              <w:t xml:space="preserve"> 100% </w:t>
            </w:r>
            <w:r w:rsidR="004F0875" w:rsidRPr="00771A9E">
              <w:rPr>
                <w:rFonts w:ascii="Arial" w:hAnsi="Arial" w:cs="Arial"/>
                <w:color w:val="000000"/>
              </w:rPr>
              <w:fldChar w:fldCharType="begin">
                <w:fldData xml:space="preserve">PEVuZE5vdGU+PENpdGU+PEF1dGhvcj5CbGFrZTwvQXV0aG9yPjxZZWFyPjIwMDY8L1llYXI+PFJl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</w:fldData>
              </w:fldChar>
            </w:r>
            <w:r w:rsidR="005939FA" w:rsidRPr="00771A9E">
              <w:rPr>
                <w:rFonts w:ascii="Arial" w:hAnsi="Arial" w:cs="Arial"/>
                <w:color w:val="000000"/>
              </w:rPr>
              <w:instrText xml:space="preserve"> ADDIN EN.CITE </w:instrText>
            </w:r>
            <w:r w:rsidR="004F0875" w:rsidRPr="00771A9E">
              <w:rPr>
                <w:rFonts w:ascii="Arial" w:hAnsi="Arial" w:cs="Arial"/>
                <w:color w:val="000000"/>
              </w:rPr>
              <w:fldChar w:fldCharType="begin">
                <w:fldData xml:space="preserve">PEVuZE5vdGU+PENpdGU+PEF1dGhvcj5CbGFrZTwvQXV0aG9yPjxZZWFyPjIwMDY8L1llYXI+PFJl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</w:fldData>
              </w:fldChar>
            </w:r>
            <w:r w:rsidR="005939FA" w:rsidRPr="00771A9E">
              <w:rPr>
                <w:rFonts w:ascii="Arial" w:hAnsi="Arial" w:cs="Arial"/>
                <w:color w:val="000000"/>
              </w:rPr>
              <w:instrText xml:space="preserve"> ADDIN EN.CITE.DATA </w:instrText>
            </w:r>
            <w:r w:rsidR="004F0875" w:rsidRPr="00771A9E">
              <w:rPr>
                <w:rFonts w:ascii="Arial" w:hAnsi="Arial" w:cs="Arial"/>
                <w:color w:val="000000"/>
              </w:rPr>
            </w:r>
            <w:r w:rsidR="004F0875" w:rsidRPr="00771A9E">
              <w:rPr>
                <w:rFonts w:ascii="Arial" w:hAnsi="Arial" w:cs="Arial"/>
                <w:color w:val="000000"/>
              </w:rPr>
              <w:fldChar w:fldCharType="end"/>
            </w:r>
            <w:r w:rsidR="004F0875" w:rsidRPr="00771A9E">
              <w:rPr>
                <w:rFonts w:ascii="Arial" w:hAnsi="Arial" w:cs="Arial"/>
                <w:color w:val="000000"/>
              </w:rPr>
            </w:r>
            <w:r w:rsidR="004F0875" w:rsidRPr="00771A9E">
              <w:rPr>
                <w:rFonts w:ascii="Arial" w:hAnsi="Arial" w:cs="Arial"/>
                <w:color w:val="000000"/>
              </w:rPr>
              <w:fldChar w:fldCharType="separate"/>
            </w:r>
            <w:r w:rsidR="005939FA" w:rsidRPr="00771A9E">
              <w:rPr>
                <w:rFonts w:ascii="Arial" w:hAnsi="Arial" w:cs="Arial"/>
                <w:noProof/>
                <w:color w:val="000000"/>
              </w:rPr>
              <w:t>(168)</w:t>
            </w:r>
            <w:r w:rsidR="004F0875" w:rsidRPr="00771A9E">
              <w:rPr>
                <w:rFonts w:ascii="Arial" w:hAnsi="Arial" w:cs="Arial"/>
                <w:color w:val="000000"/>
              </w:rPr>
              <w:fldChar w:fldCharType="end"/>
            </w:r>
            <w:r w:rsidR="00617946" w:rsidRPr="00771A9E">
              <w:rPr>
                <w:rFonts w:ascii="Arial" w:hAnsi="Arial" w:cs="Arial"/>
                <w:color w:val="000000"/>
              </w:rPr>
              <w:t>.</w:t>
            </w:r>
          </w:p>
          <w:p w14:paraId="734EC0AC" w14:textId="77777777" w:rsidR="008B6EFD" w:rsidRPr="00771A9E" w:rsidRDefault="008B6EFD" w:rsidP="006A2C59">
            <w:pPr>
              <w:pStyle w:val="NoSpacing"/>
              <w:rPr>
                <w:rFonts w:ascii="Arial" w:hAnsi="Arial" w:cs="Arial"/>
                <w:color w:val="000000"/>
              </w:rPr>
            </w:pPr>
          </w:p>
          <w:p w14:paraId="2F4273BB" w14:textId="77777777" w:rsidR="001C1C79" w:rsidRPr="006A2C59" w:rsidRDefault="008B6EFD" w:rsidP="006A2C59">
            <w:pPr>
              <w:autoSpaceDE w:val="0"/>
              <w:autoSpaceDN w:val="0"/>
              <w:adjustRightInd w:val="0"/>
              <w:spacing w:after="0" w:line="240" w:lineRule="auto"/>
              <w:rPr>
                <w:rFonts w:ascii="Arial" w:hAnsi="Arial" w:cs="Arial"/>
                <w:color w:val="000000"/>
              </w:rPr>
            </w:pPr>
            <w:r w:rsidRPr="006A2C59">
              <w:rPr>
                <w:rFonts w:ascii="Arial" w:hAnsi="Arial" w:cs="Arial"/>
                <w:b/>
                <w:color w:val="000000"/>
                <w:vertAlign w:val="superscript"/>
              </w:rPr>
              <w:t>11</w:t>
            </w:r>
            <w:r w:rsidRPr="006A2C59">
              <w:rPr>
                <w:rFonts w:ascii="Arial" w:hAnsi="Arial" w:cs="Arial"/>
                <w:b/>
                <w:color w:val="000000"/>
              </w:rPr>
              <w:t>C-metomidate PET</w:t>
            </w:r>
            <w:r w:rsidRPr="006A2C59">
              <w:rPr>
                <w:rFonts w:ascii="Arial" w:hAnsi="Arial" w:cs="Arial"/>
                <w:color w:val="000000"/>
              </w:rPr>
              <w:t>- Metomidate-based tracers (bound to adrenal CYP11B enzymes) have been introduced in clinical practice recently</w:t>
            </w:r>
            <w:r w:rsidR="00617946" w:rsidRPr="006A2C59">
              <w:rPr>
                <w:rFonts w:ascii="Arial" w:hAnsi="Arial" w:cs="Arial"/>
                <w:color w:val="000000"/>
              </w:rPr>
              <w:t xml:space="preserve">. These techniques provide </w:t>
            </w:r>
            <w:r w:rsidR="001C1C79" w:rsidRPr="006A2C59">
              <w:rPr>
                <w:rFonts w:ascii="Arial" w:hAnsi="Arial" w:cs="Arial"/>
                <w:color w:val="000000"/>
              </w:rPr>
              <w:t>good visualization of adrenocortical lesions.</w:t>
            </w:r>
            <w:r w:rsidRPr="006A2C59">
              <w:rPr>
                <w:rFonts w:ascii="Arial" w:hAnsi="Arial" w:cs="Arial"/>
                <w:color w:val="000000"/>
              </w:rPr>
              <w:t xml:space="preserve"> This new investigation has been considered promising in differentiating between lesions of adrenocortical</w:t>
            </w:r>
            <w:r w:rsidR="00617946" w:rsidRPr="006A2C59">
              <w:rPr>
                <w:rFonts w:ascii="Arial" w:hAnsi="Arial" w:cs="Arial"/>
                <w:color w:val="000000"/>
              </w:rPr>
              <w:t xml:space="preserve"> and non-adrenocortical origins </w:t>
            </w:r>
            <w:r w:rsidR="004F0875" w:rsidRPr="006A2C59">
              <w:rPr>
                <w:rFonts w:ascii="Arial" w:hAnsi="Arial" w:cs="Arial"/>
                <w:color w:val="000000"/>
              </w:rPr>
              <w:fldChar w:fldCharType="begin">
                <w:fldData xml:space="preserve">PEVuZE5vdGU+PENpdGU+PEF1dGhvcj5NaW5uPC9BdXRob3I+PFllYXI+MjAwNDwvWWVhcj48UmVj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</w:fldData>
              </w:fldChar>
            </w:r>
            <w:r w:rsidR="005939FA" w:rsidRPr="006A2C59">
              <w:rPr>
                <w:rFonts w:ascii="Arial" w:hAnsi="Arial" w:cs="Arial"/>
                <w:color w:val="000000"/>
              </w:rPr>
              <w:instrText xml:space="preserve"> ADDIN EN.CITE </w:instrText>
            </w:r>
            <w:r w:rsidR="004F0875" w:rsidRPr="006A2C59">
              <w:rPr>
                <w:rFonts w:ascii="Arial" w:hAnsi="Arial" w:cs="Arial"/>
                <w:color w:val="000000"/>
              </w:rPr>
              <w:fldChar w:fldCharType="begin">
                <w:fldData xml:space="preserve">PEVuZE5vdGU+PENpdGU+PEF1dGhvcj5NaW5uPC9BdXRob3I+PFllYXI+MjAwNDwvWWVhcj48UmVj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</w:fldData>
              </w:fldChar>
            </w:r>
            <w:r w:rsidR="005939FA" w:rsidRPr="006A2C59">
              <w:rPr>
                <w:rFonts w:ascii="Arial" w:hAnsi="Arial" w:cs="Arial"/>
                <w:color w:val="000000"/>
              </w:rPr>
              <w:instrText xml:space="preserve"> ADDIN EN.CITE.DATA </w:instrText>
            </w:r>
            <w:r w:rsidR="004F0875" w:rsidRPr="006A2C59">
              <w:rPr>
                <w:rFonts w:ascii="Arial" w:hAnsi="Arial" w:cs="Arial"/>
                <w:color w:val="000000"/>
              </w:rPr>
            </w:r>
            <w:r w:rsidR="004F0875" w:rsidRPr="006A2C59">
              <w:rPr>
                <w:rFonts w:ascii="Arial" w:hAnsi="Arial" w:cs="Arial"/>
                <w:color w:val="000000"/>
              </w:rPr>
              <w:fldChar w:fldCharType="end"/>
            </w:r>
            <w:r w:rsidR="004F0875" w:rsidRPr="006A2C59">
              <w:rPr>
                <w:rFonts w:ascii="Arial" w:hAnsi="Arial" w:cs="Arial"/>
                <w:color w:val="000000"/>
              </w:rPr>
            </w:r>
            <w:r w:rsidR="004F0875" w:rsidRPr="006A2C59">
              <w:rPr>
                <w:rFonts w:ascii="Arial" w:hAnsi="Arial" w:cs="Arial"/>
                <w:color w:val="000000"/>
              </w:rPr>
              <w:fldChar w:fldCharType="separate"/>
            </w:r>
            <w:r w:rsidR="005939FA" w:rsidRPr="006A2C59">
              <w:rPr>
                <w:rFonts w:ascii="Arial" w:hAnsi="Arial" w:cs="Arial"/>
                <w:noProof/>
                <w:color w:val="000000"/>
              </w:rPr>
              <w:t>(169, 170)</w:t>
            </w:r>
            <w:r w:rsidR="004F0875" w:rsidRPr="006A2C59">
              <w:rPr>
                <w:rFonts w:ascii="Arial" w:hAnsi="Arial" w:cs="Arial"/>
                <w:color w:val="000000"/>
              </w:rPr>
              <w:fldChar w:fldCharType="end"/>
            </w:r>
            <w:r w:rsidR="00617946" w:rsidRPr="006A2C59">
              <w:rPr>
                <w:rFonts w:ascii="Arial" w:hAnsi="Arial" w:cs="Arial"/>
                <w:color w:val="000000"/>
              </w:rPr>
              <w:t>.</w:t>
            </w:r>
            <w:r w:rsidR="001A1406" w:rsidRPr="006A2C59">
              <w:rPr>
                <w:rFonts w:ascii="Arial" w:hAnsi="Arial" w:cs="Arial"/>
                <w:color w:val="000000"/>
              </w:rPr>
              <w:t xml:space="preserve"> </w:t>
            </w:r>
            <w:r w:rsidRPr="006A2C59">
              <w:rPr>
                <w:rFonts w:ascii="Arial" w:hAnsi="Arial" w:cs="Arial"/>
                <w:color w:val="000000"/>
                <w:vertAlign w:val="superscript"/>
              </w:rPr>
              <w:t>11</w:t>
            </w:r>
            <w:r w:rsidRPr="006A2C59">
              <w:rPr>
                <w:rFonts w:ascii="Arial" w:hAnsi="Arial" w:cs="Arial"/>
                <w:color w:val="000000"/>
              </w:rPr>
              <w:t>C-metomidate PET-CT</w:t>
            </w:r>
            <w:r w:rsidRPr="006A2C59">
              <w:rPr>
                <w:rFonts w:ascii="Arial" w:hAnsi="Arial" w:cs="Arial"/>
                <w:b/>
                <w:color w:val="000000"/>
              </w:rPr>
              <w:t xml:space="preserve"> </w:t>
            </w:r>
            <w:r w:rsidR="00617946" w:rsidRPr="006A2C59">
              <w:rPr>
                <w:rFonts w:ascii="Arial" w:hAnsi="Arial" w:cs="Arial"/>
                <w:color w:val="000000"/>
              </w:rPr>
              <w:t>demonstrates</w:t>
            </w:r>
            <w:r w:rsidRPr="006A2C59">
              <w:rPr>
                <w:rFonts w:ascii="Arial" w:hAnsi="Arial" w:cs="Arial"/>
                <w:color w:val="000000"/>
              </w:rPr>
              <w:t xml:space="preserve"> a good sensitivity and specificity in </w:t>
            </w:r>
            <w:r w:rsidR="00617946" w:rsidRPr="006A2C59">
              <w:rPr>
                <w:rFonts w:ascii="Arial" w:hAnsi="Arial" w:cs="Arial"/>
                <w:color w:val="000000"/>
              </w:rPr>
              <w:t xml:space="preserve">the </w:t>
            </w:r>
            <w:r w:rsidRPr="006A2C59">
              <w:rPr>
                <w:rFonts w:ascii="Arial" w:hAnsi="Arial" w:cs="Arial"/>
                <w:color w:val="000000"/>
              </w:rPr>
              <w:t xml:space="preserve">detection of </w:t>
            </w:r>
            <w:r w:rsidR="00617946" w:rsidRPr="006A2C59">
              <w:rPr>
                <w:rFonts w:ascii="Arial" w:hAnsi="Arial" w:cs="Arial"/>
                <w:color w:val="000000"/>
              </w:rPr>
              <w:t>APA</w:t>
            </w:r>
            <w:r w:rsidR="006A288A" w:rsidRPr="006A2C59">
              <w:rPr>
                <w:rFonts w:ascii="Arial" w:hAnsi="Arial" w:cs="Arial"/>
                <w:color w:val="000000"/>
              </w:rPr>
              <w:t xml:space="preserve"> </w:t>
            </w:r>
            <w:r w:rsidR="004F0875" w:rsidRPr="006A2C59">
              <w:rPr>
                <w:rFonts w:ascii="Arial" w:hAnsi="Arial" w:cs="Arial"/>
                <w:color w:val="000000"/>
              </w:rPr>
              <w:fldChar w:fldCharType="begin">
                <w:fldData xml:space="preserve">PEVuZE5vdGU+PENpdGU+PEF1dGhvcj5CdXJ0b248L0F1dGhvcj48WWVhcj4yMDEyPC9ZZWFyPjxS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</w:fldData>
              </w:fldChar>
            </w:r>
            <w:r w:rsidR="005939FA" w:rsidRPr="006A2C59">
              <w:rPr>
                <w:rFonts w:ascii="Arial" w:hAnsi="Arial" w:cs="Arial"/>
                <w:color w:val="000000"/>
              </w:rPr>
              <w:instrText xml:space="preserve"> ADDIN EN.CITE </w:instrText>
            </w:r>
            <w:r w:rsidR="004F0875" w:rsidRPr="006A2C59">
              <w:rPr>
                <w:rFonts w:ascii="Arial" w:hAnsi="Arial" w:cs="Arial"/>
                <w:color w:val="000000"/>
              </w:rPr>
              <w:fldChar w:fldCharType="begin">
                <w:fldData xml:space="preserve">PEVuZE5vdGU+PENpdGU+PEF1dGhvcj5CdXJ0b248L0F1dGhvcj48WWVhcj4yMDEyPC9ZZWFyPjxS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</w:fldData>
              </w:fldChar>
            </w:r>
            <w:r w:rsidR="005939FA" w:rsidRPr="006A2C59">
              <w:rPr>
                <w:rFonts w:ascii="Arial" w:hAnsi="Arial" w:cs="Arial"/>
                <w:color w:val="000000"/>
              </w:rPr>
              <w:instrText xml:space="preserve"> ADDIN EN.CITE.DATA </w:instrText>
            </w:r>
            <w:r w:rsidR="004F0875" w:rsidRPr="006A2C59">
              <w:rPr>
                <w:rFonts w:ascii="Arial" w:hAnsi="Arial" w:cs="Arial"/>
                <w:color w:val="000000"/>
              </w:rPr>
            </w:r>
            <w:r w:rsidR="004F0875" w:rsidRPr="006A2C59">
              <w:rPr>
                <w:rFonts w:ascii="Arial" w:hAnsi="Arial" w:cs="Arial"/>
                <w:color w:val="000000"/>
              </w:rPr>
              <w:fldChar w:fldCharType="end"/>
            </w:r>
            <w:r w:rsidR="004F0875" w:rsidRPr="006A2C59">
              <w:rPr>
                <w:rFonts w:ascii="Arial" w:hAnsi="Arial" w:cs="Arial"/>
                <w:color w:val="000000"/>
              </w:rPr>
            </w:r>
            <w:r w:rsidR="004F0875" w:rsidRPr="006A2C59">
              <w:rPr>
                <w:rFonts w:ascii="Arial" w:hAnsi="Arial" w:cs="Arial"/>
                <w:color w:val="000000"/>
              </w:rPr>
              <w:fldChar w:fldCharType="separate"/>
            </w:r>
            <w:r w:rsidR="005939FA" w:rsidRPr="006A2C59">
              <w:rPr>
                <w:rFonts w:ascii="Arial" w:hAnsi="Arial" w:cs="Arial"/>
                <w:noProof/>
                <w:color w:val="000000"/>
              </w:rPr>
              <w:t>(171, 172)</w:t>
            </w:r>
            <w:r w:rsidR="004F0875" w:rsidRPr="006A2C59">
              <w:rPr>
                <w:rFonts w:ascii="Arial" w:hAnsi="Arial" w:cs="Arial"/>
                <w:color w:val="000000"/>
              </w:rPr>
              <w:fldChar w:fldCharType="end"/>
            </w:r>
            <w:r w:rsidRPr="006A2C59">
              <w:rPr>
                <w:rFonts w:ascii="Arial" w:hAnsi="Arial" w:cs="Arial"/>
                <w:color w:val="000000"/>
              </w:rPr>
              <w:t>. Based on SUV</w:t>
            </w:r>
            <w:r w:rsidRPr="006A2C59">
              <w:rPr>
                <w:rFonts w:ascii="Arial" w:hAnsi="Arial" w:cs="Arial"/>
                <w:color w:val="000000"/>
                <w:vertAlign w:val="subscript"/>
              </w:rPr>
              <w:t>max</w:t>
            </w:r>
            <w:r w:rsidRPr="006A2C59">
              <w:rPr>
                <w:rFonts w:ascii="Arial" w:hAnsi="Arial" w:cs="Arial"/>
                <w:color w:val="000000"/>
              </w:rPr>
              <w:t xml:space="preserve">, the specificity </w:t>
            </w:r>
            <w:r w:rsidR="001C1C79" w:rsidRPr="006A2C59">
              <w:rPr>
                <w:rFonts w:ascii="Arial" w:hAnsi="Arial" w:cs="Arial"/>
                <w:color w:val="000000"/>
              </w:rPr>
              <w:t>was as much as 100%</w:t>
            </w:r>
            <w:r w:rsidR="00A042C2" w:rsidRPr="006A2C59">
              <w:rPr>
                <w:rFonts w:ascii="Arial" w:hAnsi="Arial" w:cs="Arial"/>
                <w:color w:val="000000"/>
              </w:rPr>
              <w:t xml:space="preserve"> </w:t>
            </w:r>
            <w:r w:rsidR="004F0875" w:rsidRPr="006A2C59">
              <w:rPr>
                <w:rFonts w:ascii="Arial" w:hAnsi="Arial" w:cs="Arial"/>
                <w:color w:val="000000"/>
              </w:rPr>
              <w:fldChar w:fldCharType="begin"/>
            </w:r>
            <w:r w:rsidR="005939FA" w:rsidRPr="006A2C59">
              <w:rPr>
                <w:rFonts w:ascii="Arial" w:hAnsi="Arial" w:cs="Arial"/>
                <w:color w:val="000000"/>
              </w:rPr>
              <w:instrText xml:space="preserve"> ADDIN EN.CITE &lt;EndNote&gt;&lt;Cite&gt;&lt;Author&gt;Powlson&lt;/Author&gt;&lt;Year&gt;2015&lt;/Year&gt;&lt;RecNum&gt;3549&lt;/RecNum&gt;&lt;DisplayText&gt;(172)&lt;/DisplayText&gt;&lt;record&gt;&lt;rec-number&gt;3549&lt;/rec-number&gt;&lt;foreign-keys&gt;&lt;key app="EN" db-id="tfr90ar5f5p9tfe5f2a5v59xfr2d9sfrprvd" timestamp="1481489007"&gt;3549&lt;/key&gt;&lt;/foreign-keys&gt;&lt;ref-type name="Journal Article"&gt;17&lt;/ref-type&gt;&lt;contributors&gt;&lt;authors&gt;&lt;author&gt;Powlson, A. S.&lt;/author&gt;&lt;author&gt;Gurnell, M.&lt;/author&gt;&lt;author&gt;Brown, M. J.&lt;/author&gt;&lt;/authors&gt;&lt;/contributors&gt;&lt;auth-address&gt;aWellcome Trust-MRC Institute of Metabolic Science bClinical Pharmacology Unit, University of Cambridge, and National Institute for Health Research Cambridge Biomedical Research Centre, Addenbrooke&amp;apos;s Hospital, Cambridge, UK.&lt;/auth-address&gt;&lt;titles&gt;&lt;title&gt;Nuclear imaging in the diagnosis of primary aldosteronism&lt;/title&gt;&lt;secondary-title&gt;Curr Opin Endocrinol Diabetes Obes&lt;/secondary-title&gt;&lt;alt-title&gt;Current opinion in endocrinology, diabetes, and obesity&lt;/alt-title&gt;&lt;/titles&gt;&lt;periodical&gt;&lt;full-title&gt;Curr Opin Endocrinol Diabetes Obes&lt;/full-title&gt;&lt;abbr-1&gt;Current opinion in endocrinology, diabetes, and obesity&lt;/abbr-1&gt;&lt;/periodical&gt;&lt;alt-periodical&gt;&lt;full-title&gt;Curr Opin Endocrinol Diabetes Obes&lt;/full-title&gt;&lt;abbr-1&gt;Current opinion in endocrinology, diabetes, and obesity&lt;/abbr-1&gt;&lt;/alt-periodical&gt;&lt;pages&gt;150-6&lt;/pages&gt;&lt;volume&gt;22&lt;/volume&gt;&lt;number&gt;3&lt;/number&gt;&lt;keywords&gt;&lt;keyword&gt;Etomidate/*analogs &amp;amp; derivatives&lt;/keyword&gt;&lt;keyword&gt;Humans&lt;/keyword&gt;&lt;keyword&gt;Hyperaldosteronism/*radionuclide imaging&lt;/keyword&gt;&lt;keyword&gt;Positron-Emission Tomography/*methods&lt;/keyword&gt;&lt;/keywords&gt;&lt;dates&gt;&lt;year&gt;2015&lt;/year&gt;&lt;pub-dates&gt;&lt;date&gt;Jun&lt;/date&gt;&lt;/pub-dates&gt;&lt;/dates&gt;&lt;isbn&gt;1752-2978 (Electronic)&amp;#xD;1752-296X (Linking)&lt;/isbn&gt;&lt;accession-num&gt;25871964&lt;/accession-num&gt;&lt;urls&gt;&lt;related-urls&gt;&lt;url&gt;http://www.ncbi.nlm.nih.gov/pubmed/25871964&lt;/url&gt;&lt;/related-urls&gt;&lt;/urls&gt;&lt;custom2&gt;4405075&lt;/custom2&gt;&lt;electronic-resource-num&gt;10.1097/MED.0000000000000148&lt;/electronic-resource-num&gt;&lt;/record&gt;&lt;/Cite&gt;&lt;/EndNote&gt;</w:instrText>
            </w:r>
            <w:r w:rsidR="004F0875" w:rsidRPr="006A2C59">
              <w:rPr>
                <w:rFonts w:ascii="Arial" w:hAnsi="Arial" w:cs="Arial"/>
                <w:color w:val="000000"/>
              </w:rPr>
              <w:fldChar w:fldCharType="separate"/>
            </w:r>
            <w:r w:rsidR="005939FA" w:rsidRPr="006A2C59">
              <w:rPr>
                <w:rFonts w:ascii="Arial" w:hAnsi="Arial" w:cs="Arial"/>
                <w:noProof/>
                <w:color w:val="000000"/>
              </w:rPr>
              <w:t>(172)</w:t>
            </w:r>
            <w:r w:rsidR="004F0875" w:rsidRPr="006A2C59">
              <w:rPr>
                <w:rFonts w:ascii="Arial" w:hAnsi="Arial" w:cs="Arial"/>
                <w:color w:val="000000"/>
              </w:rPr>
              <w:fldChar w:fldCharType="end"/>
            </w:r>
            <w:r w:rsidR="001C1C79" w:rsidRPr="006A2C59">
              <w:rPr>
                <w:rFonts w:ascii="Arial" w:hAnsi="Arial" w:cs="Arial"/>
                <w:color w:val="000000"/>
              </w:rPr>
              <w:t xml:space="preserve">. Therefore, </w:t>
            </w:r>
            <w:r w:rsidRPr="006A2C59">
              <w:rPr>
                <w:rFonts w:ascii="Arial" w:hAnsi="Arial" w:cs="Arial"/>
                <w:color w:val="000000"/>
                <w:vertAlign w:val="superscript"/>
              </w:rPr>
              <w:t>11</w:t>
            </w:r>
            <w:r w:rsidR="001C1C79" w:rsidRPr="006A2C59">
              <w:rPr>
                <w:rFonts w:ascii="Arial" w:hAnsi="Arial" w:cs="Arial"/>
                <w:color w:val="000000"/>
              </w:rPr>
              <w:t>C-metomidate PET-CT could</w:t>
            </w:r>
            <w:r w:rsidRPr="006A2C59">
              <w:rPr>
                <w:rFonts w:ascii="Arial" w:hAnsi="Arial" w:cs="Arial"/>
                <w:color w:val="000000"/>
              </w:rPr>
              <w:t xml:space="preserve"> be a useful noninvasive </w:t>
            </w:r>
            <w:r w:rsidR="00A042C2" w:rsidRPr="006A2C59">
              <w:rPr>
                <w:rFonts w:ascii="Arial" w:hAnsi="Arial" w:cs="Arial"/>
                <w:color w:val="000000"/>
              </w:rPr>
              <w:t xml:space="preserve">and rapid </w:t>
            </w:r>
            <w:r w:rsidRPr="006A2C59">
              <w:rPr>
                <w:rFonts w:ascii="Arial" w:hAnsi="Arial" w:cs="Arial"/>
                <w:color w:val="000000"/>
              </w:rPr>
              <w:t>investigation</w:t>
            </w:r>
            <w:r w:rsidR="00617946" w:rsidRPr="006A2C59">
              <w:rPr>
                <w:rFonts w:ascii="Arial" w:hAnsi="Arial" w:cs="Arial"/>
                <w:color w:val="000000"/>
              </w:rPr>
              <w:t xml:space="preserve"> to AVS in patients with adrenocortical</w:t>
            </w:r>
            <w:r w:rsidRPr="006A2C59">
              <w:rPr>
                <w:rFonts w:ascii="Arial" w:hAnsi="Arial" w:cs="Arial"/>
                <w:color w:val="000000"/>
              </w:rPr>
              <w:t xml:space="preserve"> tumors (153</w:t>
            </w:r>
            <w:r w:rsidR="008540E3" w:rsidRPr="006A2C59">
              <w:rPr>
                <w:rFonts w:ascii="Arial" w:hAnsi="Arial" w:cs="Arial"/>
                <w:color w:val="000000"/>
              </w:rPr>
              <w:t xml:space="preserve">, </w:t>
            </w:r>
            <w:r w:rsidR="004F0875" w:rsidRPr="006A2C59">
              <w:rPr>
                <w:rFonts w:ascii="Arial" w:hAnsi="Arial" w:cs="Arial"/>
                <w:color w:val="000000"/>
              </w:rPr>
              <w:fldChar w:fldCharType="begin"/>
            </w:r>
            <w:r w:rsidR="005939FA" w:rsidRPr="006A2C59">
              <w:rPr>
                <w:rFonts w:ascii="Arial" w:hAnsi="Arial" w:cs="Arial"/>
                <w:color w:val="000000"/>
              </w:rPr>
              <w:instrText xml:space="preserve"> ADDIN EN.CITE &lt;EndNote&gt;&lt;Cite&gt;&lt;Author&gt;Powlson&lt;/Author&gt;&lt;Year&gt;2015&lt;/Year&gt;&lt;RecNum&gt;3549&lt;/RecNum&gt;&lt;DisplayText&gt;(172)&lt;/DisplayText&gt;&lt;record&gt;&lt;rec-number&gt;3549&lt;/rec-number&gt;&lt;foreign-keys&gt;&lt;key app="EN" db-id="tfr90ar5f5p9tfe5f2a5v59xfr2d9sfrprvd" timestamp="1481489007"&gt;3549&lt;/key&gt;&lt;/foreign-keys&gt;&lt;ref-type name="Journal Article"&gt;17&lt;/ref-type&gt;&lt;contributors&gt;&lt;authors&gt;&lt;author&gt;Powlson, A. S.&lt;/author&gt;&lt;author&gt;Gurnell, M.&lt;/author&gt;&lt;author&gt;Brown, M. J.&lt;/author&gt;&lt;/authors&gt;&lt;/contributors&gt;&lt;auth-address&gt;aWellcome Trust-MRC Institute of Metabolic Science bClinical Pharmacology Unit, University of Cambridge, and National Institute for Health Research Cambridge Biomedical Research Centre, Addenbrooke&amp;apos;s Hospital, Cambridge, UK.&lt;/auth-address&gt;&lt;titles&gt;&lt;title&gt;Nuclear imaging in the diagnosis of primary aldosteronism&lt;/title&gt;&lt;secondary-title&gt;Curr Opin Endocrinol Diabetes Obes&lt;/secondary-title&gt;&lt;alt-title&gt;Current opinion in endocrinology, diabetes, and obesity&lt;/alt-title&gt;&lt;/titles&gt;&lt;periodical&gt;&lt;full-title&gt;Curr Opin Endocrinol Diabetes Obes&lt;/full-title&gt;&lt;abbr-1&gt;Current opinion in endocrinology, diabetes, and obesity&lt;/abbr-1&gt;&lt;/periodical&gt;&lt;alt-periodical&gt;&lt;full-title&gt;Curr Opin Endocrinol Diabetes Obes&lt;/full-title&gt;&lt;abbr-1&gt;Current opinion in endocrinology, diabetes, and obesity&lt;/abbr-1&gt;&lt;/alt-periodical&gt;&lt;pages&gt;150-6&lt;/pages&gt;&lt;volume&gt;22&lt;/volume&gt;&lt;number&gt;3&lt;/number&gt;&lt;keywords&gt;&lt;keyword&gt;Etomidate/*analogs &amp;amp; derivatives&lt;/keyword&gt;&lt;keyword&gt;Humans&lt;/keyword&gt;&lt;keyword&gt;Hyperaldosteronism/*radionuclide imaging&lt;/keyword&gt;&lt;keyword&gt;Positron-Emission Tomography/*methods&lt;/keyword&gt;&lt;/keywords&gt;&lt;dates&gt;&lt;year&gt;2015&lt;/year&gt;&lt;pub-dates&gt;&lt;date&gt;Jun&lt;/date&gt;&lt;/pub-dates&gt;&lt;/dates&gt;&lt;isbn&gt;1752-2978 (Electronic)&amp;#xD;1752-296X (Linking)&lt;/isbn&gt;&lt;accession-num&gt;25871964&lt;/accession-num&gt;&lt;urls&gt;&lt;related-urls&gt;&lt;url&gt;http://www.ncbi.nlm.nih.gov/pubmed/25871964&lt;/url&gt;&lt;/related-urls&gt;&lt;/urls&gt;&lt;custom2&gt;4405075&lt;/custom2&gt;&lt;electronic-resource-num&gt;10.1097/MED.0000000000000148&lt;/electronic-resource-num&gt;&lt;/record&gt;&lt;/Cite&gt;&lt;/EndNote&gt;</w:instrText>
            </w:r>
            <w:r w:rsidR="004F0875" w:rsidRPr="006A2C59">
              <w:rPr>
                <w:rFonts w:ascii="Arial" w:hAnsi="Arial" w:cs="Arial"/>
                <w:color w:val="000000"/>
              </w:rPr>
              <w:fldChar w:fldCharType="separate"/>
            </w:r>
            <w:r w:rsidR="005939FA" w:rsidRPr="006A2C59">
              <w:rPr>
                <w:rFonts w:ascii="Arial" w:hAnsi="Arial" w:cs="Arial"/>
                <w:noProof/>
                <w:color w:val="000000"/>
              </w:rPr>
              <w:t>(172)</w:t>
            </w:r>
            <w:r w:rsidR="004F0875" w:rsidRPr="006A2C59">
              <w:rPr>
                <w:rFonts w:ascii="Arial" w:hAnsi="Arial" w:cs="Arial"/>
                <w:color w:val="000000"/>
              </w:rPr>
              <w:fldChar w:fldCharType="end"/>
            </w:r>
            <w:r w:rsidR="00617946" w:rsidRPr="006A2C59">
              <w:rPr>
                <w:rFonts w:ascii="Arial" w:hAnsi="Arial" w:cs="Arial"/>
                <w:color w:val="000000"/>
              </w:rPr>
              <w:t>,</w:t>
            </w:r>
            <w:r w:rsidR="001C1C79" w:rsidRPr="006A2C59">
              <w:rPr>
                <w:rFonts w:ascii="Arial" w:hAnsi="Arial" w:cs="Arial"/>
                <w:color w:val="000000"/>
              </w:rPr>
              <w:t xml:space="preserve"> although this technique has low selectivity for CYP11B2 over CYP11B1.</w:t>
            </w:r>
            <w:r w:rsidR="00A042C2" w:rsidRPr="006A2C59">
              <w:rPr>
                <w:rFonts w:ascii="Arial" w:hAnsi="Arial" w:cs="Arial"/>
                <w:color w:val="000000"/>
              </w:rPr>
              <w:t xml:space="preserve"> </w:t>
            </w:r>
          </w:p>
          <w:p w14:paraId="235EA07B" w14:textId="77777777" w:rsidR="00A042C2" w:rsidRPr="00771A9E" w:rsidRDefault="00A042C2" w:rsidP="006A2C59">
            <w:pPr>
              <w:pStyle w:val="ListParagraph"/>
              <w:autoSpaceDE w:val="0"/>
              <w:autoSpaceDN w:val="0"/>
              <w:adjustRightInd w:val="0"/>
              <w:spacing w:after="0" w:line="240" w:lineRule="auto"/>
              <w:ind w:left="1440"/>
              <w:rPr>
                <w:rFonts w:ascii="Arial" w:hAnsi="Arial" w:cs="Arial"/>
                <w:color w:val="000000"/>
              </w:rPr>
            </w:pPr>
          </w:p>
          <w:p w14:paraId="003F5678" w14:textId="77777777" w:rsidR="001C1C79" w:rsidRPr="006A2C59" w:rsidRDefault="001C1C79" w:rsidP="006A2C59">
            <w:pPr>
              <w:autoSpaceDE w:val="0"/>
              <w:autoSpaceDN w:val="0"/>
              <w:adjustRightInd w:val="0"/>
              <w:spacing w:after="0" w:line="240" w:lineRule="auto"/>
              <w:rPr>
                <w:rFonts w:ascii="Arial" w:hAnsi="Arial" w:cs="Arial"/>
                <w:color w:val="000000"/>
              </w:rPr>
            </w:pPr>
            <w:r w:rsidRPr="006A2C59">
              <w:rPr>
                <w:rFonts w:ascii="Arial" w:hAnsi="Arial" w:cs="Arial"/>
                <w:b/>
                <w:color w:val="000000"/>
                <w:vertAlign w:val="superscript"/>
              </w:rPr>
              <w:t>18</w:t>
            </w:r>
            <w:r w:rsidRPr="006A2C59">
              <w:rPr>
                <w:rFonts w:ascii="Arial" w:hAnsi="Arial" w:cs="Arial"/>
                <w:b/>
                <w:color w:val="000000"/>
              </w:rPr>
              <w:t>F-CDP2230</w:t>
            </w:r>
            <w:r w:rsidR="006A288A" w:rsidRPr="006A2C59">
              <w:rPr>
                <w:rFonts w:ascii="Arial" w:hAnsi="Arial" w:cs="Arial"/>
                <w:color w:val="000000"/>
              </w:rPr>
              <w:t xml:space="preserve"> - This recently described modality combines nuclear imaging with </w:t>
            </w:r>
            <w:r w:rsidRPr="006A2C59">
              <w:rPr>
                <w:rFonts w:ascii="Arial" w:hAnsi="Arial" w:cs="Arial"/>
                <w:color w:val="000000"/>
              </w:rPr>
              <w:t xml:space="preserve">a new </w:t>
            </w:r>
            <w:r w:rsidR="006A288A" w:rsidRPr="006A2C59">
              <w:rPr>
                <w:rFonts w:ascii="Arial" w:hAnsi="Arial" w:cs="Arial"/>
                <w:color w:val="000000"/>
              </w:rPr>
              <w:t>agent</w:t>
            </w:r>
            <w:r w:rsidRPr="006A2C59">
              <w:rPr>
                <w:rFonts w:ascii="Arial" w:hAnsi="Arial" w:cs="Arial"/>
                <w:color w:val="000000"/>
              </w:rPr>
              <w:t xml:space="preserve"> </w:t>
            </w:r>
            <w:r w:rsidR="006A288A" w:rsidRPr="006A2C59">
              <w:rPr>
                <w:rFonts w:ascii="Arial" w:hAnsi="Arial" w:cs="Arial"/>
                <w:color w:val="000000"/>
              </w:rPr>
              <w:t>that has a</w:t>
            </w:r>
            <w:r w:rsidRPr="006A2C59">
              <w:rPr>
                <w:rFonts w:ascii="Arial" w:hAnsi="Arial" w:cs="Arial"/>
                <w:color w:val="000000"/>
              </w:rPr>
              <w:t xml:space="preserve"> high selectivity for CYP11B2 over CYP11B1 with a favorable biodistribution for imaging CYP11B2 </w:t>
            </w:r>
            <w:r w:rsidR="004F0875" w:rsidRPr="006A2C59">
              <w:rPr>
                <w:rFonts w:ascii="Arial" w:hAnsi="Arial" w:cs="Arial"/>
                <w:color w:val="000000"/>
              </w:rPr>
              <w:fldChar w:fldCharType="begin">
                <w:fldData xml:space="preserve">PEVuZE5vdGU+PENpdGU+PEF1dGhvcj5BYmU8L0F1dGhvcj48WWVhcj4yMDE2PC9ZZWFyPjxSZWNO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</w:fldData>
              </w:fldChar>
            </w:r>
            <w:r w:rsidR="005939FA" w:rsidRPr="006A2C59">
              <w:rPr>
                <w:rFonts w:ascii="Arial" w:hAnsi="Arial" w:cs="Arial"/>
                <w:color w:val="000000"/>
              </w:rPr>
              <w:instrText xml:space="preserve"> ADDIN EN.CITE </w:instrText>
            </w:r>
            <w:r w:rsidR="004F0875" w:rsidRPr="006A2C59">
              <w:rPr>
                <w:rFonts w:ascii="Arial" w:hAnsi="Arial" w:cs="Arial"/>
                <w:color w:val="000000"/>
              </w:rPr>
              <w:fldChar w:fldCharType="begin">
                <w:fldData xml:space="preserve">PEVuZE5vdGU+PENpdGU+PEF1dGhvcj5BYmU8L0F1dGhvcj48WWVhcj4yMDE2PC9ZZWFyPjxSZWNO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</w:fldData>
              </w:fldChar>
            </w:r>
            <w:r w:rsidR="005939FA" w:rsidRPr="006A2C59">
              <w:rPr>
                <w:rFonts w:ascii="Arial" w:hAnsi="Arial" w:cs="Arial"/>
                <w:color w:val="000000"/>
              </w:rPr>
              <w:instrText xml:space="preserve"> ADDIN EN.CITE.DATA </w:instrText>
            </w:r>
            <w:r w:rsidR="004F0875" w:rsidRPr="006A2C59">
              <w:rPr>
                <w:rFonts w:ascii="Arial" w:hAnsi="Arial" w:cs="Arial"/>
                <w:color w:val="000000"/>
              </w:rPr>
            </w:r>
            <w:r w:rsidR="004F0875" w:rsidRPr="006A2C59">
              <w:rPr>
                <w:rFonts w:ascii="Arial" w:hAnsi="Arial" w:cs="Arial"/>
                <w:color w:val="000000"/>
              </w:rPr>
              <w:fldChar w:fldCharType="end"/>
            </w:r>
            <w:r w:rsidR="004F0875" w:rsidRPr="006A2C59">
              <w:rPr>
                <w:rFonts w:ascii="Arial" w:hAnsi="Arial" w:cs="Arial"/>
                <w:color w:val="000000"/>
              </w:rPr>
            </w:r>
            <w:r w:rsidR="004F0875" w:rsidRPr="006A2C59">
              <w:rPr>
                <w:rFonts w:ascii="Arial" w:hAnsi="Arial" w:cs="Arial"/>
                <w:color w:val="000000"/>
              </w:rPr>
              <w:fldChar w:fldCharType="separate"/>
            </w:r>
            <w:r w:rsidR="005939FA" w:rsidRPr="006A2C59">
              <w:rPr>
                <w:rFonts w:ascii="Arial" w:hAnsi="Arial" w:cs="Arial"/>
                <w:noProof/>
                <w:color w:val="000000"/>
              </w:rPr>
              <w:t>(173)</w:t>
            </w:r>
            <w:r w:rsidR="004F0875" w:rsidRPr="006A2C59">
              <w:rPr>
                <w:rFonts w:ascii="Arial" w:hAnsi="Arial" w:cs="Arial"/>
                <w:color w:val="000000"/>
              </w:rPr>
              <w:fldChar w:fldCharType="end"/>
            </w:r>
            <w:r w:rsidRPr="006A2C59">
              <w:rPr>
                <w:rFonts w:ascii="Arial" w:hAnsi="Arial" w:cs="Arial"/>
                <w:color w:val="000000"/>
              </w:rPr>
              <w:t xml:space="preserve">. </w:t>
            </w:r>
            <w:r w:rsidRPr="006A2C59">
              <w:rPr>
                <w:rFonts w:ascii="Arial" w:hAnsi="Arial" w:cs="Arial"/>
                <w:color w:val="000000"/>
                <w:vertAlign w:val="superscript"/>
              </w:rPr>
              <w:t>18</w:t>
            </w:r>
            <w:r w:rsidRPr="006A2C59">
              <w:rPr>
                <w:rFonts w:ascii="Arial" w:hAnsi="Arial" w:cs="Arial"/>
                <w:color w:val="000000"/>
              </w:rPr>
              <w:t>F-CDP2230 could be a promising imaging agent for detecting unilateral subtypes of PA.</w:t>
            </w:r>
          </w:p>
          <w:p w14:paraId="18E4ED86" w14:textId="77777777" w:rsidR="008540E3" w:rsidRPr="00771A9E" w:rsidRDefault="008540E3" w:rsidP="006A2C59">
            <w:pPr>
              <w:pStyle w:val="NoSpacing"/>
              <w:rPr>
                <w:rFonts w:ascii="Arial" w:hAnsi="Arial" w:cs="Arial"/>
                <w:b/>
              </w:rPr>
            </w:pPr>
          </w:p>
          <w:p w14:paraId="2178DC70" w14:textId="77777777" w:rsidR="008540E3" w:rsidRPr="00771A9E" w:rsidRDefault="008540E3" w:rsidP="006A2C59">
            <w:pPr>
              <w:pStyle w:val="NoSpacing"/>
              <w:rPr>
                <w:rFonts w:ascii="Arial" w:hAnsi="Arial" w:cs="Arial"/>
                <w:b/>
              </w:rPr>
            </w:pPr>
          </w:p>
          <w:p w14:paraId="34AD83B8" w14:textId="77777777" w:rsidR="00AC115B" w:rsidRPr="00771A9E" w:rsidRDefault="00037E24" w:rsidP="006A2C59">
            <w:pPr>
              <w:pStyle w:val="NoSpacing"/>
              <w:rPr>
                <w:rFonts w:ascii="Arial" w:hAnsi="Arial" w:cs="Arial"/>
                <w:b/>
              </w:rPr>
            </w:pPr>
            <w:r w:rsidRPr="00771A9E">
              <w:rPr>
                <w:rFonts w:ascii="Arial" w:hAnsi="Arial" w:cs="Arial"/>
                <w:b/>
              </w:rPr>
              <w:t>Familial Hyperaldosteronism (F</w:t>
            </w:r>
            <w:r>
              <w:rPr>
                <w:rFonts w:ascii="Arial" w:hAnsi="Arial" w:cs="Arial"/>
                <w:b/>
              </w:rPr>
              <w:t>H</w:t>
            </w:r>
            <w:r w:rsidR="002E07BF" w:rsidRPr="00771A9E">
              <w:rPr>
                <w:rFonts w:ascii="Arial" w:hAnsi="Arial" w:cs="Arial"/>
                <w:b/>
              </w:rPr>
              <w:t>)</w:t>
            </w:r>
          </w:p>
          <w:p w14:paraId="7FA2FD63" w14:textId="77777777" w:rsidR="002E0838" w:rsidRPr="00771A9E" w:rsidRDefault="002E0838" w:rsidP="006A2C59">
            <w:pPr>
              <w:autoSpaceDE w:val="0"/>
              <w:autoSpaceDN w:val="0"/>
              <w:adjustRightInd w:val="0"/>
              <w:spacing w:after="0" w:line="240" w:lineRule="auto"/>
              <w:rPr>
                <w:rFonts w:ascii="Arial" w:hAnsi="Arial" w:cs="Arial"/>
              </w:rPr>
            </w:pPr>
          </w:p>
          <w:p w14:paraId="2ADFAD1C" w14:textId="77777777" w:rsidR="00B27548" w:rsidRPr="00771A9E" w:rsidRDefault="00926D25" w:rsidP="006A2C59">
            <w:pPr>
              <w:autoSpaceDE w:val="0"/>
              <w:autoSpaceDN w:val="0"/>
              <w:adjustRightInd w:val="0"/>
              <w:spacing w:after="0" w:line="240" w:lineRule="auto"/>
              <w:rPr>
                <w:rFonts w:ascii="Arial" w:hAnsi="Arial" w:cs="Arial"/>
              </w:rPr>
            </w:pPr>
            <w:r w:rsidRPr="00771A9E">
              <w:rPr>
                <w:rFonts w:ascii="Arial" w:hAnsi="Arial" w:cs="Arial"/>
              </w:rPr>
              <w:t xml:space="preserve">Familial  aldosteronism  (FH)  represent a  group  of  autosomal  dominant </w:t>
            </w:r>
            <w:r w:rsidR="001A1406" w:rsidRPr="00771A9E">
              <w:rPr>
                <w:rFonts w:ascii="Arial" w:hAnsi="Arial" w:cs="Arial"/>
              </w:rPr>
              <w:t xml:space="preserve">(AD) </w:t>
            </w:r>
            <w:r w:rsidRPr="00771A9E">
              <w:rPr>
                <w:rFonts w:ascii="Arial" w:hAnsi="Arial" w:cs="Arial"/>
              </w:rPr>
              <w:t>disorders</w:t>
            </w:r>
            <w:r w:rsidR="00B27548" w:rsidRPr="00771A9E">
              <w:rPr>
                <w:rFonts w:ascii="Arial" w:hAnsi="Arial" w:cs="Arial"/>
              </w:rPr>
              <w:t xml:space="preserve"> that is</w:t>
            </w:r>
            <w:r w:rsidRPr="00771A9E">
              <w:rPr>
                <w:rFonts w:ascii="Arial" w:hAnsi="Arial" w:cs="Arial"/>
              </w:rPr>
              <w:t xml:space="preserve"> estimated  to  affect  </w:t>
            </w:r>
            <w:r w:rsidR="000E7DCF" w:rsidRPr="00771A9E">
              <w:rPr>
                <w:rFonts w:ascii="Arial" w:hAnsi="Arial" w:cs="Arial"/>
              </w:rPr>
              <w:t xml:space="preserve">~ </w:t>
            </w:r>
            <w:r w:rsidRPr="00771A9E">
              <w:rPr>
                <w:rFonts w:ascii="Arial" w:hAnsi="Arial" w:cs="Arial"/>
              </w:rPr>
              <w:t>2</w:t>
            </w:r>
            <w:r w:rsidR="000E7DCF" w:rsidRPr="00771A9E">
              <w:rPr>
                <w:rFonts w:ascii="Arial" w:hAnsi="Arial" w:cs="Arial"/>
              </w:rPr>
              <w:t>-6</w:t>
            </w:r>
            <w:r w:rsidRPr="00771A9E">
              <w:rPr>
                <w:rFonts w:ascii="Arial" w:hAnsi="Arial" w:cs="Arial"/>
              </w:rPr>
              <w:t xml:space="preserve">% of  all patients  with  PA. FH is classified into three </w:t>
            </w:r>
            <w:r w:rsidR="00B27548" w:rsidRPr="00771A9E">
              <w:rPr>
                <w:rFonts w:ascii="Arial" w:hAnsi="Arial" w:cs="Arial"/>
              </w:rPr>
              <w:t xml:space="preserve">major </w:t>
            </w:r>
            <w:r w:rsidRPr="00771A9E">
              <w:rPr>
                <w:rFonts w:ascii="Arial" w:hAnsi="Arial" w:cs="Arial"/>
              </w:rPr>
              <w:t>subtypes:</w:t>
            </w:r>
          </w:p>
          <w:p w14:paraId="6200E59C" w14:textId="77777777" w:rsidR="00926D25" w:rsidRPr="00771A9E" w:rsidRDefault="00926D25" w:rsidP="006A2C59">
            <w:pPr>
              <w:autoSpaceDE w:val="0"/>
              <w:autoSpaceDN w:val="0"/>
              <w:adjustRightInd w:val="0"/>
              <w:spacing w:after="0" w:line="240" w:lineRule="auto"/>
              <w:rPr>
                <w:rFonts w:ascii="Arial" w:hAnsi="Arial" w:cs="Arial"/>
              </w:rPr>
            </w:pPr>
          </w:p>
          <w:p w14:paraId="577574BA" w14:textId="77777777" w:rsidR="002E0838" w:rsidRPr="006A2C59" w:rsidRDefault="00071262" w:rsidP="006A2C59">
            <w:pPr>
              <w:autoSpaceDE w:val="0"/>
              <w:autoSpaceDN w:val="0"/>
              <w:adjustRightInd w:val="0"/>
              <w:spacing w:after="0" w:line="240" w:lineRule="auto"/>
              <w:rPr>
                <w:rFonts w:ascii="Arial" w:hAnsi="Arial" w:cs="Arial"/>
              </w:rPr>
            </w:pPr>
            <w:r w:rsidRPr="006A2C59">
              <w:rPr>
                <w:rFonts w:ascii="Arial" w:hAnsi="Arial" w:cs="Arial"/>
              </w:rPr>
              <w:t>FH-I</w:t>
            </w:r>
            <w:r w:rsidR="00926D25" w:rsidRPr="006A2C59">
              <w:rPr>
                <w:rFonts w:ascii="Arial" w:hAnsi="Arial" w:cs="Arial"/>
              </w:rPr>
              <w:t xml:space="preserve">, </w:t>
            </w:r>
            <w:r w:rsidR="001A1406" w:rsidRPr="006A2C59">
              <w:rPr>
                <w:rFonts w:ascii="Arial" w:hAnsi="Arial" w:cs="Arial"/>
              </w:rPr>
              <w:t>also  known  as  G</w:t>
            </w:r>
            <w:r w:rsidR="00926D25" w:rsidRPr="006A2C59">
              <w:rPr>
                <w:rFonts w:ascii="Arial" w:hAnsi="Arial" w:cs="Arial"/>
              </w:rPr>
              <w:t>lucocort</w:t>
            </w:r>
            <w:r w:rsidR="001A1406" w:rsidRPr="006A2C59">
              <w:rPr>
                <w:rFonts w:ascii="Arial" w:hAnsi="Arial" w:cs="Arial"/>
              </w:rPr>
              <w:t>icoid-Remediable  A</w:t>
            </w:r>
            <w:r w:rsidR="00926D25" w:rsidRPr="006A2C59">
              <w:rPr>
                <w:rFonts w:ascii="Arial" w:hAnsi="Arial" w:cs="Arial"/>
              </w:rPr>
              <w:t xml:space="preserve">ldosteronism (GRA)  is  an AD  disorder  characterized  by  a  chimeric  fusion  of </w:t>
            </w:r>
            <w:r w:rsidR="00926D25" w:rsidRPr="006A2C59">
              <w:rPr>
                <w:rFonts w:ascii="Arial" w:hAnsi="Arial" w:cs="Arial"/>
                <w:i/>
              </w:rPr>
              <w:t>CYP11B2</w:t>
            </w:r>
            <w:r w:rsidR="00926D25" w:rsidRPr="006A2C59">
              <w:rPr>
                <w:rFonts w:ascii="Arial" w:hAnsi="Arial" w:cs="Arial"/>
              </w:rPr>
              <w:t xml:space="preserve">  and </w:t>
            </w:r>
            <w:r w:rsidR="00926D25" w:rsidRPr="006A2C59">
              <w:rPr>
                <w:rFonts w:ascii="Arial" w:hAnsi="Arial" w:cs="Arial"/>
                <w:i/>
              </w:rPr>
              <w:t xml:space="preserve">CYP11B1 </w:t>
            </w:r>
            <w:r w:rsidR="00926D25" w:rsidRPr="006A2C59">
              <w:rPr>
                <w:rFonts w:ascii="Arial" w:hAnsi="Arial" w:cs="Arial"/>
              </w:rPr>
              <w:t xml:space="preserve">(8q24.3), rendering  the  aldosterone  synthase  hybrid  gene  to  be  under the  regulation  of  ACTH  rather  than  the  renin-angiotensin  system </w:t>
            </w:r>
            <w:r w:rsidR="004F0875" w:rsidRPr="006A2C59">
              <w:rPr>
                <w:rFonts w:ascii="Arial" w:hAnsi="Arial" w:cs="Arial"/>
              </w:rPr>
              <w:fldChar w:fldCharType="begin">
                <w:fldData xml:space="preserve">PEVuZE5vdGU+PENpdGU+PEF1dGhvcj5MaWZ0b248L0F1dGhvcj48WWVhcj4xOTkyPC9ZZWFyPjxS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==
</w:fldData>
              </w:fldChar>
            </w:r>
            <w:r w:rsidR="005939FA" w:rsidRPr="006A2C59">
              <w:rPr>
                <w:rFonts w:ascii="Arial" w:hAnsi="Arial" w:cs="Arial"/>
              </w:rPr>
              <w:instrText xml:space="preserve"> ADDIN EN.CITE </w:instrText>
            </w:r>
            <w:r w:rsidR="004F0875" w:rsidRPr="006A2C59">
              <w:rPr>
                <w:rFonts w:ascii="Arial" w:hAnsi="Arial" w:cs="Arial"/>
              </w:rPr>
              <w:fldChar w:fldCharType="begin">
                <w:fldData xml:space="preserve">PEVuZE5vdGU+PENpdGU+PEF1dGhvcj5MaWZ0b248L0F1dGhvcj48WWVhcj4xOTkyPC9ZZWFyPjxS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==
</w:fldData>
              </w:fldChar>
            </w:r>
            <w:r w:rsidR="005939FA" w:rsidRPr="006A2C59">
              <w:rPr>
                <w:rFonts w:ascii="Arial" w:hAnsi="Arial" w:cs="Arial"/>
              </w:rPr>
              <w:instrText xml:space="preserve"> ADDIN EN.CITE.DATA </w:instrText>
            </w:r>
            <w:r w:rsidR="004F0875" w:rsidRPr="006A2C59">
              <w:rPr>
                <w:rFonts w:ascii="Arial" w:hAnsi="Arial" w:cs="Arial"/>
              </w:rPr>
            </w:r>
            <w:r w:rsidR="004F0875" w:rsidRPr="006A2C59">
              <w:rPr>
                <w:rFonts w:ascii="Arial" w:hAnsi="Arial" w:cs="Arial"/>
              </w:rPr>
              <w:fldChar w:fldCharType="end"/>
            </w:r>
            <w:r w:rsidR="004F0875" w:rsidRPr="006A2C59">
              <w:rPr>
                <w:rFonts w:ascii="Arial" w:hAnsi="Arial" w:cs="Arial"/>
              </w:rPr>
            </w:r>
            <w:r w:rsidR="004F0875" w:rsidRPr="006A2C59">
              <w:rPr>
                <w:rFonts w:ascii="Arial" w:hAnsi="Arial" w:cs="Arial"/>
              </w:rPr>
              <w:fldChar w:fldCharType="separate"/>
            </w:r>
            <w:r w:rsidR="005939FA" w:rsidRPr="006A2C59">
              <w:rPr>
                <w:rFonts w:ascii="Arial" w:hAnsi="Arial" w:cs="Arial"/>
                <w:noProof/>
              </w:rPr>
              <w:t>(174, 175)</w:t>
            </w:r>
            <w:r w:rsidR="004F0875" w:rsidRPr="006A2C59">
              <w:rPr>
                <w:rFonts w:ascii="Arial" w:hAnsi="Arial" w:cs="Arial"/>
              </w:rPr>
              <w:fldChar w:fldCharType="end"/>
            </w:r>
            <w:r w:rsidR="00926D25" w:rsidRPr="006A2C59">
              <w:rPr>
                <w:rFonts w:ascii="Arial" w:hAnsi="Arial" w:cs="Arial"/>
              </w:rPr>
              <w:t xml:space="preserve">.  </w:t>
            </w:r>
            <w:r w:rsidR="002E0838" w:rsidRPr="006A2C59">
              <w:rPr>
                <w:rFonts w:ascii="Arial" w:hAnsi="Arial" w:cs="Arial"/>
              </w:rPr>
              <w:t xml:space="preserve">This rare monogenic </w:t>
            </w:r>
            <w:r w:rsidR="002E0838" w:rsidRPr="006A2C59">
              <w:rPr>
                <w:rFonts w:ascii="Arial" w:hAnsi="Arial" w:cs="Arial"/>
                <w:color w:val="000000"/>
              </w:rPr>
              <w:t xml:space="preserve">form of </w:t>
            </w:r>
            <w:r w:rsidR="00865201" w:rsidRPr="006A2C59">
              <w:rPr>
                <w:rFonts w:ascii="Arial" w:hAnsi="Arial" w:cs="Arial"/>
                <w:color w:val="000000"/>
              </w:rPr>
              <w:t>HTN</w:t>
            </w:r>
            <w:r w:rsidR="002E0838" w:rsidRPr="006A2C59">
              <w:rPr>
                <w:rFonts w:ascii="Arial" w:hAnsi="Arial" w:cs="Arial"/>
                <w:color w:val="000000"/>
              </w:rPr>
              <w:t xml:space="preserve"> in humans with no gender predilection accounts for </w:t>
            </w:r>
            <w:r w:rsidR="001A1406" w:rsidRPr="006A2C59">
              <w:rPr>
                <w:rFonts w:ascii="Arial" w:hAnsi="Arial" w:cs="Arial"/>
                <w:color w:val="000000"/>
              </w:rPr>
              <w:t>~</w:t>
            </w:r>
            <w:r w:rsidR="002E0838" w:rsidRPr="006A2C59">
              <w:rPr>
                <w:rFonts w:ascii="Arial" w:hAnsi="Arial" w:cs="Arial"/>
                <w:color w:val="000000"/>
              </w:rPr>
              <w:t xml:space="preserve">1% of </w:t>
            </w:r>
            <w:r w:rsidR="001A1406" w:rsidRPr="006A2C59">
              <w:rPr>
                <w:rFonts w:ascii="Arial" w:hAnsi="Arial" w:cs="Arial"/>
                <w:color w:val="000000"/>
              </w:rPr>
              <w:t xml:space="preserve">PA. </w:t>
            </w:r>
            <w:r w:rsidR="002E0838" w:rsidRPr="006A2C59">
              <w:rPr>
                <w:rFonts w:ascii="Arial" w:hAnsi="Arial" w:cs="Arial"/>
              </w:rPr>
              <w:t>I</w:t>
            </w:r>
            <w:r w:rsidR="00926D25" w:rsidRPr="006A2C59">
              <w:rPr>
                <w:rFonts w:ascii="Arial" w:hAnsi="Arial" w:cs="Arial"/>
              </w:rPr>
              <w:t>ncreased production  of  aldosterone  and  hybrid  steroids,  such  as  18-oxocortisol  and  18-hydroxycortisol, which  is  suppressible  to  dexamethasone</w:t>
            </w:r>
            <w:r w:rsidR="002E0838" w:rsidRPr="006A2C59">
              <w:rPr>
                <w:rFonts w:ascii="Arial" w:hAnsi="Arial" w:cs="Arial"/>
              </w:rPr>
              <w:t>, is seen in GRA</w:t>
            </w:r>
            <w:r w:rsidR="00926D25" w:rsidRPr="006A2C59">
              <w:rPr>
                <w:rFonts w:ascii="Arial" w:hAnsi="Arial" w:cs="Arial"/>
              </w:rPr>
              <w:t xml:space="preserve">. </w:t>
            </w:r>
            <w:r w:rsidR="002E0838" w:rsidRPr="006A2C59">
              <w:rPr>
                <w:rFonts w:ascii="Arial" w:hAnsi="Arial" w:cs="Arial"/>
              </w:rPr>
              <w:t>S</w:t>
            </w:r>
            <w:r w:rsidR="00926D25" w:rsidRPr="006A2C59">
              <w:rPr>
                <w:rFonts w:ascii="Arial" w:hAnsi="Arial" w:cs="Arial"/>
              </w:rPr>
              <w:t>ignificant phenotypic  and  biochemical heterogeneity  exist</w:t>
            </w:r>
            <w:r w:rsidR="002E0838" w:rsidRPr="006A2C59">
              <w:rPr>
                <w:rFonts w:ascii="Arial" w:hAnsi="Arial" w:cs="Arial"/>
              </w:rPr>
              <w:t xml:space="preserve"> </w:t>
            </w:r>
            <w:r w:rsidR="004F0875" w:rsidRPr="006A2C59">
              <w:rPr>
                <w:rFonts w:ascii="Arial" w:hAnsi="Arial" w:cs="Arial"/>
              </w:rPr>
              <w:fldChar w:fldCharType="begin">
                <w:fldData xml:space="preserve">PEVuZE5vdGU+PENpdGU+PEF1dGhvcj5EbHVoeTwvQXV0aG9yPjxZZWFyPjIwMDE8L1llYXI+PFJl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</w:fldData>
              </w:fldChar>
            </w:r>
            <w:r w:rsidR="005939FA" w:rsidRPr="006A2C59">
              <w:rPr>
                <w:rFonts w:ascii="Arial" w:hAnsi="Arial" w:cs="Arial"/>
              </w:rPr>
              <w:instrText xml:space="preserve"> ADDIN EN.CITE </w:instrText>
            </w:r>
            <w:r w:rsidR="004F0875" w:rsidRPr="006A2C59">
              <w:rPr>
                <w:rFonts w:ascii="Arial" w:hAnsi="Arial" w:cs="Arial"/>
              </w:rPr>
              <w:fldChar w:fldCharType="begin">
                <w:fldData xml:space="preserve">PEVuZE5vdGU+PENpdGU+PEF1dGhvcj5EbHVoeTwvQXV0aG9yPjxZZWFyPjIwMDE8L1llYXI+PFJl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</w:fldData>
              </w:fldChar>
            </w:r>
            <w:r w:rsidR="005939FA" w:rsidRPr="006A2C59">
              <w:rPr>
                <w:rFonts w:ascii="Arial" w:hAnsi="Arial" w:cs="Arial"/>
              </w:rPr>
              <w:instrText xml:space="preserve"> ADDIN EN.CITE.DATA </w:instrText>
            </w:r>
            <w:r w:rsidR="004F0875" w:rsidRPr="006A2C59">
              <w:rPr>
                <w:rFonts w:ascii="Arial" w:hAnsi="Arial" w:cs="Arial"/>
              </w:rPr>
            </w:r>
            <w:r w:rsidR="004F0875" w:rsidRPr="006A2C59">
              <w:rPr>
                <w:rFonts w:ascii="Arial" w:hAnsi="Arial" w:cs="Arial"/>
              </w:rPr>
              <w:fldChar w:fldCharType="end"/>
            </w:r>
            <w:r w:rsidR="004F0875" w:rsidRPr="006A2C59">
              <w:rPr>
                <w:rFonts w:ascii="Arial" w:hAnsi="Arial" w:cs="Arial"/>
              </w:rPr>
            </w:r>
            <w:r w:rsidR="004F0875" w:rsidRPr="006A2C59">
              <w:rPr>
                <w:rFonts w:ascii="Arial" w:hAnsi="Arial" w:cs="Arial"/>
              </w:rPr>
              <w:fldChar w:fldCharType="separate"/>
            </w:r>
            <w:r w:rsidR="005939FA" w:rsidRPr="006A2C59">
              <w:rPr>
                <w:rFonts w:ascii="Arial" w:hAnsi="Arial" w:cs="Arial"/>
                <w:noProof/>
              </w:rPr>
              <w:t>(176)</w:t>
            </w:r>
            <w:r w:rsidR="004F0875" w:rsidRPr="006A2C59">
              <w:rPr>
                <w:rFonts w:ascii="Arial" w:hAnsi="Arial" w:cs="Arial"/>
              </w:rPr>
              <w:fldChar w:fldCharType="end"/>
            </w:r>
            <w:r w:rsidR="00611EDF" w:rsidRPr="006A2C59">
              <w:rPr>
                <w:rFonts w:ascii="Arial" w:hAnsi="Arial" w:cs="Arial"/>
              </w:rPr>
              <w:t>;</w:t>
            </w:r>
            <w:r w:rsidR="00926D25" w:rsidRPr="006A2C59">
              <w:rPr>
                <w:rFonts w:ascii="Arial" w:hAnsi="Arial" w:cs="Arial"/>
              </w:rPr>
              <w:t xml:space="preserve">  </w:t>
            </w:r>
            <w:r w:rsidR="00611EDF" w:rsidRPr="006A2C59">
              <w:rPr>
                <w:rFonts w:ascii="Arial" w:hAnsi="Arial" w:cs="Arial"/>
              </w:rPr>
              <w:t xml:space="preserve">males tend to have more severe </w:t>
            </w:r>
            <w:r w:rsidR="001A1406" w:rsidRPr="006A2C59">
              <w:rPr>
                <w:rFonts w:ascii="Arial" w:hAnsi="Arial" w:cs="Arial"/>
              </w:rPr>
              <w:t>HTN</w:t>
            </w:r>
            <w:r w:rsidR="00611EDF" w:rsidRPr="006A2C59">
              <w:rPr>
                <w:rFonts w:ascii="Arial" w:hAnsi="Arial" w:cs="Arial"/>
              </w:rPr>
              <w:t xml:space="preserve">, and likely related to the degree of hybrid gene-induced aldosterone overproduction </w:t>
            </w:r>
            <w:r w:rsidR="004F0875" w:rsidRPr="006A2C59">
              <w:rPr>
                <w:rFonts w:ascii="Arial" w:hAnsi="Arial" w:cs="Arial"/>
              </w:rPr>
              <w:fldChar w:fldCharType="begin">
                <w:fldData xml:space="preserve">PEVuZE5vdGU+PENpdGU+PEF1dGhvcj5TdG93YXNzZXI8L0F1dGhvcj48WWVhcj4yMDAwPC9ZZWFy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</w:fldData>
              </w:fldChar>
            </w:r>
            <w:r w:rsidR="005939FA" w:rsidRPr="006A2C59">
              <w:rPr>
                <w:rFonts w:ascii="Arial" w:hAnsi="Arial" w:cs="Arial"/>
              </w:rPr>
              <w:instrText xml:space="preserve"> ADDIN EN.CITE </w:instrText>
            </w:r>
            <w:r w:rsidR="004F0875" w:rsidRPr="006A2C59">
              <w:rPr>
                <w:rFonts w:ascii="Arial" w:hAnsi="Arial" w:cs="Arial"/>
              </w:rPr>
              <w:fldChar w:fldCharType="begin">
                <w:fldData xml:space="preserve">PEVuZE5vdGU+PENpdGU+PEF1dGhvcj5TdG93YXNzZXI8L0F1dGhvcj48WWVhcj4yMDAwPC9ZZWFy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</w:fldData>
              </w:fldChar>
            </w:r>
            <w:r w:rsidR="005939FA" w:rsidRPr="006A2C59">
              <w:rPr>
                <w:rFonts w:ascii="Arial" w:hAnsi="Arial" w:cs="Arial"/>
              </w:rPr>
              <w:instrText xml:space="preserve"> ADDIN EN.CITE.DATA </w:instrText>
            </w:r>
            <w:r w:rsidR="004F0875" w:rsidRPr="006A2C59">
              <w:rPr>
                <w:rFonts w:ascii="Arial" w:hAnsi="Arial" w:cs="Arial"/>
              </w:rPr>
            </w:r>
            <w:r w:rsidR="004F0875" w:rsidRPr="006A2C59">
              <w:rPr>
                <w:rFonts w:ascii="Arial" w:hAnsi="Arial" w:cs="Arial"/>
              </w:rPr>
              <w:fldChar w:fldCharType="end"/>
            </w:r>
            <w:r w:rsidR="004F0875" w:rsidRPr="006A2C59">
              <w:rPr>
                <w:rFonts w:ascii="Arial" w:hAnsi="Arial" w:cs="Arial"/>
              </w:rPr>
            </w:r>
            <w:r w:rsidR="004F0875" w:rsidRPr="006A2C59">
              <w:rPr>
                <w:rFonts w:ascii="Arial" w:hAnsi="Arial" w:cs="Arial"/>
              </w:rPr>
              <w:fldChar w:fldCharType="separate"/>
            </w:r>
            <w:r w:rsidR="005939FA" w:rsidRPr="006A2C59">
              <w:rPr>
                <w:rFonts w:ascii="Arial" w:hAnsi="Arial" w:cs="Arial"/>
                <w:noProof/>
              </w:rPr>
              <w:t>(177)</w:t>
            </w:r>
            <w:r w:rsidR="004F0875" w:rsidRPr="006A2C59">
              <w:rPr>
                <w:rFonts w:ascii="Arial" w:hAnsi="Arial" w:cs="Arial"/>
              </w:rPr>
              <w:fldChar w:fldCharType="end"/>
            </w:r>
            <w:r w:rsidR="001A1406" w:rsidRPr="006A2C59">
              <w:rPr>
                <w:rFonts w:ascii="Arial" w:hAnsi="Arial" w:cs="Arial"/>
              </w:rPr>
              <w:t>, while others</w:t>
            </w:r>
            <w:r w:rsidR="00611EDF" w:rsidRPr="006A2C59">
              <w:rPr>
                <w:rFonts w:ascii="Arial" w:hAnsi="Arial" w:cs="Arial"/>
              </w:rPr>
              <w:t xml:space="preserve"> </w:t>
            </w:r>
            <w:r w:rsidR="00926D25" w:rsidRPr="006A2C59">
              <w:rPr>
                <w:rFonts w:ascii="Arial" w:hAnsi="Arial" w:cs="Arial"/>
              </w:rPr>
              <w:t xml:space="preserve">may  never  develop  </w:t>
            </w:r>
            <w:r w:rsidR="001A1406" w:rsidRPr="006A2C59">
              <w:rPr>
                <w:rFonts w:ascii="Arial" w:hAnsi="Arial" w:cs="Arial"/>
              </w:rPr>
              <w:t xml:space="preserve">HTN. Some patients may </w:t>
            </w:r>
            <w:r w:rsidR="002E0838" w:rsidRPr="006A2C59">
              <w:rPr>
                <w:rFonts w:ascii="Arial" w:hAnsi="Arial" w:cs="Arial"/>
              </w:rPr>
              <w:t xml:space="preserve">develop benign adrenocortical tumors </w:t>
            </w:r>
            <w:r w:rsidR="004F0875" w:rsidRPr="006A2C59">
              <w:rPr>
                <w:rFonts w:ascii="Arial" w:hAnsi="Arial" w:cs="Arial"/>
              </w:rPr>
              <w:fldChar w:fldCharType="begin">
                <w:fldData xml:space="preserve">PEVuZE5vdGU+PENpdGU+PEF1dGhvcj5KZXVuZW1haXRyZTwvQXV0aG9yPjxZZWFyPjE5OTU8L1ll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</w:fldData>
              </w:fldChar>
            </w:r>
            <w:r w:rsidR="005939FA" w:rsidRPr="006A2C59">
              <w:rPr>
                <w:rFonts w:ascii="Arial" w:hAnsi="Arial" w:cs="Arial"/>
              </w:rPr>
              <w:instrText xml:space="preserve"> ADDIN EN.CITE </w:instrText>
            </w:r>
            <w:r w:rsidR="004F0875" w:rsidRPr="006A2C59">
              <w:rPr>
                <w:rFonts w:ascii="Arial" w:hAnsi="Arial" w:cs="Arial"/>
              </w:rPr>
              <w:fldChar w:fldCharType="begin">
                <w:fldData xml:space="preserve">PEVuZE5vdGU+PENpdGU+PEF1dGhvcj5KZXVuZW1haXRyZTwvQXV0aG9yPjxZZWFyPjE5OTU8L1ll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</w:fldData>
              </w:fldChar>
            </w:r>
            <w:r w:rsidR="005939FA" w:rsidRPr="006A2C59">
              <w:rPr>
                <w:rFonts w:ascii="Arial" w:hAnsi="Arial" w:cs="Arial"/>
              </w:rPr>
              <w:instrText xml:space="preserve"> ADDIN EN.CITE.DATA </w:instrText>
            </w:r>
            <w:r w:rsidR="004F0875" w:rsidRPr="006A2C59">
              <w:rPr>
                <w:rFonts w:ascii="Arial" w:hAnsi="Arial" w:cs="Arial"/>
              </w:rPr>
            </w:r>
            <w:r w:rsidR="004F0875" w:rsidRPr="006A2C59">
              <w:rPr>
                <w:rFonts w:ascii="Arial" w:hAnsi="Arial" w:cs="Arial"/>
              </w:rPr>
              <w:fldChar w:fldCharType="end"/>
            </w:r>
            <w:r w:rsidR="004F0875" w:rsidRPr="006A2C59">
              <w:rPr>
                <w:rFonts w:ascii="Arial" w:hAnsi="Arial" w:cs="Arial"/>
              </w:rPr>
            </w:r>
            <w:r w:rsidR="004F0875" w:rsidRPr="006A2C59">
              <w:rPr>
                <w:rFonts w:ascii="Arial" w:hAnsi="Arial" w:cs="Arial"/>
              </w:rPr>
              <w:fldChar w:fldCharType="separate"/>
            </w:r>
            <w:r w:rsidR="005939FA" w:rsidRPr="006A2C59">
              <w:rPr>
                <w:rFonts w:ascii="Arial" w:hAnsi="Arial" w:cs="Arial"/>
                <w:noProof/>
              </w:rPr>
              <w:t>(178)</w:t>
            </w:r>
            <w:r w:rsidR="004F0875" w:rsidRPr="006A2C59">
              <w:rPr>
                <w:rFonts w:ascii="Arial" w:hAnsi="Arial" w:cs="Arial"/>
              </w:rPr>
              <w:fldChar w:fldCharType="end"/>
            </w:r>
            <w:r w:rsidR="00926D25" w:rsidRPr="006A2C59">
              <w:rPr>
                <w:rFonts w:ascii="Arial" w:hAnsi="Arial" w:cs="Arial"/>
              </w:rPr>
              <w:t xml:space="preserve">. </w:t>
            </w:r>
            <w:r w:rsidR="002E0838" w:rsidRPr="006A2C59">
              <w:rPr>
                <w:rFonts w:ascii="Arial" w:hAnsi="Arial" w:cs="Arial"/>
              </w:rPr>
              <w:t xml:space="preserve">GRA   should   be   suspected   in   patients   with   early-onset </w:t>
            </w:r>
            <w:r w:rsidR="001A1406" w:rsidRPr="006A2C59">
              <w:rPr>
                <w:rFonts w:ascii="Arial" w:hAnsi="Arial" w:cs="Arial"/>
              </w:rPr>
              <w:t xml:space="preserve">HTN </w:t>
            </w:r>
            <w:r w:rsidR="002E0838" w:rsidRPr="006A2C59">
              <w:rPr>
                <w:rFonts w:ascii="Arial" w:hAnsi="Arial" w:cs="Arial"/>
              </w:rPr>
              <w:t xml:space="preserve">(&lt;20 years) in the setting of a suppressed PRA, a family history of PA,  or  </w:t>
            </w:r>
            <w:r w:rsidR="002E0838" w:rsidRPr="006A2C59">
              <w:rPr>
                <w:rFonts w:ascii="Arial" w:hAnsi="Arial" w:cs="Arial"/>
                <w:color w:val="000000" w:themeColor="text1"/>
              </w:rPr>
              <w:t>early  cerebral  hemorrhage  (&lt;40  years)</w:t>
            </w:r>
            <w:r w:rsidR="002E0838" w:rsidRPr="006A2C59">
              <w:rPr>
                <w:rFonts w:ascii="Arial" w:hAnsi="Arial" w:cs="Arial"/>
              </w:rPr>
              <w:t xml:space="preserve">  from  intracranial  aneurysms  or  hemorrhagic strokes </w:t>
            </w:r>
            <w:r w:rsidR="004F0875" w:rsidRPr="006A2C59">
              <w:rPr>
                <w:rFonts w:ascii="Arial" w:hAnsi="Arial" w:cs="Arial"/>
              </w:rPr>
              <w:fldChar w:fldCharType="begin"/>
            </w:r>
            <w:r w:rsidR="005939FA" w:rsidRPr="006A2C59">
              <w:rPr>
                <w:rFonts w:ascii="Arial" w:hAnsi="Arial" w:cs="Arial"/>
              </w:rPr>
              <w:instrText xml:space="preserve"> ADDIN EN.CITE &lt;EndNote&gt;&lt;Cite&gt;&lt;Author&gt;Litchfield&lt;/Author&gt;&lt;Year&gt;1998&lt;/Year&gt;&lt;RecNum&gt;3480&lt;/RecNum&gt;&lt;DisplayText&gt;(179)&lt;/DisplayText&gt;&lt;record&gt;&lt;rec-number&gt;3480&lt;/rec-number&gt;&lt;foreign-keys&gt;&lt;key app="EN" db-id="tfr90ar5f5p9tfe5f2a5v59xfr2d9sfrprvd" timestamp="1481438877"&gt;3480&lt;/key&gt;&lt;/foreign-keys&gt;&lt;ref-type name="Journal Article"&gt;17&lt;/ref-type&gt;&lt;contributors&gt;&lt;authors&gt;&lt;author&gt;Litchfield, W. R.&lt;/author&gt;&lt;author&gt;Anderson, B. F.&lt;/author&gt;&lt;author&gt;Weiss, R. J.&lt;/author&gt;&lt;author&gt;Lifton, R. P.&lt;/author&gt;&lt;author&gt;Dluhy, R. G.&lt;/author&gt;&lt;/authors&gt;&lt;/contributors&gt;&lt;auth-address&gt;Endocrine-Hypertension Division, Brigham and Women&amp;apos;s Hospital and Harvard Medical School, Boston, MA 02115, USA.&lt;/auth-address&gt;&lt;titles&gt;&lt;title&gt;Intracranial aneurysm and hemorrhagic stroke in glucocorticoid-remediable aldosteronism&lt;/title&gt;&lt;secondary-title&gt;Hypertension&lt;/secondary-title&gt;&lt;alt-title&gt;Hypertension&lt;/alt-title&gt;&lt;/titles&gt;&lt;periodical&gt;&lt;full-title&gt;Hypertension&lt;/full-title&gt;&lt;abbr-1&gt;Hypertension&lt;/abbr-1&gt;&lt;/periodical&gt;&lt;alt-periodical&gt;&lt;full-title&gt;Hypertension&lt;/full-title&gt;&lt;abbr-1&gt;Hypertension&lt;/abbr-1&gt;&lt;/alt-periodical&gt;&lt;pages&gt;445-50&lt;/pages&gt;&lt;volume&gt;31&lt;/volume&gt;&lt;number&gt;1 Pt 2&lt;/number&gt;&lt;keywords&gt;&lt;keyword&gt;Adult&lt;/keyword&gt;&lt;keyword&gt;Age of Onset&lt;/keyword&gt;&lt;keyword&gt;Cerebral Hemorrhage/*complications/epidemiology/mortality&lt;/keyword&gt;&lt;keyword&gt;Female&lt;/keyword&gt;&lt;keyword&gt;Glucocorticoids/therapeutic use&lt;/keyword&gt;&lt;keyword&gt;Humans&lt;/keyword&gt;&lt;keyword&gt;Hyperaldosteronism/*complications/drug therapy&lt;/keyword&gt;&lt;keyword&gt;Intracranial Aneurysm/*complications/epidemiology/mortality&lt;/keyword&gt;&lt;keyword&gt;Male&lt;/keyword&gt;&lt;keyword&gt;Middle Aged&lt;/keyword&gt;&lt;keyword&gt;Registries&lt;/keyword&gt;&lt;keyword&gt;Retrospective Studies&lt;/keyword&gt;&lt;keyword&gt;Survival Rate&lt;/keyword&gt;&lt;/keywords&gt;&lt;dates&gt;&lt;year&gt;1998&lt;/year&gt;&lt;pub-dates&gt;&lt;date&gt;Jan&lt;/date&gt;&lt;/pub-dates&gt;&lt;/dates&gt;&lt;isbn&gt;0194-911X (Print)&amp;#xD;0194-911X (Linking)&lt;/isbn&gt;&lt;accession-num&gt;9453343&lt;/accession-num&gt;&lt;urls&gt;&lt;related-urls&gt;&lt;url&gt;http://www.ncbi.nlm.nih.gov/pubmed/9453343&lt;/url&gt;&lt;/related-urls&gt;&lt;/urls&gt;&lt;/record&gt;&lt;/Cite&gt;&lt;/EndNote&gt;</w:instrText>
            </w:r>
            <w:r w:rsidR="004F0875" w:rsidRPr="006A2C59">
              <w:rPr>
                <w:rFonts w:ascii="Arial" w:hAnsi="Arial" w:cs="Arial"/>
              </w:rPr>
              <w:fldChar w:fldCharType="separate"/>
            </w:r>
            <w:r w:rsidR="005939FA" w:rsidRPr="006A2C59">
              <w:rPr>
                <w:rFonts w:ascii="Arial" w:hAnsi="Arial" w:cs="Arial"/>
                <w:noProof/>
              </w:rPr>
              <w:t>(179)</w:t>
            </w:r>
            <w:r w:rsidR="004F0875" w:rsidRPr="006A2C59">
              <w:rPr>
                <w:rFonts w:ascii="Arial" w:hAnsi="Arial" w:cs="Arial"/>
              </w:rPr>
              <w:fldChar w:fldCharType="end"/>
            </w:r>
            <w:r w:rsidR="002E0838" w:rsidRPr="006A2C59">
              <w:rPr>
                <w:rFonts w:ascii="Arial" w:hAnsi="Arial" w:cs="Arial"/>
              </w:rPr>
              <w:t xml:space="preserve">.  </w:t>
            </w:r>
          </w:p>
          <w:p w14:paraId="500BE25B" w14:textId="77777777" w:rsidR="002E0838" w:rsidRPr="00771A9E" w:rsidRDefault="002E0838" w:rsidP="006A2C59">
            <w:pPr>
              <w:pStyle w:val="ListParagraph"/>
              <w:autoSpaceDE w:val="0"/>
              <w:autoSpaceDN w:val="0"/>
              <w:adjustRightInd w:val="0"/>
              <w:spacing w:after="0" w:line="240" w:lineRule="auto"/>
              <w:rPr>
                <w:rFonts w:ascii="Arial" w:hAnsi="Arial" w:cs="Arial"/>
              </w:rPr>
            </w:pPr>
          </w:p>
          <w:p w14:paraId="72F78E47" w14:textId="77777777" w:rsidR="002E0838" w:rsidRPr="006A2C59" w:rsidRDefault="00071262" w:rsidP="006A2C59">
            <w:pPr>
              <w:autoSpaceDE w:val="0"/>
              <w:autoSpaceDN w:val="0"/>
              <w:adjustRightInd w:val="0"/>
              <w:spacing w:after="0" w:line="240" w:lineRule="auto"/>
              <w:rPr>
                <w:rFonts w:ascii="Arial" w:hAnsi="Arial" w:cs="Arial"/>
              </w:rPr>
            </w:pPr>
            <w:r w:rsidRPr="006A2C59">
              <w:rPr>
                <w:rFonts w:ascii="Arial" w:hAnsi="Arial" w:cs="Arial"/>
              </w:rPr>
              <w:t>FH-II</w:t>
            </w:r>
            <w:r w:rsidR="00926D25" w:rsidRPr="006A2C59">
              <w:rPr>
                <w:rFonts w:ascii="Arial" w:hAnsi="Arial" w:cs="Arial"/>
              </w:rPr>
              <w:t xml:space="preserve"> (7p22) </w:t>
            </w:r>
            <w:r w:rsidR="002F5FAD" w:rsidRPr="006A2C59">
              <w:rPr>
                <w:rFonts w:ascii="Arial" w:hAnsi="Arial" w:cs="Arial"/>
              </w:rPr>
              <w:t xml:space="preserve">represents the most common form of FH that </w:t>
            </w:r>
            <w:r w:rsidR="00926D25" w:rsidRPr="006A2C59">
              <w:rPr>
                <w:rFonts w:ascii="Arial" w:hAnsi="Arial" w:cs="Arial"/>
              </w:rPr>
              <w:t>ty</w:t>
            </w:r>
            <w:r w:rsidR="002E0838" w:rsidRPr="006A2C59">
              <w:rPr>
                <w:rFonts w:ascii="Arial" w:hAnsi="Arial" w:cs="Arial"/>
              </w:rPr>
              <w:t>pically affects adults</w:t>
            </w:r>
            <w:r w:rsidR="002F5FAD" w:rsidRPr="006A2C59">
              <w:rPr>
                <w:rFonts w:ascii="Arial" w:hAnsi="Arial" w:cs="Arial"/>
              </w:rPr>
              <w:t xml:space="preserve">. FH-II </w:t>
            </w:r>
            <w:r w:rsidR="002E0838" w:rsidRPr="006A2C59">
              <w:rPr>
                <w:rFonts w:ascii="Arial" w:hAnsi="Arial" w:cs="Arial"/>
              </w:rPr>
              <w:t xml:space="preserve"> </w:t>
            </w:r>
            <w:r w:rsidR="002F5FAD" w:rsidRPr="006A2C59">
              <w:rPr>
                <w:rFonts w:ascii="Arial" w:hAnsi="Arial" w:cs="Arial"/>
              </w:rPr>
              <w:t>is</w:t>
            </w:r>
            <w:r w:rsidR="002E0838" w:rsidRPr="006A2C59">
              <w:rPr>
                <w:rFonts w:ascii="Arial" w:hAnsi="Arial" w:cs="Arial"/>
              </w:rPr>
              <w:t xml:space="preserve"> </w:t>
            </w:r>
            <w:r w:rsidR="00926D25" w:rsidRPr="006A2C59">
              <w:rPr>
                <w:rFonts w:ascii="Arial" w:hAnsi="Arial" w:cs="Arial"/>
              </w:rPr>
              <w:t xml:space="preserve">characterized  by  </w:t>
            </w:r>
            <w:r w:rsidR="00D80121" w:rsidRPr="006A2C59">
              <w:rPr>
                <w:rFonts w:ascii="Arial" w:hAnsi="Arial" w:cs="Arial"/>
              </w:rPr>
              <w:t xml:space="preserve">PA </w:t>
            </w:r>
            <w:r w:rsidR="00926D25" w:rsidRPr="006A2C59">
              <w:rPr>
                <w:rFonts w:ascii="Arial" w:hAnsi="Arial" w:cs="Arial"/>
              </w:rPr>
              <w:t xml:space="preserve">due to  </w:t>
            </w:r>
            <w:r w:rsidR="002E0838" w:rsidRPr="006A2C59">
              <w:rPr>
                <w:rFonts w:ascii="Arial" w:hAnsi="Arial" w:cs="Arial"/>
              </w:rPr>
              <w:t>BAH</w:t>
            </w:r>
            <w:r w:rsidR="00926D25" w:rsidRPr="006A2C59">
              <w:rPr>
                <w:rFonts w:ascii="Arial" w:hAnsi="Arial" w:cs="Arial"/>
              </w:rPr>
              <w:t xml:space="preserve">, </w:t>
            </w:r>
            <w:r w:rsidR="002E0838" w:rsidRPr="006A2C59">
              <w:rPr>
                <w:rFonts w:ascii="Arial" w:hAnsi="Arial" w:cs="Arial"/>
              </w:rPr>
              <w:t>APA</w:t>
            </w:r>
            <w:r w:rsidR="00926D25" w:rsidRPr="006A2C59">
              <w:rPr>
                <w:rFonts w:ascii="Arial" w:hAnsi="Arial" w:cs="Arial"/>
              </w:rPr>
              <w:t xml:space="preserve">,  or  both,  </w:t>
            </w:r>
            <w:r w:rsidR="002F5FAD" w:rsidRPr="006A2C59">
              <w:rPr>
                <w:rFonts w:ascii="Arial" w:hAnsi="Arial" w:cs="Arial"/>
              </w:rPr>
              <w:t>which</w:t>
            </w:r>
            <w:r w:rsidR="00926D25" w:rsidRPr="006A2C59">
              <w:rPr>
                <w:rFonts w:ascii="Arial" w:hAnsi="Arial" w:cs="Arial"/>
              </w:rPr>
              <w:t xml:space="preserve">  is  not gluco</w:t>
            </w:r>
            <w:r w:rsidR="00C55DB8" w:rsidRPr="006A2C59">
              <w:rPr>
                <w:rFonts w:ascii="Arial" w:hAnsi="Arial" w:cs="Arial"/>
              </w:rPr>
              <w:t xml:space="preserve">corticoid  remediable  </w:t>
            </w:r>
            <w:r w:rsidR="004F0875" w:rsidRPr="006A2C59">
              <w:rPr>
                <w:rFonts w:ascii="Arial" w:hAnsi="Arial" w:cs="Arial"/>
              </w:rPr>
              <w:fldChar w:fldCharType="begin">
                <w:fldData xml:space="preserve">PEVuZE5vdGU+PENpdGU+PEF1dGhvcj5Ub3JweTwvQXV0aG9yPjxZZWFyPjE5OTg8L1llYXI+PFJl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</w:fldData>
              </w:fldChar>
            </w:r>
            <w:r w:rsidR="005939FA" w:rsidRPr="006A2C59">
              <w:rPr>
                <w:rFonts w:ascii="Arial" w:hAnsi="Arial" w:cs="Arial"/>
              </w:rPr>
              <w:instrText xml:space="preserve"> ADDIN EN.CITE </w:instrText>
            </w:r>
            <w:r w:rsidR="004F0875" w:rsidRPr="006A2C59">
              <w:rPr>
                <w:rFonts w:ascii="Arial" w:hAnsi="Arial" w:cs="Arial"/>
              </w:rPr>
              <w:fldChar w:fldCharType="begin">
                <w:fldData xml:space="preserve">PEVuZE5vdGU+PENpdGU+PEF1dGhvcj5Ub3JweTwvQXV0aG9yPjxZZWFyPjE5OTg8L1llYXI+PFJl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</w:fldData>
              </w:fldChar>
            </w:r>
            <w:r w:rsidR="005939FA" w:rsidRPr="006A2C59">
              <w:rPr>
                <w:rFonts w:ascii="Arial" w:hAnsi="Arial" w:cs="Arial"/>
              </w:rPr>
              <w:instrText xml:space="preserve"> ADDIN EN.CITE.DATA </w:instrText>
            </w:r>
            <w:r w:rsidR="004F0875" w:rsidRPr="006A2C59">
              <w:rPr>
                <w:rFonts w:ascii="Arial" w:hAnsi="Arial" w:cs="Arial"/>
              </w:rPr>
            </w:r>
            <w:r w:rsidR="004F0875" w:rsidRPr="006A2C59">
              <w:rPr>
                <w:rFonts w:ascii="Arial" w:hAnsi="Arial" w:cs="Arial"/>
              </w:rPr>
              <w:fldChar w:fldCharType="end"/>
            </w:r>
            <w:r w:rsidR="004F0875" w:rsidRPr="006A2C59">
              <w:rPr>
                <w:rFonts w:ascii="Arial" w:hAnsi="Arial" w:cs="Arial"/>
              </w:rPr>
            </w:r>
            <w:r w:rsidR="004F0875" w:rsidRPr="006A2C59">
              <w:rPr>
                <w:rFonts w:ascii="Arial" w:hAnsi="Arial" w:cs="Arial"/>
              </w:rPr>
              <w:fldChar w:fldCharType="separate"/>
            </w:r>
            <w:r w:rsidR="005939FA" w:rsidRPr="006A2C59">
              <w:rPr>
                <w:rFonts w:ascii="Arial" w:hAnsi="Arial" w:cs="Arial"/>
                <w:noProof/>
              </w:rPr>
              <w:t>(180)</w:t>
            </w:r>
            <w:r w:rsidR="004F0875" w:rsidRPr="006A2C59">
              <w:rPr>
                <w:rFonts w:ascii="Arial" w:hAnsi="Arial" w:cs="Arial"/>
              </w:rPr>
              <w:fldChar w:fldCharType="end"/>
            </w:r>
            <w:r w:rsidR="00926D25" w:rsidRPr="006A2C59">
              <w:rPr>
                <w:rFonts w:ascii="Arial" w:hAnsi="Arial" w:cs="Arial"/>
              </w:rPr>
              <w:t xml:space="preserve">. </w:t>
            </w:r>
            <w:r w:rsidRPr="006A2C59">
              <w:rPr>
                <w:rFonts w:ascii="Arial" w:hAnsi="Arial" w:cs="Arial"/>
              </w:rPr>
              <w:t xml:space="preserve">FH-II is clinically indistinguishable from sporadic PA. The mutations that cause FH-II are unknown, but linkage analysis has mapped them to chromosome 7p22 </w:t>
            </w:r>
            <w:r w:rsidR="004F0875" w:rsidRPr="006A2C59">
              <w:rPr>
                <w:rFonts w:ascii="Arial" w:hAnsi="Arial" w:cs="Arial"/>
              </w:rPr>
              <w:fldChar w:fldCharType="begin">
                <w:fldData xml:space="preserve">PEVuZE5vdGU+PENpdGU+PEF1dGhvcj5DYXJzczwvQXV0aG9yPjxZZWFyPjIwMTE8L1llYXI+PFJl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</w:fldData>
              </w:fldChar>
            </w:r>
            <w:r w:rsidR="005939FA" w:rsidRPr="006A2C59">
              <w:rPr>
                <w:rFonts w:ascii="Arial" w:hAnsi="Arial" w:cs="Arial"/>
              </w:rPr>
              <w:instrText xml:space="preserve"> ADDIN EN.CITE </w:instrText>
            </w:r>
            <w:r w:rsidR="004F0875" w:rsidRPr="006A2C59">
              <w:rPr>
                <w:rFonts w:ascii="Arial" w:hAnsi="Arial" w:cs="Arial"/>
              </w:rPr>
              <w:fldChar w:fldCharType="begin">
                <w:fldData xml:space="preserve">PEVuZE5vdGU+PENpdGU+PEF1dGhvcj5DYXJzczwvQXV0aG9yPjxZZWFyPjIwMTE8L1llYXI+PFJl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</w:fldData>
              </w:fldChar>
            </w:r>
            <w:r w:rsidR="005939FA" w:rsidRPr="006A2C59">
              <w:rPr>
                <w:rFonts w:ascii="Arial" w:hAnsi="Arial" w:cs="Arial"/>
              </w:rPr>
              <w:instrText xml:space="preserve"> ADDIN EN.CITE.DATA </w:instrText>
            </w:r>
            <w:r w:rsidR="004F0875" w:rsidRPr="006A2C59">
              <w:rPr>
                <w:rFonts w:ascii="Arial" w:hAnsi="Arial" w:cs="Arial"/>
              </w:rPr>
            </w:r>
            <w:r w:rsidR="004F0875" w:rsidRPr="006A2C59">
              <w:rPr>
                <w:rFonts w:ascii="Arial" w:hAnsi="Arial" w:cs="Arial"/>
              </w:rPr>
              <w:fldChar w:fldCharType="end"/>
            </w:r>
            <w:r w:rsidR="004F0875" w:rsidRPr="006A2C59">
              <w:rPr>
                <w:rFonts w:ascii="Arial" w:hAnsi="Arial" w:cs="Arial"/>
              </w:rPr>
            </w:r>
            <w:r w:rsidR="004F0875" w:rsidRPr="006A2C59">
              <w:rPr>
                <w:rFonts w:ascii="Arial" w:hAnsi="Arial" w:cs="Arial"/>
              </w:rPr>
              <w:fldChar w:fldCharType="separate"/>
            </w:r>
            <w:r w:rsidR="005939FA" w:rsidRPr="006A2C59">
              <w:rPr>
                <w:rFonts w:ascii="Arial" w:hAnsi="Arial" w:cs="Arial"/>
                <w:noProof/>
              </w:rPr>
              <w:t>(181-185)</w:t>
            </w:r>
            <w:r w:rsidR="004F0875" w:rsidRPr="006A2C59">
              <w:rPr>
                <w:rFonts w:ascii="Arial" w:hAnsi="Arial" w:cs="Arial"/>
              </w:rPr>
              <w:fldChar w:fldCharType="end"/>
            </w:r>
            <w:r w:rsidRPr="006A2C59">
              <w:rPr>
                <w:rFonts w:ascii="Arial" w:hAnsi="Arial" w:cs="Arial"/>
              </w:rPr>
              <w:t>.</w:t>
            </w:r>
          </w:p>
          <w:p w14:paraId="1E1A361A" w14:textId="77777777" w:rsidR="002E0838" w:rsidRPr="00771A9E" w:rsidRDefault="002E0838" w:rsidP="006A2C59">
            <w:pPr>
              <w:pStyle w:val="ListParagraph"/>
              <w:autoSpaceDE w:val="0"/>
              <w:autoSpaceDN w:val="0"/>
              <w:adjustRightInd w:val="0"/>
              <w:spacing w:after="0" w:line="240" w:lineRule="auto"/>
              <w:rPr>
                <w:rFonts w:ascii="Arial" w:hAnsi="Arial" w:cs="Arial"/>
              </w:rPr>
            </w:pPr>
          </w:p>
          <w:p w14:paraId="6E9A441B" w14:textId="77777777" w:rsidR="00865E21" w:rsidRPr="006A2C59" w:rsidRDefault="00071262" w:rsidP="006A2C59">
            <w:pPr>
              <w:autoSpaceDE w:val="0"/>
              <w:autoSpaceDN w:val="0"/>
              <w:adjustRightInd w:val="0"/>
              <w:spacing w:after="0" w:line="240" w:lineRule="auto"/>
              <w:rPr>
                <w:rFonts w:ascii="Arial" w:hAnsi="Arial" w:cs="Arial"/>
              </w:rPr>
            </w:pPr>
            <w:r w:rsidRPr="006A2C59">
              <w:rPr>
                <w:rFonts w:ascii="Arial" w:hAnsi="Arial" w:cs="Arial"/>
              </w:rPr>
              <w:t>FH-III</w:t>
            </w:r>
            <w:r w:rsidR="002F5FAD" w:rsidRPr="006A2C59">
              <w:rPr>
                <w:rFonts w:ascii="Arial" w:hAnsi="Arial" w:cs="Arial"/>
              </w:rPr>
              <w:t xml:space="preserve"> is due  to  a  gain-of-function heterozygous germline mutation  in </w:t>
            </w:r>
            <w:r w:rsidR="002F5FAD" w:rsidRPr="006A2C59">
              <w:rPr>
                <w:rFonts w:ascii="Arial" w:hAnsi="Arial" w:cs="Arial"/>
                <w:i/>
              </w:rPr>
              <w:t xml:space="preserve">KCNJ5 </w:t>
            </w:r>
            <w:r w:rsidR="002F5FAD" w:rsidRPr="006A2C59">
              <w:rPr>
                <w:rFonts w:ascii="Arial" w:hAnsi="Arial" w:cs="Arial"/>
              </w:rPr>
              <w:t xml:space="preserve">(11q2) that increase constitutive and angiotensin II-induced aldosterone synthesis. FH-III </w:t>
            </w:r>
            <w:r w:rsidR="00926D25" w:rsidRPr="006A2C59">
              <w:rPr>
                <w:rFonts w:ascii="Arial" w:hAnsi="Arial" w:cs="Arial"/>
              </w:rPr>
              <w:t xml:space="preserve">presents  earlier,   in  </w:t>
            </w:r>
            <w:r w:rsidR="00926D25" w:rsidRPr="006A2C59">
              <w:rPr>
                <w:rFonts w:ascii="Arial" w:hAnsi="Arial" w:cs="Arial"/>
                <w:b/>
                <w:color w:val="FF0000"/>
              </w:rPr>
              <w:t>childhood</w:t>
            </w:r>
            <w:r w:rsidR="00926D25" w:rsidRPr="006A2C59">
              <w:rPr>
                <w:rFonts w:ascii="Arial" w:hAnsi="Arial" w:cs="Arial"/>
              </w:rPr>
              <w:t xml:space="preserve">,  with  severe </w:t>
            </w:r>
            <w:r w:rsidR="00F84E27" w:rsidRPr="006A2C59">
              <w:rPr>
                <w:rFonts w:ascii="Arial" w:hAnsi="Arial" w:cs="Arial"/>
              </w:rPr>
              <w:t>HTN</w:t>
            </w:r>
            <w:r w:rsidR="00926D25" w:rsidRPr="006A2C59">
              <w:rPr>
                <w:rFonts w:ascii="Arial" w:hAnsi="Arial" w:cs="Arial"/>
              </w:rPr>
              <w:t xml:space="preserve">  and  metabolic  derangements</w:t>
            </w:r>
            <w:r w:rsidR="002F5FAD" w:rsidRPr="006A2C59">
              <w:rPr>
                <w:rFonts w:ascii="Arial" w:hAnsi="Arial" w:cs="Arial"/>
              </w:rPr>
              <w:t xml:space="preserve">. In FH-III, </w:t>
            </w:r>
            <w:r w:rsidR="002F5FAD" w:rsidRPr="006A2C59">
              <w:rPr>
                <w:rFonts w:ascii="Arial" w:hAnsi="Arial" w:cs="Arial"/>
                <w:i/>
              </w:rPr>
              <w:t>KCNJ5</w:t>
            </w:r>
            <w:r w:rsidR="002F5FAD" w:rsidRPr="006A2C59">
              <w:rPr>
                <w:rFonts w:ascii="Arial" w:hAnsi="Arial" w:cs="Arial"/>
              </w:rPr>
              <w:t xml:space="preserve"> is aberrantly co-expressed with </w:t>
            </w:r>
            <w:r w:rsidR="002F5FAD" w:rsidRPr="006A2C59">
              <w:rPr>
                <w:rFonts w:ascii="Arial" w:hAnsi="Arial" w:cs="Arial"/>
                <w:i/>
              </w:rPr>
              <w:t>CYP11B2</w:t>
            </w:r>
            <w:r w:rsidR="002F5FAD" w:rsidRPr="006A2C59">
              <w:rPr>
                <w:rFonts w:ascii="Arial" w:hAnsi="Arial" w:cs="Arial"/>
              </w:rPr>
              <w:t xml:space="preserve"> and in some cells with </w:t>
            </w:r>
            <w:r w:rsidR="002F5FAD" w:rsidRPr="006A2C59">
              <w:rPr>
                <w:rFonts w:ascii="Arial" w:hAnsi="Arial" w:cs="Arial"/>
                <w:i/>
              </w:rPr>
              <w:t>CYP11B1</w:t>
            </w:r>
            <w:r w:rsidR="002F5FAD" w:rsidRPr="006A2C59">
              <w:rPr>
                <w:rFonts w:ascii="Arial" w:hAnsi="Arial" w:cs="Arial"/>
              </w:rPr>
              <w:t xml:space="preserve">, which likely explains the abnormally high secretion rate of the hybrid steroid, 18-oxocortisol </w:t>
            </w:r>
            <w:r w:rsidR="004F0875" w:rsidRPr="006A2C59">
              <w:rPr>
                <w:rFonts w:ascii="Arial" w:hAnsi="Arial" w:cs="Arial"/>
              </w:rPr>
              <w:fldChar w:fldCharType="begin">
                <w:fldData xml:space="preserve">PEVuZE5vdGU+PENpdGU+PEF1dGhvcj5Hb21lei1TYW5jaGV6PC9BdXRob3I+PFllYXI+MjAxNzwv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</w:fldData>
              </w:fldChar>
            </w:r>
            <w:r w:rsidR="005939FA" w:rsidRPr="006A2C59">
              <w:rPr>
                <w:rFonts w:ascii="Arial" w:hAnsi="Arial" w:cs="Arial"/>
              </w:rPr>
              <w:instrText xml:space="preserve"> ADDIN EN.CITE </w:instrText>
            </w:r>
            <w:r w:rsidR="004F0875" w:rsidRPr="006A2C59">
              <w:rPr>
                <w:rFonts w:ascii="Arial" w:hAnsi="Arial" w:cs="Arial"/>
              </w:rPr>
              <w:fldChar w:fldCharType="begin">
                <w:fldData xml:space="preserve">PEVuZE5vdGU+PENpdGU+PEF1dGhvcj5Hb21lei1TYW5jaGV6PC9BdXRob3I+PFllYXI+MjAxNzwv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</w:fldData>
              </w:fldChar>
            </w:r>
            <w:r w:rsidR="005939FA" w:rsidRPr="006A2C59">
              <w:rPr>
                <w:rFonts w:ascii="Arial" w:hAnsi="Arial" w:cs="Arial"/>
              </w:rPr>
              <w:instrText xml:space="preserve"> ADDIN EN.CITE.DATA </w:instrText>
            </w:r>
            <w:r w:rsidR="004F0875" w:rsidRPr="006A2C59">
              <w:rPr>
                <w:rFonts w:ascii="Arial" w:hAnsi="Arial" w:cs="Arial"/>
              </w:rPr>
            </w:r>
            <w:r w:rsidR="004F0875" w:rsidRPr="006A2C59">
              <w:rPr>
                <w:rFonts w:ascii="Arial" w:hAnsi="Arial" w:cs="Arial"/>
              </w:rPr>
              <w:fldChar w:fldCharType="end"/>
            </w:r>
            <w:r w:rsidR="004F0875" w:rsidRPr="006A2C59">
              <w:rPr>
                <w:rFonts w:ascii="Arial" w:hAnsi="Arial" w:cs="Arial"/>
              </w:rPr>
            </w:r>
            <w:r w:rsidR="004F0875" w:rsidRPr="006A2C59">
              <w:rPr>
                <w:rFonts w:ascii="Arial" w:hAnsi="Arial" w:cs="Arial"/>
              </w:rPr>
              <w:fldChar w:fldCharType="separate"/>
            </w:r>
            <w:r w:rsidR="005939FA" w:rsidRPr="006A2C59">
              <w:rPr>
                <w:rFonts w:ascii="Arial" w:hAnsi="Arial" w:cs="Arial"/>
                <w:noProof/>
              </w:rPr>
              <w:t>(186)</w:t>
            </w:r>
            <w:r w:rsidR="004F0875" w:rsidRPr="006A2C59">
              <w:rPr>
                <w:rFonts w:ascii="Arial" w:hAnsi="Arial" w:cs="Arial"/>
              </w:rPr>
              <w:fldChar w:fldCharType="end"/>
            </w:r>
            <w:r w:rsidR="002F5FAD" w:rsidRPr="006A2C59">
              <w:rPr>
                <w:rFonts w:ascii="Arial" w:hAnsi="Arial" w:cs="Arial"/>
              </w:rPr>
              <w:t>.</w:t>
            </w:r>
          </w:p>
          <w:p w14:paraId="2F33B6A5" w14:textId="77777777" w:rsidR="00865E21" w:rsidRPr="00771A9E" w:rsidRDefault="00865E21" w:rsidP="006A2C59">
            <w:pPr>
              <w:pStyle w:val="ListParagraph"/>
              <w:autoSpaceDE w:val="0"/>
              <w:autoSpaceDN w:val="0"/>
              <w:adjustRightInd w:val="0"/>
              <w:spacing w:after="0" w:line="240" w:lineRule="auto"/>
              <w:rPr>
                <w:rFonts w:ascii="Arial" w:hAnsi="Arial" w:cs="Arial"/>
              </w:rPr>
            </w:pPr>
          </w:p>
          <w:p w14:paraId="6DF2B513" w14:textId="77777777" w:rsidR="002F5FAD" w:rsidRPr="006A2C59" w:rsidRDefault="00865E21" w:rsidP="006A2C59">
            <w:pPr>
              <w:autoSpaceDE w:val="0"/>
              <w:autoSpaceDN w:val="0"/>
              <w:adjustRightInd w:val="0"/>
              <w:spacing w:after="0" w:line="240" w:lineRule="auto"/>
              <w:rPr>
                <w:rFonts w:ascii="Arial" w:hAnsi="Arial" w:cs="Arial"/>
              </w:rPr>
            </w:pPr>
            <w:r w:rsidRPr="006A2C59">
              <w:rPr>
                <w:rFonts w:ascii="Arial" w:hAnsi="Arial" w:cs="Arial"/>
              </w:rPr>
              <w:t xml:space="preserve">Recently,  germline  mutations  in </w:t>
            </w:r>
            <w:r w:rsidRPr="006A2C59">
              <w:rPr>
                <w:rFonts w:ascii="Arial" w:hAnsi="Arial" w:cs="Arial"/>
                <w:i/>
              </w:rPr>
              <w:t>ARMC5</w:t>
            </w:r>
            <w:r w:rsidRPr="006A2C59">
              <w:rPr>
                <w:rFonts w:ascii="Arial" w:hAnsi="Arial" w:cs="Arial"/>
              </w:rPr>
              <w:t xml:space="preserve"> (16p11.2)  have  been  implicated  in PA</w:t>
            </w:r>
            <w:r w:rsidR="00F84E27" w:rsidRPr="006A2C59">
              <w:rPr>
                <w:rFonts w:ascii="Arial" w:hAnsi="Arial" w:cs="Arial"/>
              </w:rPr>
              <w:t>. One study</w:t>
            </w:r>
            <w:r w:rsidRPr="006A2C59">
              <w:rPr>
                <w:rFonts w:ascii="Arial" w:hAnsi="Arial" w:cs="Arial"/>
              </w:rPr>
              <w:t xml:space="preserve"> identified germline mutations across the entire </w:t>
            </w:r>
            <w:r w:rsidRPr="006A2C59">
              <w:rPr>
                <w:rFonts w:ascii="Arial" w:hAnsi="Arial" w:cs="Arial"/>
                <w:i/>
              </w:rPr>
              <w:t>ARMC5</w:t>
            </w:r>
            <w:r w:rsidRPr="006A2C59">
              <w:rPr>
                <w:rFonts w:ascii="Arial" w:hAnsi="Arial" w:cs="Arial"/>
              </w:rPr>
              <w:t xml:space="preserve"> gene in 39.3%  of  patients  with  APA </w:t>
            </w:r>
            <w:r w:rsidR="004F0875" w:rsidRPr="006A2C59">
              <w:rPr>
                <w:rFonts w:ascii="Arial" w:hAnsi="Arial" w:cs="Arial"/>
              </w:rPr>
              <w:fldChar w:fldCharType="begin">
                <w:fldData xml:space="preserve">PEVuZE5vdGU+PENpdGU+PEF1dGhvcj5aaWxiZXJtaW50PC9BdXRob3I+PFllYXI+MjAxNTwvWWVh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</w:fldData>
              </w:fldChar>
            </w:r>
            <w:r w:rsidR="005939FA" w:rsidRPr="006A2C59">
              <w:rPr>
                <w:rFonts w:ascii="Arial" w:hAnsi="Arial" w:cs="Arial"/>
              </w:rPr>
              <w:instrText xml:space="preserve"> ADDIN EN.CITE </w:instrText>
            </w:r>
            <w:r w:rsidR="004F0875" w:rsidRPr="006A2C59">
              <w:rPr>
                <w:rFonts w:ascii="Arial" w:hAnsi="Arial" w:cs="Arial"/>
              </w:rPr>
              <w:fldChar w:fldCharType="begin">
                <w:fldData xml:space="preserve">PEVuZE5vdGU+PENpdGU+PEF1dGhvcj5aaWxiZXJtaW50PC9BdXRob3I+PFllYXI+MjAxNTwvWWVh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</w:fldData>
              </w:fldChar>
            </w:r>
            <w:r w:rsidR="005939FA" w:rsidRPr="006A2C59">
              <w:rPr>
                <w:rFonts w:ascii="Arial" w:hAnsi="Arial" w:cs="Arial"/>
              </w:rPr>
              <w:instrText xml:space="preserve"> ADDIN EN.CITE.DATA </w:instrText>
            </w:r>
            <w:r w:rsidR="004F0875" w:rsidRPr="006A2C59">
              <w:rPr>
                <w:rFonts w:ascii="Arial" w:hAnsi="Arial" w:cs="Arial"/>
              </w:rPr>
            </w:r>
            <w:r w:rsidR="004F0875" w:rsidRPr="006A2C59">
              <w:rPr>
                <w:rFonts w:ascii="Arial" w:hAnsi="Arial" w:cs="Arial"/>
              </w:rPr>
              <w:fldChar w:fldCharType="end"/>
            </w:r>
            <w:r w:rsidR="004F0875" w:rsidRPr="006A2C59">
              <w:rPr>
                <w:rFonts w:ascii="Arial" w:hAnsi="Arial" w:cs="Arial"/>
              </w:rPr>
            </w:r>
            <w:r w:rsidR="004F0875" w:rsidRPr="006A2C59">
              <w:rPr>
                <w:rFonts w:ascii="Arial" w:hAnsi="Arial" w:cs="Arial"/>
              </w:rPr>
              <w:fldChar w:fldCharType="separate"/>
            </w:r>
            <w:r w:rsidR="005939FA" w:rsidRPr="006A2C59">
              <w:rPr>
                <w:rFonts w:ascii="Arial" w:hAnsi="Arial" w:cs="Arial"/>
                <w:noProof/>
              </w:rPr>
              <w:t>(187)</w:t>
            </w:r>
            <w:r w:rsidR="004F0875" w:rsidRPr="006A2C59">
              <w:rPr>
                <w:rFonts w:ascii="Arial" w:hAnsi="Arial" w:cs="Arial"/>
              </w:rPr>
              <w:fldChar w:fldCharType="end"/>
            </w:r>
            <w:r w:rsidRPr="006A2C59">
              <w:rPr>
                <w:rFonts w:ascii="Arial" w:hAnsi="Arial" w:cs="Arial"/>
              </w:rPr>
              <w:t xml:space="preserve">.  In addition  to the  germline  mutations, </w:t>
            </w:r>
            <w:r w:rsidR="00F84E27" w:rsidRPr="006A2C59">
              <w:rPr>
                <w:rFonts w:ascii="Arial" w:hAnsi="Arial" w:cs="Arial"/>
              </w:rPr>
              <w:t xml:space="preserve"> a  second  somatic  variant  was</w:t>
            </w:r>
            <w:r w:rsidRPr="006A2C59">
              <w:rPr>
                <w:rFonts w:ascii="Arial" w:hAnsi="Arial" w:cs="Arial"/>
              </w:rPr>
              <w:t xml:space="preserve">  required  in </w:t>
            </w:r>
            <w:r w:rsidRPr="006A2C59">
              <w:rPr>
                <w:rFonts w:ascii="Arial" w:hAnsi="Arial" w:cs="Arial"/>
                <w:i/>
              </w:rPr>
              <w:t>AMRC5</w:t>
            </w:r>
            <w:r w:rsidRPr="006A2C59">
              <w:rPr>
                <w:rFonts w:ascii="Arial" w:hAnsi="Arial" w:cs="Arial"/>
              </w:rPr>
              <w:t xml:space="preserve"> to  mediate tumorigenesis  leading  to  polyclonal  </w:t>
            </w:r>
            <w:r w:rsidR="00F84E27" w:rsidRPr="006A2C59">
              <w:rPr>
                <w:rFonts w:ascii="Arial" w:hAnsi="Arial" w:cs="Arial"/>
              </w:rPr>
              <w:t xml:space="preserve">adrenocortical </w:t>
            </w:r>
            <w:r w:rsidRPr="006A2C59">
              <w:rPr>
                <w:rFonts w:ascii="Arial" w:hAnsi="Arial" w:cs="Arial"/>
              </w:rPr>
              <w:t xml:space="preserve">nodularity </w:t>
            </w:r>
            <w:r w:rsidR="004F0875" w:rsidRPr="006A2C59">
              <w:rPr>
                <w:rFonts w:ascii="Arial" w:hAnsi="Arial" w:cs="Arial"/>
              </w:rPr>
              <w:fldChar w:fldCharType="begin">
                <w:fldData xml:space="preserve">PEVuZE5vdGU+PENpdGU+PEF1dGhvcj5GYXVjejwvQXV0aG9yPjxZZWFyPjIwMTQ8L1llYXI+PFJl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</w:fldData>
              </w:fldChar>
            </w:r>
            <w:r w:rsidR="005939FA" w:rsidRPr="006A2C59">
              <w:rPr>
                <w:rFonts w:ascii="Arial" w:hAnsi="Arial" w:cs="Arial"/>
              </w:rPr>
              <w:instrText xml:space="preserve"> ADDIN EN.CITE </w:instrText>
            </w:r>
            <w:r w:rsidR="004F0875" w:rsidRPr="006A2C59">
              <w:rPr>
                <w:rFonts w:ascii="Arial" w:hAnsi="Arial" w:cs="Arial"/>
              </w:rPr>
              <w:fldChar w:fldCharType="begin">
                <w:fldData xml:space="preserve">PEVuZE5vdGU+PENpdGU+PEF1dGhvcj5GYXVjejwvQXV0aG9yPjxZZWFyPjIwMTQ8L1llYXI+PFJl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</w:fldData>
              </w:fldChar>
            </w:r>
            <w:r w:rsidR="005939FA" w:rsidRPr="006A2C59">
              <w:rPr>
                <w:rFonts w:ascii="Arial" w:hAnsi="Arial" w:cs="Arial"/>
              </w:rPr>
              <w:instrText xml:space="preserve"> ADDIN EN.CITE.DATA </w:instrText>
            </w:r>
            <w:r w:rsidR="004F0875" w:rsidRPr="006A2C59">
              <w:rPr>
                <w:rFonts w:ascii="Arial" w:hAnsi="Arial" w:cs="Arial"/>
              </w:rPr>
            </w:r>
            <w:r w:rsidR="004F0875" w:rsidRPr="006A2C59">
              <w:rPr>
                <w:rFonts w:ascii="Arial" w:hAnsi="Arial" w:cs="Arial"/>
              </w:rPr>
              <w:fldChar w:fldCharType="end"/>
            </w:r>
            <w:r w:rsidR="004F0875" w:rsidRPr="006A2C59">
              <w:rPr>
                <w:rFonts w:ascii="Arial" w:hAnsi="Arial" w:cs="Arial"/>
              </w:rPr>
            </w:r>
            <w:r w:rsidR="004F0875" w:rsidRPr="006A2C59">
              <w:rPr>
                <w:rFonts w:ascii="Arial" w:hAnsi="Arial" w:cs="Arial"/>
              </w:rPr>
              <w:fldChar w:fldCharType="separate"/>
            </w:r>
            <w:r w:rsidR="005939FA" w:rsidRPr="006A2C59">
              <w:rPr>
                <w:rFonts w:ascii="Arial" w:hAnsi="Arial" w:cs="Arial"/>
                <w:noProof/>
              </w:rPr>
              <w:t>(60, 61, 188)</w:t>
            </w:r>
            <w:r w:rsidR="004F0875" w:rsidRPr="006A2C59">
              <w:rPr>
                <w:rFonts w:ascii="Arial" w:hAnsi="Arial" w:cs="Arial"/>
              </w:rPr>
              <w:fldChar w:fldCharType="end"/>
            </w:r>
            <w:r w:rsidRPr="006A2C59">
              <w:rPr>
                <w:rFonts w:ascii="Arial" w:hAnsi="Arial" w:cs="Arial"/>
              </w:rPr>
              <w:t xml:space="preserve">.  Interestingly,  all  mutant  APA’ s affected  patients  of  African Americans  decent </w:t>
            </w:r>
            <w:r w:rsidR="004F0875" w:rsidRPr="006A2C59">
              <w:rPr>
                <w:rFonts w:ascii="Arial" w:hAnsi="Arial" w:cs="Arial"/>
              </w:rPr>
              <w:fldChar w:fldCharType="begin">
                <w:fldData xml:space="preserve">PEVuZE5vdGU+PENpdGU+PEF1dGhvcj5aaWxiZXJtaW50PC9BdXRob3I+PFllYXI+MjAxNTwvWWVh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</w:fldData>
              </w:fldChar>
            </w:r>
            <w:r w:rsidR="005939FA" w:rsidRPr="006A2C59">
              <w:rPr>
                <w:rFonts w:ascii="Arial" w:hAnsi="Arial" w:cs="Arial"/>
              </w:rPr>
              <w:instrText xml:space="preserve"> ADDIN EN.CITE </w:instrText>
            </w:r>
            <w:r w:rsidR="004F0875" w:rsidRPr="006A2C59">
              <w:rPr>
                <w:rFonts w:ascii="Arial" w:hAnsi="Arial" w:cs="Arial"/>
              </w:rPr>
              <w:fldChar w:fldCharType="begin">
                <w:fldData xml:space="preserve">PEVuZE5vdGU+PENpdGU+PEF1dGhvcj5aaWxiZXJtaW50PC9BdXRob3I+PFllYXI+MjAxNTwvWWVh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</w:fldData>
              </w:fldChar>
            </w:r>
            <w:r w:rsidR="005939FA" w:rsidRPr="006A2C59">
              <w:rPr>
                <w:rFonts w:ascii="Arial" w:hAnsi="Arial" w:cs="Arial"/>
              </w:rPr>
              <w:instrText xml:space="preserve"> ADDIN EN.CITE.DATA </w:instrText>
            </w:r>
            <w:r w:rsidR="004F0875" w:rsidRPr="006A2C59">
              <w:rPr>
                <w:rFonts w:ascii="Arial" w:hAnsi="Arial" w:cs="Arial"/>
              </w:rPr>
            </w:r>
            <w:r w:rsidR="004F0875" w:rsidRPr="006A2C59">
              <w:rPr>
                <w:rFonts w:ascii="Arial" w:hAnsi="Arial" w:cs="Arial"/>
              </w:rPr>
              <w:fldChar w:fldCharType="end"/>
            </w:r>
            <w:r w:rsidR="004F0875" w:rsidRPr="006A2C59">
              <w:rPr>
                <w:rFonts w:ascii="Arial" w:hAnsi="Arial" w:cs="Arial"/>
              </w:rPr>
            </w:r>
            <w:r w:rsidR="004F0875" w:rsidRPr="006A2C59">
              <w:rPr>
                <w:rFonts w:ascii="Arial" w:hAnsi="Arial" w:cs="Arial"/>
              </w:rPr>
              <w:fldChar w:fldCharType="separate"/>
            </w:r>
            <w:r w:rsidR="005939FA" w:rsidRPr="006A2C59">
              <w:rPr>
                <w:rFonts w:ascii="Arial" w:hAnsi="Arial" w:cs="Arial"/>
                <w:noProof/>
              </w:rPr>
              <w:t>(187)</w:t>
            </w:r>
            <w:r w:rsidR="004F0875" w:rsidRPr="006A2C59">
              <w:rPr>
                <w:rFonts w:ascii="Arial" w:hAnsi="Arial" w:cs="Arial"/>
              </w:rPr>
              <w:fldChar w:fldCharType="end"/>
            </w:r>
            <w:r w:rsidRPr="006A2C59">
              <w:rPr>
                <w:rFonts w:ascii="Arial" w:hAnsi="Arial" w:cs="Arial"/>
              </w:rPr>
              <w:t xml:space="preserve">,  which  may  explain  their  increased  predisposition  to  PA and/or </w:t>
            </w:r>
            <w:r w:rsidR="00D6384B" w:rsidRPr="006A2C59">
              <w:rPr>
                <w:rFonts w:ascii="Arial" w:hAnsi="Arial" w:cs="Arial"/>
              </w:rPr>
              <w:t>HTN</w:t>
            </w:r>
            <w:r w:rsidRPr="006A2C59">
              <w:rPr>
                <w:rFonts w:ascii="Arial" w:hAnsi="Arial" w:cs="Arial"/>
              </w:rPr>
              <w:t xml:space="preserve">. </w:t>
            </w:r>
            <w:r w:rsidR="009363A7" w:rsidRPr="006A2C59">
              <w:rPr>
                <w:rFonts w:ascii="Arial" w:hAnsi="Arial" w:cs="Arial"/>
              </w:rPr>
              <w:t xml:space="preserve">These findings </w:t>
            </w:r>
            <w:r w:rsidRPr="006A2C59">
              <w:rPr>
                <w:rFonts w:ascii="Arial" w:hAnsi="Arial" w:cs="Arial"/>
              </w:rPr>
              <w:t xml:space="preserve">suggest that </w:t>
            </w:r>
            <w:r w:rsidRPr="006A2C59">
              <w:rPr>
                <w:rFonts w:ascii="Arial" w:hAnsi="Arial" w:cs="Arial"/>
                <w:i/>
              </w:rPr>
              <w:t xml:space="preserve">ARMC5 </w:t>
            </w:r>
            <w:r w:rsidRPr="006A2C59">
              <w:rPr>
                <w:rFonts w:ascii="Arial" w:hAnsi="Arial" w:cs="Arial"/>
              </w:rPr>
              <w:t>plays an important role in the development of APA or ot</w:t>
            </w:r>
            <w:r w:rsidR="00D6384B" w:rsidRPr="006A2C59">
              <w:rPr>
                <w:rFonts w:ascii="Arial" w:hAnsi="Arial" w:cs="Arial"/>
              </w:rPr>
              <w:t>her adrenocortical tumors</w:t>
            </w:r>
            <w:r w:rsidRPr="006A2C59">
              <w:rPr>
                <w:rFonts w:ascii="Arial" w:hAnsi="Arial" w:cs="Arial"/>
              </w:rPr>
              <w:t>, and may represent a new subtype of FH.</w:t>
            </w:r>
            <w:r w:rsidR="002F5FAD" w:rsidRPr="006A2C59">
              <w:rPr>
                <w:rFonts w:ascii="Arial" w:hAnsi="Arial" w:cs="Arial"/>
              </w:rPr>
              <w:t xml:space="preserve"> </w:t>
            </w:r>
          </w:p>
          <w:p w14:paraId="131991A4" w14:textId="77777777" w:rsidR="00B27548" w:rsidRPr="00771A9E" w:rsidRDefault="00B27548" w:rsidP="006A2C59">
            <w:pPr>
              <w:pStyle w:val="ListParagraph"/>
              <w:autoSpaceDE w:val="0"/>
              <w:autoSpaceDN w:val="0"/>
              <w:adjustRightInd w:val="0"/>
              <w:spacing w:after="0" w:line="240" w:lineRule="auto"/>
              <w:rPr>
                <w:rFonts w:ascii="Arial" w:hAnsi="Arial" w:cs="Arial"/>
              </w:rPr>
            </w:pPr>
          </w:p>
          <w:p w14:paraId="56F4FE3E" w14:textId="77777777" w:rsidR="000E7DCF" w:rsidRPr="006A2C59" w:rsidRDefault="002F5FAD" w:rsidP="006A2C59">
            <w:pPr>
              <w:autoSpaceDE w:val="0"/>
              <w:autoSpaceDN w:val="0"/>
              <w:adjustRightInd w:val="0"/>
              <w:spacing w:after="0" w:line="240" w:lineRule="auto"/>
              <w:rPr>
                <w:rFonts w:ascii="Arial" w:hAnsi="Arial" w:cs="Arial"/>
              </w:rPr>
            </w:pPr>
            <w:r w:rsidRPr="006A2C59">
              <w:rPr>
                <w:rFonts w:ascii="Arial" w:hAnsi="Arial" w:cs="Arial"/>
              </w:rPr>
              <w:t xml:space="preserve">Recently, germline mutations in </w:t>
            </w:r>
            <w:r w:rsidRPr="006A2C59">
              <w:rPr>
                <w:rFonts w:ascii="Arial" w:hAnsi="Arial" w:cs="Arial"/>
                <w:i/>
              </w:rPr>
              <w:t>CACNA1D</w:t>
            </w:r>
            <w:r w:rsidRPr="006A2C59">
              <w:rPr>
                <w:rFonts w:ascii="Arial" w:hAnsi="Arial" w:cs="Arial"/>
              </w:rPr>
              <w:t>, which codes for an L-type calcium channel, have been found in two cases with a syndrome of PA, seizures, and neurologic abnormalities</w:t>
            </w:r>
            <w:r w:rsidR="000E7DCF" w:rsidRPr="006A2C59">
              <w:rPr>
                <w:rFonts w:ascii="Arial" w:hAnsi="Arial" w:cs="Arial"/>
              </w:rPr>
              <w:t xml:space="preserve"> </w:t>
            </w:r>
            <w:r w:rsidR="004F0875" w:rsidRPr="006A2C59">
              <w:rPr>
                <w:rFonts w:ascii="Arial" w:hAnsi="Arial" w:cs="Arial"/>
              </w:rPr>
              <w:fldChar w:fldCharType="begin">
                <w:fldData xml:space="preserve">PEVuZE5vdGU+PENpdGU+PEF1dGhvcj5Lb3JhaDwvQXV0aG9yPjxZZWFyPjIwMTU8L1llYXI+PFJl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</w:fldData>
              </w:fldChar>
            </w:r>
            <w:r w:rsidR="005939FA" w:rsidRPr="006A2C59">
              <w:rPr>
                <w:rFonts w:ascii="Arial" w:hAnsi="Arial" w:cs="Arial"/>
              </w:rPr>
              <w:instrText xml:space="preserve"> ADDIN EN.CITE </w:instrText>
            </w:r>
            <w:r w:rsidR="004F0875" w:rsidRPr="006A2C59">
              <w:rPr>
                <w:rFonts w:ascii="Arial" w:hAnsi="Arial" w:cs="Arial"/>
              </w:rPr>
              <w:fldChar w:fldCharType="begin">
                <w:fldData xml:space="preserve">PEVuZE5vdGU+PENpdGU+PEF1dGhvcj5Lb3JhaDwvQXV0aG9yPjxZZWFyPjIwMTU8L1llYXI+PFJl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</w:fldData>
              </w:fldChar>
            </w:r>
            <w:r w:rsidR="005939FA" w:rsidRPr="006A2C59">
              <w:rPr>
                <w:rFonts w:ascii="Arial" w:hAnsi="Arial" w:cs="Arial"/>
              </w:rPr>
              <w:instrText xml:space="preserve"> ADDIN EN.CITE.DATA </w:instrText>
            </w:r>
            <w:r w:rsidR="004F0875" w:rsidRPr="006A2C59">
              <w:rPr>
                <w:rFonts w:ascii="Arial" w:hAnsi="Arial" w:cs="Arial"/>
              </w:rPr>
            </w:r>
            <w:r w:rsidR="004F0875" w:rsidRPr="006A2C59">
              <w:rPr>
                <w:rFonts w:ascii="Arial" w:hAnsi="Arial" w:cs="Arial"/>
              </w:rPr>
              <w:fldChar w:fldCharType="end"/>
            </w:r>
            <w:r w:rsidR="004F0875" w:rsidRPr="006A2C59">
              <w:rPr>
                <w:rFonts w:ascii="Arial" w:hAnsi="Arial" w:cs="Arial"/>
              </w:rPr>
            </w:r>
            <w:r w:rsidR="004F0875" w:rsidRPr="006A2C59">
              <w:rPr>
                <w:rFonts w:ascii="Arial" w:hAnsi="Arial" w:cs="Arial"/>
              </w:rPr>
              <w:fldChar w:fldCharType="separate"/>
            </w:r>
            <w:r w:rsidR="005939FA" w:rsidRPr="006A2C59">
              <w:rPr>
                <w:rFonts w:ascii="Arial" w:hAnsi="Arial" w:cs="Arial"/>
                <w:noProof/>
              </w:rPr>
              <w:t>(189, 190)</w:t>
            </w:r>
            <w:r w:rsidR="004F0875" w:rsidRPr="006A2C59">
              <w:rPr>
                <w:rFonts w:ascii="Arial" w:hAnsi="Arial" w:cs="Arial"/>
              </w:rPr>
              <w:fldChar w:fldCharType="end"/>
            </w:r>
            <w:r w:rsidRPr="006A2C59">
              <w:rPr>
                <w:rFonts w:ascii="Arial" w:hAnsi="Arial" w:cs="Arial"/>
              </w:rPr>
              <w:t xml:space="preserve">. </w:t>
            </w:r>
            <w:r w:rsidR="000E7DCF" w:rsidRPr="006A2C59">
              <w:rPr>
                <w:rFonts w:ascii="Arial" w:hAnsi="Arial" w:cs="Arial"/>
              </w:rPr>
              <w:t>A</w:t>
            </w:r>
            <w:r w:rsidRPr="006A2C59">
              <w:rPr>
                <w:rFonts w:ascii="Arial" w:hAnsi="Arial" w:cs="Arial"/>
              </w:rPr>
              <w:t xml:space="preserve"> recent exome sequencing study identified </w:t>
            </w:r>
            <w:r w:rsidR="000E7DCF" w:rsidRPr="006A2C59">
              <w:rPr>
                <w:rFonts w:ascii="Arial" w:hAnsi="Arial" w:cs="Arial"/>
              </w:rPr>
              <w:t>a recurrent gain of function germline mutation</w:t>
            </w:r>
            <w:r w:rsidRPr="006A2C59">
              <w:rPr>
                <w:rFonts w:ascii="Arial" w:hAnsi="Arial" w:cs="Arial"/>
              </w:rPr>
              <w:t xml:space="preserve"> in </w:t>
            </w:r>
            <w:r w:rsidRPr="006A2C59">
              <w:rPr>
                <w:rFonts w:ascii="Arial" w:hAnsi="Arial" w:cs="Arial"/>
                <w:i/>
              </w:rPr>
              <w:t>CACNA1H</w:t>
            </w:r>
            <w:r w:rsidRPr="006A2C59">
              <w:rPr>
                <w:rFonts w:ascii="Arial" w:hAnsi="Arial" w:cs="Arial"/>
              </w:rPr>
              <w:t xml:space="preserve"> (a T-type calcium channel), </w:t>
            </w:r>
            <w:r w:rsidR="000E7DCF" w:rsidRPr="006A2C59">
              <w:rPr>
                <w:rFonts w:ascii="Arial" w:hAnsi="Arial" w:cs="Arial"/>
              </w:rPr>
              <w:t xml:space="preserve">in </w:t>
            </w:r>
            <w:r w:rsidRPr="006A2C59">
              <w:rPr>
                <w:rFonts w:ascii="Arial" w:hAnsi="Arial" w:cs="Arial"/>
              </w:rPr>
              <w:t xml:space="preserve">5 unrelated families with early-onset </w:t>
            </w:r>
            <w:r w:rsidR="000E7DCF" w:rsidRPr="006A2C59">
              <w:rPr>
                <w:rFonts w:ascii="Arial" w:hAnsi="Arial" w:cs="Arial"/>
              </w:rPr>
              <w:t xml:space="preserve">PA and </w:t>
            </w:r>
            <w:r w:rsidR="00D6384B" w:rsidRPr="006A2C59">
              <w:rPr>
                <w:rFonts w:ascii="Arial" w:hAnsi="Arial" w:cs="Arial"/>
              </w:rPr>
              <w:t>HTN</w:t>
            </w:r>
            <w:r w:rsidR="000E7DCF" w:rsidRPr="006A2C59">
              <w:rPr>
                <w:rFonts w:ascii="Arial" w:hAnsi="Arial" w:cs="Arial"/>
              </w:rPr>
              <w:t xml:space="preserve"> </w:t>
            </w:r>
            <w:r w:rsidR="004F0875" w:rsidRPr="006A2C59">
              <w:rPr>
                <w:rFonts w:ascii="Arial" w:hAnsi="Arial" w:cs="Arial"/>
              </w:rPr>
              <w:fldChar w:fldCharType="begin">
                <w:fldData xml:space="preserve">PEVuZE5vdGU+PENpdGU+PEF1dGhvcj5Lb3JhaDwvQXV0aG9yPjxZZWFyPjIwMTU8L1llYXI+PFJl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</w:fldData>
              </w:fldChar>
            </w:r>
            <w:r w:rsidR="005939FA" w:rsidRPr="006A2C59">
              <w:rPr>
                <w:rFonts w:ascii="Arial" w:hAnsi="Arial" w:cs="Arial"/>
              </w:rPr>
              <w:instrText xml:space="preserve"> ADDIN EN.CITE </w:instrText>
            </w:r>
            <w:r w:rsidR="004F0875" w:rsidRPr="006A2C59">
              <w:rPr>
                <w:rFonts w:ascii="Arial" w:hAnsi="Arial" w:cs="Arial"/>
              </w:rPr>
              <w:fldChar w:fldCharType="begin">
                <w:fldData xml:space="preserve">PEVuZE5vdGU+PENpdGU+PEF1dGhvcj5Lb3JhaDwvQXV0aG9yPjxZZWFyPjIwMTU8L1llYXI+PFJl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</w:fldData>
              </w:fldChar>
            </w:r>
            <w:r w:rsidR="005939FA" w:rsidRPr="006A2C59">
              <w:rPr>
                <w:rFonts w:ascii="Arial" w:hAnsi="Arial" w:cs="Arial"/>
              </w:rPr>
              <w:instrText xml:space="preserve"> ADDIN EN.CITE.DATA </w:instrText>
            </w:r>
            <w:r w:rsidR="004F0875" w:rsidRPr="006A2C59">
              <w:rPr>
                <w:rFonts w:ascii="Arial" w:hAnsi="Arial" w:cs="Arial"/>
              </w:rPr>
            </w:r>
            <w:r w:rsidR="004F0875" w:rsidRPr="006A2C59">
              <w:rPr>
                <w:rFonts w:ascii="Arial" w:hAnsi="Arial" w:cs="Arial"/>
              </w:rPr>
              <w:fldChar w:fldCharType="end"/>
            </w:r>
            <w:r w:rsidR="004F0875" w:rsidRPr="006A2C59">
              <w:rPr>
                <w:rFonts w:ascii="Arial" w:hAnsi="Arial" w:cs="Arial"/>
              </w:rPr>
            </w:r>
            <w:r w:rsidR="004F0875" w:rsidRPr="006A2C59">
              <w:rPr>
                <w:rFonts w:ascii="Arial" w:hAnsi="Arial" w:cs="Arial"/>
              </w:rPr>
              <w:fldChar w:fldCharType="separate"/>
            </w:r>
            <w:r w:rsidR="005939FA" w:rsidRPr="006A2C59">
              <w:rPr>
                <w:rFonts w:ascii="Arial" w:hAnsi="Arial" w:cs="Arial"/>
                <w:noProof/>
              </w:rPr>
              <w:t>(189, 191)</w:t>
            </w:r>
            <w:r w:rsidR="004F0875" w:rsidRPr="006A2C59">
              <w:rPr>
                <w:rFonts w:ascii="Arial" w:hAnsi="Arial" w:cs="Arial"/>
              </w:rPr>
              <w:fldChar w:fldCharType="end"/>
            </w:r>
            <w:r w:rsidR="000E7DCF" w:rsidRPr="006A2C59">
              <w:rPr>
                <w:rFonts w:ascii="Arial" w:hAnsi="Arial" w:cs="Arial"/>
              </w:rPr>
              <w:t>. These findings suggest that mutations in calcium channels</w:t>
            </w:r>
            <w:r w:rsidR="000E7DCF" w:rsidRPr="006A2C59">
              <w:rPr>
                <w:rFonts w:ascii="Arial" w:hAnsi="Arial" w:cs="Arial"/>
                <w:i/>
              </w:rPr>
              <w:t xml:space="preserve"> </w:t>
            </w:r>
            <w:r w:rsidR="000E7DCF" w:rsidRPr="006A2C59">
              <w:rPr>
                <w:rFonts w:ascii="Arial" w:hAnsi="Arial" w:cs="Arial"/>
              </w:rPr>
              <w:t xml:space="preserve">play an important role in the development of PA, and may represent a new subtype of FH. </w:t>
            </w:r>
          </w:p>
          <w:p w14:paraId="0FCA7D2C" w14:textId="77777777" w:rsidR="00611EDF" w:rsidRPr="00771A9E" w:rsidRDefault="00611EDF" w:rsidP="006A2C59">
            <w:pPr>
              <w:autoSpaceDE w:val="0"/>
              <w:autoSpaceDN w:val="0"/>
              <w:adjustRightInd w:val="0"/>
              <w:spacing w:after="0" w:line="240" w:lineRule="auto"/>
              <w:rPr>
                <w:rFonts w:ascii="Arial" w:hAnsi="Arial" w:cs="Arial"/>
                <w:color w:val="000000"/>
              </w:rPr>
            </w:pPr>
          </w:p>
          <w:p w14:paraId="6630C2FF" w14:textId="77777777" w:rsidR="00AC115B" w:rsidRPr="00771A9E" w:rsidRDefault="00AC115B" w:rsidP="006A2C59">
            <w:pPr>
              <w:autoSpaceDE w:val="0"/>
              <w:autoSpaceDN w:val="0"/>
              <w:adjustRightInd w:val="0"/>
              <w:spacing w:after="0" w:line="240" w:lineRule="auto"/>
              <w:rPr>
                <w:rFonts w:ascii="Arial" w:hAnsi="Arial" w:cs="Arial"/>
                <w:color w:val="000000"/>
              </w:rPr>
            </w:pPr>
            <w:r w:rsidRPr="00771A9E">
              <w:rPr>
                <w:rFonts w:ascii="Arial" w:hAnsi="Arial" w:cs="Arial"/>
                <w:color w:val="000000"/>
              </w:rPr>
              <w:t xml:space="preserve">The </w:t>
            </w:r>
            <w:r w:rsidR="002E0838" w:rsidRPr="00771A9E">
              <w:rPr>
                <w:rFonts w:ascii="Arial" w:hAnsi="Arial" w:cs="Arial"/>
                <w:color w:val="000000"/>
              </w:rPr>
              <w:t xml:space="preserve">2016 </w:t>
            </w:r>
            <w:r w:rsidR="00611EDF" w:rsidRPr="00771A9E">
              <w:rPr>
                <w:rFonts w:ascii="Arial" w:hAnsi="Arial" w:cs="Arial"/>
                <w:color w:val="000000"/>
              </w:rPr>
              <w:t>Endocrine Society Clinical Practice G</w:t>
            </w:r>
            <w:r w:rsidRPr="00771A9E">
              <w:rPr>
                <w:rFonts w:ascii="Arial" w:hAnsi="Arial" w:cs="Arial"/>
                <w:color w:val="000000"/>
              </w:rPr>
              <w:t xml:space="preserve">uidelines </w:t>
            </w:r>
            <w:r w:rsidR="004F0875" w:rsidRPr="00771A9E">
              <w:rPr>
                <w:rFonts w:ascii="Arial" w:hAnsi="Arial" w:cs="Arial"/>
                <w:color w:val="000000"/>
              </w:rPr>
              <w:fldChar w:fldCharType="begin"/>
            </w:r>
            <w:r w:rsidR="003A6955" w:rsidRPr="00771A9E">
              <w:rPr>
                <w:rFonts w:ascii="Arial" w:hAnsi="Arial" w:cs="Arial"/>
                <w:color w:val="000000"/>
              </w:rPr>
              <w:instrText xml:space="preserve"> ADDIN EN.CITE &lt;EndNote&gt;&lt;Cite&gt;&lt;Author&gt;Funder&lt;/Author&gt;&lt;Year&gt;2016&lt;/Year&gt;&lt;RecNum&gt;3435&lt;/RecNum&gt;&lt;DisplayText&gt;(24)&lt;/DisplayText&gt;&lt;record&gt;&lt;rec-number&gt;3435&lt;/rec-number&gt;&lt;foreign-keys&gt;&lt;key app="EN" db-id="tfr90ar5f5p9tfe5f2a5v59xfr2d9sfrprvd" timestamp="1481412814"&gt;3435&lt;/key&gt;&lt;/foreign-keys&gt;&lt;ref-type name="Journal Article"&gt;17&lt;/ref-type&gt;&lt;contributors&gt;&lt;authors&gt;&lt;author&gt;Funder, J. W.&lt;/author&gt;&lt;author&gt;Carey, R. M.&lt;/author&gt;&lt;author&gt;Mantero, F.&lt;/author&gt;&lt;author&gt;Murad, M. H.&lt;/author&gt;&lt;author&gt;Reincke, M.&lt;/author&gt;&lt;author&gt;Shibata, H.&lt;/author&gt;&lt;author&gt;Stowasser, M.&lt;/author&gt;&lt;author&gt;Young, W. F., Jr.&lt;/author&gt;&lt;/authors&gt;&lt;/contributors&gt;&lt;auth-address&gt;Hudson Institute of Medical Research (J.W.F.), Clayton, VIC 3168, Australia; University of Virginia Health System (R.M.C.), Charlottesville, Virginia 22908; University of Padova (F.M.), 35122 Padua, Italy; Mayo Clinic, Evidence-based Practice Center (M.H.M.), Rochester, Minnesota 55905; Klinikum of the Ludwig-Maximilians-University of Munich (M.R.), 80366 Munchen, Bavaria, Germany; Oita University (H.S.), Oita 870-1124, Japan; University of Queensland (M.S.), Brisbane, Australia; and Mayo Clinic (W.F.Y.), Rochester, Minnesota 55905.&lt;/auth-address&gt;&lt;titles&gt;&lt;title&gt;The Management of Primary Aldosteronism: Case Detection, Diagnosis, and Treatment: An Endocrine Society Clinical Practice Guideline&lt;/title&gt;&lt;secondary-title&gt;J Clin Endocrinol Metab&lt;/secondary-title&gt;&lt;alt-title&gt;The Journal of clinical endocrinology and metabolism&lt;/alt-title&gt;&lt;/titles&gt;&lt;periodical&gt;&lt;full-title&gt;J Clin Endocrinol Metab&lt;/full-title&gt;&lt;/periodical&gt;&lt;pages&gt;1889-916&lt;/pages&gt;&lt;volume&gt;101&lt;/volume&gt;&lt;number&gt;5&lt;/number&gt;&lt;dates&gt;&lt;year&gt;2016&lt;/year&gt;&lt;pub-dates&gt;&lt;date&gt;May&lt;/date&gt;&lt;/pub-dates&gt;&lt;/dates&gt;&lt;isbn&gt;1945-7197 (Electronic)&amp;#xD;0021-972X (Linking)&lt;/isbn&gt;&lt;accession-num&gt;26934393&lt;/accession-num&gt;&lt;urls&gt;&lt;related-urls&gt;&lt;url&gt;http://www.ncbi.nlm.nih.gov/pubmed/26934393&lt;/url&gt;&lt;/related-urls&gt;&lt;/urls&gt;&lt;electronic-resource-num&gt;10.1210/jc.2015-4061&lt;/electronic-resource-num&gt;&lt;/record&gt;&lt;/Cite&gt;&lt;/EndNote&gt;</w:instrText>
            </w:r>
            <w:r w:rsidR="004F0875" w:rsidRPr="00771A9E">
              <w:rPr>
                <w:rFonts w:ascii="Arial" w:hAnsi="Arial" w:cs="Arial"/>
                <w:color w:val="000000"/>
              </w:rPr>
              <w:fldChar w:fldCharType="separate"/>
            </w:r>
            <w:r w:rsidR="003A6955" w:rsidRPr="00771A9E">
              <w:rPr>
                <w:rFonts w:ascii="Arial" w:hAnsi="Arial" w:cs="Arial"/>
                <w:noProof/>
                <w:color w:val="000000"/>
              </w:rPr>
              <w:t>(24)</w:t>
            </w:r>
            <w:r w:rsidR="004F0875" w:rsidRPr="00771A9E">
              <w:rPr>
                <w:rFonts w:ascii="Arial" w:hAnsi="Arial" w:cs="Arial"/>
                <w:color w:val="000000"/>
              </w:rPr>
              <w:fldChar w:fldCharType="end"/>
            </w:r>
            <w:r w:rsidR="00611EDF" w:rsidRPr="00771A9E">
              <w:rPr>
                <w:rFonts w:ascii="Arial" w:hAnsi="Arial" w:cs="Arial"/>
                <w:color w:val="000000"/>
              </w:rPr>
              <w:t xml:space="preserve"> </w:t>
            </w:r>
            <w:r w:rsidRPr="00771A9E">
              <w:rPr>
                <w:rFonts w:ascii="Arial" w:hAnsi="Arial" w:cs="Arial"/>
                <w:color w:val="000000"/>
              </w:rPr>
              <w:t>recommend</w:t>
            </w:r>
            <w:r w:rsidR="00611EDF" w:rsidRPr="00771A9E">
              <w:rPr>
                <w:rFonts w:ascii="Arial" w:hAnsi="Arial" w:cs="Arial"/>
                <w:color w:val="000000"/>
              </w:rPr>
              <w:t>s</w:t>
            </w:r>
            <w:r w:rsidRPr="00771A9E">
              <w:rPr>
                <w:rFonts w:ascii="Arial" w:hAnsi="Arial" w:cs="Arial"/>
                <w:color w:val="000000"/>
              </w:rPr>
              <w:t xml:space="preserve"> screening for GRA in patients diagnosed with PA </w:t>
            </w:r>
            <w:r w:rsidR="00611EDF" w:rsidRPr="00771A9E">
              <w:rPr>
                <w:rFonts w:ascii="Arial" w:hAnsi="Arial" w:cs="Arial"/>
                <w:color w:val="000000"/>
              </w:rPr>
              <w:t>and:</w:t>
            </w:r>
          </w:p>
          <w:p w14:paraId="77B58B72" w14:textId="77777777" w:rsidR="00AC115B" w:rsidRPr="00771A9E" w:rsidRDefault="00D80121" w:rsidP="0072023E">
            <w:pPr>
              <w:pStyle w:val="ListParagraph"/>
              <w:numPr>
                <w:ilvl w:val="0"/>
                <w:numId w:val="4"/>
              </w:numPr>
              <w:autoSpaceDE w:val="0"/>
              <w:autoSpaceDN w:val="0"/>
              <w:adjustRightInd w:val="0"/>
              <w:spacing w:after="0" w:line="240" w:lineRule="auto"/>
              <w:rPr>
                <w:rFonts w:ascii="Arial" w:hAnsi="Arial" w:cs="Arial"/>
              </w:rPr>
            </w:pPr>
            <w:r w:rsidRPr="00771A9E">
              <w:rPr>
                <w:rFonts w:ascii="Arial" w:hAnsi="Arial" w:cs="Arial"/>
              </w:rPr>
              <w:t>O</w:t>
            </w:r>
            <w:r w:rsidR="00AC115B" w:rsidRPr="00771A9E">
              <w:rPr>
                <w:rFonts w:ascii="Arial" w:hAnsi="Arial" w:cs="Arial"/>
              </w:rPr>
              <w:t xml:space="preserve">nset of </w:t>
            </w:r>
            <w:r w:rsidR="00D6384B" w:rsidRPr="00771A9E">
              <w:rPr>
                <w:rFonts w:ascii="Arial" w:hAnsi="Arial" w:cs="Arial"/>
              </w:rPr>
              <w:t>HTN &lt;</w:t>
            </w:r>
            <w:r w:rsidR="00611EDF" w:rsidRPr="00771A9E">
              <w:rPr>
                <w:rFonts w:ascii="Arial" w:hAnsi="Arial" w:cs="Arial"/>
              </w:rPr>
              <w:t>20 years of age</w:t>
            </w:r>
          </w:p>
          <w:p w14:paraId="0AB39A51" w14:textId="77777777" w:rsidR="00AC115B" w:rsidRPr="00771A9E" w:rsidRDefault="00D80121" w:rsidP="0072023E">
            <w:pPr>
              <w:pStyle w:val="ListParagraph"/>
              <w:numPr>
                <w:ilvl w:val="0"/>
                <w:numId w:val="4"/>
              </w:numPr>
              <w:autoSpaceDE w:val="0"/>
              <w:autoSpaceDN w:val="0"/>
              <w:adjustRightInd w:val="0"/>
              <w:spacing w:after="0" w:line="240" w:lineRule="auto"/>
              <w:rPr>
                <w:rFonts w:ascii="Arial" w:hAnsi="Arial" w:cs="Arial"/>
              </w:rPr>
            </w:pPr>
            <w:r w:rsidRPr="00771A9E">
              <w:rPr>
                <w:rFonts w:ascii="Arial" w:hAnsi="Arial" w:cs="Arial"/>
              </w:rPr>
              <w:t>A</w:t>
            </w:r>
            <w:r w:rsidR="00AC115B" w:rsidRPr="00771A9E">
              <w:rPr>
                <w:rFonts w:ascii="Arial" w:hAnsi="Arial" w:cs="Arial"/>
              </w:rPr>
              <w:t xml:space="preserve"> family </w:t>
            </w:r>
            <w:r w:rsidR="00D6384B" w:rsidRPr="00771A9E">
              <w:rPr>
                <w:rFonts w:ascii="Arial" w:hAnsi="Arial" w:cs="Arial"/>
              </w:rPr>
              <w:t xml:space="preserve">history of PA </w:t>
            </w:r>
          </w:p>
          <w:p w14:paraId="2733B951" w14:textId="77777777" w:rsidR="00AC115B" w:rsidRPr="00771A9E" w:rsidRDefault="00D80121" w:rsidP="0072023E">
            <w:pPr>
              <w:pStyle w:val="ListParagraph"/>
              <w:numPr>
                <w:ilvl w:val="0"/>
                <w:numId w:val="4"/>
              </w:numPr>
              <w:autoSpaceDE w:val="0"/>
              <w:autoSpaceDN w:val="0"/>
              <w:adjustRightInd w:val="0"/>
              <w:spacing w:after="0" w:line="240" w:lineRule="auto"/>
              <w:rPr>
                <w:rFonts w:ascii="Arial" w:hAnsi="Arial" w:cs="Arial"/>
              </w:rPr>
            </w:pPr>
            <w:r w:rsidRPr="00771A9E">
              <w:rPr>
                <w:rFonts w:ascii="Arial" w:hAnsi="Arial" w:cs="Arial"/>
              </w:rPr>
              <w:t>S</w:t>
            </w:r>
            <w:r w:rsidR="00AC115B" w:rsidRPr="00771A9E">
              <w:rPr>
                <w:rFonts w:ascii="Arial" w:hAnsi="Arial" w:cs="Arial"/>
              </w:rPr>
              <w:t>trokes  or other early cerebrovascular complications at &lt;40 years of age</w:t>
            </w:r>
          </w:p>
          <w:p w14:paraId="0659327E" w14:textId="77777777" w:rsidR="00AC115B" w:rsidRPr="00771A9E" w:rsidRDefault="00AC115B" w:rsidP="006A2C59">
            <w:pPr>
              <w:pStyle w:val="ListParagraph"/>
              <w:autoSpaceDE w:val="0"/>
              <w:autoSpaceDN w:val="0"/>
              <w:adjustRightInd w:val="0"/>
              <w:spacing w:after="0" w:line="240" w:lineRule="auto"/>
              <w:ind w:left="765"/>
              <w:rPr>
                <w:rFonts w:ascii="Arial" w:hAnsi="Arial" w:cs="Arial"/>
                <w:color w:val="000000"/>
              </w:rPr>
            </w:pPr>
          </w:p>
          <w:p w14:paraId="26F2CBFD" w14:textId="77777777" w:rsidR="00AC115B" w:rsidRPr="00771A9E" w:rsidRDefault="00D6384B" w:rsidP="006A2C59">
            <w:pPr>
              <w:autoSpaceDE w:val="0"/>
              <w:autoSpaceDN w:val="0"/>
              <w:adjustRightInd w:val="0"/>
              <w:spacing w:after="0" w:line="240" w:lineRule="auto"/>
              <w:rPr>
                <w:rFonts w:ascii="Arial" w:hAnsi="Arial" w:cs="Arial"/>
                <w:color w:val="000000"/>
              </w:rPr>
            </w:pPr>
            <w:r w:rsidRPr="00771A9E">
              <w:rPr>
                <w:rFonts w:ascii="Arial" w:hAnsi="Arial" w:cs="Arial"/>
                <w:color w:val="000000"/>
              </w:rPr>
              <w:t>Screening could</w:t>
            </w:r>
            <w:r w:rsidR="00AC115B" w:rsidRPr="00771A9E">
              <w:rPr>
                <w:rFonts w:ascii="Arial" w:hAnsi="Arial" w:cs="Arial"/>
                <w:color w:val="000000"/>
              </w:rPr>
              <w:t xml:space="preserve"> begin at puberty and then at every 5 years </w:t>
            </w:r>
            <w:r w:rsidR="00611EDF" w:rsidRPr="00771A9E">
              <w:rPr>
                <w:rFonts w:ascii="Arial" w:hAnsi="Arial" w:cs="Arial"/>
                <w:color w:val="000000"/>
              </w:rPr>
              <w:t xml:space="preserve">interval </w:t>
            </w:r>
            <w:r w:rsidR="00AC115B" w:rsidRPr="00771A9E">
              <w:rPr>
                <w:rFonts w:ascii="Arial" w:hAnsi="Arial" w:cs="Arial"/>
                <w:color w:val="000000"/>
              </w:rPr>
              <w:t>but its utility needs further confirmation. Most patients with a clear diagnosis of GRA are sev</w:t>
            </w:r>
            <w:r w:rsidR="00611EDF" w:rsidRPr="00771A9E">
              <w:rPr>
                <w:rFonts w:ascii="Arial" w:hAnsi="Arial" w:cs="Arial"/>
                <w:color w:val="000000"/>
              </w:rPr>
              <w:t xml:space="preserve">erely hypertensive </w:t>
            </w:r>
            <w:r w:rsidR="004F0875" w:rsidRPr="00771A9E">
              <w:rPr>
                <w:rFonts w:ascii="Arial" w:hAnsi="Arial" w:cs="Arial"/>
                <w:color w:val="000000"/>
              </w:rPr>
              <w:fldChar w:fldCharType="begin">
                <w:fldData xml:space="preserve">PEVuZE5vdGU+PENpdGU+PEF1dGhvcj5TdG93YXNzZXI8L0F1dGhvcj48WWVhcj4yMDAwPC9ZZWFy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==
</w:fldData>
              </w:fldChar>
            </w:r>
            <w:r w:rsidR="005939FA" w:rsidRPr="00771A9E">
              <w:rPr>
                <w:rFonts w:ascii="Arial" w:hAnsi="Arial" w:cs="Arial"/>
                <w:color w:val="000000"/>
              </w:rPr>
              <w:instrText xml:space="preserve"> ADDIN EN.CITE </w:instrText>
            </w:r>
            <w:r w:rsidR="004F0875" w:rsidRPr="00771A9E">
              <w:rPr>
                <w:rFonts w:ascii="Arial" w:hAnsi="Arial" w:cs="Arial"/>
                <w:color w:val="000000"/>
              </w:rPr>
              <w:fldChar w:fldCharType="begin">
                <w:fldData xml:space="preserve">PEVuZE5vdGU+PENpdGU+PEF1dGhvcj5TdG93YXNzZXI8L0F1dGhvcj48WWVhcj4yMDAwPC9ZZWFy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==
</w:fldData>
              </w:fldChar>
            </w:r>
            <w:r w:rsidR="005939FA" w:rsidRPr="00771A9E">
              <w:rPr>
                <w:rFonts w:ascii="Arial" w:hAnsi="Arial" w:cs="Arial"/>
                <w:color w:val="000000"/>
              </w:rPr>
              <w:instrText xml:space="preserve"> ADDIN EN.CITE.DATA </w:instrText>
            </w:r>
            <w:r w:rsidR="004F0875" w:rsidRPr="00771A9E">
              <w:rPr>
                <w:rFonts w:ascii="Arial" w:hAnsi="Arial" w:cs="Arial"/>
                <w:color w:val="000000"/>
              </w:rPr>
            </w:r>
            <w:r w:rsidR="004F0875" w:rsidRPr="00771A9E">
              <w:rPr>
                <w:rFonts w:ascii="Arial" w:hAnsi="Arial" w:cs="Arial"/>
                <w:color w:val="000000"/>
              </w:rPr>
              <w:fldChar w:fldCharType="end"/>
            </w:r>
            <w:r w:rsidR="004F0875" w:rsidRPr="00771A9E">
              <w:rPr>
                <w:rFonts w:ascii="Arial" w:hAnsi="Arial" w:cs="Arial"/>
                <w:color w:val="000000"/>
              </w:rPr>
            </w:r>
            <w:r w:rsidR="004F0875" w:rsidRPr="00771A9E">
              <w:rPr>
                <w:rFonts w:ascii="Arial" w:hAnsi="Arial" w:cs="Arial"/>
                <w:color w:val="000000"/>
              </w:rPr>
              <w:fldChar w:fldCharType="separate"/>
            </w:r>
            <w:r w:rsidR="005939FA" w:rsidRPr="00771A9E">
              <w:rPr>
                <w:rFonts w:ascii="Arial" w:hAnsi="Arial" w:cs="Arial"/>
                <w:noProof/>
                <w:color w:val="000000"/>
              </w:rPr>
              <w:t>(177, 192)</w:t>
            </w:r>
            <w:r w:rsidR="004F0875" w:rsidRPr="00771A9E">
              <w:rPr>
                <w:rFonts w:ascii="Arial" w:hAnsi="Arial" w:cs="Arial"/>
                <w:color w:val="000000"/>
              </w:rPr>
              <w:fldChar w:fldCharType="end"/>
            </w:r>
            <w:r w:rsidR="00AC115B" w:rsidRPr="00771A9E">
              <w:rPr>
                <w:rFonts w:ascii="Arial" w:hAnsi="Arial" w:cs="Arial"/>
                <w:color w:val="000000"/>
              </w:rPr>
              <w:t xml:space="preserve">. The biochemical profile of </w:t>
            </w:r>
            <w:r w:rsidR="00611EDF" w:rsidRPr="00771A9E">
              <w:rPr>
                <w:rFonts w:ascii="Arial" w:hAnsi="Arial" w:cs="Arial"/>
                <w:color w:val="000000"/>
              </w:rPr>
              <w:t>individuals with</w:t>
            </w:r>
            <w:r w:rsidR="00AC115B" w:rsidRPr="00771A9E">
              <w:rPr>
                <w:rFonts w:ascii="Arial" w:hAnsi="Arial" w:cs="Arial"/>
                <w:color w:val="000000"/>
              </w:rPr>
              <w:t xml:space="preserve"> GRA is represented in </w:t>
            </w:r>
            <w:r w:rsidR="00611EDF" w:rsidRPr="00771A9E">
              <w:rPr>
                <w:rFonts w:ascii="Arial" w:hAnsi="Arial" w:cs="Arial"/>
                <w:b/>
                <w:color w:val="000000"/>
              </w:rPr>
              <w:t xml:space="preserve">Table </w:t>
            </w:r>
            <w:r w:rsidRPr="00771A9E">
              <w:rPr>
                <w:rFonts w:ascii="Arial" w:hAnsi="Arial" w:cs="Arial"/>
                <w:b/>
                <w:color w:val="000000"/>
              </w:rPr>
              <w:t>8</w:t>
            </w:r>
            <w:r w:rsidR="00611EDF" w:rsidRPr="00771A9E">
              <w:rPr>
                <w:rFonts w:ascii="Arial" w:hAnsi="Arial" w:cs="Arial"/>
                <w:color w:val="000000"/>
              </w:rPr>
              <w:t>.</w:t>
            </w:r>
          </w:p>
          <w:p w14:paraId="4B8875F0" w14:textId="77777777" w:rsidR="00AC115B" w:rsidRPr="00771A9E" w:rsidRDefault="00AC115B" w:rsidP="006A2C59">
            <w:pPr>
              <w:autoSpaceDE w:val="0"/>
              <w:autoSpaceDN w:val="0"/>
              <w:adjustRightInd w:val="0"/>
              <w:spacing w:after="0" w:line="240" w:lineRule="auto"/>
              <w:rPr>
                <w:rFonts w:ascii="Arial" w:hAnsi="Arial" w:cs="Arial"/>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8545"/>
            </w:tblGrid>
            <w:tr w:rsidR="0014235B" w:rsidRPr="00771A9E" w14:paraId="064436AE" w14:textId="77777777" w:rsidTr="0014235B">
              <w:tc>
                <w:tcPr>
                  <w:tcW w:w="9710" w:type="dxa"/>
                  <w:gridSpan w:val="2"/>
                  <w:shd w:val="clear" w:color="auto" w:fill="auto"/>
                </w:tcPr>
                <w:p w14:paraId="4D214789" w14:textId="77777777" w:rsidR="0014235B" w:rsidRPr="00771A9E" w:rsidRDefault="00D6384B" w:rsidP="006A2C59">
                  <w:pPr>
                    <w:autoSpaceDE w:val="0"/>
                    <w:autoSpaceDN w:val="0"/>
                    <w:adjustRightInd w:val="0"/>
                    <w:spacing w:after="0" w:line="240" w:lineRule="auto"/>
                    <w:rPr>
                      <w:rFonts w:ascii="Arial" w:hAnsi="Arial" w:cs="Arial"/>
                      <w:b/>
                      <w:color w:val="000000"/>
                    </w:rPr>
                  </w:pPr>
                  <w:r w:rsidRPr="00771A9E">
                    <w:rPr>
                      <w:rFonts w:ascii="Arial" w:hAnsi="Arial" w:cs="Arial"/>
                      <w:b/>
                    </w:rPr>
                    <w:t>Table 8</w:t>
                  </w:r>
                  <w:r w:rsidR="0014235B" w:rsidRPr="00771A9E">
                    <w:rPr>
                      <w:rFonts w:ascii="Arial" w:hAnsi="Arial" w:cs="Arial"/>
                      <w:b/>
                    </w:rPr>
                    <w:t>.</w:t>
                  </w:r>
                  <w:r w:rsidR="0014235B" w:rsidRPr="00771A9E">
                    <w:rPr>
                      <w:rFonts w:ascii="Arial" w:hAnsi="Arial" w:cs="Arial"/>
                      <w:b/>
                      <w:color w:val="000000"/>
                    </w:rPr>
                    <w:t xml:space="preserve"> </w:t>
                  </w:r>
                  <w:r w:rsidR="0014235B" w:rsidRPr="00771A9E">
                    <w:rPr>
                      <w:rFonts w:ascii="Arial" w:hAnsi="Arial" w:cs="Arial"/>
                      <w:b/>
                    </w:rPr>
                    <w:t>Laboratory confirmation of Glucocorticoid-Remediable Aldosteronism</w:t>
                  </w:r>
                </w:p>
                <w:p w14:paraId="10C23A53" w14:textId="77777777" w:rsidR="0014235B" w:rsidRPr="00771A9E" w:rsidRDefault="0014235B" w:rsidP="006A2C59">
                  <w:pPr>
                    <w:autoSpaceDE w:val="0"/>
                    <w:autoSpaceDN w:val="0"/>
                    <w:adjustRightInd w:val="0"/>
                    <w:spacing w:after="0" w:line="240" w:lineRule="auto"/>
                    <w:rPr>
                      <w:rFonts w:ascii="Arial" w:hAnsi="Arial" w:cs="Arial"/>
                      <w:b/>
                    </w:rPr>
                  </w:pPr>
                </w:p>
              </w:tc>
            </w:tr>
            <w:tr w:rsidR="00AC115B" w:rsidRPr="00771A9E" w14:paraId="2D477296" w14:textId="77777777" w:rsidTr="00BA3436">
              <w:tc>
                <w:tcPr>
                  <w:tcW w:w="1165" w:type="dxa"/>
                  <w:shd w:val="clear" w:color="auto" w:fill="auto"/>
                </w:tcPr>
                <w:p w14:paraId="01F2715B" w14:textId="77777777" w:rsidR="00AC115B" w:rsidRPr="00771A9E" w:rsidRDefault="00AC115B" w:rsidP="006A2C59">
                  <w:pPr>
                    <w:autoSpaceDE w:val="0"/>
                    <w:autoSpaceDN w:val="0"/>
                    <w:adjustRightInd w:val="0"/>
                    <w:spacing w:after="0" w:line="240" w:lineRule="auto"/>
                    <w:rPr>
                      <w:rFonts w:ascii="Arial" w:hAnsi="Arial" w:cs="Arial"/>
                      <w:b/>
                      <w:color w:val="000000"/>
                    </w:rPr>
                  </w:pPr>
                  <w:r w:rsidRPr="00771A9E">
                    <w:rPr>
                      <w:rFonts w:ascii="Arial" w:hAnsi="Arial" w:cs="Arial"/>
                      <w:b/>
                      <w:color w:val="000000"/>
                    </w:rPr>
                    <w:t>Disease</w:t>
                  </w:r>
                </w:p>
              </w:tc>
              <w:tc>
                <w:tcPr>
                  <w:tcW w:w="8545" w:type="dxa"/>
                  <w:shd w:val="clear" w:color="auto" w:fill="auto"/>
                </w:tcPr>
                <w:p w14:paraId="4CF34FC1" w14:textId="77777777" w:rsidR="00AC115B" w:rsidRPr="00771A9E" w:rsidRDefault="00AC115B" w:rsidP="006A2C59">
                  <w:pPr>
                    <w:autoSpaceDE w:val="0"/>
                    <w:autoSpaceDN w:val="0"/>
                    <w:adjustRightInd w:val="0"/>
                    <w:spacing w:after="0" w:line="240" w:lineRule="auto"/>
                    <w:rPr>
                      <w:rFonts w:ascii="Arial" w:hAnsi="Arial" w:cs="Arial"/>
                      <w:b/>
                      <w:color w:val="000000"/>
                    </w:rPr>
                  </w:pPr>
                  <w:r w:rsidRPr="00771A9E">
                    <w:rPr>
                      <w:rFonts w:ascii="Arial" w:hAnsi="Arial" w:cs="Arial"/>
                      <w:b/>
                      <w:color w:val="000000"/>
                    </w:rPr>
                    <w:t>Laboratory profile</w:t>
                  </w:r>
                </w:p>
              </w:tc>
            </w:tr>
            <w:tr w:rsidR="00AC115B" w:rsidRPr="00771A9E" w14:paraId="002D2B59" w14:textId="77777777" w:rsidTr="00BA3436">
              <w:tc>
                <w:tcPr>
                  <w:tcW w:w="1165" w:type="dxa"/>
                  <w:shd w:val="clear" w:color="auto" w:fill="auto"/>
                </w:tcPr>
                <w:p w14:paraId="2903BC4F" w14:textId="77777777" w:rsidR="00AC115B" w:rsidRPr="00771A9E" w:rsidRDefault="00AC115B" w:rsidP="006A2C59">
                  <w:pPr>
                    <w:autoSpaceDE w:val="0"/>
                    <w:autoSpaceDN w:val="0"/>
                    <w:adjustRightInd w:val="0"/>
                    <w:spacing w:after="0" w:line="240" w:lineRule="auto"/>
                    <w:rPr>
                      <w:rFonts w:ascii="Arial" w:hAnsi="Arial" w:cs="Arial"/>
                      <w:color w:val="000000"/>
                    </w:rPr>
                  </w:pPr>
                  <w:r w:rsidRPr="00771A9E">
                    <w:rPr>
                      <w:rFonts w:ascii="Arial" w:hAnsi="Arial" w:cs="Arial"/>
                    </w:rPr>
                    <w:t>GRA</w:t>
                  </w:r>
                </w:p>
              </w:tc>
              <w:tc>
                <w:tcPr>
                  <w:tcW w:w="8545" w:type="dxa"/>
                  <w:shd w:val="clear" w:color="auto" w:fill="auto"/>
                </w:tcPr>
                <w:p w14:paraId="0F5BF80C" w14:textId="77777777" w:rsidR="00AC115B" w:rsidRPr="00771A9E" w:rsidRDefault="00611EDF" w:rsidP="006A2C59">
                  <w:pPr>
                    <w:pStyle w:val="ListParagraph"/>
                    <w:numPr>
                      <w:ilvl w:val="0"/>
                      <w:numId w:val="2"/>
                    </w:numPr>
                    <w:autoSpaceDE w:val="0"/>
                    <w:autoSpaceDN w:val="0"/>
                    <w:adjustRightInd w:val="0"/>
                    <w:spacing w:after="0" w:line="240" w:lineRule="auto"/>
                    <w:rPr>
                      <w:rFonts w:ascii="Arial" w:hAnsi="Arial" w:cs="Arial"/>
                      <w:color w:val="000000"/>
                    </w:rPr>
                  </w:pPr>
                  <w:r w:rsidRPr="00771A9E">
                    <w:rPr>
                      <w:rFonts w:ascii="Arial" w:hAnsi="Arial" w:cs="Arial"/>
                      <w:color w:val="000000"/>
                    </w:rPr>
                    <w:t>Hypokalemia</w:t>
                  </w:r>
                  <w:r w:rsidR="00541A06" w:rsidRPr="00771A9E">
                    <w:rPr>
                      <w:rFonts w:ascii="Arial" w:hAnsi="Arial" w:cs="Arial"/>
                      <w:color w:val="000000"/>
                    </w:rPr>
                    <w:t xml:space="preserve"> </w:t>
                  </w:r>
                  <w:r w:rsidR="00AC115B" w:rsidRPr="00771A9E">
                    <w:rPr>
                      <w:rFonts w:ascii="Arial" w:hAnsi="Arial" w:cs="Arial"/>
                      <w:color w:val="000000"/>
                    </w:rPr>
                    <w:t>(not always present), high urina</w:t>
                  </w:r>
                  <w:r w:rsidRPr="00771A9E">
                    <w:rPr>
                      <w:rFonts w:ascii="Arial" w:hAnsi="Arial" w:cs="Arial"/>
                      <w:color w:val="000000"/>
                    </w:rPr>
                    <w:t>ry potassium</w:t>
                  </w:r>
                </w:p>
                <w:p w14:paraId="56479390" w14:textId="77777777" w:rsidR="00AC115B" w:rsidRPr="00771A9E" w:rsidRDefault="00AC115B" w:rsidP="006A2C59">
                  <w:pPr>
                    <w:pStyle w:val="ListParagraph"/>
                    <w:numPr>
                      <w:ilvl w:val="0"/>
                      <w:numId w:val="2"/>
                    </w:numPr>
                    <w:autoSpaceDE w:val="0"/>
                    <w:autoSpaceDN w:val="0"/>
                    <w:adjustRightInd w:val="0"/>
                    <w:spacing w:after="0" w:line="240" w:lineRule="auto"/>
                    <w:rPr>
                      <w:rFonts w:ascii="Arial" w:hAnsi="Arial" w:cs="Arial"/>
                      <w:color w:val="000000"/>
                    </w:rPr>
                  </w:pPr>
                  <w:r w:rsidRPr="00771A9E">
                    <w:rPr>
                      <w:rFonts w:ascii="Arial" w:hAnsi="Arial" w:cs="Arial"/>
                      <w:color w:val="000000"/>
                    </w:rPr>
                    <w:t>Suppressed PRA</w:t>
                  </w:r>
                </w:p>
                <w:p w14:paraId="12F4E5CA" w14:textId="77777777" w:rsidR="00AC115B" w:rsidRPr="00771A9E" w:rsidRDefault="00AC115B" w:rsidP="006A2C59">
                  <w:pPr>
                    <w:pStyle w:val="ListParagraph"/>
                    <w:numPr>
                      <w:ilvl w:val="0"/>
                      <w:numId w:val="1"/>
                    </w:numPr>
                    <w:autoSpaceDE w:val="0"/>
                    <w:autoSpaceDN w:val="0"/>
                    <w:adjustRightInd w:val="0"/>
                    <w:spacing w:after="0" w:line="240" w:lineRule="auto"/>
                    <w:rPr>
                      <w:rFonts w:ascii="Arial" w:hAnsi="Arial" w:cs="Arial"/>
                      <w:color w:val="000000"/>
                    </w:rPr>
                  </w:pPr>
                  <w:r w:rsidRPr="00771A9E">
                    <w:rPr>
                      <w:rFonts w:ascii="Arial" w:hAnsi="Arial" w:cs="Arial"/>
                      <w:color w:val="000000"/>
                    </w:rPr>
                    <w:t>PAC or urinary aldosterone is normal or mildly elevated</w:t>
                  </w:r>
                </w:p>
                <w:p w14:paraId="58202E21" w14:textId="77777777" w:rsidR="00AC115B" w:rsidRPr="00771A9E" w:rsidRDefault="00611EDF" w:rsidP="0072023E">
                  <w:pPr>
                    <w:pStyle w:val="ListParagraph"/>
                    <w:numPr>
                      <w:ilvl w:val="0"/>
                      <w:numId w:val="3"/>
                    </w:numPr>
                    <w:spacing w:before="100" w:beforeAutospacing="1" w:after="100" w:afterAutospacing="1" w:line="240" w:lineRule="auto"/>
                    <w:rPr>
                      <w:rFonts w:ascii="Arial" w:hAnsi="Arial" w:cs="Arial"/>
                      <w:color w:val="000000"/>
                    </w:rPr>
                  </w:pPr>
                  <w:r w:rsidRPr="00771A9E">
                    <w:rPr>
                      <w:rFonts w:ascii="Arial" w:hAnsi="Arial" w:cs="Arial"/>
                      <w:color w:val="000000"/>
                    </w:rPr>
                    <w:t>ARR</w:t>
                  </w:r>
                  <w:r w:rsidR="00D6384B" w:rsidRPr="00771A9E">
                    <w:rPr>
                      <w:rFonts w:ascii="Arial" w:hAnsi="Arial" w:cs="Arial"/>
                      <w:color w:val="000000"/>
                    </w:rPr>
                    <w:t xml:space="preserve"> &gt;</w:t>
                  </w:r>
                  <w:r w:rsidR="00AC115B" w:rsidRPr="00771A9E">
                    <w:rPr>
                      <w:rFonts w:ascii="Arial" w:hAnsi="Arial" w:cs="Arial"/>
                      <w:color w:val="000000"/>
                    </w:rPr>
                    <w:t>30</w:t>
                  </w:r>
                  <w:r w:rsidR="009C7DB1" w:rsidRPr="00771A9E">
                    <w:rPr>
                      <w:rFonts w:ascii="Arial" w:hAnsi="Arial" w:cs="Arial"/>
                      <w:color w:val="000000"/>
                    </w:rPr>
                    <w:t>. Plasma aldosterone fails to rise or falls during 2 h</w:t>
                  </w:r>
                  <w:r w:rsidR="00D6384B" w:rsidRPr="00771A9E">
                    <w:rPr>
                      <w:rFonts w:ascii="Arial" w:hAnsi="Arial" w:cs="Arial"/>
                      <w:color w:val="000000"/>
                    </w:rPr>
                    <w:t>our</w:t>
                  </w:r>
                  <w:r w:rsidR="009C7DB1" w:rsidRPr="00771A9E">
                    <w:rPr>
                      <w:rFonts w:ascii="Arial" w:hAnsi="Arial" w:cs="Arial"/>
                      <w:color w:val="000000"/>
                    </w:rPr>
                    <w:t xml:space="preserve"> of upright posture following overnight recumbency</w:t>
                  </w:r>
                  <w:r w:rsidR="001B6B2C" w:rsidRPr="00771A9E">
                    <w:rPr>
                      <w:rFonts w:ascii="Arial" w:hAnsi="Arial" w:cs="Arial"/>
                      <w:color w:val="000000"/>
                    </w:rPr>
                    <w:t xml:space="preserve"> </w:t>
                  </w:r>
                  <w:r w:rsidR="004F0875" w:rsidRPr="00771A9E">
                    <w:rPr>
                      <w:rFonts w:ascii="Arial" w:hAnsi="Arial" w:cs="Arial"/>
                      <w:color w:val="000000"/>
                    </w:rPr>
                    <w:fldChar w:fldCharType="begin">
                      <w:fldData xml:space="preserve">PEVuZE5vdGU+PENpdGU+PEF1dGhvcj5HYW5ndWx5PC9BdXRob3I+PFllYXI+MTk4MTwvWWVhcj48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</w:fldData>
                    </w:fldChar>
                  </w:r>
                  <w:r w:rsidR="005939FA" w:rsidRPr="00771A9E">
                    <w:rPr>
                      <w:rFonts w:ascii="Arial" w:hAnsi="Arial" w:cs="Arial"/>
                      <w:color w:val="000000"/>
                    </w:rPr>
                    <w:instrText xml:space="preserve"> ADDIN EN.CITE </w:instrText>
                  </w:r>
                  <w:r w:rsidR="004F0875" w:rsidRPr="00771A9E">
                    <w:rPr>
                      <w:rFonts w:ascii="Arial" w:hAnsi="Arial" w:cs="Arial"/>
                      <w:color w:val="000000"/>
                    </w:rPr>
                    <w:fldChar w:fldCharType="begin">
                      <w:fldData xml:space="preserve">PEVuZE5vdGU+PENpdGU+PEF1dGhvcj5HYW5ndWx5PC9BdXRob3I+PFllYXI+MTk4MTwvWWVhcj48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</w:fldData>
                    </w:fldChar>
                  </w:r>
                  <w:r w:rsidR="005939FA" w:rsidRPr="00771A9E">
                    <w:rPr>
                      <w:rFonts w:ascii="Arial" w:hAnsi="Arial" w:cs="Arial"/>
                      <w:color w:val="000000"/>
                    </w:rPr>
                    <w:instrText xml:space="preserve"> ADDIN EN.CITE.DATA </w:instrText>
                  </w:r>
                  <w:r w:rsidR="004F0875" w:rsidRPr="00771A9E">
                    <w:rPr>
                      <w:rFonts w:ascii="Arial" w:hAnsi="Arial" w:cs="Arial"/>
                      <w:color w:val="000000"/>
                    </w:rPr>
                  </w:r>
                  <w:r w:rsidR="004F0875" w:rsidRPr="00771A9E">
                    <w:rPr>
                      <w:rFonts w:ascii="Arial" w:hAnsi="Arial" w:cs="Arial"/>
                      <w:color w:val="000000"/>
                    </w:rPr>
                    <w:fldChar w:fldCharType="end"/>
                  </w:r>
                  <w:r w:rsidR="004F0875" w:rsidRPr="00771A9E">
                    <w:rPr>
                      <w:rFonts w:ascii="Arial" w:hAnsi="Arial" w:cs="Arial"/>
                      <w:color w:val="000000"/>
                    </w:rPr>
                  </w:r>
                  <w:r w:rsidR="004F0875" w:rsidRPr="00771A9E">
                    <w:rPr>
                      <w:rFonts w:ascii="Arial" w:hAnsi="Arial" w:cs="Arial"/>
                      <w:color w:val="000000"/>
                    </w:rPr>
                    <w:fldChar w:fldCharType="separate"/>
                  </w:r>
                  <w:r w:rsidR="005939FA" w:rsidRPr="00771A9E">
                    <w:rPr>
                      <w:rFonts w:ascii="Arial" w:hAnsi="Arial" w:cs="Arial"/>
                      <w:noProof/>
                      <w:color w:val="000000"/>
                    </w:rPr>
                    <w:t>(193, 194)</w:t>
                  </w:r>
                  <w:r w:rsidR="004F0875" w:rsidRPr="00771A9E">
                    <w:rPr>
                      <w:rFonts w:ascii="Arial" w:hAnsi="Arial" w:cs="Arial"/>
                      <w:color w:val="000000"/>
                    </w:rPr>
                    <w:fldChar w:fldCharType="end"/>
                  </w:r>
                </w:p>
                <w:p w14:paraId="65968738" w14:textId="77777777" w:rsidR="008C0756" w:rsidRPr="00771A9E" w:rsidRDefault="00D6384B" w:rsidP="006A2C59">
                  <w:pPr>
                    <w:pStyle w:val="ListParagraph"/>
                    <w:numPr>
                      <w:ilvl w:val="0"/>
                      <w:numId w:val="1"/>
                    </w:numPr>
                    <w:autoSpaceDE w:val="0"/>
                    <w:autoSpaceDN w:val="0"/>
                    <w:adjustRightInd w:val="0"/>
                    <w:spacing w:after="0" w:line="240" w:lineRule="auto"/>
                    <w:rPr>
                      <w:rFonts w:ascii="Arial" w:hAnsi="Arial" w:cs="Arial"/>
                      <w:color w:val="000000"/>
                    </w:rPr>
                  </w:pPr>
                  <w:r w:rsidRPr="00771A9E">
                    <w:rPr>
                      <w:rFonts w:ascii="Arial" w:hAnsi="Arial" w:cs="Arial"/>
                      <w:color w:val="000000"/>
                    </w:rPr>
                    <w:t xml:space="preserve">Elevated 24 </w:t>
                  </w:r>
                  <w:r w:rsidR="00AC115B" w:rsidRPr="00771A9E">
                    <w:rPr>
                      <w:rFonts w:ascii="Arial" w:hAnsi="Arial" w:cs="Arial"/>
                      <w:color w:val="000000"/>
                    </w:rPr>
                    <w:t xml:space="preserve">hour urinary and plasma levels of </w:t>
                  </w:r>
                  <w:r w:rsidR="00085CA4" w:rsidRPr="00771A9E">
                    <w:rPr>
                      <w:rFonts w:ascii="Arial" w:hAnsi="Arial" w:cs="Arial"/>
                      <w:color w:val="000000"/>
                    </w:rPr>
                    <w:t xml:space="preserve">18-oxocortisol  and  18-hydroxycortisol </w:t>
                  </w:r>
                  <w:r w:rsidR="004F0875" w:rsidRPr="00771A9E">
                    <w:rPr>
                      <w:rFonts w:ascii="Arial" w:hAnsi="Arial" w:cs="Arial"/>
                      <w:color w:val="000000"/>
                    </w:rPr>
                    <w:fldChar w:fldCharType="begin"/>
                  </w:r>
                  <w:r w:rsidR="005939FA" w:rsidRPr="00771A9E">
                    <w:rPr>
                      <w:rFonts w:ascii="Arial" w:hAnsi="Arial" w:cs="Arial"/>
                      <w:color w:val="000000"/>
                    </w:rPr>
                    <w:instrText xml:space="preserve"> ADDIN EN.CITE &lt;EndNote&gt;&lt;Cite&gt;&lt;Author&gt;Ulick&lt;/Author&gt;&lt;Year&gt;1982&lt;/Year&gt;&lt;RecNum&gt;3486&lt;/RecNum&gt;&lt;DisplayText&gt;(195)&lt;/DisplayText&gt;&lt;record&gt;&lt;rec-number&gt;3486&lt;/rec-number&gt;&lt;foreign-keys&gt;&lt;key app="EN" db-id="tfr90ar5f5p9tfe5f2a5v59xfr2d9sfrprvd" timestamp="1481439757"&gt;3486&lt;/key&gt;&lt;/foreign-keys&gt;&lt;ref-type name="Journal Article"&gt;17&lt;/ref-type&gt;&lt;contributors&gt;&lt;authors&gt;&lt;author&gt;Ulick, S.&lt;/author&gt;&lt;author&gt;Chu, M. D.&lt;/author&gt;&lt;/authors&gt;&lt;/contributors&gt;&lt;titles&gt;&lt;title&gt;Hypersecretion of a new corticosteroid, 18-hydroxycortisol in two types of adrenocortical hypertension&lt;/title&gt;&lt;secondary-title&gt;Clin Exp Hypertens A&lt;/secondary-title&gt;&lt;alt-title&gt;Clinical and experimental hypertension. Part A, Theory and practice&lt;/alt-title&gt;&lt;/titles&gt;&lt;periodical&gt;&lt;full-title&gt;Clin Exp Hypertens A&lt;/full-title&gt;&lt;abbr-1&gt;Clinical and experimental hypertension. Part A, Theory and practice&lt;/abbr-1&gt;&lt;/periodical&gt;&lt;alt-periodical&gt;&lt;full-title&gt;Clin Exp Hypertens A&lt;/full-title&gt;&lt;abbr-1&gt;Clinical and experimental hypertension. Part A, Theory and practice&lt;/abbr-1&gt;&lt;/alt-periodical&gt;&lt;pages&gt;1771-7&lt;/pages&gt;&lt;volume&gt;4&lt;/volume&gt;&lt;number&gt;9-10&lt;/number&gt;&lt;keywords&gt;&lt;keyword&gt;Adenoma/secretion&lt;/keyword&gt;&lt;keyword&gt;Adrenal Cortex/*secretion&lt;/keyword&gt;&lt;keyword&gt;Aldosterone/secretion&lt;/keyword&gt;&lt;keyword&gt;Humans&lt;/keyword&gt;&lt;keyword&gt;Hydrocortisone/*analogs &amp;amp; derivatives/secretion&lt;/keyword&gt;&lt;keyword&gt;Hyperaldosteronism/*physiopathology&lt;/keyword&gt;&lt;keyword&gt;Hypertension/*etiology&lt;/keyword&gt;&lt;/keywords&gt;&lt;dates&gt;&lt;year&gt;1982&lt;/year&gt;&lt;/dates&gt;&lt;isbn&gt;0730-0077 (Print)&amp;#xD;0730-0077 (Linking)&lt;/isbn&gt;&lt;accession-num&gt;7139974&lt;/accession-num&gt;&lt;urls&gt;&lt;related-urls&gt;&lt;url&gt;http://www.ncbi.nlm.nih.gov/pubmed/7139974&lt;/url&gt;&lt;/related-urls&gt;&lt;/urls&gt;&lt;/record&gt;&lt;/Cite&gt;&lt;/EndNote&gt;</w:instrText>
                  </w:r>
                  <w:r w:rsidR="004F0875" w:rsidRPr="00771A9E">
                    <w:rPr>
                      <w:rFonts w:ascii="Arial" w:hAnsi="Arial" w:cs="Arial"/>
                      <w:color w:val="000000"/>
                    </w:rPr>
                    <w:fldChar w:fldCharType="separate"/>
                  </w:r>
                  <w:r w:rsidR="005939FA" w:rsidRPr="00771A9E">
                    <w:rPr>
                      <w:rFonts w:ascii="Arial" w:hAnsi="Arial" w:cs="Arial"/>
                      <w:noProof/>
                      <w:color w:val="000000"/>
                    </w:rPr>
                    <w:t>(195)</w:t>
                  </w:r>
                  <w:r w:rsidR="004F0875" w:rsidRPr="00771A9E">
                    <w:rPr>
                      <w:rFonts w:ascii="Arial" w:hAnsi="Arial" w:cs="Arial"/>
                      <w:color w:val="000000"/>
                    </w:rPr>
                    <w:fldChar w:fldCharType="end"/>
                  </w:r>
                  <w:r w:rsidR="00085CA4" w:rsidRPr="00771A9E">
                    <w:rPr>
                      <w:rFonts w:ascii="Arial" w:hAnsi="Arial" w:cs="Arial"/>
                      <w:color w:val="000000"/>
                    </w:rPr>
                    <w:t xml:space="preserve">. </w:t>
                  </w:r>
                  <w:r w:rsidR="00AC115B" w:rsidRPr="00771A9E">
                    <w:rPr>
                      <w:rFonts w:ascii="Arial" w:hAnsi="Arial" w:cs="Arial"/>
                      <w:color w:val="000000"/>
                    </w:rPr>
                    <w:t xml:space="preserve">Increased urinary </w:t>
                  </w:r>
                  <w:r w:rsidR="00085CA4" w:rsidRPr="00771A9E">
                    <w:rPr>
                      <w:rFonts w:ascii="Arial" w:hAnsi="Arial" w:cs="Arial"/>
                      <w:color w:val="000000"/>
                    </w:rPr>
                    <w:t>18-hydroxycortisol</w:t>
                  </w:r>
                  <w:r w:rsidR="00AC115B" w:rsidRPr="00771A9E">
                    <w:rPr>
                      <w:rFonts w:ascii="Arial" w:hAnsi="Arial" w:cs="Arial"/>
                      <w:color w:val="000000"/>
                    </w:rPr>
                    <w:t>/total cortisol metabolites ratio</w:t>
                  </w:r>
                  <w:r w:rsidR="008C0756" w:rsidRPr="00771A9E">
                    <w:rPr>
                      <w:rFonts w:ascii="Arial" w:hAnsi="Arial" w:cs="Arial"/>
                      <w:color w:val="000000"/>
                    </w:rPr>
                    <w:t>.</w:t>
                  </w:r>
                  <w:r w:rsidR="00085CA4" w:rsidRPr="00771A9E">
                    <w:rPr>
                      <w:rFonts w:ascii="Arial" w:hAnsi="Arial" w:cs="Arial"/>
                      <w:color w:val="000000"/>
                    </w:rPr>
                    <w:t xml:space="preserve"> 18-oxocortisol is 20-30 higher in GRA than APA</w:t>
                  </w:r>
                  <w:r w:rsidR="000E7CD9" w:rsidRPr="00771A9E">
                    <w:rPr>
                      <w:rFonts w:ascii="Arial" w:hAnsi="Arial" w:cs="Arial"/>
                      <w:color w:val="000000"/>
                    </w:rPr>
                    <w:t xml:space="preserve"> </w:t>
                  </w:r>
                  <w:r w:rsidR="004F0875" w:rsidRPr="00771A9E">
                    <w:rPr>
                      <w:rFonts w:ascii="Arial" w:hAnsi="Arial" w:cs="Arial"/>
                      <w:color w:val="000000"/>
                    </w:rPr>
                    <w:fldChar w:fldCharType="begin">
                      <w:fldData xml:space="preserve">PEVuZE5vdGU+PENpdGU+PEF1dGhvcj5VbGljazwvQXV0aG9yPjxZZWFyPjE5ODM8L1llYXI+PFJl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</w:fldData>
                    </w:fldChar>
                  </w:r>
                  <w:r w:rsidR="005939FA" w:rsidRPr="00771A9E">
                    <w:rPr>
                      <w:rFonts w:ascii="Arial" w:hAnsi="Arial" w:cs="Arial"/>
                      <w:color w:val="000000"/>
                    </w:rPr>
                    <w:instrText xml:space="preserve"> ADDIN EN.CITE </w:instrText>
                  </w:r>
                  <w:r w:rsidR="004F0875" w:rsidRPr="00771A9E">
                    <w:rPr>
                      <w:rFonts w:ascii="Arial" w:hAnsi="Arial" w:cs="Arial"/>
                      <w:color w:val="000000"/>
                    </w:rPr>
                    <w:fldChar w:fldCharType="begin">
                      <w:fldData xml:space="preserve">PEVuZE5vdGU+PENpdGU+PEF1dGhvcj5VbGljazwvQXV0aG9yPjxZZWFyPjE5ODM8L1llYXI+PFJl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</w:fldData>
                    </w:fldChar>
                  </w:r>
                  <w:r w:rsidR="005939FA" w:rsidRPr="00771A9E">
                    <w:rPr>
                      <w:rFonts w:ascii="Arial" w:hAnsi="Arial" w:cs="Arial"/>
                      <w:color w:val="000000"/>
                    </w:rPr>
                    <w:instrText xml:space="preserve"> ADDIN EN.CITE.DATA </w:instrText>
                  </w:r>
                  <w:r w:rsidR="004F0875" w:rsidRPr="00771A9E">
                    <w:rPr>
                      <w:rFonts w:ascii="Arial" w:hAnsi="Arial" w:cs="Arial"/>
                      <w:color w:val="000000"/>
                    </w:rPr>
                  </w:r>
                  <w:r w:rsidR="004F0875" w:rsidRPr="00771A9E">
                    <w:rPr>
                      <w:rFonts w:ascii="Arial" w:hAnsi="Arial" w:cs="Arial"/>
                      <w:color w:val="000000"/>
                    </w:rPr>
                    <w:fldChar w:fldCharType="end"/>
                  </w:r>
                  <w:r w:rsidR="004F0875" w:rsidRPr="00771A9E">
                    <w:rPr>
                      <w:rFonts w:ascii="Arial" w:hAnsi="Arial" w:cs="Arial"/>
                      <w:color w:val="000000"/>
                    </w:rPr>
                  </w:r>
                  <w:r w:rsidR="004F0875" w:rsidRPr="00771A9E">
                    <w:rPr>
                      <w:rFonts w:ascii="Arial" w:hAnsi="Arial" w:cs="Arial"/>
                      <w:color w:val="000000"/>
                    </w:rPr>
                    <w:fldChar w:fldCharType="separate"/>
                  </w:r>
                  <w:r w:rsidR="005939FA" w:rsidRPr="00771A9E">
                    <w:rPr>
                      <w:rFonts w:ascii="Arial" w:hAnsi="Arial" w:cs="Arial"/>
                      <w:noProof/>
                      <w:color w:val="000000"/>
                    </w:rPr>
                    <w:t>(196, 197)</w:t>
                  </w:r>
                  <w:r w:rsidR="004F0875" w:rsidRPr="00771A9E">
                    <w:rPr>
                      <w:rFonts w:ascii="Arial" w:hAnsi="Arial" w:cs="Arial"/>
                      <w:color w:val="000000"/>
                    </w:rPr>
                    <w:fldChar w:fldCharType="end"/>
                  </w:r>
                </w:p>
                <w:p w14:paraId="5ACE6A60" w14:textId="77777777" w:rsidR="00AC115B" w:rsidRPr="00771A9E" w:rsidRDefault="00085CA4" w:rsidP="006A2C59">
                  <w:pPr>
                    <w:pStyle w:val="ListParagraph"/>
                    <w:numPr>
                      <w:ilvl w:val="0"/>
                      <w:numId w:val="1"/>
                    </w:numPr>
                    <w:autoSpaceDE w:val="0"/>
                    <w:autoSpaceDN w:val="0"/>
                    <w:adjustRightInd w:val="0"/>
                    <w:spacing w:after="0" w:line="240" w:lineRule="auto"/>
                    <w:rPr>
                      <w:rFonts w:ascii="Arial" w:hAnsi="Arial" w:cs="Arial"/>
                      <w:color w:val="000000"/>
                    </w:rPr>
                  </w:pPr>
                  <w:r w:rsidRPr="00771A9E">
                    <w:rPr>
                      <w:rFonts w:ascii="Arial" w:hAnsi="Arial" w:cs="Arial"/>
                      <w:color w:val="000000"/>
                    </w:rPr>
                    <w:t>PAC &lt;</w:t>
                  </w:r>
                  <w:r w:rsidR="00AC115B" w:rsidRPr="00771A9E">
                    <w:rPr>
                      <w:rFonts w:ascii="Arial" w:hAnsi="Arial" w:cs="Arial"/>
                      <w:color w:val="000000"/>
                    </w:rPr>
                    <w:t>4</w:t>
                  </w:r>
                  <w:r w:rsidR="00541A06" w:rsidRPr="00771A9E">
                    <w:rPr>
                      <w:rFonts w:ascii="Arial" w:hAnsi="Arial" w:cs="Arial"/>
                      <w:color w:val="000000"/>
                    </w:rPr>
                    <w:t xml:space="preserve"> </w:t>
                  </w:r>
                  <w:r w:rsidRPr="00771A9E">
                    <w:rPr>
                      <w:rFonts w:ascii="Arial" w:hAnsi="Arial" w:cs="Arial"/>
                      <w:color w:val="000000"/>
                    </w:rPr>
                    <w:t>ng/dL</w:t>
                  </w:r>
                  <w:r w:rsidR="00AC115B" w:rsidRPr="00771A9E">
                    <w:rPr>
                      <w:rFonts w:ascii="Arial" w:hAnsi="Arial" w:cs="Arial"/>
                      <w:color w:val="000000"/>
                    </w:rPr>
                    <w:t xml:space="preserve"> after suppressio</w:t>
                  </w:r>
                  <w:r w:rsidRPr="00771A9E">
                    <w:rPr>
                      <w:rFonts w:ascii="Arial" w:hAnsi="Arial" w:cs="Arial"/>
                      <w:color w:val="000000"/>
                    </w:rPr>
                    <w:t xml:space="preserve">n with dexamethasone 0.5 mg PO every </w:t>
                  </w:r>
                  <w:r w:rsidR="00AC115B" w:rsidRPr="00771A9E">
                    <w:rPr>
                      <w:rFonts w:ascii="Arial" w:hAnsi="Arial" w:cs="Arial"/>
                      <w:color w:val="000000"/>
                    </w:rPr>
                    <w:t xml:space="preserve">6h for 2-4 days </w:t>
                  </w:r>
                  <w:r w:rsidR="00B4139F" w:rsidRPr="00771A9E">
                    <w:rPr>
                      <w:rFonts w:ascii="Arial" w:hAnsi="Arial" w:cs="Arial"/>
                      <w:color w:val="000000"/>
                    </w:rPr>
                    <w:t xml:space="preserve">(LDDST) </w:t>
                  </w:r>
                  <w:r w:rsidR="00AC115B" w:rsidRPr="00771A9E">
                    <w:rPr>
                      <w:rFonts w:ascii="Arial" w:hAnsi="Arial" w:cs="Arial"/>
                      <w:color w:val="000000"/>
                    </w:rPr>
                    <w:t>is diagnostic for GRA</w:t>
                  </w:r>
                  <w:r w:rsidRPr="00771A9E">
                    <w:rPr>
                      <w:rFonts w:ascii="Arial" w:hAnsi="Arial" w:cs="Arial"/>
                      <w:color w:val="000000"/>
                    </w:rPr>
                    <w:t xml:space="preserve"> </w:t>
                  </w:r>
                  <w:r w:rsidR="004F0875" w:rsidRPr="00771A9E">
                    <w:rPr>
                      <w:rFonts w:ascii="Arial" w:hAnsi="Arial" w:cs="Arial"/>
                      <w:color w:val="000000"/>
                    </w:rPr>
                    <w:fldChar w:fldCharType="begin"/>
                  </w:r>
                  <w:r w:rsidR="005939FA" w:rsidRPr="00771A9E">
                    <w:rPr>
                      <w:rFonts w:ascii="Arial" w:hAnsi="Arial" w:cs="Arial"/>
                      <w:color w:val="000000"/>
                    </w:rPr>
                    <w:instrText xml:space="preserve"> ADDIN EN.CITE &lt;EndNote&gt;&lt;Cite&gt;&lt;Author&gt;Litchfield&lt;/Author&gt;&lt;Year&gt;1997&lt;/Year&gt;&lt;RecNum&gt;3490&lt;/RecNum&gt;&lt;DisplayText&gt;(197)&lt;/DisplayText&gt;&lt;record&gt;&lt;rec-number&gt;3490&lt;/rec-number&gt;&lt;foreign-keys&gt;&lt;key app="EN" db-id="tfr90ar5f5p9tfe5f2a5v59xfr2d9sfrprvd" timestamp="1481440135"&gt;3490&lt;/key&gt;&lt;/foreign-keys&gt;&lt;ref-type name="Journal Article"&gt;17&lt;/ref-type&gt;&lt;contributors&gt;&lt;authors&gt;&lt;author&gt;Litchfield, W. R.&lt;/author&gt;&lt;author&gt;New, M. I.&lt;/author&gt;&lt;author&gt;Coolidge, C.&lt;/author&gt;&lt;author&gt;Lifton, R. P.&lt;/author&gt;&lt;author&gt;Dluhy, R. G.&lt;/author&gt;&lt;/authors&gt;&lt;/contributors&gt;&lt;auth-address&gt;Department of Medicine, Brigham and Women&amp;apos;s Hospital, Boston, Massachusetts, USA.&lt;/auth-address&gt;&lt;titles&gt;&lt;title&gt;Evaluation of the dexamethasone suppression test for the diagnosis of glucocorticoid-remediable aldosteronism&lt;/title&gt;&lt;secondary-title&gt;J Clin Endocrinol Metab&lt;/secondary-title&gt;&lt;alt-title&gt;The Journal of clinical endocrinology and metabolism&lt;/alt-title&gt;&lt;/titles&gt;&lt;periodical&gt;&lt;full-title&gt;J Clin Endocrinol Metab&lt;/full-title&gt;&lt;/periodical&gt;&lt;pages&gt;3570-3&lt;/pages&gt;&lt;volume&gt;82&lt;/volume&gt;&lt;number&gt;11&lt;/number&gt;&lt;keywords&gt;&lt;keyword&gt;Adrenocorticotropic Hormone/physiology&lt;/keyword&gt;&lt;keyword&gt;Adult&lt;/keyword&gt;&lt;keyword&gt;Aldosterone/secretion&lt;/keyword&gt;&lt;keyword&gt;Cytochrome P-450 CYP11B2/genetics&lt;/keyword&gt;&lt;keyword&gt;*Dexamethasone&lt;/keyword&gt;&lt;keyword&gt;*Glucocorticoids&lt;/keyword&gt;&lt;keyword&gt;Humans&lt;/keyword&gt;&lt;keyword&gt;Hyperaldosteronism/*diagnosis/genetics/physiopathology&lt;/keyword&gt;&lt;keyword&gt;Hypertension/genetics&lt;/keyword&gt;&lt;keyword&gt;Multigene Family&lt;/keyword&gt;&lt;keyword&gt;Retrospective Studies&lt;/keyword&gt;&lt;keyword&gt;Steroid 11-beta-Hydroxylase/genetics&lt;/keyword&gt;&lt;/keywords&gt;&lt;dates&gt;&lt;year&gt;1997&lt;/year&gt;&lt;pub-dates&gt;&lt;date&gt;Nov&lt;/date&gt;&lt;/pub-dates&gt;&lt;/dates&gt;&lt;isbn&gt;0021-972X (Print)&amp;#xD;0021-972X (Linking)&lt;/isbn&gt;&lt;accession-num&gt;9360508&lt;/accession-num&gt;&lt;urls&gt;&lt;related-urls&gt;&lt;url&gt;http://www.ncbi.nlm.nih.gov/pubmed/9360508&lt;/url&gt;&lt;/related-urls&gt;&lt;/urls&gt;&lt;electronic-resource-num&gt;10.1210/jcem.82.11.4381&lt;/electronic-resource-num&gt;&lt;/record&gt;&lt;/Cite&gt;&lt;/EndNote&gt;</w:instrText>
                  </w:r>
                  <w:r w:rsidR="004F0875" w:rsidRPr="00771A9E">
                    <w:rPr>
                      <w:rFonts w:ascii="Arial" w:hAnsi="Arial" w:cs="Arial"/>
                      <w:color w:val="000000"/>
                    </w:rPr>
                    <w:fldChar w:fldCharType="separate"/>
                  </w:r>
                  <w:r w:rsidR="005939FA" w:rsidRPr="00771A9E">
                    <w:rPr>
                      <w:rFonts w:ascii="Arial" w:hAnsi="Arial" w:cs="Arial"/>
                      <w:noProof/>
                      <w:color w:val="000000"/>
                    </w:rPr>
                    <w:t>(197)</w:t>
                  </w:r>
                  <w:r w:rsidR="004F0875" w:rsidRPr="00771A9E">
                    <w:rPr>
                      <w:rFonts w:ascii="Arial" w:hAnsi="Arial" w:cs="Arial"/>
                      <w:color w:val="000000"/>
                    </w:rPr>
                    <w:fldChar w:fldCharType="end"/>
                  </w:r>
                  <w:r w:rsidRPr="00771A9E">
                    <w:rPr>
                      <w:rFonts w:ascii="Arial" w:hAnsi="Arial" w:cs="Arial"/>
                      <w:color w:val="000000"/>
                    </w:rPr>
                    <w:t>. However, some patients may fail to suppress.</w:t>
                  </w:r>
                  <w:r w:rsidR="008C0756" w:rsidRPr="00771A9E">
                    <w:rPr>
                      <w:rFonts w:ascii="Arial" w:hAnsi="Arial" w:cs="Arial"/>
                      <w:color w:val="000000"/>
                    </w:rPr>
                    <w:t xml:space="preserve"> </w:t>
                  </w:r>
                  <w:r w:rsidR="00AC115B" w:rsidRPr="00771A9E">
                    <w:rPr>
                      <w:rFonts w:ascii="Arial" w:hAnsi="Arial" w:cs="Arial"/>
                      <w:color w:val="000000"/>
                    </w:rPr>
                    <w:t>Aldosterone is markedly elevated in response to ACTH administration</w:t>
                  </w:r>
                  <w:r w:rsidR="00541A06" w:rsidRPr="00771A9E">
                    <w:rPr>
                      <w:rFonts w:ascii="Arial" w:hAnsi="Arial" w:cs="Arial"/>
                      <w:color w:val="000000"/>
                    </w:rPr>
                    <w:t xml:space="preserve"> </w:t>
                  </w:r>
                  <w:r w:rsidR="004F0875" w:rsidRPr="00771A9E">
                    <w:rPr>
                      <w:rFonts w:ascii="Arial" w:hAnsi="Arial" w:cs="Arial"/>
                      <w:color w:val="000000"/>
                    </w:rPr>
                    <w:fldChar w:fldCharType="begin">
                      <w:fldData xml:space="preserve">PEVuZE5vdGU+PENpdGU+PEF1dGhvcj5OZXc8L0F1dGhvcj48WWVhcj4xOTc2PC9ZZWFyPjxSZWNO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</w:fldData>
                    </w:fldChar>
                  </w:r>
                  <w:r w:rsidR="005939FA" w:rsidRPr="00771A9E">
                    <w:rPr>
                      <w:rFonts w:ascii="Arial" w:hAnsi="Arial" w:cs="Arial"/>
                      <w:color w:val="000000"/>
                    </w:rPr>
                    <w:instrText xml:space="preserve"> ADDIN EN.CITE </w:instrText>
                  </w:r>
                  <w:r w:rsidR="004F0875" w:rsidRPr="00771A9E">
                    <w:rPr>
                      <w:rFonts w:ascii="Arial" w:hAnsi="Arial" w:cs="Arial"/>
                      <w:color w:val="000000"/>
                    </w:rPr>
                    <w:fldChar w:fldCharType="begin">
                      <w:fldData xml:space="preserve">PEVuZE5vdGU+PENpdGU+PEF1dGhvcj5OZXc8L0F1dGhvcj48WWVhcj4xOTc2PC9ZZWFyPjxSZWNO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</w:fldData>
                    </w:fldChar>
                  </w:r>
                  <w:r w:rsidR="005939FA" w:rsidRPr="00771A9E">
                    <w:rPr>
                      <w:rFonts w:ascii="Arial" w:hAnsi="Arial" w:cs="Arial"/>
                      <w:color w:val="000000"/>
                    </w:rPr>
                    <w:instrText xml:space="preserve"> ADDIN EN.CITE.DATA </w:instrText>
                  </w:r>
                  <w:r w:rsidR="004F0875" w:rsidRPr="00771A9E">
                    <w:rPr>
                      <w:rFonts w:ascii="Arial" w:hAnsi="Arial" w:cs="Arial"/>
                      <w:color w:val="000000"/>
                    </w:rPr>
                  </w:r>
                  <w:r w:rsidR="004F0875" w:rsidRPr="00771A9E">
                    <w:rPr>
                      <w:rFonts w:ascii="Arial" w:hAnsi="Arial" w:cs="Arial"/>
                      <w:color w:val="000000"/>
                    </w:rPr>
                    <w:fldChar w:fldCharType="end"/>
                  </w:r>
                  <w:r w:rsidR="004F0875" w:rsidRPr="00771A9E">
                    <w:rPr>
                      <w:rFonts w:ascii="Arial" w:hAnsi="Arial" w:cs="Arial"/>
                      <w:color w:val="000000"/>
                    </w:rPr>
                  </w:r>
                  <w:r w:rsidR="004F0875" w:rsidRPr="00771A9E">
                    <w:rPr>
                      <w:rFonts w:ascii="Arial" w:hAnsi="Arial" w:cs="Arial"/>
                      <w:color w:val="000000"/>
                    </w:rPr>
                    <w:fldChar w:fldCharType="separate"/>
                  </w:r>
                  <w:r w:rsidR="005939FA" w:rsidRPr="00771A9E">
                    <w:rPr>
                      <w:rFonts w:ascii="Arial" w:hAnsi="Arial" w:cs="Arial"/>
                      <w:noProof/>
                      <w:color w:val="000000"/>
                    </w:rPr>
                    <w:t>(198-200)</w:t>
                  </w:r>
                  <w:r w:rsidR="004F0875" w:rsidRPr="00771A9E">
                    <w:rPr>
                      <w:rFonts w:ascii="Arial" w:hAnsi="Arial" w:cs="Arial"/>
                      <w:color w:val="000000"/>
                    </w:rPr>
                    <w:fldChar w:fldCharType="end"/>
                  </w:r>
                  <w:r w:rsidR="008C0756" w:rsidRPr="00771A9E">
                    <w:rPr>
                      <w:rFonts w:ascii="Arial" w:hAnsi="Arial" w:cs="Arial"/>
                      <w:color w:val="000000"/>
                    </w:rPr>
                    <w:t>.</w:t>
                  </w:r>
                  <w:r w:rsidR="00541A06" w:rsidRPr="00771A9E">
                    <w:rPr>
                      <w:rFonts w:ascii="Arial" w:hAnsi="Arial" w:cs="Arial"/>
                      <w:color w:val="000000"/>
                    </w:rPr>
                    <w:t xml:space="preserve"> </w:t>
                  </w:r>
                  <w:r w:rsidR="00D6384B" w:rsidRPr="00771A9E">
                    <w:rPr>
                      <w:rFonts w:ascii="Arial" w:hAnsi="Arial" w:cs="Arial"/>
                      <w:color w:val="000000"/>
                    </w:rPr>
                    <w:t>O</w:t>
                  </w:r>
                  <w:r w:rsidR="008C0756" w:rsidRPr="00771A9E">
                    <w:rPr>
                      <w:rFonts w:ascii="Arial" w:hAnsi="Arial" w:cs="Arial"/>
                      <w:color w:val="000000"/>
                    </w:rPr>
                    <w:t xml:space="preserve">ther studies have found </w:t>
                  </w:r>
                  <w:r w:rsidR="008C0756" w:rsidRPr="00771A9E">
                    <w:rPr>
                      <w:rFonts w:ascii="Arial" w:hAnsi="Arial" w:cs="Arial"/>
                    </w:rPr>
                    <w:t>some patients with PA but without the chimeric gene and suppression of PAC with dexamethasone treatment</w:t>
                  </w:r>
                  <w:r w:rsidR="00292AD1" w:rsidRPr="00771A9E">
                    <w:rPr>
                      <w:rFonts w:ascii="Arial" w:hAnsi="Arial" w:cs="Arial"/>
                    </w:rPr>
                    <w:t xml:space="preserve"> so that this test may be interpreted </w:t>
                  </w:r>
                  <w:r w:rsidR="00D6384B" w:rsidRPr="00771A9E">
                    <w:rPr>
                      <w:rFonts w:ascii="Arial" w:hAnsi="Arial" w:cs="Arial"/>
                    </w:rPr>
                    <w:t>with caution</w:t>
                  </w:r>
                  <w:r w:rsidR="00292AD1" w:rsidRPr="00771A9E">
                    <w:rPr>
                      <w:rFonts w:ascii="Arial" w:hAnsi="Arial" w:cs="Arial"/>
                    </w:rPr>
                    <w:t xml:space="preserve"> in patients with possible GRA</w:t>
                  </w:r>
                  <w:r w:rsidR="00541A06" w:rsidRPr="00771A9E">
                    <w:rPr>
                      <w:rFonts w:ascii="Arial" w:hAnsi="Arial" w:cs="Arial"/>
                    </w:rPr>
                    <w:t xml:space="preserve"> </w:t>
                  </w:r>
                  <w:r w:rsidR="004F0875" w:rsidRPr="00771A9E">
                    <w:rPr>
                      <w:rFonts w:ascii="Arial" w:hAnsi="Arial" w:cs="Arial"/>
                    </w:rPr>
                    <w:fldChar w:fldCharType="begin"/>
                  </w:r>
                  <w:r w:rsidR="005939FA" w:rsidRPr="00771A9E">
                    <w:rPr>
                      <w:rFonts w:ascii="Arial" w:hAnsi="Arial" w:cs="Arial"/>
                    </w:rPr>
                    <w:instrText xml:space="preserve"> ADDIN EN.CITE &lt;EndNote&gt;&lt;Cite&gt;&lt;Author&gt;Fardella&lt;/Author&gt;&lt;Year&gt;2001&lt;/Year&gt;&lt;RecNum&gt;3492&lt;/RecNum&gt;&lt;DisplayText&gt;(201)&lt;/DisplayText&gt;&lt;record&gt;&lt;rec-number&gt;3492&lt;/rec-number&gt;&lt;foreign-keys&gt;&lt;key app="EN" db-id="tfr90ar5f5p9tfe5f2a5v59xfr2d9sfrprvd" timestamp="1481440265"&gt;3492&lt;/key&gt;&lt;/foreign-keys&gt;&lt;ref-type name="Journal Article"&gt;17&lt;/ref-type&gt;&lt;contributors&gt;&lt;authors&gt;&lt;author&gt;Fardella, C. E.&lt;/author&gt;&lt;author&gt;Pinto, M.&lt;/author&gt;&lt;author&gt;Mosso, L.&lt;/author&gt;&lt;author&gt;Gomez-Sanchez, C.&lt;/author&gt;&lt;author&gt;Jalil, J.&lt;/author&gt;&lt;author&gt;Montero, J.&lt;/author&gt;&lt;/authors&gt;&lt;/contributors&gt;&lt;auth-address&gt;Department of Endocrinology, Faculty of Medicine, Catholic University of Chile, Marcoleta 391, Santiago, Chile. cfardella@med.puc.cl&lt;/auth-address&gt;&lt;titles&gt;&lt;title&gt;Genetic study of patients with dexamethasone-suppressible aldosteronism without the chimeric CYP11B1/CYP11B2 gene&lt;/title&gt;&lt;secondary-title&gt;J Clin Endocrinol Metab&lt;/secondary-title&gt;&lt;alt-title&gt;The Journal of clinical endocrinology and metabolism&lt;/alt-title&gt;&lt;/titles&gt;&lt;periodical&gt;&lt;full-title&gt;J Clin Endocrinol Metab&lt;/full-title&gt;&lt;/periodical&gt;&lt;pages&gt;4805-7&lt;/pages&gt;&lt;volume&gt;86&lt;/volume&gt;&lt;number&gt;10&lt;/number&gt;&lt;keywords&gt;&lt;keyword&gt;Adult&lt;/keyword&gt;&lt;keyword&gt;Aged&lt;/keyword&gt;&lt;keyword&gt;Chimera&lt;/keyword&gt;&lt;keyword&gt;Cytochrome P-450 CYP11B2/*genetics&lt;/keyword&gt;&lt;keyword&gt;*Dexamethasone&lt;/keyword&gt;&lt;keyword&gt;Female&lt;/keyword&gt;&lt;keyword&gt;Humans&lt;/keyword&gt;&lt;keyword&gt;Hyperaldosteronism/diagnosis/drug therapy/*genetics&lt;/keyword&gt;&lt;keyword&gt;Male&lt;/keyword&gt;&lt;keyword&gt;Middle Aged&lt;/keyword&gt;&lt;keyword&gt;Promoter Regions, Genetic&lt;/keyword&gt;&lt;keyword&gt;Steroid 11-beta-Hydroxylase/*genetics&lt;/keyword&gt;&lt;/keywords&gt;&lt;dates&gt;&lt;year&gt;2001&lt;/year&gt;&lt;pub-dates&gt;&lt;date&gt;Oct&lt;/date&gt;&lt;/pub-dates&gt;&lt;/dates&gt;&lt;isbn&gt;0021-972X (Print)&amp;#xD;0021-972X (Linking)&lt;/isbn&gt;&lt;accession-num&gt;11600544&lt;/accession-num&gt;&lt;urls&gt;&lt;related-urls&gt;&lt;url&gt;http://www.ncbi.nlm.nih.gov/pubmed/11600544&lt;/url&gt;&lt;/related-urls&gt;&lt;/urls&gt;&lt;electronic-resource-num&gt;10.1210/jcem.86.10.7920&lt;/electronic-resource-num&gt;&lt;/record&gt;&lt;/Cite&gt;&lt;/EndNote&gt;</w:instrText>
                  </w:r>
                  <w:r w:rsidR="004F0875" w:rsidRPr="00771A9E">
                    <w:rPr>
                      <w:rFonts w:ascii="Arial" w:hAnsi="Arial" w:cs="Arial"/>
                    </w:rPr>
                    <w:fldChar w:fldCharType="separate"/>
                  </w:r>
                  <w:r w:rsidR="005939FA" w:rsidRPr="00771A9E">
                    <w:rPr>
                      <w:rFonts w:ascii="Arial" w:hAnsi="Arial" w:cs="Arial"/>
                      <w:noProof/>
                    </w:rPr>
                    <w:t>(201)</w:t>
                  </w:r>
                  <w:r w:rsidR="004F0875" w:rsidRPr="00771A9E">
                    <w:rPr>
                      <w:rFonts w:ascii="Arial" w:hAnsi="Arial" w:cs="Arial"/>
                    </w:rPr>
                    <w:fldChar w:fldCharType="end"/>
                  </w:r>
                </w:p>
                <w:p w14:paraId="3BD3C875" w14:textId="77777777" w:rsidR="00AC115B" w:rsidRPr="00771A9E" w:rsidRDefault="00AC115B" w:rsidP="006A2C59">
                  <w:pPr>
                    <w:pStyle w:val="ListParagraph"/>
                    <w:numPr>
                      <w:ilvl w:val="0"/>
                      <w:numId w:val="1"/>
                    </w:numPr>
                    <w:autoSpaceDE w:val="0"/>
                    <w:autoSpaceDN w:val="0"/>
                    <w:adjustRightInd w:val="0"/>
                    <w:spacing w:after="0" w:line="240" w:lineRule="auto"/>
                    <w:rPr>
                      <w:rFonts w:ascii="Arial" w:hAnsi="Arial" w:cs="Arial"/>
                      <w:color w:val="000000"/>
                    </w:rPr>
                  </w:pPr>
                  <w:r w:rsidRPr="00771A9E">
                    <w:rPr>
                      <w:rFonts w:ascii="Arial" w:hAnsi="Arial" w:cs="Arial"/>
                      <w:color w:val="000000"/>
                    </w:rPr>
                    <w:t>Genetic testing using long PCR-based methods for detecting the hybrid GRA gene</w:t>
                  </w:r>
                  <w:r w:rsidR="008C0756" w:rsidRPr="00771A9E">
                    <w:rPr>
                      <w:rFonts w:ascii="Arial" w:hAnsi="Arial" w:cs="Arial"/>
                      <w:color w:val="000000"/>
                    </w:rPr>
                    <w:t xml:space="preserve"> </w:t>
                  </w:r>
                  <w:r w:rsidR="00D6384B" w:rsidRPr="00771A9E">
                    <w:rPr>
                      <w:rFonts w:ascii="Arial" w:hAnsi="Arial" w:cs="Arial"/>
                      <w:color w:val="000000"/>
                    </w:rPr>
                    <w:t>(11β</w:t>
                  </w:r>
                  <w:r w:rsidRPr="00771A9E">
                    <w:rPr>
                      <w:rFonts w:ascii="Arial" w:hAnsi="Arial" w:cs="Arial"/>
                      <w:color w:val="000000"/>
                    </w:rPr>
                    <w:t xml:space="preserve">-hydroxylase gene/aldosterone synthase gene) </w:t>
                  </w:r>
                  <w:r w:rsidR="00D6384B" w:rsidRPr="00771A9E">
                    <w:rPr>
                      <w:rFonts w:ascii="Arial" w:hAnsi="Arial" w:cs="Arial"/>
                      <w:color w:val="000000"/>
                    </w:rPr>
                    <w:t>is the</w:t>
                  </w:r>
                  <w:r w:rsidR="00085CA4" w:rsidRPr="00771A9E">
                    <w:rPr>
                      <w:rFonts w:ascii="Arial" w:hAnsi="Arial" w:cs="Arial"/>
                      <w:color w:val="000000"/>
                    </w:rPr>
                    <w:t xml:space="preserve"> gold standard </w:t>
                  </w:r>
                  <w:r w:rsidR="00D6384B" w:rsidRPr="00771A9E">
                    <w:rPr>
                      <w:rFonts w:ascii="Arial" w:hAnsi="Arial" w:cs="Arial"/>
                      <w:color w:val="000000"/>
                    </w:rPr>
                    <w:t xml:space="preserve">test </w:t>
                  </w:r>
                  <w:r w:rsidR="00085CA4" w:rsidRPr="00771A9E">
                    <w:rPr>
                      <w:rFonts w:ascii="Arial" w:hAnsi="Arial" w:cs="Arial"/>
                      <w:color w:val="000000"/>
                    </w:rPr>
                    <w:t xml:space="preserve">for diagnosis </w:t>
                  </w:r>
                  <w:r w:rsidRPr="00771A9E">
                    <w:rPr>
                      <w:rFonts w:ascii="Arial" w:hAnsi="Arial" w:cs="Arial"/>
                      <w:color w:val="000000"/>
                    </w:rPr>
                    <w:t>(</w:t>
                  </w:r>
                  <w:r w:rsidR="008540E3" w:rsidRPr="00771A9E">
                    <w:rPr>
                      <w:rFonts w:ascii="Arial" w:hAnsi="Arial" w:cs="Arial"/>
                      <w:color w:val="000000"/>
                    </w:rPr>
                    <w:t>100% s</w:t>
                  </w:r>
                  <w:r w:rsidR="001B6B2C" w:rsidRPr="00771A9E">
                    <w:rPr>
                      <w:rFonts w:ascii="Arial" w:hAnsi="Arial" w:cs="Arial"/>
                      <w:color w:val="000000"/>
                    </w:rPr>
                    <w:t>e</w:t>
                  </w:r>
                  <w:r w:rsidR="00D6384B" w:rsidRPr="00771A9E">
                    <w:rPr>
                      <w:rFonts w:ascii="Arial" w:hAnsi="Arial" w:cs="Arial"/>
                      <w:color w:val="000000"/>
                    </w:rPr>
                    <w:t>nsitivity and specificity</w:t>
                  </w:r>
                  <w:r w:rsidRPr="00771A9E">
                    <w:rPr>
                      <w:rFonts w:ascii="Arial" w:hAnsi="Arial" w:cs="Arial"/>
                      <w:color w:val="000000"/>
                    </w:rPr>
                    <w:t>)</w:t>
                  </w:r>
                  <w:r w:rsidR="00541A06" w:rsidRPr="00771A9E">
                    <w:rPr>
                      <w:rFonts w:ascii="Arial" w:hAnsi="Arial" w:cs="Arial"/>
                      <w:color w:val="000000"/>
                    </w:rPr>
                    <w:t xml:space="preserve"> </w:t>
                  </w:r>
                  <w:r w:rsidR="004F0875" w:rsidRPr="00771A9E">
                    <w:rPr>
                      <w:rFonts w:ascii="Arial" w:hAnsi="Arial" w:cs="Arial"/>
                      <w:color w:val="000000"/>
                    </w:rPr>
                    <w:fldChar w:fldCharType="begin">
                      <w:fldData xml:space="preserve">PEVuZE5vdGU+PENpdGU+PEF1dGhvcj5MaWZ0b248L0F1dGhvcj48WWVhcj4xOTkyPC9ZZWFyPjxS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</w:fldData>
                    </w:fldChar>
                  </w:r>
                  <w:r w:rsidR="005939FA" w:rsidRPr="00771A9E">
                    <w:rPr>
                      <w:rFonts w:ascii="Arial" w:hAnsi="Arial" w:cs="Arial"/>
                      <w:color w:val="000000"/>
                    </w:rPr>
                    <w:instrText xml:space="preserve"> ADDIN EN.CITE </w:instrText>
                  </w:r>
                  <w:r w:rsidR="004F0875" w:rsidRPr="00771A9E">
                    <w:rPr>
                      <w:rFonts w:ascii="Arial" w:hAnsi="Arial" w:cs="Arial"/>
                      <w:color w:val="000000"/>
                    </w:rPr>
                    <w:fldChar w:fldCharType="begin">
                      <w:fldData xml:space="preserve">PEVuZE5vdGU+PENpdGU+PEF1dGhvcj5MaWZ0b248L0F1dGhvcj48WWVhcj4xOTkyPC9ZZWFyPjxS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</w:fldData>
                    </w:fldChar>
                  </w:r>
                  <w:r w:rsidR="005939FA" w:rsidRPr="00771A9E">
                    <w:rPr>
                      <w:rFonts w:ascii="Arial" w:hAnsi="Arial" w:cs="Arial"/>
                      <w:color w:val="000000"/>
                    </w:rPr>
                    <w:instrText xml:space="preserve"> ADDIN EN.CITE.DATA </w:instrText>
                  </w:r>
                  <w:r w:rsidR="004F0875" w:rsidRPr="00771A9E">
                    <w:rPr>
                      <w:rFonts w:ascii="Arial" w:hAnsi="Arial" w:cs="Arial"/>
                      <w:color w:val="000000"/>
                    </w:rPr>
                  </w:r>
                  <w:r w:rsidR="004F0875" w:rsidRPr="00771A9E">
                    <w:rPr>
                      <w:rFonts w:ascii="Arial" w:hAnsi="Arial" w:cs="Arial"/>
                      <w:color w:val="000000"/>
                    </w:rPr>
                    <w:fldChar w:fldCharType="end"/>
                  </w:r>
                  <w:r w:rsidR="004F0875" w:rsidRPr="00771A9E">
                    <w:rPr>
                      <w:rFonts w:ascii="Arial" w:hAnsi="Arial" w:cs="Arial"/>
                      <w:color w:val="000000"/>
                    </w:rPr>
                  </w:r>
                  <w:r w:rsidR="004F0875" w:rsidRPr="00771A9E">
                    <w:rPr>
                      <w:rFonts w:ascii="Arial" w:hAnsi="Arial" w:cs="Arial"/>
                      <w:color w:val="000000"/>
                    </w:rPr>
                    <w:fldChar w:fldCharType="separate"/>
                  </w:r>
                  <w:r w:rsidR="005939FA" w:rsidRPr="00771A9E">
                    <w:rPr>
                      <w:rFonts w:ascii="Arial" w:hAnsi="Arial" w:cs="Arial"/>
                      <w:noProof/>
                      <w:color w:val="000000"/>
                    </w:rPr>
                    <w:t>(174, 202)</w:t>
                  </w:r>
                  <w:r w:rsidR="004F0875" w:rsidRPr="00771A9E">
                    <w:rPr>
                      <w:rFonts w:ascii="Arial" w:hAnsi="Arial" w:cs="Arial"/>
                      <w:color w:val="000000"/>
                    </w:rPr>
                    <w:fldChar w:fldCharType="end"/>
                  </w:r>
                </w:p>
                <w:p w14:paraId="46BDF357" w14:textId="77777777" w:rsidR="00D6384B" w:rsidRPr="00771A9E" w:rsidRDefault="00D6384B" w:rsidP="006A2C59">
                  <w:pPr>
                    <w:pStyle w:val="ListParagraph"/>
                    <w:autoSpaceDE w:val="0"/>
                    <w:autoSpaceDN w:val="0"/>
                    <w:adjustRightInd w:val="0"/>
                    <w:spacing w:after="0" w:line="240" w:lineRule="auto"/>
                    <w:rPr>
                      <w:rFonts w:ascii="Arial" w:hAnsi="Arial" w:cs="Arial"/>
                      <w:color w:val="000000"/>
                    </w:rPr>
                  </w:pPr>
                </w:p>
              </w:tc>
            </w:tr>
          </w:tbl>
          <w:p w14:paraId="5FE4A788" w14:textId="77777777" w:rsidR="00AC115B" w:rsidRPr="006A2C59" w:rsidRDefault="00AC115B" w:rsidP="006A2C59">
            <w:pPr>
              <w:spacing w:before="100" w:beforeAutospacing="1" w:after="100" w:afterAutospacing="1" w:line="240" w:lineRule="auto"/>
              <w:rPr>
                <w:rFonts w:ascii="Arial" w:hAnsi="Arial" w:cs="Arial"/>
                <w:color w:val="000000"/>
              </w:rPr>
            </w:pPr>
            <w:r w:rsidRPr="00771A9E">
              <w:rPr>
                <w:rFonts w:ascii="Arial" w:hAnsi="Arial" w:cs="Arial"/>
                <w:color w:val="000000"/>
              </w:rPr>
              <w:t>Some considerations have to be made regarding the biochemical profile of GRA:</w:t>
            </w:r>
            <w:r w:rsidR="006C11AB">
              <w:rPr>
                <w:rFonts w:ascii="Arial" w:hAnsi="Arial" w:cs="Arial"/>
                <w:color w:val="000000"/>
              </w:rPr>
              <w:br/>
            </w:r>
            <w:r w:rsidRPr="006A2C59">
              <w:rPr>
                <w:rFonts w:ascii="Arial" w:hAnsi="Arial" w:cs="Arial"/>
                <w:color w:val="000000"/>
              </w:rPr>
              <w:t xml:space="preserve">PRA level is non-specific since </w:t>
            </w:r>
            <w:r w:rsidR="006112A8" w:rsidRPr="006A2C59">
              <w:rPr>
                <w:rFonts w:ascii="Arial" w:hAnsi="Arial" w:cs="Arial"/>
                <w:color w:val="000000"/>
              </w:rPr>
              <w:t>~</w:t>
            </w:r>
            <w:r w:rsidRPr="006A2C59">
              <w:rPr>
                <w:rFonts w:ascii="Arial" w:hAnsi="Arial" w:cs="Arial"/>
                <w:color w:val="000000"/>
              </w:rPr>
              <w:t xml:space="preserve">20% of patients with essential </w:t>
            </w:r>
            <w:r w:rsidR="00D6384B" w:rsidRPr="006A2C59">
              <w:rPr>
                <w:rFonts w:ascii="Arial" w:hAnsi="Arial" w:cs="Arial"/>
                <w:color w:val="000000"/>
              </w:rPr>
              <w:t>HTN</w:t>
            </w:r>
            <w:r w:rsidRPr="006A2C59">
              <w:rPr>
                <w:rFonts w:ascii="Arial" w:hAnsi="Arial" w:cs="Arial"/>
                <w:color w:val="000000"/>
              </w:rPr>
              <w:t xml:space="preserve"> have </w:t>
            </w:r>
            <w:r w:rsidR="00D6384B" w:rsidRPr="006A2C59">
              <w:rPr>
                <w:rFonts w:ascii="Arial" w:hAnsi="Arial" w:cs="Arial"/>
                <w:color w:val="000000"/>
              </w:rPr>
              <w:t xml:space="preserve">a </w:t>
            </w:r>
            <w:r w:rsidR="00B4139F" w:rsidRPr="006A2C59">
              <w:rPr>
                <w:rFonts w:ascii="Arial" w:hAnsi="Arial" w:cs="Arial"/>
                <w:color w:val="000000"/>
              </w:rPr>
              <w:t xml:space="preserve">low or </w:t>
            </w:r>
            <w:r w:rsidRPr="006A2C59">
              <w:rPr>
                <w:rFonts w:ascii="Arial" w:hAnsi="Arial" w:cs="Arial"/>
                <w:color w:val="000000"/>
              </w:rPr>
              <w:t xml:space="preserve">suppressed </w:t>
            </w:r>
            <w:r w:rsidR="00642330" w:rsidRPr="006A2C59">
              <w:rPr>
                <w:rFonts w:ascii="Arial" w:hAnsi="Arial" w:cs="Arial"/>
                <w:color w:val="000000"/>
              </w:rPr>
              <w:t>re</w:t>
            </w:r>
            <w:r w:rsidRPr="006A2C59">
              <w:rPr>
                <w:rFonts w:ascii="Arial" w:hAnsi="Arial" w:cs="Arial"/>
                <w:color w:val="000000"/>
              </w:rPr>
              <w:t>nin</w:t>
            </w:r>
          </w:p>
          <w:p w14:paraId="61FC0112" w14:textId="77777777" w:rsidR="00AC115B" w:rsidRPr="006A2C59" w:rsidRDefault="00AC115B" w:rsidP="006A2C59">
            <w:pPr>
              <w:spacing w:before="100" w:beforeAutospacing="1" w:after="100" w:afterAutospacing="1" w:line="240" w:lineRule="auto"/>
              <w:rPr>
                <w:rFonts w:ascii="Arial" w:hAnsi="Arial" w:cs="Arial"/>
                <w:color w:val="000000"/>
              </w:rPr>
            </w:pPr>
            <w:r w:rsidRPr="006A2C59">
              <w:rPr>
                <w:rFonts w:ascii="Arial" w:hAnsi="Arial" w:cs="Arial"/>
                <w:color w:val="000000"/>
              </w:rPr>
              <w:t xml:space="preserve">The degree of </w:t>
            </w:r>
            <w:r w:rsidR="00D6384B" w:rsidRPr="006A2C59">
              <w:rPr>
                <w:rFonts w:ascii="Arial" w:hAnsi="Arial" w:cs="Arial"/>
                <w:color w:val="000000"/>
              </w:rPr>
              <w:t>HTN</w:t>
            </w:r>
            <w:r w:rsidRPr="006A2C59">
              <w:rPr>
                <w:rFonts w:ascii="Arial" w:hAnsi="Arial" w:cs="Arial"/>
                <w:color w:val="000000"/>
              </w:rPr>
              <w:t>, hypokalemia, urinary</w:t>
            </w:r>
            <w:r w:rsidR="00B4139F" w:rsidRPr="006A2C59">
              <w:rPr>
                <w:rFonts w:ascii="Arial" w:hAnsi="Arial" w:cs="Arial"/>
                <w:color w:val="000000"/>
              </w:rPr>
              <w:t xml:space="preserve"> 18-oxocortisol  and  18-hydroxycortisol</w:t>
            </w:r>
            <w:r w:rsidRPr="006A2C59">
              <w:rPr>
                <w:rFonts w:ascii="Arial" w:hAnsi="Arial" w:cs="Arial"/>
                <w:color w:val="000000"/>
              </w:rPr>
              <w:t xml:space="preserve">, suppressed PRA or elevated </w:t>
            </w:r>
            <w:r w:rsidR="00B4139F" w:rsidRPr="006A2C59">
              <w:rPr>
                <w:rFonts w:ascii="Arial" w:hAnsi="Arial" w:cs="Arial"/>
                <w:color w:val="000000"/>
              </w:rPr>
              <w:t xml:space="preserve">PAC </w:t>
            </w:r>
            <w:r w:rsidRPr="006A2C59">
              <w:rPr>
                <w:rFonts w:ascii="Arial" w:hAnsi="Arial" w:cs="Arial"/>
                <w:color w:val="000000"/>
              </w:rPr>
              <w:t>cannot be used to identify patients wit</w:t>
            </w:r>
            <w:r w:rsidR="00D6384B" w:rsidRPr="006A2C59">
              <w:rPr>
                <w:rFonts w:ascii="Arial" w:hAnsi="Arial" w:cs="Arial"/>
                <w:color w:val="000000"/>
              </w:rPr>
              <w:t>h GRA as they lack specificity (occurring</w:t>
            </w:r>
            <w:r w:rsidRPr="006A2C59">
              <w:rPr>
                <w:rFonts w:ascii="Arial" w:hAnsi="Arial" w:cs="Arial"/>
                <w:color w:val="000000"/>
              </w:rPr>
              <w:t xml:space="preserve"> in </w:t>
            </w:r>
            <w:r w:rsidR="00D6384B" w:rsidRPr="006A2C59">
              <w:rPr>
                <w:rFonts w:ascii="Arial" w:hAnsi="Arial" w:cs="Arial"/>
                <w:color w:val="000000"/>
              </w:rPr>
              <w:t xml:space="preserve">the </w:t>
            </w:r>
            <w:r w:rsidRPr="006A2C59">
              <w:rPr>
                <w:rFonts w:ascii="Arial" w:hAnsi="Arial" w:cs="Arial"/>
                <w:color w:val="000000"/>
              </w:rPr>
              <w:t xml:space="preserve">other </w:t>
            </w:r>
            <w:r w:rsidR="00D6384B" w:rsidRPr="006A2C59">
              <w:rPr>
                <w:rFonts w:ascii="Arial" w:hAnsi="Arial" w:cs="Arial"/>
                <w:color w:val="000000"/>
              </w:rPr>
              <w:t>sub</w:t>
            </w:r>
            <w:r w:rsidRPr="006A2C59">
              <w:rPr>
                <w:rFonts w:ascii="Arial" w:hAnsi="Arial" w:cs="Arial"/>
                <w:color w:val="000000"/>
              </w:rPr>
              <w:t xml:space="preserve">types of </w:t>
            </w:r>
            <w:r w:rsidR="00B4139F" w:rsidRPr="006A2C59">
              <w:rPr>
                <w:rFonts w:ascii="Arial" w:hAnsi="Arial" w:cs="Arial"/>
                <w:color w:val="000000"/>
              </w:rPr>
              <w:t>PA</w:t>
            </w:r>
            <w:r w:rsidR="00D6384B" w:rsidRPr="006A2C59">
              <w:rPr>
                <w:rFonts w:ascii="Arial" w:hAnsi="Arial" w:cs="Arial"/>
                <w:color w:val="000000"/>
              </w:rPr>
              <w:t>)</w:t>
            </w:r>
            <w:r w:rsidR="00B4139F" w:rsidRPr="006A2C59">
              <w:rPr>
                <w:rFonts w:ascii="Arial" w:hAnsi="Arial" w:cs="Arial"/>
                <w:color w:val="000000"/>
              </w:rPr>
              <w:t xml:space="preserve"> </w:t>
            </w:r>
            <w:r w:rsidR="004F0875" w:rsidRPr="006A2C59">
              <w:rPr>
                <w:rFonts w:ascii="Arial" w:hAnsi="Arial" w:cs="Arial"/>
                <w:color w:val="000000"/>
              </w:rPr>
              <w:fldChar w:fldCharType="begin">
                <w:fldData xml:space="preserve">PEVuZE5vdGU+PENpdGU+PEF1dGhvcj5FaXNlbmhvZmVyPC9BdXRob3I+PFllYXI+MjAxNjwvWWVh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</w:fldData>
              </w:fldChar>
            </w:r>
            <w:r w:rsidR="005939FA" w:rsidRPr="006A2C59">
              <w:rPr>
                <w:rFonts w:ascii="Arial" w:hAnsi="Arial" w:cs="Arial"/>
                <w:color w:val="000000"/>
              </w:rPr>
              <w:instrText xml:space="preserve"> ADDIN EN.CITE </w:instrText>
            </w:r>
            <w:r w:rsidR="004F0875" w:rsidRPr="006A2C59">
              <w:rPr>
                <w:rFonts w:ascii="Arial" w:hAnsi="Arial" w:cs="Arial"/>
                <w:color w:val="000000"/>
              </w:rPr>
              <w:fldChar w:fldCharType="begin">
                <w:fldData xml:space="preserve">PEVuZE5vdGU+PENpdGU+PEF1dGhvcj5FaXNlbmhvZmVyPC9BdXRob3I+PFllYXI+MjAxNjwvWWVh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</w:fldData>
              </w:fldChar>
            </w:r>
            <w:r w:rsidR="005939FA" w:rsidRPr="006A2C59">
              <w:rPr>
                <w:rFonts w:ascii="Arial" w:hAnsi="Arial" w:cs="Arial"/>
                <w:color w:val="000000"/>
              </w:rPr>
              <w:instrText xml:space="preserve"> ADDIN EN.CITE.DATA </w:instrText>
            </w:r>
            <w:r w:rsidR="004F0875" w:rsidRPr="006A2C59">
              <w:rPr>
                <w:rFonts w:ascii="Arial" w:hAnsi="Arial" w:cs="Arial"/>
                <w:color w:val="000000"/>
              </w:rPr>
            </w:r>
            <w:r w:rsidR="004F0875" w:rsidRPr="006A2C59">
              <w:rPr>
                <w:rFonts w:ascii="Arial" w:hAnsi="Arial" w:cs="Arial"/>
                <w:color w:val="000000"/>
              </w:rPr>
              <w:fldChar w:fldCharType="end"/>
            </w:r>
            <w:r w:rsidR="004F0875" w:rsidRPr="006A2C59">
              <w:rPr>
                <w:rFonts w:ascii="Arial" w:hAnsi="Arial" w:cs="Arial"/>
                <w:color w:val="000000"/>
              </w:rPr>
            </w:r>
            <w:r w:rsidR="004F0875" w:rsidRPr="006A2C59">
              <w:rPr>
                <w:rFonts w:ascii="Arial" w:hAnsi="Arial" w:cs="Arial"/>
                <w:color w:val="000000"/>
              </w:rPr>
              <w:fldChar w:fldCharType="separate"/>
            </w:r>
            <w:r w:rsidR="005939FA" w:rsidRPr="006A2C59">
              <w:rPr>
                <w:rFonts w:ascii="Arial" w:hAnsi="Arial" w:cs="Arial"/>
                <w:noProof/>
                <w:color w:val="000000"/>
              </w:rPr>
              <w:t>(132)</w:t>
            </w:r>
            <w:r w:rsidR="004F0875" w:rsidRPr="006A2C59">
              <w:rPr>
                <w:rFonts w:ascii="Arial" w:hAnsi="Arial" w:cs="Arial"/>
                <w:color w:val="000000"/>
              </w:rPr>
              <w:fldChar w:fldCharType="end"/>
            </w:r>
          </w:p>
          <w:p w14:paraId="1BC1F0A6" w14:textId="77777777" w:rsidR="00AC115B" w:rsidRPr="006A2C59" w:rsidRDefault="00037E24" w:rsidP="006A2C59">
            <w:pPr>
              <w:spacing w:before="100" w:beforeAutospacing="1" w:after="100" w:afterAutospacing="1" w:line="240" w:lineRule="auto"/>
              <w:rPr>
                <w:rFonts w:ascii="Arial" w:hAnsi="Arial" w:cs="Arial"/>
                <w:color w:val="000000"/>
              </w:rPr>
            </w:pPr>
            <w:r>
              <w:rPr>
                <w:rFonts w:ascii="Arial" w:hAnsi="Arial" w:cs="Arial"/>
                <w:color w:val="000000"/>
              </w:rPr>
              <w:t>T</w:t>
            </w:r>
            <w:r w:rsidR="00B4139F" w:rsidRPr="006A2C59">
              <w:rPr>
                <w:rFonts w:ascii="Arial" w:hAnsi="Arial" w:cs="Arial"/>
                <w:color w:val="000000"/>
              </w:rPr>
              <w:t>he 1</w:t>
            </w:r>
            <w:r w:rsidR="00B130CC" w:rsidRPr="006A2C59">
              <w:rPr>
                <w:rFonts w:ascii="Arial" w:hAnsi="Arial" w:cs="Arial"/>
                <w:color w:val="000000"/>
              </w:rPr>
              <w:t xml:space="preserve"> </w:t>
            </w:r>
            <w:r w:rsidR="00B4139F" w:rsidRPr="006A2C59">
              <w:rPr>
                <w:rFonts w:ascii="Arial" w:hAnsi="Arial" w:cs="Arial"/>
                <w:color w:val="000000"/>
              </w:rPr>
              <w:t xml:space="preserve">mg ODST may result in false positives </w:t>
            </w:r>
            <w:r w:rsidR="00AC115B" w:rsidRPr="006A2C59">
              <w:rPr>
                <w:rFonts w:ascii="Arial" w:hAnsi="Arial" w:cs="Arial"/>
                <w:color w:val="000000"/>
              </w:rPr>
              <w:t xml:space="preserve">while </w:t>
            </w:r>
            <w:r w:rsidR="00642330" w:rsidRPr="006A2C59">
              <w:rPr>
                <w:rFonts w:ascii="Arial" w:hAnsi="Arial" w:cs="Arial"/>
                <w:color w:val="000000"/>
              </w:rPr>
              <w:t xml:space="preserve">the </w:t>
            </w:r>
            <w:r w:rsidR="00865E21" w:rsidRPr="006A2C59">
              <w:rPr>
                <w:rFonts w:ascii="Arial" w:hAnsi="Arial" w:cs="Arial"/>
                <w:color w:val="000000"/>
              </w:rPr>
              <w:t>LDDST</w:t>
            </w:r>
            <w:r w:rsidR="00AC115B" w:rsidRPr="006A2C59">
              <w:rPr>
                <w:rFonts w:ascii="Arial" w:hAnsi="Arial" w:cs="Arial"/>
                <w:color w:val="000000"/>
              </w:rPr>
              <w:t xml:space="preserve"> test could</w:t>
            </w:r>
            <w:r w:rsidR="00642330" w:rsidRPr="006A2C59">
              <w:rPr>
                <w:rFonts w:ascii="Arial" w:hAnsi="Arial" w:cs="Arial"/>
                <w:color w:val="000000"/>
              </w:rPr>
              <w:t xml:space="preserve"> produce false negative results</w:t>
            </w:r>
            <w:r w:rsidR="00AC115B" w:rsidRPr="006A2C59">
              <w:rPr>
                <w:rFonts w:ascii="Arial" w:hAnsi="Arial" w:cs="Arial"/>
                <w:color w:val="000000"/>
              </w:rPr>
              <w:t xml:space="preserve"> </w:t>
            </w:r>
          </w:p>
          <w:p w14:paraId="7A39D35D" w14:textId="77777777" w:rsidR="00AC115B" w:rsidRPr="006A2C59" w:rsidRDefault="00AC115B" w:rsidP="006A2C59">
            <w:pPr>
              <w:spacing w:before="100" w:beforeAutospacing="1" w:after="100" w:afterAutospacing="1" w:line="240" w:lineRule="auto"/>
              <w:rPr>
                <w:rFonts w:ascii="Arial" w:hAnsi="Arial" w:cs="Arial"/>
                <w:color w:val="000000"/>
              </w:rPr>
            </w:pPr>
            <w:r w:rsidRPr="006A2C59">
              <w:rPr>
                <w:rFonts w:ascii="Arial" w:hAnsi="Arial" w:cs="Arial"/>
                <w:color w:val="000000"/>
              </w:rPr>
              <w:t>Dexamethasone may also suppress aldosterone in patients with</w:t>
            </w:r>
            <w:r w:rsidR="00865E21" w:rsidRPr="006A2C59">
              <w:rPr>
                <w:rFonts w:ascii="Arial" w:hAnsi="Arial" w:cs="Arial"/>
                <w:color w:val="000000"/>
              </w:rPr>
              <w:t xml:space="preserve"> APA</w:t>
            </w:r>
            <w:r w:rsidRPr="006A2C59">
              <w:rPr>
                <w:rFonts w:ascii="Arial" w:hAnsi="Arial" w:cs="Arial"/>
                <w:color w:val="000000"/>
              </w:rPr>
              <w:t>. However, since aldosterone secretion is autonomous, DST fails to</w:t>
            </w:r>
            <w:r w:rsidR="00865E21" w:rsidRPr="006A2C59">
              <w:rPr>
                <w:rFonts w:ascii="Arial" w:hAnsi="Arial" w:cs="Arial"/>
                <w:color w:val="000000"/>
              </w:rPr>
              <w:t xml:space="preserve"> suppress </w:t>
            </w:r>
            <w:r w:rsidR="00642330" w:rsidRPr="006A2C59">
              <w:rPr>
                <w:rFonts w:ascii="Arial" w:hAnsi="Arial" w:cs="Arial"/>
                <w:color w:val="000000"/>
              </w:rPr>
              <w:t>to very low levels</w:t>
            </w:r>
            <w:r w:rsidRPr="006A2C59">
              <w:rPr>
                <w:rFonts w:ascii="Arial" w:hAnsi="Arial" w:cs="Arial"/>
                <w:color w:val="000000"/>
              </w:rPr>
              <w:t xml:space="preserve"> </w:t>
            </w:r>
          </w:p>
          <w:p w14:paraId="176E866E" w14:textId="77777777" w:rsidR="00AC115B" w:rsidRPr="006A2C59" w:rsidRDefault="00AC115B" w:rsidP="006A2C59">
            <w:pPr>
              <w:spacing w:before="100" w:beforeAutospacing="1" w:after="100" w:afterAutospacing="1" w:line="240" w:lineRule="auto"/>
              <w:rPr>
                <w:rFonts w:ascii="Arial" w:hAnsi="Arial" w:cs="Arial"/>
                <w:color w:val="000000"/>
              </w:rPr>
            </w:pPr>
            <w:r w:rsidRPr="006A2C59">
              <w:rPr>
                <w:rFonts w:ascii="Arial" w:hAnsi="Arial" w:cs="Arial"/>
                <w:color w:val="000000"/>
              </w:rPr>
              <w:t xml:space="preserve">Although </w:t>
            </w:r>
            <w:r w:rsidR="00865E21" w:rsidRPr="006A2C59">
              <w:rPr>
                <w:rFonts w:ascii="Arial" w:hAnsi="Arial" w:cs="Arial"/>
                <w:color w:val="000000"/>
              </w:rPr>
              <w:t>LD</w:t>
            </w:r>
            <w:r w:rsidRPr="006A2C59">
              <w:rPr>
                <w:rFonts w:ascii="Arial" w:hAnsi="Arial" w:cs="Arial"/>
                <w:color w:val="000000"/>
              </w:rPr>
              <w:t>DST is highly sensitive and specific</w:t>
            </w:r>
            <w:r w:rsidR="00642330" w:rsidRPr="006A2C59">
              <w:rPr>
                <w:rFonts w:ascii="Arial" w:hAnsi="Arial" w:cs="Arial"/>
                <w:color w:val="000000"/>
              </w:rPr>
              <w:t xml:space="preserve"> </w:t>
            </w:r>
            <w:r w:rsidRPr="006A2C59">
              <w:rPr>
                <w:rFonts w:ascii="Arial" w:hAnsi="Arial" w:cs="Arial"/>
                <w:color w:val="000000"/>
              </w:rPr>
              <w:t>(&gt;</w:t>
            </w:r>
            <w:r w:rsidRPr="006A2C59">
              <w:rPr>
                <w:rFonts w:ascii="Arial" w:hAnsi="Arial" w:cs="Arial"/>
              </w:rPr>
              <w:t>90%)</w:t>
            </w:r>
            <w:r w:rsidRPr="006A2C59">
              <w:rPr>
                <w:rFonts w:ascii="Arial" w:hAnsi="Arial" w:cs="Arial"/>
                <w:color w:val="000000"/>
              </w:rPr>
              <w:t xml:space="preserve"> for GRA, some patients may show initial suppression only to rise again by day 4 of treatme</w:t>
            </w:r>
            <w:r w:rsidR="00D6384B" w:rsidRPr="006A2C59">
              <w:rPr>
                <w:rFonts w:ascii="Arial" w:hAnsi="Arial" w:cs="Arial"/>
                <w:color w:val="000000"/>
              </w:rPr>
              <w:t>nt or fail to suppress PAC to &lt;</w:t>
            </w:r>
            <w:r w:rsidRPr="006A2C59">
              <w:rPr>
                <w:rFonts w:ascii="Arial" w:hAnsi="Arial" w:cs="Arial"/>
                <w:color w:val="000000"/>
              </w:rPr>
              <w:t>4</w:t>
            </w:r>
            <w:r w:rsidR="00642330" w:rsidRPr="006A2C59">
              <w:rPr>
                <w:rFonts w:ascii="Arial" w:hAnsi="Arial" w:cs="Arial"/>
                <w:color w:val="000000"/>
              </w:rPr>
              <w:t xml:space="preserve"> </w:t>
            </w:r>
            <w:r w:rsidR="00865E21" w:rsidRPr="006A2C59">
              <w:rPr>
                <w:rFonts w:ascii="Arial" w:hAnsi="Arial" w:cs="Arial"/>
                <w:color w:val="000000"/>
              </w:rPr>
              <w:t>ng/dL</w:t>
            </w:r>
            <w:r w:rsidR="000E7CD9" w:rsidRPr="006A2C59">
              <w:rPr>
                <w:rFonts w:ascii="Arial" w:hAnsi="Arial" w:cs="Arial"/>
                <w:color w:val="000000"/>
              </w:rPr>
              <w:t xml:space="preserve"> </w:t>
            </w:r>
            <w:r w:rsidR="004F0875" w:rsidRPr="006A2C59">
              <w:rPr>
                <w:rFonts w:ascii="Arial" w:hAnsi="Arial" w:cs="Arial"/>
                <w:color w:val="000000"/>
              </w:rPr>
              <w:fldChar w:fldCharType="begin"/>
            </w:r>
            <w:r w:rsidR="005939FA" w:rsidRPr="006A2C59">
              <w:rPr>
                <w:rFonts w:ascii="Arial" w:hAnsi="Arial" w:cs="Arial"/>
                <w:color w:val="000000"/>
              </w:rPr>
              <w:instrText xml:space="preserve"> ADDIN EN.CITE &lt;EndNote&gt;&lt;Cite&gt;&lt;Author&gt;Litchfield&lt;/Author&gt;&lt;Year&gt;1997&lt;/Year&gt;&lt;RecNum&gt;3488&lt;/RecNum&gt;&lt;DisplayText&gt;(197)&lt;/DisplayText&gt;&lt;record&gt;&lt;rec-number&gt;3488&lt;/rec-number&gt;&lt;foreign-keys&gt;&lt;key app="EN" db-id="tfr90ar5f5p9tfe5f2a5v59xfr2d9sfrprvd" timestamp="1481439883"&gt;3488&lt;/key&gt;&lt;/foreign-keys&gt;&lt;ref-type name="Journal Article"&gt;17&lt;/ref-type&gt;&lt;contributors&gt;&lt;authors&gt;&lt;author&gt;Litchfield, W. R.&lt;/author&gt;&lt;author&gt;New, M. I.&lt;/author&gt;&lt;author&gt;Coolidge, C.&lt;/author&gt;&lt;author&gt;Lifton, R. P.&lt;/author&gt;&lt;author&gt;Dluhy, R. G.&lt;/author&gt;&lt;/authors&gt;&lt;/contributors&gt;&lt;auth-address&gt;Department of Medicine, Brigham and Women&amp;apos;s Hospital, Boston, Massachusetts, USA.&lt;/auth-address&gt;&lt;titles&gt;&lt;title&gt;Evaluation of the dexamethasone suppression test for the diagnosis of glucocorticoid-remediable aldosteronism&lt;/title&gt;&lt;secondary-title&gt;J Clin Endocrinol Metab&lt;/secondary-title&gt;&lt;alt-title&gt;The Journal of clinical endocrinology and metabolism&lt;/alt-title&gt;&lt;/titles&gt;&lt;periodical&gt;&lt;full-title&gt;J Clin Endocrinol Metab&lt;/full-title&gt;&lt;/periodical&gt;&lt;pages&gt;3570-3&lt;/pages&gt;&lt;volume&gt;82&lt;/volume&gt;&lt;number&gt;11&lt;/number&gt;&lt;keywords&gt;&lt;keyword&gt;Adrenocorticotropic Hormone/physiology&lt;/keyword&gt;&lt;keyword&gt;Adult&lt;/keyword&gt;&lt;keyword&gt;Aldosterone/secretion&lt;/keyword&gt;&lt;keyword&gt;Cytochrome P-450 CYP11B2/genetics&lt;/keyword&gt;&lt;keyword&gt;*Dexamethasone&lt;/keyword&gt;&lt;keyword&gt;*Glucocorticoids&lt;/keyword&gt;&lt;keyword&gt;Humans&lt;/keyword&gt;&lt;keyword&gt;Hyperaldosteronism/*diagnosis/genetics/physiopathology&lt;/keyword&gt;&lt;keyword&gt;Hypertension/genetics&lt;/keyword&gt;&lt;keyword&gt;Multigene Family&lt;/keyword&gt;&lt;keyword&gt;Retrospective Studies&lt;/keyword&gt;&lt;keyword&gt;Steroid 11-beta-Hydroxylase/genetics&lt;/keyword&gt;&lt;/keywords&gt;&lt;dates&gt;&lt;year&gt;1997&lt;/year&gt;&lt;pub-dates&gt;&lt;date&gt;Nov&lt;/date&gt;&lt;/pub-dates&gt;&lt;/dates&gt;&lt;isbn&gt;0021-972X (Print)&amp;#xD;0021-972X (Linking)&lt;/isbn&gt;&lt;accession-num&gt;9360508&lt;/accession-num&gt;&lt;urls&gt;&lt;related-urls&gt;&lt;url&gt;http://www.ncbi.nlm.nih.gov/pubmed/9360508&lt;/url&gt;&lt;/related-urls&gt;&lt;/urls&gt;&lt;electronic-resource-num&gt;10.1210/jcem.82.11.4381&lt;/electronic-resource-num&gt;&lt;/record&gt;&lt;/Cite&gt;&lt;/EndNote&gt;</w:instrText>
            </w:r>
            <w:r w:rsidR="004F0875" w:rsidRPr="006A2C59">
              <w:rPr>
                <w:rFonts w:ascii="Arial" w:hAnsi="Arial" w:cs="Arial"/>
                <w:color w:val="000000"/>
              </w:rPr>
              <w:fldChar w:fldCharType="separate"/>
            </w:r>
            <w:r w:rsidR="005939FA" w:rsidRPr="006A2C59">
              <w:rPr>
                <w:rFonts w:ascii="Arial" w:hAnsi="Arial" w:cs="Arial"/>
                <w:noProof/>
                <w:color w:val="000000"/>
              </w:rPr>
              <w:t>(197)</w:t>
            </w:r>
            <w:r w:rsidR="004F0875" w:rsidRPr="006A2C59">
              <w:rPr>
                <w:rFonts w:ascii="Arial" w:hAnsi="Arial" w:cs="Arial"/>
                <w:color w:val="000000"/>
              </w:rPr>
              <w:fldChar w:fldCharType="end"/>
            </w:r>
          </w:p>
          <w:p w14:paraId="0627F651" w14:textId="77777777" w:rsidR="00C12BC8" w:rsidRPr="006A2C59" w:rsidRDefault="00AC115B" w:rsidP="006A2C59">
            <w:pPr>
              <w:spacing w:before="100" w:beforeAutospacing="1" w:after="100" w:afterAutospacing="1" w:line="240" w:lineRule="auto"/>
              <w:rPr>
                <w:rFonts w:ascii="Arial" w:hAnsi="Arial" w:cs="Arial"/>
                <w:color w:val="000000"/>
              </w:rPr>
            </w:pPr>
            <w:r w:rsidRPr="006A2C59">
              <w:rPr>
                <w:rFonts w:ascii="Arial" w:hAnsi="Arial" w:cs="Arial"/>
                <w:color w:val="000000"/>
              </w:rPr>
              <w:t xml:space="preserve">The major drawback of </w:t>
            </w:r>
            <w:r w:rsidR="00865E21" w:rsidRPr="006A2C59">
              <w:rPr>
                <w:rFonts w:ascii="Arial" w:hAnsi="Arial" w:cs="Arial"/>
                <w:color w:val="000000"/>
              </w:rPr>
              <w:t>LD</w:t>
            </w:r>
            <w:r w:rsidRPr="006A2C59">
              <w:rPr>
                <w:rFonts w:ascii="Arial" w:hAnsi="Arial" w:cs="Arial"/>
                <w:color w:val="000000"/>
              </w:rPr>
              <w:t>DST is th</w:t>
            </w:r>
            <w:r w:rsidR="00D6384B" w:rsidRPr="006A2C59">
              <w:rPr>
                <w:rFonts w:ascii="Arial" w:hAnsi="Arial" w:cs="Arial"/>
                <w:color w:val="000000"/>
              </w:rPr>
              <w:t xml:space="preserve">e need for multiple blood tests, requiring </w:t>
            </w:r>
            <w:r w:rsidRPr="006A2C59">
              <w:rPr>
                <w:rFonts w:ascii="Arial" w:hAnsi="Arial" w:cs="Arial"/>
                <w:color w:val="000000"/>
              </w:rPr>
              <w:t>either hospitalization or repeated outpatient visit</w:t>
            </w:r>
            <w:r w:rsidR="002E034B" w:rsidRPr="006A2C59">
              <w:rPr>
                <w:rFonts w:ascii="Arial" w:hAnsi="Arial" w:cs="Arial"/>
                <w:color w:val="000000"/>
              </w:rPr>
              <w:t>s</w:t>
            </w:r>
            <w:r w:rsidRPr="006A2C59">
              <w:rPr>
                <w:rFonts w:ascii="Arial" w:hAnsi="Arial" w:cs="Arial"/>
                <w:color w:val="000000"/>
              </w:rPr>
              <w:t>. Also,</w:t>
            </w:r>
            <w:r w:rsidR="00865E21" w:rsidRPr="006A2C59">
              <w:rPr>
                <w:rFonts w:ascii="Arial" w:hAnsi="Arial" w:cs="Arial"/>
                <w:color w:val="000000"/>
              </w:rPr>
              <w:t xml:space="preserve"> LDDST</w:t>
            </w:r>
            <w:r w:rsidRPr="006A2C59">
              <w:rPr>
                <w:rFonts w:ascii="Arial" w:hAnsi="Arial" w:cs="Arial"/>
                <w:color w:val="000000"/>
              </w:rPr>
              <w:t xml:space="preserve"> is difficult to perform in children</w:t>
            </w:r>
          </w:p>
          <w:p w14:paraId="4621386C" w14:textId="77777777" w:rsidR="005719B6" w:rsidRPr="006A2C59" w:rsidRDefault="00D6384B" w:rsidP="006A2C59">
            <w:pPr>
              <w:spacing w:before="100" w:beforeAutospacing="1" w:after="100" w:afterAutospacing="1" w:line="240" w:lineRule="auto"/>
              <w:rPr>
                <w:rFonts w:ascii="Arial" w:hAnsi="Arial" w:cs="Arial"/>
                <w:color w:val="000000"/>
              </w:rPr>
            </w:pPr>
            <w:r w:rsidRPr="006A2C59">
              <w:rPr>
                <w:rFonts w:ascii="Arial" w:hAnsi="Arial" w:cs="Arial"/>
              </w:rPr>
              <w:t>Genetic testing</w:t>
            </w:r>
            <w:r w:rsidR="00AC115B" w:rsidRPr="006A2C59">
              <w:rPr>
                <w:rFonts w:ascii="Arial" w:hAnsi="Arial" w:cs="Arial"/>
              </w:rPr>
              <w:t xml:space="preserve"> </w:t>
            </w:r>
            <w:r w:rsidRPr="006A2C59">
              <w:rPr>
                <w:rFonts w:ascii="Arial" w:hAnsi="Arial" w:cs="Arial"/>
              </w:rPr>
              <w:t>could be used as</w:t>
            </w:r>
            <w:r w:rsidR="00AC115B" w:rsidRPr="006A2C59">
              <w:rPr>
                <w:rFonts w:ascii="Arial" w:hAnsi="Arial" w:cs="Arial"/>
              </w:rPr>
              <w:t xml:space="preserve"> </w:t>
            </w:r>
            <w:r w:rsidR="00865E21" w:rsidRPr="006A2C59">
              <w:rPr>
                <w:rFonts w:ascii="Arial" w:hAnsi="Arial" w:cs="Arial"/>
              </w:rPr>
              <w:t xml:space="preserve">a </w:t>
            </w:r>
            <w:r w:rsidR="00AC115B" w:rsidRPr="006A2C59">
              <w:rPr>
                <w:rFonts w:ascii="Arial" w:hAnsi="Arial" w:cs="Arial"/>
              </w:rPr>
              <w:t xml:space="preserve">screening test for </w:t>
            </w:r>
            <w:r w:rsidR="00865E21" w:rsidRPr="006A2C59">
              <w:rPr>
                <w:rFonts w:ascii="Arial" w:hAnsi="Arial" w:cs="Arial"/>
              </w:rPr>
              <w:t>newborns of</w:t>
            </w:r>
            <w:r w:rsidR="00AC115B" w:rsidRPr="006A2C59">
              <w:rPr>
                <w:rFonts w:ascii="Arial" w:hAnsi="Arial" w:cs="Arial"/>
              </w:rPr>
              <w:t xml:space="preserve"> affected parents. Placental tissue or cord blood could be used. A negative test eliminates the possibility of GRA diagnosis</w:t>
            </w:r>
          </w:p>
          <w:p w14:paraId="037E6D84" w14:textId="77777777" w:rsidR="005719B6" w:rsidRPr="006A2C59" w:rsidRDefault="005719B6" w:rsidP="006A2C59">
            <w:pPr>
              <w:spacing w:before="100" w:beforeAutospacing="1" w:after="100" w:afterAutospacing="1" w:line="240" w:lineRule="auto"/>
              <w:rPr>
                <w:rFonts w:ascii="Arial" w:hAnsi="Arial" w:cs="Arial"/>
                <w:color w:val="000000"/>
              </w:rPr>
            </w:pPr>
            <w:r w:rsidRPr="006A2C59">
              <w:rPr>
                <w:rFonts w:ascii="Arial" w:hAnsi="Arial" w:cs="Arial"/>
              </w:rPr>
              <w:t xml:space="preserve">The </w:t>
            </w:r>
            <w:r w:rsidR="00865E21" w:rsidRPr="006A2C59">
              <w:rPr>
                <w:rFonts w:ascii="Arial" w:hAnsi="Arial" w:cs="Arial"/>
              </w:rPr>
              <w:t>LDDST</w:t>
            </w:r>
            <w:r w:rsidRPr="006A2C59">
              <w:rPr>
                <w:rFonts w:ascii="Arial" w:hAnsi="Arial" w:cs="Arial"/>
              </w:rPr>
              <w:t xml:space="preserve"> and elevated 24-hour urinary and plasma levels of </w:t>
            </w:r>
            <w:r w:rsidR="00865E21" w:rsidRPr="006A2C59">
              <w:rPr>
                <w:rFonts w:ascii="Arial" w:hAnsi="Arial" w:cs="Arial"/>
                <w:color w:val="000000"/>
              </w:rPr>
              <w:t>18-oxocortisol  and  18-hydroxycortisol</w:t>
            </w:r>
            <w:r w:rsidR="00865E21" w:rsidRPr="006A2C59">
              <w:rPr>
                <w:rFonts w:ascii="Arial" w:hAnsi="Arial" w:cs="Arial"/>
              </w:rPr>
              <w:t xml:space="preserve"> could</w:t>
            </w:r>
            <w:r w:rsidRPr="006A2C59">
              <w:rPr>
                <w:rFonts w:ascii="Arial" w:hAnsi="Arial" w:cs="Arial"/>
              </w:rPr>
              <w:t xml:space="preserve"> be used </w:t>
            </w:r>
            <w:r w:rsidR="00D6384B" w:rsidRPr="006A2C59">
              <w:rPr>
                <w:rFonts w:ascii="Arial" w:hAnsi="Arial" w:cs="Arial"/>
              </w:rPr>
              <w:t xml:space="preserve">to diagnose </w:t>
            </w:r>
            <w:r w:rsidRPr="006A2C59">
              <w:rPr>
                <w:rFonts w:ascii="Arial" w:hAnsi="Arial" w:cs="Arial"/>
              </w:rPr>
              <w:t>GRA</w:t>
            </w:r>
            <w:r w:rsidR="00865E21" w:rsidRPr="006A2C59">
              <w:rPr>
                <w:rFonts w:ascii="Arial" w:hAnsi="Arial" w:cs="Arial"/>
              </w:rPr>
              <w:t xml:space="preserve"> </w:t>
            </w:r>
            <w:r w:rsidR="00D6384B" w:rsidRPr="006A2C59">
              <w:rPr>
                <w:rFonts w:ascii="Arial" w:hAnsi="Arial" w:cs="Arial"/>
              </w:rPr>
              <w:t xml:space="preserve">with the caveat that APA and BAH may result in elevated values. </w:t>
            </w:r>
            <w:r w:rsidRPr="006A2C59">
              <w:rPr>
                <w:rFonts w:ascii="Arial" w:hAnsi="Arial" w:cs="Arial"/>
              </w:rPr>
              <w:t xml:space="preserve"> </w:t>
            </w:r>
          </w:p>
          <w:p w14:paraId="243C121C" w14:textId="77777777" w:rsidR="00113885" w:rsidRPr="006A2C59" w:rsidRDefault="00292AD1" w:rsidP="006A2C59">
            <w:pPr>
              <w:spacing w:before="100" w:beforeAutospacing="1" w:after="100" w:afterAutospacing="1" w:line="240" w:lineRule="auto"/>
              <w:rPr>
                <w:rFonts w:ascii="Arial" w:hAnsi="Arial" w:cs="Arial"/>
                <w:color w:val="000000"/>
              </w:rPr>
            </w:pPr>
            <w:r w:rsidRPr="006A2C59">
              <w:rPr>
                <w:rFonts w:ascii="Arial" w:hAnsi="Arial" w:cs="Arial"/>
              </w:rPr>
              <w:t>M</w:t>
            </w:r>
            <w:r w:rsidR="00642330" w:rsidRPr="006A2C59">
              <w:rPr>
                <w:rFonts w:ascii="Arial" w:hAnsi="Arial" w:cs="Arial"/>
              </w:rPr>
              <w:t>odern diagnosis</w:t>
            </w:r>
            <w:r w:rsidR="001431DE" w:rsidRPr="006A2C59">
              <w:rPr>
                <w:rFonts w:ascii="Arial" w:hAnsi="Arial" w:cs="Arial"/>
              </w:rPr>
              <w:t xml:space="preserve"> </w:t>
            </w:r>
            <w:r w:rsidR="00642330" w:rsidRPr="006A2C59">
              <w:rPr>
                <w:rFonts w:ascii="Arial" w:hAnsi="Arial" w:cs="Arial"/>
              </w:rPr>
              <w:t>of GRA relies</w:t>
            </w:r>
            <w:r w:rsidR="00AC115B" w:rsidRPr="006A2C59">
              <w:rPr>
                <w:rFonts w:ascii="Arial" w:hAnsi="Arial" w:cs="Arial"/>
              </w:rPr>
              <w:t xml:space="preserve"> on identification of the </w:t>
            </w:r>
            <w:r w:rsidR="00AC115B" w:rsidRPr="006A2C59">
              <w:rPr>
                <w:rFonts w:ascii="Arial" w:hAnsi="Arial" w:cs="Arial"/>
                <w:i/>
                <w:iCs/>
              </w:rPr>
              <w:t xml:space="preserve">CYP11B1/CYP11B2 </w:t>
            </w:r>
            <w:r w:rsidR="005719B6" w:rsidRPr="006A2C59">
              <w:rPr>
                <w:rFonts w:ascii="Arial" w:hAnsi="Arial" w:cs="Arial"/>
              </w:rPr>
              <w:t>chimeric gene</w:t>
            </w:r>
            <w:r w:rsidR="00AC115B" w:rsidRPr="006A2C59">
              <w:rPr>
                <w:rFonts w:ascii="Arial" w:hAnsi="Arial" w:cs="Arial"/>
              </w:rPr>
              <w:t xml:space="preserve"> </w:t>
            </w:r>
          </w:p>
          <w:p w14:paraId="2F8F75A5" w14:textId="77777777" w:rsidR="002E07BF" w:rsidRPr="00771A9E" w:rsidRDefault="002E07BF" w:rsidP="006A2C59">
            <w:pPr>
              <w:pStyle w:val="NoSpacing"/>
              <w:rPr>
                <w:rFonts w:ascii="Arial" w:hAnsi="Arial" w:cs="Arial"/>
                <w:b/>
              </w:rPr>
            </w:pPr>
            <w:bookmarkStart w:id="4" w:name="Pheochromocytoma"/>
            <w:bookmarkEnd w:id="3"/>
          </w:p>
          <w:p w14:paraId="2DA0FAA2" w14:textId="77777777" w:rsidR="00AC115B" w:rsidRPr="00771A9E" w:rsidRDefault="006C11AB" w:rsidP="006A2C59">
            <w:pPr>
              <w:pStyle w:val="NoSpacing"/>
              <w:rPr>
                <w:rFonts w:ascii="Arial" w:hAnsi="Arial" w:cs="Arial"/>
                <w:b/>
              </w:rPr>
            </w:pPr>
            <w:r w:rsidRPr="00771A9E">
              <w:rPr>
                <w:rFonts w:ascii="Arial" w:hAnsi="Arial" w:cs="Arial"/>
                <w:b/>
              </w:rPr>
              <w:t>Pheochromocytoma</w:t>
            </w:r>
            <w:bookmarkEnd w:id="4"/>
            <w:r w:rsidRPr="00771A9E">
              <w:rPr>
                <w:rFonts w:ascii="Arial" w:hAnsi="Arial" w:cs="Arial"/>
                <w:b/>
              </w:rPr>
              <w:t xml:space="preserve"> And Paraganglioma </w:t>
            </w:r>
            <w:r w:rsidR="006A6733" w:rsidRPr="00771A9E">
              <w:rPr>
                <w:rFonts w:ascii="Arial" w:hAnsi="Arial" w:cs="Arial"/>
                <w:b/>
              </w:rPr>
              <w:t>(PPGL)</w:t>
            </w:r>
          </w:p>
          <w:p w14:paraId="13BBDB77" w14:textId="77777777" w:rsidR="00EF4DA5" w:rsidRPr="00771A9E" w:rsidRDefault="00EF4DA5" w:rsidP="006A2C59">
            <w:pPr>
              <w:pStyle w:val="NoSpacing"/>
              <w:rPr>
                <w:rFonts w:ascii="Arial" w:hAnsi="Arial" w:cs="Arial"/>
                <w:b/>
                <w:color w:val="244061"/>
              </w:rPr>
            </w:pPr>
          </w:p>
          <w:p w14:paraId="28DF2A11" w14:textId="77777777" w:rsidR="002309ED" w:rsidRPr="00771A9E" w:rsidRDefault="006A6733" w:rsidP="006A2C59">
            <w:pPr>
              <w:pStyle w:val="NoSpacing"/>
              <w:rPr>
                <w:rFonts w:ascii="Arial" w:hAnsi="Arial" w:cs="Arial"/>
              </w:rPr>
            </w:pPr>
            <w:r w:rsidRPr="00771A9E">
              <w:rPr>
                <w:rFonts w:ascii="Arial" w:hAnsi="Arial" w:cs="Arial"/>
              </w:rPr>
              <w:t>PPGLs are  neuroendocrine  tumors  that  arise from adrenal (</w:t>
            </w:r>
            <w:r w:rsidR="006112A8" w:rsidRPr="00771A9E">
              <w:rPr>
                <w:rFonts w:ascii="Arial" w:hAnsi="Arial" w:cs="Arial"/>
              </w:rPr>
              <w:t>~</w:t>
            </w:r>
            <w:r w:rsidR="00887031" w:rsidRPr="00771A9E">
              <w:rPr>
                <w:rFonts w:ascii="Arial" w:hAnsi="Arial" w:cs="Arial"/>
              </w:rPr>
              <w:t xml:space="preserve">85%, </w:t>
            </w:r>
            <w:r w:rsidRPr="00771A9E">
              <w:rPr>
                <w:rFonts w:ascii="Arial" w:hAnsi="Arial" w:cs="Arial"/>
              </w:rPr>
              <w:t>pheochromocytoma) or extra-adrenal (</w:t>
            </w:r>
            <w:r w:rsidR="006112A8" w:rsidRPr="00771A9E">
              <w:rPr>
                <w:rFonts w:ascii="Arial" w:hAnsi="Arial" w:cs="Arial"/>
              </w:rPr>
              <w:t>~</w:t>
            </w:r>
            <w:r w:rsidR="00887031" w:rsidRPr="00771A9E">
              <w:rPr>
                <w:rFonts w:ascii="Arial" w:hAnsi="Arial" w:cs="Arial"/>
              </w:rPr>
              <w:t xml:space="preserve">15%, </w:t>
            </w:r>
            <w:r w:rsidRPr="00771A9E">
              <w:rPr>
                <w:rFonts w:ascii="Arial" w:hAnsi="Arial" w:cs="Arial"/>
              </w:rPr>
              <w:t>paraganglioma) chromaffin cells</w:t>
            </w:r>
            <w:r w:rsidR="00C07195" w:rsidRPr="00771A9E">
              <w:rPr>
                <w:rFonts w:ascii="Arial" w:hAnsi="Arial" w:cs="Arial"/>
              </w:rPr>
              <w:t xml:space="preserve"> </w:t>
            </w:r>
            <w:r w:rsidR="004F0875" w:rsidRPr="00771A9E">
              <w:rPr>
                <w:rFonts w:ascii="Arial" w:hAnsi="Arial" w:cs="Arial"/>
              </w:rPr>
              <w:fldChar w:fldCharType="begin"/>
            </w:r>
            <w:r w:rsidR="00264DD7" w:rsidRPr="00771A9E">
              <w:rPr>
                <w:rFonts w:ascii="Arial" w:hAnsi="Arial" w:cs="Arial"/>
              </w:rPr>
              <w:instrText xml:space="preserve"> ADDIN EN.CITE &lt;EndNote&gt;&lt;Cite&gt;&lt;Author&gt;Jochmanova&lt;/Author&gt;&lt;Year&gt;2016&lt;/Year&gt;&lt;RecNum&gt;3663&lt;/RecNum&gt;&lt;DisplayText&gt;(203)&lt;/DisplayText&gt;&lt;record&gt;&lt;rec-number&gt;3663&lt;/rec-number&gt;&lt;foreign-keys&gt;&lt;key app="EN" db-id="tfr90ar5f5p9tfe5f2a5v59xfr2d9sfrprvd" timestamp="1481680639"&gt;3663&lt;/key&gt;&lt;/foreign-keys&gt;&lt;ref-type name="Journal Article"&gt;17&lt;/ref-type&gt;&lt;contributors&gt;&lt;authors&gt;&lt;author&gt;Jochmanova, I.&lt;/author&gt;&lt;author&gt;Pacak, K.&lt;/author&gt;&lt;/authors&gt;&lt;/contributors&gt;&lt;auth-address&gt;Section on Medical Neuroendocrinology, Eunice Kennedy Shriver National Institute of Child Health and Human Development, NIH, Bethesda, Maryland. First Department of Internal Medicine, Medical Faculty of P.J. Safarik University in Kosice, Kosice, Slovakia.&amp;#xD;Section on Medical Neuroendocrinology, Eunice Kennedy Shriver National Institute of Child Health and Human Development, NIH, Bethesda, Maryland. karel@mail.nih.gov.&lt;/auth-address&gt;&lt;titles&gt;&lt;title&gt;Pheochromocytoma: The First Metabolic Endocrine Cancer&lt;/title&gt;&lt;secondary-title&gt;Clin Cancer Res&lt;/secondary-title&gt;&lt;alt-title&gt;Clinical cancer research : an official journal of the American Association for Cancer Research&lt;/alt-title&gt;&lt;/titles&gt;&lt;periodical&gt;&lt;full-title&gt;Clin Cancer Res&lt;/full-title&gt;&lt;abbr-1&gt;Clinical cancer research : an official journal of the American Association for Cancer Research&lt;/abbr-1&gt;&lt;/periodical&gt;&lt;alt-periodical&gt;&lt;full-title&gt;Clin Cancer Res&lt;/full-title&gt;&lt;abbr-1&gt;Clinical cancer research : an official journal of the American Association for Cancer Research&lt;/abbr-1&gt;&lt;/alt-periodical&gt;&lt;pages&gt;5001-5011&lt;/pages&gt;&lt;volume&gt;22&lt;/volume&gt;&lt;number&gt;20&lt;/number&gt;&lt;dates&gt;&lt;year&gt;2016&lt;/year&gt;&lt;pub-dates&gt;&lt;date&gt;Oct 15&lt;/date&gt;&lt;/pub-dates&gt;&lt;/dates&gt;&lt;isbn&gt;1078-0432 (Print)&amp;#xD;1078-0432 (Linking)&lt;/isbn&gt;&lt;accession-num&gt;27742786&lt;/accession-num&gt;&lt;urls&gt;&lt;related-urls&gt;&lt;url&gt;http://www.ncbi.nlm.nih.gov/pubmed/27742786&lt;/url&gt;&lt;/related-urls&gt;&lt;/urls&gt;&lt;custom2&gt;5074086&lt;/custom2&gt;&lt;electronic-resource-num&gt;10.1158/1078-0432.CCR-16-0606&lt;/electronic-resource-num&gt;&lt;/record&gt;&lt;/Cite&gt;&lt;/EndNote&gt;</w:instrText>
            </w:r>
            <w:r w:rsidR="004F0875" w:rsidRPr="00771A9E">
              <w:rPr>
                <w:rFonts w:ascii="Arial" w:hAnsi="Arial" w:cs="Arial"/>
              </w:rPr>
              <w:fldChar w:fldCharType="separate"/>
            </w:r>
            <w:r w:rsidR="00264DD7" w:rsidRPr="00771A9E">
              <w:rPr>
                <w:rFonts w:ascii="Arial" w:hAnsi="Arial" w:cs="Arial"/>
                <w:noProof/>
              </w:rPr>
              <w:t>(203)</w:t>
            </w:r>
            <w:r w:rsidR="004F0875" w:rsidRPr="00771A9E">
              <w:rPr>
                <w:rFonts w:ascii="Arial" w:hAnsi="Arial" w:cs="Arial"/>
              </w:rPr>
              <w:fldChar w:fldCharType="end"/>
            </w:r>
            <w:r w:rsidRPr="00771A9E">
              <w:rPr>
                <w:rFonts w:ascii="Arial" w:hAnsi="Arial" w:cs="Arial"/>
              </w:rPr>
              <w:t xml:space="preserve">. </w:t>
            </w:r>
            <w:r w:rsidR="009C5905" w:rsidRPr="00771A9E">
              <w:rPr>
                <w:rFonts w:ascii="Arial" w:hAnsi="Arial" w:cs="Arial"/>
              </w:rPr>
              <w:t xml:space="preserve">These </w:t>
            </w:r>
            <w:r w:rsidRPr="00771A9E">
              <w:rPr>
                <w:rFonts w:ascii="Arial" w:hAnsi="Arial" w:cs="Arial"/>
              </w:rPr>
              <w:t xml:space="preserve">cells continuously </w:t>
            </w:r>
            <w:r w:rsidR="00406A7A" w:rsidRPr="00771A9E">
              <w:rPr>
                <w:rFonts w:ascii="Arial" w:hAnsi="Arial" w:cs="Arial"/>
              </w:rPr>
              <w:t xml:space="preserve">produce and release, in an unregulated fashion, </w:t>
            </w:r>
            <w:r w:rsidRPr="00771A9E">
              <w:rPr>
                <w:rFonts w:ascii="Arial" w:hAnsi="Arial" w:cs="Arial"/>
              </w:rPr>
              <w:t>metanephrine   and/or   normetanephrine   (</w:t>
            </w:r>
            <w:r w:rsidR="00D83AD9" w:rsidRPr="00771A9E">
              <w:rPr>
                <w:rFonts w:ascii="Arial" w:hAnsi="Arial" w:cs="Arial"/>
              </w:rPr>
              <w:t>“</w:t>
            </w:r>
            <w:r w:rsidRPr="00771A9E">
              <w:rPr>
                <w:rFonts w:ascii="Arial" w:hAnsi="Arial" w:cs="Arial"/>
              </w:rPr>
              <w:t>metanephrines</w:t>
            </w:r>
            <w:r w:rsidR="00D83AD9" w:rsidRPr="00771A9E">
              <w:rPr>
                <w:rFonts w:ascii="Arial" w:hAnsi="Arial" w:cs="Arial"/>
              </w:rPr>
              <w:t>”</w:t>
            </w:r>
            <w:r w:rsidRPr="00771A9E">
              <w:rPr>
                <w:rFonts w:ascii="Arial" w:hAnsi="Arial" w:cs="Arial"/>
              </w:rPr>
              <w:t>)</w:t>
            </w:r>
            <w:r w:rsidR="00406A7A" w:rsidRPr="00771A9E">
              <w:rPr>
                <w:rFonts w:ascii="Arial" w:hAnsi="Arial" w:cs="Arial"/>
              </w:rPr>
              <w:t xml:space="preserve"> from epinephrine and norepinephrine (“catecholamines”), respectively</w:t>
            </w:r>
            <w:r w:rsidR="00483AB7" w:rsidRPr="00771A9E">
              <w:rPr>
                <w:rFonts w:ascii="Arial" w:hAnsi="Arial" w:cs="Arial"/>
              </w:rPr>
              <w:t xml:space="preserve"> </w:t>
            </w:r>
            <w:r w:rsidR="004F0875" w:rsidRPr="00771A9E">
              <w:rPr>
                <w:rFonts w:ascii="Arial" w:hAnsi="Arial" w:cs="Arial"/>
              </w:rPr>
              <w:fldChar w:fldCharType="begin">
                <w:fldData xml:space="preserve">PEVuZE5vdGU+PENpdGU+PEF1dGhvcj5FaXNlbmhvZmVyPC9BdXRob3I+PFllYXI+MTk5ODwvWWVh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</w:fldData>
              </w:fldChar>
            </w:r>
            <w:r w:rsidR="00264DD7"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PEVuZE5vdGU+PENpdGU+PEF1dGhvcj5FaXNlbmhvZmVyPC9BdXRob3I+PFllYXI+MTk5ODwvWWVh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</w:fldData>
              </w:fldChar>
            </w:r>
            <w:r w:rsidR="00264DD7"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264DD7" w:rsidRPr="00771A9E">
              <w:rPr>
                <w:rFonts w:ascii="Arial" w:hAnsi="Arial" w:cs="Arial"/>
                <w:noProof/>
              </w:rPr>
              <w:t>(204)</w:t>
            </w:r>
            <w:r w:rsidR="004F0875" w:rsidRPr="00771A9E">
              <w:rPr>
                <w:rFonts w:ascii="Arial" w:hAnsi="Arial" w:cs="Arial"/>
              </w:rPr>
              <w:fldChar w:fldCharType="end"/>
            </w:r>
            <w:r w:rsidR="009C5905" w:rsidRPr="00771A9E">
              <w:rPr>
                <w:rFonts w:ascii="Arial" w:hAnsi="Arial" w:cs="Arial"/>
              </w:rPr>
              <w:t>. The mos</w:t>
            </w:r>
            <w:r w:rsidR="00483AB7" w:rsidRPr="00771A9E">
              <w:rPr>
                <w:rFonts w:ascii="Arial" w:hAnsi="Arial" w:cs="Arial"/>
              </w:rPr>
              <w:t>t frequent location of PPGLs is</w:t>
            </w:r>
            <w:r w:rsidR="009C5905" w:rsidRPr="00771A9E">
              <w:rPr>
                <w:rFonts w:ascii="Arial" w:hAnsi="Arial" w:cs="Arial"/>
              </w:rPr>
              <w:t xml:space="preserve"> in the adrenal glands</w:t>
            </w:r>
            <w:r w:rsidR="00014918" w:rsidRPr="00771A9E">
              <w:rPr>
                <w:rFonts w:ascii="Arial" w:hAnsi="Arial" w:cs="Arial"/>
              </w:rPr>
              <w:t xml:space="preserve"> </w:t>
            </w:r>
            <w:r w:rsidR="004F0875" w:rsidRPr="00771A9E">
              <w:rPr>
                <w:rFonts w:ascii="Arial" w:hAnsi="Arial" w:cs="Arial"/>
              </w:rPr>
              <w:fldChar w:fldCharType="begin">
                <w:fldData xml:space="preserve">PEVuZE5vdGU+PENpdGU+PEF1dGhvcj5NYW50ZXJvPC9BdXRob3I+PFllYXI+MjAwMDwvWWVhcj48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</w:fldData>
              </w:fldChar>
            </w:r>
            <w:r w:rsidR="005939FA"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PEVuZE5vdGU+PENpdGU+PEF1dGhvcj5NYW50ZXJvPC9BdXRob3I+PFllYXI+MjAwMDwvWWVhcj48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</w:fldData>
              </w:fldChar>
            </w:r>
            <w:r w:rsidR="005939FA"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5939FA" w:rsidRPr="00771A9E">
              <w:rPr>
                <w:rFonts w:ascii="Arial" w:hAnsi="Arial" w:cs="Arial"/>
                <w:noProof/>
              </w:rPr>
              <w:t>(150)</w:t>
            </w:r>
            <w:r w:rsidR="004F0875" w:rsidRPr="00771A9E">
              <w:rPr>
                <w:rFonts w:ascii="Arial" w:hAnsi="Arial" w:cs="Arial"/>
              </w:rPr>
              <w:fldChar w:fldCharType="end"/>
            </w:r>
            <w:r w:rsidR="009C5905" w:rsidRPr="00771A9E">
              <w:rPr>
                <w:rFonts w:ascii="Arial" w:hAnsi="Arial" w:cs="Arial"/>
              </w:rPr>
              <w:t xml:space="preserve">. </w:t>
            </w:r>
            <w:r w:rsidR="002309ED" w:rsidRPr="00771A9E">
              <w:rPr>
                <w:rFonts w:ascii="Arial" w:hAnsi="Arial" w:cs="Arial"/>
              </w:rPr>
              <w:t xml:space="preserve">The prevalence of PPGL in patients with </w:t>
            </w:r>
            <w:r w:rsidR="00865201" w:rsidRPr="00771A9E">
              <w:rPr>
                <w:rFonts w:ascii="Arial" w:hAnsi="Arial" w:cs="Arial"/>
              </w:rPr>
              <w:t>HTN</w:t>
            </w:r>
            <w:r w:rsidR="006112A8" w:rsidRPr="00771A9E">
              <w:rPr>
                <w:rFonts w:ascii="Arial" w:hAnsi="Arial" w:cs="Arial"/>
              </w:rPr>
              <w:t xml:space="preserve"> is ~</w:t>
            </w:r>
            <w:r w:rsidR="002309ED" w:rsidRPr="00771A9E">
              <w:rPr>
                <w:rFonts w:ascii="Arial" w:hAnsi="Arial" w:cs="Arial"/>
              </w:rPr>
              <w:t xml:space="preserve">0.3% </w:t>
            </w:r>
            <w:r w:rsidR="004F0875" w:rsidRPr="00771A9E">
              <w:rPr>
                <w:rFonts w:ascii="Arial" w:hAnsi="Arial" w:cs="Arial"/>
              </w:rPr>
              <w:fldChar w:fldCharType="begin"/>
            </w:r>
            <w:r w:rsidR="003A6955" w:rsidRPr="00771A9E">
              <w:rPr>
                <w:rFonts w:ascii="Arial" w:hAnsi="Arial" w:cs="Arial"/>
              </w:rPr>
              <w:instrText xml:space="preserve"> ADDIN EN.CITE &lt;EndNote&gt;&lt;Cite&gt;&lt;Author&gt;Anderson&lt;/Author&gt;&lt;Year&gt;1994&lt;/Year&gt;&lt;RecNum&gt;3560&lt;/RecNum&gt;&lt;DisplayText&gt;(26)&lt;/DisplayText&gt;&lt;record&gt;&lt;rec-number&gt;3560&lt;/rec-number&gt;&lt;foreign-keys&gt;&lt;key app="EN" db-id="tfr90ar5f5p9tfe5f2a5v59xfr2d9sfrprvd" timestamp="1481496591"&gt;3560&lt;/key&gt;&lt;/foreign-keys&gt;&lt;ref-type name="Journal Article"&gt;17&lt;/ref-type&gt;&lt;contributors&gt;&lt;authors&gt;&lt;author&gt;Anderson, G. H., Jr.&lt;/author&gt;&lt;author&gt;Blakeman, N.&lt;/author&gt;&lt;author&gt;Streeten, D. H.&lt;/author&gt;&lt;/authors&gt;&lt;/contributors&gt;&lt;auth-address&gt;Department of Medicine, SUNY-HSC, Syracuse 13210.&lt;/auth-address&gt;&lt;titles&gt;&lt;title&gt;The effect of age on prevalence of secondary forms of hypertension in 4429 consecutively referred patients&lt;/title&gt;&lt;secondary-title&gt;J Hypertens&lt;/secondary-title&gt;&lt;alt-title&gt;Journal of hypertension&lt;/alt-title&gt;&lt;/titles&gt;&lt;periodical&gt;&lt;full-title&gt;J Hypertens&lt;/full-title&gt;&lt;/periodical&gt;&lt;pages&gt;609-15&lt;/pages&gt;&lt;volume&gt;12&lt;/volume&gt;&lt;number&gt;5&lt;/number&gt;&lt;keywords&gt;&lt;keyword&gt;Adrenal Gland Neoplasms/complications&lt;/keyword&gt;&lt;keyword&gt;African Continental Ancestry Group&lt;/keyword&gt;&lt;keyword&gt;Age Distribution&lt;/keyword&gt;&lt;keyword&gt;Cushing Syndrome/complications&lt;/keyword&gt;&lt;keyword&gt;European Continental Ancestry Group&lt;/keyword&gt;&lt;keyword&gt;Female&lt;/keyword&gt;&lt;keyword&gt;Humans&lt;/keyword&gt;&lt;keyword&gt;Hyperaldosteronism/complications&lt;/keyword&gt;&lt;keyword&gt;Hypertension/*epidemiology/ethnology/*etiology&lt;/keyword&gt;&lt;keyword&gt;Hypothyroidism/complications&lt;/keyword&gt;&lt;keyword&gt;Kidney Failure, Chronic/complications&lt;/keyword&gt;&lt;keyword&gt;Male&lt;/keyword&gt;&lt;keyword&gt;Middle Aged&lt;/keyword&gt;&lt;keyword&gt;Pheochromocytoma/complications&lt;/keyword&gt;&lt;keyword&gt;Prevalence&lt;/keyword&gt;&lt;keyword&gt;Referral and Consultation&lt;/keyword&gt;&lt;/keywords&gt;&lt;dates&gt;&lt;year&gt;1994&lt;/year&gt;&lt;pub-dates&gt;&lt;date&gt;May&lt;/date&gt;&lt;/pub-dates&gt;&lt;/dates&gt;&lt;isbn&gt;0263-6352 (Print)&amp;#xD;0263-6352 (Linking)&lt;/isbn&gt;&lt;accession-num&gt;7930562&lt;/accession-num&gt;&lt;urls&gt;&lt;related-urls&gt;&lt;url&gt;http://www.ncbi.nlm.nih.gov/pubmed/7930562&lt;/url&gt;&lt;/related-urls&gt;&lt;/urls&gt;&lt;/record&gt;&lt;/Cite&gt;&lt;/EndNote&gt;</w:instrText>
            </w:r>
            <w:r w:rsidR="004F0875" w:rsidRPr="00771A9E">
              <w:rPr>
                <w:rFonts w:ascii="Arial" w:hAnsi="Arial" w:cs="Arial"/>
              </w:rPr>
              <w:fldChar w:fldCharType="separate"/>
            </w:r>
            <w:r w:rsidR="003A6955" w:rsidRPr="00771A9E">
              <w:rPr>
                <w:rFonts w:ascii="Arial" w:hAnsi="Arial" w:cs="Arial"/>
                <w:noProof/>
              </w:rPr>
              <w:t>(26)</w:t>
            </w:r>
            <w:r w:rsidR="004F0875" w:rsidRPr="00771A9E">
              <w:rPr>
                <w:rFonts w:ascii="Arial" w:hAnsi="Arial" w:cs="Arial"/>
              </w:rPr>
              <w:fldChar w:fldCharType="end"/>
            </w:r>
            <w:r w:rsidR="002309ED" w:rsidRPr="00771A9E">
              <w:rPr>
                <w:rFonts w:ascii="Arial" w:hAnsi="Arial" w:cs="Arial"/>
              </w:rPr>
              <w:t xml:space="preserve">. Testing for PPGLs should be performed in the following circumstances </w:t>
            </w:r>
            <w:r w:rsidR="004F0875" w:rsidRPr="00771A9E">
              <w:rPr>
                <w:rFonts w:ascii="Arial" w:hAnsi="Arial" w:cs="Arial"/>
              </w:rPr>
              <w:fldChar w:fldCharType="begin">
                <w:fldData xml:space="preserve">PEVuZE5vdGU+PENpdGU+PEF1dGhvcj5QbG91aW48L0F1dGhvcj48WWVhcj4yMDE2PC9ZZWFyPjxS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</w:fldData>
              </w:fldChar>
            </w:r>
            <w:r w:rsidR="00264DD7"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PEVuZE5vdGU+PENpdGU+PEF1dGhvcj5QbG91aW48L0F1dGhvcj48WWVhcj4yMDE2PC9ZZWFyPjxS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</w:fldData>
              </w:fldChar>
            </w:r>
            <w:r w:rsidR="00264DD7"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264DD7" w:rsidRPr="00771A9E">
              <w:rPr>
                <w:rFonts w:ascii="Arial" w:hAnsi="Arial" w:cs="Arial"/>
                <w:noProof/>
              </w:rPr>
              <w:t>(205, 206)</w:t>
            </w:r>
            <w:r w:rsidR="004F0875" w:rsidRPr="00771A9E">
              <w:rPr>
                <w:rFonts w:ascii="Arial" w:hAnsi="Arial" w:cs="Arial"/>
              </w:rPr>
              <w:fldChar w:fldCharType="end"/>
            </w:r>
            <w:r w:rsidR="002309ED" w:rsidRPr="00771A9E">
              <w:rPr>
                <w:rFonts w:ascii="Arial" w:hAnsi="Arial" w:cs="Arial"/>
              </w:rPr>
              <w:t xml:space="preserve">: </w:t>
            </w:r>
          </w:p>
          <w:p w14:paraId="145D8CBE" w14:textId="77777777" w:rsidR="002309ED" w:rsidRPr="00771A9E" w:rsidRDefault="002309ED" w:rsidP="006A2C59">
            <w:pPr>
              <w:pStyle w:val="NoSpacing"/>
              <w:rPr>
                <w:rFonts w:ascii="Arial" w:hAnsi="Arial" w:cs="Arial"/>
              </w:rPr>
            </w:pPr>
          </w:p>
          <w:p w14:paraId="63ED2233" w14:textId="77777777" w:rsidR="002309ED" w:rsidRPr="00771A9E" w:rsidRDefault="002309ED" w:rsidP="0072023E">
            <w:pPr>
              <w:pStyle w:val="NoSpacing"/>
              <w:numPr>
                <w:ilvl w:val="0"/>
                <w:numId w:val="16"/>
              </w:numPr>
              <w:rPr>
                <w:rFonts w:ascii="Arial" w:hAnsi="Arial" w:cs="Arial"/>
              </w:rPr>
            </w:pPr>
            <w:r w:rsidRPr="00771A9E">
              <w:rPr>
                <w:rFonts w:ascii="Arial" w:hAnsi="Arial" w:cs="Arial"/>
              </w:rPr>
              <w:t xml:space="preserve">Signs and symptoms of PPGL, in particular if </w:t>
            </w:r>
            <w:r w:rsidR="006112A8" w:rsidRPr="00771A9E">
              <w:rPr>
                <w:rFonts w:ascii="Arial" w:hAnsi="Arial" w:cs="Arial"/>
              </w:rPr>
              <w:t xml:space="preserve">paroxysmal and/or </w:t>
            </w:r>
            <w:r w:rsidRPr="00771A9E">
              <w:rPr>
                <w:rFonts w:ascii="Arial" w:hAnsi="Arial" w:cs="Arial"/>
              </w:rPr>
              <w:t>provoked by certain medications</w:t>
            </w:r>
            <w:r w:rsidR="006112A8" w:rsidRPr="00771A9E">
              <w:rPr>
                <w:rFonts w:ascii="Arial" w:hAnsi="Arial" w:cs="Arial"/>
              </w:rPr>
              <w:t xml:space="preserve"> such as glucocorticoids</w:t>
            </w:r>
          </w:p>
          <w:p w14:paraId="1B45DBD1" w14:textId="77777777" w:rsidR="002309ED" w:rsidRPr="00771A9E" w:rsidRDefault="002309ED" w:rsidP="0072023E">
            <w:pPr>
              <w:pStyle w:val="NoSpacing"/>
              <w:numPr>
                <w:ilvl w:val="0"/>
                <w:numId w:val="16"/>
              </w:numPr>
              <w:rPr>
                <w:rFonts w:ascii="Arial" w:hAnsi="Arial" w:cs="Arial"/>
              </w:rPr>
            </w:pPr>
            <w:r w:rsidRPr="00771A9E">
              <w:rPr>
                <w:rFonts w:ascii="Arial" w:hAnsi="Arial" w:cs="Arial"/>
              </w:rPr>
              <w:t xml:space="preserve">Adrenal incidentaloma, with or without </w:t>
            </w:r>
            <w:r w:rsidR="00692BE6" w:rsidRPr="00771A9E">
              <w:rPr>
                <w:rFonts w:ascii="Arial" w:hAnsi="Arial" w:cs="Arial"/>
              </w:rPr>
              <w:t>HTN</w:t>
            </w:r>
          </w:p>
          <w:p w14:paraId="620E99DF" w14:textId="77777777" w:rsidR="002309ED" w:rsidRPr="00771A9E" w:rsidRDefault="002309ED" w:rsidP="0072023E">
            <w:pPr>
              <w:pStyle w:val="NoSpacing"/>
              <w:numPr>
                <w:ilvl w:val="0"/>
                <w:numId w:val="16"/>
              </w:numPr>
              <w:rPr>
                <w:rFonts w:ascii="Arial" w:hAnsi="Arial" w:cs="Arial"/>
              </w:rPr>
            </w:pPr>
            <w:r w:rsidRPr="00771A9E">
              <w:rPr>
                <w:rFonts w:ascii="Arial" w:hAnsi="Arial" w:cs="Arial"/>
              </w:rPr>
              <w:t>Hereditary predisposition or syndromic features suggesting hereditary PPGL</w:t>
            </w:r>
            <w:r w:rsidR="0014235B" w:rsidRPr="00771A9E">
              <w:rPr>
                <w:rFonts w:ascii="Arial" w:hAnsi="Arial" w:cs="Arial"/>
              </w:rPr>
              <w:t xml:space="preserve"> (</w:t>
            </w:r>
            <w:r w:rsidR="0014235B" w:rsidRPr="00771A9E">
              <w:rPr>
                <w:rFonts w:ascii="Arial" w:hAnsi="Arial" w:cs="Arial"/>
                <w:i/>
              </w:rPr>
              <w:t>MEN1</w:t>
            </w:r>
            <w:r w:rsidR="0014235B" w:rsidRPr="00771A9E">
              <w:rPr>
                <w:rFonts w:ascii="Arial" w:hAnsi="Arial" w:cs="Arial"/>
              </w:rPr>
              <w:t xml:space="preserve">, </w:t>
            </w:r>
            <w:r w:rsidR="0014235B" w:rsidRPr="00771A9E">
              <w:rPr>
                <w:rFonts w:ascii="Arial" w:hAnsi="Arial" w:cs="Arial"/>
                <w:i/>
              </w:rPr>
              <w:t>MEN2</w:t>
            </w:r>
            <w:r w:rsidR="002050BE" w:rsidRPr="00771A9E">
              <w:rPr>
                <w:rFonts w:ascii="Arial" w:hAnsi="Arial" w:cs="Arial"/>
              </w:rPr>
              <w:t xml:space="preserve">, </w:t>
            </w:r>
            <w:r w:rsidR="002050BE" w:rsidRPr="00771A9E">
              <w:rPr>
                <w:rFonts w:ascii="Arial" w:hAnsi="Arial" w:cs="Arial"/>
                <w:i/>
              </w:rPr>
              <w:t>VHL</w:t>
            </w:r>
            <w:r w:rsidR="002050BE" w:rsidRPr="00771A9E">
              <w:rPr>
                <w:rFonts w:ascii="Arial" w:hAnsi="Arial" w:cs="Arial"/>
              </w:rPr>
              <w:t xml:space="preserve">, </w:t>
            </w:r>
            <w:r w:rsidR="002050BE" w:rsidRPr="00771A9E">
              <w:rPr>
                <w:rFonts w:ascii="Arial" w:hAnsi="Arial" w:cs="Arial"/>
                <w:i/>
              </w:rPr>
              <w:t>NF1</w:t>
            </w:r>
            <w:r w:rsidR="002050BE" w:rsidRPr="00771A9E">
              <w:rPr>
                <w:rFonts w:ascii="Arial" w:hAnsi="Arial" w:cs="Arial"/>
              </w:rPr>
              <w:t xml:space="preserve">, </w:t>
            </w:r>
            <w:r w:rsidR="002050BE" w:rsidRPr="00771A9E">
              <w:rPr>
                <w:rFonts w:ascii="Arial" w:hAnsi="Arial" w:cs="Arial"/>
                <w:i/>
              </w:rPr>
              <w:t>SDHx</w:t>
            </w:r>
            <w:r w:rsidR="00C07195" w:rsidRPr="00771A9E">
              <w:rPr>
                <w:rFonts w:ascii="Arial" w:hAnsi="Arial" w:cs="Arial"/>
                <w:i/>
              </w:rPr>
              <w:t xml:space="preserve"> </w:t>
            </w:r>
            <w:r w:rsidR="004F0875" w:rsidRPr="00771A9E">
              <w:rPr>
                <w:rFonts w:ascii="Arial" w:hAnsi="Arial" w:cs="Arial"/>
              </w:rPr>
              <w:fldChar w:fldCharType="begin">
                <w:fldData xml:space="preserve">PEVuZE5vdGU+PENpdGU+PEF1dGhvcj5NYWp1bWRhcjwvQXV0aG9yPjxZZWFyPjIwMTA8L1llYXI+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</w:fldData>
              </w:fldChar>
            </w:r>
            <w:r w:rsidR="00264DD7"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PEVuZE5vdGU+PENpdGU+PEF1dGhvcj5NYWp1bWRhcjwvQXV0aG9yPjxZZWFyPjIwMTA8L1llYXI+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</w:fldData>
              </w:fldChar>
            </w:r>
            <w:r w:rsidR="00264DD7"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264DD7" w:rsidRPr="00771A9E">
              <w:rPr>
                <w:rFonts w:ascii="Arial" w:hAnsi="Arial" w:cs="Arial"/>
                <w:noProof/>
              </w:rPr>
              <w:t>(203, 207-209)</w:t>
            </w:r>
            <w:r w:rsidR="004F0875" w:rsidRPr="00771A9E">
              <w:rPr>
                <w:rFonts w:ascii="Arial" w:hAnsi="Arial" w:cs="Arial"/>
              </w:rPr>
              <w:fldChar w:fldCharType="end"/>
            </w:r>
            <w:r w:rsidR="002050BE" w:rsidRPr="00771A9E">
              <w:rPr>
                <w:rFonts w:ascii="Arial" w:hAnsi="Arial" w:cs="Arial"/>
              </w:rPr>
              <w:t>)</w:t>
            </w:r>
          </w:p>
          <w:p w14:paraId="6531DBA6" w14:textId="77777777" w:rsidR="00320189" w:rsidRPr="00771A9E" w:rsidRDefault="002309ED" w:rsidP="0072023E">
            <w:pPr>
              <w:pStyle w:val="NoSpacing"/>
              <w:numPr>
                <w:ilvl w:val="0"/>
                <w:numId w:val="16"/>
              </w:numPr>
              <w:rPr>
                <w:rFonts w:ascii="Arial" w:hAnsi="Arial" w:cs="Arial"/>
              </w:rPr>
            </w:pPr>
            <w:r w:rsidRPr="00771A9E">
              <w:rPr>
                <w:rFonts w:ascii="Arial" w:hAnsi="Arial" w:cs="Arial"/>
              </w:rPr>
              <w:t>Previous history of PPGL</w:t>
            </w:r>
          </w:p>
          <w:p w14:paraId="44C44EC3" w14:textId="77777777" w:rsidR="00320189" w:rsidRPr="00771A9E" w:rsidRDefault="00320189" w:rsidP="006A2C59">
            <w:pPr>
              <w:pStyle w:val="NoSpacing"/>
              <w:rPr>
                <w:rFonts w:ascii="Arial" w:hAnsi="Arial" w:cs="Arial"/>
              </w:rPr>
            </w:pPr>
          </w:p>
          <w:p w14:paraId="3A0E786A" w14:textId="77777777" w:rsidR="002050BE" w:rsidRPr="00771A9E" w:rsidRDefault="009C5905" w:rsidP="006A2C59">
            <w:pPr>
              <w:pStyle w:val="NoSpacing"/>
              <w:rPr>
                <w:rFonts w:ascii="Arial" w:hAnsi="Arial" w:cs="Arial"/>
              </w:rPr>
            </w:pPr>
            <w:r w:rsidRPr="00771A9E">
              <w:rPr>
                <w:rFonts w:ascii="Arial" w:hAnsi="Arial" w:cs="Arial"/>
                <w:bCs/>
              </w:rPr>
              <w:t xml:space="preserve">Sympathetic </w:t>
            </w:r>
            <w:r w:rsidR="00BA3436" w:rsidRPr="00771A9E">
              <w:rPr>
                <w:rFonts w:ascii="Arial" w:hAnsi="Arial" w:cs="Arial"/>
                <w:bCs/>
              </w:rPr>
              <w:t>paragangliomas</w:t>
            </w:r>
            <w:r w:rsidRPr="00771A9E">
              <w:rPr>
                <w:rFonts w:ascii="Arial" w:hAnsi="Arial" w:cs="Arial"/>
                <w:bCs/>
              </w:rPr>
              <w:t xml:space="preserve"> </w:t>
            </w:r>
            <w:r w:rsidR="00CB7457" w:rsidRPr="00771A9E">
              <w:rPr>
                <w:rFonts w:ascii="Arial" w:hAnsi="Arial" w:cs="Arial"/>
                <w:bCs/>
              </w:rPr>
              <w:t xml:space="preserve">that </w:t>
            </w:r>
            <w:r w:rsidRPr="00771A9E">
              <w:rPr>
                <w:rFonts w:ascii="Arial" w:hAnsi="Arial" w:cs="Arial"/>
              </w:rPr>
              <w:t xml:space="preserve">arise from the </w:t>
            </w:r>
            <w:r w:rsidR="00CB7457" w:rsidRPr="00771A9E">
              <w:rPr>
                <w:rFonts w:ascii="Arial" w:hAnsi="Arial" w:cs="Arial"/>
              </w:rPr>
              <w:t xml:space="preserve">sympathetic paravertebral ganglia of thorax, abdomen, and pelvis produce </w:t>
            </w:r>
            <w:r w:rsidR="00BA3436" w:rsidRPr="00771A9E">
              <w:rPr>
                <w:rFonts w:ascii="Arial" w:hAnsi="Arial" w:cs="Arial"/>
              </w:rPr>
              <w:t>catecholamines</w:t>
            </w:r>
            <w:r w:rsidR="00CB7457" w:rsidRPr="00771A9E">
              <w:rPr>
                <w:rFonts w:ascii="Arial" w:hAnsi="Arial" w:cs="Arial"/>
              </w:rPr>
              <w:t xml:space="preserve"> and are rarely silent</w:t>
            </w:r>
            <w:r w:rsidRPr="00771A9E">
              <w:rPr>
                <w:rFonts w:ascii="Arial" w:hAnsi="Arial" w:cs="Arial"/>
                <w:bCs/>
              </w:rPr>
              <w:t xml:space="preserve">. Parasympathetic </w:t>
            </w:r>
            <w:r w:rsidR="00BA3436" w:rsidRPr="00771A9E">
              <w:rPr>
                <w:rFonts w:ascii="Arial" w:hAnsi="Arial" w:cs="Arial"/>
                <w:bCs/>
              </w:rPr>
              <w:t xml:space="preserve">paragangliomas that </w:t>
            </w:r>
            <w:r w:rsidRPr="00771A9E">
              <w:rPr>
                <w:rFonts w:ascii="Arial" w:hAnsi="Arial" w:cs="Arial"/>
              </w:rPr>
              <w:t xml:space="preserve">arise from the </w:t>
            </w:r>
            <w:r w:rsidR="00BA3436" w:rsidRPr="00771A9E">
              <w:rPr>
                <w:rFonts w:ascii="Arial" w:hAnsi="Arial" w:cs="Arial"/>
              </w:rPr>
              <w:t xml:space="preserve">glossopharyngeal and vagal nerves in the neck and at the base of the skull </w:t>
            </w:r>
            <w:r w:rsidRPr="00771A9E">
              <w:rPr>
                <w:rFonts w:ascii="Arial" w:hAnsi="Arial" w:cs="Arial"/>
              </w:rPr>
              <w:t>head and neck</w:t>
            </w:r>
            <w:r w:rsidR="00BA3436" w:rsidRPr="00771A9E">
              <w:rPr>
                <w:rFonts w:ascii="Arial" w:hAnsi="Arial" w:cs="Arial"/>
              </w:rPr>
              <w:t xml:space="preserve"> </w:t>
            </w:r>
            <w:r w:rsidR="00BA3436" w:rsidRPr="00771A9E">
              <w:rPr>
                <w:rFonts w:ascii="Arial" w:hAnsi="Arial" w:cs="Arial"/>
                <w:bCs/>
              </w:rPr>
              <w:t>do not produce catecholamines</w:t>
            </w:r>
            <w:r w:rsidR="00CB7457" w:rsidRPr="00771A9E">
              <w:rPr>
                <w:rFonts w:ascii="Arial" w:hAnsi="Arial" w:cs="Arial"/>
                <w:bCs/>
              </w:rPr>
              <w:t>, but rather dopamine</w:t>
            </w:r>
            <w:r w:rsidR="00BA3436" w:rsidRPr="00771A9E">
              <w:rPr>
                <w:rFonts w:ascii="Arial" w:hAnsi="Arial" w:cs="Arial"/>
                <w:bCs/>
              </w:rPr>
              <w:t xml:space="preserve"> </w:t>
            </w:r>
            <w:r w:rsidR="004F0875" w:rsidRPr="00771A9E">
              <w:rPr>
                <w:rFonts w:ascii="Arial" w:hAnsi="Arial" w:cs="Arial"/>
                <w:bCs/>
              </w:rPr>
              <w:fldChar w:fldCharType="begin">
                <w:fldData xml:space="preserve">PEVuZE5vdGU+PENpdGU+PEF1dGhvcj5MZW5kZXJzPC9BdXRob3I+PFllYXI+MjAxNDwvWWVhcj48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=
</w:fldData>
              </w:fldChar>
            </w:r>
            <w:r w:rsidR="00264DD7" w:rsidRPr="00771A9E">
              <w:rPr>
                <w:rFonts w:ascii="Arial" w:hAnsi="Arial" w:cs="Arial"/>
                <w:bCs/>
              </w:rPr>
              <w:instrText xml:space="preserve"> ADDIN EN.CITE </w:instrText>
            </w:r>
            <w:r w:rsidR="004F0875" w:rsidRPr="00771A9E">
              <w:rPr>
                <w:rFonts w:ascii="Arial" w:hAnsi="Arial" w:cs="Arial"/>
                <w:bCs/>
              </w:rPr>
              <w:fldChar w:fldCharType="begin">
                <w:fldData xml:space="preserve">PEVuZE5vdGU+PENpdGU+PEF1dGhvcj5MZW5kZXJzPC9BdXRob3I+PFllYXI+MjAxNDwvWWVhcj48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=
</w:fldData>
              </w:fldChar>
            </w:r>
            <w:r w:rsidR="00264DD7" w:rsidRPr="00771A9E">
              <w:rPr>
                <w:rFonts w:ascii="Arial" w:hAnsi="Arial" w:cs="Arial"/>
                <w:bCs/>
              </w:rPr>
              <w:instrText xml:space="preserve"> ADDIN EN.CITE.DATA </w:instrText>
            </w:r>
            <w:r w:rsidR="004F0875" w:rsidRPr="00771A9E">
              <w:rPr>
                <w:rFonts w:ascii="Arial" w:hAnsi="Arial" w:cs="Arial"/>
                <w:bCs/>
              </w:rPr>
            </w:r>
            <w:r w:rsidR="004F0875" w:rsidRPr="00771A9E">
              <w:rPr>
                <w:rFonts w:ascii="Arial" w:hAnsi="Arial" w:cs="Arial"/>
                <w:bCs/>
              </w:rPr>
              <w:fldChar w:fldCharType="end"/>
            </w:r>
            <w:r w:rsidR="004F0875" w:rsidRPr="00771A9E">
              <w:rPr>
                <w:rFonts w:ascii="Arial" w:hAnsi="Arial" w:cs="Arial"/>
                <w:bCs/>
              </w:rPr>
            </w:r>
            <w:r w:rsidR="004F0875" w:rsidRPr="00771A9E">
              <w:rPr>
                <w:rFonts w:ascii="Arial" w:hAnsi="Arial" w:cs="Arial"/>
                <w:bCs/>
              </w:rPr>
              <w:fldChar w:fldCharType="separate"/>
            </w:r>
            <w:r w:rsidR="00264DD7" w:rsidRPr="00771A9E">
              <w:rPr>
                <w:rFonts w:ascii="Arial" w:hAnsi="Arial" w:cs="Arial"/>
                <w:bCs/>
                <w:noProof/>
              </w:rPr>
              <w:t>(206, 210, 211)</w:t>
            </w:r>
            <w:r w:rsidR="004F0875" w:rsidRPr="00771A9E">
              <w:rPr>
                <w:rFonts w:ascii="Arial" w:hAnsi="Arial" w:cs="Arial"/>
                <w:bCs/>
              </w:rPr>
              <w:fldChar w:fldCharType="end"/>
            </w:r>
            <w:r w:rsidR="00BA3436" w:rsidRPr="00771A9E">
              <w:rPr>
                <w:rFonts w:ascii="Arial" w:hAnsi="Arial" w:cs="Arial"/>
                <w:bCs/>
              </w:rPr>
              <w:t xml:space="preserve">. </w:t>
            </w:r>
            <w:r w:rsidRPr="00771A9E">
              <w:rPr>
                <w:rFonts w:ascii="Arial" w:hAnsi="Arial" w:cs="Arial"/>
                <w:bCs/>
              </w:rPr>
              <w:t>The classic triad of headaches 71%, sweati</w:t>
            </w:r>
            <w:r w:rsidR="00B36D3C" w:rsidRPr="00771A9E">
              <w:rPr>
                <w:rFonts w:ascii="Arial" w:hAnsi="Arial" w:cs="Arial"/>
                <w:bCs/>
              </w:rPr>
              <w:t>ng 65%, palpitations 65% and HTN</w:t>
            </w:r>
            <w:r w:rsidRPr="00771A9E">
              <w:rPr>
                <w:rFonts w:ascii="Arial" w:hAnsi="Arial" w:cs="Arial"/>
                <w:bCs/>
              </w:rPr>
              <w:t xml:space="preserve"> has a 91% sensitivity, and 94% specificity, in diagnosing PPGL, although only seen in &lt;30% of cases</w:t>
            </w:r>
            <w:r w:rsidR="00CB7457" w:rsidRPr="00771A9E">
              <w:rPr>
                <w:rFonts w:ascii="Arial" w:hAnsi="Arial" w:cs="Arial"/>
                <w:bCs/>
              </w:rPr>
              <w:t xml:space="preserve"> </w:t>
            </w:r>
            <w:r w:rsidR="004F0875" w:rsidRPr="00771A9E">
              <w:rPr>
                <w:rFonts w:ascii="Arial" w:hAnsi="Arial" w:cs="Arial"/>
                <w:bCs/>
              </w:rPr>
              <w:fldChar w:fldCharType="begin"/>
            </w:r>
            <w:r w:rsidR="00264DD7" w:rsidRPr="00771A9E">
              <w:rPr>
                <w:rFonts w:ascii="Arial" w:hAnsi="Arial" w:cs="Arial"/>
                <w:bCs/>
              </w:rPr>
              <w:instrText xml:space="preserve"> ADDIN EN.CITE &lt;EndNote&gt;&lt;Cite&gt;&lt;Author&gt;Lenders&lt;/Author&gt;&lt;Year&gt;2005&lt;/Year&gt;&lt;RecNum&gt;3565&lt;/RecNum&gt;&lt;DisplayText&gt;(212)&lt;/DisplayText&gt;&lt;record&gt;&lt;rec-number&gt;3565&lt;/rec-number&gt;&lt;foreign-keys&gt;&lt;key app="EN" db-id="tfr90ar5f5p9tfe5f2a5v59xfr2d9sfrprvd" timestamp="1481501200"&gt;3565&lt;/key&gt;&lt;/foreign-keys&gt;&lt;ref-type name="Journal Article"&gt;17&lt;/ref-type&gt;&lt;contributors&gt;&lt;authors&gt;&lt;author&gt;Lenders, J. W.&lt;/author&gt;&lt;author&gt;Eisenhofer, G.&lt;/author&gt;&lt;author&gt;Mannelli, M.&lt;/author&gt;&lt;author&gt;Pacak, K.&lt;/author&gt;&lt;/authors&gt;&lt;/contributors&gt;&lt;auth-address&gt;Department of Internal Medicine, Division of General Internal Medicine, Radboud University Nijmegen Medical Centre, Nijmegen 6525GA, Netherlands. j.lenders@aig.umcn.nl&lt;/auth-address&gt;&lt;titles&gt;&lt;title&gt;Phaeochromocytoma&lt;/title&gt;&lt;secondary-title&gt;Lancet&lt;/secondary-title&gt;&lt;alt-title&gt;Lancet&lt;/alt-title&gt;&lt;/titles&gt;&lt;periodical&gt;&lt;full-title&gt;Lancet&lt;/full-title&gt;&lt;/periodical&gt;&lt;alt-periodical&gt;&lt;full-title&gt;Lancet&lt;/full-title&gt;&lt;/alt-periodical&gt;&lt;pages&gt;665-75&lt;/pages&gt;&lt;volume&gt;366&lt;/volume&gt;&lt;number&gt;9486&lt;/number&gt;&lt;keywords&gt;&lt;keyword&gt;Humans&lt;/keyword&gt;&lt;keyword&gt;*Pheochromocytoma/diagnosis/genetics/therapy&lt;/keyword&gt;&lt;/keywords&gt;&lt;dates&gt;&lt;year&gt;2005&lt;/year&gt;&lt;pub-dates&gt;&lt;date&gt;Aug 20-26&lt;/date&gt;&lt;/pub-dates&gt;&lt;/dates&gt;&lt;isbn&gt;1474-547X (Electronic)&amp;#xD;0140-6736 (Linking)&lt;/isbn&gt;&lt;accession-num&gt;16112304&lt;/accession-num&gt;&lt;urls&gt;&lt;related-urls&gt;&lt;url&gt;http://www.ncbi.nlm.nih.gov/pubmed/16112304&lt;/url&gt;&lt;/related-urls&gt;&lt;/urls&gt;&lt;electronic-resource-num&gt;10.1016/S0140-6736(05)67139-5&lt;/electronic-resource-num&gt;&lt;/record&gt;&lt;/Cite&gt;&lt;/EndNote&gt;</w:instrText>
            </w:r>
            <w:r w:rsidR="004F0875" w:rsidRPr="00771A9E">
              <w:rPr>
                <w:rFonts w:ascii="Arial" w:hAnsi="Arial" w:cs="Arial"/>
                <w:bCs/>
              </w:rPr>
              <w:fldChar w:fldCharType="separate"/>
            </w:r>
            <w:r w:rsidR="00264DD7" w:rsidRPr="00771A9E">
              <w:rPr>
                <w:rFonts w:ascii="Arial" w:hAnsi="Arial" w:cs="Arial"/>
                <w:bCs/>
                <w:noProof/>
              </w:rPr>
              <w:t>(212)</w:t>
            </w:r>
            <w:r w:rsidR="004F0875" w:rsidRPr="00771A9E">
              <w:rPr>
                <w:rFonts w:ascii="Arial" w:hAnsi="Arial" w:cs="Arial"/>
                <w:bCs/>
              </w:rPr>
              <w:fldChar w:fldCharType="end"/>
            </w:r>
            <w:r w:rsidRPr="00771A9E">
              <w:rPr>
                <w:rFonts w:ascii="Arial" w:hAnsi="Arial" w:cs="Arial"/>
                <w:bCs/>
              </w:rPr>
              <w:t>.  Other symptoms that may point to the diagnosis of PPGL</w:t>
            </w:r>
            <w:r w:rsidR="00406A7A" w:rsidRPr="00771A9E">
              <w:rPr>
                <w:rFonts w:ascii="Arial" w:hAnsi="Arial" w:cs="Arial"/>
                <w:bCs/>
              </w:rPr>
              <w:t>s</w:t>
            </w:r>
            <w:r w:rsidRPr="00771A9E">
              <w:rPr>
                <w:rFonts w:ascii="Arial" w:hAnsi="Arial" w:cs="Arial"/>
                <w:bCs/>
              </w:rPr>
              <w:t xml:space="preserve"> are orthostatic hypotension </w:t>
            </w:r>
            <w:r w:rsidR="00406A7A" w:rsidRPr="00771A9E">
              <w:rPr>
                <w:rFonts w:ascii="Arial" w:hAnsi="Arial" w:cs="Arial"/>
                <w:bCs/>
              </w:rPr>
              <w:t xml:space="preserve">(head and neck tumors that secrete dopamine) </w:t>
            </w:r>
            <w:r w:rsidRPr="00771A9E">
              <w:rPr>
                <w:rFonts w:ascii="Arial" w:hAnsi="Arial" w:cs="Arial"/>
                <w:bCs/>
              </w:rPr>
              <w:t>(10-50%), hyperglycemia (</w:t>
            </w:r>
            <w:r w:rsidR="00B36D3C" w:rsidRPr="00771A9E">
              <w:rPr>
                <w:rFonts w:ascii="Arial" w:hAnsi="Arial" w:cs="Arial"/>
                <w:bCs/>
              </w:rPr>
              <w:t xml:space="preserve">40%), weight loss (20-40%), </w:t>
            </w:r>
            <w:r w:rsidRPr="00771A9E">
              <w:rPr>
                <w:rFonts w:ascii="Arial" w:hAnsi="Arial" w:cs="Arial"/>
                <w:bCs/>
              </w:rPr>
              <w:t>flushing (10-20%), constipation, and pallor. Symptoms may be exacerbated by activity depending on the location of the PPGL, including urination (bladder PPGL), sexual intercourse or exercise</w:t>
            </w:r>
            <w:r w:rsidR="00CB7457" w:rsidRPr="00771A9E">
              <w:rPr>
                <w:rFonts w:ascii="Arial" w:hAnsi="Arial" w:cs="Arial"/>
                <w:bCs/>
              </w:rPr>
              <w:t xml:space="preserve"> </w:t>
            </w:r>
            <w:r w:rsidR="004F0875" w:rsidRPr="00771A9E">
              <w:rPr>
                <w:rFonts w:ascii="Arial" w:hAnsi="Arial" w:cs="Arial"/>
                <w:bCs/>
              </w:rPr>
              <w:fldChar w:fldCharType="begin">
                <w:fldData xml:space="preserve">PEVuZE5vdGU+PENpdGU+PEF1dGhvcj5MZW5kZXJzPC9BdXRob3I+PFllYXI+MjAwNTwvWWVhcj48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</w:fldData>
              </w:fldChar>
            </w:r>
            <w:r w:rsidR="00264DD7" w:rsidRPr="00771A9E">
              <w:rPr>
                <w:rFonts w:ascii="Arial" w:hAnsi="Arial" w:cs="Arial"/>
                <w:bCs/>
              </w:rPr>
              <w:instrText xml:space="preserve"> ADDIN EN.CITE </w:instrText>
            </w:r>
            <w:r w:rsidR="004F0875" w:rsidRPr="00771A9E">
              <w:rPr>
                <w:rFonts w:ascii="Arial" w:hAnsi="Arial" w:cs="Arial"/>
                <w:bCs/>
              </w:rPr>
              <w:fldChar w:fldCharType="begin">
                <w:fldData xml:space="preserve">PEVuZE5vdGU+PENpdGU+PEF1dGhvcj5MZW5kZXJzPC9BdXRob3I+PFllYXI+MjAwNTwvWWVhcj48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</w:fldData>
              </w:fldChar>
            </w:r>
            <w:r w:rsidR="00264DD7" w:rsidRPr="00771A9E">
              <w:rPr>
                <w:rFonts w:ascii="Arial" w:hAnsi="Arial" w:cs="Arial"/>
                <w:bCs/>
              </w:rPr>
              <w:instrText xml:space="preserve"> ADDIN EN.CITE.DATA </w:instrText>
            </w:r>
            <w:r w:rsidR="004F0875" w:rsidRPr="00771A9E">
              <w:rPr>
                <w:rFonts w:ascii="Arial" w:hAnsi="Arial" w:cs="Arial"/>
                <w:bCs/>
              </w:rPr>
            </w:r>
            <w:r w:rsidR="004F0875" w:rsidRPr="00771A9E">
              <w:rPr>
                <w:rFonts w:ascii="Arial" w:hAnsi="Arial" w:cs="Arial"/>
                <w:bCs/>
              </w:rPr>
              <w:fldChar w:fldCharType="end"/>
            </w:r>
            <w:r w:rsidR="004F0875" w:rsidRPr="00771A9E">
              <w:rPr>
                <w:rFonts w:ascii="Arial" w:hAnsi="Arial" w:cs="Arial"/>
                <w:bCs/>
              </w:rPr>
            </w:r>
            <w:r w:rsidR="004F0875" w:rsidRPr="00771A9E">
              <w:rPr>
                <w:rFonts w:ascii="Arial" w:hAnsi="Arial" w:cs="Arial"/>
                <w:bCs/>
              </w:rPr>
              <w:fldChar w:fldCharType="separate"/>
            </w:r>
            <w:r w:rsidR="00264DD7" w:rsidRPr="00771A9E">
              <w:rPr>
                <w:rFonts w:ascii="Arial" w:hAnsi="Arial" w:cs="Arial"/>
                <w:bCs/>
                <w:noProof/>
              </w:rPr>
              <w:t>(206, 212)</w:t>
            </w:r>
            <w:r w:rsidR="004F0875" w:rsidRPr="00771A9E">
              <w:rPr>
                <w:rFonts w:ascii="Arial" w:hAnsi="Arial" w:cs="Arial"/>
                <w:bCs/>
              </w:rPr>
              <w:fldChar w:fldCharType="end"/>
            </w:r>
            <w:r w:rsidRPr="00771A9E">
              <w:rPr>
                <w:rFonts w:ascii="Arial" w:hAnsi="Arial" w:cs="Arial"/>
                <w:bCs/>
              </w:rPr>
              <w:t xml:space="preserve">. </w:t>
            </w:r>
            <w:r w:rsidRPr="007757C2">
              <w:rPr>
                <w:rFonts w:ascii="Arial" w:hAnsi="Arial" w:cs="Arial"/>
                <w:bCs/>
                <w:color w:val="000000" w:themeColor="text1"/>
              </w:rPr>
              <w:t xml:space="preserve">Asymptomatic </w:t>
            </w:r>
            <w:r w:rsidRPr="00771A9E">
              <w:rPr>
                <w:rFonts w:ascii="Arial" w:hAnsi="Arial" w:cs="Arial"/>
                <w:bCs/>
              </w:rPr>
              <w:t>individuals with PPGL have been r</w:t>
            </w:r>
            <w:r w:rsidR="00CB7457" w:rsidRPr="00771A9E">
              <w:rPr>
                <w:rFonts w:ascii="Arial" w:hAnsi="Arial" w:cs="Arial"/>
                <w:bCs/>
              </w:rPr>
              <w:t xml:space="preserve">eported by various studies </w:t>
            </w:r>
            <w:r w:rsidR="004F0875" w:rsidRPr="00771A9E">
              <w:rPr>
                <w:rFonts w:ascii="Arial" w:hAnsi="Arial" w:cs="Arial"/>
                <w:bCs/>
              </w:rPr>
              <w:fldChar w:fldCharType="begin">
                <w:fldData xml:space="preserve">PEVuZE5vdGU+PENpdGU+PEF1dGhvcj5MZW5kZXJzPC9BdXRob3I+PFllYXI+MjAxNDwvWWVhcj48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</w:fldData>
              </w:fldChar>
            </w:r>
            <w:r w:rsidR="00264DD7" w:rsidRPr="00771A9E">
              <w:rPr>
                <w:rFonts w:ascii="Arial" w:hAnsi="Arial" w:cs="Arial"/>
                <w:bCs/>
              </w:rPr>
              <w:instrText xml:space="preserve"> ADDIN EN.CITE </w:instrText>
            </w:r>
            <w:r w:rsidR="004F0875" w:rsidRPr="00771A9E">
              <w:rPr>
                <w:rFonts w:ascii="Arial" w:hAnsi="Arial" w:cs="Arial"/>
                <w:bCs/>
              </w:rPr>
              <w:fldChar w:fldCharType="begin">
                <w:fldData xml:space="preserve">PEVuZE5vdGU+PENpdGU+PEF1dGhvcj5MZW5kZXJzPC9BdXRob3I+PFllYXI+MjAxNDwvWWVhcj48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</w:fldData>
              </w:fldChar>
            </w:r>
            <w:r w:rsidR="00264DD7" w:rsidRPr="00771A9E">
              <w:rPr>
                <w:rFonts w:ascii="Arial" w:hAnsi="Arial" w:cs="Arial"/>
                <w:bCs/>
              </w:rPr>
              <w:instrText xml:space="preserve"> ADDIN EN.CITE.DATA </w:instrText>
            </w:r>
            <w:r w:rsidR="004F0875" w:rsidRPr="00771A9E">
              <w:rPr>
                <w:rFonts w:ascii="Arial" w:hAnsi="Arial" w:cs="Arial"/>
                <w:bCs/>
              </w:rPr>
            </w:r>
            <w:r w:rsidR="004F0875" w:rsidRPr="00771A9E">
              <w:rPr>
                <w:rFonts w:ascii="Arial" w:hAnsi="Arial" w:cs="Arial"/>
                <w:bCs/>
              </w:rPr>
              <w:fldChar w:fldCharType="end"/>
            </w:r>
            <w:r w:rsidR="004F0875" w:rsidRPr="00771A9E">
              <w:rPr>
                <w:rFonts w:ascii="Arial" w:hAnsi="Arial" w:cs="Arial"/>
                <w:bCs/>
              </w:rPr>
            </w:r>
            <w:r w:rsidR="004F0875" w:rsidRPr="00771A9E">
              <w:rPr>
                <w:rFonts w:ascii="Arial" w:hAnsi="Arial" w:cs="Arial"/>
                <w:bCs/>
              </w:rPr>
              <w:fldChar w:fldCharType="separate"/>
            </w:r>
            <w:r w:rsidR="00264DD7" w:rsidRPr="00771A9E">
              <w:rPr>
                <w:rFonts w:ascii="Arial" w:hAnsi="Arial" w:cs="Arial"/>
                <w:bCs/>
                <w:noProof/>
              </w:rPr>
              <w:t>(206, 213)</w:t>
            </w:r>
            <w:r w:rsidR="004F0875" w:rsidRPr="00771A9E">
              <w:rPr>
                <w:rFonts w:ascii="Arial" w:hAnsi="Arial" w:cs="Arial"/>
                <w:bCs/>
              </w:rPr>
              <w:fldChar w:fldCharType="end"/>
            </w:r>
            <w:r w:rsidRPr="00771A9E">
              <w:rPr>
                <w:rFonts w:ascii="Arial" w:hAnsi="Arial" w:cs="Arial"/>
                <w:bCs/>
              </w:rPr>
              <w:t>.</w:t>
            </w:r>
            <w:r w:rsidR="00320189" w:rsidRPr="00771A9E">
              <w:rPr>
                <w:rFonts w:ascii="Arial" w:hAnsi="Arial" w:cs="Arial"/>
                <w:bCs/>
              </w:rPr>
              <w:t xml:space="preserve"> Normotensive PPGLs exist, </w:t>
            </w:r>
            <w:r w:rsidR="00CB7457" w:rsidRPr="00771A9E">
              <w:rPr>
                <w:rFonts w:ascii="Arial" w:hAnsi="Arial" w:cs="Arial"/>
                <w:bCs/>
              </w:rPr>
              <w:t xml:space="preserve">and </w:t>
            </w:r>
            <w:r w:rsidR="00320189" w:rsidRPr="00771A9E">
              <w:rPr>
                <w:rFonts w:ascii="Arial" w:hAnsi="Arial" w:cs="Arial"/>
                <w:bCs/>
              </w:rPr>
              <w:t>are often times identified as adrenal incidentalomas</w:t>
            </w:r>
            <w:r w:rsidR="00887031" w:rsidRPr="00771A9E">
              <w:rPr>
                <w:rFonts w:ascii="Arial" w:hAnsi="Arial" w:cs="Arial"/>
                <w:bCs/>
              </w:rPr>
              <w:t xml:space="preserve"> (</w:t>
            </w:r>
            <w:r w:rsidR="00CB7457" w:rsidRPr="00771A9E">
              <w:rPr>
                <w:rFonts w:ascii="Arial" w:hAnsi="Arial" w:cs="Arial"/>
                <w:bCs/>
              </w:rPr>
              <w:t>incidence</w:t>
            </w:r>
            <w:r w:rsidR="00014918" w:rsidRPr="00771A9E">
              <w:rPr>
                <w:rFonts w:ascii="Arial" w:hAnsi="Arial" w:cs="Arial"/>
                <w:bCs/>
              </w:rPr>
              <w:t xml:space="preserve"> </w:t>
            </w:r>
            <w:r w:rsidR="006112A8" w:rsidRPr="00771A9E">
              <w:rPr>
                <w:rFonts w:ascii="Arial" w:hAnsi="Arial" w:cs="Arial"/>
                <w:bCs/>
              </w:rPr>
              <w:t>~</w:t>
            </w:r>
            <w:r w:rsidR="00887031" w:rsidRPr="00771A9E">
              <w:rPr>
                <w:rFonts w:ascii="Arial" w:hAnsi="Arial" w:cs="Arial"/>
                <w:bCs/>
              </w:rPr>
              <w:t>5%</w:t>
            </w:r>
            <w:r w:rsidR="00014918" w:rsidRPr="00771A9E">
              <w:rPr>
                <w:rFonts w:ascii="Arial" w:hAnsi="Arial" w:cs="Arial"/>
                <w:bCs/>
              </w:rPr>
              <w:t xml:space="preserve">; 43% of patients </w:t>
            </w:r>
            <w:r w:rsidR="00B36D3C" w:rsidRPr="00771A9E">
              <w:rPr>
                <w:rFonts w:ascii="Arial" w:hAnsi="Arial" w:cs="Arial"/>
                <w:bCs/>
              </w:rPr>
              <w:t>had HTN</w:t>
            </w:r>
            <w:r w:rsidR="00887031" w:rsidRPr="00771A9E">
              <w:rPr>
                <w:rFonts w:ascii="Arial" w:hAnsi="Arial" w:cs="Arial"/>
                <w:bCs/>
              </w:rPr>
              <w:t xml:space="preserve">) </w:t>
            </w:r>
            <w:r w:rsidR="004F0875" w:rsidRPr="00771A9E">
              <w:rPr>
                <w:rFonts w:ascii="Arial" w:hAnsi="Arial" w:cs="Arial"/>
                <w:bCs/>
              </w:rPr>
              <w:fldChar w:fldCharType="begin">
                <w:fldData xml:space="preserve">PEVuZE5vdGU+PENpdGU+PEF1dGhvcj5NYW50ZXJvPC9BdXRob3I+PFllYXI+MjAwMDwvWWVhcj48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</w:fldData>
              </w:fldChar>
            </w:r>
            <w:r w:rsidR="00264DD7" w:rsidRPr="00771A9E">
              <w:rPr>
                <w:rFonts w:ascii="Arial" w:hAnsi="Arial" w:cs="Arial"/>
                <w:bCs/>
              </w:rPr>
              <w:instrText xml:space="preserve"> ADDIN EN.CITE </w:instrText>
            </w:r>
            <w:r w:rsidR="004F0875" w:rsidRPr="00771A9E">
              <w:rPr>
                <w:rFonts w:ascii="Arial" w:hAnsi="Arial" w:cs="Arial"/>
                <w:bCs/>
              </w:rPr>
              <w:fldChar w:fldCharType="begin">
                <w:fldData xml:space="preserve">PEVuZE5vdGU+PENpdGU+PEF1dGhvcj5NYW50ZXJvPC9BdXRob3I+PFllYXI+MjAwMDwvWWVhcj48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</w:fldData>
              </w:fldChar>
            </w:r>
            <w:r w:rsidR="00264DD7" w:rsidRPr="00771A9E">
              <w:rPr>
                <w:rFonts w:ascii="Arial" w:hAnsi="Arial" w:cs="Arial"/>
                <w:bCs/>
              </w:rPr>
              <w:instrText xml:space="preserve"> ADDIN EN.CITE.DATA </w:instrText>
            </w:r>
            <w:r w:rsidR="004F0875" w:rsidRPr="00771A9E">
              <w:rPr>
                <w:rFonts w:ascii="Arial" w:hAnsi="Arial" w:cs="Arial"/>
                <w:bCs/>
              </w:rPr>
            </w:r>
            <w:r w:rsidR="004F0875" w:rsidRPr="00771A9E">
              <w:rPr>
                <w:rFonts w:ascii="Arial" w:hAnsi="Arial" w:cs="Arial"/>
                <w:bCs/>
              </w:rPr>
              <w:fldChar w:fldCharType="end"/>
            </w:r>
            <w:r w:rsidR="004F0875" w:rsidRPr="00771A9E">
              <w:rPr>
                <w:rFonts w:ascii="Arial" w:hAnsi="Arial" w:cs="Arial"/>
                <w:bCs/>
              </w:rPr>
            </w:r>
            <w:r w:rsidR="004F0875" w:rsidRPr="00771A9E">
              <w:rPr>
                <w:rFonts w:ascii="Arial" w:hAnsi="Arial" w:cs="Arial"/>
                <w:bCs/>
              </w:rPr>
              <w:fldChar w:fldCharType="separate"/>
            </w:r>
            <w:r w:rsidR="00264DD7" w:rsidRPr="00771A9E">
              <w:rPr>
                <w:rFonts w:ascii="Arial" w:hAnsi="Arial" w:cs="Arial"/>
                <w:bCs/>
                <w:noProof/>
              </w:rPr>
              <w:t>(150, 213)</w:t>
            </w:r>
            <w:r w:rsidR="004F0875" w:rsidRPr="00771A9E">
              <w:rPr>
                <w:rFonts w:ascii="Arial" w:hAnsi="Arial" w:cs="Arial"/>
                <w:bCs/>
              </w:rPr>
              <w:fldChar w:fldCharType="end"/>
            </w:r>
            <w:r w:rsidR="00320189" w:rsidRPr="00771A9E">
              <w:rPr>
                <w:rFonts w:ascii="Arial" w:hAnsi="Arial" w:cs="Arial"/>
                <w:bCs/>
              </w:rPr>
              <w:t>. Patients with such tumors may not have elevated plasma or urinary fractionated metanephrines and may not need p</w:t>
            </w:r>
            <w:r w:rsidR="00CB7457" w:rsidRPr="00771A9E">
              <w:rPr>
                <w:rFonts w:ascii="Arial" w:hAnsi="Arial" w:cs="Arial"/>
                <w:bCs/>
              </w:rPr>
              <w:t xml:space="preserve">reoperative alpha blockade </w:t>
            </w:r>
            <w:r w:rsidR="004F0875" w:rsidRPr="00771A9E">
              <w:rPr>
                <w:rFonts w:ascii="Arial" w:hAnsi="Arial" w:cs="Arial"/>
                <w:bCs/>
              </w:rPr>
              <w:fldChar w:fldCharType="begin"/>
            </w:r>
            <w:r w:rsidR="00264DD7" w:rsidRPr="00771A9E">
              <w:rPr>
                <w:rFonts w:ascii="Arial" w:hAnsi="Arial" w:cs="Arial"/>
                <w:bCs/>
              </w:rPr>
              <w:instrText xml:space="preserve"> ADDIN EN.CITE &lt;EndNote&gt;&lt;Cite&gt;&lt;Author&gt;Shao&lt;/Author&gt;&lt;Year&gt;2011&lt;/Year&gt;&lt;RecNum&gt;3567&lt;/RecNum&gt;&lt;DisplayText&gt;(214)&lt;/DisplayText&gt;&lt;record&gt;&lt;rec-number&gt;3567&lt;/rec-number&gt;&lt;foreign-keys&gt;&lt;key app="EN" db-id="tfr90ar5f5p9tfe5f2a5v59xfr2d9sfrprvd" timestamp="1481501505"&gt;3567&lt;/key&gt;&lt;/foreign-keys&gt;&lt;ref-type name="Journal Article"&gt;17&lt;/ref-type&gt;&lt;contributors&gt;&lt;authors&gt;&lt;author&gt;Shao, Y.&lt;/author&gt;&lt;author&gt;Chen, R.&lt;/author&gt;&lt;author&gt;Shen, Z. J.&lt;/author&gt;&lt;author&gt;Teng, Y.&lt;/author&gt;&lt;author&gt;Huang, P.&lt;/author&gt;&lt;author&gt;Rui, W. B.&lt;/author&gt;&lt;author&gt;Xie, X.&lt;/author&gt;&lt;author&gt;Zhou, W. L.&lt;/author&gt;&lt;/authors&gt;&lt;/contributors&gt;&lt;auth-address&gt;Department of Urology, Ruijin Hospital, School of Medicine, Shanghai Jiaotong University, Shanghai, China.&lt;/auth-address&gt;&lt;titles&gt;&lt;title&gt;Preoperative alpha blockade for normotensive pheochromocytoma: is it necessary?&lt;/title&gt;&lt;secondary-title&gt;J Hypertens&lt;/secondary-title&gt;&lt;alt-title&gt;Journal of hypertension&lt;/alt-title&gt;&lt;/titles&gt;&lt;periodical&gt;&lt;full-title&gt;J Hypertens&lt;/full-title&gt;&lt;/periodical&gt;&lt;pages&gt;2429-32&lt;/pages&gt;&lt;volume&gt;29&lt;/volume&gt;&lt;number&gt;12&lt;/number&gt;&lt;keywords&gt;&lt;keyword&gt;Adrenal Gland Neoplasms/*drug therapy/physiopathology/surgery&lt;/keyword&gt;&lt;keyword&gt;Adrenalectomy&lt;/keyword&gt;&lt;keyword&gt;Adrenergic alpha-Antagonists/adverse effects/*therapeutic use&lt;/keyword&gt;&lt;keyword&gt;Adult&lt;/keyword&gt;&lt;keyword&gt;Blood Pressure/drug effects&lt;/keyword&gt;&lt;keyword&gt;Doxazosin/adverse effects/*therapeutic use&lt;/keyword&gt;&lt;keyword&gt;Female&lt;/keyword&gt;&lt;keyword&gt;Humans&lt;/keyword&gt;&lt;keyword&gt;Intraoperative Complications/*prevention &amp;amp; control&lt;/keyword&gt;&lt;keyword&gt;Male&lt;/keyword&gt;&lt;keyword&gt;Pheochromocytoma/*drug therapy/physiopathology/surgery&lt;/keyword&gt;&lt;keyword&gt;Postoperative Complications&lt;/keyword&gt;&lt;keyword&gt;Preoperative Care&lt;/keyword&gt;&lt;/keywords&gt;&lt;dates&gt;&lt;year&gt;2011&lt;/year&gt;&lt;pub-dates&gt;&lt;date&gt;Dec&lt;/date&gt;&lt;/pub-dates&gt;&lt;/dates&gt;&lt;isbn&gt;1473-5598 (Electronic)&amp;#xD;0263-6352 (Linking)&lt;/isbn&gt;&lt;accession-num&gt;22025238&lt;/accession-num&gt;&lt;urls&gt;&lt;related-urls&gt;&lt;url&gt;http://www.ncbi.nlm.nih.gov/pubmed/22025238&lt;/url&gt;&lt;/related-urls&gt;&lt;/urls&gt;&lt;electronic-resource-num&gt;10.1097/HJH.0b013e32834d24d9&lt;/electronic-resource-num&gt;&lt;/record&gt;&lt;/Cite&gt;&lt;/EndNote&gt;</w:instrText>
            </w:r>
            <w:r w:rsidR="004F0875" w:rsidRPr="00771A9E">
              <w:rPr>
                <w:rFonts w:ascii="Arial" w:hAnsi="Arial" w:cs="Arial"/>
                <w:bCs/>
              </w:rPr>
              <w:fldChar w:fldCharType="separate"/>
            </w:r>
            <w:r w:rsidR="00264DD7" w:rsidRPr="00771A9E">
              <w:rPr>
                <w:rFonts w:ascii="Arial" w:hAnsi="Arial" w:cs="Arial"/>
                <w:bCs/>
                <w:noProof/>
              </w:rPr>
              <w:t>(214)</w:t>
            </w:r>
            <w:r w:rsidR="004F0875" w:rsidRPr="00771A9E">
              <w:rPr>
                <w:rFonts w:ascii="Arial" w:hAnsi="Arial" w:cs="Arial"/>
                <w:bCs/>
              </w:rPr>
              <w:fldChar w:fldCharType="end"/>
            </w:r>
            <w:r w:rsidR="00320189" w:rsidRPr="00771A9E">
              <w:rPr>
                <w:rFonts w:ascii="Arial" w:hAnsi="Arial" w:cs="Arial"/>
                <w:bCs/>
              </w:rPr>
              <w:t>.</w:t>
            </w:r>
          </w:p>
          <w:p w14:paraId="582E51B9" w14:textId="77777777" w:rsidR="00406A7A" w:rsidRPr="00771A9E" w:rsidRDefault="00CB7457" w:rsidP="006A2C59">
            <w:pPr>
              <w:spacing w:before="100" w:beforeAutospacing="1" w:after="100" w:afterAutospacing="1" w:line="240" w:lineRule="auto"/>
              <w:rPr>
                <w:rFonts w:ascii="Arial" w:hAnsi="Arial" w:cs="Arial"/>
                <w:b/>
                <w:bCs/>
              </w:rPr>
            </w:pPr>
            <w:r w:rsidRPr="00771A9E">
              <w:rPr>
                <w:rFonts w:ascii="Arial" w:hAnsi="Arial" w:cs="Arial"/>
                <w:b/>
                <w:bCs/>
              </w:rPr>
              <w:t>Biochemical screening for PPGL:</w:t>
            </w:r>
          </w:p>
          <w:p w14:paraId="04021089" w14:textId="77777777" w:rsidR="00E70832" w:rsidRPr="00771A9E" w:rsidRDefault="00966DBB" w:rsidP="006A2C59">
            <w:pPr>
              <w:pStyle w:val="NoSpacing"/>
              <w:rPr>
                <w:rFonts w:ascii="Arial" w:hAnsi="Arial" w:cs="Arial"/>
                <w:color w:val="000000"/>
              </w:rPr>
            </w:pPr>
            <w:r w:rsidRPr="00771A9E">
              <w:rPr>
                <w:rFonts w:ascii="Arial" w:hAnsi="Arial" w:cs="Arial"/>
                <w:b/>
              </w:rPr>
              <w:t>Figure 3</w:t>
            </w:r>
            <w:r w:rsidRPr="00771A9E">
              <w:rPr>
                <w:rFonts w:ascii="Arial" w:hAnsi="Arial" w:cs="Arial"/>
              </w:rPr>
              <w:t xml:space="preserve"> </w:t>
            </w:r>
            <w:r w:rsidR="00B36D3C" w:rsidRPr="00771A9E">
              <w:rPr>
                <w:rFonts w:ascii="Arial" w:hAnsi="Arial" w:cs="Arial"/>
              </w:rPr>
              <w:t xml:space="preserve">represents a </w:t>
            </w:r>
            <w:r w:rsidRPr="00771A9E">
              <w:rPr>
                <w:rFonts w:ascii="Arial" w:hAnsi="Arial" w:cs="Arial"/>
              </w:rPr>
              <w:t xml:space="preserve">general screening algorithm for PPGL. </w:t>
            </w:r>
            <w:r w:rsidR="00BA03EE" w:rsidRPr="00771A9E">
              <w:rPr>
                <w:rFonts w:ascii="Arial" w:hAnsi="Arial" w:cs="Arial"/>
              </w:rPr>
              <w:t>Measurement  of  plasma  free  or  urinary fractionated   metanephrines   (“fractionated   metanephrines”)</w:t>
            </w:r>
            <w:r w:rsidR="009C5905" w:rsidRPr="00771A9E">
              <w:rPr>
                <w:rFonts w:ascii="Arial" w:hAnsi="Arial" w:cs="Arial"/>
              </w:rPr>
              <w:t xml:space="preserve"> </w:t>
            </w:r>
            <w:r w:rsidR="00BA03EE" w:rsidRPr="00771A9E">
              <w:rPr>
                <w:rFonts w:ascii="Arial" w:hAnsi="Arial" w:cs="Arial"/>
              </w:rPr>
              <w:t>by LC-MS/MS</w:t>
            </w:r>
            <w:r w:rsidR="009C5905" w:rsidRPr="00771A9E">
              <w:rPr>
                <w:rFonts w:ascii="Arial" w:hAnsi="Arial" w:cs="Arial"/>
              </w:rPr>
              <w:t xml:space="preserve"> </w:t>
            </w:r>
            <w:r w:rsidR="00BA03EE" w:rsidRPr="00771A9E">
              <w:rPr>
                <w:rFonts w:ascii="Arial" w:hAnsi="Arial" w:cs="Arial"/>
              </w:rPr>
              <w:t>is</w:t>
            </w:r>
            <w:r w:rsidR="00BA03EE" w:rsidRPr="00771A9E">
              <w:rPr>
                <w:rFonts w:ascii="Arial" w:hAnsi="Arial" w:cs="Arial"/>
                <w:color w:val="000000"/>
              </w:rPr>
              <w:t xml:space="preserve"> the</w:t>
            </w:r>
            <w:r w:rsidR="009C5905" w:rsidRPr="00771A9E">
              <w:rPr>
                <w:rFonts w:ascii="Arial" w:hAnsi="Arial" w:cs="Arial"/>
                <w:color w:val="000000"/>
              </w:rPr>
              <w:t xml:space="preserve"> most </w:t>
            </w:r>
            <w:r w:rsidRPr="00771A9E">
              <w:rPr>
                <w:rFonts w:ascii="Arial" w:hAnsi="Arial" w:cs="Arial"/>
                <w:color w:val="000000"/>
              </w:rPr>
              <w:t>reliable</w:t>
            </w:r>
            <w:r w:rsidR="00BA03EE" w:rsidRPr="00771A9E">
              <w:rPr>
                <w:rFonts w:ascii="Arial" w:hAnsi="Arial" w:cs="Arial"/>
                <w:color w:val="000000"/>
              </w:rPr>
              <w:t xml:space="preserve"> and specific</w:t>
            </w:r>
            <w:r w:rsidR="009C5905" w:rsidRPr="00771A9E">
              <w:rPr>
                <w:rFonts w:ascii="Arial" w:hAnsi="Arial" w:cs="Arial"/>
                <w:color w:val="000000"/>
              </w:rPr>
              <w:t xml:space="preserve"> </w:t>
            </w:r>
            <w:r w:rsidR="00BA03EE" w:rsidRPr="00771A9E">
              <w:rPr>
                <w:rFonts w:ascii="Arial" w:hAnsi="Arial" w:cs="Arial"/>
                <w:color w:val="000000"/>
              </w:rPr>
              <w:t>screening test for the diagnosis PPGLs</w:t>
            </w:r>
            <w:r w:rsidR="00194BF8" w:rsidRPr="00771A9E">
              <w:rPr>
                <w:rFonts w:ascii="Arial" w:hAnsi="Arial" w:cs="Arial"/>
                <w:color w:val="000000"/>
              </w:rPr>
              <w:t xml:space="preserve"> </w:t>
            </w:r>
            <w:r w:rsidR="004F0875" w:rsidRPr="00771A9E">
              <w:rPr>
                <w:rFonts w:ascii="Arial" w:hAnsi="Arial" w:cs="Arial"/>
                <w:color w:val="000000"/>
              </w:rPr>
              <w:fldChar w:fldCharType="begin">
                <w:fldData xml:space="preserve">PEVuZE5vdGU+PENpdGU+PEF1dGhvcj5FaXNlbmhvZmVyPC9BdXRob3I+PFllYXI+MjAxNDwvWWVh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</w:fldData>
              </w:fldChar>
            </w:r>
            <w:r w:rsidR="00264DD7" w:rsidRPr="00771A9E">
              <w:rPr>
                <w:rFonts w:ascii="Arial" w:hAnsi="Arial" w:cs="Arial"/>
                <w:color w:val="000000"/>
              </w:rPr>
              <w:instrText xml:space="preserve"> ADDIN EN.CITE </w:instrText>
            </w:r>
            <w:r w:rsidR="004F0875" w:rsidRPr="00771A9E">
              <w:rPr>
                <w:rFonts w:ascii="Arial" w:hAnsi="Arial" w:cs="Arial"/>
                <w:color w:val="000000"/>
              </w:rPr>
              <w:fldChar w:fldCharType="begin">
                <w:fldData xml:space="preserve">PEVuZE5vdGU+PENpdGU+PEF1dGhvcj5FaXNlbmhvZmVyPC9BdXRob3I+PFllYXI+MjAxNDwvWWVh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</w:fldData>
              </w:fldChar>
            </w:r>
            <w:r w:rsidR="00264DD7" w:rsidRPr="00771A9E">
              <w:rPr>
                <w:rFonts w:ascii="Arial" w:hAnsi="Arial" w:cs="Arial"/>
                <w:color w:val="000000"/>
              </w:rPr>
              <w:instrText xml:space="preserve"> ADDIN EN.CITE.DATA </w:instrText>
            </w:r>
            <w:r w:rsidR="004F0875" w:rsidRPr="00771A9E">
              <w:rPr>
                <w:rFonts w:ascii="Arial" w:hAnsi="Arial" w:cs="Arial"/>
                <w:color w:val="000000"/>
              </w:rPr>
            </w:r>
            <w:r w:rsidR="004F0875" w:rsidRPr="00771A9E">
              <w:rPr>
                <w:rFonts w:ascii="Arial" w:hAnsi="Arial" w:cs="Arial"/>
                <w:color w:val="000000"/>
              </w:rPr>
              <w:fldChar w:fldCharType="end"/>
            </w:r>
            <w:r w:rsidR="004F0875" w:rsidRPr="00771A9E">
              <w:rPr>
                <w:rFonts w:ascii="Arial" w:hAnsi="Arial" w:cs="Arial"/>
                <w:color w:val="000000"/>
              </w:rPr>
            </w:r>
            <w:r w:rsidR="004F0875" w:rsidRPr="00771A9E">
              <w:rPr>
                <w:rFonts w:ascii="Arial" w:hAnsi="Arial" w:cs="Arial"/>
                <w:color w:val="000000"/>
              </w:rPr>
              <w:fldChar w:fldCharType="separate"/>
            </w:r>
            <w:r w:rsidR="00264DD7" w:rsidRPr="00771A9E">
              <w:rPr>
                <w:rFonts w:ascii="Arial" w:hAnsi="Arial" w:cs="Arial"/>
                <w:noProof/>
                <w:color w:val="000000"/>
              </w:rPr>
              <w:t>(215-217)</w:t>
            </w:r>
            <w:r w:rsidR="004F0875" w:rsidRPr="00771A9E">
              <w:rPr>
                <w:rFonts w:ascii="Arial" w:hAnsi="Arial" w:cs="Arial"/>
                <w:color w:val="000000"/>
              </w:rPr>
              <w:fldChar w:fldCharType="end"/>
            </w:r>
            <w:r w:rsidR="001B79A6" w:rsidRPr="00771A9E">
              <w:rPr>
                <w:rFonts w:ascii="Arial" w:hAnsi="Arial" w:cs="Arial"/>
                <w:color w:val="000000"/>
              </w:rPr>
              <w:t xml:space="preserve">. This assumes </w:t>
            </w:r>
            <w:r w:rsidR="00406A7A" w:rsidRPr="00771A9E">
              <w:rPr>
                <w:rFonts w:ascii="Arial" w:hAnsi="Arial" w:cs="Arial"/>
              </w:rPr>
              <w:t xml:space="preserve">that </w:t>
            </w:r>
            <w:r w:rsidR="001B79A6" w:rsidRPr="00771A9E">
              <w:rPr>
                <w:rFonts w:ascii="Arial" w:hAnsi="Arial" w:cs="Arial"/>
              </w:rPr>
              <w:t xml:space="preserve">the </w:t>
            </w:r>
            <w:r w:rsidR="00406A7A" w:rsidRPr="00771A9E">
              <w:rPr>
                <w:rFonts w:ascii="Arial" w:hAnsi="Arial" w:cs="Arial"/>
              </w:rPr>
              <w:t xml:space="preserve">reference intervals have </w:t>
            </w:r>
            <w:r w:rsidRPr="00771A9E">
              <w:rPr>
                <w:rFonts w:ascii="Arial" w:hAnsi="Arial" w:cs="Arial"/>
              </w:rPr>
              <w:t>been appropriately</w:t>
            </w:r>
            <w:r w:rsidR="00406A7A" w:rsidRPr="00771A9E">
              <w:rPr>
                <w:rFonts w:ascii="Arial" w:hAnsi="Arial" w:cs="Arial"/>
              </w:rPr>
              <w:t xml:space="preserve">  established  and  measurement  methods  are  accurate  and  precise</w:t>
            </w:r>
            <w:r w:rsidR="001B79A6" w:rsidRPr="00771A9E">
              <w:rPr>
                <w:rFonts w:ascii="Arial" w:hAnsi="Arial" w:cs="Arial"/>
              </w:rPr>
              <w:t xml:space="preserve"> </w:t>
            </w:r>
            <w:r w:rsidR="004F0875" w:rsidRPr="00771A9E">
              <w:rPr>
                <w:rFonts w:ascii="Arial" w:hAnsi="Arial" w:cs="Arial"/>
              </w:rPr>
              <w:fldChar w:fldCharType="begin">
                <w:fldData xml:space="preserve">PEVuZE5vdGU+PENpdGU+PEF1dGhvcj5MZW5kZXJzPC9BdXRob3I+PFllYXI+MjAxNDwvWWVhcj48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</w:fldData>
              </w:fldChar>
            </w:r>
            <w:r w:rsidR="00264DD7"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PEVuZE5vdGU+PENpdGU+PEF1dGhvcj5MZW5kZXJzPC9BdXRob3I+PFllYXI+MjAxNDwvWWVhcj48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</w:fldData>
              </w:fldChar>
            </w:r>
            <w:r w:rsidR="00264DD7"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264DD7" w:rsidRPr="00771A9E">
              <w:rPr>
                <w:rFonts w:ascii="Arial" w:hAnsi="Arial" w:cs="Arial"/>
                <w:noProof/>
              </w:rPr>
              <w:t>(206, 215)</w:t>
            </w:r>
            <w:r w:rsidR="004F0875" w:rsidRPr="00771A9E">
              <w:rPr>
                <w:rFonts w:ascii="Arial" w:hAnsi="Arial" w:cs="Arial"/>
              </w:rPr>
              <w:fldChar w:fldCharType="end"/>
            </w:r>
            <w:r w:rsidR="00BA03EE" w:rsidRPr="00771A9E">
              <w:rPr>
                <w:rFonts w:ascii="Arial" w:hAnsi="Arial" w:cs="Arial"/>
                <w:color w:val="000000"/>
              </w:rPr>
              <w:t xml:space="preserve">. </w:t>
            </w:r>
            <w:r w:rsidR="00320189" w:rsidRPr="00771A9E">
              <w:rPr>
                <w:rFonts w:ascii="Arial" w:hAnsi="Arial" w:cs="Arial"/>
                <w:color w:val="000000"/>
              </w:rPr>
              <w:t>Since the concentrations of normetanephrine sulfate and metanephrine-sulfate in plasma are about 20-30 fold higher than the levels of their free metabolites, the measurements of their deconjugated metabolites in plasma provides major advantages over thei</w:t>
            </w:r>
            <w:r w:rsidR="001B79A6" w:rsidRPr="00771A9E">
              <w:rPr>
                <w:rFonts w:ascii="Arial" w:hAnsi="Arial" w:cs="Arial"/>
                <w:color w:val="000000"/>
              </w:rPr>
              <w:t xml:space="preserve">r traditional measurements </w:t>
            </w:r>
            <w:r w:rsidR="004F0875" w:rsidRPr="00771A9E">
              <w:rPr>
                <w:rFonts w:ascii="Arial" w:hAnsi="Arial" w:cs="Arial"/>
                <w:color w:val="000000"/>
              </w:rPr>
              <w:fldChar w:fldCharType="begin"/>
            </w:r>
            <w:r w:rsidR="00264DD7" w:rsidRPr="00771A9E">
              <w:rPr>
                <w:rFonts w:ascii="Arial" w:hAnsi="Arial" w:cs="Arial"/>
                <w:color w:val="000000"/>
              </w:rPr>
              <w:instrText xml:space="preserve"> ADDIN EN.CITE &lt;EndNote&gt;&lt;Cite&gt;&lt;Author&gt;Taylor&lt;/Author&gt;&lt;Year&gt;2002&lt;/Year&gt;&lt;RecNum&gt;3575&lt;/RecNum&gt;&lt;DisplayText&gt;(218)&lt;/DisplayText&gt;&lt;record&gt;&lt;rec-number&gt;3575&lt;/rec-number&gt;&lt;foreign-keys&gt;&lt;key app="EN" db-id="tfr90ar5f5p9tfe5f2a5v59xfr2d9sfrprvd" timestamp="1481504554"&gt;3575&lt;/key&gt;&lt;/foreign-keys&gt;&lt;ref-type name="Journal Article"&gt;17&lt;/ref-type&gt;&lt;contributors&gt;&lt;authors&gt;&lt;author&gt;Taylor, R. L.&lt;/author&gt;&lt;author&gt;Singh, R. J.&lt;/author&gt;&lt;/authors&gt;&lt;/contributors&gt;&lt;auth-address&gt;Department of Laboratory Medicine and Pathology, Mayo Clinic and Foundation, Rochester, MN 55905, USA.&lt;/auth-address&gt;&lt;titles&gt;&lt;title&gt;Validation of liquid chromatography-tandem mass spectrometry method for analysis of urinary conjugated metanephrine and normetanephrine for screening of pheochromocytoma&lt;/title&gt;&lt;secondary-title&gt;Clin Chem&lt;/secondary-title&gt;&lt;alt-title&gt;Clinical chemistry&lt;/alt-title&gt;&lt;/titles&gt;&lt;periodical&gt;&lt;full-title&gt;Clin Chem&lt;/full-title&gt;&lt;abbr-1&gt;Clinical chemistry&lt;/abbr-1&gt;&lt;/periodical&gt;&lt;alt-periodical&gt;&lt;full-title&gt;Clin Chem&lt;/full-title&gt;&lt;abbr-1&gt;Clinical chemistry&lt;/abbr-1&gt;&lt;/alt-periodical&gt;&lt;pages&gt;533-9&lt;/pages&gt;&lt;volume&gt;48&lt;/volume&gt;&lt;number&gt;3&lt;/number&gt;&lt;keywords&gt;&lt;keyword&gt;Adrenal Gland Neoplasms/*diagnosis/urine&lt;/keyword&gt;&lt;keyword&gt;Biomarkers/urine&lt;/keyword&gt;&lt;keyword&gt;Calibration&lt;/keyword&gt;&lt;keyword&gt;Chromatography, High Pressure Liquid&lt;/keyword&gt;&lt;keyword&gt;Colorimetry&lt;/keyword&gt;&lt;keyword&gt;Deuterium&lt;/keyword&gt;&lt;keyword&gt;Gas Chromatography-Mass Spectrometry&lt;/keyword&gt;&lt;keyword&gt;Humans&lt;/keyword&gt;&lt;keyword&gt;Metanephrine/*urine&lt;/keyword&gt;&lt;keyword&gt;Normetanephrine/*urine&lt;/keyword&gt;&lt;keyword&gt;Pheochromocytoma/*diagnosis/urine&lt;/keyword&gt;&lt;keyword&gt;Reproducibility of Results&lt;/keyword&gt;&lt;keyword&gt;Sensitivity and Specificity&lt;/keyword&gt;&lt;/keywords&gt;&lt;dates&gt;&lt;year&gt;2002&lt;/year&gt;&lt;pub-dates&gt;&lt;date&gt;Mar&lt;/date&gt;&lt;/pub-dates&gt;&lt;/dates&gt;&lt;isbn&gt;0009-9147 (Print)&amp;#xD;0009-9147 (Linking)&lt;/isbn&gt;&lt;accession-num&gt;11861444&lt;/accession-num&gt;&lt;urls&gt;&lt;related-urls&gt;&lt;url&gt;http://www.ncbi.nlm.nih.gov/pubmed/11861444&lt;/url&gt;&lt;/related-urls&gt;&lt;/urls&gt;&lt;/record&gt;&lt;/Cite&gt;&lt;/EndNote&gt;</w:instrText>
            </w:r>
            <w:r w:rsidR="004F0875" w:rsidRPr="00771A9E">
              <w:rPr>
                <w:rFonts w:ascii="Arial" w:hAnsi="Arial" w:cs="Arial"/>
                <w:color w:val="000000"/>
              </w:rPr>
              <w:fldChar w:fldCharType="separate"/>
            </w:r>
            <w:r w:rsidR="00264DD7" w:rsidRPr="00771A9E">
              <w:rPr>
                <w:rFonts w:ascii="Arial" w:hAnsi="Arial" w:cs="Arial"/>
                <w:noProof/>
                <w:color w:val="000000"/>
              </w:rPr>
              <w:t>(218)</w:t>
            </w:r>
            <w:r w:rsidR="004F0875" w:rsidRPr="00771A9E">
              <w:rPr>
                <w:rFonts w:ascii="Arial" w:hAnsi="Arial" w:cs="Arial"/>
                <w:color w:val="000000"/>
              </w:rPr>
              <w:fldChar w:fldCharType="end"/>
            </w:r>
            <w:r w:rsidR="00320189" w:rsidRPr="00771A9E">
              <w:rPr>
                <w:rFonts w:ascii="Arial" w:hAnsi="Arial" w:cs="Arial"/>
                <w:color w:val="000000"/>
              </w:rPr>
              <w:t>. Plasma free metanephrines reflect direct production by the tumor tissue and are considered the best test for excluding or confirming pheochromocytoma</w:t>
            </w:r>
            <w:r w:rsidR="00483AB7" w:rsidRPr="00771A9E">
              <w:rPr>
                <w:rFonts w:ascii="Arial" w:hAnsi="Arial" w:cs="Arial"/>
                <w:color w:val="000000"/>
              </w:rPr>
              <w:t xml:space="preserve"> </w:t>
            </w:r>
            <w:r w:rsidR="004F0875" w:rsidRPr="00771A9E">
              <w:rPr>
                <w:rFonts w:ascii="Arial" w:hAnsi="Arial" w:cs="Arial"/>
                <w:color w:val="000000"/>
              </w:rPr>
              <w:fldChar w:fldCharType="begin">
                <w:fldData xml:space="preserve">PEVuZE5vdGU+PENpdGU+PEF1dGhvcj5FaXNlbmhvZmVyPC9BdXRob3I+PFllYXI+MTk5ODwvWWVh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</w:fldData>
              </w:fldChar>
            </w:r>
            <w:r w:rsidR="00264DD7" w:rsidRPr="00771A9E">
              <w:rPr>
                <w:rFonts w:ascii="Arial" w:hAnsi="Arial" w:cs="Arial"/>
                <w:color w:val="000000"/>
              </w:rPr>
              <w:instrText xml:space="preserve"> ADDIN EN.CITE </w:instrText>
            </w:r>
            <w:r w:rsidR="004F0875" w:rsidRPr="00771A9E">
              <w:rPr>
                <w:rFonts w:ascii="Arial" w:hAnsi="Arial" w:cs="Arial"/>
                <w:color w:val="000000"/>
              </w:rPr>
              <w:fldChar w:fldCharType="begin">
                <w:fldData xml:space="preserve">PEVuZE5vdGU+PENpdGU+PEF1dGhvcj5FaXNlbmhvZmVyPC9BdXRob3I+PFllYXI+MTk5ODwvWWVh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</w:fldData>
              </w:fldChar>
            </w:r>
            <w:r w:rsidR="00264DD7" w:rsidRPr="00771A9E">
              <w:rPr>
                <w:rFonts w:ascii="Arial" w:hAnsi="Arial" w:cs="Arial"/>
                <w:color w:val="000000"/>
              </w:rPr>
              <w:instrText xml:space="preserve"> ADDIN EN.CITE.DATA </w:instrText>
            </w:r>
            <w:r w:rsidR="004F0875" w:rsidRPr="00771A9E">
              <w:rPr>
                <w:rFonts w:ascii="Arial" w:hAnsi="Arial" w:cs="Arial"/>
                <w:color w:val="000000"/>
              </w:rPr>
            </w:r>
            <w:r w:rsidR="004F0875" w:rsidRPr="00771A9E">
              <w:rPr>
                <w:rFonts w:ascii="Arial" w:hAnsi="Arial" w:cs="Arial"/>
                <w:color w:val="000000"/>
              </w:rPr>
              <w:fldChar w:fldCharType="end"/>
            </w:r>
            <w:r w:rsidR="004F0875" w:rsidRPr="00771A9E">
              <w:rPr>
                <w:rFonts w:ascii="Arial" w:hAnsi="Arial" w:cs="Arial"/>
                <w:color w:val="000000"/>
              </w:rPr>
            </w:r>
            <w:r w:rsidR="004F0875" w:rsidRPr="00771A9E">
              <w:rPr>
                <w:rFonts w:ascii="Arial" w:hAnsi="Arial" w:cs="Arial"/>
                <w:color w:val="000000"/>
              </w:rPr>
              <w:fldChar w:fldCharType="separate"/>
            </w:r>
            <w:r w:rsidR="00264DD7" w:rsidRPr="00771A9E">
              <w:rPr>
                <w:rFonts w:ascii="Arial" w:hAnsi="Arial" w:cs="Arial"/>
                <w:noProof/>
                <w:color w:val="000000"/>
              </w:rPr>
              <w:t>(204)</w:t>
            </w:r>
            <w:r w:rsidR="004F0875" w:rsidRPr="00771A9E">
              <w:rPr>
                <w:rFonts w:ascii="Arial" w:hAnsi="Arial" w:cs="Arial"/>
                <w:color w:val="000000"/>
              </w:rPr>
              <w:fldChar w:fldCharType="end"/>
            </w:r>
            <w:r w:rsidR="00320189" w:rsidRPr="00771A9E">
              <w:rPr>
                <w:rFonts w:ascii="Arial" w:hAnsi="Arial" w:cs="Arial"/>
                <w:color w:val="000000"/>
              </w:rPr>
              <w:t>. Free metanephrine production is continuous and independent of catecholamine release (166). Thus, measurement of plasma free metanephrines is more reflective of the tumor production than catecholam</w:t>
            </w:r>
            <w:r w:rsidR="002050BE" w:rsidRPr="00771A9E">
              <w:rPr>
                <w:rFonts w:ascii="Arial" w:hAnsi="Arial" w:cs="Arial"/>
                <w:color w:val="000000"/>
              </w:rPr>
              <w:t>ines and normetanephrine levels.</w:t>
            </w:r>
          </w:p>
          <w:p w14:paraId="5E410194" w14:textId="77777777" w:rsidR="00D83AD9" w:rsidRPr="00771A9E" w:rsidRDefault="00D83AD9" w:rsidP="006A2C59">
            <w:pPr>
              <w:pStyle w:val="NoSpacing"/>
              <w:rPr>
                <w:rFonts w:ascii="Arial" w:hAnsi="Arial" w:cs="Arial"/>
              </w:rPr>
            </w:pPr>
          </w:p>
          <w:p w14:paraId="7EE6723D" w14:textId="77777777" w:rsidR="006C79D5" w:rsidRDefault="00C62D5F" w:rsidP="006A2C59">
            <w:pPr>
              <w:pStyle w:val="NoSpacing"/>
              <w:rPr>
                <w:rFonts w:ascii="Arial" w:hAnsi="Arial" w:cs="Arial"/>
              </w:rPr>
            </w:pPr>
            <w:r>
              <w:rPr>
                <w:rFonts w:ascii="Arial" w:hAnsi="Arial" w:cs="Arial"/>
                <w:noProof/>
              </w:rPr>
              <w:drawing>
                <wp:inline distT="0" distB="0" distL="0" distR="0" wp14:anchorId="597BD698" wp14:editId="7EE46220">
                  <wp:extent cx="5940425" cy="5567680"/>
                  <wp:effectExtent l="0" t="0" r="0" b="0"/>
                  <wp:docPr id="5" name="Picture 5" descr="Macintosh HD:Users:jamesdelgrande:2017 JDG:JDG WORK:2017 CLIENTS:ENDOTEXT:ENDO-THIS WEEK:ETX chapters:ETX-Protocols-ch7: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amesdelgrande:2017 JDG:JDG WORK:2017 CLIENTS:ENDOTEXT:ENDO-THIS WEEK:ETX chapters:ETX-Protocols-ch7:Figure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5567680"/>
                          </a:xfrm>
                          <a:prstGeom prst="rect">
                            <a:avLst/>
                          </a:prstGeom>
                          <a:noFill/>
                          <a:ln>
                            <a:noFill/>
                          </a:ln>
                        </pic:spPr>
                      </pic:pic>
                    </a:graphicData>
                  </a:graphic>
                </wp:inline>
              </w:drawing>
            </w:r>
          </w:p>
          <w:p w14:paraId="69B98871" w14:textId="77777777" w:rsidR="00C62D5F" w:rsidRPr="00771A9E" w:rsidRDefault="00C62D5F" w:rsidP="006A2C59">
            <w:pPr>
              <w:pStyle w:val="NoSpacing"/>
              <w:rPr>
                <w:rFonts w:ascii="Arial" w:hAnsi="Arial" w:cs="Arial"/>
              </w:rPr>
            </w:pPr>
          </w:p>
          <w:p w14:paraId="0DB441AD" w14:textId="77777777" w:rsidR="00966DBB" w:rsidRPr="00771A9E" w:rsidRDefault="00966DBB" w:rsidP="006A2C59">
            <w:pPr>
              <w:pStyle w:val="NoSpacing"/>
              <w:rPr>
                <w:rFonts w:ascii="Arial" w:hAnsi="Arial" w:cs="Arial"/>
              </w:rPr>
            </w:pPr>
            <w:r w:rsidRPr="00771A9E">
              <w:rPr>
                <w:rFonts w:ascii="Arial" w:hAnsi="Arial" w:cs="Arial"/>
                <w:b/>
              </w:rPr>
              <w:t xml:space="preserve">Figure 3. Flow chart for diagnostic evaluation for Pheochromocytoma. </w:t>
            </w:r>
            <w:r w:rsidRPr="00771A9E">
              <w:rPr>
                <w:rFonts w:ascii="Arial" w:hAnsi="Arial" w:cs="Arial"/>
              </w:rPr>
              <w:t xml:space="preserve">Adapted after: Waguespack SG et al. </w:t>
            </w:r>
            <w:r w:rsidR="004F0875" w:rsidRPr="00771A9E">
              <w:rPr>
                <w:rFonts w:ascii="Arial" w:hAnsi="Arial" w:cs="Arial"/>
              </w:rPr>
              <w:fldChar w:fldCharType="begin"/>
            </w:r>
            <w:r w:rsidR="00264DD7" w:rsidRPr="00771A9E">
              <w:rPr>
                <w:rFonts w:ascii="Arial" w:hAnsi="Arial" w:cs="Arial"/>
              </w:rPr>
              <w:instrText xml:space="preserve"> ADDIN EN.CITE &lt;EndNote&gt;&lt;Cite&gt;&lt;Author&gt;Waguespack&lt;/Author&gt;&lt;Year&gt;2010&lt;/Year&gt;&lt;RecNum&gt;3580&lt;/RecNum&gt;&lt;DisplayText&gt;(219)&lt;/DisplayText&gt;&lt;record&gt;&lt;rec-number&gt;3580&lt;/rec-number&gt;&lt;foreign-keys&gt;&lt;key app="EN" db-id="tfr90ar5f5p9tfe5f2a5v59xfr2d9sfrprvd" timestamp="1481505654"&gt;3580&lt;/key&gt;&lt;/foreign-keys&gt;&lt;ref-type name="Journal Article"&gt;17&lt;/ref-type&gt;&lt;contributors&gt;&lt;authors&gt;&lt;author&gt;Waguespack, S. G.&lt;/author&gt;&lt;author&gt;Rich, T.&lt;/author&gt;&lt;author&gt;Grubbs, E.&lt;/author&gt;&lt;author&gt;Ying, A. K.&lt;/author&gt;&lt;author&gt;Perrier, N. D.&lt;/author&gt;&lt;author&gt;Ayala-Ramirez, M.&lt;/author&gt;&lt;author&gt;Jimenez, C.&lt;/author&gt;&lt;/authors&gt;&lt;/contributors&gt;&lt;auth-address&gt;Department of Endocrine Neoplasia and Hormonal Disorders, The Children&amp;apos;s Cancer Hospital, University of Texas M. D. Anderson Cancer Center, PO Box 301402, Unit 1461, Houston, Texas 77230-1402, USA. swagues@mdanderson.org&lt;/auth-address&gt;&lt;titles&gt;&lt;title&gt;A current review of the etiology, diagnosis, and treatment of pediatric pheochromocytoma and paraganglioma&lt;/title&gt;&lt;secondary-title&gt;J Clin Endocrinol Metab&lt;/secondary-title&gt;&lt;alt-title&gt;The Journal of clinical endocrinology and metabolism&lt;/alt-title&gt;&lt;/titles&gt;&lt;periodical&gt;&lt;full-title&gt;J Clin Endocrinol Metab&lt;/full-title&gt;&lt;/periodical&gt;&lt;pages&gt;2023-37&lt;/pages&gt;&lt;volume&gt;95&lt;/volume&gt;&lt;number&gt;5&lt;/number&gt;&lt;keywords&gt;&lt;keyword&gt;Child&lt;/keyword&gt;&lt;keyword&gt;Dopamine/metabolism&lt;/keyword&gt;&lt;keyword&gt;Genetic Counseling&lt;/keyword&gt;&lt;keyword&gt;Humans&lt;/keyword&gt;&lt;keyword&gt;Mutation, Missense&lt;/keyword&gt;&lt;keyword&gt;Paraganglioma/drug therapy/*etiology/genetics/radiography/therapy&lt;/keyword&gt;&lt;keyword&gt;Pheochromocytoma/diagnosis/*etiology/genetics/radiography/therapy&lt;/keyword&gt;&lt;keyword&gt;Von Hippel-Lindau Tumor Suppressor Protein/genetics&lt;/keyword&gt;&lt;/keywords&gt;&lt;dates&gt;&lt;year&gt;2010&lt;/year&gt;&lt;pub-dates&gt;&lt;date&gt;May&lt;/date&gt;&lt;/pub-dates&gt;&lt;/dates&gt;&lt;isbn&gt;1945-7197 (Electronic)&amp;#xD;0021-972X (Linking)&lt;/isbn&gt;&lt;accession-num&gt;20215394&lt;/accession-num&gt;&lt;urls&gt;&lt;related-urls&gt;&lt;url&gt;http://www.ncbi.nlm.nih.gov/pubmed/20215394&lt;/url&gt;&lt;/related-urls&gt;&lt;/urls&gt;&lt;electronic-resource-num&gt;10.1210/jc.2009-2830&lt;/electronic-resource-num&gt;&lt;/record&gt;&lt;/Cite&gt;&lt;/EndNote&gt;</w:instrText>
            </w:r>
            <w:r w:rsidR="004F0875" w:rsidRPr="00771A9E">
              <w:rPr>
                <w:rFonts w:ascii="Arial" w:hAnsi="Arial" w:cs="Arial"/>
              </w:rPr>
              <w:fldChar w:fldCharType="separate"/>
            </w:r>
            <w:r w:rsidR="00264DD7" w:rsidRPr="00771A9E">
              <w:rPr>
                <w:rFonts w:ascii="Arial" w:hAnsi="Arial" w:cs="Arial"/>
                <w:noProof/>
              </w:rPr>
              <w:t>(219)</w:t>
            </w:r>
            <w:r w:rsidR="004F0875" w:rsidRPr="00771A9E">
              <w:rPr>
                <w:rFonts w:ascii="Arial" w:hAnsi="Arial" w:cs="Arial"/>
              </w:rPr>
              <w:fldChar w:fldCharType="end"/>
            </w:r>
            <w:r w:rsidRPr="00771A9E">
              <w:rPr>
                <w:rFonts w:ascii="Arial" w:hAnsi="Arial" w:cs="Arial"/>
              </w:rPr>
              <w:t xml:space="preserve">. The criteria of malignancy is adapted from de Wailly et al. </w:t>
            </w:r>
            <w:r w:rsidR="004F0875" w:rsidRPr="00771A9E">
              <w:rPr>
                <w:rFonts w:ascii="Arial" w:hAnsi="Arial" w:cs="Arial"/>
              </w:rPr>
              <w:fldChar w:fldCharType="begin">
                <w:fldData xml:space="preserve">PEVuZE5vdGU+PENpdGU+PEF1dGhvcj5kZSBXYWlsbHk8L0F1dGhvcj48WWVhcj4yMDEyPC9ZZWFy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</w:fldData>
              </w:fldChar>
            </w:r>
            <w:r w:rsidR="00264DD7"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PEVuZE5vdGU+PENpdGU+PEF1dGhvcj5kZSBXYWlsbHk8L0F1dGhvcj48WWVhcj4yMDEyPC9ZZWFy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</w:fldData>
              </w:fldChar>
            </w:r>
            <w:r w:rsidR="00264DD7"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264DD7" w:rsidRPr="00771A9E">
              <w:rPr>
                <w:rFonts w:ascii="Arial" w:hAnsi="Arial" w:cs="Arial"/>
                <w:noProof/>
              </w:rPr>
              <w:t>(211)</w:t>
            </w:r>
            <w:r w:rsidR="004F0875" w:rsidRPr="00771A9E">
              <w:rPr>
                <w:rFonts w:ascii="Arial" w:hAnsi="Arial" w:cs="Arial"/>
              </w:rPr>
              <w:fldChar w:fldCharType="end"/>
            </w:r>
            <w:r w:rsidRPr="00771A9E">
              <w:rPr>
                <w:rFonts w:ascii="Arial" w:hAnsi="Arial" w:cs="Arial"/>
              </w:rPr>
              <w:t>.</w:t>
            </w:r>
          </w:p>
          <w:p w14:paraId="57484F88" w14:textId="77777777" w:rsidR="00D83AD9" w:rsidRPr="00771A9E" w:rsidRDefault="00D83AD9" w:rsidP="006A2C59">
            <w:pPr>
              <w:pStyle w:val="NoSpacing"/>
              <w:rPr>
                <w:rFonts w:ascii="Arial" w:hAnsi="Arial" w:cs="Arial"/>
              </w:rPr>
            </w:pPr>
          </w:p>
          <w:p w14:paraId="0C1FEB67" w14:textId="77777777" w:rsidR="006C79D5" w:rsidRPr="00771A9E" w:rsidRDefault="006C79D5" w:rsidP="006A2C59">
            <w:pPr>
              <w:pStyle w:val="NoSpacing"/>
              <w:rPr>
                <w:rFonts w:ascii="Arial" w:hAnsi="Arial" w:cs="Arial"/>
              </w:rPr>
            </w:pPr>
          </w:p>
          <w:p w14:paraId="3F967D79" w14:textId="77777777" w:rsidR="006C79D5" w:rsidRPr="00771A9E" w:rsidRDefault="006C79D5" w:rsidP="006A2C59">
            <w:pPr>
              <w:pStyle w:val="NoSpacing"/>
              <w:rPr>
                <w:rFonts w:ascii="Arial" w:hAnsi="Arial" w:cs="Arial"/>
              </w:rPr>
            </w:pPr>
            <w:r w:rsidRPr="00771A9E">
              <w:rPr>
                <w:rFonts w:ascii="Arial" w:hAnsi="Arial" w:cs="Arial"/>
              </w:rPr>
              <w:t xml:space="preserve">A single collection of plasma free metanephrines (sensitivity 99%, specificity 89%) or urinary  fractionated metanephrines  (sensitivity 97%, specificity 69%) is equally recommended for screening, and combination of tests offers no advantage </w:t>
            </w:r>
            <w:r w:rsidR="004F0875" w:rsidRPr="00771A9E">
              <w:rPr>
                <w:rFonts w:ascii="Arial" w:hAnsi="Arial" w:cs="Arial"/>
              </w:rPr>
              <w:fldChar w:fldCharType="begin">
                <w:fldData xml:space="preserve">PEVuZE5vdGU+PENpdGU+PEF1dGhvcj5MZW5kZXJzPC9BdXRob3I+PFllYXI+MjAxNDwvWWVhcj48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</w:fldData>
              </w:fldChar>
            </w:r>
            <w:r w:rsidR="00264DD7"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PEVuZE5vdGU+PENpdGU+PEF1dGhvcj5MZW5kZXJzPC9BdXRob3I+PFllYXI+MjAxNDwvWWVhcj48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</w:fldData>
              </w:fldChar>
            </w:r>
            <w:r w:rsidR="00264DD7"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264DD7" w:rsidRPr="00771A9E">
              <w:rPr>
                <w:rFonts w:ascii="Arial" w:hAnsi="Arial" w:cs="Arial"/>
                <w:noProof/>
              </w:rPr>
              <w:t>(206, 215, 217, 220)</w:t>
            </w:r>
            <w:r w:rsidR="004F0875" w:rsidRPr="00771A9E">
              <w:rPr>
                <w:rFonts w:ascii="Arial" w:hAnsi="Arial" w:cs="Arial"/>
              </w:rPr>
              <w:fldChar w:fldCharType="end"/>
            </w:r>
            <w:r w:rsidRPr="00771A9E">
              <w:rPr>
                <w:rFonts w:ascii="Arial" w:hAnsi="Arial" w:cs="Arial"/>
              </w:rPr>
              <w:t>. If urinary fractionated  metanephrines  are favored, then measurement of urinary  creatinine   for  verification  of  collection  should be  performed.</w:t>
            </w:r>
            <w:r w:rsidR="00C51238" w:rsidRPr="00771A9E">
              <w:rPr>
                <w:rFonts w:ascii="Arial" w:hAnsi="Arial" w:cs="Arial"/>
              </w:rPr>
              <w:t xml:space="preserve"> Fractionated   metanephrines  </w:t>
            </w:r>
            <w:r w:rsidRPr="00771A9E">
              <w:rPr>
                <w:rFonts w:ascii="Arial" w:hAnsi="Arial" w:cs="Arial"/>
              </w:rPr>
              <w:t xml:space="preserve">are superior to plasma catecholamines (sensitivity 84%, specificity 81%), urinary catecholamines  (sensitivity  86%,  specificity  88%) or  urinary vanillylmandelic acid (sensitivity 64%, specificity 95%) </w:t>
            </w:r>
            <w:r w:rsidR="004F0875" w:rsidRPr="00771A9E">
              <w:rPr>
                <w:rFonts w:ascii="Arial" w:hAnsi="Arial" w:cs="Arial"/>
              </w:rPr>
              <w:fldChar w:fldCharType="begin">
                <w:fldData xml:space="preserve">PEVuZE5vdGU+PENpdGU+PEF1dGhvcj5MZW5kZXJzPC9BdXRob3I+PFllYXI+MjAwMjwvWWVhcj48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</w:fldData>
              </w:fldChar>
            </w:r>
            <w:r w:rsidR="00264DD7"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PEVuZE5vdGU+PENpdGU+PEF1dGhvcj5MZW5kZXJzPC9BdXRob3I+PFllYXI+MjAwMjwvWWVhcj48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</w:fldData>
              </w:fldChar>
            </w:r>
            <w:r w:rsidR="00264DD7"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264DD7" w:rsidRPr="00771A9E">
              <w:rPr>
                <w:rFonts w:ascii="Arial" w:hAnsi="Arial" w:cs="Arial"/>
                <w:noProof/>
              </w:rPr>
              <w:t>(206, 217)</w:t>
            </w:r>
            <w:r w:rsidR="004F0875" w:rsidRPr="00771A9E">
              <w:rPr>
                <w:rFonts w:ascii="Arial" w:hAnsi="Arial" w:cs="Arial"/>
              </w:rPr>
              <w:fldChar w:fldCharType="end"/>
            </w:r>
            <w:r w:rsidRPr="00771A9E">
              <w:rPr>
                <w:rFonts w:ascii="Arial" w:hAnsi="Arial" w:cs="Arial"/>
              </w:rPr>
              <w:t xml:space="preserve"> </w:t>
            </w:r>
            <w:r w:rsidR="00340579" w:rsidRPr="00771A9E">
              <w:rPr>
                <w:rFonts w:ascii="Arial" w:hAnsi="Arial" w:cs="Arial"/>
              </w:rPr>
              <w:t>(see</w:t>
            </w:r>
            <w:r w:rsidR="00340579" w:rsidRPr="00771A9E">
              <w:rPr>
                <w:rFonts w:ascii="Arial" w:hAnsi="Arial" w:cs="Arial"/>
                <w:b/>
              </w:rPr>
              <w:t xml:space="preserve"> Table 9</w:t>
            </w:r>
            <w:r w:rsidRPr="00771A9E">
              <w:rPr>
                <w:rFonts w:ascii="Arial" w:hAnsi="Arial" w:cs="Arial"/>
              </w:rPr>
              <w:t>). A spot urine sa</w:t>
            </w:r>
            <w:r w:rsidR="00C51238" w:rsidRPr="00771A9E">
              <w:rPr>
                <w:rFonts w:ascii="Arial" w:hAnsi="Arial" w:cs="Arial"/>
              </w:rPr>
              <w:t xml:space="preserve">mple </w:t>
            </w:r>
            <w:r w:rsidRPr="00771A9E">
              <w:rPr>
                <w:rFonts w:ascii="Arial" w:hAnsi="Arial" w:cs="Arial"/>
              </w:rPr>
              <w:t xml:space="preserve">should not be used for screening </w:t>
            </w:r>
            <w:r w:rsidR="004F0875" w:rsidRPr="00771A9E">
              <w:rPr>
                <w:rFonts w:ascii="Arial" w:hAnsi="Arial" w:cs="Arial"/>
              </w:rPr>
              <w:fldChar w:fldCharType="begin">
                <w:fldData xml:space="preserve">PEVuZE5vdGU+PENpdGU+PEF1dGhvcj5MZW5kZXJzPC9BdXRob3I+PFllYXI+MjAxNDwvWWVhcj48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</w:fldData>
              </w:fldChar>
            </w:r>
            <w:r w:rsidR="00264DD7"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PEVuZE5vdGU+PENpdGU+PEF1dGhvcj5MZW5kZXJzPC9BdXRob3I+PFllYXI+MjAxNDwvWWVhcj48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</w:fldData>
              </w:fldChar>
            </w:r>
            <w:r w:rsidR="00264DD7"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264DD7" w:rsidRPr="00771A9E">
              <w:rPr>
                <w:rFonts w:ascii="Arial" w:hAnsi="Arial" w:cs="Arial"/>
                <w:noProof/>
              </w:rPr>
              <w:t>(206)</w:t>
            </w:r>
            <w:r w:rsidR="004F0875" w:rsidRPr="00771A9E">
              <w:rPr>
                <w:rFonts w:ascii="Arial" w:hAnsi="Arial" w:cs="Arial"/>
              </w:rPr>
              <w:fldChar w:fldCharType="end"/>
            </w:r>
            <w:r w:rsidRPr="00771A9E">
              <w:rPr>
                <w:rFonts w:ascii="Arial" w:hAnsi="Arial" w:cs="Arial"/>
              </w:rPr>
              <w:t xml:space="preserve">. </w:t>
            </w:r>
            <w:r w:rsidR="00D1206C" w:rsidRPr="00771A9E">
              <w:rPr>
                <w:rFonts w:ascii="Arial" w:hAnsi="Arial" w:cs="Arial"/>
              </w:rPr>
              <w:t xml:space="preserve">Metanephrines can be detected in saliva with LC-MS/MS with sufficient sensitivity and precision but are not currently validated for screening </w:t>
            </w:r>
            <w:r w:rsidR="004F0875" w:rsidRPr="00771A9E">
              <w:rPr>
                <w:rFonts w:ascii="Arial" w:hAnsi="Arial" w:cs="Arial"/>
              </w:rPr>
              <w:fldChar w:fldCharType="begin">
                <w:fldData xml:space="preserve">PEVuZE5vdGU+PENpdGU+PEF1dGhvcj5Pc2luZ2E8L0F1dGhvcj48WWVhcj4yMDE2PC9ZZWFyPjxS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</w:fldData>
              </w:fldChar>
            </w:r>
            <w:r w:rsidR="00264DD7"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PEVuZE5vdGU+PENpdGU+PEF1dGhvcj5Pc2luZ2E8L0F1dGhvcj48WWVhcj4yMDE2PC9ZZWFyPjxS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</w:fldData>
              </w:fldChar>
            </w:r>
            <w:r w:rsidR="00264DD7"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264DD7" w:rsidRPr="00771A9E">
              <w:rPr>
                <w:rFonts w:ascii="Arial" w:hAnsi="Arial" w:cs="Arial"/>
                <w:noProof/>
              </w:rPr>
              <w:t>(221)</w:t>
            </w:r>
            <w:r w:rsidR="004F0875" w:rsidRPr="00771A9E">
              <w:rPr>
                <w:rFonts w:ascii="Arial" w:hAnsi="Arial" w:cs="Arial"/>
              </w:rPr>
              <w:fldChar w:fldCharType="end"/>
            </w:r>
            <w:r w:rsidR="00D1206C" w:rsidRPr="00771A9E">
              <w:rPr>
                <w:rFonts w:ascii="Arial" w:hAnsi="Arial" w:cs="Arial"/>
              </w:rPr>
              <w:t xml:space="preserve">. </w:t>
            </w:r>
            <w:r w:rsidRPr="00771A9E">
              <w:rPr>
                <w:rFonts w:ascii="Arial" w:hAnsi="Arial" w:cs="Arial"/>
              </w:rPr>
              <w:t xml:space="preserve">To avoid false positives, caffeine, smoking </w:t>
            </w:r>
            <w:r w:rsidR="00C04184" w:rsidRPr="00771A9E">
              <w:rPr>
                <w:rFonts w:ascii="Arial" w:hAnsi="Arial" w:cs="Arial"/>
              </w:rPr>
              <w:t>and alcohol</w:t>
            </w:r>
            <w:r w:rsidRPr="00771A9E">
              <w:rPr>
                <w:rFonts w:ascii="Arial" w:hAnsi="Arial" w:cs="Arial"/>
              </w:rPr>
              <w:t xml:space="preserve">  intake  should  be  withheld  for  24  hours  prior  to  testing, and   the blood sample  should  be  drawn  in  lavender or green-top  tube, transferred on ice, and then stored at -80°C until analyzed </w:t>
            </w:r>
            <w:r w:rsidR="004F0875" w:rsidRPr="00771A9E">
              <w:rPr>
                <w:rFonts w:ascii="Arial" w:hAnsi="Arial" w:cs="Arial"/>
              </w:rPr>
              <w:fldChar w:fldCharType="begin">
                <w:fldData xml:space="preserve">PEVuZE5vdGU+PENpdGU+PEF1dGhvcj5MZW5kZXJzPC9BdXRob3I+PFllYXI+MjAxNDwvWWVhcj48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</w:fldData>
              </w:fldChar>
            </w:r>
            <w:r w:rsidR="00264DD7"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PEVuZE5vdGU+PENpdGU+PEF1dGhvcj5MZW5kZXJzPC9BdXRob3I+PFllYXI+MjAxNDwvWWVhcj48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</w:fldData>
              </w:fldChar>
            </w:r>
            <w:r w:rsidR="00264DD7"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264DD7" w:rsidRPr="00771A9E">
              <w:rPr>
                <w:rFonts w:ascii="Arial" w:hAnsi="Arial" w:cs="Arial"/>
                <w:noProof/>
              </w:rPr>
              <w:t>(206, 215)</w:t>
            </w:r>
            <w:r w:rsidR="004F0875" w:rsidRPr="00771A9E">
              <w:rPr>
                <w:rFonts w:ascii="Arial" w:hAnsi="Arial" w:cs="Arial"/>
              </w:rPr>
              <w:fldChar w:fldCharType="end"/>
            </w:r>
            <w:r w:rsidRPr="00771A9E">
              <w:rPr>
                <w:rFonts w:ascii="Arial" w:hAnsi="Arial" w:cs="Arial"/>
              </w:rPr>
              <w:t>. During testing, the patient should not be ill or under significan</w:t>
            </w:r>
            <w:r w:rsidR="00C51238" w:rsidRPr="00771A9E">
              <w:rPr>
                <w:rFonts w:ascii="Arial" w:hAnsi="Arial" w:cs="Arial"/>
              </w:rPr>
              <w:t xml:space="preserve">t stress or strenuous physical </w:t>
            </w:r>
            <w:r w:rsidRPr="00771A9E">
              <w:rPr>
                <w:rFonts w:ascii="Arial" w:hAnsi="Arial" w:cs="Arial"/>
              </w:rPr>
              <w:t>activity.</w:t>
            </w:r>
          </w:p>
          <w:p w14:paraId="0B58677F" w14:textId="77777777" w:rsidR="006C79D5" w:rsidRPr="00771A9E" w:rsidRDefault="006C79D5" w:rsidP="006A2C59">
            <w:pPr>
              <w:pStyle w:val="NoSpacing"/>
              <w:rPr>
                <w:rFonts w:ascii="Arial" w:hAnsi="Arial" w:cs="Arial"/>
              </w:rPr>
            </w:pPr>
          </w:p>
          <w:p w14:paraId="59873320" w14:textId="77777777" w:rsidR="006C79D5" w:rsidRPr="00771A9E" w:rsidRDefault="006C79D5" w:rsidP="006A2C59">
            <w:pPr>
              <w:pStyle w:val="NoSpacing"/>
              <w:rPr>
                <w:rFonts w:ascii="Arial" w:hAnsi="Arial" w:cs="Arial"/>
              </w:rPr>
            </w:pPr>
            <w:r w:rsidRPr="00771A9E">
              <w:rPr>
                <w:rFonts w:ascii="Arial" w:hAnsi="Arial" w:cs="Arial"/>
                <w:b/>
                <w:bCs/>
                <w:color w:val="000066"/>
              </w:rPr>
              <w:t xml:space="preserve"> </w:t>
            </w:r>
          </w:p>
          <w:tbl>
            <w:tblPr>
              <w:tblW w:w="4500" w:type="pct"/>
              <w:jc w:val="center"/>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2997"/>
              <w:gridCol w:w="2998"/>
              <w:gridCol w:w="3089"/>
            </w:tblGrid>
            <w:tr w:rsidR="006C79D5" w:rsidRPr="00771A9E" w14:paraId="022AF688" w14:textId="77777777" w:rsidTr="006C79D5">
              <w:trPr>
                <w:tblCellSpacing w:w="0" w:type="dxa"/>
                <w:jc w:val="center"/>
              </w:trPr>
              <w:tc>
                <w:tcPr>
                  <w:tcW w:w="5000" w:type="pct"/>
                  <w:gridSpan w:val="3"/>
                  <w:tcBorders>
                    <w:top w:val="outset" w:sz="6" w:space="0" w:color="auto"/>
                    <w:left w:val="outset" w:sz="6" w:space="0" w:color="auto"/>
                    <w:bottom w:val="inset" w:sz="6" w:space="0" w:color="auto"/>
                    <w:right w:val="inset" w:sz="6" w:space="0" w:color="auto"/>
                  </w:tcBorders>
                  <w:vAlign w:val="center"/>
                </w:tcPr>
                <w:p w14:paraId="32C1311C" w14:textId="77777777" w:rsidR="006C79D5" w:rsidRPr="00771A9E" w:rsidRDefault="00330338" w:rsidP="006A2C59">
                  <w:pPr>
                    <w:spacing w:after="0" w:line="240" w:lineRule="auto"/>
                    <w:rPr>
                      <w:rFonts w:ascii="Arial" w:hAnsi="Arial" w:cs="Arial"/>
                      <w:b/>
                      <w:bCs/>
                    </w:rPr>
                  </w:pPr>
                  <w:r w:rsidRPr="00771A9E">
                    <w:rPr>
                      <w:rFonts w:ascii="Arial" w:hAnsi="Arial" w:cs="Arial"/>
                      <w:b/>
                      <w:bCs/>
                    </w:rPr>
                    <w:t>Table 9</w:t>
                  </w:r>
                  <w:r w:rsidR="006C79D5" w:rsidRPr="00771A9E">
                    <w:rPr>
                      <w:rFonts w:ascii="Arial" w:hAnsi="Arial" w:cs="Arial"/>
                      <w:b/>
                      <w:bCs/>
                    </w:rPr>
                    <w:t>. Sensitivity and specificity of biochemical tests for diagnosis of pheochromocytoma</w:t>
                  </w:r>
                  <w:r w:rsidR="00934E3E" w:rsidRPr="00771A9E">
                    <w:rPr>
                      <w:rFonts w:ascii="Arial" w:hAnsi="Arial" w:cs="Arial"/>
                      <w:b/>
                      <w:bCs/>
                    </w:rPr>
                    <w:t xml:space="preserve"> and paraganglioma</w:t>
                  </w:r>
                  <w:r w:rsidR="006C79D5" w:rsidRPr="00771A9E">
                    <w:rPr>
                      <w:rFonts w:ascii="Arial" w:hAnsi="Arial" w:cs="Arial"/>
                      <w:b/>
                      <w:bCs/>
                    </w:rPr>
                    <w:t xml:space="preserve"> </w:t>
                  </w:r>
                  <w:r w:rsidR="004F0875" w:rsidRPr="00771A9E">
                    <w:rPr>
                      <w:rFonts w:ascii="Arial" w:hAnsi="Arial" w:cs="Arial"/>
                      <w:b/>
                      <w:bCs/>
                    </w:rPr>
                    <w:fldChar w:fldCharType="begin"/>
                  </w:r>
                  <w:r w:rsidR="00264DD7" w:rsidRPr="00771A9E">
                    <w:rPr>
                      <w:rFonts w:ascii="Arial" w:hAnsi="Arial" w:cs="Arial"/>
                      <w:b/>
                      <w:bCs/>
                    </w:rPr>
                    <w:instrText xml:space="preserve"> ADDIN EN.CITE &lt;EndNote&gt;&lt;Cite&gt;&lt;Author&gt;Lenders&lt;/Author&gt;&lt;Year&gt;2002&lt;/Year&gt;&lt;RecNum&gt;3569&lt;/RecNum&gt;&lt;DisplayText&gt;(217)&lt;/DisplayText&gt;&lt;record&gt;&lt;rec-number&gt;3569&lt;/rec-number&gt;&lt;foreign-keys&gt;&lt;key app="EN" db-id="tfr90ar5f5p9tfe5f2a5v59xfr2d9sfrprvd" timestamp="1481502437"&gt;3569&lt;/key&gt;&lt;/foreign-keys&gt;&lt;ref-type name="Journal Article"&gt;17&lt;/ref-type&gt;&lt;contributors&gt;&lt;authors&gt;&lt;author&gt;Lenders, J. W.&lt;/author&gt;&lt;author&gt;Pacak, K.&lt;/author&gt;&lt;author&gt;Walther, M. M.&lt;/author&gt;&lt;author&gt;Linehan, W. M.&lt;/author&gt;&lt;author&gt;Mannelli, M.&lt;/author&gt;&lt;author&gt;Friberg, P.&lt;/author&gt;&lt;author&gt;Keiser, H. R.&lt;/author&gt;&lt;author&gt;Goldstein, D. S.&lt;/author&gt;&lt;author&gt;Eisenhofer, G.&lt;/author&gt;&lt;/authors&gt;&lt;/contributors&gt;&lt;auth-address&gt;Department of Internal Medicine, St Radboud University Medical Center, Geert Grooteplein Zuid 8, PO Box 9101, 6500 HB, Nijmegen, the Netherlands. j.lenders@aig.azn.nl&lt;/auth-address&gt;&lt;titles&gt;&lt;title&gt;Biochemical diagnosis of pheochromocytoma: which test is best?&lt;/title&gt;&lt;secondary-title&gt;JAMA&lt;/secondary-title&gt;&lt;alt-title&gt;Jama&lt;/alt-title&gt;&lt;/titles&gt;&lt;periodical&gt;&lt;full-title&gt;JAMA&lt;/full-title&gt;&lt;/periodical&gt;&lt;alt-periodical&gt;&lt;full-title&gt;JAMA&lt;/full-title&gt;&lt;/alt-periodical&gt;&lt;pages&gt;1427-34&lt;/pages&gt;&lt;volume&gt;287&lt;/volume&gt;&lt;number&gt;11&lt;/number&gt;&lt;keywords&gt;&lt;keyword&gt;Adolescent&lt;/keyword&gt;&lt;keyword&gt;Adrenal Gland Neoplasms/*diagnosis/metabolism&lt;/keyword&gt;&lt;keyword&gt;Adult&lt;/keyword&gt;&lt;keyword&gt;Aged&lt;/keyword&gt;&lt;keyword&gt;Catecholamines/*metabolism&lt;/keyword&gt;&lt;keyword&gt;Child&lt;/keyword&gt;&lt;keyword&gt;Cohort Studies&lt;/keyword&gt;&lt;keyword&gt;Female&lt;/keyword&gt;&lt;keyword&gt;Humans&lt;/keyword&gt;&lt;keyword&gt;Male&lt;/keyword&gt;&lt;keyword&gt;Metanephrine/*blood&lt;/keyword&gt;&lt;keyword&gt;Middle Aged&lt;/keyword&gt;&lt;keyword&gt;Pheochromocytoma/*diagnosis/metabolism&lt;/keyword&gt;&lt;keyword&gt;Predictive Value of Tests&lt;/keyword&gt;&lt;keyword&gt;ROC Curve&lt;/keyword&gt;&lt;keyword&gt;Sensitivity and Specificity&lt;/keyword&gt;&lt;/keywords&gt;&lt;dates&gt;&lt;year&gt;2002&lt;/year&gt;&lt;pub-dates&gt;&lt;date&gt;Mar 20&lt;/date&gt;&lt;/pub-dates&gt;&lt;/dates&gt;&lt;isbn&gt;0098-7484 (Print)&amp;#xD;0098-7484 (Linking)&lt;/isbn&gt;&lt;accession-num&gt;11903030&lt;/accession-num&gt;&lt;urls&gt;&lt;related-urls&gt;&lt;url&gt;http://www.ncbi.nlm.nih.gov/pubmed/11903030&lt;/url&gt;&lt;/related-urls&gt;&lt;/urls&gt;&lt;/record&gt;&lt;/Cite&gt;&lt;/EndNote&gt;</w:instrText>
                  </w:r>
                  <w:r w:rsidR="004F0875" w:rsidRPr="00771A9E">
                    <w:rPr>
                      <w:rFonts w:ascii="Arial" w:hAnsi="Arial" w:cs="Arial"/>
                      <w:b/>
                      <w:bCs/>
                    </w:rPr>
                    <w:fldChar w:fldCharType="separate"/>
                  </w:r>
                  <w:r w:rsidR="00264DD7" w:rsidRPr="00771A9E">
                    <w:rPr>
                      <w:rFonts w:ascii="Arial" w:hAnsi="Arial" w:cs="Arial"/>
                      <w:b/>
                      <w:bCs/>
                      <w:noProof/>
                    </w:rPr>
                    <w:t>(217)</w:t>
                  </w:r>
                  <w:r w:rsidR="004F0875" w:rsidRPr="00771A9E">
                    <w:rPr>
                      <w:rFonts w:ascii="Arial" w:hAnsi="Arial" w:cs="Arial"/>
                      <w:b/>
                      <w:bCs/>
                    </w:rPr>
                    <w:fldChar w:fldCharType="end"/>
                  </w:r>
                </w:p>
                <w:p w14:paraId="3885DAE3" w14:textId="77777777" w:rsidR="006C79D5" w:rsidRPr="00771A9E" w:rsidRDefault="006C79D5" w:rsidP="006A2C59">
                  <w:pPr>
                    <w:spacing w:after="0" w:line="240" w:lineRule="auto"/>
                    <w:rPr>
                      <w:rFonts w:ascii="Arial" w:hAnsi="Arial" w:cs="Arial"/>
                      <w:color w:val="000000"/>
                    </w:rPr>
                  </w:pPr>
                </w:p>
              </w:tc>
            </w:tr>
            <w:tr w:rsidR="006C79D5" w:rsidRPr="00771A9E" w14:paraId="551D11BD" w14:textId="77777777" w:rsidTr="006C79D5">
              <w:trPr>
                <w:tblCellSpacing w:w="0" w:type="dxa"/>
                <w:jc w:val="center"/>
              </w:trPr>
              <w:tc>
                <w:tcPr>
                  <w:tcW w:w="1650" w:type="pct"/>
                  <w:tcBorders>
                    <w:top w:val="outset" w:sz="6" w:space="0" w:color="auto"/>
                    <w:left w:val="outset" w:sz="6" w:space="0" w:color="auto"/>
                    <w:bottom w:val="outset" w:sz="6" w:space="0" w:color="auto"/>
                    <w:right w:val="outset" w:sz="6" w:space="0" w:color="auto"/>
                  </w:tcBorders>
                  <w:vAlign w:val="center"/>
                  <w:hideMark/>
                </w:tcPr>
                <w:p w14:paraId="45407E7F" w14:textId="77777777" w:rsidR="006C79D5" w:rsidRPr="00771A9E" w:rsidRDefault="00934E3E" w:rsidP="006A2C59">
                  <w:pPr>
                    <w:spacing w:after="0" w:line="240" w:lineRule="auto"/>
                    <w:rPr>
                      <w:rFonts w:ascii="Arial" w:hAnsi="Arial" w:cs="Arial"/>
                      <w:b/>
                      <w:color w:val="000000"/>
                    </w:rPr>
                  </w:pPr>
                  <w:r w:rsidRPr="00771A9E">
                    <w:rPr>
                      <w:rFonts w:ascii="Arial" w:hAnsi="Arial" w:cs="Arial"/>
                      <w:b/>
                      <w:color w:val="000000"/>
                    </w:rPr>
                    <w:t>Test</w:t>
                  </w:r>
                </w:p>
              </w:tc>
              <w:tc>
                <w:tcPr>
                  <w:tcW w:w="1650" w:type="pct"/>
                  <w:tcBorders>
                    <w:top w:val="outset" w:sz="6" w:space="0" w:color="auto"/>
                    <w:left w:val="outset" w:sz="6" w:space="0" w:color="auto"/>
                    <w:bottom w:val="outset" w:sz="6" w:space="0" w:color="auto"/>
                    <w:right w:val="outset" w:sz="6" w:space="0" w:color="auto"/>
                  </w:tcBorders>
                  <w:vAlign w:val="center"/>
                  <w:hideMark/>
                </w:tcPr>
                <w:p w14:paraId="5641A5BB" w14:textId="77777777" w:rsidR="006C79D5" w:rsidRPr="00771A9E" w:rsidRDefault="006C79D5" w:rsidP="006A2C59">
                  <w:pPr>
                    <w:spacing w:after="0" w:line="240" w:lineRule="auto"/>
                    <w:rPr>
                      <w:rFonts w:ascii="Arial" w:hAnsi="Arial" w:cs="Arial"/>
                      <w:b/>
                      <w:color w:val="000000"/>
                    </w:rPr>
                  </w:pPr>
                  <w:r w:rsidRPr="00771A9E">
                    <w:rPr>
                      <w:rFonts w:ascii="Arial" w:hAnsi="Arial" w:cs="Arial"/>
                      <w:b/>
                      <w:color w:val="000000"/>
                    </w:rPr>
                    <w:t>Sensitivity</w:t>
                  </w:r>
                  <w:r w:rsidR="00934E3E" w:rsidRPr="00771A9E">
                    <w:rPr>
                      <w:rFonts w:ascii="Arial" w:hAnsi="Arial" w:cs="Arial"/>
                      <w:b/>
                      <w:color w:val="000000"/>
                    </w:rPr>
                    <w:t xml:space="preserve"> (%)</w:t>
                  </w:r>
                  <w:r w:rsidRPr="00771A9E">
                    <w:rPr>
                      <w:rFonts w:ascii="Arial" w:hAnsi="Arial" w:cs="Arial"/>
                      <w:b/>
                      <w:color w:val="000000"/>
                    </w:rPr>
                    <w:t> </w:t>
                  </w:r>
                </w:p>
              </w:tc>
              <w:tc>
                <w:tcPr>
                  <w:tcW w:w="1700" w:type="pct"/>
                  <w:tcBorders>
                    <w:top w:val="outset" w:sz="6" w:space="0" w:color="auto"/>
                    <w:left w:val="outset" w:sz="6" w:space="0" w:color="auto"/>
                    <w:bottom w:val="outset" w:sz="6" w:space="0" w:color="auto"/>
                    <w:right w:val="outset" w:sz="6" w:space="0" w:color="auto"/>
                  </w:tcBorders>
                  <w:vAlign w:val="center"/>
                  <w:hideMark/>
                </w:tcPr>
                <w:p w14:paraId="2F7FCE60" w14:textId="77777777" w:rsidR="006C79D5" w:rsidRPr="00771A9E" w:rsidRDefault="006C79D5" w:rsidP="006A2C59">
                  <w:pPr>
                    <w:spacing w:after="0" w:line="240" w:lineRule="auto"/>
                    <w:rPr>
                      <w:rFonts w:ascii="Arial" w:hAnsi="Arial" w:cs="Arial"/>
                      <w:b/>
                      <w:color w:val="000000"/>
                    </w:rPr>
                  </w:pPr>
                  <w:r w:rsidRPr="00771A9E">
                    <w:rPr>
                      <w:rFonts w:ascii="Arial" w:hAnsi="Arial" w:cs="Arial"/>
                      <w:b/>
                      <w:color w:val="000000"/>
                    </w:rPr>
                    <w:t>Specificity</w:t>
                  </w:r>
                  <w:r w:rsidR="00934E3E" w:rsidRPr="00771A9E">
                    <w:rPr>
                      <w:rFonts w:ascii="Arial" w:hAnsi="Arial" w:cs="Arial"/>
                      <w:b/>
                      <w:color w:val="000000"/>
                    </w:rPr>
                    <w:t xml:space="preserve"> (%)</w:t>
                  </w:r>
                </w:p>
              </w:tc>
            </w:tr>
            <w:tr w:rsidR="006C79D5" w:rsidRPr="00771A9E" w14:paraId="53CD474D" w14:textId="77777777" w:rsidTr="006C79D5">
              <w:trPr>
                <w:tblCellSpacing w:w="0" w:type="dxa"/>
                <w:jc w:val="center"/>
              </w:trPr>
              <w:tc>
                <w:tcPr>
                  <w:tcW w:w="1650" w:type="pct"/>
                  <w:tcBorders>
                    <w:top w:val="outset" w:sz="6" w:space="0" w:color="auto"/>
                    <w:left w:val="outset" w:sz="6" w:space="0" w:color="auto"/>
                    <w:bottom w:val="outset" w:sz="6" w:space="0" w:color="auto"/>
                    <w:right w:val="outset" w:sz="6" w:space="0" w:color="auto"/>
                  </w:tcBorders>
                  <w:vAlign w:val="center"/>
                  <w:hideMark/>
                </w:tcPr>
                <w:p w14:paraId="573E69D5" w14:textId="77777777" w:rsidR="006C79D5" w:rsidRPr="00771A9E" w:rsidRDefault="006C79D5" w:rsidP="006A2C59">
                  <w:pPr>
                    <w:spacing w:after="0" w:line="240" w:lineRule="auto"/>
                    <w:rPr>
                      <w:rFonts w:ascii="Arial" w:hAnsi="Arial" w:cs="Arial"/>
                      <w:color w:val="000000"/>
                    </w:rPr>
                  </w:pPr>
                  <w:r w:rsidRPr="00771A9E">
                    <w:rPr>
                      <w:rFonts w:ascii="Arial" w:hAnsi="Arial" w:cs="Arial"/>
                      <w:color w:val="000000"/>
                    </w:rPr>
                    <w:t>Plasma free metanephrine</w:t>
                  </w:r>
                  <w:r w:rsidR="00C51238" w:rsidRPr="00771A9E">
                    <w:rPr>
                      <w:rFonts w:ascii="Arial" w:hAnsi="Arial" w:cs="Arial"/>
                      <w:color w:val="000000"/>
                    </w:rPr>
                    <w:t>s</w:t>
                  </w:r>
                  <w:r w:rsidRPr="00771A9E">
                    <w:rPr>
                      <w:rFonts w:ascii="Arial" w:hAnsi="Arial" w:cs="Arial"/>
                      <w:color w:val="000000"/>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14:paraId="106EF8FB" w14:textId="77777777" w:rsidR="006C79D5" w:rsidRPr="00771A9E" w:rsidRDefault="00934E3E" w:rsidP="006A2C59">
                  <w:pPr>
                    <w:spacing w:after="0" w:line="240" w:lineRule="auto"/>
                    <w:rPr>
                      <w:rFonts w:ascii="Arial" w:hAnsi="Arial" w:cs="Arial"/>
                      <w:color w:val="000000"/>
                    </w:rPr>
                  </w:pPr>
                  <w:r w:rsidRPr="00771A9E">
                    <w:rPr>
                      <w:rFonts w:ascii="Arial" w:hAnsi="Arial" w:cs="Arial"/>
                      <w:color w:val="000000"/>
                    </w:rPr>
                    <w:t>99</w:t>
                  </w:r>
                </w:p>
              </w:tc>
              <w:tc>
                <w:tcPr>
                  <w:tcW w:w="1700" w:type="pct"/>
                  <w:tcBorders>
                    <w:top w:val="outset" w:sz="6" w:space="0" w:color="auto"/>
                    <w:left w:val="outset" w:sz="6" w:space="0" w:color="auto"/>
                    <w:bottom w:val="outset" w:sz="6" w:space="0" w:color="auto"/>
                    <w:right w:val="outset" w:sz="6" w:space="0" w:color="auto"/>
                  </w:tcBorders>
                  <w:vAlign w:val="center"/>
                  <w:hideMark/>
                </w:tcPr>
                <w:p w14:paraId="0C527E8B" w14:textId="77777777" w:rsidR="006C79D5" w:rsidRPr="00771A9E" w:rsidRDefault="00934E3E" w:rsidP="006A2C59">
                  <w:pPr>
                    <w:spacing w:after="0" w:line="240" w:lineRule="auto"/>
                    <w:rPr>
                      <w:rFonts w:ascii="Arial" w:hAnsi="Arial" w:cs="Arial"/>
                      <w:color w:val="000000"/>
                    </w:rPr>
                  </w:pPr>
                  <w:r w:rsidRPr="00771A9E">
                    <w:rPr>
                      <w:rFonts w:ascii="Arial" w:hAnsi="Arial" w:cs="Arial"/>
                      <w:color w:val="000000"/>
                    </w:rPr>
                    <w:t>89</w:t>
                  </w:r>
                </w:p>
              </w:tc>
            </w:tr>
            <w:tr w:rsidR="006C79D5" w:rsidRPr="00771A9E" w14:paraId="6B054624" w14:textId="77777777" w:rsidTr="006C79D5">
              <w:trPr>
                <w:tblCellSpacing w:w="0" w:type="dxa"/>
                <w:jc w:val="center"/>
              </w:trPr>
              <w:tc>
                <w:tcPr>
                  <w:tcW w:w="1650" w:type="pct"/>
                  <w:tcBorders>
                    <w:top w:val="outset" w:sz="6" w:space="0" w:color="auto"/>
                    <w:left w:val="outset" w:sz="6" w:space="0" w:color="auto"/>
                    <w:bottom w:val="outset" w:sz="6" w:space="0" w:color="auto"/>
                    <w:right w:val="outset" w:sz="6" w:space="0" w:color="auto"/>
                  </w:tcBorders>
                  <w:vAlign w:val="center"/>
                  <w:hideMark/>
                </w:tcPr>
                <w:p w14:paraId="053546A5" w14:textId="77777777" w:rsidR="006C79D5" w:rsidRPr="00771A9E" w:rsidRDefault="006C79D5" w:rsidP="006A2C59">
                  <w:pPr>
                    <w:spacing w:after="0" w:line="240" w:lineRule="auto"/>
                    <w:rPr>
                      <w:rFonts w:ascii="Arial" w:hAnsi="Arial" w:cs="Arial"/>
                      <w:color w:val="000000"/>
                    </w:rPr>
                  </w:pPr>
                  <w:r w:rsidRPr="00771A9E">
                    <w:rPr>
                      <w:rFonts w:ascii="Arial" w:hAnsi="Arial" w:cs="Arial"/>
                      <w:color w:val="000000"/>
                    </w:rPr>
                    <w:t>Plasma catecholamines </w:t>
                  </w:r>
                </w:p>
              </w:tc>
              <w:tc>
                <w:tcPr>
                  <w:tcW w:w="1650" w:type="pct"/>
                  <w:tcBorders>
                    <w:top w:val="outset" w:sz="6" w:space="0" w:color="auto"/>
                    <w:left w:val="outset" w:sz="6" w:space="0" w:color="auto"/>
                    <w:bottom w:val="outset" w:sz="6" w:space="0" w:color="auto"/>
                    <w:right w:val="outset" w:sz="6" w:space="0" w:color="auto"/>
                  </w:tcBorders>
                  <w:vAlign w:val="center"/>
                  <w:hideMark/>
                </w:tcPr>
                <w:p w14:paraId="67E3CA1B" w14:textId="77777777" w:rsidR="006C79D5" w:rsidRPr="00771A9E" w:rsidRDefault="00934E3E" w:rsidP="006A2C59">
                  <w:pPr>
                    <w:spacing w:after="0" w:line="240" w:lineRule="auto"/>
                    <w:rPr>
                      <w:rFonts w:ascii="Arial" w:hAnsi="Arial" w:cs="Arial"/>
                      <w:color w:val="000000"/>
                    </w:rPr>
                  </w:pPr>
                  <w:r w:rsidRPr="00771A9E">
                    <w:rPr>
                      <w:rFonts w:ascii="Arial" w:hAnsi="Arial" w:cs="Arial"/>
                      <w:color w:val="000000"/>
                    </w:rPr>
                    <w:t>84</w:t>
                  </w:r>
                </w:p>
              </w:tc>
              <w:tc>
                <w:tcPr>
                  <w:tcW w:w="1700" w:type="pct"/>
                  <w:tcBorders>
                    <w:top w:val="outset" w:sz="6" w:space="0" w:color="auto"/>
                    <w:left w:val="outset" w:sz="6" w:space="0" w:color="auto"/>
                    <w:bottom w:val="outset" w:sz="6" w:space="0" w:color="auto"/>
                    <w:right w:val="outset" w:sz="6" w:space="0" w:color="auto"/>
                  </w:tcBorders>
                  <w:vAlign w:val="center"/>
                  <w:hideMark/>
                </w:tcPr>
                <w:p w14:paraId="28CD676B" w14:textId="77777777" w:rsidR="006C79D5" w:rsidRPr="00771A9E" w:rsidRDefault="00934E3E" w:rsidP="006A2C59">
                  <w:pPr>
                    <w:spacing w:after="0" w:line="240" w:lineRule="auto"/>
                    <w:rPr>
                      <w:rFonts w:ascii="Arial" w:hAnsi="Arial" w:cs="Arial"/>
                      <w:color w:val="000000"/>
                    </w:rPr>
                  </w:pPr>
                  <w:r w:rsidRPr="00771A9E">
                    <w:rPr>
                      <w:rFonts w:ascii="Arial" w:hAnsi="Arial" w:cs="Arial"/>
                      <w:color w:val="000000"/>
                    </w:rPr>
                    <w:t>81</w:t>
                  </w:r>
                </w:p>
              </w:tc>
            </w:tr>
            <w:tr w:rsidR="006C79D5" w:rsidRPr="00771A9E" w14:paraId="147E6BE9" w14:textId="77777777" w:rsidTr="006C79D5">
              <w:trPr>
                <w:tblCellSpacing w:w="0" w:type="dxa"/>
                <w:jc w:val="center"/>
              </w:trPr>
              <w:tc>
                <w:tcPr>
                  <w:tcW w:w="1650" w:type="pct"/>
                  <w:tcBorders>
                    <w:top w:val="outset" w:sz="6" w:space="0" w:color="auto"/>
                    <w:left w:val="outset" w:sz="6" w:space="0" w:color="auto"/>
                    <w:bottom w:val="outset" w:sz="6" w:space="0" w:color="auto"/>
                    <w:right w:val="outset" w:sz="6" w:space="0" w:color="auto"/>
                  </w:tcBorders>
                  <w:vAlign w:val="center"/>
                  <w:hideMark/>
                </w:tcPr>
                <w:p w14:paraId="4460BDDA" w14:textId="77777777" w:rsidR="006C79D5" w:rsidRPr="00771A9E" w:rsidRDefault="006C79D5" w:rsidP="006A2C59">
                  <w:pPr>
                    <w:spacing w:after="0" w:line="240" w:lineRule="auto"/>
                    <w:rPr>
                      <w:rFonts w:ascii="Arial" w:hAnsi="Arial" w:cs="Arial"/>
                      <w:color w:val="000000"/>
                    </w:rPr>
                  </w:pPr>
                  <w:r w:rsidRPr="00771A9E">
                    <w:rPr>
                      <w:rFonts w:ascii="Arial" w:hAnsi="Arial" w:cs="Arial"/>
                      <w:color w:val="000000"/>
                    </w:rPr>
                    <w:t>Urine fractionated metanephrines </w:t>
                  </w:r>
                </w:p>
              </w:tc>
              <w:tc>
                <w:tcPr>
                  <w:tcW w:w="1650" w:type="pct"/>
                  <w:tcBorders>
                    <w:top w:val="outset" w:sz="6" w:space="0" w:color="auto"/>
                    <w:left w:val="outset" w:sz="6" w:space="0" w:color="auto"/>
                    <w:bottom w:val="outset" w:sz="6" w:space="0" w:color="auto"/>
                    <w:right w:val="outset" w:sz="6" w:space="0" w:color="auto"/>
                  </w:tcBorders>
                  <w:vAlign w:val="center"/>
                  <w:hideMark/>
                </w:tcPr>
                <w:p w14:paraId="4E6027E4" w14:textId="77777777" w:rsidR="006C79D5" w:rsidRPr="00771A9E" w:rsidRDefault="00934E3E" w:rsidP="006A2C59">
                  <w:pPr>
                    <w:spacing w:after="0" w:line="240" w:lineRule="auto"/>
                    <w:rPr>
                      <w:rFonts w:ascii="Arial" w:hAnsi="Arial" w:cs="Arial"/>
                      <w:color w:val="000000"/>
                    </w:rPr>
                  </w:pPr>
                  <w:r w:rsidRPr="00771A9E">
                    <w:rPr>
                      <w:rFonts w:ascii="Arial" w:hAnsi="Arial" w:cs="Arial"/>
                      <w:color w:val="000000"/>
                    </w:rPr>
                    <w:t>97</w:t>
                  </w:r>
                </w:p>
              </w:tc>
              <w:tc>
                <w:tcPr>
                  <w:tcW w:w="1700" w:type="pct"/>
                  <w:tcBorders>
                    <w:top w:val="outset" w:sz="6" w:space="0" w:color="auto"/>
                    <w:left w:val="outset" w:sz="6" w:space="0" w:color="auto"/>
                    <w:bottom w:val="outset" w:sz="6" w:space="0" w:color="auto"/>
                    <w:right w:val="outset" w:sz="6" w:space="0" w:color="auto"/>
                  </w:tcBorders>
                  <w:vAlign w:val="center"/>
                  <w:hideMark/>
                </w:tcPr>
                <w:p w14:paraId="59E72B8B" w14:textId="77777777" w:rsidR="006C79D5" w:rsidRPr="00771A9E" w:rsidRDefault="00934E3E" w:rsidP="006A2C59">
                  <w:pPr>
                    <w:spacing w:after="0" w:line="240" w:lineRule="auto"/>
                    <w:rPr>
                      <w:rFonts w:ascii="Arial" w:hAnsi="Arial" w:cs="Arial"/>
                      <w:color w:val="000000"/>
                    </w:rPr>
                  </w:pPr>
                  <w:r w:rsidRPr="00771A9E">
                    <w:rPr>
                      <w:rFonts w:ascii="Arial" w:hAnsi="Arial" w:cs="Arial"/>
                      <w:color w:val="000000"/>
                    </w:rPr>
                    <w:t>69</w:t>
                  </w:r>
                </w:p>
              </w:tc>
            </w:tr>
            <w:tr w:rsidR="006C79D5" w:rsidRPr="00771A9E" w14:paraId="22A64A76" w14:textId="77777777" w:rsidTr="006C79D5">
              <w:trPr>
                <w:tblCellSpacing w:w="0" w:type="dxa"/>
                <w:jc w:val="center"/>
              </w:trPr>
              <w:tc>
                <w:tcPr>
                  <w:tcW w:w="1650" w:type="pct"/>
                  <w:tcBorders>
                    <w:top w:val="outset" w:sz="6" w:space="0" w:color="auto"/>
                    <w:left w:val="outset" w:sz="6" w:space="0" w:color="auto"/>
                    <w:bottom w:val="outset" w:sz="6" w:space="0" w:color="auto"/>
                    <w:right w:val="outset" w:sz="6" w:space="0" w:color="auto"/>
                  </w:tcBorders>
                  <w:vAlign w:val="center"/>
                  <w:hideMark/>
                </w:tcPr>
                <w:p w14:paraId="50FE7926" w14:textId="77777777" w:rsidR="006C79D5" w:rsidRPr="00771A9E" w:rsidRDefault="006C79D5" w:rsidP="006A2C59">
                  <w:pPr>
                    <w:spacing w:after="0" w:line="240" w:lineRule="auto"/>
                    <w:rPr>
                      <w:rFonts w:ascii="Arial" w:hAnsi="Arial" w:cs="Arial"/>
                      <w:color w:val="000000"/>
                    </w:rPr>
                  </w:pPr>
                  <w:r w:rsidRPr="00771A9E">
                    <w:rPr>
                      <w:rFonts w:ascii="Arial" w:hAnsi="Arial" w:cs="Arial"/>
                      <w:color w:val="000000"/>
                    </w:rPr>
                    <w:t>Urine catecholamines </w:t>
                  </w:r>
                </w:p>
              </w:tc>
              <w:tc>
                <w:tcPr>
                  <w:tcW w:w="1650" w:type="pct"/>
                  <w:tcBorders>
                    <w:top w:val="outset" w:sz="6" w:space="0" w:color="auto"/>
                    <w:left w:val="outset" w:sz="6" w:space="0" w:color="auto"/>
                    <w:bottom w:val="outset" w:sz="6" w:space="0" w:color="auto"/>
                    <w:right w:val="outset" w:sz="6" w:space="0" w:color="auto"/>
                  </w:tcBorders>
                  <w:vAlign w:val="center"/>
                  <w:hideMark/>
                </w:tcPr>
                <w:p w14:paraId="4D7A86CA" w14:textId="77777777" w:rsidR="006C79D5" w:rsidRPr="00771A9E" w:rsidRDefault="00934E3E" w:rsidP="006A2C59">
                  <w:pPr>
                    <w:spacing w:after="0" w:line="240" w:lineRule="auto"/>
                    <w:rPr>
                      <w:rFonts w:ascii="Arial" w:hAnsi="Arial" w:cs="Arial"/>
                      <w:color w:val="000000"/>
                    </w:rPr>
                  </w:pPr>
                  <w:r w:rsidRPr="00771A9E">
                    <w:rPr>
                      <w:rFonts w:ascii="Arial" w:hAnsi="Arial" w:cs="Arial"/>
                      <w:color w:val="000000"/>
                    </w:rPr>
                    <w:t>86</w:t>
                  </w:r>
                </w:p>
              </w:tc>
              <w:tc>
                <w:tcPr>
                  <w:tcW w:w="1700" w:type="pct"/>
                  <w:tcBorders>
                    <w:top w:val="outset" w:sz="6" w:space="0" w:color="auto"/>
                    <w:left w:val="outset" w:sz="6" w:space="0" w:color="auto"/>
                    <w:bottom w:val="outset" w:sz="6" w:space="0" w:color="auto"/>
                    <w:right w:val="outset" w:sz="6" w:space="0" w:color="auto"/>
                  </w:tcBorders>
                  <w:vAlign w:val="center"/>
                  <w:hideMark/>
                </w:tcPr>
                <w:p w14:paraId="7091C102" w14:textId="77777777" w:rsidR="006C79D5" w:rsidRPr="00771A9E" w:rsidRDefault="00934E3E" w:rsidP="006A2C59">
                  <w:pPr>
                    <w:spacing w:after="0" w:line="240" w:lineRule="auto"/>
                    <w:rPr>
                      <w:rFonts w:ascii="Arial" w:hAnsi="Arial" w:cs="Arial"/>
                      <w:color w:val="000000"/>
                    </w:rPr>
                  </w:pPr>
                  <w:r w:rsidRPr="00771A9E">
                    <w:rPr>
                      <w:rFonts w:ascii="Arial" w:hAnsi="Arial" w:cs="Arial"/>
                      <w:color w:val="000000"/>
                    </w:rPr>
                    <w:t>88</w:t>
                  </w:r>
                </w:p>
              </w:tc>
            </w:tr>
            <w:tr w:rsidR="006C79D5" w:rsidRPr="00771A9E" w14:paraId="06FA853B" w14:textId="77777777" w:rsidTr="006C79D5">
              <w:trPr>
                <w:tblCellSpacing w:w="0" w:type="dxa"/>
                <w:jc w:val="center"/>
              </w:trPr>
              <w:tc>
                <w:tcPr>
                  <w:tcW w:w="1650" w:type="pct"/>
                  <w:tcBorders>
                    <w:top w:val="outset" w:sz="6" w:space="0" w:color="auto"/>
                    <w:left w:val="outset" w:sz="6" w:space="0" w:color="auto"/>
                    <w:bottom w:val="outset" w:sz="6" w:space="0" w:color="auto"/>
                    <w:right w:val="outset" w:sz="6" w:space="0" w:color="auto"/>
                  </w:tcBorders>
                  <w:vAlign w:val="center"/>
                  <w:hideMark/>
                </w:tcPr>
                <w:p w14:paraId="60835786" w14:textId="77777777" w:rsidR="006C79D5" w:rsidRPr="00771A9E" w:rsidRDefault="006C79D5" w:rsidP="006A2C59">
                  <w:pPr>
                    <w:spacing w:after="0" w:line="240" w:lineRule="auto"/>
                    <w:rPr>
                      <w:rFonts w:ascii="Arial" w:hAnsi="Arial" w:cs="Arial"/>
                      <w:color w:val="000000"/>
                    </w:rPr>
                  </w:pPr>
                  <w:r w:rsidRPr="00771A9E">
                    <w:rPr>
                      <w:rFonts w:ascii="Arial" w:hAnsi="Arial" w:cs="Arial"/>
                      <w:color w:val="000000"/>
                    </w:rPr>
                    <w:t>Urine total metanephrines </w:t>
                  </w:r>
                </w:p>
              </w:tc>
              <w:tc>
                <w:tcPr>
                  <w:tcW w:w="1650" w:type="pct"/>
                  <w:tcBorders>
                    <w:top w:val="outset" w:sz="6" w:space="0" w:color="auto"/>
                    <w:left w:val="outset" w:sz="6" w:space="0" w:color="auto"/>
                    <w:bottom w:val="outset" w:sz="6" w:space="0" w:color="auto"/>
                    <w:right w:val="outset" w:sz="6" w:space="0" w:color="auto"/>
                  </w:tcBorders>
                  <w:vAlign w:val="center"/>
                  <w:hideMark/>
                </w:tcPr>
                <w:p w14:paraId="29C19489" w14:textId="77777777" w:rsidR="006C79D5" w:rsidRPr="00771A9E" w:rsidRDefault="00934E3E" w:rsidP="006A2C59">
                  <w:pPr>
                    <w:spacing w:after="0" w:line="240" w:lineRule="auto"/>
                    <w:rPr>
                      <w:rFonts w:ascii="Arial" w:hAnsi="Arial" w:cs="Arial"/>
                      <w:color w:val="000000"/>
                    </w:rPr>
                  </w:pPr>
                  <w:r w:rsidRPr="00771A9E">
                    <w:rPr>
                      <w:rFonts w:ascii="Arial" w:hAnsi="Arial" w:cs="Arial"/>
                      <w:color w:val="000000"/>
                    </w:rPr>
                    <w:t>77</w:t>
                  </w:r>
                  <w:r w:rsidR="006C79D5" w:rsidRPr="00771A9E">
                    <w:rPr>
                      <w:rFonts w:ascii="Arial" w:hAnsi="Arial" w:cs="Arial"/>
                      <w:color w:val="000000"/>
                    </w:rPr>
                    <w:t> </w:t>
                  </w:r>
                </w:p>
              </w:tc>
              <w:tc>
                <w:tcPr>
                  <w:tcW w:w="1700" w:type="pct"/>
                  <w:tcBorders>
                    <w:top w:val="outset" w:sz="6" w:space="0" w:color="auto"/>
                    <w:left w:val="outset" w:sz="6" w:space="0" w:color="auto"/>
                    <w:bottom w:val="outset" w:sz="6" w:space="0" w:color="auto"/>
                    <w:right w:val="outset" w:sz="6" w:space="0" w:color="auto"/>
                  </w:tcBorders>
                  <w:vAlign w:val="center"/>
                  <w:hideMark/>
                </w:tcPr>
                <w:p w14:paraId="026C11FB" w14:textId="77777777" w:rsidR="006C79D5" w:rsidRPr="00771A9E" w:rsidRDefault="00934E3E" w:rsidP="006A2C59">
                  <w:pPr>
                    <w:spacing w:after="0" w:line="240" w:lineRule="auto"/>
                    <w:rPr>
                      <w:rFonts w:ascii="Arial" w:hAnsi="Arial" w:cs="Arial"/>
                      <w:color w:val="000000"/>
                    </w:rPr>
                  </w:pPr>
                  <w:r w:rsidRPr="00771A9E">
                    <w:rPr>
                      <w:rFonts w:ascii="Arial" w:hAnsi="Arial" w:cs="Arial"/>
                      <w:color w:val="000000"/>
                    </w:rPr>
                    <w:t>93</w:t>
                  </w:r>
                </w:p>
              </w:tc>
            </w:tr>
            <w:tr w:rsidR="006C79D5" w:rsidRPr="00771A9E" w14:paraId="4B1FF82F" w14:textId="77777777" w:rsidTr="006C79D5">
              <w:trPr>
                <w:tblCellSpacing w:w="0" w:type="dxa"/>
                <w:jc w:val="center"/>
              </w:trPr>
              <w:tc>
                <w:tcPr>
                  <w:tcW w:w="1650" w:type="pct"/>
                  <w:tcBorders>
                    <w:top w:val="outset" w:sz="6" w:space="0" w:color="auto"/>
                    <w:left w:val="outset" w:sz="6" w:space="0" w:color="auto"/>
                    <w:bottom w:val="outset" w:sz="6" w:space="0" w:color="auto"/>
                    <w:right w:val="outset" w:sz="6" w:space="0" w:color="auto"/>
                  </w:tcBorders>
                  <w:vAlign w:val="center"/>
                  <w:hideMark/>
                </w:tcPr>
                <w:p w14:paraId="53D5E102" w14:textId="77777777" w:rsidR="006C79D5" w:rsidRPr="00771A9E" w:rsidRDefault="006C79D5" w:rsidP="006A2C59">
                  <w:pPr>
                    <w:spacing w:after="0" w:line="240" w:lineRule="auto"/>
                    <w:rPr>
                      <w:rFonts w:ascii="Arial" w:hAnsi="Arial" w:cs="Arial"/>
                      <w:color w:val="000000"/>
                    </w:rPr>
                  </w:pPr>
                  <w:r w:rsidRPr="00771A9E">
                    <w:rPr>
                      <w:rFonts w:ascii="Arial" w:hAnsi="Arial" w:cs="Arial"/>
                      <w:color w:val="000000"/>
                    </w:rPr>
                    <w:t>Urine vanillylmandelic acid </w:t>
                  </w:r>
                </w:p>
              </w:tc>
              <w:tc>
                <w:tcPr>
                  <w:tcW w:w="1650" w:type="pct"/>
                  <w:tcBorders>
                    <w:top w:val="outset" w:sz="6" w:space="0" w:color="auto"/>
                    <w:left w:val="outset" w:sz="6" w:space="0" w:color="auto"/>
                    <w:bottom w:val="outset" w:sz="6" w:space="0" w:color="auto"/>
                    <w:right w:val="outset" w:sz="6" w:space="0" w:color="auto"/>
                  </w:tcBorders>
                  <w:vAlign w:val="center"/>
                  <w:hideMark/>
                </w:tcPr>
                <w:p w14:paraId="4F25D984" w14:textId="77777777" w:rsidR="006C79D5" w:rsidRPr="00771A9E" w:rsidRDefault="00934E3E" w:rsidP="006A2C59">
                  <w:pPr>
                    <w:spacing w:after="0" w:line="240" w:lineRule="auto"/>
                    <w:rPr>
                      <w:rFonts w:ascii="Arial" w:hAnsi="Arial" w:cs="Arial"/>
                      <w:color w:val="000000"/>
                    </w:rPr>
                  </w:pPr>
                  <w:r w:rsidRPr="00771A9E">
                    <w:rPr>
                      <w:rFonts w:ascii="Arial" w:hAnsi="Arial" w:cs="Arial"/>
                      <w:color w:val="000000"/>
                    </w:rPr>
                    <w:t>64</w:t>
                  </w:r>
                </w:p>
              </w:tc>
              <w:tc>
                <w:tcPr>
                  <w:tcW w:w="1700" w:type="pct"/>
                  <w:tcBorders>
                    <w:top w:val="outset" w:sz="6" w:space="0" w:color="auto"/>
                    <w:left w:val="outset" w:sz="6" w:space="0" w:color="auto"/>
                    <w:bottom w:val="outset" w:sz="6" w:space="0" w:color="auto"/>
                    <w:right w:val="outset" w:sz="6" w:space="0" w:color="auto"/>
                  </w:tcBorders>
                  <w:vAlign w:val="center"/>
                  <w:hideMark/>
                </w:tcPr>
                <w:p w14:paraId="7A1678AA" w14:textId="77777777" w:rsidR="006C79D5" w:rsidRPr="00771A9E" w:rsidRDefault="00934E3E" w:rsidP="006A2C59">
                  <w:pPr>
                    <w:spacing w:after="0" w:line="240" w:lineRule="auto"/>
                    <w:rPr>
                      <w:rFonts w:ascii="Arial" w:hAnsi="Arial" w:cs="Arial"/>
                      <w:color w:val="000000"/>
                    </w:rPr>
                  </w:pPr>
                  <w:r w:rsidRPr="00771A9E">
                    <w:rPr>
                      <w:rFonts w:ascii="Arial" w:hAnsi="Arial" w:cs="Arial"/>
                      <w:color w:val="000000"/>
                    </w:rPr>
                    <w:t>95</w:t>
                  </w:r>
                </w:p>
              </w:tc>
            </w:tr>
          </w:tbl>
          <w:p w14:paraId="2481089B" w14:textId="77777777" w:rsidR="006C79D5" w:rsidRPr="00771A9E" w:rsidRDefault="006C79D5" w:rsidP="006A2C59">
            <w:pPr>
              <w:pStyle w:val="NoSpacing"/>
              <w:rPr>
                <w:rFonts w:ascii="Arial" w:hAnsi="Arial" w:cs="Arial"/>
              </w:rPr>
            </w:pPr>
          </w:p>
          <w:p w14:paraId="0533DA82" w14:textId="77777777" w:rsidR="006C79D5" w:rsidRPr="00771A9E" w:rsidRDefault="006C79D5" w:rsidP="006A2C59">
            <w:pPr>
              <w:pStyle w:val="NoSpacing"/>
              <w:rPr>
                <w:rFonts w:ascii="Arial" w:hAnsi="Arial" w:cs="Arial"/>
              </w:rPr>
            </w:pPr>
          </w:p>
          <w:p w14:paraId="3152698C" w14:textId="77777777" w:rsidR="006C79D5" w:rsidRPr="00771A9E" w:rsidRDefault="006C79D5" w:rsidP="006A2C59">
            <w:pPr>
              <w:pStyle w:val="NoSpacing"/>
              <w:rPr>
                <w:rFonts w:ascii="Arial" w:hAnsi="Arial" w:cs="Arial"/>
              </w:rPr>
            </w:pPr>
            <w:r w:rsidRPr="00771A9E">
              <w:rPr>
                <w:rFonts w:ascii="Arial" w:hAnsi="Arial" w:cs="Arial"/>
              </w:rPr>
              <w:t>The highest diagnostic sensitivity for plasma free metanephrines is reached if the collection is performed in the supine position after an overnight fast and while the patient is recumbent in a quiet room for at least 20-30 minutes, a</w:t>
            </w:r>
            <w:r w:rsidR="00C51238" w:rsidRPr="00771A9E">
              <w:rPr>
                <w:rFonts w:ascii="Arial" w:hAnsi="Arial" w:cs="Arial"/>
              </w:rPr>
              <w:t xml:space="preserve">nd interpreted using the upper limit </w:t>
            </w:r>
            <w:r w:rsidRPr="00771A9E">
              <w:rPr>
                <w:rFonts w:ascii="Arial" w:hAnsi="Arial" w:cs="Arial"/>
              </w:rPr>
              <w:t xml:space="preserve">of  the  age-adjusted  reference  interval </w:t>
            </w:r>
            <w:r w:rsidR="004F0875" w:rsidRPr="00771A9E">
              <w:rPr>
                <w:rFonts w:ascii="Arial" w:hAnsi="Arial" w:cs="Arial"/>
              </w:rPr>
              <w:fldChar w:fldCharType="begin">
                <w:fldData xml:space="preserve">PEVuZE5vdGU+PENpdGU+PEF1dGhvcj5FaXNlbmhvZmVyPC9BdXRob3I+PFllYXI+MjAxNDwvWWVh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</w:fldData>
              </w:fldChar>
            </w:r>
            <w:r w:rsidR="00264DD7"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PEVuZE5vdGU+PENpdGU+PEF1dGhvcj5FaXNlbmhvZmVyPC9BdXRob3I+PFllYXI+MjAxNDwvWWVh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</w:fldData>
              </w:fldChar>
            </w:r>
            <w:r w:rsidR="00264DD7"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264DD7" w:rsidRPr="00771A9E">
              <w:rPr>
                <w:rFonts w:ascii="Arial" w:hAnsi="Arial" w:cs="Arial"/>
                <w:noProof/>
              </w:rPr>
              <w:t>(206, 215, 222)</w:t>
            </w:r>
            <w:r w:rsidR="004F0875" w:rsidRPr="00771A9E">
              <w:rPr>
                <w:rFonts w:ascii="Arial" w:hAnsi="Arial" w:cs="Arial"/>
              </w:rPr>
              <w:fldChar w:fldCharType="end"/>
            </w:r>
            <w:r w:rsidRPr="00771A9E">
              <w:rPr>
                <w:rFonts w:ascii="Arial" w:hAnsi="Arial" w:cs="Arial"/>
              </w:rPr>
              <w:t xml:space="preserve">. If  supine  fasting  sampling  is performed, then </w:t>
            </w:r>
            <w:r w:rsidR="00934E3E" w:rsidRPr="00771A9E">
              <w:rPr>
                <w:rFonts w:ascii="Arial" w:hAnsi="Arial" w:cs="Arial"/>
              </w:rPr>
              <w:t>the majority of patients with</w:t>
            </w:r>
            <w:r w:rsidRPr="00771A9E">
              <w:rPr>
                <w:rFonts w:ascii="Arial" w:hAnsi="Arial" w:cs="Arial"/>
              </w:rPr>
              <w:t xml:space="preserve"> PPGLs can be recognized </w:t>
            </w:r>
            <w:r w:rsidR="004F0875" w:rsidRPr="00771A9E">
              <w:rPr>
                <w:rFonts w:ascii="Arial" w:hAnsi="Arial" w:cs="Arial"/>
              </w:rPr>
              <w:fldChar w:fldCharType="begin">
                <w:fldData xml:space="preserve">PEVuZE5vdGU+PENpdGU+PEF1dGhvcj5FaXNlbmhvZmVyPC9BdXRob3I+PFllYXI+MjAxNDwvWWVh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</w:fldData>
              </w:fldChar>
            </w:r>
            <w:r w:rsidR="00264DD7"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PEVuZE5vdGU+PENpdGU+PEF1dGhvcj5FaXNlbmhvZmVyPC9BdXRob3I+PFllYXI+MjAxNDwvWWVh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</w:fldData>
              </w:fldChar>
            </w:r>
            <w:r w:rsidR="00264DD7"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264DD7" w:rsidRPr="00771A9E">
              <w:rPr>
                <w:rFonts w:ascii="Arial" w:hAnsi="Arial" w:cs="Arial"/>
                <w:noProof/>
              </w:rPr>
              <w:t>(215, 223)</w:t>
            </w:r>
            <w:r w:rsidR="004F0875" w:rsidRPr="00771A9E">
              <w:rPr>
                <w:rFonts w:ascii="Arial" w:hAnsi="Arial" w:cs="Arial"/>
              </w:rPr>
              <w:fldChar w:fldCharType="end"/>
            </w:r>
            <w:r w:rsidRPr="00771A9E">
              <w:rPr>
                <w:rFonts w:ascii="Arial" w:hAnsi="Arial" w:cs="Arial"/>
              </w:rPr>
              <w:t>. In centers where the supine position</w:t>
            </w:r>
            <w:r w:rsidR="00C51238" w:rsidRPr="00771A9E">
              <w:rPr>
                <w:rFonts w:ascii="Arial" w:hAnsi="Arial" w:cs="Arial"/>
              </w:rPr>
              <w:t xml:space="preserve"> is not possible, then urinary fractionated  metanephrines </w:t>
            </w:r>
            <w:r w:rsidRPr="00771A9E">
              <w:rPr>
                <w:rFonts w:ascii="Arial" w:hAnsi="Arial" w:cs="Arial"/>
              </w:rPr>
              <w:t xml:space="preserve">should be used for screening. A negative test result for plasma free metanephrines while seated is as effective for ruling out </w:t>
            </w:r>
            <w:r w:rsidR="00C51238" w:rsidRPr="00771A9E">
              <w:rPr>
                <w:rFonts w:ascii="Arial" w:hAnsi="Arial" w:cs="Arial"/>
              </w:rPr>
              <w:t xml:space="preserve">PPGL as negative results while </w:t>
            </w:r>
            <w:r w:rsidRPr="00771A9E">
              <w:rPr>
                <w:rFonts w:ascii="Arial" w:hAnsi="Arial" w:cs="Arial"/>
              </w:rPr>
              <w:t xml:space="preserve">supine </w:t>
            </w:r>
            <w:r w:rsidR="004F0875" w:rsidRPr="00771A9E">
              <w:rPr>
                <w:rFonts w:ascii="Arial" w:hAnsi="Arial" w:cs="Arial"/>
              </w:rPr>
              <w:fldChar w:fldCharType="begin">
                <w:fldData xml:space="preserve">PEVuZE5vdGU+PENpdGU+PEF1dGhvcj5MZW5kZXJzPC9BdXRob3I+PFllYXI+MjAwNzwvWWVhcj48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</w:fldData>
              </w:fldChar>
            </w:r>
            <w:r w:rsidR="00264DD7"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PEVuZE5vdGU+PENpdGU+PEF1dGhvcj5MZW5kZXJzPC9BdXRob3I+PFllYXI+MjAwNzwvWWVhcj48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</w:fldData>
              </w:fldChar>
            </w:r>
            <w:r w:rsidR="00264DD7"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264DD7" w:rsidRPr="00771A9E">
              <w:rPr>
                <w:rFonts w:ascii="Arial" w:hAnsi="Arial" w:cs="Arial"/>
                <w:noProof/>
              </w:rPr>
              <w:t>(222)</w:t>
            </w:r>
            <w:r w:rsidR="004F0875" w:rsidRPr="00771A9E">
              <w:rPr>
                <w:rFonts w:ascii="Arial" w:hAnsi="Arial" w:cs="Arial"/>
              </w:rPr>
              <w:fldChar w:fldCharType="end"/>
            </w:r>
            <w:r w:rsidRPr="00771A9E">
              <w:rPr>
                <w:rFonts w:ascii="Arial" w:hAnsi="Arial" w:cs="Arial"/>
              </w:rPr>
              <w:t xml:space="preserve">. Measurement of seated serum metanephrines above the upper limit of the seated reference range has a diagnostic sensitivity and specificity of 93% and 90%, respectively </w:t>
            </w:r>
            <w:r w:rsidR="004F0875" w:rsidRPr="00771A9E">
              <w:rPr>
                <w:rFonts w:ascii="Arial" w:hAnsi="Arial" w:cs="Arial"/>
              </w:rPr>
              <w:fldChar w:fldCharType="begin"/>
            </w:r>
            <w:r w:rsidR="00264DD7" w:rsidRPr="00771A9E">
              <w:rPr>
                <w:rFonts w:ascii="Arial" w:hAnsi="Arial" w:cs="Arial"/>
              </w:rPr>
              <w:instrText xml:space="preserve"> ADDIN EN.CITE &lt;EndNote&gt;&lt;Cite&gt;&lt;Author&gt;Boot&lt;/Author&gt;&lt;Year&gt;2016&lt;/Year&gt;&lt;RecNum&gt;3561&lt;/RecNum&gt;&lt;DisplayText&gt;(224)&lt;/DisplayText&gt;&lt;record&gt;&lt;rec-number&gt;3561&lt;/rec-number&gt;&lt;foreign-keys&gt;&lt;key app="EN" db-id="tfr90ar5f5p9tfe5f2a5v59xfr2d9sfrprvd" timestamp="1481497359"&gt;3561&lt;/key&gt;&lt;/foreign-keys&gt;&lt;ref-type name="Journal Article"&gt;17&lt;/ref-type&gt;&lt;contributors&gt;&lt;authors&gt;&lt;author&gt;Boot, C.&lt;/author&gt;&lt;author&gt;Toole, B.&lt;/author&gt;&lt;author&gt;Johnson, S. J.&lt;/author&gt;&lt;author&gt;Ball, S.&lt;/author&gt;&lt;author&gt;Neely, D.&lt;/author&gt;&lt;/authors&gt;&lt;/contributors&gt;&lt;auth-address&gt;Blood Sciences, Newcastle upon Tyne Hospitals NHS Foundation Trust, Newcastle upon Tyne, UK christopher.boot@nuth.nhs.uk.&amp;#xD;Blood Sciences, Newcastle upon Tyne Hospitals NHS Foundation Trust, Newcastle upon Tyne, UK.&amp;#xD;Department of Cellular Pathology, Newcastle upon Tyne Hospitals NHS Foundation Trust, Newcastle upon Tyne, UK.&amp;#xD;Department of Endocrinology, Newcastle upon Tyne Hospitals NHS Foundation Trust, Newcastle upon Tyne, UK School of Medicine, Newcastle University, Newcastle upon Tyne, UK.&lt;/auth-address&gt;&lt;titles&gt;&lt;title&gt;Single-centre study of the diagnostic performance of plasma metanephrines with seated sampling for the diagnosis of phaeochromocytoma/paraganglioma&lt;/title&gt;&lt;secondary-title&gt;Ann Clin Biochem&lt;/secondary-title&gt;&lt;alt-title&gt;Annals of clinical biochemistry&lt;/alt-title&gt;&lt;/titles&gt;&lt;periodical&gt;&lt;full-title&gt;Ann Clin Biochem&lt;/full-title&gt;&lt;abbr-1&gt;Annals of clinical biochemistry&lt;/abbr-1&gt;&lt;/periodical&gt;&lt;alt-periodical&gt;&lt;full-title&gt;Ann Clin Biochem&lt;/full-title&gt;&lt;abbr-1&gt;Annals of clinical biochemistry&lt;/abbr-1&gt;&lt;/alt-periodical&gt;&lt;dates&gt;&lt;year&gt;2016&lt;/year&gt;&lt;pub-dates&gt;&lt;date&gt;May 11&lt;/date&gt;&lt;/pub-dates&gt;&lt;/dates&gt;&lt;isbn&gt;1758-1001 (Electronic)&amp;#xD;0004-5632 (Linking)&lt;/isbn&gt;&lt;accession-num&gt;27170024&lt;/accession-num&gt;&lt;urls&gt;&lt;related-urls&gt;&lt;url&gt;http://www.ncbi.nlm.nih.gov/pubmed/27170024&lt;/url&gt;&lt;/related-urls&gt;&lt;/urls&gt;&lt;electronic-resource-num&gt;10.1177/0004563216650463&lt;/electronic-resource-num&gt;&lt;/record&gt;&lt;/Cite&gt;&lt;/EndNote&gt;</w:instrText>
            </w:r>
            <w:r w:rsidR="004F0875" w:rsidRPr="00771A9E">
              <w:rPr>
                <w:rFonts w:ascii="Arial" w:hAnsi="Arial" w:cs="Arial"/>
              </w:rPr>
              <w:fldChar w:fldCharType="separate"/>
            </w:r>
            <w:r w:rsidR="00264DD7" w:rsidRPr="00771A9E">
              <w:rPr>
                <w:rFonts w:ascii="Arial" w:hAnsi="Arial" w:cs="Arial"/>
                <w:noProof/>
              </w:rPr>
              <w:t>(224)</w:t>
            </w:r>
            <w:r w:rsidR="004F0875" w:rsidRPr="00771A9E">
              <w:rPr>
                <w:rFonts w:ascii="Arial" w:hAnsi="Arial" w:cs="Arial"/>
              </w:rPr>
              <w:fldChar w:fldCharType="end"/>
            </w:r>
            <w:r w:rsidR="003C4790" w:rsidRPr="00771A9E">
              <w:rPr>
                <w:rFonts w:ascii="Arial" w:hAnsi="Arial" w:cs="Arial"/>
              </w:rPr>
              <w:t xml:space="preserve">. However, this  approach can </w:t>
            </w:r>
            <w:r w:rsidRPr="00771A9E">
              <w:rPr>
                <w:rFonts w:ascii="Arial" w:hAnsi="Arial" w:cs="Arial"/>
              </w:rPr>
              <w:t>lead</w:t>
            </w:r>
            <w:r w:rsidR="003C4790" w:rsidRPr="00771A9E">
              <w:rPr>
                <w:rFonts w:ascii="Arial" w:hAnsi="Arial" w:cs="Arial"/>
              </w:rPr>
              <w:t xml:space="preserve"> to a  5.7-fold </w:t>
            </w:r>
            <w:r w:rsidR="00C51238" w:rsidRPr="00771A9E">
              <w:rPr>
                <w:rFonts w:ascii="Arial" w:hAnsi="Arial" w:cs="Arial"/>
              </w:rPr>
              <w:t>increase in</w:t>
            </w:r>
            <w:r w:rsidRPr="00771A9E">
              <w:rPr>
                <w:rFonts w:ascii="Arial" w:hAnsi="Arial" w:cs="Arial"/>
              </w:rPr>
              <w:t xml:space="preserve"> false-positives </w:t>
            </w:r>
            <w:r w:rsidR="004F0875" w:rsidRPr="00771A9E">
              <w:rPr>
                <w:rFonts w:ascii="Arial" w:hAnsi="Arial" w:cs="Arial"/>
              </w:rPr>
              <w:fldChar w:fldCharType="begin">
                <w:fldData xml:space="preserve">PEVuZE5vdGU+PENpdGU+PEF1dGhvcj5EYXJyPC9BdXRob3I+PFllYXI+MjAxNDwvWWVhcj48UmVj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</w:fldData>
              </w:fldChar>
            </w:r>
            <w:r w:rsidR="00264DD7"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PEVuZE5vdGU+PENpdGU+PEF1dGhvcj5EYXJyPC9BdXRob3I+PFllYXI+MjAxNDwvWWVhcj48UmVj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</w:fldData>
              </w:fldChar>
            </w:r>
            <w:r w:rsidR="00264DD7"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264DD7" w:rsidRPr="00771A9E">
              <w:rPr>
                <w:rFonts w:ascii="Arial" w:hAnsi="Arial" w:cs="Arial"/>
                <w:noProof/>
              </w:rPr>
              <w:t>(223)</w:t>
            </w:r>
            <w:r w:rsidR="004F0875" w:rsidRPr="00771A9E">
              <w:rPr>
                <w:rFonts w:ascii="Arial" w:hAnsi="Arial" w:cs="Arial"/>
              </w:rPr>
              <w:fldChar w:fldCharType="end"/>
            </w:r>
            <w:r w:rsidR="00C51238" w:rsidRPr="00771A9E">
              <w:rPr>
                <w:rFonts w:ascii="Arial" w:hAnsi="Arial" w:cs="Arial"/>
              </w:rPr>
              <w:t xml:space="preserve">, necessitating repeat </w:t>
            </w:r>
            <w:r w:rsidRPr="00771A9E">
              <w:rPr>
                <w:rFonts w:ascii="Arial" w:hAnsi="Arial" w:cs="Arial"/>
              </w:rPr>
              <w:t xml:space="preserve">sampling. </w:t>
            </w:r>
          </w:p>
          <w:p w14:paraId="41A7DBCD" w14:textId="77777777" w:rsidR="006C79D5" w:rsidRPr="00771A9E" w:rsidRDefault="006C79D5" w:rsidP="006A2C59">
            <w:pPr>
              <w:pStyle w:val="NoSpacing"/>
              <w:rPr>
                <w:rFonts w:ascii="Arial" w:hAnsi="Arial" w:cs="Arial"/>
              </w:rPr>
            </w:pPr>
          </w:p>
          <w:p w14:paraId="5FA82D4C" w14:textId="77777777" w:rsidR="006C79D5" w:rsidRPr="00771A9E" w:rsidRDefault="003C4790" w:rsidP="006A2C59">
            <w:pPr>
              <w:pStyle w:val="NoSpacing"/>
              <w:rPr>
                <w:rFonts w:ascii="Arial" w:hAnsi="Arial" w:cs="Arial"/>
              </w:rPr>
            </w:pPr>
            <w:r w:rsidRPr="00771A9E">
              <w:rPr>
                <w:rFonts w:ascii="Arial" w:hAnsi="Arial" w:cs="Arial"/>
              </w:rPr>
              <w:t xml:space="preserve">Levels of </w:t>
            </w:r>
            <w:r w:rsidR="006C79D5" w:rsidRPr="00771A9E">
              <w:rPr>
                <w:rFonts w:ascii="Arial" w:hAnsi="Arial" w:cs="Arial"/>
              </w:rPr>
              <w:t xml:space="preserve">fractionated metanephrines within the reference range </w:t>
            </w:r>
            <w:r w:rsidRPr="00771A9E">
              <w:rPr>
                <w:rFonts w:ascii="Arial" w:hAnsi="Arial" w:cs="Arial"/>
              </w:rPr>
              <w:t xml:space="preserve">usually </w:t>
            </w:r>
            <w:r w:rsidR="006C79D5" w:rsidRPr="00771A9E">
              <w:rPr>
                <w:rFonts w:ascii="Arial" w:hAnsi="Arial" w:cs="Arial"/>
              </w:rPr>
              <w:t>exclude PPGLs</w:t>
            </w:r>
            <w:r w:rsidR="00C04184" w:rsidRPr="00771A9E">
              <w:rPr>
                <w:rFonts w:ascii="Arial" w:hAnsi="Arial" w:cs="Arial"/>
              </w:rPr>
              <w:t xml:space="preserve"> </w:t>
            </w:r>
            <w:r w:rsidR="004F0875" w:rsidRPr="00771A9E">
              <w:rPr>
                <w:rFonts w:ascii="Arial" w:hAnsi="Arial" w:cs="Arial"/>
              </w:rPr>
              <w:fldChar w:fldCharType="begin"/>
            </w:r>
            <w:r w:rsidR="00264DD7" w:rsidRPr="00771A9E">
              <w:rPr>
                <w:rFonts w:ascii="Arial" w:hAnsi="Arial" w:cs="Arial"/>
              </w:rPr>
              <w:instrText xml:space="preserve"> ADDIN EN.CITE &lt;EndNote&gt;&lt;Cite&gt;&lt;Author&gt;Sawka&lt;/Author&gt;&lt;Year&gt;2004&lt;/Year&gt;&lt;RecNum&gt;3582&lt;/RecNum&gt;&lt;DisplayText&gt;(225)&lt;/DisplayText&gt;&lt;record&gt;&lt;rec-number&gt;3582&lt;/rec-number&gt;&lt;foreign-keys&gt;&lt;key app="EN" db-id="tfr90ar5f5p9tfe5f2a5v59xfr2d9sfrprvd" timestamp="1481506581"&gt;3582&lt;/key&gt;&lt;/foreign-keys&gt;&lt;ref-type name="Journal Article"&gt;17&lt;/ref-type&gt;&lt;contributors&gt;&lt;authors&gt;&lt;author&gt;Sawka, A. M.&lt;/author&gt;&lt;author&gt;Prebtani, A. P.&lt;/author&gt;&lt;author&gt;Thabane, L.&lt;/author&gt;&lt;author&gt;Gafni, A.&lt;/author&gt;&lt;author&gt;Levine, M.&lt;/author&gt;&lt;author&gt;Young, W. F., Jr.&lt;/author&gt;&lt;/authors&gt;&lt;/contributors&gt;&lt;auth-address&gt;Department of Internal Medicine, St, Joseph&amp;apos;s Healthcare, Hamilton, Ontario, L8N 4A6, Canada. sawkaam@yahoo.com&lt;/auth-address&gt;&lt;titles&gt;&lt;title&gt;A systematic review of the literature examining the diagnostic efficacy of measurement of fractionated plasma free metanephrines in the biochemical diagnosis of pheochromocytoma&lt;/title&gt;&lt;secondary-title&gt;BMC Endocr Disord&lt;/secondary-title&gt;&lt;alt-title&gt;BMC endocrine disorders&lt;/alt-title&gt;&lt;/titles&gt;&lt;periodical&gt;&lt;full-title&gt;BMC Endocr Disord&lt;/full-title&gt;&lt;abbr-1&gt;BMC endocrine disorders&lt;/abbr-1&gt;&lt;/periodical&gt;&lt;alt-periodical&gt;&lt;full-title&gt;BMC Endocr Disord&lt;/full-title&gt;&lt;abbr-1&gt;BMC endocrine disorders&lt;/abbr-1&gt;&lt;/alt-periodical&gt;&lt;pages&gt;2&lt;/pages&gt;&lt;volume&gt;4&lt;/volume&gt;&lt;number&gt;1&lt;/number&gt;&lt;dates&gt;&lt;year&gt;2004&lt;/year&gt;&lt;pub-dates&gt;&lt;date&gt;Jun 29&lt;/date&gt;&lt;/pub-dates&gt;&lt;/dates&gt;&lt;isbn&gt;1472-6823 (Electronic)&amp;#xD;1472-6823 (Linking)&lt;/isbn&gt;&lt;accession-num&gt;15225350&lt;/accession-num&gt;&lt;urls&gt;&lt;related-urls&gt;&lt;url&gt;http://www.ncbi.nlm.nih.gov/pubmed/15225350&lt;/url&gt;&lt;/related-urls&gt;&lt;/urls&gt;&lt;custom2&gt;459231&lt;/custom2&gt;&lt;electronic-resource-num&gt;10.1186/1472-6823-4-2&lt;/electronic-resource-num&gt;&lt;/record&gt;&lt;/Cite&gt;&lt;/EndNote&gt;</w:instrText>
            </w:r>
            <w:r w:rsidR="004F0875" w:rsidRPr="00771A9E">
              <w:rPr>
                <w:rFonts w:ascii="Arial" w:hAnsi="Arial" w:cs="Arial"/>
              </w:rPr>
              <w:fldChar w:fldCharType="separate"/>
            </w:r>
            <w:r w:rsidR="00264DD7" w:rsidRPr="00771A9E">
              <w:rPr>
                <w:rFonts w:ascii="Arial" w:hAnsi="Arial" w:cs="Arial"/>
                <w:noProof/>
              </w:rPr>
              <w:t>(225)</w:t>
            </w:r>
            <w:r w:rsidR="004F0875" w:rsidRPr="00771A9E">
              <w:rPr>
                <w:rFonts w:ascii="Arial" w:hAnsi="Arial" w:cs="Arial"/>
              </w:rPr>
              <w:fldChar w:fldCharType="end"/>
            </w:r>
            <w:r w:rsidR="006C79D5" w:rsidRPr="00771A9E">
              <w:rPr>
                <w:rFonts w:ascii="Arial" w:hAnsi="Arial" w:cs="Arial"/>
              </w:rPr>
              <w:t>, while equivo</w:t>
            </w:r>
            <w:r w:rsidR="00934E3E" w:rsidRPr="00771A9E">
              <w:rPr>
                <w:rFonts w:ascii="Arial" w:hAnsi="Arial" w:cs="Arial"/>
              </w:rPr>
              <w:t>cal results, which is seen in ~</w:t>
            </w:r>
            <w:r w:rsidR="006C79D5" w:rsidRPr="00771A9E">
              <w:rPr>
                <w:rFonts w:ascii="Arial" w:hAnsi="Arial" w:cs="Arial"/>
              </w:rPr>
              <w:t xml:space="preserve">25% of all patients with PPGLs, require additional tests. Functional PPGL in patients with MEN2 and NF1 are characterized by increases in plasma </w:t>
            </w:r>
            <w:r w:rsidR="00340579" w:rsidRPr="00771A9E">
              <w:rPr>
                <w:rFonts w:ascii="Arial" w:hAnsi="Arial" w:cs="Arial"/>
              </w:rPr>
              <w:t>free</w:t>
            </w:r>
            <w:r w:rsidR="006C79D5" w:rsidRPr="00771A9E">
              <w:rPr>
                <w:rFonts w:ascii="Arial" w:hAnsi="Arial" w:cs="Arial"/>
              </w:rPr>
              <w:t xml:space="preserve"> metanephrine, indicating epinephrine production, while VHL patients have increases in normetanephrine (indicating norepinephrine production) </w:t>
            </w:r>
            <w:r w:rsidR="004F0875" w:rsidRPr="00771A9E">
              <w:rPr>
                <w:rFonts w:ascii="Arial" w:hAnsi="Arial" w:cs="Arial"/>
              </w:rPr>
              <w:fldChar w:fldCharType="begin">
                <w:fldData xml:space="preserve">PEVuZE5vdGU+PENpdGU+PEF1dGhvcj5FaXNlbmhvZmVyPC9BdXRob3I+PFllYXI+MjAxMTwvWWVh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==
</w:fldData>
              </w:fldChar>
            </w:r>
            <w:r w:rsidR="00264DD7"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PEVuZE5vdGU+PENpdGU+PEF1dGhvcj5FaXNlbmhvZmVyPC9BdXRob3I+PFllYXI+MjAxMTwvWWVh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==
</w:fldData>
              </w:fldChar>
            </w:r>
            <w:r w:rsidR="00264DD7"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264DD7" w:rsidRPr="00771A9E">
              <w:rPr>
                <w:rFonts w:ascii="Arial" w:hAnsi="Arial" w:cs="Arial"/>
                <w:noProof/>
              </w:rPr>
              <w:t>(226)</w:t>
            </w:r>
            <w:r w:rsidR="004F0875" w:rsidRPr="00771A9E">
              <w:rPr>
                <w:rFonts w:ascii="Arial" w:hAnsi="Arial" w:cs="Arial"/>
              </w:rPr>
              <w:fldChar w:fldCharType="end"/>
            </w:r>
            <w:r w:rsidR="006C79D5" w:rsidRPr="00771A9E">
              <w:rPr>
                <w:rFonts w:ascii="Arial" w:hAnsi="Arial" w:cs="Arial"/>
              </w:rPr>
              <w:t xml:space="preserve">. Elevations in methoxytyramine (indicating dopamine production) are seen in </w:t>
            </w:r>
            <w:r w:rsidR="00934E3E" w:rsidRPr="00771A9E">
              <w:rPr>
                <w:rFonts w:ascii="Arial" w:hAnsi="Arial" w:cs="Arial"/>
              </w:rPr>
              <w:t>~</w:t>
            </w:r>
            <w:r w:rsidR="006C79D5" w:rsidRPr="00771A9E">
              <w:rPr>
                <w:rFonts w:ascii="Arial" w:hAnsi="Arial" w:cs="Arial"/>
              </w:rPr>
              <w:t xml:space="preserve">70% of patients with </w:t>
            </w:r>
            <w:r w:rsidR="006C79D5" w:rsidRPr="00771A9E">
              <w:rPr>
                <w:rFonts w:ascii="Arial" w:hAnsi="Arial" w:cs="Arial"/>
                <w:i/>
              </w:rPr>
              <w:t>SDHB</w:t>
            </w:r>
            <w:r w:rsidR="006C79D5" w:rsidRPr="00771A9E">
              <w:rPr>
                <w:rFonts w:ascii="Arial" w:hAnsi="Arial" w:cs="Arial"/>
              </w:rPr>
              <w:t xml:space="preserve"> and </w:t>
            </w:r>
            <w:r w:rsidR="006C79D5" w:rsidRPr="00771A9E">
              <w:rPr>
                <w:rFonts w:ascii="Arial" w:hAnsi="Arial" w:cs="Arial"/>
                <w:i/>
              </w:rPr>
              <w:t>SDHD</w:t>
            </w:r>
            <w:r w:rsidR="006C79D5" w:rsidRPr="00771A9E">
              <w:rPr>
                <w:rFonts w:ascii="Arial" w:hAnsi="Arial" w:cs="Arial"/>
              </w:rPr>
              <w:t xml:space="preserve"> mutations </w:t>
            </w:r>
            <w:r w:rsidR="004F0875" w:rsidRPr="00771A9E">
              <w:rPr>
                <w:rFonts w:ascii="Arial" w:hAnsi="Arial" w:cs="Arial"/>
              </w:rPr>
              <w:fldChar w:fldCharType="begin">
                <w:fldData xml:space="preserve">PEVuZE5vdGU+PENpdGU+PEF1dGhvcj5FaXNlbmhvZmVyPC9BdXRob3I+PFllYXI+MjAxMTwvWWVh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==
</w:fldData>
              </w:fldChar>
            </w:r>
            <w:r w:rsidR="00264DD7"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PEVuZE5vdGU+PENpdGU+PEF1dGhvcj5FaXNlbmhvZmVyPC9BdXRob3I+PFllYXI+MjAxMTwvWWVh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==
</w:fldData>
              </w:fldChar>
            </w:r>
            <w:r w:rsidR="00264DD7"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264DD7" w:rsidRPr="00771A9E">
              <w:rPr>
                <w:rFonts w:ascii="Arial" w:hAnsi="Arial" w:cs="Arial"/>
                <w:noProof/>
              </w:rPr>
              <w:t>(226)</w:t>
            </w:r>
            <w:r w:rsidR="004F0875" w:rsidRPr="00771A9E">
              <w:rPr>
                <w:rFonts w:ascii="Arial" w:hAnsi="Arial" w:cs="Arial"/>
              </w:rPr>
              <w:fldChar w:fldCharType="end"/>
            </w:r>
            <w:r w:rsidRPr="00771A9E">
              <w:rPr>
                <w:rFonts w:ascii="Arial" w:hAnsi="Arial" w:cs="Arial"/>
              </w:rPr>
              <w:t xml:space="preserve">. Exceptions </w:t>
            </w:r>
            <w:r w:rsidR="006C79D5" w:rsidRPr="00771A9E">
              <w:rPr>
                <w:rFonts w:ascii="Arial" w:hAnsi="Arial" w:cs="Arial"/>
              </w:rPr>
              <w:t>for false-negative  fractionated metanephrines exist, including PP</w:t>
            </w:r>
            <w:r w:rsidRPr="00771A9E">
              <w:rPr>
                <w:rFonts w:ascii="Arial" w:hAnsi="Arial" w:cs="Arial"/>
              </w:rPr>
              <w:t xml:space="preserve">GLs that are &lt;1  cm  in  size, those that produce only  dopamine (e.g.  head  and neck  PPGLs), </w:t>
            </w:r>
            <w:r w:rsidR="006C79D5" w:rsidRPr="00771A9E">
              <w:rPr>
                <w:rFonts w:ascii="Arial" w:hAnsi="Arial" w:cs="Arial"/>
              </w:rPr>
              <w:t>or those that are biochemically silent.</w:t>
            </w:r>
          </w:p>
          <w:p w14:paraId="51DEB70B" w14:textId="77777777" w:rsidR="006C79D5" w:rsidRPr="00771A9E" w:rsidRDefault="00C04184" w:rsidP="006A2C59">
            <w:pPr>
              <w:spacing w:before="100" w:beforeAutospacing="1" w:after="100" w:afterAutospacing="1" w:line="240" w:lineRule="auto"/>
              <w:rPr>
                <w:rFonts w:ascii="Arial" w:hAnsi="Arial" w:cs="Arial"/>
                <w:b/>
                <w:bCs/>
              </w:rPr>
            </w:pPr>
            <w:r w:rsidRPr="00771A9E">
              <w:rPr>
                <w:rFonts w:ascii="Arial" w:hAnsi="Arial" w:cs="Arial"/>
                <w:b/>
                <w:bCs/>
              </w:rPr>
              <w:t>T</w:t>
            </w:r>
            <w:r w:rsidR="00340579" w:rsidRPr="00771A9E">
              <w:rPr>
                <w:rFonts w:ascii="Arial" w:hAnsi="Arial" w:cs="Arial"/>
                <w:b/>
                <w:bCs/>
              </w:rPr>
              <w:t>rue-  from  False-positive  Elevations  of  Fractionated M</w:t>
            </w:r>
            <w:r w:rsidR="006C79D5" w:rsidRPr="00771A9E">
              <w:rPr>
                <w:rFonts w:ascii="Arial" w:hAnsi="Arial" w:cs="Arial"/>
                <w:b/>
                <w:bCs/>
              </w:rPr>
              <w:t xml:space="preserve">etanephrines  </w:t>
            </w:r>
          </w:p>
          <w:p w14:paraId="6820F331" w14:textId="77777777" w:rsidR="006C79D5" w:rsidRPr="00771A9E" w:rsidRDefault="003C4790" w:rsidP="006A2C59">
            <w:pPr>
              <w:pStyle w:val="NoSpacing"/>
              <w:rPr>
                <w:rFonts w:ascii="Arial" w:hAnsi="Arial" w:cs="Arial"/>
              </w:rPr>
            </w:pPr>
            <w:r w:rsidRPr="00771A9E">
              <w:rPr>
                <w:rFonts w:ascii="Arial" w:hAnsi="Arial" w:cs="Arial"/>
              </w:rPr>
              <w:t xml:space="preserve">Levels of fractionated metanephrines &gt;3 fold above the upper limit of the age-adjusted reference interval are rarely </w:t>
            </w:r>
            <w:r w:rsidR="006C79D5" w:rsidRPr="00771A9E">
              <w:rPr>
                <w:rFonts w:ascii="Arial" w:hAnsi="Arial" w:cs="Arial"/>
              </w:rPr>
              <w:t xml:space="preserve">false-positives </w:t>
            </w:r>
            <w:r w:rsidR="004F0875" w:rsidRPr="00771A9E">
              <w:rPr>
                <w:rFonts w:ascii="Arial" w:hAnsi="Arial" w:cs="Arial"/>
              </w:rPr>
              <w:fldChar w:fldCharType="begin">
                <w:fldData xml:space="preserve">PEVuZE5vdGU+PENpdGU+PEF1dGhvcj5FaXNlbmhvZmVyPC9BdXRob3I+PFllYXI+MjAwMzwvWWVh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</w:fldData>
              </w:fldChar>
            </w:r>
            <w:r w:rsidR="00264DD7"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PEVuZE5vdGU+PENpdGU+PEF1dGhvcj5FaXNlbmhvZmVyPC9BdXRob3I+PFllYXI+MjAwMzwvWWVh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</w:fldData>
              </w:fldChar>
            </w:r>
            <w:r w:rsidR="00264DD7"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264DD7" w:rsidRPr="00771A9E">
              <w:rPr>
                <w:rFonts w:ascii="Arial" w:hAnsi="Arial" w:cs="Arial"/>
                <w:noProof/>
              </w:rPr>
              <w:t>(227)</w:t>
            </w:r>
            <w:r w:rsidR="004F0875" w:rsidRPr="00771A9E">
              <w:rPr>
                <w:rFonts w:ascii="Arial" w:hAnsi="Arial" w:cs="Arial"/>
              </w:rPr>
              <w:fldChar w:fldCharType="end"/>
            </w:r>
            <w:r w:rsidR="006C79D5" w:rsidRPr="00771A9E">
              <w:rPr>
                <w:rFonts w:ascii="Arial" w:hAnsi="Arial" w:cs="Arial"/>
              </w:rPr>
              <w:t xml:space="preserve">. </w:t>
            </w:r>
            <w:r w:rsidR="00C04184" w:rsidRPr="00771A9E">
              <w:rPr>
                <w:rFonts w:ascii="Arial" w:hAnsi="Arial" w:cs="Arial"/>
              </w:rPr>
              <w:t>The clonidine-suppression test is useful in distingu</w:t>
            </w:r>
            <w:r w:rsidR="006B027F" w:rsidRPr="00771A9E">
              <w:rPr>
                <w:rFonts w:ascii="Arial" w:hAnsi="Arial" w:cs="Arial"/>
              </w:rPr>
              <w:t>ishing between true- from false</w:t>
            </w:r>
            <w:r w:rsidR="00C04184" w:rsidRPr="00771A9E">
              <w:rPr>
                <w:rFonts w:ascii="Arial" w:hAnsi="Arial" w:cs="Arial"/>
              </w:rPr>
              <w:t xml:space="preserve">-positive elevations in screening tests </w:t>
            </w:r>
            <w:r w:rsidR="004F0875" w:rsidRPr="00771A9E">
              <w:rPr>
                <w:rFonts w:ascii="Arial" w:hAnsi="Arial" w:cs="Arial"/>
              </w:rPr>
              <w:fldChar w:fldCharType="begin"/>
            </w:r>
            <w:r w:rsidR="00264DD7" w:rsidRPr="00771A9E">
              <w:rPr>
                <w:rFonts w:ascii="Arial" w:hAnsi="Arial" w:cs="Arial"/>
              </w:rPr>
              <w:instrText xml:space="preserve"> ADDIN EN.CITE &lt;EndNote&gt;&lt;Cite&gt;&lt;Author&gt;Bravo&lt;/Author&gt;&lt;Year&gt;1981&lt;/Year&gt;&lt;RecNum&gt;3583&lt;/RecNum&gt;&lt;DisplayText&gt;(228)&lt;/DisplayText&gt;&lt;record&gt;&lt;rec-number&gt;3583&lt;/rec-number&gt;&lt;foreign-keys&gt;&lt;key app="EN" db-id="tfr90ar5f5p9tfe5f2a5v59xfr2d9sfrprvd" timestamp="1481506738"&gt;3583&lt;/key&gt;&lt;/foreign-keys&gt;&lt;ref-type name="Journal Article"&gt;17&lt;/ref-type&gt;&lt;contributors&gt;&lt;authors&gt;&lt;author&gt;Bravo, E. L.&lt;/author&gt;&lt;author&gt;Tarazi, R. C.&lt;/author&gt;&lt;author&gt;Fouad, F. M.&lt;/author&gt;&lt;author&gt;Vidt, D. G.&lt;/author&gt;&lt;author&gt;Gifford, R. W., Jr.&lt;/author&gt;&lt;/authors&gt;&lt;/contributors&gt;&lt;titles&gt;&lt;title&gt;Clonidine-suppression test: a useful aid in the diagnosis of pheochromocytoma&lt;/title&gt;&lt;secondary-title&gt;N Engl J Med&lt;/secondary-title&gt;&lt;alt-title&gt;The New England journal of medicine&lt;/alt-title&gt;&lt;/titles&gt;&lt;periodical&gt;&lt;full-title&gt;N Engl J Med&lt;/full-title&gt;&lt;/periodical&gt;&lt;pages&gt;623-6&lt;/pages&gt;&lt;volume&gt;305&lt;/volume&gt;&lt;number&gt;11&lt;/number&gt;&lt;keywords&gt;&lt;keyword&gt;Adrenal Gland Neoplasms/*diagnosis&lt;/keyword&gt;&lt;keyword&gt;Blood Pressure/drug effects&lt;/keyword&gt;&lt;keyword&gt;*Clonidine&lt;/keyword&gt;&lt;keyword&gt;Epinephrine/blood&lt;/keyword&gt;&lt;keyword&gt;Heart Rate/drug effects&lt;/keyword&gt;&lt;keyword&gt;Humans&lt;/keyword&gt;&lt;keyword&gt;Norepinephrine/blood&lt;/keyword&gt;&lt;keyword&gt;Pheochromocytoma/*diagnosis&lt;/keyword&gt;&lt;/keywords&gt;&lt;dates&gt;&lt;year&gt;1981&lt;/year&gt;&lt;pub-dates&gt;&lt;date&gt;Sep 10&lt;/date&gt;&lt;/pub-dates&gt;&lt;/dates&gt;&lt;isbn&gt;0028-4793 (Print)&amp;#xD;0028-4793 (Linking)&lt;/isbn&gt;&lt;accession-num&gt;7266587&lt;/accession-num&gt;&lt;urls&gt;&lt;related-urls&gt;&lt;url&gt;http://www.ncbi.nlm.nih.gov/pubmed/7266587&lt;/url&gt;&lt;/related-urls&gt;&lt;/urls&gt;&lt;electronic-resource-num&gt;10.1056/NEJM198109103051107&lt;/electronic-resource-num&gt;&lt;/record&gt;&lt;/Cite&gt;&lt;/EndNote&gt;</w:instrText>
            </w:r>
            <w:r w:rsidR="004F0875" w:rsidRPr="00771A9E">
              <w:rPr>
                <w:rFonts w:ascii="Arial" w:hAnsi="Arial" w:cs="Arial"/>
              </w:rPr>
              <w:fldChar w:fldCharType="separate"/>
            </w:r>
            <w:r w:rsidR="00264DD7" w:rsidRPr="00771A9E">
              <w:rPr>
                <w:rFonts w:ascii="Arial" w:hAnsi="Arial" w:cs="Arial"/>
                <w:noProof/>
              </w:rPr>
              <w:t>(228)</w:t>
            </w:r>
            <w:r w:rsidR="004F0875" w:rsidRPr="00771A9E">
              <w:rPr>
                <w:rFonts w:ascii="Arial" w:hAnsi="Arial" w:cs="Arial"/>
              </w:rPr>
              <w:fldChar w:fldCharType="end"/>
            </w:r>
            <w:r w:rsidR="00C04184" w:rsidRPr="00771A9E">
              <w:rPr>
                <w:rFonts w:ascii="Arial" w:hAnsi="Arial" w:cs="Arial"/>
              </w:rPr>
              <w:t xml:space="preserve">: </w:t>
            </w:r>
            <w:r w:rsidR="006B027F" w:rsidRPr="00771A9E">
              <w:rPr>
                <w:rFonts w:ascii="Arial" w:hAnsi="Arial" w:cs="Arial"/>
              </w:rPr>
              <w:t xml:space="preserve">0.3 mg/70 </w:t>
            </w:r>
            <w:r w:rsidR="00C04184" w:rsidRPr="00771A9E">
              <w:rPr>
                <w:rFonts w:ascii="Arial" w:hAnsi="Arial" w:cs="Arial"/>
              </w:rPr>
              <w:t>kg</w:t>
            </w:r>
            <w:r w:rsidR="006B027F" w:rsidRPr="00771A9E">
              <w:rPr>
                <w:rFonts w:ascii="Arial" w:hAnsi="Arial" w:cs="Arial"/>
              </w:rPr>
              <w:t xml:space="preserve"> body weight</w:t>
            </w:r>
            <w:r w:rsidR="00C04184" w:rsidRPr="00771A9E">
              <w:rPr>
                <w:rFonts w:ascii="Arial" w:hAnsi="Arial" w:cs="Arial"/>
              </w:rPr>
              <w:t xml:space="preserve"> of </w:t>
            </w:r>
            <w:r w:rsidR="000603BF" w:rsidRPr="00771A9E">
              <w:rPr>
                <w:rFonts w:ascii="Arial" w:hAnsi="Arial" w:cs="Arial"/>
              </w:rPr>
              <w:t xml:space="preserve">clonidine </w:t>
            </w:r>
            <w:r w:rsidR="006B027F" w:rsidRPr="00771A9E">
              <w:rPr>
                <w:rFonts w:ascii="Arial" w:hAnsi="Arial" w:cs="Arial"/>
              </w:rPr>
              <w:t xml:space="preserve">hydrochloride is given orally, and  plasma normetanephrine </w:t>
            </w:r>
            <w:r w:rsidR="00C04184" w:rsidRPr="00771A9E">
              <w:rPr>
                <w:rFonts w:ascii="Arial" w:hAnsi="Arial" w:cs="Arial"/>
              </w:rPr>
              <w:t>is measured</w:t>
            </w:r>
            <w:r w:rsidR="00AE4B63" w:rsidRPr="00771A9E">
              <w:rPr>
                <w:rFonts w:ascii="Arial" w:hAnsi="Arial" w:cs="Arial"/>
              </w:rPr>
              <w:t xml:space="preserve"> </w:t>
            </w:r>
            <w:r w:rsidR="00340579" w:rsidRPr="00771A9E">
              <w:rPr>
                <w:rFonts w:ascii="Arial" w:hAnsi="Arial" w:cs="Arial"/>
              </w:rPr>
              <w:t>at</w:t>
            </w:r>
            <w:r w:rsidR="00AE4B63" w:rsidRPr="00771A9E">
              <w:rPr>
                <w:rFonts w:ascii="Arial" w:hAnsi="Arial" w:cs="Arial"/>
              </w:rPr>
              <w:t xml:space="preserve"> baseline and 3-hours after administration</w:t>
            </w:r>
            <w:r w:rsidR="000603BF" w:rsidRPr="00771A9E">
              <w:rPr>
                <w:rFonts w:ascii="Arial" w:hAnsi="Arial" w:cs="Arial"/>
              </w:rPr>
              <w:t xml:space="preserve">. A decrease </w:t>
            </w:r>
            <w:r w:rsidR="006B027F" w:rsidRPr="00771A9E">
              <w:rPr>
                <w:rFonts w:ascii="Arial" w:hAnsi="Arial" w:cs="Arial"/>
              </w:rPr>
              <w:t xml:space="preserve">in levels by &gt;40%, or below </w:t>
            </w:r>
            <w:r w:rsidR="00C04184" w:rsidRPr="00771A9E">
              <w:rPr>
                <w:rFonts w:ascii="Arial" w:hAnsi="Arial" w:cs="Arial"/>
              </w:rPr>
              <w:t>the assay’s</w:t>
            </w:r>
            <w:r w:rsidR="006B027F" w:rsidRPr="00771A9E">
              <w:rPr>
                <w:rFonts w:ascii="Arial" w:hAnsi="Arial" w:cs="Arial"/>
              </w:rPr>
              <w:t xml:space="preserve"> u</w:t>
            </w:r>
            <w:r w:rsidR="000603BF" w:rsidRPr="00771A9E">
              <w:rPr>
                <w:rFonts w:ascii="Arial" w:hAnsi="Arial" w:cs="Arial"/>
              </w:rPr>
              <w:t xml:space="preserve">pper reference limit, </w:t>
            </w:r>
            <w:r w:rsidR="006B027F" w:rsidRPr="00771A9E">
              <w:rPr>
                <w:rFonts w:ascii="Arial" w:hAnsi="Arial" w:cs="Arial"/>
              </w:rPr>
              <w:t xml:space="preserve">suggests </w:t>
            </w:r>
            <w:r w:rsidR="000603BF" w:rsidRPr="00771A9E">
              <w:rPr>
                <w:rFonts w:ascii="Arial" w:hAnsi="Arial" w:cs="Arial"/>
              </w:rPr>
              <w:t xml:space="preserve">sympathetic  </w:t>
            </w:r>
            <w:r w:rsidR="006C79D5" w:rsidRPr="00771A9E">
              <w:rPr>
                <w:rFonts w:ascii="Arial" w:hAnsi="Arial" w:cs="Arial"/>
              </w:rPr>
              <w:t>activation,</w:t>
            </w:r>
            <w:r w:rsidR="006B027F" w:rsidRPr="00771A9E">
              <w:rPr>
                <w:rFonts w:ascii="Arial" w:hAnsi="Arial" w:cs="Arial"/>
              </w:rPr>
              <w:t xml:space="preserve"> with a diagnostic specificity of 100% and a sensitivity of 87% in ruling out </w:t>
            </w:r>
            <w:r w:rsidR="006C79D5" w:rsidRPr="00771A9E">
              <w:rPr>
                <w:rFonts w:ascii="Arial" w:hAnsi="Arial" w:cs="Arial"/>
              </w:rPr>
              <w:t>PPGL</w:t>
            </w:r>
            <w:r w:rsidR="000603BF" w:rsidRPr="00771A9E">
              <w:rPr>
                <w:rFonts w:ascii="Arial" w:hAnsi="Arial" w:cs="Arial"/>
              </w:rPr>
              <w:t xml:space="preserve">s </w:t>
            </w:r>
            <w:r w:rsidR="006B027F" w:rsidRPr="00771A9E">
              <w:rPr>
                <w:rFonts w:ascii="Arial" w:hAnsi="Arial" w:cs="Arial"/>
              </w:rPr>
              <w:t xml:space="preserve">with </w:t>
            </w:r>
            <w:r w:rsidR="006C79D5" w:rsidRPr="00771A9E">
              <w:rPr>
                <w:rFonts w:ascii="Arial" w:hAnsi="Arial" w:cs="Arial"/>
              </w:rPr>
              <w:t xml:space="preserve">borderline elevations </w:t>
            </w:r>
            <w:r w:rsidR="004F0875" w:rsidRPr="00771A9E">
              <w:rPr>
                <w:rFonts w:ascii="Arial" w:hAnsi="Arial" w:cs="Arial"/>
              </w:rPr>
              <w:fldChar w:fldCharType="begin">
                <w:fldData xml:space="preserve">PEVuZE5vdGU+PENpdGU+PEF1dGhvcj5FaXNlbmhvZmVyPC9BdXRob3I+PFllYXI+MjAwMzwvWWVh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</w:fldData>
              </w:fldChar>
            </w:r>
            <w:r w:rsidR="00264DD7"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PEVuZE5vdGU+PENpdGU+PEF1dGhvcj5FaXNlbmhvZmVyPC9BdXRob3I+PFllYXI+MjAwMzwvWWVh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</w:fldData>
              </w:fldChar>
            </w:r>
            <w:r w:rsidR="00264DD7"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264DD7" w:rsidRPr="00771A9E">
              <w:rPr>
                <w:rFonts w:ascii="Arial" w:hAnsi="Arial" w:cs="Arial"/>
                <w:noProof/>
              </w:rPr>
              <w:t>(227)</w:t>
            </w:r>
            <w:r w:rsidR="004F0875" w:rsidRPr="00771A9E">
              <w:rPr>
                <w:rFonts w:ascii="Arial" w:hAnsi="Arial" w:cs="Arial"/>
              </w:rPr>
              <w:fldChar w:fldCharType="end"/>
            </w:r>
            <w:r w:rsidR="006C79D5" w:rsidRPr="00771A9E">
              <w:rPr>
                <w:rFonts w:ascii="Arial" w:hAnsi="Arial" w:cs="Arial"/>
              </w:rPr>
              <w:t xml:space="preserve">. </w:t>
            </w:r>
            <w:r w:rsidR="00C04184" w:rsidRPr="00771A9E">
              <w:rPr>
                <w:rFonts w:ascii="Arial" w:hAnsi="Arial" w:cs="Arial"/>
              </w:rPr>
              <w:t>Sensitivity increases to</w:t>
            </w:r>
            <w:r w:rsidR="000C16D0" w:rsidRPr="00771A9E">
              <w:rPr>
                <w:rFonts w:ascii="Arial" w:hAnsi="Arial" w:cs="Arial"/>
              </w:rPr>
              <w:t xml:space="preserve"> ~</w:t>
            </w:r>
            <w:r w:rsidR="006C79D5" w:rsidRPr="00771A9E">
              <w:rPr>
                <w:rFonts w:ascii="Arial" w:hAnsi="Arial" w:cs="Arial"/>
              </w:rPr>
              <w:t xml:space="preserve">95% for elevations above borderline values </w:t>
            </w:r>
            <w:r w:rsidR="004F0875" w:rsidRPr="00771A9E">
              <w:rPr>
                <w:rFonts w:ascii="Arial" w:hAnsi="Arial" w:cs="Arial"/>
              </w:rPr>
              <w:fldChar w:fldCharType="begin">
                <w:fldData xml:space="preserve">PEVuZE5vdGU+PENpdGU+PEF1dGhvcj5FaXNlbmhvZmVyPC9BdXRob3I+PFllYXI+MjAwMzwvWWVh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</w:fldData>
              </w:fldChar>
            </w:r>
            <w:r w:rsidR="00264DD7"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PEVuZE5vdGU+PENpdGU+PEF1dGhvcj5FaXNlbmhvZmVyPC9BdXRob3I+PFllYXI+MjAwMzwvWWVh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</w:fldData>
              </w:fldChar>
            </w:r>
            <w:r w:rsidR="00264DD7"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264DD7" w:rsidRPr="00771A9E">
              <w:rPr>
                <w:rFonts w:ascii="Arial" w:hAnsi="Arial" w:cs="Arial"/>
                <w:noProof/>
              </w:rPr>
              <w:t>(227)</w:t>
            </w:r>
            <w:r w:rsidR="004F0875" w:rsidRPr="00771A9E">
              <w:rPr>
                <w:rFonts w:ascii="Arial" w:hAnsi="Arial" w:cs="Arial"/>
              </w:rPr>
              <w:fldChar w:fldCharType="end"/>
            </w:r>
            <w:r w:rsidR="00C04184" w:rsidRPr="00771A9E">
              <w:rPr>
                <w:rFonts w:ascii="Arial" w:hAnsi="Arial" w:cs="Arial"/>
              </w:rPr>
              <w:t>.</w:t>
            </w:r>
            <w:r w:rsidR="006C79D5" w:rsidRPr="00771A9E">
              <w:rPr>
                <w:rFonts w:ascii="Arial" w:hAnsi="Arial" w:cs="Arial"/>
              </w:rPr>
              <w:t xml:space="preserve"> </w:t>
            </w:r>
            <w:r w:rsidR="00C04184" w:rsidRPr="00771A9E">
              <w:rPr>
                <w:rFonts w:ascii="Arial" w:hAnsi="Arial" w:cs="Arial"/>
              </w:rPr>
              <w:t>It is important to not</w:t>
            </w:r>
            <w:r w:rsidR="00340579" w:rsidRPr="00771A9E">
              <w:rPr>
                <w:rFonts w:ascii="Arial" w:hAnsi="Arial" w:cs="Arial"/>
              </w:rPr>
              <w:t>e</w:t>
            </w:r>
            <w:r w:rsidR="00C04184" w:rsidRPr="00771A9E">
              <w:rPr>
                <w:rFonts w:ascii="Arial" w:hAnsi="Arial" w:cs="Arial"/>
              </w:rPr>
              <w:t xml:space="preserve"> that</w:t>
            </w:r>
            <w:r w:rsidR="000603BF" w:rsidRPr="00771A9E">
              <w:rPr>
                <w:rFonts w:ascii="Arial" w:hAnsi="Arial" w:cs="Arial"/>
              </w:rPr>
              <w:t xml:space="preserve"> this test can only be </w:t>
            </w:r>
            <w:r w:rsidR="00C04184" w:rsidRPr="00771A9E">
              <w:rPr>
                <w:rFonts w:ascii="Arial" w:hAnsi="Arial" w:cs="Arial"/>
              </w:rPr>
              <w:t>used for PPGLs that secrete either norepinephrine or normetanephrine</w:t>
            </w:r>
            <w:r w:rsidR="00AE4B63" w:rsidRPr="00771A9E">
              <w:rPr>
                <w:rFonts w:ascii="Arial" w:hAnsi="Arial" w:cs="Arial"/>
              </w:rPr>
              <w:t xml:space="preserve"> </w:t>
            </w:r>
            <w:r w:rsidR="004F0875" w:rsidRPr="00771A9E">
              <w:rPr>
                <w:rFonts w:ascii="Arial" w:hAnsi="Arial" w:cs="Arial"/>
              </w:rPr>
              <w:fldChar w:fldCharType="begin"/>
            </w:r>
            <w:r w:rsidR="00264DD7" w:rsidRPr="00771A9E">
              <w:rPr>
                <w:rFonts w:ascii="Arial" w:hAnsi="Arial" w:cs="Arial"/>
              </w:rPr>
              <w:instrText xml:space="preserve"> ADDIN EN.CITE &lt;EndNote&gt;&lt;Cite&gt;&lt;Author&gt;Sjoberg&lt;/Author&gt;&lt;Year&gt;1992&lt;/Year&gt;&lt;RecNum&gt;3584&lt;/RecNum&gt;&lt;DisplayText&gt;(229)&lt;/DisplayText&gt;&lt;record&gt;&lt;rec-number&gt;3584&lt;/rec-number&gt;&lt;foreign-keys&gt;&lt;key app="EN" db-id="tfr90ar5f5p9tfe5f2a5v59xfr2d9sfrprvd" timestamp="1481507187"&gt;3584&lt;/key&gt;&lt;/foreign-keys&gt;&lt;ref-type name="Journal Article"&gt;17&lt;/ref-type&gt;&lt;contributors&gt;&lt;authors&gt;&lt;author&gt;Sjoberg, R. J.&lt;/author&gt;&lt;author&gt;Simcic, K. J.&lt;/author&gt;&lt;author&gt;Kidd, G. S.&lt;/author&gt;&lt;/authors&gt;&lt;/contributors&gt;&lt;auth-address&gt;Department of Medicine, Fitzsimons Army Medical Center, Aurora, Colo 80045-5001.&lt;/auth-address&gt;&lt;titles&gt;&lt;title&gt;The clonidine suppression test for pheochromocytoma. A review of its utility and pitfalls&lt;/title&gt;&lt;secondary-title&gt;Arch Intern Med&lt;/secondary-title&gt;&lt;alt-title&gt;Archives of internal medicine&lt;/alt-title&gt;&lt;/titles&gt;&lt;periodical&gt;&lt;full-title&gt;Arch Intern Med&lt;/full-title&gt;&lt;/periodical&gt;&lt;pages&gt;1193-7&lt;/pages&gt;&lt;volume&gt;152&lt;/volume&gt;&lt;number&gt;6&lt;/number&gt;&lt;keywords&gt;&lt;keyword&gt;Adrenal Gland Neoplasms/blood/*diagnosis&lt;/keyword&gt;&lt;keyword&gt;Aged&lt;/keyword&gt;&lt;keyword&gt;*Clonidine&lt;/keyword&gt;&lt;keyword&gt;Evaluation Studies as Topic&lt;/keyword&gt;&lt;keyword&gt;Humans&lt;/keyword&gt;&lt;keyword&gt;Male&lt;/keyword&gt;&lt;keyword&gt;Neoplasms, Multiple Primary/blood/*diagnosis&lt;/keyword&gt;&lt;keyword&gt;Norepinephrine/blood&lt;/keyword&gt;&lt;keyword&gt;Pheochromocytoma/blood/*diagnosis&lt;/keyword&gt;&lt;keyword&gt;Predictive Value of Tests&lt;/keyword&gt;&lt;keyword&gt;Retrospective Studies&lt;/keyword&gt;&lt;/keywords&gt;&lt;dates&gt;&lt;year&gt;1992&lt;/year&gt;&lt;pub-dates&gt;&lt;date&gt;Jun&lt;/date&gt;&lt;/pub-dates&gt;&lt;/dates&gt;&lt;isbn&gt;0003-9926 (Print)&amp;#xD;0003-9926 (Linking)&lt;/isbn&gt;&lt;accession-num&gt;1599347&lt;/accession-num&gt;&lt;urls&gt;&lt;related-urls&gt;&lt;url&gt;http://www.ncbi.nlm.nih.gov/pubmed/1599347&lt;/url&gt;&lt;/related-urls&gt;&lt;/urls&gt;&lt;/record&gt;&lt;/Cite&gt;&lt;/EndNote&gt;</w:instrText>
            </w:r>
            <w:r w:rsidR="004F0875" w:rsidRPr="00771A9E">
              <w:rPr>
                <w:rFonts w:ascii="Arial" w:hAnsi="Arial" w:cs="Arial"/>
              </w:rPr>
              <w:fldChar w:fldCharType="separate"/>
            </w:r>
            <w:r w:rsidR="00264DD7" w:rsidRPr="00771A9E">
              <w:rPr>
                <w:rFonts w:ascii="Arial" w:hAnsi="Arial" w:cs="Arial"/>
                <w:noProof/>
              </w:rPr>
              <w:t>(229)</w:t>
            </w:r>
            <w:r w:rsidR="004F0875" w:rsidRPr="00771A9E">
              <w:rPr>
                <w:rFonts w:ascii="Arial" w:hAnsi="Arial" w:cs="Arial"/>
              </w:rPr>
              <w:fldChar w:fldCharType="end"/>
            </w:r>
            <w:r w:rsidR="00C04184" w:rsidRPr="00771A9E">
              <w:rPr>
                <w:rFonts w:ascii="Arial" w:hAnsi="Arial" w:cs="Arial"/>
              </w:rPr>
              <w:t>.</w:t>
            </w:r>
            <w:r w:rsidR="00AE4B63" w:rsidRPr="00771A9E">
              <w:rPr>
                <w:rFonts w:ascii="Arial" w:hAnsi="Arial" w:cs="Arial"/>
              </w:rPr>
              <w:t xml:space="preserve"> The glucagon stimulation test should not be used in clinical practice given its insufficient diagnostic sensitivity for PPGL and potential to induce crisis </w:t>
            </w:r>
            <w:r w:rsidR="004F0875" w:rsidRPr="00771A9E">
              <w:rPr>
                <w:rFonts w:ascii="Arial" w:hAnsi="Arial" w:cs="Arial"/>
              </w:rPr>
              <w:fldChar w:fldCharType="begin">
                <w:fldData xml:space="preserve">PEVuZE5vdGU+PENpdGU+PEF1dGhvcj5TZWJlbDwvQXV0aG9yPjxZZWFyPjE5NzQ8L1llYXI+PFJl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</w:fldData>
              </w:fldChar>
            </w:r>
            <w:r w:rsidR="00264DD7"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PEVuZE5vdGU+PENpdGU+PEF1dGhvcj5TZWJlbDwvQXV0aG9yPjxZZWFyPjE5NzQ8L1llYXI+PFJl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</w:fldData>
              </w:fldChar>
            </w:r>
            <w:r w:rsidR="00264DD7"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264DD7" w:rsidRPr="00771A9E">
              <w:rPr>
                <w:rFonts w:ascii="Arial" w:hAnsi="Arial" w:cs="Arial"/>
                <w:noProof/>
              </w:rPr>
              <w:t>(206, 230)</w:t>
            </w:r>
            <w:r w:rsidR="004F0875" w:rsidRPr="00771A9E">
              <w:rPr>
                <w:rFonts w:ascii="Arial" w:hAnsi="Arial" w:cs="Arial"/>
              </w:rPr>
              <w:fldChar w:fldCharType="end"/>
            </w:r>
            <w:r w:rsidR="00AE4B63" w:rsidRPr="00771A9E">
              <w:rPr>
                <w:rFonts w:ascii="Arial" w:hAnsi="Arial" w:cs="Arial"/>
              </w:rPr>
              <w:t>.</w:t>
            </w:r>
            <w:r w:rsidR="00692309" w:rsidRPr="00771A9E">
              <w:rPr>
                <w:rFonts w:ascii="Arial" w:hAnsi="Arial" w:cs="Arial"/>
              </w:rPr>
              <w:t xml:space="preserve"> There is insufficient evidence to use urine fractionated metanephrines and serum/plasma chromogranin A in conjunction for evaluation of borderline elevations in screening tests </w:t>
            </w:r>
            <w:r w:rsidR="004F0875" w:rsidRPr="00771A9E">
              <w:rPr>
                <w:rFonts w:ascii="Arial" w:hAnsi="Arial" w:cs="Arial"/>
              </w:rPr>
              <w:fldChar w:fldCharType="begin">
                <w:fldData xml:space="preserve">PEVuZE5vdGU+PENpdGU+PEF1dGhvcj5BbGdlY2lyYXMtU2NoaW1uaWNoPC9BdXRob3I+PFllYXI+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</w:fldData>
              </w:fldChar>
            </w:r>
            <w:r w:rsidR="00264DD7"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PEVuZE5vdGU+PENpdGU+PEF1dGhvcj5BbGdlY2lyYXMtU2NoaW1uaWNoPC9BdXRob3I+PFllYXI+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</w:fldData>
              </w:fldChar>
            </w:r>
            <w:r w:rsidR="00264DD7"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264DD7" w:rsidRPr="00771A9E">
              <w:rPr>
                <w:rFonts w:ascii="Arial" w:hAnsi="Arial" w:cs="Arial"/>
                <w:noProof/>
              </w:rPr>
              <w:t>(231, 232)</w:t>
            </w:r>
            <w:r w:rsidR="004F0875" w:rsidRPr="00771A9E">
              <w:rPr>
                <w:rFonts w:ascii="Arial" w:hAnsi="Arial" w:cs="Arial"/>
              </w:rPr>
              <w:fldChar w:fldCharType="end"/>
            </w:r>
            <w:r w:rsidR="00692309" w:rsidRPr="00771A9E">
              <w:rPr>
                <w:rFonts w:ascii="Arial" w:hAnsi="Arial" w:cs="Arial"/>
              </w:rPr>
              <w:t>.</w:t>
            </w:r>
          </w:p>
          <w:p w14:paraId="531E829B" w14:textId="77777777" w:rsidR="006C79D5" w:rsidRPr="00771A9E" w:rsidRDefault="006C79D5" w:rsidP="006A2C59">
            <w:pPr>
              <w:pStyle w:val="NoSpacing"/>
              <w:rPr>
                <w:rFonts w:ascii="Arial" w:hAnsi="Arial" w:cs="Arial"/>
              </w:rPr>
            </w:pPr>
          </w:p>
          <w:p w14:paraId="54854C0C" w14:textId="77777777" w:rsidR="006C79D5" w:rsidRPr="00771A9E" w:rsidRDefault="006C79D5" w:rsidP="006A2C59">
            <w:pPr>
              <w:pStyle w:val="NoSpacing"/>
              <w:rPr>
                <w:rFonts w:ascii="Arial" w:hAnsi="Arial" w:cs="Arial"/>
              </w:rPr>
            </w:pPr>
            <w:r w:rsidRPr="00771A9E">
              <w:rPr>
                <w:rFonts w:ascii="Arial" w:hAnsi="Arial" w:cs="Arial"/>
                <w:color w:val="000000"/>
              </w:rPr>
              <w:t>Plasma norepinephrine</w:t>
            </w:r>
            <w:r w:rsidR="000603BF" w:rsidRPr="00771A9E">
              <w:rPr>
                <w:rFonts w:ascii="Arial" w:hAnsi="Arial" w:cs="Arial"/>
                <w:color w:val="000000"/>
              </w:rPr>
              <w:t xml:space="preserve"> and dopamine can be</w:t>
            </w:r>
            <w:r w:rsidRPr="00771A9E">
              <w:rPr>
                <w:rFonts w:ascii="Arial" w:hAnsi="Arial" w:cs="Arial"/>
                <w:color w:val="000000"/>
              </w:rPr>
              <w:t xml:space="preserve"> increased </w:t>
            </w:r>
            <w:r w:rsidR="000603BF" w:rsidRPr="00771A9E">
              <w:rPr>
                <w:rFonts w:ascii="Arial" w:hAnsi="Arial" w:cs="Arial"/>
                <w:color w:val="000000"/>
              </w:rPr>
              <w:t xml:space="preserve">up to </w:t>
            </w:r>
            <w:r w:rsidRPr="00771A9E">
              <w:rPr>
                <w:rFonts w:ascii="Arial" w:hAnsi="Arial" w:cs="Arial"/>
                <w:color w:val="000000"/>
              </w:rPr>
              <w:t xml:space="preserve">3-fold in patients on hemodialysis without PPGL </w:t>
            </w:r>
            <w:r w:rsidR="004F0875" w:rsidRPr="00771A9E">
              <w:rPr>
                <w:rFonts w:ascii="Arial" w:hAnsi="Arial" w:cs="Arial"/>
                <w:color w:val="000000"/>
              </w:rPr>
              <w:fldChar w:fldCharType="begin"/>
            </w:r>
            <w:r w:rsidR="00264DD7" w:rsidRPr="00771A9E">
              <w:rPr>
                <w:rFonts w:ascii="Arial" w:hAnsi="Arial" w:cs="Arial"/>
                <w:color w:val="000000"/>
              </w:rPr>
              <w:instrText xml:space="preserve"> ADDIN EN.CITE &lt;EndNote&gt;&lt;Cite&gt;&lt;Author&gt;Eisenhofer&lt;/Author&gt;&lt;Year&gt;2005&lt;/Year&gt;&lt;RecNum&gt;3579&lt;/RecNum&gt;&lt;DisplayText&gt;(233)&lt;/DisplayText&gt;&lt;record&gt;&lt;rec-number&gt;3579&lt;/rec-number&gt;&lt;foreign-keys&gt;&lt;key app="EN" db-id="tfr90ar5f5p9tfe5f2a5v59xfr2d9sfrprvd" timestamp="1481505213"&gt;3579&lt;/key&gt;&lt;/foreign-keys&gt;&lt;ref-type name="Journal Article"&gt;17&lt;/ref-type&gt;&lt;contributors&gt;&lt;authors&gt;&lt;author&gt;Eisenhofer, G.&lt;/author&gt;&lt;author&gt;Huysmans, F.&lt;/author&gt;&lt;author&gt;Pacak, K.&lt;/author&gt;&lt;author&gt;Walther, M. M.&lt;/author&gt;&lt;author&gt;Sweep, F. C.&lt;/author&gt;&lt;author&gt;Lenders, J. W.&lt;/author&gt;&lt;/authors&gt;&lt;/contributors&gt;&lt;auth-address&gt;Clinical Neurocardiology Section, National Institute of Neurological Disorders and Stroke, Bethesda, Maryland 20892-1620, USA. ge@box-g.nih.gov&lt;/auth-address&gt;&lt;titles&gt;&lt;title&gt;Plasma metanephrines in renal failure&lt;/title&gt;&lt;secondary-title&gt;Kidney Int&lt;/secondary-title&gt;&lt;alt-title&gt;Kidney international&lt;/alt-title&gt;&lt;/titles&gt;&lt;periodical&gt;&lt;full-title&gt;Kidney Int&lt;/full-title&gt;&lt;abbr-1&gt;Kidney international&lt;/abbr-1&gt;&lt;/periodical&gt;&lt;alt-periodical&gt;&lt;full-title&gt;Kidney Int&lt;/full-title&gt;&lt;abbr-1&gt;Kidney international&lt;/abbr-1&gt;&lt;/alt-periodical&gt;&lt;pages&gt;668-77&lt;/pages&gt;&lt;volume&gt;67&lt;/volume&gt;&lt;number&gt;2&lt;/number&gt;&lt;keywords&gt;&lt;keyword&gt;Adrenal Gland Neoplasms/diagnosis&lt;/keyword&gt;&lt;keyword&gt;Adult&lt;/keyword&gt;&lt;keyword&gt;Aged&lt;/keyword&gt;&lt;keyword&gt;Epinephrine/blood&lt;/keyword&gt;&lt;keyword&gt;Female&lt;/keyword&gt;&lt;keyword&gt;Humans&lt;/keyword&gt;&lt;keyword&gt;Kidney Failure, Chronic/blood&lt;/keyword&gt;&lt;keyword&gt;Male&lt;/keyword&gt;&lt;keyword&gt;Metanephrine/*blood&lt;/keyword&gt;&lt;keyword&gt;Middle Aged&lt;/keyword&gt;&lt;keyword&gt;Norepinephrine/blood&lt;/keyword&gt;&lt;keyword&gt;Pheochromocytoma/diagnosis&lt;/keyword&gt;&lt;keyword&gt;Renal Insufficiency/*blood&lt;/keyword&gt;&lt;/keywords&gt;&lt;dates&gt;&lt;year&gt;2005&lt;/year&gt;&lt;pub-dates&gt;&lt;date&gt;Feb&lt;/date&gt;&lt;/pub-dates&gt;&lt;/dates&gt;&lt;isbn&gt;0085-2538 (Print)&amp;#xD;0085-2538 (Linking)&lt;/isbn&gt;&lt;accession-num&gt;15673315&lt;/accession-num&gt;&lt;urls&gt;&lt;related-urls&gt;&lt;url&gt;http://www.ncbi.nlm.nih.gov/pubmed/15673315&lt;/url&gt;&lt;/related-urls&gt;&lt;/urls&gt;&lt;electronic-resource-num&gt;10.1111/j.1523-1755.2005.67123.x&lt;/electronic-resource-num&gt;&lt;/record&gt;&lt;/Cite&gt;&lt;/EndNote&gt;</w:instrText>
            </w:r>
            <w:r w:rsidR="004F0875" w:rsidRPr="00771A9E">
              <w:rPr>
                <w:rFonts w:ascii="Arial" w:hAnsi="Arial" w:cs="Arial"/>
                <w:color w:val="000000"/>
              </w:rPr>
              <w:fldChar w:fldCharType="separate"/>
            </w:r>
            <w:r w:rsidR="00264DD7" w:rsidRPr="00771A9E">
              <w:rPr>
                <w:rFonts w:ascii="Arial" w:hAnsi="Arial" w:cs="Arial"/>
                <w:noProof/>
                <w:color w:val="000000"/>
              </w:rPr>
              <w:t>(233)</w:t>
            </w:r>
            <w:r w:rsidR="004F0875" w:rsidRPr="00771A9E">
              <w:rPr>
                <w:rFonts w:ascii="Arial" w:hAnsi="Arial" w:cs="Arial"/>
                <w:color w:val="000000"/>
              </w:rPr>
              <w:fldChar w:fldCharType="end"/>
            </w:r>
            <w:r w:rsidRPr="00771A9E">
              <w:rPr>
                <w:rFonts w:ascii="Arial" w:hAnsi="Arial" w:cs="Arial"/>
                <w:color w:val="000000"/>
              </w:rPr>
              <w:t>. Plasma free metanephrines and catecholamines are 2-3 fold higher in patients with renal failure compared with other groups (healthy normotensives, hypertensives and patients with VHL).</w:t>
            </w:r>
            <w:r w:rsidRPr="00771A9E">
              <w:rPr>
                <w:rFonts w:ascii="Arial" w:hAnsi="Arial" w:cs="Arial"/>
              </w:rPr>
              <w:t xml:space="preserve"> However, plasma free metanephrines are relatively independent of renal function and are the test of choice in the diagnosis of PPGL among patients with renal failure </w:t>
            </w:r>
            <w:r w:rsidR="004F0875" w:rsidRPr="00771A9E">
              <w:rPr>
                <w:rFonts w:ascii="Arial" w:hAnsi="Arial" w:cs="Arial"/>
              </w:rPr>
              <w:fldChar w:fldCharType="begin"/>
            </w:r>
            <w:r w:rsidR="00264DD7" w:rsidRPr="00771A9E">
              <w:rPr>
                <w:rFonts w:ascii="Arial" w:hAnsi="Arial" w:cs="Arial"/>
              </w:rPr>
              <w:instrText xml:space="preserve"> ADDIN EN.CITE &lt;EndNote&gt;&lt;Cite&gt;&lt;Author&gt;Eisenhofer&lt;/Author&gt;&lt;Year&gt;2005&lt;/Year&gt;&lt;RecNum&gt;3579&lt;/RecNum&gt;&lt;DisplayText&gt;(233)&lt;/DisplayText&gt;&lt;record&gt;&lt;rec-number&gt;3579&lt;/rec-number&gt;&lt;foreign-keys&gt;&lt;key app="EN" db-id="tfr90ar5f5p9tfe5f2a5v59xfr2d9sfrprvd" timestamp="1481505213"&gt;3579&lt;/key&gt;&lt;/foreign-keys&gt;&lt;ref-type name="Journal Article"&gt;17&lt;/ref-type&gt;&lt;contributors&gt;&lt;authors&gt;&lt;author&gt;Eisenhofer, G.&lt;/author&gt;&lt;author&gt;Huysmans, F.&lt;/author&gt;&lt;author&gt;Pacak, K.&lt;/author&gt;&lt;author&gt;Walther, M. M.&lt;/author&gt;&lt;author&gt;Sweep, F. C.&lt;/author&gt;&lt;author&gt;Lenders, J. W.&lt;/author&gt;&lt;/authors&gt;&lt;/contributors&gt;&lt;auth-address&gt;Clinical Neurocardiology Section, National Institute of Neurological Disorders and Stroke, Bethesda, Maryland 20892-1620, USA. ge@box-g.nih.gov&lt;/auth-address&gt;&lt;titles&gt;&lt;title&gt;Plasma metanephrines in renal failure&lt;/title&gt;&lt;secondary-title&gt;Kidney Int&lt;/secondary-title&gt;&lt;alt-title&gt;Kidney international&lt;/alt-title&gt;&lt;/titles&gt;&lt;periodical&gt;&lt;full-title&gt;Kidney Int&lt;/full-title&gt;&lt;abbr-1&gt;Kidney international&lt;/abbr-1&gt;&lt;/periodical&gt;&lt;alt-periodical&gt;&lt;full-title&gt;Kidney Int&lt;/full-title&gt;&lt;abbr-1&gt;Kidney international&lt;/abbr-1&gt;&lt;/alt-periodical&gt;&lt;pages&gt;668-77&lt;/pages&gt;&lt;volume&gt;67&lt;/volume&gt;&lt;number&gt;2&lt;/number&gt;&lt;keywords&gt;&lt;keyword&gt;Adrenal Gland Neoplasms/diagnosis&lt;/keyword&gt;&lt;keyword&gt;Adult&lt;/keyword&gt;&lt;keyword&gt;Aged&lt;/keyword&gt;&lt;keyword&gt;Epinephrine/blood&lt;/keyword&gt;&lt;keyword&gt;Female&lt;/keyword&gt;&lt;keyword&gt;Humans&lt;/keyword&gt;&lt;keyword&gt;Kidney Failure, Chronic/blood&lt;/keyword&gt;&lt;keyword&gt;Male&lt;/keyword&gt;&lt;keyword&gt;Metanephrine/*blood&lt;/keyword&gt;&lt;keyword&gt;Middle Aged&lt;/keyword&gt;&lt;keyword&gt;Norepinephrine/blood&lt;/keyword&gt;&lt;keyword&gt;Pheochromocytoma/diagnosis&lt;/keyword&gt;&lt;keyword&gt;Renal Insufficiency/*blood&lt;/keyword&gt;&lt;/keywords&gt;&lt;dates&gt;&lt;year&gt;2005&lt;/year&gt;&lt;pub-dates&gt;&lt;date&gt;Feb&lt;/date&gt;&lt;/pub-dates&gt;&lt;/dates&gt;&lt;isbn&gt;0085-2538 (Print)&amp;#xD;0085-2538 (Linking)&lt;/isbn&gt;&lt;accession-num&gt;15673315&lt;/accession-num&gt;&lt;urls&gt;&lt;related-urls&gt;&lt;url&gt;http://www.ncbi.nlm.nih.gov/pubmed/15673315&lt;/url&gt;&lt;/related-urls&gt;&lt;/urls&gt;&lt;electronic-resource-num&gt;10.1111/j.1523-1755.2005.67123.x&lt;/electronic-resource-num&gt;&lt;/record&gt;&lt;/Cite&gt;&lt;/EndNote&gt;</w:instrText>
            </w:r>
            <w:r w:rsidR="004F0875" w:rsidRPr="00771A9E">
              <w:rPr>
                <w:rFonts w:ascii="Arial" w:hAnsi="Arial" w:cs="Arial"/>
              </w:rPr>
              <w:fldChar w:fldCharType="separate"/>
            </w:r>
            <w:r w:rsidR="00264DD7" w:rsidRPr="00771A9E">
              <w:rPr>
                <w:rFonts w:ascii="Arial" w:hAnsi="Arial" w:cs="Arial"/>
                <w:noProof/>
              </w:rPr>
              <w:t>(233)</w:t>
            </w:r>
            <w:r w:rsidR="004F0875" w:rsidRPr="00771A9E">
              <w:rPr>
                <w:rFonts w:ascii="Arial" w:hAnsi="Arial" w:cs="Arial"/>
              </w:rPr>
              <w:fldChar w:fldCharType="end"/>
            </w:r>
            <w:r w:rsidR="00340579" w:rsidRPr="00771A9E">
              <w:rPr>
                <w:rFonts w:ascii="Arial" w:hAnsi="Arial" w:cs="Arial"/>
              </w:rPr>
              <w:t xml:space="preserve"> or those in the intensive-care unit</w:t>
            </w:r>
            <w:r w:rsidRPr="00771A9E">
              <w:rPr>
                <w:rFonts w:ascii="Arial" w:hAnsi="Arial" w:cs="Arial"/>
              </w:rPr>
              <w:t xml:space="preserve">. Urinary and plasma fractionated metanephrines have the highest sensitivity to diagnose PPGL in pregnancy </w:t>
            </w:r>
            <w:r w:rsidR="004F0875" w:rsidRPr="00771A9E">
              <w:rPr>
                <w:rFonts w:ascii="Arial" w:hAnsi="Arial" w:cs="Arial"/>
              </w:rPr>
              <w:fldChar w:fldCharType="begin">
                <w:fldData xml:space="preserve">PEVuZE5vdGU+PENpdGU+PEF1dGhvcj5TYXJhdGhpPC9BdXRob3I+PFllYXI+MjAxMDwvWWVhcj48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</w:fldData>
              </w:fldChar>
            </w:r>
            <w:r w:rsidR="00264DD7"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PEVuZE5vdGU+PENpdGU+PEF1dGhvcj5TYXJhdGhpPC9BdXRob3I+PFllYXI+MjAxMDwvWWVhcj48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</w:fldData>
              </w:fldChar>
            </w:r>
            <w:r w:rsidR="00264DD7"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264DD7" w:rsidRPr="00771A9E">
              <w:rPr>
                <w:rFonts w:ascii="Arial" w:hAnsi="Arial" w:cs="Arial"/>
                <w:noProof/>
              </w:rPr>
              <w:t>(234)</w:t>
            </w:r>
            <w:r w:rsidR="004F0875" w:rsidRPr="00771A9E">
              <w:rPr>
                <w:rFonts w:ascii="Arial" w:hAnsi="Arial" w:cs="Arial"/>
              </w:rPr>
              <w:fldChar w:fldCharType="end"/>
            </w:r>
            <w:r w:rsidRPr="00771A9E">
              <w:rPr>
                <w:rFonts w:ascii="Arial" w:hAnsi="Arial" w:cs="Arial"/>
              </w:rPr>
              <w:t>.</w:t>
            </w:r>
          </w:p>
          <w:p w14:paraId="18C35D1A" w14:textId="77777777" w:rsidR="006C79D5" w:rsidRPr="00771A9E" w:rsidRDefault="006C79D5" w:rsidP="006A2C59">
            <w:pPr>
              <w:pStyle w:val="NoSpacing"/>
              <w:rPr>
                <w:rFonts w:ascii="Arial" w:hAnsi="Arial" w:cs="Arial"/>
              </w:rPr>
            </w:pPr>
          </w:p>
          <w:p w14:paraId="19D761C6" w14:textId="77777777" w:rsidR="006C79D5" w:rsidRPr="00771A9E" w:rsidRDefault="006C79D5" w:rsidP="006A2C59">
            <w:pPr>
              <w:pStyle w:val="NoSpacing"/>
              <w:rPr>
                <w:rFonts w:ascii="Arial" w:hAnsi="Arial" w:cs="Arial"/>
              </w:rPr>
            </w:pPr>
            <w:r w:rsidRPr="00771A9E">
              <w:rPr>
                <w:rFonts w:ascii="Arial" w:hAnsi="Arial" w:cs="Arial"/>
              </w:rPr>
              <w:t xml:space="preserve">In preparation for screening, discontinuation of all medications and substances that could interfere with the results should be performed </w:t>
            </w:r>
            <w:r w:rsidR="004F0875" w:rsidRPr="00771A9E">
              <w:rPr>
                <w:rFonts w:ascii="Arial" w:hAnsi="Arial" w:cs="Arial"/>
              </w:rPr>
              <w:fldChar w:fldCharType="begin"/>
            </w:r>
            <w:r w:rsidR="00264DD7" w:rsidRPr="00771A9E">
              <w:rPr>
                <w:rFonts w:ascii="Arial" w:hAnsi="Arial" w:cs="Arial"/>
              </w:rPr>
              <w:instrText xml:space="preserve"> ADDIN EN.CITE &lt;EndNote&gt;&lt;Cite&gt;&lt;Author&gt;Neary&lt;/Author&gt;&lt;Year&gt;2011&lt;/Year&gt;&lt;RecNum&gt;3576&lt;/RecNum&gt;&lt;DisplayText&gt;(235)&lt;/DisplayText&gt;&lt;record&gt;&lt;rec-number&gt;3576&lt;/rec-number&gt;&lt;foreign-keys&gt;&lt;key app="EN" db-id="tfr90ar5f5p9tfe5f2a5v59xfr2d9sfrprvd" timestamp="1481504784"&gt;3576&lt;/key&gt;&lt;/foreign-keys&gt;&lt;ref-type name="Journal Article"&gt;17&lt;/ref-type&gt;&lt;contributors&gt;&lt;authors&gt;&lt;author&gt;Neary, N. M.&lt;/author&gt;&lt;author&gt;King, K. S.&lt;/author&gt;&lt;author&gt;Pacak, K.&lt;/author&gt;&lt;/authors&gt;&lt;/contributors&gt;&lt;titles&gt;&lt;title&gt;Drugs and pheochromocytoma--don&amp;apos;t be fooled by every elevated metanephrine&lt;/title&gt;&lt;secondary-title&gt;N Engl J Med&lt;/secondary-title&gt;&lt;alt-title&gt;The New England journal of medicine&lt;/alt-title&gt;&lt;/titles&gt;&lt;periodical&gt;&lt;full-title&gt;N Engl J Med&lt;/full-title&gt;&lt;/periodical&gt;&lt;pages&gt;2268-70&lt;/pages&gt;&lt;volume&gt;364&lt;/volume&gt;&lt;number&gt;23&lt;/number&gt;&lt;keywords&gt;&lt;keyword&gt;Adrenal Gland Neoplasms/blood/*diagnosis&lt;/keyword&gt;&lt;keyword&gt;Biomarkers, Tumor/*blood&lt;/keyword&gt;&lt;keyword&gt;Cyclohexanols/*pharmacology&lt;/keyword&gt;&lt;keyword&gt;Female&lt;/keyword&gt;&lt;keyword&gt;Humans&lt;/keyword&gt;&lt;keyword&gt;Metanephrine/blood&lt;/keyword&gt;&lt;keyword&gt;Middle Aged&lt;/keyword&gt;&lt;keyword&gt;Mutation&lt;/keyword&gt;&lt;keyword&gt;Normetanephrine/*blood&lt;/keyword&gt;&lt;keyword&gt;Pheochromocytoma/blood/*diagnosis&lt;/keyword&gt;&lt;keyword&gt;Serotonin Uptake Inhibitors/*pharmacology&lt;/keyword&gt;&lt;keyword&gt;Succinate Dehydrogenase/genetics&lt;/keyword&gt;&lt;keyword&gt;Venlafaxine Hydrochloride&lt;/keyword&gt;&lt;/keywords&gt;&lt;dates&gt;&lt;year&gt;2011&lt;/year&gt;&lt;pub-dates&gt;&lt;date&gt;Jun 09&lt;/date&gt;&lt;/pub-dates&gt;&lt;/dates&gt;&lt;isbn&gt;1533-4406 (Electronic)&amp;#xD;0028-4793 (Linking)&lt;/isbn&gt;&lt;accession-num&gt;21651412&lt;/accession-num&gt;&lt;urls&gt;&lt;related-urls&gt;&lt;url&gt;http://www.ncbi.nlm.nih.gov/pubmed/21651412&lt;/url&gt;&lt;/related-urls&gt;&lt;/urls&gt;&lt;custom2&gt;4724800&lt;/custom2&gt;&lt;electronic-resource-num&gt;10.1056/NEJMc1101502#SA1&lt;/electronic-resource-num&gt;&lt;/record&gt;&lt;/Cite&gt;&lt;/EndNote&gt;</w:instrText>
            </w:r>
            <w:r w:rsidR="004F0875" w:rsidRPr="00771A9E">
              <w:rPr>
                <w:rFonts w:ascii="Arial" w:hAnsi="Arial" w:cs="Arial"/>
              </w:rPr>
              <w:fldChar w:fldCharType="separate"/>
            </w:r>
            <w:r w:rsidR="00264DD7" w:rsidRPr="00771A9E">
              <w:rPr>
                <w:rFonts w:ascii="Arial" w:hAnsi="Arial" w:cs="Arial"/>
                <w:noProof/>
              </w:rPr>
              <w:t>(235)</w:t>
            </w:r>
            <w:r w:rsidR="004F0875" w:rsidRPr="00771A9E">
              <w:rPr>
                <w:rFonts w:ascii="Arial" w:hAnsi="Arial" w:cs="Arial"/>
              </w:rPr>
              <w:fldChar w:fldCharType="end"/>
            </w:r>
            <w:r w:rsidRPr="00771A9E">
              <w:rPr>
                <w:rFonts w:ascii="Arial" w:hAnsi="Arial" w:cs="Arial"/>
              </w:rPr>
              <w:t xml:space="preserve"> (</w:t>
            </w:r>
            <w:r w:rsidR="00934E3E" w:rsidRPr="00771A9E">
              <w:rPr>
                <w:rFonts w:ascii="Arial" w:hAnsi="Arial" w:cs="Arial"/>
                <w:b/>
              </w:rPr>
              <w:t>s</w:t>
            </w:r>
            <w:r w:rsidRPr="00771A9E">
              <w:rPr>
                <w:rFonts w:ascii="Arial" w:hAnsi="Arial" w:cs="Arial"/>
                <w:b/>
              </w:rPr>
              <w:t>ee Figure 4.</w:t>
            </w:r>
            <w:r w:rsidRPr="00771A9E">
              <w:rPr>
                <w:rFonts w:ascii="Arial" w:hAnsi="Arial" w:cs="Arial"/>
              </w:rPr>
              <w:t>). The following medications raise   fractionated   metanephrines   and catecholamines: tricyclic  antidepressants,  selective  norepinephrine  reuptake inhibitors  &gt; selective  serotonin  reuptake  inhibitors,  monoamine oxidase  inhi</w:t>
            </w:r>
            <w:r w:rsidR="00934E3E" w:rsidRPr="00771A9E">
              <w:rPr>
                <w:rFonts w:ascii="Arial" w:hAnsi="Arial" w:cs="Arial"/>
              </w:rPr>
              <w:t>bitors,  cocaine,  and α  or β-</w:t>
            </w:r>
            <w:r w:rsidRPr="00771A9E">
              <w:rPr>
                <w:rFonts w:ascii="Arial" w:hAnsi="Arial" w:cs="Arial"/>
              </w:rPr>
              <w:t>blockers.  The following medications have  less  or  little influence  on  biochemical  screening  and  can  be  continued</w:t>
            </w:r>
            <w:r w:rsidR="00934E3E" w:rsidRPr="00771A9E">
              <w:rPr>
                <w:rFonts w:ascii="Arial" w:hAnsi="Arial" w:cs="Arial"/>
              </w:rPr>
              <w:t xml:space="preserve"> during screening</w:t>
            </w:r>
            <w:r w:rsidRPr="00771A9E">
              <w:rPr>
                <w:rFonts w:ascii="Arial" w:hAnsi="Arial" w:cs="Arial"/>
              </w:rPr>
              <w:t>: selective α1-adrenoceptor  blockers, diuretics,  ACEi,  and  ARBs.  The following medications may  cause  a  direct  analytical  interference  with  the  assays (not observed with LC-MS/MS),  and should  be  withdrawn  5  days  before testing:</w:t>
            </w:r>
            <w:r w:rsidR="00934E3E" w:rsidRPr="00771A9E">
              <w:rPr>
                <w:rFonts w:ascii="Arial" w:hAnsi="Arial" w:cs="Arial"/>
              </w:rPr>
              <w:t xml:space="preserve"> a</w:t>
            </w:r>
            <w:r w:rsidRPr="00771A9E">
              <w:rPr>
                <w:rFonts w:ascii="Arial" w:hAnsi="Arial" w:cs="Arial"/>
              </w:rPr>
              <w:t>cetam</w:t>
            </w:r>
            <w:r w:rsidR="000603BF" w:rsidRPr="00771A9E">
              <w:rPr>
                <w:rFonts w:ascii="Arial" w:hAnsi="Arial" w:cs="Arial"/>
              </w:rPr>
              <w:t xml:space="preserve">inophen, labetalol, sotalol, </w:t>
            </w:r>
            <w:r w:rsidRPr="00771A9E">
              <w:rPr>
                <w:rFonts w:ascii="Arial" w:hAnsi="Arial" w:cs="Arial"/>
              </w:rPr>
              <w:t>buspirone, α-methyldopa,   and   5-aminosa</w:t>
            </w:r>
            <w:r w:rsidR="000603BF" w:rsidRPr="00771A9E">
              <w:rPr>
                <w:rFonts w:ascii="Arial" w:hAnsi="Arial" w:cs="Arial"/>
              </w:rPr>
              <w:t xml:space="preserve">licylic   acid   (mesalamine,  </w:t>
            </w:r>
            <w:r w:rsidRPr="00771A9E">
              <w:rPr>
                <w:rFonts w:ascii="Arial" w:hAnsi="Arial" w:cs="Arial"/>
              </w:rPr>
              <w:t>and</w:t>
            </w:r>
            <w:r w:rsidR="000603BF" w:rsidRPr="00771A9E">
              <w:rPr>
                <w:rFonts w:ascii="Arial" w:hAnsi="Arial" w:cs="Arial"/>
              </w:rPr>
              <w:t xml:space="preserve">  </w:t>
            </w:r>
            <w:r w:rsidRPr="00771A9E">
              <w:rPr>
                <w:rFonts w:ascii="Arial" w:hAnsi="Arial" w:cs="Arial"/>
              </w:rPr>
              <w:t>its prodrug,  sulfasalazine). Withdrawal from the following can markedly elevate plasma or urinary fractionated metanephrines or catecholamines: sedat</w:t>
            </w:r>
            <w:r w:rsidR="000603BF" w:rsidRPr="00771A9E">
              <w:rPr>
                <w:rFonts w:ascii="Arial" w:hAnsi="Arial" w:cs="Arial"/>
              </w:rPr>
              <w:t xml:space="preserve">ives, </w:t>
            </w:r>
            <w:r w:rsidRPr="00771A9E">
              <w:rPr>
                <w:rFonts w:ascii="Arial" w:hAnsi="Arial" w:cs="Arial"/>
              </w:rPr>
              <w:t xml:space="preserve">opioids, benzodiazepines, alcohol and smoking. </w:t>
            </w:r>
          </w:p>
          <w:p w14:paraId="76CEACA9" w14:textId="77777777" w:rsidR="00E41F07" w:rsidRPr="00771A9E" w:rsidRDefault="00E41F07" w:rsidP="006A2C59">
            <w:pPr>
              <w:pStyle w:val="NoSpacing"/>
              <w:rPr>
                <w:rFonts w:ascii="Arial" w:hAnsi="Arial" w:cs="Arial"/>
              </w:rPr>
            </w:pPr>
          </w:p>
          <w:p w14:paraId="71C2D763" w14:textId="77777777" w:rsidR="00340579" w:rsidRPr="00771A9E" w:rsidRDefault="00C62D5F" w:rsidP="006A2C59">
            <w:pPr>
              <w:autoSpaceDE w:val="0"/>
              <w:autoSpaceDN w:val="0"/>
              <w:adjustRightInd w:val="0"/>
              <w:spacing w:after="0" w:line="240" w:lineRule="auto"/>
              <w:rPr>
                <w:rFonts w:ascii="Arial" w:hAnsi="Arial" w:cs="Arial"/>
                <w:b/>
              </w:rPr>
            </w:pPr>
            <w:r>
              <w:rPr>
                <w:rFonts w:ascii="Arial" w:hAnsi="Arial" w:cs="Arial"/>
                <w:b/>
                <w:noProof/>
              </w:rPr>
              <w:drawing>
                <wp:inline distT="0" distB="0" distL="0" distR="0" wp14:anchorId="1A956ED2" wp14:editId="71C9383E">
                  <wp:extent cx="5926455" cy="3955415"/>
                  <wp:effectExtent l="0" t="0" r="0" b="0"/>
                  <wp:docPr id="6" name="Picture 6" descr="Macintosh HD:Users:jamesdelgrande:2017 JDG:JDG WORK:2017 CLIENTS:ENDOTEXT:ENDO-THIS WEEK:ETX chapters:ETX-Protocols-ch7:Fig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amesdelgrande:2017 JDG:JDG WORK:2017 CLIENTS:ENDOTEXT:ENDO-THIS WEEK:ETX chapters:ETX-Protocols-ch7:Figure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6455" cy="3955415"/>
                          </a:xfrm>
                          <a:prstGeom prst="rect">
                            <a:avLst/>
                          </a:prstGeom>
                          <a:noFill/>
                          <a:ln>
                            <a:noFill/>
                          </a:ln>
                        </pic:spPr>
                      </pic:pic>
                    </a:graphicData>
                  </a:graphic>
                </wp:inline>
              </w:drawing>
            </w:r>
          </w:p>
          <w:p w14:paraId="5ACDE4E1" w14:textId="77777777" w:rsidR="00C62D5F" w:rsidRDefault="00C62D5F" w:rsidP="006A2C59">
            <w:pPr>
              <w:autoSpaceDE w:val="0"/>
              <w:autoSpaceDN w:val="0"/>
              <w:adjustRightInd w:val="0"/>
              <w:spacing w:after="0" w:line="240" w:lineRule="auto"/>
              <w:rPr>
                <w:rFonts w:ascii="Arial" w:hAnsi="Arial" w:cs="Arial"/>
                <w:b/>
              </w:rPr>
            </w:pPr>
          </w:p>
          <w:p w14:paraId="27D26594" w14:textId="77777777" w:rsidR="00966DBB" w:rsidRPr="00771A9E" w:rsidRDefault="00966DBB" w:rsidP="006A2C59">
            <w:pPr>
              <w:autoSpaceDE w:val="0"/>
              <w:autoSpaceDN w:val="0"/>
              <w:adjustRightInd w:val="0"/>
              <w:spacing w:after="0" w:line="240" w:lineRule="auto"/>
              <w:rPr>
                <w:rFonts w:ascii="Arial" w:hAnsi="Arial" w:cs="Arial"/>
                <w:b/>
                <w:color w:val="FF0000"/>
              </w:rPr>
            </w:pPr>
            <w:r w:rsidRPr="00771A9E">
              <w:rPr>
                <w:rFonts w:ascii="Arial" w:hAnsi="Arial" w:cs="Arial"/>
                <w:b/>
              </w:rPr>
              <w:t>Fig</w:t>
            </w:r>
            <w:r w:rsidR="006C79D5" w:rsidRPr="00771A9E">
              <w:rPr>
                <w:rFonts w:ascii="Arial" w:hAnsi="Arial" w:cs="Arial"/>
                <w:b/>
              </w:rPr>
              <w:t>ure 4</w:t>
            </w:r>
            <w:r w:rsidRPr="00771A9E">
              <w:rPr>
                <w:rFonts w:ascii="Arial" w:hAnsi="Arial" w:cs="Arial"/>
                <w:b/>
              </w:rPr>
              <w:t xml:space="preserve">. </w:t>
            </w:r>
            <w:r w:rsidRPr="00771A9E">
              <w:rPr>
                <w:rFonts w:ascii="Arial" w:hAnsi="Arial" w:cs="Arial"/>
                <w:b/>
                <w:bCs/>
              </w:rPr>
              <w:t xml:space="preserve">Mechanisms of Pharmacologic Interference with Catecholamines and Metanephrines </w:t>
            </w:r>
            <w:r w:rsidR="004F0875" w:rsidRPr="00771A9E">
              <w:rPr>
                <w:rFonts w:ascii="Arial" w:hAnsi="Arial" w:cs="Arial"/>
                <w:b/>
                <w:bCs/>
              </w:rPr>
              <w:fldChar w:fldCharType="begin"/>
            </w:r>
            <w:r w:rsidR="00264DD7" w:rsidRPr="00771A9E">
              <w:rPr>
                <w:rFonts w:ascii="Arial" w:hAnsi="Arial" w:cs="Arial"/>
                <w:b/>
                <w:bCs/>
              </w:rPr>
              <w:instrText xml:space="preserve"> ADDIN EN.CITE &lt;EndNote&gt;&lt;Cite&gt;&lt;Author&gt;Neary&lt;/Author&gt;&lt;Year&gt;2011&lt;/Year&gt;&lt;RecNum&gt;3576&lt;/RecNum&gt;&lt;DisplayText&gt;(235)&lt;/DisplayText&gt;&lt;record&gt;&lt;rec-number&gt;3576&lt;/rec-number&gt;&lt;foreign-keys&gt;&lt;key app="EN" db-id="tfr90ar5f5p9tfe5f2a5v59xfr2d9sfrprvd" timestamp="1481504784"&gt;3576&lt;/key&gt;&lt;/foreign-keys&gt;&lt;ref-type name="Journal Article"&gt;17&lt;/ref-type&gt;&lt;contributors&gt;&lt;authors&gt;&lt;author&gt;Neary, N. M.&lt;/author&gt;&lt;author&gt;King, K. S.&lt;/author&gt;&lt;author&gt;Pacak, K.&lt;/author&gt;&lt;/authors&gt;&lt;/contributors&gt;&lt;titles&gt;&lt;title&gt;Drugs and pheochromocytoma--don&amp;apos;t be fooled by every elevated metanephrine&lt;/title&gt;&lt;secondary-title&gt;N Engl J Med&lt;/secondary-title&gt;&lt;alt-title&gt;The New England journal of medicine&lt;/alt-title&gt;&lt;/titles&gt;&lt;periodical&gt;&lt;full-title&gt;N Engl J Med&lt;/full-title&gt;&lt;/periodical&gt;&lt;pages&gt;2268-70&lt;/pages&gt;&lt;volume&gt;364&lt;/volume&gt;&lt;number&gt;23&lt;/number&gt;&lt;keywords&gt;&lt;keyword&gt;Adrenal Gland Neoplasms/blood/*diagnosis&lt;/keyword&gt;&lt;keyword&gt;Biomarkers, Tumor/*blood&lt;/keyword&gt;&lt;keyword&gt;Cyclohexanols/*pharmacology&lt;/keyword&gt;&lt;keyword&gt;Female&lt;/keyword&gt;&lt;keyword&gt;Humans&lt;/keyword&gt;&lt;keyword&gt;Metanephrine/blood&lt;/keyword&gt;&lt;keyword&gt;Middle Aged&lt;/keyword&gt;&lt;keyword&gt;Mutation&lt;/keyword&gt;&lt;keyword&gt;Normetanephrine/*blood&lt;/keyword&gt;&lt;keyword&gt;Pheochromocytoma/blood/*diagnosis&lt;/keyword&gt;&lt;keyword&gt;Serotonin Uptake Inhibitors/*pharmacology&lt;/keyword&gt;&lt;keyword&gt;Succinate Dehydrogenase/genetics&lt;/keyword&gt;&lt;keyword&gt;Venlafaxine Hydrochloride&lt;/keyword&gt;&lt;/keywords&gt;&lt;dates&gt;&lt;year&gt;2011&lt;/year&gt;&lt;pub-dates&gt;&lt;date&gt;Jun 09&lt;/date&gt;&lt;/pub-dates&gt;&lt;/dates&gt;&lt;isbn&gt;1533-4406 (Electronic)&amp;#xD;0028-4793 (Linking)&lt;/isbn&gt;&lt;accession-num&gt;21651412&lt;/accession-num&gt;&lt;urls&gt;&lt;related-urls&gt;&lt;url&gt;http://www.ncbi.nlm.nih.gov/pubmed/21651412&lt;/url&gt;&lt;/related-urls&gt;&lt;/urls&gt;&lt;custom2&gt;4724800&lt;/custom2&gt;&lt;electronic-resource-num&gt;10.1056/NEJMc1101502#SA1&lt;/electronic-resource-num&gt;&lt;/record&gt;&lt;/Cite&gt;&lt;/EndNote&gt;</w:instrText>
            </w:r>
            <w:r w:rsidR="004F0875" w:rsidRPr="00771A9E">
              <w:rPr>
                <w:rFonts w:ascii="Arial" w:hAnsi="Arial" w:cs="Arial"/>
                <w:b/>
                <w:bCs/>
              </w:rPr>
              <w:fldChar w:fldCharType="separate"/>
            </w:r>
            <w:r w:rsidR="00264DD7" w:rsidRPr="00771A9E">
              <w:rPr>
                <w:rFonts w:ascii="Arial" w:hAnsi="Arial" w:cs="Arial"/>
                <w:b/>
                <w:bCs/>
                <w:noProof/>
              </w:rPr>
              <w:t>(235)</w:t>
            </w:r>
            <w:r w:rsidR="004F0875" w:rsidRPr="00771A9E">
              <w:rPr>
                <w:rFonts w:ascii="Arial" w:hAnsi="Arial" w:cs="Arial"/>
                <w:b/>
                <w:bCs/>
              </w:rPr>
              <w:fldChar w:fldCharType="end"/>
            </w:r>
            <w:r w:rsidRPr="00771A9E">
              <w:rPr>
                <w:rFonts w:ascii="Arial" w:hAnsi="Arial" w:cs="Arial"/>
                <w:b/>
              </w:rPr>
              <w:t>.</w:t>
            </w:r>
            <w:r w:rsidRPr="00771A9E">
              <w:rPr>
                <w:rFonts w:ascii="Arial" w:hAnsi="Arial" w:cs="Arial"/>
              </w:rPr>
              <w:t xml:space="preserve"> Monoamine oxidase- (MAO), dihydroxyphenylglycol- (DHPG), DOPA- dihydroxyphenylalanine.</w:t>
            </w:r>
            <w:r w:rsidR="00340579" w:rsidRPr="00771A9E">
              <w:rPr>
                <w:rFonts w:ascii="Arial" w:hAnsi="Arial" w:cs="Arial"/>
              </w:rPr>
              <w:t xml:space="preserve"> Adapted from Neary et al. </w:t>
            </w:r>
            <w:r w:rsidR="004F0875" w:rsidRPr="00771A9E">
              <w:rPr>
                <w:rFonts w:ascii="Arial" w:hAnsi="Arial" w:cs="Arial"/>
              </w:rPr>
              <w:fldChar w:fldCharType="begin"/>
            </w:r>
            <w:r w:rsidR="00264DD7" w:rsidRPr="00771A9E">
              <w:rPr>
                <w:rFonts w:ascii="Arial" w:hAnsi="Arial" w:cs="Arial"/>
              </w:rPr>
              <w:instrText xml:space="preserve"> ADDIN EN.CITE &lt;EndNote&gt;&lt;Cite&gt;&lt;Author&gt;Neary&lt;/Author&gt;&lt;Year&gt;2011&lt;/Year&gt;&lt;RecNum&gt;3627&lt;/RecNum&gt;&lt;DisplayText&gt;(235)&lt;/DisplayText&gt;&lt;record&gt;&lt;rec-number&gt;3627&lt;/rec-number&gt;&lt;foreign-keys&gt;&lt;key app="EN" db-id="tfr90ar5f5p9tfe5f2a5v59xfr2d9sfrprvd" timestamp="1481572176"&gt;3627&lt;/key&gt;&lt;/foreign-keys&gt;&lt;ref-type name="Journal Article"&gt;17&lt;/ref-type&gt;&lt;contributors&gt;&lt;authors&gt;&lt;author&gt;Neary, N. M.&lt;/author&gt;&lt;author&gt;King, K. S.&lt;/author&gt;&lt;author&gt;Pacak, K.&lt;/author&gt;&lt;/authors&gt;&lt;/contributors&gt;&lt;titles&gt;&lt;title&gt;Drugs and pheochromocytoma--don&amp;apos;t be fooled by every elevated metanephrine&lt;/title&gt;&lt;secondary-title&gt;N Engl J Med&lt;/secondary-title&gt;&lt;alt-title&gt;The New England journal of medicine&lt;/alt-title&gt;&lt;/titles&gt;&lt;periodical&gt;&lt;full-title&gt;N Engl J Med&lt;/full-title&gt;&lt;/periodical&gt;&lt;pages&gt;2268-70&lt;/pages&gt;&lt;volume&gt;364&lt;/volume&gt;&lt;number&gt;23&lt;/number&gt;&lt;keywords&gt;&lt;keyword&gt;Adrenal Gland Neoplasms/blood/*diagnosis&lt;/keyword&gt;&lt;keyword&gt;Biomarkers, Tumor/*blood&lt;/keyword&gt;&lt;keyword&gt;Cyclohexanols/*pharmacology&lt;/keyword&gt;&lt;keyword&gt;Female&lt;/keyword&gt;&lt;keyword&gt;Humans&lt;/keyword&gt;&lt;keyword&gt;Metanephrine/blood&lt;/keyword&gt;&lt;keyword&gt;Middle Aged&lt;/keyword&gt;&lt;keyword&gt;Mutation&lt;/keyword&gt;&lt;keyword&gt;Normetanephrine/*blood&lt;/keyword&gt;&lt;keyword&gt;Pheochromocytoma/blood/*diagnosis&lt;/keyword&gt;&lt;keyword&gt;Serotonin Uptake Inhibitors/*pharmacology&lt;/keyword&gt;&lt;keyword&gt;Succinate Dehydrogenase/genetics&lt;/keyword&gt;&lt;keyword&gt;Venlafaxine Hydrochloride&lt;/keyword&gt;&lt;/keywords&gt;&lt;dates&gt;&lt;year&gt;2011&lt;/year&gt;&lt;pub-dates&gt;&lt;date&gt;Jun 09&lt;/date&gt;&lt;/pub-dates&gt;&lt;/dates&gt;&lt;isbn&gt;1533-4406 (Electronic)&amp;#xD;0028-4793 (Linking)&lt;/isbn&gt;&lt;accession-num&gt;21651412&lt;/accession-num&gt;&lt;urls&gt;&lt;related-urls&gt;&lt;url&gt;http://www.ncbi.nlm.nih.gov/pubmed/21651412&lt;/url&gt;&lt;/related-urls&gt;&lt;/urls&gt;&lt;custom2&gt;4724800&lt;/custom2&gt;&lt;electronic-resource-num&gt;10.1056/NEJMc1101502#SA1&lt;/electronic-resource-num&gt;&lt;/record&gt;&lt;/Cite&gt;&lt;/EndNote&gt;</w:instrText>
            </w:r>
            <w:r w:rsidR="004F0875" w:rsidRPr="00771A9E">
              <w:rPr>
                <w:rFonts w:ascii="Arial" w:hAnsi="Arial" w:cs="Arial"/>
              </w:rPr>
              <w:fldChar w:fldCharType="separate"/>
            </w:r>
            <w:r w:rsidR="00264DD7" w:rsidRPr="00771A9E">
              <w:rPr>
                <w:rFonts w:ascii="Arial" w:hAnsi="Arial" w:cs="Arial"/>
                <w:noProof/>
              </w:rPr>
              <w:t>(235)</w:t>
            </w:r>
            <w:r w:rsidR="004F0875" w:rsidRPr="00771A9E">
              <w:rPr>
                <w:rFonts w:ascii="Arial" w:hAnsi="Arial" w:cs="Arial"/>
              </w:rPr>
              <w:fldChar w:fldCharType="end"/>
            </w:r>
            <w:r w:rsidR="0088696B" w:rsidRPr="00771A9E">
              <w:rPr>
                <w:rFonts w:ascii="Arial" w:hAnsi="Arial" w:cs="Arial"/>
              </w:rPr>
              <w:t xml:space="preserve"> </w:t>
            </w:r>
          </w:p>
          <w:p w14:paraId="4D8FB070" w14:textId="77777777" w:rsidR="0078024E" w:rsidRPr="00771A9E" w:rsidRDefault="0078024E" w:rsidP="00C62D5F">
            <w:pPr>
              <w:pStyle w:val="NoSpacing"/>
              <w:rPr>
                <w:rFonts w:ascii="Arial" w:hAnsi="Arial" w:cs="Arial"/>
                <w:color w:val="000000"/>
              </w:rPr>
            </w:pPr>
          </w:p>
          <w:p w14:paraId="1C709214" w14:textId="77777777" w:rsidR="00EF2937" w:rsidRPr="00771A9E" w:rsidRDefault="00EF2937" w:rsidP="006A2C59">
            <w:pPr>
              <w:autoSpaceDE w:val="0"/>
              <w:autoSpaceDN w:val="0"/>
              <w:adjustRightInd w:val="0"/>
              <w:spacing w:after="0" w:line="240" w:lineRule="auto"/>
              <w:rPr>
                <w:rFonts w:ascii="Arial" w:hAnsi="Arial" w:cs="Arial"/>
              </w:rPr>
            </w:pPr>
          </w:p>
          <w:p w14:paraId="25A0D77E" w14:textId="77777777" w:rsidR="00EF2937" w:rsidRPr="00771A9E" w:rsidRDefault="00E41F07" w:rsidP="006A2C59">
            <w:pPr>
              <w:spacing w:before="100" w:beforeAutospacing="1" w:after="100" w:afterAutospacing="1" w:line="240" w:lineRule="auto"/>
              <w:rPr>
                <w:rFonts w:ascii="Arial" w:hAnsi="Arial" w:cs="Arial"/>
                <w:b/>
                <w:bCs/>
              </w:rPr>
            </w:pPr>
            <w:r w:rsidRPr="00771A9E">
              <w:rPr>
                <w:rFonts w:ascii="Arial" w:hAnsi="Arial" w:cs="Arial"/>
                <w:b/>
                <w:bCs/>
              </w:rPr>
              <w:t>Imaging</w:t>
            </w:r>
            <w:r w:rsidR="005B59A7" w:rsidRPr="00771A9E">
              <w:rPr>
                <w:rFonts w:ascii="Arial" w:hAnsi="Arial" w:cs="Arial"/>
                <w:b/>
                <w:bCs/>
              </w:rPr>
              <w:t xml:space="preserve"> M</w:t>
            </w:r>
            <w:r w:rsidRPr="00771A9E">
              <w:rPr>
                <w:rFonts w:ascii="Arial" w:hAnsi="Arial" w:cs="Arial"/>
                <w:b/>
                <w:bCs/>
              </w:rPr>
              <w:t xml:space="preserve">odalities useful in </w:t>
            </w:r>
            <w:r w:rsidR="005B59A7" w:rsidRPr="00771A9E">
              <w:rPr>
                <w:rFonts w:ascii="Arial" w:hAnsi="Arial" w:cs="Arial"/>
                <w:b/>
                <w:bCs/>
              </w:rPr>
              <w:t>the E</w:t>
            </w:r>
            <w:r w:rsidRPr="00771A9E">
              <w:rPr>
                <w:rFonts w:ascii="Arial" w:hAnsi="Arial" w:cs="Arial"/>
                <w:b/>
                <w:bCs/>
              </w:rPr>
              <w:t>valuation of PPGL</w:t>
            </w:r>
          </w:p>
          <w:p w14:paraId="2677C887" w14:textId="77777777" w:rsidR="00B15C29" w:rsidRPr="00771A9E" w:rsidRDefault="00E41F07" w:rsidP="006A2C59">
            <w:pPr>
              <w:pStyle w:val="NoSpacing"/>
              <w:rPr>
                <w:rFonts w:ascii="Arial" w:hAnsi="Arial" w:cs="Arial"/>
                <w:color w:val="000000"/>
              </w:rPr>
            </w:pPr>
            <w:r w:rsidRPr="00771A9E">
              <w:rPr>
                <w:rFonts w:ascii="Arial" w:hAnsi="Arial" w:cs="Arial"/>
                <w:b/>
                <w:color w:val="000000"/>
              </w:rPr>
              <w:t>CT and MRI</w:t>
            </w:r>
            <w:r w:rsidRPr="00771A9E">
              <w:rPr>
                <w:rFonts w:ascii="Arial" w:hAnsi="Arial" w:cs="Arial"/>
                <w:color w:val="000000"/>
              </w:rPr>
              <w:t xml:space="preserve"> - CT with contrast </w:t>
            </w:r>
            <w:r w:rsidR="00A24698" w:rsidRPr="00771A9E">
              <w:rPr>
                <w:rFonts w:ascii="Arial" w:hAnsi="Arial" w:cs="Arial"/>
                <w:color w:val="000000"/>
              </w:rPr>
              <w:t>is very sensitive</w:t>
            </w:r>
            <w:r w:rsidRPr="00771A9E">
              <w:rPr>
                <w:rFonts w:ascii="Arial" w:hAnsi="Arial" w:cs="Arial"/>
                <w:color w:val="000000"/>
              </w:rPr>
              <w:t xml:space="preserve"> </w:t>
            </w:r>
            <w:r w:rsidR="00A24698" w:rsidRPr="00771A9E">
              <w:rPr>
                <w:rFonts w:ascii="Arial" w:hAnsi="Arial" w:cs="Arial"/>
                <w:color w:val="000000"/>
              </w:rPr>
              <w:t xml:space="preserve">(88-100%) for </w:t>
            </w:r>
            <w:r w:rsidRPr="00771A9E">
              <w:rPr>
                <w:rFonts w:ascii="Arial" w:hAnsi="Arial" w:cs="Arial"/>
                <w:color w:val="000000"/>
              </w:rPr>
              <w:t>localization of PPGLs</w:t>
            </w:r>
            <w:r w:rsidR="00A24698" w:rsidRPr="00771A9E">
              <w:rPr>
                <w:rFonts w:ascii="Arial" w:hAnsi="Arial" w:cs="Arial"/>
                <w:color w:val="000000"/>
              </w:rPr>
              <w:t xml:space="preserve"> that are &gt;5</w:t>
            </w:r>
            <w:r w:rsidR="000603BF" w:rsidRPr="00771A9E">
              <w:rPr>
                <w:rFonts w:ascii="Arial" w:hAnsi="Arial" w:cs="Arial"/>
                <w:color w:val="000000"/>
              </w:rPr>
              <w:t xml:space="preserve"> </w:t>
            </w:r>
            <w:r w:rsidR="00A24698" w:rsidRPr="00771A9E">
              <w:rPr>
                <w:rFonts w:ascii="Arial" w:hAnsi="Arial" w:cs="Arial"/>
                <w:color w:val="000000"/>
              </w:rPr>
              <w:t>mm in diameter</w:t>
            </w:r>
            <w:r w:rsidR="00550E89" w:rsidRPr="00771A9E">
              <w:rPr>
                <w:rFonts w:ascii="Arial" w:hAnsi="Arial" w:cs="Arial"/>
                <w:color w:val="000000"/>
              </w:rPr>
              <w:t xml:space="preserve"> </w:t>
            </w:r>
            <w:r w:rsidR="004F0875" w:rsidRPr="00771A9E">
              <w:rPr>
                <w:rFonts w:ascii="Arial" w:hAnsi="Arial" w:cs="Arial"/>
                <w:color w:val="000000"/>
              </w:rPr>
              <w:fldChar w:fldCharType="begin">
                <w:fldData xml:space="preserve">PEVuZE5vdGU+PENpdGU+PEF1dGhvcj5XZWxjaDwvQXV0aG9yPjxZZWFyPjE5ODM8L1llYXI+PFJl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</w:fldData>
              </w:fldChar>
            </w:r>
            <w:r w:rsidR="00264DD7" w:rsidRPr="00771A9E">
              <w:rPr>
                <w:rFonts w:ascii="Arial" w:hAnsi="Arial" w:cs="Arial"/>
                <w:color w:val="000000"/>
              </w:rPr>
              <w:instrText xml:space="preserve"> ADDIN EN.CITE </w:instrText>
            </w:r>
            <w:r w:rsidR="004F0875" w:rsidRPr="00771A9E">
              <w:rPr>
                <w:rFonts w:ascii="Arial" w:hAnsi="Arial" w:cs="Arial"/>
                <w:color w:val="000000"/>
              </w:rPr>
              <w:fldChar w:fldCharType="begin">
                <w:fldData xml:space="preserve">PEVuZE5vdGU+PENpdGU+PEF1dGhvcj5XZWxjaDwvQXV0aG9yPjxZZWFyPjE5ODM8L1llYXI+PFJl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</w:fldData>
              </w:fldChar>
            </w:r>
            <w:r w:rsidR="00264DD7" w:rsidRPr="00771A9E">
              <w:rPr>
                <w:rFonts w:ascii="Arial" w:hAnsi="Arial" w:cs="Arial"/>
                <w:color w:val="000000"/>
              </w:rPr>
              <w:instrText xml:space="preserve"> ADDIN EN.CITE.DATA </w:instrText>
            </w:r>
            <w:r w:rsidR="004F0875" w:rsidRPr="00771A9E">
              <w:rPr>
                <w:rFonts w:ascii="Arial" w:hAnsi="Arial" w:cs="Arial"/>
                <w:color w:val="000000"/>
              </w:rPr>
            </w:r>
            <w:r w:rsidR="004F0875" w:rsidRPr="00771A9E">
              <w:rPr>
                <w:rFonts w:ascii="Arial" w:hAnsi="Arial" w:cs="Arial"/>
                <w:color w:val="000000"/>
              </w:rPr>
              <w:fldChar w:fldCharType="end"/>
            </w:r>
            <w:r w:rsidR="004F0875" w:rsidRPr="00771A9E">
              <w:rPr>
                <w:rFonts w:ascii="Arial" w:hAnsi="Arial" w:cs="Arial"/>
                <w:color w:val="000000"/>
              </w:rPr>
            </w:r>
            <w:r w:rsidR="004F0875" w:rsidRPr="00771A9E">
              <w:rPr>
                <w:rFonts w:ascii="Arial" w:hAnsi="Arial" w:cs="Arial"/>
                <w:color w:val="000000"/>
              </w:rPr>
              <w:fldChar w:fldCharType="separate"/>
            </w:r>
            <w:r w:rsidR="00264DD7" w:rsidRPr="00771A9E">
              <w:rPr>
                <w:rFonts w:ascii="Arial" w:hAnsi="Arial" w:cs="Arial"/>
                <w:noProof/>
                <w:color w:val="000000"/>
              </w:rPr>
              <w:t>(236, 237)</w:t>
            </w:r>
            <w:r w:rsidR="004F0875" w:rsidRPr="00771A9E">
              <w:rPr>
                <w:rFonts w:ascii="Arial" w:hAnsi="Arial" w:cs="Arial"/>
                <w:color w:val="000000"/>
              </w:rPr>
              <w:fldChar w:fldCharType="end"/>
            </w:r>
            <w:r w:rsidR="00A24698" w:rsidRPr="00771A9E">
              <w:rPr>
                <w:rFonts w:ascii="Arial" w:hAnsi="Arial" w:cs="Arial"/>
                <w:color w:val="000000"/>
              </w:rPr>
              <w:t xml:space="preserve">. </w:t>
            </w:r>
            <w:r w:rsidRPr="00771A9E">
              <w:rPr>
                <w:rFonts w:ascii="Arial" w:hAnsi="Arial" w:cs="Arial"/>
                <w:color w:val="000000"/>
              </w:rPr>
              <w:t xml:space="preserve">As with MRI, CT provides excellent topographical resolution but lacks specificity. PPGLs </w:t>
            </w:r>
            <w:r w:rsidR="00A24698" w:rsidRPr="00771A9E">
              <w:rPr>
                <w:rFonts w:ascii="Arial" w:hAnsi="Arial" w:cs="Arial"/>
                <w:color w:val="000000"/>
              </w:rPr>
              <w:t>are</w:t>
            </w:r>
            <w:r w:rsidRPr="00771A9E">
              <w:rPr>
                <w:rFonts w:ascii="Arial" w:hAnsi="Arial" w:cs="Arial"/>
                <w:color w:val="000000"/>
              </w:rPr>
              <w:t xml:space="preserve"> homogeneous or heterogeneous, necrotic with</w:t>
            </w:r>
            <w:r w:rsidR="00A24698" w:rsidRPr="00771A9E">
              <w:rPr>
                <w:rFonts w:ascii="Arial" w:hAnsi="Arial" w:cs="Arial"/>
                <w:color w:val="000000"/>
              </w:rPr>
              <w:t xml:space="preserve"> </w:t>
            </w:r>
            <w:r w:rsidRPr="00771A9E">
              <w:rPr>
                <w:rFonts w:ascii="Arial" w:hAnsi="Arial" w:cs="Arial"/>
                <w:color w:val="000000"/>
              </w:rPr>
              <w:t>some calcifications, solid, or cystic</w:t>
            </w:r>
            <w:r w:rsidR="00A24698" w:rsidRPr="00771A9E">
              <w:rPr>
                <w:rFonts w:ascii="Arial" w:hAnsi="Arial" w:cs="Arial"/>
                <w:color w:val="000000"/>
              </w:rPr>
              <w:t xml:space="preserve"> on CT</w:t>
            </w:r>
            <w:r w:rsidRPr="00771A9E">
              <w:rPr>
                <w:rFonts w:ascii="Arial" w:hAnsi="Arial" w:cs="Arial"/>
                <w:color w:val="000000"/>
              </w:rPr>
              <w:t xml:space="preserve">. </w:t>
            </w:r>
            <w:r w:rsidR="00A24698" w:rsidRPr="00771A9E">
              <w:rPr>
                <w:rFonts w:ascii="Arial" w:hAnsi="Arial" w:cs="Arial"/>
                <w:color w:val="000000"/>
              </w:rPr>
              <w:t>Most (&gt;85%) PPGLs have an unenhanced attenuation of &gt;</w:t>
            </w:r>
            <w:r w:rsidRPr="00771A9E">
              <w:rPr>
                <w:rFonts w:ascii="Arial" w:hAnsi="Arial" w:cs="Arial"/>
                <w:color w:val="000000"/>
              </w:rPr>
              <w:t xml:space="preserve">10 </w:t>
            </w:r>
            <w:r w:rsidR="00A24698" w:rsidRPr="00771A9E">
              <w:rPr>
                <w:rFonts w:ascii="Arial" w:hAnsi="Arial" w:cs="Arial"/>
                <w:color w:val="000000"/>
              </w:rPr>
              <w:t>HU on</w:t>
            </w:r>
            <w:r w:rsidRPr="00771A9E">
              <w:rPr>
                <w:rFonts w:ascii="Arial" w:hAnsi="Arial" w:cs="Arial"/>
                <w:color w:val="000000"/>
              </w:rPr>
              <w:t xml:space="preserve"> CT</w:t>
            </w:r>
            <w:r w:rsidR="00550E89" w:rsidRPr="00771A9E">
              <w:rPr>
                <w:rFonts w:ascii="Arial" w:hAnsi="Arial" w:cs="Arial"/>
                <w:color w:val="000000"/>
              </w:rPr>
              <w:t xml:space="preserve"> </w:t>
            </w:r>
            <w:r w:rsidR="004F0875" w:rsidRPr="00771A9E">
              <w:rPr>
                <w:rFonts w:ascii="Arial" w:hAnsi="Arial" w:cs="Arial"/>
                <w:color w:val="000000"/>
              </w:rPr>
              <w:fldChar w:fldCharType="begin">
                <w:fldData xml:space="preserve">PEVuZE5vdGU+PENpdGU+PEF1dGhvcj5DYW9pbGk8L0F1dGhvcj48WWVhcj4yMDAyPC9ZZWFyPjxS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</w:fldData>
              </w:fldChar>
            </w:r>
            <w:r w:rsidR="005939FA" w:rsidRPr="00771A9E">
              <w:rPr>
                <w:rFonts w:ascii="Arial" w:hAnsi="Arial" w:cs="Arial"/>
                <w:color w:val="000000"/>
              </w:rPr>
              <w:instrText xml:space="preserve"> ADDIN EN.CITE </w:instrText>
            </w:r>
            <w:r w:rsidR="004F0875" w:rsidRPr="00771A9E">
              <w:rPr>
                <w:rFonts w:ascii="Arial" w:hAnsi="Arial" w:cs="Arial"/>
                <w:color w:val="000000"/>
              </w:rPr>
              <w:fldChar w:fldCharType="begin">
                <w:fldData xml:space="preserve">PEVuZE5vdGU+PENpdGU+PEF1dGhvcj5DYW9pbGk8L0F1dGhvcj48WWVhcj4yMDAyPC9ZZWFyPjxS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</w:fldData>
              </w:fldChar>
            </w:r>
            <w:r w:rsidR="005939FA" w:rsidRPr="00771A9E">
              <w:rPr>
                <w:rFonts w:ascii="Arial" w:hAnsi="Arial" w:cs="Arial"/>
                <w:color w:val="000000"/>
              </w:rPr>
              <w:instrText xml:space="preserve"> ADDIN EN.CITE.DATA </w:instrText>
            </w:r>
            <w:r w:rsidR="004F0875" w:rsidRPr="00771A9E">
              <w:rPr>
                <w:rFonts w:ascii="Arial" w:hAnsi="Arial" w:cs="Arial"/>
                <w:color w:val="000000"/>
              </w:rPr>
            </w:r>
            <w:r w:rsidR="004F0875" w:rsidRPr="00771A9E">
              <w:rPr>
                <w:rFonts w:ascii="Arial" w:hAnsi="Arial" w:cs="Arial"/>
                <w:color w:val="000000"/>
              </w:rPr>
              <w:fldChar w:fldCharType="end"/>
            </w:r>
            <w:r w:rsidR="004F0875" w:rsidRPr="00771A9E">
              <w:rPr>
                <w:rFonts w:ascii="Arial" w:hAnsi="Arial" w:cs="Arial"/>
                <w:color w:val="000000"/>
              </w:rPr>
            </w:r>
            <w:r w:rsidR="004F0875" w:rsidRPr="00771A9E">
              <w:rPr>
                <w:rFonts w:ascii="Arial" w:hAnsi="Arial" w:cs="Arial"/>
                <w:color w:val="000000"/>
              </w:rPr>
              <w:fldChar w:fldCharType="separate"/>
            </w:r>
            <w:r w:rsidR="005939FA" w:rsidRPr="00771A9E">
              <w:rPr>
                <w:rFonts w:ascii="Arial" w:hAnsi="Arial" w:cs="Arial"/>
                <w:noProof/>
                <w:color w:val="000000"/>
              </w:rPr>
              <w:t>(154)</w:t>
            </w:r>
            <w:r w:rsidR="004F0875" w:rsidRPr="00771A9E">
              <w:rPr>
                <w:rFonts w:ascii="Arial" w:hAnsi="Arial" w:cs="Arial"/>
                <w:color w:val="000000"/>
              </w:rPr>
              <w:fldChar w:fldCharType="end"/>
            </w:r>
            <w:r w:rsidRPr="00771A9E">
              <w:rPr>
                <w:rFonts w:ascii="Arial" w:hAnsi="Arial" w:cs="Arial"/>
                <w:color w:val="000000"/>
              </w:rPr>
              <w:t xml:space="preserve">, </w:t>
            </w:r>
            <w:r w:rsidR="00A24698" w:rsidRPr="00771A9E">
              <w:rPr>
                <w:rFonts w:ascii="Arial" w:hAnsi="Arial" w:cs="Arial"/>
                <w:color w:val="000000"/>
              </w:rPr>
              <w:t xml:space="preserve">although </w:t>
            </w:r>
            <w:r w:rsidRPr="00771A9E">
              <w:rPr>
                <w:rFonts w:ascii="Arial" w:hAnsi="Arial" w:cs="Arial"/>
                <w:color w:val="000000"/>
              </w:rPr>
              <w:t xml:space="preserve">occasionally </w:t>
            </w:r>
            <w:r w:rsidR="00A24698" w:rsidRPr="00771A9E">
              <w:rPr>
                <w:rFonts w:ascii="Arial" w:hAnsi="Arial" w:cs="Arial"/>
                <w:color w:val="000000"/>
              </w:rPr>
              <w:t>could have &gt;</w:t>
            </w:r>
            <w:r w:rsidRPr="00771A9E">
              <w:rPr>
                <w:rFonts w:ascii="Arial" w:hAnsi="Arial" w:cs="Arial"/>
                <w:color w:val="000000"/>
              </w:rPr>
              <w:t xml:space="preserve">60% washout on </w:t>
            </w:r>
            <w:r w:rsidR="00A24698" w:rsidRPr="00771A9E">
              <w:rPr>
                <w:rFonts w:ascii="Arial" w:hAnsi="Arial" w:cs="Arial"/>
                <w:color w:val="000000"/>
              </w:rPr>
              <w:t>delayed imaging</w:t>
            </w:r>
            <w:r w:rsidR="00550E89" w:rsidRPr="00771A9E">
              <w:rPr>
                <w:rFonts w:ascii="Arial" w:hAnsi="Arial" w:cs="Arial"/>
                <w:color w:val="000000"/>
              </w:rPr>
              <w:t xml:space="preserve"> </w:t>
            </w:r>
            <w:r w:rsidR="004F0875" w:rsidRPr="00771A9E">
              <w:rPr>
                <w:rFonts w:ascii="Arial" w:hAnsi="Arial" w:cs="Arial"/>
                <w:color w:val="000000"/>
              </w:rPr>
              <w:fldChar w:fldCharType="begin">
                <w:fldData xml:space="preserve">PEVuZE5vdGU+PENpdGU+PEF1dGhvcj5CbGFrZTwvQXV0aG9yPjxZZWFyPjIwMDM8L1llYXI+PFJl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</w:fldData>
              </w:fldChar>
            </w:r>
            <w:r w:rsidR="00264DD7" w:rsidRPr="00771A9E">
              <w:rPr>
                <w:rFonts w:ascii="Arial" w:hAnsi="Arial" w:cs="Arial"/>
                <w:color w:val="000000"/>
              </w:rPr>
              <w:instrText xml:space="preserve"> ADDIN EN.CITE </w:instrText>
            </w:r>
            <w:r w:rsidR="004F0875" w:rsidRPr="00771A9E">
              <w:rPr>
                <w:rFonts w:ascii="Arial" w:hAnsi="Arial" w:cs="Arial"/>
                <w:color w:val="000000"/>
              </w:rPr>
              <w:fldChar w:fldCharType="begin">
                <w:fldData xml:space="preserve">PEVuZE5vdGU+PENpdGU+PEF1dGhvcj5CbGFrZTwvQXV0aG9yPjxZZWFyPjIwMDM8L1llYXI+PFJl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</w:fldData>
              </w:fldChar>
            </w:r>
            <w:r w:rsidR="00264DD7" w:rsidRPr="00771A9E">
              <w:rPr>
                <w:rFonts w:ascii="Arial" w:hAnsi="Arial" w:cs="Arial"/>
                <w:color w:val="000000"/>
              </w:rPr>
              <w:instrText xml:space="preserve"> ADDIN EN.CITE.DATA </w:instrText>
            </w:r>
            <w:r w:rsidR="004F0875" w:rsidRPr="00771A9E">
              <w:rPr>
                <w:rFonts w:ascii="Arial" w:hAnsi="Arial" w:cs="Arial"/>
                <w:color w:val="000000"/>
              </w:rPr>
            </w:r>
            <w:r w:rsidR="004F0875" w:rsidRPr="00771A9E">
              <w:rPr>
                <w:rFonts w:ascii="Arial" w:hAnsi="Arial" w:cs="Arial"/>
                <w:color w:val="000000"/>
              </w:rPr>
              <w:fldChar w:fldCharType="end"/>
            </w:r>
            <w:r w:rsidR="004F0875" w:rsidRPr="00771A9E">
              <w:rPr>
                <w:rFonts w:ascii="Arial" w:hAnsi="Arial" w:cs="Arial"/>
                <w:color w:val="000000"/>
              </w:rPr>
            </w:r>
            <w:r w:rsidR="004F0875" w:rsidRPr="00771A9E">
              <w:rPr>
                <w:rFonts w:ascii="Arial" w:hAnsi="Arial" w:cs="Arial"/>
                <w:color w:val="000000"/>
              </w:rPr>
              <w:fldChar w:fldCharType="separate"/>
            </w:r>
            <w:r w:rsidR="00264DD7" w:rsidRPr="00771A9E">
              <w:rPr>
                <w:rFonts w:ascii="Arial" w:hAnsi="Arial" w:cs="Arial"/>
                <w:noProof/>
                <w:color w:val="000000"/>
              </w:rPr>
              <w:t>(238)</w:t>
            </w:r>
            <w:r w:rsidR="004F0875" w:rsidRPr="00771A9E">
              <w:rPr>
                <w:rFonts w:ascii="Arial" w:hAnsi="Arial" w:cs="Arial"/>
                <w:color w:val="000000"/>
              </w:rPr>
              <w:fldChar w:fldCharType="end"/>
            </w:r>
            <w:r w:rsidR="00A24698" w:rsidRPr="00771A9E">
              <w:rPr>
                <w:rFonts w:ascii="Arial" w:hAnsi="Arial" w:cs="Arial"/>
                <w:color w:val="000000"/>
              </w:rPr>
              <w:t>. A</w:t>
            </w:r>
            <w:r w:rsidRPr="00771A9E">
              <w:rPr>
                <w:rFonts w:ascii="Arial" w:hAnsi="Arial" w:cs="Arial"/>
                <w:color w:val="000000"/>
              </w:rPr>
              <w:t xml:space="preserve"> high </w:t>
            </w:r>
            <w:r w:rsidR="00A24698" w:rsidRPr="00771A9E">
              <w:rPr>
                <w:rFonts w:ascii="Arial" w:hAnsi="Arial" w:cs="Arial"/>
                <w:color w:val="000000"/>
              </w:rPr>
              <w:t>signal intensity on T2-weighted MRI, referred to as a bright signal, is characteristic of PPGLs</w:t>
            </w:r>
            <w:r w:rsidR="00550E89" w:rsidRPr="00771A9E">
              <w:rPr>
                <w:rFonts w:ascii="Arial" w:hAnsi="Arial" w:cs="Arial"/>
                <w:color w:val="000000"/>
              </w:rPr>
              <w:t xml:space="preserve"> </w:t>
            </w:r>
            <w:r w:rsidR="004F0875" w:rsidRPr="00771A9E">
              <w:rPr>
                <w:rFonts w:ascii="Arial" w:hAnsi="Arial" w:cs="Arial"/>
                <w:color w:val="000000"/>
              </w:rPr>
              <w:fldChar w:fldCharType="begin"/>
            </w:r>
            <w:r w:rsidR="00264DD7" w:rsidRPr="00771A9E">
              <w:rPr>
                <w:rFonts w:ascii="Arial" w:hAnsi="Arial" w:cs="Arial"/>
                <w:color w:val="000000"/>
              </w:rPr>
              <w:instrText xml:space="preserve"> ADDIN EN.CITE &lt;EndNote&gt;&lt;Cite&gt;&lt;Author&gt;Jacques&lt;/Author&gt;&lt;Year&gt;2008&lt;/Year&gt;&lt;RecNum&gt;3591&lt;/RecNum&gt;&lt;DisplayText&gt;(239)&lt;/DisplayText&gt;&lt;record&gt;&lt;rec-number&gt;3591&lt;/rec-number&gt;&lt;foreign-keys&gt;&lt;key app="EN" db-id="tfr90ar5f5p9tfe5f2a5v59xfr2d9sfrprvd" timestamp="1481509976"&gt;3591&lt;/key&gt;&lt;/foreign-keys&gt;&lt;ref-type name="Journal Article"&gt;17&lt;/ref-type&gt;&lt;contributors&gt;&lt;authors&gt;&lt;author&gt;Jacques, A. E.&lt;/author&gt;&lt;author&gt;Sahdev, A.&lt;/author&gt;&lt;author&gt;Sandrasagara, M.&lt;/author&gt;&lt;author&gt;Goldstein, R.&lt;/author&gt;&lt;author&gt;Berney, D.&lt;/author&gt;&lt;author&gt;Rockall, A. G.&lt;/author&gt;&lt;author&gt;Chew, S.&lt;/author&gt;&lt;author&gt;Reznek, R. H.&lt;/author&gt;&lt;/authors&gt;&lt;/contributors&gt;&lt;auth-address&gt;Cancer Imaging, St Bartholomew&amp;apos;s Hospital, West Smithfield, London, EC1A 7BE, UK. audreyejacques@yahoo.co.uk&lt;/auth-address&gt;&lt;titles&gt;&lt;title&gt;Adrenal phaeochromocytoma: correlation of MRI appearances with histology and function&lt;/title&gt;&lt;secondary-title&gt;Eur Radiol&lt;/secondary-title&gt;&lt;alt-title&gt;European radiology&lt;/alt-title&gt;&lt;/titles&gt;&lt;periodical&gt;&lt;full-title&gt;Eur Radiol&lt;/full-title&gt;&lt;abbr-1&gt;European radiology&lt;/abbr-1&gt;&lt;/periodical&gt;&lt;alt-periodical&gt;&lt;full-title&gt;Eur Radiol&lt;/full-title&gt;&lt;abbr-1&gt;European radiology&lt;/abbr-1&gt;&lt;/alt-periodical&gt;&lt;pages&gt;2885-92&lt;/pages&gt;&lt;volume&gt;18&lt;/volume&gt;&lt;number&gt;12&lt;/number&gt;&lt;keywords&gt;&lt;keyword&gt;Adolescent&lt;/keyword&gt;&lt;keyword&gt;Adrenal Gland Neoplasms/*diagnosis&lt;/keyword&gt;&lt;keyword&gt;Adrenal Glands/*pathology&lt;/keyword&gt;&lt;keyword&gt;Adult&lt;/keyword&gt;&lt;keyword&gt;Aged&lt;/keyword&gt;&lt;keyword&gt;Female&lt;/keyword&gt;&lt;keyword&gt;Humans&lt;/keyword&gt;&lt;keyword&gt;Magnetic Resonance Imaging/*methods&lt;/keyword&gt;&lt;keyword&gt;Male&lt;/keyword&gt;&lt;keyword&gt;Middle Aged&lt;/keyword&gt;&lt;keyword&gt;Pheochromocytoma/*diagnosis&lt;/keyword&gt;&lt;keyword&gt;Statistics as Topic&lt;/keyword&gt;&lt;keyword&gt;Young Adult&lt;/keyword&gt;&lt;/keywords&gt;&lt;dates&gt;&lt;year&gt;2008&lt;/year&gt;&lt;pub-dates&gt;&lt;date&gt;Dec&lt;/date&gt;&lt;/pub-dates&gt;&lt;/dates&gt;&lt;isbn&gt;1432-1084 (Electronic)&amp;#xD;0938-7994 (Linking)&lt;/isbn&gt;&lt;accession-num&gt;18641999&lt;/accession-num&gt;&lt;urls&gt;&lt;related-urls&gt;&lt;url&gt;http://www.ncbi.nlm.nih.gov/pubmed/18641999&lt;/url&gt;&lt;/related-urls&gt;&lt;/urls&gt;&lt;electronic-resource-num&gt;10.1007/s00330-008-1073-z&lt;/electronic-resource-num&gt;&lt;/record&gt;&lt;/Cite&gt;&lt;/EndNote&gt;</w:instrText>
            </w:r>
            <w:r w:rsidR="004F0875" w:rsidRPr="00771A9E">
              <w:rPr>
                <w:rFonts w:ascii="Arial" w:hAnsi="Arial" w:cs="Arial"/>
                <w:color w:val="000000"/>
              </w:rPr>
              <w:fldChar w:fldCharType="separate"/>
            </w:r>
            <w:r w:rsidR="00264DD7" w:rsidRPr="00771A9E">
              <w:rPr>
                <w:rFonts w:ascii="Arial" w:hAnsi="Arial" w:cs="Arial"/>
                <w:noProof/>
                <w:color w:val="000000"/>
              </w:rPr>
              <w:t>(239)</w:t>
            </w:r>
            <w:r w:rsidR="004F0875" w:rsidRPr="00771A9E">
              <w:rPr>
                <w:rFonts w:ascii="Arial" w:hAnsi="Arial" w:cs="Arial"/>
                <w:color w:val="000000"/>
              </w:rPr>
              <w:fldChar w:fldCharType="end"/>
            </w:r>
            <w:r w:rsidR="00A24698" w:rsidRPr="00771A9E">
              <w:rPr>
                <w:rFonts w:ascii="Arial" w:hAnsi="Arial" w:cs="Arial"/>
                <w:color w:val="000000"/>
              </w:rPr>
              <w:t xml:space="preserve">. The Endocrine Society Guidelines </w:t>
            </w:r>
            <w:r w:rsidR="004F0875" w:rsidRPr="00771A9E">
              <w:rPr>
                <w:rFonts w:ascii="Arial" w:hAnsi="Arial" w:cs="Arial"/>
                <w:color w:val="000000"/>
              </w:rPr>
              <w:fldChar w:fldCharType="begin">
                <w:fldData xml:space="preserve">PEVuZE5vdGU+PENpdGU+PEF1dGhvcj5MZW5kZXJzPC9BdXRob3I+PFllYXI+MjAxNDwvWWVhcj48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</w:fldData>
              </w:fldChar>
            </w:r>
            <w:r w:rsidR="00264DD7" w:rsidRPr="00771A9E">
              <w:rPr>
                <w:rFonts w:ascii="Arial" w:hAnsi="Arial" w:cs="Arial"/>
                <w:color w:val="000000"/>
              </w:rPr>
              <w:instrText xml:space="preserve"> ADDIN EN.CITE </w:instrText>
            </w:r>
            <w:r w:rsidR="004F0875" w:rsidRPr="00771A9E">
              <w:rPr>
                <w:rFonts w:ascii="Arial" w:hAnsi="Arial" w:cs="Arial"/>
                <w:color w:val="000000"/>
              </w:rPr>
              <w:fldChar w:fldCharType="begin">
                <w:fldData xml:space="preserve">PEVuZE5vdGU+PENpdGU+PEF1dGhvcj5MZW5kZXJzPC9BdXRob3I+PFllYXI+MjAxNDwvWWVhcj48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</w:fldData>
              </w:fldChar>
            </w:r>
            <w:r w:rsidR="00264DD7" w:rsidRPr="00771A9E">
              <w:rPr>
                <w:rFonts w:ascii="Arial" w:hAnsi="Arial" w:cs="Arial"/>
                <w:color w:val="000000"/>
              </w:rPr>
              <w:instrText xml:space="preserve"> ADDIN EN.CITE.DATA </w:instrText>
            </w:r>
            <w:r w:rsidR="004F0875" w:rsidRPr="00771A9E">
              <w:rPr>
                <w:rFonts w:ascii="Arial" w:hAnsi="Arial" w:cs="Arial"/>
                <w:color w:val="000000"/>
              </w:rPr>
            </w:r>
            <w:r w:rsidR="004F0875" w:rsidRPr="00771A9E">
              <w:rPr>
                <w:rFonts w:ascii="Arial" w:hAnsi="Arial" w:cs="Arial"/>
                <w:color w:val="000000"/>
              </w:rPr>
              <w:fldChar w:fldCharType="end"/>
            </w:r>
            <w:r w:rsidR="004F0875" w:rsidRPr="00771A9E">
              <w:rPr>
                <w:rFonts w:ascii="Arial" w:hAnsi="Arial" w:cs="Arial"/>
                <w:color w:val="000000"/>
              </w:rPr>
            </w:r>
            <w:r w:rsidR="004F0875" w:rsidRPr="00771A9E">
              <w:rPr>
                <w:rFonts w:ascii="Arial" w:hAnsi="Arial" w:cs="Arial"/>
                <w:color w:val="000000"/>
              </w:rPr>
              <w:fldChar w:fldCharType="separate"/>
            </w:r>
            <w:r w:rsidR="00264DD7" w:rsidRPr="00771A9E">
              <w:rPr>
                <w:rFonts w:ascii="Arial" w:hAnsi="Arial" w:cs="Arial"/>
                <w:noProof/>
                <w:color w:val="000000"/>
              </w:rPr>
              <w:t>(206)</w:t>
            </w:r>
            <w:r w:rsidR="004F0875" w:rsidRPr="00771A9E">
              <w:rPr>
                <w:rFonts w:ascii="Arial" w:hAnsi="Arial" w:cs="Arial"/>
                <w:color w:val="000000"/>
              </w:rPr>
              <w:fldChar w:fldCharType="end"/>
            </w:r>
            <w:r w:rsidR="00A24698" w:rsidRPr="00771A9E">
              <w:rPr>
                <w:rFonts w:ascii="Arial" w:hAnsi="Arial" w:cs="Arial"/>
                <w:color w:val="000000"/>
              </w:rPr>
              <w:t xml:space="preserve"> recommend a </w:t>
            </w:r>
            <w:r w:rsidRPr="00771A9E">
              <w:rPr>
                <w:rFonts w:ascii="Arial" w:hAnsi="Arial" w:cs="Arial"/>
                <w:color w:val="000000"/>
              </w:rPr>
              <w:t>CT scan of the abdomen and pelvis</w:t>
            </w:r>
            <w:r w:rsidR="00A24698" w:rsidRPr="00771A9E">
              <w:rPr>
                <w:rFonts w:ascii="Arial" w:hAnsi="Arial" w:cs="Arial"/>
                <w:color w:val="000000"/>
              </w:rPr>
              <w:t xml:space="preserve"> as the </w:t>
            </w:r>
            <w:r w:rsidRPr="00771A9E">
              <w:rPr>
                <w:rFonts w:ascii="Arial" w:hAnsi="Arial" w:cs="Arial"/>
                <w:color w:val="000000"/>
              </w:rPr>
              <w:t xml:space="preserve">first </w:t>
            </w:r>
            <w:r w:rsidR="00A24698" w:rsidRPr="00771A9E">
              <w:rPr>
                <w:rFonts w:ascii="Arial" w:hAnsi="Arial" w:cs="Arial"/>
                <w:color w:val="000000"/>
              </w:rPr>
              <w:t xml:space="preserve">radiographic </w:t>
            </w:r>
            <w:r w:rsidR="00550E89" w:rsidRPr="00771A9E">
              <w:rPr>
                <w:rFonts w:ascii="Arial" w:hAnsi="Arial" w:cs="Arial"/>
                <w:color w:val="000000"/>
              </w:rPr>
              <w:t>test</w:t>
            </w:r>
            <w:r w:rsidR="00A24698" w:rsidRPr="00771A9E">
              <w:rPr>
                <w:rFonts w:ascii="Arial" w:hAnsi="Arial" w:cs="Arial"/>
                <w:color w:val="000000"/>
              </w:rPr>
              <w:t xml:space="preserve"> in evaluating PPGL, and is </w:t>
            </w:r>
            <w:r w:rsidR="00550E89" w:rsidRPr="00771A9E">
              <w:rPr>
                <w:rFonts w:ascii="Arial" w:hAnsi="Arial" w:cs="Arial"/>
                <w:color w:val="000000"/>
              </w:rPr>
              <w:t xml:space="preserve">the </w:t>
            </w:r>
            <w:r w:rsidR="00A24698" w:rsidRPr="00771A9E">
              <w:rPr>
                <w:rFonts w:ascii="Arial" w:hAnsi="Arial" w:cs="Arial"/>
                <w:color w:val="000000"/>
              </w:rPr>
              <w:t xml:space="preserve">preferred </w:t>
            </w:r>
            <w:r w:rsidR="009D7711" w:rsidRPr="00771A9E">
              <w:rPr>
                <w:rFonts w:ascii="Arial" w:hAnsi="Arial" w:cs="Arial"/>
                <w:color w:val="000000"/>
              </w:rPr>
              <w:t xml:space="preserve">initial </w:t>
            </w:r>
            <w:r w:rsidR="00550E89" w:rsidRPr="00771A9E">
              <w:rPr>
                <w:rFonts w:ascii="Arial" w:hAnsi="Arial" w:cs="Arial"/>
                <w:color w:val="000000"/>
              </w:rPr>
              <w:t xml:space="preserve">test </w:t>
            </w:r>
            <w:r w:rsidR="00A24698" w:rsidRPr="00771A9E">
              <w:rPr>
                <w:rFonts w:ascii="Arial" w:hAnsi="Arial" w:cs="Arial"/>
                <w:color w:val="000000"/>
              </w:rPr>
              <w:t>in detecting lung metastasis.</w:t>
            </w:r>
            <w:r w:rsidR="00550E89" w:rsidRPr="00771A9E">
              <w:rPr>
                <w:rFonts w:ascii="Arial" w:hAnsi="Arial" w:cs="Arial"/>
                <w:color w:val="000000"/>
              </w:rPr>
              <w:t xml:space="preserve"> MRI is preferred in patients with metastatic PPGLs, for detection of skull base and neck paragangliomas, in patients with surgical clips causing artifacts when using CT, in patients with an allergy to CT contrast, and in patients in whom radiation exposure should be limited (children, pregnant women, patients with known germline mutations, and those with recent excessive radiation exposure) </w:t>
            </w:r>
            <w:r w:rsidR="004F0875" w:rsidRPr="00771A9E">
              <w:rPr>
                <w:rFonts w:ascii="Arial" w:hAnsi="Arial" w:cs="Arial"/>
                <w:color w:val="000000"/>
              </w:rPr>
              <w:fldChar w:fldCharType="begin">
                <w:fldData xml:space="preserve">PEVuZE5vdGU+PENpdGU+PEF1dGhvcj5MZW5kZXJzPC9BdXRob3I+PFllYXI+MjAxNDwvWWVhcj48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</w:fldData>
              </w:fldChar>
            </w:r>
            <w:r w:rsidR="00264DD7" w:rsidRPr="00771A9E">
              <w:rPr>
                <w:rFonts w:ascii="Arial" w:hAnsi="Arial" w:cs="Arial"/>
                <w:color w:val="000000"/>
              </w:rPr>
              <w:instrText xml:space="preserve"> ADDIN EN.CITE </w:instrText>
            </w:r>
            <w:r w:rsidR="004F0875" w:rsidRPr="00771A9E">
              <w:rPr>
                <w:rFonts w:ascii="Arial" w:hAnsi="Arial" w:cs="Arial"/>
                <w:color w:val="000000"/>
              </w:rPr>
              <w:fldChar w:fldCharType="begin">
                <w:fldData xml:space="preserve">PEVuZE5vdGU+PENpdGU+PEF1dGhvcj5MZW5kZXJzPC9BdXRob3I+PFllYXI+MjAxNDwvWWVhcj48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</w:fldData>
              </w:fldChar>
            </w:r>
            <w:r w:rsidR="00264DD7" w:rsidRPr="00771A9E">
              <w:rPr>
                <w:rFonts w:ascii="Arial" w:hAnsi="Arial" w:cs="Arial"/>
                <w:color w:val="000000"/>
              </w:rPr>
              <w:instrText xml:space="preserve"> ADDIN EN.CITE.DATA </w:instrText>
            </w:r>
            <w:r w:rsidR="004F0875" w:rsidRPr="00771A9E">
              <w:rPr>
                <w:rFonts w:ascii="Arial" w:hAnsi="Arial" w:cs="Arial"/>
                <w:color w:val="000000"/>
              </w:rPr>
            </w:r>
            <w:r w:rsidR="004F0875" w:rsidRPr="00771A9E">
              <w:rPr>
                <w:rFonts w:ascii="Arial" w:hAnsi="Arial" w:cs="Arial"/>
                <w:color w:val="000000"/>
              </w:rPr>
              <w:fldChar w:fldCharType="end"/>
            </w:r>
            <w:r w:rsidR="004F0875" w:rsidRPr="00771A9E">
              <w:rPr>
                <w:rFonts w:ascii="Arial" w:hAnsi="Arial" w:cs="Arial"/>
                <w:color w:val="000000"/>
              </w:rPr>
            </w:r>
            <w:r w:rsidR="004F0875" w:rsidRPr="00771A9E">
              <w:rPr>
                <w:rFonts w:ascii="Arial" w:hAnsi="Arial" w:cs="Arial"/>
                <w:color w:val="000000"/>
              </w:rPr>
              <w:fldChar w:fldCharType="separate"/>
            </w:r>
            <w:r w:rsidR="00264DD7" w:rsidRPr="00771A9E">
              <w:rPr>
                <w:rFonts w:ascii="Arial" w:hAnsi="Arial" w:cs="Arial"/>
                <w:noProof/>
                <w:color w:val="000000"/>
              </w:rPr>
              <w:t>(206)</w:t>
            </w:r>
            <w:r w:rsidR="004F0875" w:rsidRPr="00771A9E">
              <w:rPr>
                <w:rFonts w:ascii="Arial" w:hAnsi="Arial" w:cs="Arial"/>
                <w:color w:val="000000"/>
              </w:rPr>
              <w:fldChar w:fldCharType="end"/>
            </w:r>
            <w:r w:rsidR="00550E89" w:rsidRPr="00771A9E">
              <w:rPr>
                <w:rFonts w:ascii="Arial" w:hAnsi="Arial" w:cs="Arial"/>
                <w:color w:val="000000"/>
              </w:rPr>
              <w:t>.</w:t>
            </w:r>
          </w:p>
          <w:p w14:paraId="5C54AF05" w14:textId="77777777" w:rsidR="00B15C29" w:rsidRPr="00771A9E" w:rsidRDefault="00B15C29" w:rsidP="006A2C59">
            <w:pPr>
              <w:pStyle w:val="NoSpacing"/>
              <w:ind w:left="1440"/>
              <w:rPr>
                <w:rFonts w:ascii="Arial" w:hAnsi="Arial" w:cs="Arial"/>
                <w:color w:val="000000"/>
              </w:rPr>
            </w:pPr>
          </w:p>
          <w:p w14:paraId="37CB33B3" w14:textId="77777777" w:rsidR="00AE1D14" w:rsidRPr="00771A9E" w:rsidRDefault="00D1206C" w:rsidP="006A2C59">
            <w:pPr>
              <w:pStyle w:val="NoSpacing"/>
              <w:rPr>
                <w:rFonts w:ascii="Arial" w:hAnsi="Arial" w:cs="Arial"/>
                <w:bCs/>
              </w:rPr>
            </w:pPr>
            <w:r w:rsidRPr="00771A9E">
              <w:rPr>
                <w:rFonts w:ascii="Arial" w:hAnsi="Arial" w:cs="Arial"/>
                <w:b/>
              </w:rPr>
              <w:t xml:space="preserve">Functional imaging - </w:t>
            </w:r>
            <w:r w:rsidR="008B7055" w:rsidRPr="00771A9E">
              <w:rPr>
                <w:rFonts w:ascii="Arial" w:hAnsi="Arial" w:cs="Arial"/>
                <w:vertAlign w:val="superscript"/>
              </w:rPr>
              <w:t>123</w:t>
            </w:r>
            <w:r w:rsidR="008B7055" w:rsidRPr="00771A9E">
              <w:rPr>
                <w:rFonts w:ascii="Arial" w:hAnsi="Arial" w:cs="Arial"/>
              </w:rPr>
              <w:t>I-metaidobenzylguandine (</w:t>
            </w:r>
            <w:r w:rsidR="008B7055" w:rsidRPr="00771A9E">
              <w:rPr>
                <w:rFonts w:ascii="Arial" w:hAnsi="Arial" w:cs="Arial"/>
                <w:vertAlign w:val="superscript"/>
              </w:rPr>
              <w:t>123</w:t>
            </w:r>
            <w:r w:rsidR="008B7055" w:rsidRPr="00771A9E">
              <w:rPr>
                <w:rFonts w:ascii="Arial" w:hAnsi="Arial" w:cs="Arial"/>
              </w:rPr>
              <w:t xml:space="preserve">I-MIBG) </w:t>
            </w:r>
            <w:r w:rsidR="00852DD3" w:rsidRPr="00771A9E">
              <w:rPr>
                <w:rFonts w:ascii="Arial" w:hAnsi="Arial" w:cs="Arial"/>
              </w:rPr>
              <w:t xml:space="preserve">has </w:t>
            </w:r>
            <w:r w:rsidR="00B15C29" w:rsidRPr="00771A9E">
              <w:rPr>
                <w:rFonts w:ascii="Arial" w:hAnsi="Arial" w:cs="Arial"/>
              </w:rPr>
              <w:t xml:space="preserve">a sensitivity and specificity of ~ 85% for pheochromocytomas and ~ 70% for paragangliomas, and is recommended as a functional imaging modality in patients with metastatic PPGLs detected by other imaging modalities when radiotherapy using </w:t>
            </w:r>
            <w:r w:rsidR="00B15C29" w:rsidRPr="00771A9E">
              <w:rPr>
                <w:rFonts w:ascii="Arial" w:hAnsi="Arial" w:cs="Arial"/>
                <w:vertAlign w:val="superscript"/>
              </w:rPr>
              <w:t>131</w:t>
            </w:r>
            <w:r w:rsidR="00B15C29" w:rsidRPr="00771A9E">
              <w:rPr>
                <w:rFonts w:ascii="Arial" w:hAnsi="Arial" w:cs="Arial"/>
              </w:rPr>
              <w:t xml:space="preserve">I-MIBG is planned </w:t>
            </w:r>
            <w:r w:rsidR="004F0875" w:rsidRPr="00771A9E">
              <w:rPr>
                <w:rFonts w:ascii="Arial" w:hAnsi="Arial" w:cs="Arial"/>
              </w:rPr>
              <w:fldChar w:fldCharType="begin">
                <w:fldData xml:space="preserve">PEVuZE5vdGU+PENpdGU+PEF1dGhvcj5MZW5kZXJzPC9BdXRob3I+PFllYXI+MjAxNDwvWWVhcj48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</w:fldData>
              </w:fldChar>
            </w:r>
            <w:r w:rsidR="00264DD7"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PEVuZE5vdGU+PENpdGU+PEF1dGhvcj5MZW5kZXJzPC9BdXRob3I+PFllYXI+MjAxNDwvWWVhcj48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</w:fldData>
              </w:fldChar>
            </w:r>
            <w:r w:rsidR="00264DD7"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264DD7" w:rsidRPr="00771A9E">
              <w:rPr>
                <w:rFonts w:ascii="Arial" w:hAnsi="Arial" w:cs="Arial"/>
                <w:noProof/>
              </w:rPr>
              <w:t>(206)</w:t>
            </w:r>
            <w:r w:rsidR="004F0875" w:rsidRPr="00771A9E">
              <w:rPr>
                <w:rFonts w:ascii="Arial" w:hAnsi="Arial" w:cs="Arial"/>
              </w:rPr>
              <w:fldChar w:fldCharType="end"/>
            </w:r>
            <w:r w:rsidR="00B15C29" w:rsidRPr="00771A9E">
              <w:rPr>
                <w:rFonts w:ascii="Arial" w:hAnsi="Arial" w:cs="Arial"/>
              </w:rPr>
              <w:t xml:space="preserve">. </w:t>
            </w:r>
            <w:r w:rsidR="00FB79DC" w:rsidRPr="00771A9E">
              <w:rPr>
                <w:rFonts w:ascii="Arial" w:hAnsi="Arial" w:cs="Arial"/>
              </w:rPr>
              <w:t xml:space="preserve">Extra-adrenal and small adrenal pheochromocytomas are more likely to be </w:t>
            </w:r>
            <w:r w:rsidR="008B7055" w:rsidRPr="00771A9E">
              <w:rPr>
                <w:rFonts w:ascii="Arial" w:hAnsi="Arial" w:cs="Arial"/>
              </w:rPr>
              <w:t>under detected</w:t>
            </w:r>
            <w:r w:rsidR="00FB79DC" w:rsidRPr="00771A9E">
              <w:rPr>
                <w:rFonts w:ascii="Arial" w:hAnsi="Arial" w:cs="Arial"/>
              </w:rPr>
              <w:t xml:space="preserve"> by </w:t>
            </w:r>
            <w:r w:rsidR="00FB79DC" w:rsidRPr="00771A9E">
              <w:rPr>
                <w:rFonts w:ascii="Arial" w:hAnsi="Arial" w:cs="Arial"/>
                <w:vertAlign w:val="superscript"/>
              </w:rPr>
              <w:t>123</w:t>
            </w:r>
            <w:r w:rsidR="00FB79DC" w:rsidRPr="00771A9E">
              <w:rPr>
                <w:rFonts w:ascii="Arial" w:hAnsi="Arial" w:cs="Arial"/>
              </w:rPr>
              <w:t>I-MIBG and</w:t>
            </w:r>
            <w:r w:rsidR="00B15C29" w:rsidRPr="00771A9E">
              <w:rPr>
                <w:rFonts w:ascii="Arial" w:hAnsi="Arial" w:cs="Arial"/>
              </w:rPr>
              <w:t xml:space="preserve"> produce false negative results </w:t>
            </w:r>
            <w:r w:rsidR="004F0875" w:rsidRPr="00771A9E">
              <w:rPr>
                <w:rFonts w:ascii="Arial" w:hAnsi="Arial" w:cs="Arial"/>
              </w:rPr>
              <w:fldChar w:fldCharType="begin">
                <w:fldData xml:space="preserve">PEVuZE5vdGU+PENpdGU+PEF1dGhvcj5CaGF0aWE8L0F1dGhvcj48WWVhcj4yMDA4PC9ZZWFyPjxS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</w:fldData>
              </w:fldChar>
            </w:r>
            <w:r w:rsidR="00264DD7"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PEVuZE5vdGU+PENpdGU+PEF1dGhvcj5CaGF0aWE8L0F1dGhvcj48WWVhcj4yMDA4PC9ZZWFyPjxS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</w:fldData>
              </w:fldChar>
            </w:r>
            <w:r w:rsidR="00264DD7"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264DD7" w:rsidRPr="00771A9E">
              <w:rPr>
                <w:rFonts w:ascii="Arial" w:hAnsi="Arial" w:cs="Arial"/>
                <w:noProof/>
              </w:rPr>
              <w:t>(240)</w:t>
            </w:r>
            <w:r w:rsidR="004F0875" w:rsidRPr="00771A9E">
              <w:rPr>
                <w:rFonts w:ascii="Arial" w:hAnsi="Arial" w:cs="Arial"/>
              </w:rPr>
              <w:fldChar w:fldCharType="end"/>
            </w:r>
            <w:r w:rsidR="00B15C29" w:rsidRPr="00771A9E">
              <w:rPr>
                <w:rFonts w:ascii="Arial" w:hAnsi="Arial" w:cs="Arial"/>
              </w:rPr>
              <w:t>.</w:t>
            </w:r>
            <w:r w:rsidR="008B7055" w:rsidRPr="00771A9E">
              <w:rPr>
                <w:rFonts w:ascii="Arial" w:hAnsi="Arial" w:cs="Arial"/>
              </w:rPr>
              <w:t xml:space="preserve"> </w:t>
            </w:r>
            <w:r w:rsidR="00C456EB" w:rsidRPr="00771A9E">
              <w:rPr>
                <w:rFonts w:ascii="Arial" w:hAnsi="Arial" w:cs="Arial"/>
              </w:rPr>
              <w:t xml:space="preserve">Preparation with sodium perchlorate or potassium iodide is necessary 2 days before and 1 week after </w:t>
            </w:r>
            <w:r w:rsidR="008B7055" w:rsidRPr="00771A9E">
              <w:rPr>
                <w:rFonts w:ascii="Arial" w:hAnsi="Arial" w:cs="Arial"/>
                <w:vertAlign w:val="superscript"/>
              </w:rPr>
              <w:t>131</w:t>
            </w:r>
            <w:r w:rsidR="008B7055" w:rsidRPr="00771A9E">
              <w:rPr>
                <w:rFonts w:ascii="Arial" w:hAnsi="Arial" w:cs="Arial"/>
              </w:rPr>
              <w:t>I-</w:t>
            </w:r>
            <w:r w:rsidR="00C456EB" w:rsidRPr="00771A9E">
              <w:rPr>
                <w:rFonts w:ascii="Arial" w:hAnsi="Arial" w:cs="Arial"/>
              </w:rPr>
              <w:t xml:space="preserve">MIBG therapy to protect </w:t>
            </w:r>
            <w:r w:rsidR="008B7055" w:rsidRPr="00771A9E">
              <w:rPr>
                <w:rFonts w:ascii="Arial" w:hAnsi="Arial" w:cs="Arial"/>
              </w:rPr>
              <w:t xml:space="preserve">the </w:t>
            </w:r>
            <w:r w:rsidR="00C456EB" w:rsidRPr="00771A9E">
              <w:rPr>
                <w:rFonts w:ascii="Arial" w:hAnsi="Arial" w:cs="Arial"/>
              </w:rPr>
              <w:t>thyroid gland</w:t>
            </w:r>
            <w:r w:rsidR="00345237" w:rsidRPr="00771A9E">
              <w:rPr>
                <w:rFonts w:ascii="Arial" w:hAnsi="Arial" w:cs="Arial"/>
              </w:rPr>
              <w:t xml:space="preserve"> </w:t>
            </w:r>
            <w:r w:rsidR="004F0875" w:rsidRPr="00771A9E">
              <w:rPr>
                <w:rFonts w:ascii="Arial" w:hAnsi="Arial" w:cs="Arial"/>
              </w:rPr>
              <w:fldChar w:fldCharType="begin"/>
            </w:r>
            <w:r w:rsidR="00264DD7" w:rsidRPr="00771A9E">
              <w:rPr>
                <w:rFonts w:ascii="Arial" w:hAnsi="Arial" w:cs="Arial"/>
              </w:rPr>
              <w:instrText xml:space="preserve"> ADDIN EN.CITE &lt;EndNote&gt;&lt;Cite&gt;&lt;Author&gt;Scholz&lt;/Author&gt;&lt;Year&gt;2007&lt;/Year&gt;&lt;RecNum&gt;3593&lt;/RecNum&gt;&lt;DisplayText&gt;(241)&lt;/DisplayText&gt;&lt;record&gt;&lt;rec-number&gt;3593&lt;/rec-number&gt;&lt;foreign-keys&gt;&lt;key app="EN" db-id="tfr90ar5f5p9tfe5f2a5v59xfr2d9sfrprvd" timestamp="1481510725"&gt;3593&lt;/key&gt;&lt;/foreign-keys&gt;&lt;ref-type name="Journal Article"&gt;17&lt;/ref-type&gt;&lt;contributors&gt;&lt;authors&gt;&lt;author&gt;Scholz, T.&lt;/author&gt;&lt;author&gt;Eisenhofer, G.&lt;/author&gt;&lt;author&gt;Pacak, K.&lt;/author&gt;&lt;author&gt;Dralle, H.&lt;/author&gt;&lt;author&gt;Lehnert, H.&lt;/author&gt;&lt;/authors&gt;&lt;/contributors&gt;&lt;auth-address&gt;Department of Endocrinology and Metabolism, Otto von Guericke University Medical School, Magdeburg, Germany, and University Hospital of Coventry, UK.&lt;/auth-address&gt;&lt;titles&gt;&lt;title&gt;Clinical review: Current treatment of malignant pheochromocytoma&lt;/title&gt;&lt;secondary-title&gt;J Clin Endocrinol Metab&lt;/secondary-title&gt;&lt;alt-title&gt;The Journal of clinical endocrinology and metabolism&lt;/alt-title&gt;&lt;/titles&gt;&lt;periodical&gt;&lt;full-title&gt;J Clin Endocrinol Metab&lt;/full-title&gt;&lt;/periodical&gt;&lt;pages&gt;1217-25&lt;/pages&gt;&lt;volume&gt;92&lt;/volume&gt;&lt;number&gt;4&lt;/number&gt;&lt;keywords&gt;&lt;keyword&gt;3-Iodobenzylguanidine/therapeutic use&lt;/keyword&gt;&lt;keyword&gt;Adrenal Gland Neoplasms/*drug therapy/*radiotherapy&lt;/keyword&gt;&lt;keyword&gt;Antineoplastic Combined Chemotherapy Protocols/administration &amp;amp;&lt;/keyword&gt;&lt;keyword&gt;dosage/*therapeutic use&lt;/keyword&gt;&lt;keyword&gt;Combined Modality Therapy&lt;/keyword&gt;&lt;keyword&gt;Cyclophosphamide/administration &amp;amp; dosage&lt;/keyword&gt;&lt;keyword&gt;Dacarbazine/administration &amp;amp; dosage&lt;/keyword&gt;&lt;keyword&gt;Humans&lt;/keyword&gt;&lt;keyword&gt;Iodine Radioisotopes/therapeutic use&lt;/keyword&gt;&lt;keyword&gt;Pheochromocytoma/*drug therapy/*radiotherapy&lt;/keyword&gt;&lt;keyword&gt;Vincristine/administration &amp;amp; dosage&lt;/keyword&gt;&lt;/keywords&gt;&lt;dates&gt;&lt;year&gt;2007&lt;/year&gt;&lt;pub-dates&gt;&lt;date&gt;Apr&lt;/date&gt;&lt;/pub-dates&gt;&lt;/dates&gt;&lt;isbn&gt;0021-972X (Print)&amp;#xD;0021-972X (Linking)&lt;/isbn&gt;&lt;accession-num&gt;17284633&lt;/accession-num&gt;&lt;urls&gt;&lt;related-urls&gt;&lt;url&gt;http://www.ncbi.nlm.nih.gov/pubmed/17284633&lt;/url&gt;&lt;/related-urls&gt;&lt;/urls&gt;&lt;electronic-resource-num&gt;10.1210/jc.2006-1544&lt;/electronic-resource-num&gt;&lt;/record&gt;&lt;/Cite&gt;&lt;/EndNote&gt;</w:instrText>
            </w:r>
            <w:r w:rsidR="004F0875" w:rsidRPr="00771A9E">
              <w:rPr>
                <w:rFonts w:ascii="Arial" w:hAnsi="Arial" w:cs="Arial"/>
              </w:rPr>
              <w:fldChar w:fldCharType="separate"/>
            </w:r>
            <w:r w:rsidR="00264DD7" w:rsidRPr="00771A9E">
              <w:rPr>
                <w:rFonts w:ascii="Arial" w:hAnsi="Arial" w:cs="Arial"/>
                <w:noProof/>
              </w:rPr>
              <w:t>(241)</w:t>
            </w:r>
            <w:r w:rsidR="004F0875" w:rsidRPr="00771A9E">
              <w:rPr>
                <w:rFonts w:ascii="Arial" w:hAnsi="Arial" w:cs="Arial"/>
              </w:rPr>
              <w:fldChar w:fldCharType="end"/>
            </w:r>
            <w:r w:rsidR="00345237" w:rsidRPr="00771A9E">
              <w:rPr>
                <w:rFonts w:ascii="Arial" w:hAnsi="Arial" w:cs="Arial"/>
              </w:rPr>
              <w:t>.</w:t>
            </w:r>
            <w:r w:rsidR="00C456EB" w:rsidRPr="00771A9E">
              <w:rPr>
                <w:rFonts w:ascii="Arial" w:hAnsi="Arial" w:cs="Arial"/>
              </w:rPr>
              <w:t xml:space="preserve"> </w:t>
            </w:r>
            <w:r w:rsidR="001E4F85" w:rsidRPr="006A2C59">
              <w:rPr>
                <w:rFonts w:ascii="Arial" w:hAnsi="Arial" w:cs="Arial"/>
                <w:color w:val="000000" w:themeColor="text1"/>
              </w:rPr>
              <w:t>Some</w:t>
            </w:r>
            <w:r w:rsidR="00345237" w:rsidRPr="006A2C59">
              <w:rPr>
                <w:rFonts w:ascii="Arial" w:hAnsi="Arial" w:cs="Arial"/>
                <w:color w:val="000000" w:themeColor="text1"/>
              </w:rPr>
              <w:t xml:space="preserve"> </w:t>
            </w:r>
            <w:r w:rsidR="00C456EB" w:rsidRPr="006A2C59">
              <w:rPr>
                <w:rFonts w:ascii="Arial" w:hAnsi="Arial" w:cs="Arial"/>
                <w:color w:val="000000" w:themeColor="text1"/>
              </w:rPr>
              <w:t>drugs that interfere with MIBG uptake such as labetalol, reserpine,</w:t>
            </w:r>
            <w:r w:rsidR="00F9711A" w:rsidRPr="006A2C59">
              <w:rPr>
                <w:rFonts w:ascii="Arial" w:hAnsi="Arial" w:cs="Arial"/>
                <w:color w:val="000000" w:themeColor="text1"/>
              </w:rPr>
              <w:t xml:space="preserve"> </w:t>
            </w:r>
            <w:r w:rsidR="00C456EB" w:rsidRPr="006A2C59">
              <w:rPr>
                <w:rFonts w:ascii="Arial" w:hAnsi="Arial" w:cs="Arial"/>
                <w:color w:val="000000" w:themeColor="text1"/>
              </w:rPr>
              <w:t>digoxin,</w:t>
            </w:r>
            <w:r w:rsidR="00F9711A" w:rsidRPr="006A2C59">
              <w:rPr>
                <w:rFonts w:ascii="Arial" w:hAnsi="Arial" w:cs="Arial"/>
                <w:color w:val="000000" w:themeColor="text1"/>
              </w:rPr>
              <w:t xml:space="preserve"> </w:t>
            </w:r>
            <w:r w:rsidR="008B7055" w:rsidRPr="006A2C59">
              <w:rPr>
                <w:rFonts w:ascii="Arial" w:hAnsi="Arial" w:cs="Arial"/>
                <w:color w:val="000000" w:themeColor="text1"/>
              </w:rPr>
              <w:t>ACEi, various antidepressants/</w:t>
            </w:r>
            <w:r w:rsidR="00C456EB" w:rsidRPr="006A2C59">
              <w:rPr>
                <w:rFonts w:ascii="Arial" w:hAnsi="Arial" w:cs="Arial"/>
                <w:color w:val="000000" w:themeColor="text1"/>
              </w:rPr>
              <w:t>antipsychotics</w:t>
            </w:r>
            <w:r w:rsidR="008B7055" w:rsidRPr="006A2C59">
              <w:rPr>
                <w:rFonts w:ascii="Arial" w:hAnsi="Arial" w:cs="Arial"/>
                <w:color w:val="000000" w:themeColor="text1"/>
              </w:rPr>
              <w:t>,</w:t>
            </w:r>
            <w:r w:rsidR="00C456EB" w:rsidRPr="006A2C59">
              <w:rPr>
                <w:rFonts w:ascii="Arial" w:hAnsi="Arial" w:cs="Arial"/>
                <w:color w:val="000000" w:themeColor="text1"/>
              </w:rPr>
              <w:t xml:space="preserve"> and some of the sympathomimetics should</w:t>
            </w:r>
            <w:r w:rsidR="008B7055" w:rsidRPr="006A2C59">
              <w:rPr>
                <w:rFonts w:ascii="Arial" w:hAnsi="Arial" w:cs="Arial"/>
                <w:color w:val="000000" w:themeColor="text1"/>
              </w:rPr>
              <w:t xml:space="preserve"> be withdrawn 3-10 days before </w:t>
            </w:r>
            <w:r w:rsidR="00C456EB" w:rsidRPr="006A2C59">
              <w:rPr>
                <w:rFonts w:ascii="Arial" w:hAnsi="Arial" w:cs="Arial"/>
                <w:color w:val="000000" w:themeColor="text1"/>
              </w:rPr>
              <w:t>treatment</w:t>
            </w:r>
            <w:r w:rsidR="008E2D9B" w:rsidRPr="00771A9E">
              <w:rPr>
                <w:rFonts w:ascii="Arial" w:hAnsi="Arial" w:cs="Arial"/>
              </w:rPr>
              <w:t xml:space="preserve"> </w:t>
            </w:r>
            <w:r w:rsidR="004F0875" w:rsidRPr="00771A9E">
              <w:rPr>
                <w:rFonts w:ascii="Arial" w:hAnsi="Arial" w:cs="Arial"/>
              </w:rPr>
              <w:fldChar w:fldCharType="begin"/>
            </w:r>
            <w:r w:rsidR="00264DD7" w:rsidRPr="00771A9E">
              <w:rPr>
                <w:rFonts w:ascii="Arial" w:hAnsi="Arial" w:cs="Arial"/>
              </w:rPr>
              <w:instrText xml:space="preserve"> ADDIN EN.CITE &lt;EndNote&gt;&lt;Cite&gt;&lt;Author&gt;Solanki&lt;/Author&gt;&lt;Year&gt;1992&lt;/Year&gt;&lt;RecNum&gt;3594&lt;/RecNum&gt;&lt;DisplayText&gt;(242)&lt;/DisplayText&gt;&lt;record&gt;&lt;rec-number&gt;3594&lt;/rec-number&gt;&lt;foreign-keys&gt;&lt;key app="EN" db-id="tfr90ar5f5p9tfe5f2a5v59xfr2d9sfrprvd" timestamp="1481510829"&gt;3594&lt;/key&gt;&lt;/foreign-keys&gt;&lt;ref-type name="Journal Article"&gt;17&lt;/ref-type&gt;&lt;contributors&gt;&lt;authors&gt;&lt;author&gt;Solanki, K. K.&lt;/author&gt;&lt;author&gt;Bomanji, J.&lt;/author&gt;&lt;author&gt;Moyes, J.&lt;/author&gt;&lt;author&gt;Mather, S. J.&lt;/author&gt;&lt;author&gt;Trainer, P. J.&lt;/author&gt;&lt;author&gt;Britton, K. E.&lt;/author&gt;&lt;/authors&gt;&lt;/contributors&gt;&lt;auth-address&gt;Department of Nuclear Medicine, St Bartholomew&amp;apos;s Hospital, London, UK.&lt;/auth-address&gt;&lt;titles&gt;&lt;title&gt;A pharmacological guide to medicines which interfere with the biodistribution of radiolabelled meta-iodobenzylguanidine (MIBG)&lt;/title&gt;&lt;secondary-title&gt;Nucl Med Commun&lt;/secondary-title&gt;&lt;alt-title&gt;Nuclear medicine communications&lt;/alt-title&gt;&lt;/titles&gt;&lt;periodical&gt;&lt;full-title&gt;Nucl Med Commun&lt;/full-title&gt;&lt;abbr-1&gt;Nuclear medicine communications&lt;/abbr-1&gt;&lt;/periodical&gt;&lt;alt-periodical&gt;&lt;full-title&gt;Nucl Med Commun&lt;/full-title&gt;&lt;abbr-1&gt;Nuclear medicine communications&lt;/abbr-1&gt;&lt;/alt-periodical&gt;&lt;pages&gt;513-21&lt;/pages&gt;&lt;volume&gt;13&lt;/volume&gt;&lt;number&gt;7&lt;/number&gt;&lt;keywords&gt;&lt;keyword&gt;3-Iodobenzylguanidine&lt;/keyword&gt;&lt;keyword&gt;Drug Interactions&lt;/keyword&gt;&lt;keyword&gt;Humans&lt;/keyword&gt;&lt;keyword&gt;Iodine Radioisotopes&lt;/keyword&gt;&lt;keyword&gt;Iodobenzenes/*pharmacokinetics&lt;/keyword&gt;&lt;keyword&gt;Nonprescription Drugs&lt;/keyword&gt;&lt;/keywords&gt;&lt;dates&gt;&lt;year&gt;1992&lt;/year&gt;&lt;pub-dates&gt;&lt;date&gt;Jul&lt;/date&gt;&lt;/pub-dates&gt;&lt;/dates&gt;&lt;isbn&gt;0143-3636 (Print)&amp;#xD;0143-3636 (Linking)&lt;/isbn&gt;&lt;accession-num&gt;1495678&lt;/accession-num&gt;&lt;urls&gt;&lt;related-urls&gt;&lt;url&gt;http://www.ncbi.nlm.nih.gov/pubmed/1495678&lt;/url&gt;&lt;/related-urls&gt;&lt;/urls&gt;&lt;/record&gt;&lt;/Cite&gt;&lt;/EndNote&gt;</w:instrText>
            </w:r>
            <w:r w:rsidR="004F0875" w:rsidRPr="00771A9E">
              <w:rPr>
                <w:rFonts w:ascii="Arial" w:hAnsi="Arial" w:cs="Arial"/>
              </w:rPr>
              <w:fldChar w:fldCharType="separate"/>
            </w:r>
            <w:r w:rsidR="00264DD7" w:rsidRPr="00771A9E">
              <w:rPr>
                <w:rFonts w:ascii="Arial" w:hAnsi="Arial" w:cs="Arial"/>
                <w:noProof/>
              </w:rPr>
              <w:t>(242)</w:t>
            </w:r>
            <w:r w:rsidR="004F0875" w:rsidRPr="00771A9E">
              <w:rPr>
                <w:rFonts w:ascii="Arial" w:hAnsi="Arial" w:cs="Arial"/>
              </w:rPr>
              <w:fldChar w:fldCharType="end"/>
            </w:r>
            <w:r w:rsidR="008B7055" w:rsidRPr="00771A9E">
              <w:rPr>
                <w:rFonts w:ascii="Arial" w:hAnsi="Arial" w:cs="Arial"/>
              </w:rPr>
              <w:t>.</w:t>
            </w:r>
            <w:r w:rsidR="00934E3E" w:rsidRPr="00771A9E">
              <w:rPr>
                <w:rFonts w:ascii="Arial" w:hAnsi="Arial" w:cs="Arial"/>
              </w:rPr>
              <w:t xml:space="preserve"> ~</w:t>
            </w:r>
            <w:r w:rsidR="008E2D9B" w:rsidRPr="00771A9E">
              <w:rPr>
                <w:rFonts w:ascii="Arial" w:hAnsi="Arial" w:cs="Arial"/>
              </w:rPr>
              <w:t xml:space="preserve">50% of normal adrenal glands demonstrate physiological uptake of </w:t>
            </w:r>
            <w:r w:rsidR="008E2D9B" w:rsidRPr="00771A9E">
              <w:rPr>
                <w:rFonts w:ascii="Arial" w:hAnsi="Arial" w:cs="Arial"/>
                <w:vertAlign w:val="superscript"/>
              </w:rPr>
              <w:t>123</w:t>
            </w:r>
            <w:r w:rsidR="008E2D9B" w:rsidRPr="00771A9E">
              <w:rPr>
                <w:rFonts w:ascii="Arial" w:hAnsi="Arial" w:cs="Arial"/>
              </w:rPr>
              <w:t xml:space="preserve">I-MIBG, which may lead to false positives </w:t>
            </w:r>
            <w:r w:rsidR="004F0875" w:rsidRPr="00771A9E">
              <w:rPr>
                <w:rFonts w:ascii="Arial" w:hAnsi="Arial" w:cs="Arial"/>
              </w:rPr>
              <w:fldChar w:fldCharType="begin"/>
            </w:r>
            <w:r w:rsidR="00264DD7" w:rsidRPr="00771A9E">
              <w:rPr>
                <w:rFonts w:ascii="Arial" w:hAnsi="Arial" w:cs="Arial"/>
              </w:rPr>
              <w:instrText xml:space="preserve"> ADDIN EN.CITE &lt;EndNote&gt;&lt;Cite&gt;&lt;Author&gt;Mozley&lt;/Author&gt;&lt;Year&gt;1994&lt;/Year&gt;&lt;RecNum&gt;3595&lt;/RecNum&gt;&lt;DisplayText&gt;(243)&lt;/DisplayText&gt;&lt;record&gt;&lt;rec-number&gt;3595&lt;/rec-number&gt;&lt;foreign-keys&gt;&lt;key app="EN" db-id="tfr90ar5f5p9tfe5f2a5v59xfr2d9sfrprvd" timestamp="1481511161"&gt;3595&lt;/key&gt;&lt;/foreign-keys&gt;&lt;ref-type name="Journal Article"&gt;17&lt;/ref-type&gt;&lt;contributors&gt;&lt;authors&gt;&lt;author&gt;Mozley, P. D.&lt;/author&gt;&lt;author&gt;Kim, C. K.&lt;/author&gt;&lt;author&gt;Mohsin, J.&lt;/author&gt;&lt;author&gt;Jatlow, A.&lt;/author&gt;&lt;author&gt;Gosfield, E., 3rd&lt;/author&gt;&lt;author&gt;Alavi, A.&lt;/author&gt;&lt;/authors&gt;&lt;/contributors&gt;&lt;auth-address&gt;Department of Radiology, University of Pennsylvania Medical Center, Philadelphia.&lt;/auth-address&gt;&lt;titles&gt;&lt;title&gt;The efficacy of iodine-123-MIBG as a screening test for pheochromocytoma&lt;/title&gt;&lt;secondary-title&gt;J Nucl Med&lt;/secondary-title&gt;&lt;alt-title&gt;Journal of nuclear medicine : official publication, Society of Nuclear Medicine&lt;/alt-title&gt;&lt;/titles&gt;&lt;periodical&gt;&lt;full-title&gt;J Nucl Med&lt;/full-title&gt;&lt;abbr-1&gt;Journal of nuclear medicine : official publication, Society of Nuclear Medicine&lt;/abbr-1&gt;&lt;/periodical&gt;&lt;alt-periodical&gt;&lt;full-title&gt;J Nucl Med&lt;/full-title&gt;&lt;abbr-1&gt;Journal of nuclear medicine : official publication, Society of Nuclear Medicine&lt;/abbr-1&gt;&lt;/alt-periodical&gt;&lt;pages&gt;1138-44&lt;/pages&gt;&lt;volume&gt;35&lt;/volume&gt;&lt;number&gt;7&lt;/number&gt;&lt;keywords&gt;&lt;keyword&gt;3-Iodobenzylguanidine&lt;/keyword&gt;&lt;keyword&gt;Adolescent&lt;/keyword&gt;&lt;keyword&gt;Adrenal Gland Neoplasms/*radionuclide imaging&lt;/keyword&gt;&lt;keyword&gt;Adult&lt;/keyword&gt;&lt;keyword&gt;Aged&lt;/keyword&gt;&lt;keyword&gt;Aged, 80 and over&lt;/keyword&gt;&lt;keyword&gt;Female&lt;/keyword&gt;&lt;keyword&gt;Humans&lt;/keyword&gt;&lt;keyword&gt;*Iodine Radioisotopes&lt;/keyword&gt;&lt;keyword&gt;*Iodobenzenes&lt;/keyword&gt;&lt;keyword&gt;Male&lt;/keyword&gt;&lt;keyword&gt;Middle Aged&lt;/keyword&gt;&lt;keyword&gt;Pheochromocytoma/*radionuclide imaging&lt;/keyword&gt;&lt;/keywords&gt;&lt;dates&gt;&lt;year&gt;1994&lt;/year&gt;&lt;pub-dates&gt;&lt;date&gt;Jul&lt;/date&gt;&lt;/pub-dates&gt;&lt;/dates&gt;&lt;isbn&gt;0161-5505 (Print)&amp;#xD;0161-5505 (Linking)&lt;/isbn&gt;&lt;accession-num&gt;8014671&lt;/accession-num&gt;&lt;urls&gt;&lt;related-urls&gt;&lt;url&gt;http://www.ncbi.nlm.nih.gov/pubmed/8014671&lt;/url&gt;&lt;/related-urls&gt;&lt;/urls&gt;&lt;/record&gt;&lt;/Cite&gt;&lt;/EndNote&gt;</w:instrText>
            </w:r>
            <w:r w:rsidR="004F0875" w:rsidRPr="00771A9E">
              <w:rPr>
                <w:rFonts w:ascii="Arial" w:hAnsi="Arial" w:cs="Arial"/>
              </w:rPr>
              <w:fldChar w:fldCharType="separate"/>
            </w:r>
            <w:r w:rsidR="00264DD7" w:rsidRPr="00771A9E">
              <w:rPr>
                <w:rFonts w:ascii="Arial" w:hAnsi="Arial" w:cs="Arial"/>
                <w:noProof/>
              </w:rPr>
              <w:t>(243)</w:t>
            </w:r>
            <w:r w:rsidR="004F0875" w:rsidRPr="00771A9E">
              <w:rPr>
                <w:rFonts w:ascii="Arial" w:hAnsi="Arial" w:cs="Arial"/>
              </w:rPr>
              <w:fldChar w:fldCharType="end"/>
            </w:r>
            <w:r w:rsidR="008E2D9B" w:rsidRPr="00771A9E">
              <w:rPr>
                <w:rFonts w:ascii="Arial" w:hAnsi="Arial" w:cs="Arial"/>
              </w:rPr>
              <w:t xml:space="preserve">. </w:t>
            </w:r>
          </w:p>
          <w:p w14:paraId="098B2E8D" w14:textId="77777777" w:rsidR="009D7711" w:rsidRPr="00771A9E" w:rsidRDefault="006A2C59" w:rsidP="006A2C59">
            <w:pPr>
              <w:pStyle w:val="NoSpacing"/>
              <w:rPr>
                <w:rFonts w:ascii="Arial" w:hAnsi="Arial" w:cs="Arial"/>
                <w:b/>
              </w:rPr>
            </w:pPr>
            <w:r>
              <w:rPr>
                <w:rFonts w:ascii="Arial" w:hAnsi="Arial" w:cs="Arial"/>
              </w:rPr>
              <w:br/>
            </w:r>
            <w:r w:rsidR="00AC115B" w:rsidRPr="00771A9E">
              <w:rPr>
                <w:rFonts w:ascii="Arial" w:hAnsi="Arial" w:cs="Arial"/>
                <w:bCs/>
                <w:vertAlign w:val="superscript"/>
              </w:rPr>
              <w:t>18</w:t>
            </w:r>
            <w:r w:rsidR="00AC115B" w:rsidRPr="00771A9E">
              <w:rPr>
                <w:rFonts w:ascii="Arial" w:hAnsi="Arial" w:cs="Arial"/>
                <w:bCs/>
              </w:rPr>
              <w:t xml:space="preserve">F-FDA PET/CT </w:t>
            </w:r>
            <w:r w:rsidR="009D7711" w:rsidRPr="00771A9E">
              <w:rPr>
                <w:rFonts w:ascii="Arial" w:hAnsi="Arial" w:cs="Arial"/>
              </w:rPr>
              <w:t xml:space="preserve">is </w:t>
            </w:r>
            <w:r w:rsidR="00AC115B" w:rsidRPr="00771A9E">
              <w:rPr>
                <w:rFonts w:ascii="Arial" w:hAnsi="Arial" w:cs="Arial"/>
              </w:rPr>
              <w:t>the preferred technique for the</w:t>
            </w:r>
            <w:r w:rsidR="009D7711" w:rsidRPr="00771A9E">
              <w:rPr>
                <w:rFonts w:ascii="Arial" w:hAnsi="Arial" w:cs="Arial"/>
              </w:rPr>
              <w:t xml:space="preserve"> evaluation of </w:t>
            </w:r>
            <w:r w:rsidR="000603BF" w:rsidRPr="00771A9E">
              <w:rPr>
                <w:rFonts w:ascii="Arial" w:hAnsi="Arial" w:cs="Arial"/>
              </w:rPr>
              <w:t xml:space="preserve">patients with metastatic PPGLs. </w:t>
            </w:r>
            <w:r w:rsidR="00D1206C" w:rsidRPr="00771A9E">
              <w:rPr>
                <w:rFonts w:ascii="Arial" w:hAnsi="Arial" w:cs="Arial"/>
              </w:rPr>
              <w:t xml:space="preserve">However, </w:t>
            </w:r>
            <w:r w:rsidR="009D7711" w:rsidRPr="00771A9E">
              <w:rPr>
                <w:rFonts w:ascii="Arial" w:hAnsi="Arial" w:cs="Arial"/>
                <w:vertAlign w:val="superscript"/>
              </w:rPr>
              <w:t>68</w:t>
            </w:r>
            <w:r w:rsidR="009D7711" w:rsidRPr="00771A9E">
              <w:rPr>
                <w:rFonts w:ascii="Arial" w:hAnsi="Arial" w:cs="Arial"/>
              </w:rPr>
              <w:t>Ga-DOTA(0)-Tyr(3)-octreotate (</w:t>
            </w:r>
            <w:r w:rsidR="009D7711" w:rsidRPr="00771A9E">
              <w:rPr>
                <w:rFonts w:ascii="Arial" w:hAnsi="Arial" w:cs="Arial"/>
                <w:vertAlign w:val="superscript"/>
              </w:rPr>
              <w:t>68</w:t>
            </w:r>
            <w:r w:rsidR="009D7711" w:rsidRPr="00771A9E">
              <w:rPr>
                <w:rFonts w:ascii="Arial" w:hAnsi="Arial" w:cs="Arial"/>
              </w:rPr>
              <w:t>Ga-DOTATATE)</w:t>
            </w:r>
            <w:r w:rsidR="00D1206C" w:rsidRPr="00771A9E">
              <w:rPr>
                <w:rFonts w:ascii="Arial" w:hAnsi="Arial" w:cs="Arial"/>
              </w:rPr>
              <w:t xml:space="preserve">, </w:t>
            </w:r>
            <w:r w:rsidR="009D7711" w:rsidRPr="00771A9E">
              <w:rPr>
                <w:rFonts w:ascii="Arial" w:hAnsi="Arial" w:cs="Arial"/>
              </w:rPr>
              <w:t>a PET radiopharmaceutical with both high and selective affin</w:t>
            </w:r>
            <w:r w:rsidR="00D1206C" w:rsidRPr="00771A9E">
              <w:rPr>
                <w:rFonts w:ascii="Arial" w:hAnsi="Arial" w:cs="Arial"/>
              </w:rPr>
              <w:t xml:space="preserve">ity for somatostatin receptors, </w:t>
            </w:r>
            <w:r w:rsidR="009D7711" w:rsidRPr="00771A9E">
              <w:rPr>
                <w:rFonts w:ascii="Arial" w:hAnsi="Arial" w:cs="Arial"/>
              </w:rPr>
              <w:t xml:space="preserve">showed </w:t>
            </w:r>
            <w:r w:rsidR="00D1206C" w:rsidRPr="00771A9E">
              <w:rPr>
                <w:rFonts w:ascii="Arial" w:hAnsi="Arial" w:cs="Arial"/>
              </w:rPr>
              <w:t xml:space="preserve">the highest </w:t>
            </w:r>
            <w:r w:rsidR="009D7711" w:rsidRPr="00771A9E">
              <w:rPr>
                <w:rFonts w:ascii="Arial" w:hAnsi="Arial" w:cs="Arial"/>
              </w:rPr>
              <w:t xml:space="preserve">lesion-based detection rate of 97.6 % </w:t>
            </w:r>
            <w:r w:rsidR="00D1206C" w:rsidRPr="00771A9E">
              <w:rPr>
                <w:rFonts w:ascii="Arial" w:hAnsi="Arial" w:cs="Arial"/>
              </w:rPr>
              <w:t xml:space="preserve">when compared to other modalities in the localication of sporadic metastatic PPGLs </w:t>
            </w:r>
            <w:r w:rsidR="004F0875" w:rsidRPr="00771A9E">
              <w:rPr>
                <w:rFonts w:ascii="Arial" w:hAnsi="Arial" w:cs="Arial"/>
              </w:rPr>
              <w:fldChar w:fldCharType="begin">
                <w:fldData xml:space="preserve">PEVuZE5vdGU+PENpdGU+PEF1dGhvcj5KYW5zc2VuPC9BdXRob3I+PFllYXI+MjAxNjwvWWVhcj48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</w:fldData>
              </w:fldChar>
            </w:r>
            <w:r w:rsidR="00264DD7"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PEVuZE5vdGU+PENpdGU+PEF1dGhvcj5KYW5zc2VuPC9BdXRob3I+PFllYXI+MjAxNjwvWWVhcj48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</w:fldData>
              </w:fldChar>
            </w:r>
            <w:r w:rsidR="00264DD7"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264DD7" w:rsidRPr="00771A9E">
              <w:rPr>
                <w:rFonts w:ascii="Arial" w:hAnsi="Arial" w:cs="Arial"/>
                <w:noProof/>
              </w:rPr>
              <w:t>(244, 245)</w:t>
            </w:r>
            <w:r w:rsidR="004F0875" w:rsidRPr="00771A9E">
              <w:rPr>
                <w:rFonts w:ascii="Arial" w:hAnsi="Arial" w:cs="Arial"/>
              </w:rPr>
              <w:fldChar w:fldCharType="end"/>
            </w:r>
            <w:r w:rsidR="00D1206C" w:rsidRPr="00771A9E">
              <w:rPr>
                <w:rFonts w:ascii="Arial" w:hAnsi="Arial" w:cs="Arial"/>
              </w:rPr>
              <w:t>.</w:t>
            </w:r>
            <w:r w:rsidR="009D7711" w:rsidRPr="00771A9E">
              <w:rPr>
                <w:rFonts w:ascii="Arial" w:hAnsi="Arial" w:cs="Arial"/>
              </w:rPr>
              <w:t xml:space="preserve"> </w:t>
            </w:r>
            <w:r w:rsidR="009D7711" w:rsidRPr="00771A9E">
              <w:rPr>
                <w:rFonts w:ascii="Arial" w:hAnsi="Arial" w:cs="Arial"/>
                <w:vertAlign w:val="superscript"/>
              </w:rPr>
              <w:t>18</w:t>
            </w:r>
            <w:r w:rsidR="009D7711" w:rsidRPr="00771A9E">
              <w:rPr>
                <w:rFonts w:ascii="Arial" w:hAnsi="Arial" w:cs="Arial"/>
              </w:rPr>
              <w:t xml:space="preserve">F-FDG PET/CT, </w:t>
            </w:r>
            <w:r w:rsidR="009D7711" w:rsidRPr="00771A9E">
              <w:rPr>
                <w:rFonts w:ascii="Arial" w:hAnsi="Arial" w:cs="Arial"/>
                <w:vertAlign w:val="superscript"/>
              </w:rPr>
              <w:t>18</w:t>
            </w:r>
            <w:r w:rsidR="009D7711" w:rsidRPr="00771A9E">
              <w:rPr>
                <w:rFonts w:ascii="Arial" w:hAnsi="Arial" w:cs="Arial"/>
              </w:rPr>
              <w:t xml:space="preserve">F-FDOPA PET/CT, </w:t>
            </w:r>
            <w:r w:rsidR="009D7711" w:rsidRPr="00771A9E">
              <w:rPr>
                <w:rFonts w:ascii="Arial" w:hAnsi="Arial" w:cs="Arial"/>
                <w:vertAlign w:val="superscript"/>
              </w:rPr>
              <w:t>18</w:t>
            </w:r>
            <w:r w:rsidR="009D7711" w:rsidRPr="00771A9E">
              <w:rPr>
                <w:rFonts w:ascii="Arial" w:hAnsi="Arial" w:cs="Arial"/>
              </w:rPr>
              <w:t>F-FDA PET/CT, and CT/MRI showed detection rates of 49.2 %</w:t>
            </w:r>
            <w:r w:rsidR="00D1206C" w:rsidRPr="00771A9E">
              <w:rPr>
                <w:rFonts w:ascii="Arial" w:hAnsi="Arial" w:cs="Arial"/>
              </w:rPr>
              <w:t xml:space="preserve">, 74.8 %, </w:t>
            </w:r>
            <w:r w:rsidR="009D7711" w:rsidRPr="00771A9E">
              <w:rPr>
                <w:rFonts w:ascii="Arial" w:hAnsi="Arial" w:cs="Arial"/>
              </w:rPr>
              <w:t>77.7 %, and 81.6 %, respectively</w:t>
            </w:r>
            <w:r w:rsidR="00D1206C" w:rsidRPr="00771A9E">
              <w:rPr>
                <w:rFonts w:ascii="Arial" w:hAnsi="Arial" w:cs="Arial"/>
              </w:rPr>
              <w:t xml:space="preserve"> </w:t>
            </w:r>
            <w:r w:rsidR="004F0875" w:rsidRPr="00771A9E">
              <w:rPr>
                <w:rFonts w:ascii="Arial" w:hAnsi="Arial" w:cs="Arial"/>
              </w:rPr>
              <w:fldChar w:fldCharType="begin">
                <w:fldData xml:space="preserve">PEVuZE5vdGU+PENpdGU+PEF1dGhvcj5KYW5zc2VuPC9BdXRob3I+PFllYXI+MjAxNjwvWWVhcj48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</w:fldData>
              </w:fldChar>
            </w:r>
            <w:r w:rsidR="00264DD7"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PEVuZE5vdGU+PENpdGU+PEF1dGhvcj5KYW5zc2VuPC9BdXRob3I+PFllYXI+MjAxNjwvWWVhcj48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</w:fldData>
              </w:fldChar>
            </w:r>
            <w:r w:rsidR="00264DD7"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264DD7" w:rsidRPr="00771A9E">
              <w:rPr>
                <w:rFonts w:ascii="Arial" w:hAnsi="Arial" w:cs="Arial"/>
                <w:noProof/>
              </w:rPr>
              <w:t>(244)</w:t>
            </w:r>
            <w:r w:rsidR="004F0875" w:rsidRPr="00771A9E">
              <w:rPr>
                <w:rFonts w:ascii="Arial" w:hAnsi="Arial" w:cs="Arial"/>
              </w:rPr>
              <w:fldChar w:fldCharType="end"/>
            </w:r>
            <w:r w:rsidR="009D7711" w:rsidRPr="00771A9E">
              <w:rPr>
                <w:rFonts w:ascii="Arial" w:hAnsi="Arial" w:cs="Arial"/>
              </w:rPr>
              <w:t>.</w:t>
            </w:r>
            <w:r w:rsidR="00D1206C" w:rsidRPr="00771A9E">
              <w:rPr>
                <w:rFonts w:ascii="Arial" w:hAnsi="Arial" w:cs="Arial"/>
              </w:rPr>
              <w:t xml:space="preserve"> Moreover, </w:t>
            </w:r>
            <w:r w:rsidR="00D1206C" w:rsidRPr="00771A9E">
              <w:rPr>
                <w:rFonts w:ascii="Arial" w:hAnsi="Arial" w:cs="Arial"/>
                <w:vertAlign w:val="superscript"/>
              </w:rPr>
              <w:t>68</w:t>
            </w:r>
            <w:r w:rsidR="00D1206C" w:rsidRPr="00771A9E">
              <w:rPr>
                <w:rFonts w:ascii="Arial" w:hAnsi="Arial" w:cs="Arial"/>
              </w:rPr>
              <w:t xml:space="preserve">Ga-DOTATATE PET/CT was found to be the most sensitive </w:t>
            </w:r>
            <w:r w:rsidR="007D6DB0" w:rsidRPr="00771A9E">
              <w:rPr>
                <w:rFonts w:ascii="Arial" w:hAnsi="Arial" w:cs="Arial"/>
              </w:rPr>
              <w:t>technique</w:t>
            </w:r>
            <w:r w:rsidR="00D1206C" w:rsidRPr="00771A9E">
              <w:rPr>
                <w:rFonts w:ascii="Arial" w:hAnsi="Arial" w:cs="Arial"/>
              </w:rPr>
              <w:t xml:space="preserve"> in the detection of head and neck PPGLs, especially those that harbor mutations in </w:t>
            </w:r>
            <w:r w:rsidR="00D1206C" w:rsidRPr="00771A9E">
              <w:rPr>
                <w:rFonts w:ascii="Arial" w:hAnsi="Arial" w:cs="Arial"/>
                <w:i/>
              </w:rPr>
              <w:t>SDHD</w:t>
            </w:r>
            <w:r w:rsidR="00D1206C" w:rsidRPr="00771A9E">
              <w:rPr>
                <w:rFonts w:ascii="Arial" w:hAnsi="Arial" w:cs="Arial"/>
              </w:rPr>
              <w:t xml:space="preserve">, which may be very small and fail to concentrate sufficient </w:t>
            </w:r>
            <w:r w:rsidR="00D1206C" w:rsidRPr="00771A9E">
              <w:rPr>
                <w:rFonts w:ascii="Arial" w:hAnsi="Arial" w:cs="Arial"/>
                <w:vertAlign w:val="superscript"/>
              </w:rPr>
              <w:t>18</w:t>
            </w:r>
            <w:r w:rsidR="00D1206C" w:rsidRPr="00771A9E">
              <w:rPr>
                <w:rFonts w:ascii="Arial" w:hAnsi="Arial" w:cs="Arial"/>
              </w:rPr>
              <w:t xml:space="preserve">F-FDOPA </w:t>
            </w:r>
            <w:r w:rsidR="004F0875" w:rsidRPr="00771A9E">
              <w:rPr>
                <w:rFonts w:ascii="Arial" w:hAnsi="Arial" w:cs="Arial"/>
              </w:rPr>
              <w:fldChar w:fldCharType="begin">
                <w:fldData xml:space="preserve">PEVuZE5vdGU+PENpdGU+PEF1dGhvcj5BcmNoaWVyPC9BdXRob3I+PFllYXI+MjAxNjwvWWVhcj48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</w:fldData>
              </w:fldChar>
            </w:r>
            <w:r w:rsidR="00264DD7"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PEVuZE5vdGU+PENpdGU+PEF1dGhvcj5BcmNoaWVyPC9BdXRob3I+PFllYXI+MjAxNjwvWWVhcj48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</w:fldData>
              </w:fldChar>
            </w:r>
            <w:r w:rsidR="00264DD7"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264DD7" w:rsidRPr="00771A9E">
              <w:rPr>
                <w:rFonts w:ascii="Arial" w:hAnsi="Arial" w:cs="Arial"/>
                <w:noProof/>
              </w:rPr>
              <w:t>(246)</w:t>
            </w:r>
            <w:r w:rsidR="004F0875" w:rsidRPr="00771A9E">
              <w:rPr>
                <w:rFonts w:ascii="Arial" w:hAnsi="Arial" w:cs="Arial"/>
              </w:rPr>
              <w:fldChar w:fldCharType="end"/>
            </w:r>
            <w:r w:rsidR="00D1206C" w:rsidRPr="00771A9E">
              <w:rPr>
                <w:rFonts w:ascii="Arial" w:hAnsi="Arial" w:cs="Arial"/>
              </w:rPr>
              <w:t>.</w:t>
            </w:r>
            <w:r w:rsidR="007D6DB0" w:rsidRPr="00771A9E">
              <w:rPr>
                <w:rFonts w:ascii="Arial" w:hAnsi="Arial" w:cs="Arial"/>
              </w:rPr>
              <w:t xml:space="preserve"> Gene-targeted radiotherapeutics and nanobodies-based theranostic approaches are the future of imaging in PPGLs </w:t>
            </w:r>
            <w:r w:rsidR="004F0875" w:rsidRPr="00771A9E">
              <w:rPr>
                <w:rFonts w:ascii="Arial" w:hAnsi="Arial" w:cs="Arial"/>
              </w:rPr>
              <w:fldChar w:fldCharType="begin">
                <w:fldData xml:space="preserve">PEVuZE5vdGU+PENpdGU+PEF1dGhvcj5DYXN0aW5ldHRpPC9BdXRob3I+PFllYXI+MjAxNTwvWWVh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</w:fldData>
              </w:fldChar>
            </w:r>
            <w:r w:rsidR="00264DD7"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PEVuZE5vdGU+PENpdGU+PEF1dGhvcj5DYXN0aW5ldHRpPC9BdXRob3I+PFllYXI+MjAxNTwvWWVh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</w:fldData>
              </w:fldChar>
            </w:r>
            <w:r w:rsidR="00264DD7"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264DD7" w:rsidRPr="00771A9E">
              <w:rPr>
                <w:rFonts w:ascii="Arial" w:hAnsi="Arial" w:cs="Arial"/>
                <w:noProof/>
              </w:rPr>
              <w:t>(247)</w:t>
            </w:r>
            <w:r w:rsidR="004F0875" w:rsidRPr="00771A9E">
              <w:rPr>
                <w:rFonts w:ascii="Arial" w:hAnsi="Arial" w:cs="Arial"/>
              </w:rPr>
              <w:fldChar w:fldCharType="end"/>
            </w:r>
            <w:r w:rsidR="007D6DB0" w:rsidRPr="00771A9E">
              <w:rPr>
                <w:rFonts w:ascii="Arial" w:hAnsi="Arial" w:cs="Arial"/>
              </w:rPr>
              <w:t xml:space="preserve">. </w:t>
            </w:r>
          </w:p>
          <w:p w14:paraId="3B858681" w14:textId="77777777" w:rsidR="009D7711" w:rsidRPr="00771A9E" w:rsidRDefault="009D7711" w:rsidP="006A2C59">
            <w:pPr>
              <w:pStyle w:val="NoSpacing"/>
              <w:ind w:left="1440"/>
              <w:rPr>
                <w:rFonts w:ascii="Arial" w:hAnsi="Arial" w:cs="Arial"/>
                <w:b/>
              </w:rPr>
            </w:pPr>
          </w:p>
          <w:p w14:paraId="0C85CDF2" w14:textId="77777777" w:rsidR="00F812C1" w:rsidRPr="00771A9E" w:rsidRDefault="00F812C1" w:rsidP="006A2C59">
            <w:pPr>
              <w:pStyle w:val="NoSpacing"/>
              <w:rPr>
                <w:rFonts w:ascii="Arial" w:hAnsi="Arial" w:cs="Arial"/>
              </w:rPr>
            </w:pPr>
          </w:p>
          <w:p w14:paraId="043A708B" w14:textId="77777777" w:rsidR="0074398A" w:rsidRPr="00771A9E" w:rsidRDefault="0074398A" w:rsidP="006A2C59">
            <w:pPr>
              <w:pStyle w:val="NoSpacing"/>
              <w:rPr>
                <w:rFonts w:ascii="Arial" w:hAnsi="Arial" w:cs="Arial"/>
              </w:rPr>
            </w:pPr>
          </w:p>
          <w:p w14:paraId="50FC3DBE" w14:textId="77777777" w:rsidR="00175A81" w:rsidRPr="00771A9E" w:rsidRDefault="00EF2937" w:rsidP="006A2C59">
            <w:pPr>
              <w:pStyle w:val="NoSpacing"/>
              <w:rPr>
                <w:rFonts w:ascii="Arial" w:hAnsi="Arial" w:cs="Arial"/>
                <w:b/>
              </w:rPr>
            </w:pPr>
            <w:bookmarkStart w:id="5" w:name="CongenitalAdrenalHyperplasia"/>
            <w:r w:rsidRPr="00771A9E">
              <w:rPr>
                <w:rFonts w:ascii="Arial" w:hAnsi="Arial" w:cs="Arial"/>
                <w:b/>
              </w:rPr>
              <w:t>RARE CAUSES OF ENDOCRINE HYPERTENSION</w:t>
            </w:r>
          </w:p>
          <w:p w14:paraId="77D9732B" w14:textId="77777777" w:rsidR="00175A81" w:rsidRPr="00771A9E" w:rsidRDefault="006A2C59" w:rsidP="006A2C59">
            <w:pPr>
              <w:spacing w:before="100" w:beforeAutospacing="1" w:after="100" w:afterAutospacing="1" w:line="240" w:lineRule="auto"/>
              <w:rPr>
                <w:rFonts w:ascii="Arial" w:hAnsi="Arial" w:cs="Arial"/>
                <w:b/>
                <w:bCs/>
              </w:rPr>
            </w:pPr>
            <w:r w:rsidRPr="00771A9E">
              <w:rPr>
                <w:rFonts w:ascii="Arial" w:hAnsi="Arial" w:cs="Arial"/>
                <w:b/>
                <w:bCs/>
              </w:rPr>
              <w:t>Congenital Adrenal Hyperplasia: 11ß-Hydroxylase Deficiency</w:t>
            </w:r>
          </w:p>
          <w:p w14:paraId="6C242DF5" w14:textId="77777777" w:rsidR="00B9744A" w:rsidRPr="00771A9E" w:rsidRDefault="00175A81" w:rsidP="006A2C59">
            <w:pPr>
              <w:spacing w:before="100" w:beforeAutospacing="1" w:after="100" w:afterAutospacing="1" w:line="240" w:lineRule="auto"/>
              <w:rPr>
                <w:rFonts w:ascii="Arial" w:hAnsi="Arial" w:cs="Arial"/>
              </w:rPr>
            </w:pPr>
            <w:r w:rsidRPr="00771A9E">
              <w:rPr>
                <w:rFonts w:ascii="Arial" w:hAnsi="Arial" w:cs="Arial"/>
                <w:bCs/>
              </w:rPr>
              <w:t xml:space="preserve">11β-hydroxylase  deficiency  is  the  second  commonest  variant  of CAH </w:t>
            </w:r>
            <w:r w:rsidR="0088696B" w:rsidRPr="00771A9E">
              <w:rPr>
                <w:rFonts w:ascii="Arial" w:hAnsi="Arial" w:cs="Arial"/>
                <w:bCs/>
              </w:rPr>
              <w:t xml:space="preserve">(after 21-hydroxylase deficiency) </w:t>
            </w:r>
            <w:r w:rsidRPr="00771A9E">
              <w:rPr>
                <w:rFonts w:ascii="Arial" w:hAnsi="Arial" w:cs="Arial"/>
                <w:bCs/>
              </w:rPr>
              <w:t>with an incidence of 1</w:t>
            </w:r>
            <w:r w:rsidR="00B9744A" w:rsidRPr="00771A9E">
              <w:rPr>
                <w:rFonts w:ascii="Arial" w:hAnsi="Arial" w:cs="Arial"/>
                <w:bCs/>
              </w:rPr>
              <w:t xml:space="preserve"> in 100,000–200,000 live births</w:t>
            </w:r>
            <w:r w:rsidR="00AC0C29" w:rsidRPr="00771A9E">
              <w:rPr>
                <w:rFonts w:ascii="Arial" w:hAnsi="Arial" w:cs="Arial"/>
                <w:bCs/>
              </w:rPr>
              <w:t xml:space="preserve"> </w:t>
            </w:r>
            <w:r w:rsidR="004F0875" w:rsidRPr="00771A9E">
              <w:rPr>
                <w:rFonts w:ascii="Arial" w:hAnsi="Arial" w:cs="Arial"/>
                <w:bCs/>
              </w:rPr>
              <w:fldChar w:fldCharType="begin">
                <w:fldData xml:space="preserve">PEVuZE5vdGU+PENpdGU+PEF1dGhvcj5NZWxjZXNjdTwvQXV0aG9yPjxZZWFyPjIwMTI8L1llYXI+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</w:fldData>
              </w:fldChar>
            </w:r>
            <w:r w:rsidR="00264DD7" w:rsidRPr="00771A9E">
              <w:rPr>
                <w:rFonts w:ascii="Arial" w:hAnsi="Arial" w:cs="Arial"/>
                <w:bCs/>
              </w:rPr>
              <w:instrText xml:space="preserve"> ADDIN EN.CITE </w:instrText>
            </w:r>
            <w:r w:rsidR="004F0875" w:rsidRPr="00771A9E">
              <w:rPr>
                <w:rFonts w:ascii="Arial" w:hAnsi="Arial" w:cs="Arial"/>
                <w:bCs/>
              </w:rPr>
              <w:fldChar w:fldCharType="begin">
                <w:fldData xml:space="preserve">PEVuZE5vdGU+PENpdGU+PEF1dGhvcj5NZWxjZXNjdTwvQXV0aG9yPjxZZWFyPjIwMTI8L1llYXI+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</w:fldData>
              </w:fldChar>
            </w:r>
            <w:r w:rsidR="00264DD7" w:rsidRPr="00771A9E">
              <w:rPr>
                <w:rFonts w:ascii="Arial" w:hAnsi="Arial" w:cs="Arial"/>
                <w:bCs/>
              </w:rPr>
              <w:instrText xml:space="preserve"> ADDIN EN.CITE.DATA </w:instrText>
            </w:r>
            <w:r w:rsidR="004F0875" w:rsidRPr="00771A9E">
              <w:rPr>
                <w:rFonts w:ascii="Arial" w:hAnsi="Arial" w:cs="Arial"/>
                <w:bCs/>
              </w:rPr>
            </w:r>
            <w:r w:rsidR="004F0875" w:rsidRPr="00771A9E">
              <w:rPr>
                <w:rFonts w:ascii="Arial" w:hAnsi="Arial" w:cs="Arial"/>
                <w:bCs/>
              </w:rPr>
              <w:fldChar w:fldCharType="end"/>
            </w:r>
            <w:r w:rsidR="004F0875" w:rsidRPr="00771A9E">
              <w:rPr>
                <w:rFonts w:ascii="Arial" w:hAnsi="Arial" w:cs="Arial"/>
                <w:bCs/>
              </w:rPr>
            </w:r>
            <w:r w:rsidR="004F0875" w:rsidRPr="00771A9E">
              <w:rPr>
                <w:rFonts w:ascii="Arial" w:hAnsi="Arial" w:cs="Arial"/>
                <w:bCs/>
              </w:rPr>
              <w:fldChar w:fldCharType="separate"/>
            </w:r>
            <w:r w:rsidR="00264DD7" w:rsidRPr="00771A9E">
              <w:rPr>
                <w:rFonts w:ascii="Arial" w:hAnsi="Arial" w:cs="Arial"/>
                <w:bCs/>
                <w:noProof/>
              </w:rPr>
              <w:t>(248)</w:t>
            </w:r>
            <w:r w:rsidR="004F0875" w:rsidRPr="00771A9E">
              <w:rPr>
                <w:rFonts w:ascii="Arial" w:hAnsi="Arial" w:cs="Arial"/>
                <w:bCs/>
              </w:rPr>
              <w:fldChar w:fldCharType="end"/>
            </w:r>
            <w:r w:rsidR="0088696B" w:rsidRPr="00771A9E">
              <w:rPr>
                <w:rFonts w:ascii="Arial" w:hAnsi="Arial" w:cs="Arial"/>
                <w:bCs/>
              </w:rPr>
              <w:t>. This condition is</w:t>
            </w:r>
            <w:r w:rsidR="00B9744A" w:rsidRPr="00771A9E">
              <w:rPr>
                <w:rFonts w:ascii="Arial" w:hAnsi="Arial" w:cs="Arial"/>
                <w:bCs/>
              </w:rPr>
              <w:t xml:space="preserve"> </w:t>
            </w:r>
            <w:r w:rsidRPr="00771A9E">
              <w:rPr>
                <w:rFonts w:ascii="Arial" w:hAnsi="Arial" w:cs="Arial"/>
                <w:bCs/>
              </w:rPr>
              <w:t>caused  by  mutations  in  the  11β-hydroxylase  gene  (</w:t>
            </w:r>
            <w:r w:rsidRPr="00771A9E">
              <w:rPr>
                <w:rFonts w:ascii="Arial" w:hAnsi="Arial" w:cs="Arial"/>
                <w:bCs/>
                <w:i/>
              </w:rPr>
              <w:t>CYP11B1</w:t>
            </w:r>
            <w:r w:rsidRPr="00771A9E">
              <w:rPr>
                <w:rFonts w:ascii="Arial" w:hAnsi="Arial" w:cs="Arial"/>
                <w:bCs/>
              </w:rPr>
              <w:t>)</w:t>
            </w:r>
            <w:r w:rsidR="0094290B" w:rsidRPr="00771A9E">
              <w:rPr>
                <w:rFonts w:ascii="Arial" w:hAnsi="Arial" w:cs="Arial"/>
                <w:bCs/>
              </w:rPr>
              <w:t xml:space="preserve"> and is inherited in an autosomal recessive (AR) manner</w:t>
            </w:r>
            <w:r w:rsidR="00B9744A" w:rsidRPr="00771A9E">
              <w:rPr>
                <w:rFonts w:ascii="Arial" w:hAnsi="Arial" w:cs="Arial"/>
                <w:bCs/>
              </w:rPr>
              <w:t>. The</w:t>
            </w:r>
            <w:r w:rsidRPr="00771A9E">
              <w:rPr>
                <w:rFonts w:ascii="Arial" w:hAnsi="Arial" w:cs="Arial"/>
                <w:bCs/>
              </w:rPr>
              <w:t xml:space="preserve"> highest prevalence  </w:t>
            </w:r>
            <w:r w:rsidR="00B9744A" w:rsidRPr="00771A9E">
              <w:rPr>
                <w:rFonts w:ascii="Arial" w:hAnsi="Arial" w:cs="Arial"/>
                <w:bCs/>
              </w:rPr>
              <w:t xml:space="preserve">is seen </w:t>
            </w:r>
            <w:r w:rsidR="0088696B" w:rsidRPr="00771A9E">
              <w:rPr>
                <w:rFonts w:ascii="Arial" w:hAnsi="Arial" w:cs="Arial"/>
                <w:bCs/>
              </w:rPr>
              <w:t xml:space="preserve">in  Moroccan  Jews, with an </w:t>
            </w:r>
            <w:r w:rsidRPr="00771A9E">
              <w:rPr>
                <w:rFonts w:ascii="Arial" w:hAnsi="Arial" w:cs="Arial"/>
                <w:bCs/>
              </w:rPr>
              <w:t>app</w:t>
            </w:r>
            <w:r w:rsidR="0088696B" w:rsidRPr="00771A9E">
              <w:rPr>
                <w:rFonts w:ascii="Arial" w:hAnsi="Arial" w:cs="Arial"/>
                <w:bCs/>
              </w:rPr>
              <w:t>roximate incidence of</w:t>
            </w:r>
            <w:r w:rsidRPr="00771A9E">
              <w:rPr>
                <w:rFonts w:ascii="Arial" w:hAnsi="Arial" w:cs="Arial"/>
                <w:bCs/>
              </w:rPr>
              <w:t xml:space="preserve">  </w:t>
            </w:r>
            <w:r w:rsidR="0088696B" w:rsidRPr="00771A9E">
              <w:rPr>
                <w:rFonts w:ascii="Arial" w:hAnsi="Arial" w:cs="Arial"/>
                <w:bCs/>
              </w:rPr>
              <w:t xml:space="preserve">1  in  5000–7000  live  births </w:t>
            </w:r>
            <w:r w:rsidR="004F0875" w:rsidRPr="00771A9E">
              <w:rPr>
                <w:rFonts w:ascii="Arial" w:hAnsi="Arial" w:cs="Arial"/>
                <w:bCs/>
              </w:rPr>
              <w:fldChar w:fldCharType="begin"/>
            </w:r>
            <w:r w:rsidR="00264DD7" w:rsidRPr="00771A9E">
              <w:rPr>
                <w:rFonts w:ascii="Arial" w:hAnsi="Arial" w:cs="Arial"/>
                <w:bCs/>
              </w:rPr>
              <w:instrText xml:space="preserve"> ADDIN EN.CITE &lt;EndNote&gt;&lt;Cite&gt;&lt;Author&gt;Paperna&lt;/Author&gt;&lt;Year&gt;2005&lt;/Year&gt;&lt;RecNum&gt;3628&lt;/RecNum&gt;&lt;DisplayText&gt;(249)&lt;/DisplayText&gt;&lt;record&gt;&lt;rec-number&gt;3628&lt;/rec-number&gt;&lt;foreign-keys&gt;&lt;key app="EN" db-id="tfr90ar5f5p9tfe5f2a5v59xfr2d9sfrprvd" timestamp="1481585050"&gt;3628&lt;/key&gt;&lt;/foreign-keys&gt;&lt;ref-type name="Journal Article"&gt;17&lt;/ref-type&gt;&lt;contributors&gt;&lt;authors&gt;&lt;author&gt;Paperna, T.&lt;/author&gt;&lt;author&gt;Gershoni-Baruch, R.&lt;/author&gt;&lt;author&gt;Badarneh, K.&lt;/author&gt;&lt;author&gt;Kasinetz, L.&lt;/author&gt;&lt;author&gt;Hochberg, Z.&lt;/author&gt;&lt;/authors&gt;&lt;/contributors&gt;&lt;auth-address&gt;Genetics Institute and Division of Endocrinology, Meyer Children&amp;apos;s Hospital, P.O.B. 9602, Haifa 31096, Israel.&lt;/auth-address&gt;&lt;titles&gt;&lt;title&gt;Mutations in CYP11B1 and congenital adrenal hyperplasia in Moroccan Jews&lt;/title&gt;&lt;secondary-title&gt;J Clin Endocrinol Metab&lt;/secondary-title&gt;&lt;alt-title&gt;The Journal of clinical endocrinology and metabolism&lt;/alt-title&gt;&lt;/titles&gt;&lt;periodical&gt;&lt;full-title&gt;J Clin Endocrinol Metab&lt;/full-title&gt;&lt;/periodical&gt;&lt;pages&gt;5463-5&lt;/pages&gt;&lt;volume&gt;90&lt;/volume&gt;&lt;number&gt;9&lt;/number&gt;&lt;keywords&gt;&lt;keyword&gt;Adrenal Hyperplasia, Congenital/*genetics&lt;/keyword&gt;&lt;keyword&gt;Adult&lt;/keyword&gt;&lt;keyword&gt;Arginine&lt;/keyword&gt;&lt;keyword&gt;Base Sequence&lt;/keyword&gt;&lt;keyword&gt;Codon&lt;/keyword&gt;&lt;keyword&gt;Female&lt;/keyword&gt;&lt;keyword&gt;Gene Frequency&lt;/keyword&gt;&lt;keyword&gt;Genetic Testing&lt;/keyword&gt;&lt;keyword&gt;Heterozygote&lt;/keyword&gt;&lt;keyword&gt;Histidine&lt;/keyword&gt;&lt;keyword&gt;Humans&lt;/keyword&gt;&lt;keyword&gt;Infant, Newborn&lt;/keyword&gt;&lt;keyword&gt;Jews/*genetics&lt;/keyword&gt;&lt;keyword&gt;Morocco/ethnology&lt;/keyword&gt;&lt;keyword&gt;*Mutation&lt;/keyword&gt;&lt;keyword&gt;Pedigree&lt;/keyword&gt;&lt;keyword&gt;Steroid 11-beta-Hydroxylase/*genetics&lt;/keyword&gt;&lt;/keywords&gt;&lt;dates&gt;&lt;year&gt;2005&lt;/year&gt;&lt;pub-dates&gt;&lt;date&gt;Sep&lt;/date&gt;&lt;/pub-dates&gt;&lt;/dates&gt;&lt;isbn&gt;0021-972X (Print)&amp;#xD;0021-972X (Linking)&lt;/isbn&gt;&lt;accession-num&gt;16030166&lt;/accession-num&gt;&lt;urls&gt;&lt;related-urls&gt;&lt;url&gt;http://www.ncbi.nlm.nih.gov/pubmed/16030166&lt;/url&gt;&lt;/related-urls&gt;&lt;/urls&gt;&lt;electronic-resource-num&gt;10.1210/jc.2005-1145&lt;/electronic-resource-num&gt;&lt;/record&gt;&lt;/Cite&gt;&lt;/EndNote&gt;</w:instrText>
            </w:r>
            <w:r w:rsidR="004F0875" w:rsidRPr="00771A9E">
              <w:rPr>
                <w:rFonts w:ascii="Arial" w:hAnsi="Arial" w:cs="Arial"/>
                <w:bCs/>
              </w:rPr>
              <w:fldChar w:fldCharType="separate"/>
            </w:r>
            <w:r w:rsidR="00264DD7" w:rsidRPr="00771A9E">
              <w:rPr>
                <w:rFonts w:ascii="Arial" w:hAnsi="Arial" w:cs="Arial"/>
                <w:bCs/>
                <w:noProof/>
              </w:rPr>
              <w:t>(249)</w:t>
            </w:r>
            <w:r w:rsidR="004F0875" w:rsidRPr="00771A9E">
              <w:rPr>
                <w:rFonts w:ascii="Arial" w:hAnsi="Arial" w:cs="Arial"/>
                <w:bCs/>
              </w:rPr>
              <w:fldChar w:fldCharType="end"/>
            </w:r>
            <w:r w:rsidR="0088696B" w:rsidRPr="00771A9E">
              <w:rPr>
                <w:rFonts w:ascii="Arial" w:hAnsi="Arial" w:cs="Arial"/>
                <w:bCs/>
              </w:rPr>
              <w:t>.</w:t>
            </w:r>
            <w:r w:rsidRPr="00771A9E">
              <w:rPr>
                <w:rFonts w:ascii="Arial" w:hAnsi="Arial" w:cs="Arial"/>
                <w:bCs/>
              </w:rPr>
              <w:t xml:space="preserve"> </w:t>
            </w:r>
            <w:r w:rsidR="00B9744A" w:rsidRPr="00771A9E">
              <w:rPr>
                <w:rFonts w:ascii="Arial" w:hAnsi="Arial" w:cs="Arial"/>
                <w:bCs/>
              </w:rPr>
              <w:t xml:space="preserve">A defective </w:t>
            </w:r>
            <w:r w:rsidRPr="00771A9E">
              <w:rPr>
                <w:rFonts w:ascii="Arial" w:hAnsi="Arial" w:cs="Arial"/>
                <w:bCs/>
              </w:rPr>
              <w:t xml:space="preserve">CYP11B1  enzyme  </w:t>
            </w:r>
            <w:r w:rsidR="00B9744A" w:rsidRPr="00771A9E">
              <w:rPr>
                <w:rFonts w:ascii="Arial" w:hAnsi="Arial" w:cs="Arial"/>
                <w:bCs/>
              </w:rPr>
              <w:t xml:space="preserve">leads to HTN </w:t>
            </w:r>
            <w:r w:rsidRPr="00771A9E">
              <w:rPr>
                <w:rFonts w:ascii="Arial" w:hAnsi="Arial" w:cs="Arial"/>
                <w:bCs/>
              </w:rPr>
              <w:t xml:space="preserve"> from  elevated  </w:t>
            </w:r>
            <w:r w:rsidR="00B9744A" w:rsidRPr="00771A9E">
              <w:rPr>
                <w:rFonts w:ascii="Arial" w:hAnsi="Arial" w:cs="Arial"/>
                <w:bCs/>
              </w:rPr>
              <w:t>deoxycorticosterone (</w:t>
            </w:r>
            <w:r w:rsidRPr="00771A9E">
              <w:rPr>
                <w:rFonts w:ascii="Arial" w:hAnsi="Arial" w:cs="Arial"/>
                <w:bCs/>
              </w:rPr>
              <w:t>DOC</w:t>
            </w:r>
            <w:r w:rsidR="00B9744A" w:rsidRPr="00771A9E">
              <w:rPr>
                <w:rFonts w:ascii="Arial" w:hAnsi="Arial" w:cs="Arial"/>
                <w:bCs/>
              </w:rPr>
              <w:t>)</w:t>
            </w:r>
            <w:r w:rsidRPr="00771A9E">
              <w:rPr>
                <w:rFonts w:ascii="Arial" w:hAnsi="Arial" w:cs="Arial"/>
                <w:bCs/>
              </w:rPr>
              <w:t xml:space="preserve">  and  possibly  other  steroid  precursors,  and hyperandrogenism  from  shunted precursors   into   the   androgen   synthesis   pathway</w:t>
            </w:r>
            <w:r w:rsidR="0088696B" w:rsidRPr="00771A9E">
              <w:rPr>
                <w:rFonts w:ascii="Arial" w:hAnsi="Arial" w:cs="Arial"/>
                <w:bCs/>
              </w:rPr>
              <w:t xml:space="preserve"> </w:t>
            </w:r>
            <w:r w:rsidR="004F0875" w:rsidRPr="00771A9E">
              <w:rPr>
                <w:rFonts w:ascii="Arial" w:hAnsi="Arial" w:cs="Arial"/>
                <w:bCs/>
              </w:rPr>
              <w:fldChar w:fldCharType="begin"/>
            </w:r>
            <w:r w:rsidR="00264DD7" w:rsidRPr="00771A9E">
              <w:rPr>
                <w:rFonts w:ascii="Arial" w:hAnsi="Arial" w:cs="Arial"/>
                <w:bCs/>
              </w:rPr>
              <w:instrText xml:space="preserve"> ADDIN EN.CITE &lt;EndNote&gt;&lt;Cite&gt;&lt;Author&gt;Reisch&lt;/Author&gt;&lt;Year&gt;2013&lt;/Year&gt;&lt;RecNum&gt;3629&lt;/RecNum&gt;&lt;DisplayText&gt;(250)&lt;/DisplayText&gt;&lt;record&gt;&lt;rec-number&gt;3629&lt;/rec-number&gt;&lt;foreign-keys&gt;&lt;key app="EN" db-id="tfr90ar5f5p9tfe5f2a5v59xfr2d9sfrprvd" timestamp="1481585151"&gt;3629&lt;/key&gt;&lt;/foreign-keys&gt;&lt;ref-type name="Journal Article"&gt;17&lt;/ref-type&gt;&lt;contributors&gt;&lt;authors&gt;&lt;author&gt;Reisch, N.&lt;/author&gt;&lt;author&gt;Hogler, W.&lt;/author&gt;&lt;author&gt;Parajes, S.&lt;/author&gt;&lt;author&gt;Rose, I. T.&lt;/author&gt;&lt;author&gt;Dhir, V.&lt;/author&gt;&lt;author&gt;Gotzinger, J.&lt;/author&gt;&lt;author&gt;Arlt, W.&lt;/author&gt;&lt;author&gt;Krone, N.&lt;/author&gt;&lt;/authors&gt;&lt;/contributors&gt;&lt;auth-address&gt;MD, FRCPCH, Centre for Endocrinology, Diabetes, and Metabolism, School of Clinical and Experimental Medicine, University of Birmingham, Birmingham B15 2TT, United Kingdom. n.p.krone@bham.ac.uk.&lt;/auth-address&gt;&lt;titles&gt;&lt;title&gt;A diagnosis not to be missed: nonclassic steroid 11beta-hydroxylase deficiency presenting with premature adrenarche and hirsutism&lt;/title&gt;&lt;secondary-title&gt;J Clin Endocrinol Metab&lt;/secondary-title&gt;&lt;alt-title&gt;The Journal of clinical endocrinology and metabolism&lt;/alt-title&gt;&lt;/titles&gt;&lt;periodical&gt;&lt;full-title&gt;J Clin Endocrinol Metab&lt;/full-title&gt;&lt;/periodical&gt;&lt;pages&gt;E1620-5&lt;/pages&gt;&lt;volume&gt;98&lt;/volume&gt;&lt;number&gt;10&lt;/number&gt;&lt;keywords&gt;&lt;keyword&gt;Adolescent&lt;/keyword&gt;&lt;keyword&gt;Adrenal Hyperplasia, Congenital/complications/*diagnosis/genetics&lt;/keyword&gt;&lt;keyword&gt;Adrenarche/*genetics/metabolism&lt;/keyword&gt;&lt;keyword&gt;Child&lt;/keyword&gt;&lt;keyword&gt;Female&lt;/keyword&gt;&lt;keyword&gt;Hirsutism/complications/*diagnosis/genetics&lt;/keyword&gt;&lt;keyword&gt;Humans&lt;/keyword&gt;&lt;keyword&gt;Male&lt;/keyword&gt;&lt;keyword&gt;Steroid 11-beta-Hydroxylase/*genetics&lt;/keyword&gt;&lt;/keywords&gt;&lt;dates&gt;&lt;year&gt;2013&lt;/year&gt;&lt;pub-dates&gt;&lt;date&gt;Oct&lt;/date&gt;&lt;/pub-dates&gt;&lt;/dates&gt;&lt;isbn&gt;1945-7197 (Electronic)&amp;#xD;0021-972X (Linking)&lt;/isbn&gt;&lt;accession-num&gt;23940125&lt;/accession-num&gt;&lt;urls&gt;&lt;related-urls&gt;&lt;url&gt;http://www.ncbi.nlm.nih.gov/pubmed/23940125&lt;/url&gt;&lt;/related-urls&gt;&lt;/urls&gt;&lt;electronic-resource-num&gt;10.1210/jc.2013-1306&lt;/electronic-resource-num&gt;&lt;/record&gt;&lt;/Cite&gt;&lt;/EndNote&gt;</w:instrText>
            </w:r>
            <w:r w:rsidR="004F0875" w:rsidRPr="00771A9E">
              <w:rPr>
                <w:rFonts w:ascii="Arial" w:hAnsi="Arial" w:cs="Arial"/>
                <w:bCs/>
              </w:rPr>
              <w:fldChar w:fldCharType="separate"/>
            </w:r>
            <w:r w:rsidR="00264DD7" w:rsidRPr="00771A9E">
              <w:rPr>
                <w:rFonts w:ascii="Arial" w:hAnsi="Arial" w:cs="Arial"/>
                <w:bCs/>
                <w:noProof/>
              </w:rPr>
              <w:t>(250)</w:t>
            </w:r>
            <w:r w:rsidR="004F0875" w:rsidRPr="00771A9E">
              <w:rPr>
                <w:rFonts w:ascii="Arial" w:hAnsi="Arial" w:cs="Arial"/>
                <w:bCs/>
              </w:rPr>
              <w:fldChar w:fldCharType="end"/>
            </w:r>
            <w:r w:rsidRPr="00771A9E">
              <w:rPr>
                <w:rFonts w:ascii="Arial" w:hAnsi="Arial" w:cs="Arial"/>
                <w:bCs/>
              </w:rPr>
              <w:t xml:space="preserve">. </w:t>
            </w:r>
            <w:r w:rsidR="0088696B" w:rsidRPr="00771A9E">
              <w:rPr>
                <w:rFonts w:ascii="Arial" w:hAnsi="Arial" w:cs="Arial"/>
                <w:bCs/>
              </w:rPr>
              <w:t xml:space="preserve">The classic  form presents  as  virilization  of  the  external  genitalia  in  46,XX  newborn females, and precocious pseudopuberty in both sexes. The nonclassic form presents with hyperandrogenism during childhood. </w:t>
            </w:r>
            <w:r w:rsidR="0088696B" w:rsidRPr="00771A9E">
              <w:rPr>
                <w:rFonts w:ascii="Arial" w:hAnsi="Arial" w:cs="Arial"/>
              </w:rPr>
              <w:t xml:space="preserve">11ß-hydroxylase deficiency is caused by several mutations in the CYP11B1 gene. </w:t>
            </w:r>
            <w:r w:rsidRPr="00771A9E">
              <w:rPr>
                <w:rFonts w:ascii="Arial" w:hAnsi="Arial" w:cs="Arial"/>
                <w:bCs/>
              </w:rPr>
              <w:t xml:space="preserve">Patients   do   not   present   with   adrenal insufficiency due to the glucocorticoid  effects of  excess  </w:t>
            </w:r>
            <w:r w:rsidR="0094290B" w:rsidRPr="00771A9E">
              <w:rPr>
                <w:rFonts w:ascii="Arial" w:hAnsi="Arial" w:cs="Arial"/>
                <w:bCs/>
              </w:rPr>
              <w:t>corticosterone</w:t>
            </w:r>
            <w:r w:rsidRPr="00771A9E">
              <w:rPr>
                <w:rFonts w:ascii="Arial" w:hAnsi="Arial" w:cs="Arial"/>
                <w:bCs/>
              </w:rPr>
              <w:t xml:space="preserve">. </w:t>
            </w:r>
            <w:r w:rsidR="00B9744A" w:rsidRPr="00771A9E">
              <w:rPr>
                <w:rFonts w:ascii="Arial" w:hAnsi="Arial" w:cs="Arial"/>
              </w:rPr>
              <w:t xml:space="preserve">Biochemical profile includes </w:t>
            </w:r>
            <w:r w:rsidR="0088696B" w:rsidRPr="00771A9E">
              <w:rPr>
                <w:rFonts w:ascii="Arial" w:hAnsi="Arial" w:cs="Arial"/>
                <w:color w:val="000000"/>
              </w:rPr>
              <w:t>variable hypokalemia</w:t>
            </w:r>
            <w:r w:rsidR="00B9744A" w:rsidRPr="00771A9E">
              <w:rPr>
                <w:rFonts w:ascii="Arial" w:hAnsi="Arial" w:cs="Arial"/>
                <w:color w:val="000000"/>
              </w:rPr>
              <w:t>,</w:t>
            </w:r>
            <w:r w:rsidR="0088696B" w:rsidRPr="00771A9E">
              <w:rPr>
                <w:rFonts w:ascii="Arial" w:hAnsi="Arial" w:cs="Arial"/>
                <w:color w:val="000000"/>
              </w:rPr>
              <w:t xml:space="preserve"> variable hyporeninemia, </w:t>
            </w:r>
            <w:r w:rsidR="00B9744A" w:rsidRPr="00771A9E">
              <w:rPr>
                <w:rFonts w:ascii="Arial" w:hAnsi="Arial" w:cs="Arial"/>
              </w:rPr>
              <w:t>↓↓ aldosterone,</w:t>
            </w:r>
            <w:r w:rsidR="0088696B" w:rsidRPr="00771A9E">
              <w:rPr>
                <w:rFonts w:ascii="Arial" w:hAnsi="Arial" w:cs="Arial"/>
              </w:rPr>
              <w:t xml:space="preserve"> </w:t>
            </w:r>
            <w:r w:rsidR="00B9744A" w:rsidRPr="00771A9E">
              <w:rPr>
                <w:rFonts w:ascii="Arial" w:hAnsi="Arial" w:cs="Arial"/>
              </w:rPr>
              <w:t>↓</w:t>
            </w:r>
            <w:r w:rsidR="00B9744A" w:rsidRPr="00771A9E">
              <w:rPr>
                <w:rFonts w:ascii="Arial" w:hAnsi="Arial" w:cs="Arial"/>
                <w:color w:val="000000"/>
              </w:rPr>
              <w:t xml:space="preserve">cortisol, </w:t>
            </w:r>
            <w:r w:rsidR="00B9744A" w:rsidRPr="00771A9E">
              <w:rPr>
                <w:rFonts w:ascii="Arial" w:hAnsi="Arial" w:cs="Arial"/>
              </w:rPr>
              <w:t>↑ACTH,</w:t>
            </w:r>
            <w:r w:rsidR="0088696B" w:rsidRPr="00771A9E">
              <w:rPr>
                <w:rFonts w:ascii="Arial" w:hAnsi="Arial" w:cs="Arial"/>
              </w:rPr>
              <w:t xml:space="preserve"> </w:t>
            </w:r>
            <w:r w:rsidR="00B9744A" w:rsidRPr="00771A9E">
              <w:rPr>
                <w:rFonts w:ascii="Arial" w:hAnsi="Arial" w:cs="Arial"/>
              </w:rPr>
              <w:t xml:space="preserve">↑11-deoxycortisol, ↑DOC, and ↑ 19-nor-DOC. </w:t>
            </w:r>
            <w:r w:rsidR="0088696B" w:rsidRPr="00771A9E">
              <w:rPr>
                <w:rFonts w:ascii="Arial" w:hAnsi="Arial" w:cs="Arial"/>
              </w:rPr>
              <w:t>Other laboratory abnormalities include</w:t>
            </w:r>
            <w:r w:rsidR="00B9744A" w:rsidRPr="00771A9E">
              <w:rPr>
                <w:rFonts w:ascii="Arial" w:hAnsi="Arial" w:cs="Arial"/>
              </w:rPr>
              <w:t xml:space="preserve"> ele</w:t>
            </w:r>
            <w:r w:rsidR="0088696B" w:rsidRPr="00771A9E">
              <w:rPr>
                <w:rFonts w:ascii="Arial" w:hAnsi="Arial" w:cs="Arial"/>
              </w:rPr>
              <w:t xml:space="preserve">vated serum level of 17-hydroxyprogesterone (17-OHP), </w:t>
            </w:r>
            <w:r w:rsidR="00B9744A" w:rsidRPr="00771A9E">
              <w:rPr>
                <w:rFonts w:ascii="Arial" w:hAnsi="Arial" w:cs="Arial"/>
              </w:rPr>
              <w:t>androstenedione and urinary pregnanetriol</w:t>
            </w:r>
            <w:r w:rsidR="0088696B" w:rsidRPr="00771A9E">
              <w:rPr>
                <w:rFonts w:ascii="Arial" w:hAnsi="Arial" w:cs="Arial"/>
              </w:rPr>
              <w:t xml:space="preserve">. See </w:t>
            </w:r>
            <w:r w:rsidR="0088696B" w:rsidRPr="00771A9E">
              <w:rPr>
                <w:rFonts w:ascii="Arial" w:hAnsi="Arial" w:cs="Arial"/>
                <w:b/>
              </w:rPr>
              <w:t xml:space="preserve">Tables </w:t>
            </w:r>
            <w:r w:rsidR="00287658" w:rsidRPr="00771A9E">
              <w:rPr>
                <w:rFonts w:ascii="Arial" w:hAnsi="Arial" w:cs="Arial"/>
                <w:b/>
              </w:rPr>
              <w:t>9-</w:t>
            </w:r>
            <w:r w:rsidR="00BE4E56" w:rsidRPr="00771A9E">
              <w:rPr>
                <w:rFonts w:ascii="Arial" w:hAnsi="Arial" w:cs="Arial"/>
                <w:b/>
              </w:rPr>
              <w:t>1</w:t>
            </w:r>
            <w:r w:rsidR="00330338" w:rsidRPr="00771A9E">
              <w:rPr>
                <w:rFonts w:ascii="Arial" w:hAnsi="Arial" w:cs="Arial"/>
                <w:b/>
              </w:rPr>
              <w:t>1</w:t>
            </w:r>
            <w:r w:rsidR="0088696B" w:rsidRPr="00771A9E">
              <w:rPr>
                <w:rFonts w:ascii="Arial" w:hAnsi="Arial" w:cs="Arial"/>
              </w:rPr>
              <w:t xml:space="preserve"> for </w:t>
            </w:r>
            <w:r w:rsidRPr="00771A9E">
              <w:rPr>
                <w:rFonts w:ascii="Arial" w:hAnsi="Arial" w:cs="Arial"/>
              </w:rPr>
              <w:t>laboratory tests and ratios provided by</w:t>
            </w:r>
            <w:r w:rsidR="0094290B" w:rsidRPr="00771A9E">
              <w:rPr>
                <w:rFonts w:ascii="Arial" w:hAnsi="Arial" w:cs="Arial"/>
              </w:rPr>
              <w:t xml:space="preserve"> </w:t>
            </w:r>
            <w:r w:rsidR="0094290B" w:rsidRPr="00771A9E">
              <w:rPr>
                <w:rFonts w:ascii="Arial" w:hAnsi="Arial" w:cs="Arial"/>
                <w:b/>
                <w:color w:val="000066"/>
              </w:rPr>
              <w:t>questdiagnostic</w:t>
            </w:r>
            <w:r w:rsidR="00F35D4A" w:rsidRPr="00771A9E">
              <w:rPr>
                <w:rFonts w:ascii="Arial" w:hAnsi="Arial" w:cs="Arial"/>
                <w:b/>
                <w:color w:val="000066"/>
              </w:rPr>
              <w:t>s</w:t>
            </w:r>
            <w:r w:rsidR="0094290B" w:rsidRPr="00771A9E">
              <w:rPr>
                <w:rFonts w:ascii="Arial" w:hAnsi="Arial" w:cs="Arial"/>
                <w:b/>
                <w:color w:val="000066"/>
              </w:rPr>
              <w:t>.com</w:t>
            </w:r>
            <w:r w:rsidR="0094290B" w:rsidRPr="00771A9E">
              <w:rPr>
                <w:rFonts w:ascii="Arial" w:hAnsi="Arial" w:cs="Arial"/>
              </w:rPr>
              <w:t>.</w:t>
            </w:r>
          </w:p>
          <w:p w14:paraId="4303FB3A" w14:textId="77777777" w:rsidR="00F812C1" w:rsidRPr="00771A9E" w:rsidRDefault="006A2C59" w:rsidP="006A2C59">
            <w:pPr>
              <w:spacing w:before="100" w:beforeAutospacing="1" w:after="100" w:afterAutospacing="1" w:line="240" w:lineRule="auto"/>
              <w:rPr>
                <w:rFonts w:ascii="Arial" w:hAnsi="Arial" w:cs="Arial"/>
              </w:rPr>
            </w:pPr>
            <w:r w:rsidRPr="00771A9E">
              <w:rPr>
                <w:rFonts w:ascii="Arial" w:hAnsi="Arial" w:cs="Arial"/>
                <w:b/>
                <w:bCs/>
              </w:rPr>
              <w:t>Congenital Adrenal Hyperplasia: 17</w:t>
            </w:r>
            <w:r>
              <w:rPr>
                <w:rFonts w:ascii="Arial" w:hAnsi="Arial" w:cs="Arial"/>
                <w:b/>
                <w:bCs/>
              </w:rPr>
              <w:t>α</w:t>
            </w:r>
            <w:r w:rsidRPr="00771A9E">
              <w:rPr>
                <w:rFonts w:ascii="Arial" w:hAnsi="Arial" w:cs="Arial"/>
                <w:b/>
                <w:bCs/>
              </w:rPr>
              <w:t>-Hydroxylase Deficiency</w:t>
            </w:r>
          </w:p>
          <w:p w14:paraId="0AC9B737" w14:textId="77777777" w:rsidR="00FC12BE" w:rsidRPr="00771A9E" w:rsidRDefault="001B3F76" w:rsidP="006A2C59">
            <w:pPr>
              <w:spacing w:before="100" w:beforeAutospacing="1" w:after="100" w:afterAutospacing="1" w:line="240" w:lineRule="auto"/>
              <w:rPr>
                <w:rFonts w:ascii="Arial" w:hAnsi="Arial" w:cs="Arial"/>
                <w:bCs/>
              </w:rPr>
            </w:pPr>
            <w:r w:rsidRPr="00771A9E">
              <w:rPr>
                <w:rFonts w:ascii="Arial" w:hAnsi="Arial" w:cs="Arial"/>
                <w:bCs/>
              </w:rPr>
              <w:t xml:space="preserve">17α-hydroxylase deficiency is an </w:t>
            </w:r>
            <w:r w:rsidR="0094290B" w:rsidRPr="00771A9E">
              <w:rPr>
                <w:rFonts w:ascii="Arial" w:hAnsi="Arial" w:cs="Arial"/>
                <w:bCs/>
              </w:rPr>
              <w:t>AR</w:t>
            </w:r>
            <w:r w:rsidRPr="00771A9E">
              <w:rPr>
                <w:rFonts w:ascii="Arial" w:hAnsi="Arial" w:cs="Arial"/>
                <w:bCs/>
              </w:rPr>
              <w:t xml:space="preserve"> condition that results from  a  defective CYP17A1</w:t>
            </w:r>
            <w:r w:rsidR="00FC12BE" w:rsidRPr="00771A9E">
              <w:rPr>
                <w:rFonts w:ascii="Arial" w:hAnsi="Arial" w:cs="Arial"/>
                <w:bCs/>
              </w:rPr>
              <w:t xml:space="preserve"> </w:t>
            </w:r>
            <w:r w:rsidR="004F0875" w:rsidRPr="00771A9E">
              <w:rPr>
                <w:rFonts w:ascii="Arial" w:hAnsi="Arial" w:cs="Arial"/>
                <w:bCs/>
              </w:rPr>
              <w:fldChar w:fldCharType="begin">
                <w:fldData xml:space="preserve">PEVuZE5vdGU+PENpdGU+PEF1dGhvcj5CaWdsaWVyaTwvQXV0aG9yPjxZZWFyPjE5NjY8L1llYXI+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</w:fldData>
              </w:fldChar>
            </w:r>
            <w:r w:rsidR="00264DD7" w:rsidRPr="00771A9E">
              <w:rPr>
                <w:rFonts w:ascii="Arial" w:hAnsi="Arial" w:cs="Arial"/>
                <w:bCs/>
              </w:rPr>
              <w:instrText xml:space="preserve"> ADDIN EN.CITE </w:instrText>
            </w:r>
            <w:r w:rsidR="004F0875" w:rsidRPr="00771A9E">
              <w:rPr>
                <w:rFonts w:ascii="Arial" w:hAnsi="Arial" w:cs="Arial"/>
                <w:bCs/>
              </w:rPr>
              <w:fldChar w:fldCharType="begin">
                <w:fldData xml:space="preserve">PEVuZE5vdGU+PENpdGU+PEF1dGhvcj5CaWdsaWVyaTwvQXV0aG9yPjxZZWFyPjE5NjY8L1llYXI+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</w:fldData>
              </w:fldChar>
            </w:r>
            <w:r w:rsidR="00264DD7" w:rsidRPr="00771A9E">
              <w:rPr>
                <w:rFonts w:ascii="Arial" w:hAnsi="Arial" w:cs="Arial"/>
                <w:bCs/>
              </w:rPr>
              <w:instrText xml:space="preserve"> ADDIN EN.CITE.DATA </w:instrText>
            </w:r>
            <w:r w:rsidR="004F0875" w:rsidRPr="00771A9E">
              <w:rPr>
                <w:rFonts w:ascii="Arial" w:hAnsi="Arial" w:cs="Arial"/>
                <w:bCs/>
              </w:rPr>
            </w:r>
            <w:r w:rsidR="004F0875" w:rsidRPr="00771A9E">
              <w:rPr>
                <w:rFonts w:ascii="Arial" w:hAnsi="Arial" w:cs="Arial"/>
                <w:bCs/>
              </w:rPr>
              <w:fldChar w:fldCharType="end"/>
            </w:r>
            <w:r w:rsidR="004F0875" w:rsidRPr="00771A9E">
              <w:rPr>
                <w:rFonts w:ascii="Arial" w:hAnsi="Arial" w:cs="Arial"/>
                <w:bCs/>
              </w:rPr>
            </w:r>
            <w:r w:rsidR="004F0875" w:rsidRPr="00771A9E">
              <w:rPr>
                <w:rFonts w:ascii="Arial" w:hAnsi="Arial" w:cs="Arial"/>
                <w:bCs/>
              </w:rPr>
              <w:fldChar w:fldCharType="separate"/>
            </w:r>
            <w:r w:rsidR="00264DD7" w:rsidRPr="00771A9E">
              <w:rPr>
                <w:rFonts w:ascii="Arial" w:hAnsi="Arial" w:cs="Arial"/>
                <w:bCs/>
                <w:noProof/>
              </w:rPr>
              <w:t>(248, 251, 252)</w:t>
            </w:r>
            <w:r w:rsidR="004F0875" w:rsidRPr="00771A9E">
              <w:rPr>
                <w:rFonts w:ascii="Arial" w:hAnsi="Arial" w:cs="Arial"/>
                <w:bCs/>
              </w:rPr>
              <w:fldChar w:fldCharType="end"/>
            </w:r>
            <w:r w:rsidRPr="00771A9E">
              <w:rPr>
                <w:rFonts w:ascii="Arial" w:hAnsi="Arial" w:cs="Arial"/>
              </w:rPr>
              <w:t xml:space="preserve">. This enzyme is responsible for catalyzing both 17-hydroxylase and 17,20 lyase activity. </w:t>
            </w:r>
            <w:r w:rsidRPr="00771A9E">
              <w:rPr>
                <w:rFonts w:ascii="Arial" w:hAnsi="Arial" w:cs="Arial"/>
                <w:bCs/>
              </w:rPr>
              <w:t>Thus,  this condition results  in  glucocorticoid  and  sex  steroid  deficiency,  and impairs   both   adrenal   and   gonadal   function.</w:t>
            </w:r>
            <w:r w:rsidRPr="00771A9E">
              <w:rPr>
                <w:rFonts w:ascii="Arial" w:hAnsi="Arial" w:cs="Arial"/>
              </w:rPr>
              <w:t xml:space="preserve"> </w:t>
            </w:r>
            <w:r w:rsidR="00FC12BE" w:rsidRPr="00771A9E">
              <w:rPr>
                <w:rFonts w:ascii="Arial" w:hAnsi="Arial" w:cs="Arial"/>
                <w:bCs/>
              </w:rPr>
              <w:t xml:space="preserve">Certain ethnicities are at higher risk of 17α-hydroxylase deficiency, including Canadian Mennonites and Dutch Frieslanders, suggesting a founder effect </w:t>
            </w:r>
            <w:r w:rsidR="004F0875" w:rsidRPr="00771A9E">
              <w:rPr>
                <w:rFonts w:ascii="Arial" w:hAnsi="Arial" w:cs="Arial"/>
                <w:bCs/>
              </w:rPr>
              <w:fldChar w:fldCharType="begin"/>
            </w:r>
            <w:r w:rsidR="00264DD7" w:rsidRPr="00771A9E">
              <w:rPr>
                <w:rFonts w:ascii="Arial" w:hAnsi="Arial" w:cs="Arial"/>
                <w:bCs/>
              </w:rPr>
              <w:instrText xml:space="preserve"> ADDIN EN.CITE &lt;EndNote&gt;&lt;Cite&gt;&lt;Author&gt;Imai&lt;/Author&gt;&lt;Year&gt;1992&lt;/Year&gt;&lt;RecNum&gt;3603&lt;/RecNum&gt;&lt;DisplayText&gt;(253)&lt;/DisplayText&gt;&lt;record&gt;&lt;rec-number&gt;3603&lt;/rec-number&gt;&lt;foreign-keys&gt;&lt;key app="EN" db-id="tfr90ar5f5p9tfe5f2a5v59xfr2d9sfrprvd" timestamp="1481514218"&gt;3603&lt;/key&gt;&lt;/foreign-keys&gt;&lt;ref-type name="Journal Article"&gt;17&lt;/ref-type&gt;&lt;contributors&gt;&lt;authors&gt;&lt;author&gt;Imai, T.&lt;/author&gt;&lt;author&gt;Yanase, T.&lt;/author&gt;&lt;author&gt;Waterman, M. R.&lt;/author&gt;&lt;author&gt;Simpson, E. R.&lt;/author&gt;&lt;author&gt;Pratt, J. J.&lt;/author&gt;&lt;/authors&gt;&lt;/contributors&gt;&lt;auth-address&gt;Department of Biochemistry, Cecil H. and Ida Green Center for Reproductive Biology Sciences, University of Texas Southwestern Medical Center, Dallas 75235.&lt;/auth-address&gt;&lt;titles&gt;&lt;title&gt;Canadian Mennonites and individuals residing in the Friesland region of The Netherlands share the same molecular basis of 17 alpha-hydroxylase deficiency&lt;/title&gt;&lt;secondary-title&gt;Hum Genet&lt;/secondary-title&gt;&lt;alt-title&gt;Human genetics&lt;/alt-title&gt;&lt;/titles&gt;&lt;periodical&gt;&lt;full-title&gt;Hum Genet&lt;/full-title&gt;&lt;abbr-1&gt;Human genetics&lt;/abbr-1&gt;&lt;/periodical&gt;&lt;alt-periodical&gt;&lt;full-title&gt;Hum Genet&lt;/full-title&gt;&lt;abbr-1&gt;Human genetics&lt;/abbr-1&gt;&lt;/alt-periodical&gt;&lt;pages&gt;95-6&lt;/pages&gt;&lt;volume&gt;89&lt;/volume&gt;&lt;number&gt;1&lt;/number&gt;&lt;keywords&gt;&lt;keyword&gt;*Adrenal Hyperplasia, Congenital/*enzymology/genetics&lt;/keyword&gt;&lt;keyword&gt;Base Sequence&lt;/keyword&gt;&lt;keyword&gt;Canada&lt;/keyword&gt;&lt;keyword&gt;Female&lt;/keyword&gt;&lt;keyword&gt;Humans&lt;/keyword&gt;&lt;keyword&gt;Male&lt;/keyword&gt;&lt;keyword&gt;Molecular Sequence Data&lt;/keyword&gt;&lt;keyword&gt;Mutation/genetics&lt;/keyword&gt;&lt;keyword&gt;Netherlands&lt;/keyword&gt;&lt;keyword&gt;Polymerase Chain Reaction&lt;/keyword&gt;&lt;keyword&gt;Repetitive Sequences, Nucleic Acid/*genetics&lt;/keyword&gt;&lt;keyword&gt;Steroid 17-alpha-Hydroxylase/genetics&lt;/keyword&gt;&lt;/keywords&gt;&lt;dates&gt;&lt;year&gt;1992&lt;/year&gt;&lt;pub-dates&gt;&lt;date&gt;Apr&lt;/date&gt;&lt;/pub-dates&gt;&lt;/dates&gt;&lt;isbn&gt;0340-6717 (Print)&amp;#xD;0340-6717 (Linking)&lt;/isbn&gt;&lt;accession-num&gt;1577471&lt;/accession-num&gt;&lt;urls&gt;&lt;related-urls&gt;&lt;url&gt;http://www.ncbi.nlm.nih.gov/pubmed/1577471&lt;/url&gt;&lt;/related-urls&gt;&lt;/urls&gt;&lt;/record&gt;&lt;/Cite&gt;&lt;/EndNote&gt;</w:instrText>
            </w:r>
            <w:r w:rsidR="004F0875" w:rsidRPr="00771A9E">
              <w:rPr>
                <w:rFonts w:ascii="Arial" w:hAnsi="Arial" w:cs="Arial"/>
                <w:bCs/>
              </w:rPr>
              <w:fldChar w:fldCharType="separate"/>
            </w:r>
            <w:r w:rsidR="00264DD7" w:rsidRPr="00771A9E">
              <w:rPr>
                <w:rFonts w:ascii="Arial" w:hAnsi="Arial" w:cs="Arial"/>
                <w:bCs/>
                <w:noProof/>
              </w:rPr>
              <w:t>(253)</w:t>
            </w:r>
            <w:r w:rsidR="004F0875" w:rsidRPr="00771A9E">
              <w:rPr>
                <w:rFonts w:ascii="Arial" w:hAnsi="Arial" w:cs="Arial"/>
                <w:bCs/>
              </w:rPr>
              <w:fldChar w:fldCharType="end"/>
            </w:r>
            <w:r w:rsidR="00FC12BE" w:rsidRPr="00771A9E">
              <w:rPr>
                <w:rFonts w:ascii="Arial" w:hAnsi="Arial" w:cs="Arial"/>
                <w:bCs/>
              </w:rPr>
              <w:t xml:space="preserve">. </w:t>
            </w:r>
            <w:r w:rsidRPr="00771A9E">
              <w:rPr>
                <w:rFonts w:ascii="Arial" w:hAnsi="Arial" w:cs="Arial"/>
                <w:bCs/>
              </w:rPr>
              <w:t>Biochemical features are</w:t>
            </w:r>
            <w:r w:rsidR="00AC115B" w:rsidRPr="00771A9E">
              <w:rPr>
                <w:rFonts w:ascii="Arial" w:hAnsi="Arial" w:cs="Arial"/>
              </w:rPr>
              <w:t xml:space="preserve"> ↑DOC, ↓11-deoxycortisol, ↓↓ aldosterone, ↓renin , ↓K, </w:t>
            </w:r>
            <w:r w:rsidR="00FC12BE" w:rsidRPr="00771A9E">
              <w:rPr>
                <w:rFonts w:ascii="Arial" w:hAnsi="Arial" w:cs="Arial"/>
              </w:rPr>
              <w:t>↓plasma 17-</w:t>
            </w:r>
            <w:r w:rsidR="0094290B" w:rsidRPr="00771A9E">
              <w:rPr>
                <w:rFonts w:ascii="Arial" w:hAnsi="Arial" w:cs="Arial"/>
              </w:rPr>
              <w:t>OHP</w:t>
            </w:r>
            <w:r w:rsidR="00FC12BE" w:rsidRPr="00771A9E">
              <w:rPr>
                <w:rFonts w:ascii="Arial" w:hAnsi="Arial" w:cs="Arial"/>
              </w:rPr>
              <w:t xml:space="preserve">, and </w:t>
            </w:r>
            <w:r w:rsidR="00AC115B" w:rsidRPr="00771A9E">
              <w:rPr>
                <w:rFonts w:ascii="Arial" w:hAnsi="Arial" w:cs="Arial"/>
              </w:rPr>
              <w:t>↓testosterone</w:t>
            </w:r>
            <w:r w:rsidR="0056335E" w:rsidRPr="00771A9E">
              <w:rPr>
                <w:rFonts w:ascii="Arial" w:hAnsi="Arial" w:cs="Arial"/>
              </w:rPr>
              <w:t>.</w:t>
            </w:r>
            <w:r w:rsidRPr="00771A9E">
              <w:rPr>
                <w:rFonts w:ascii="Arial" w:hAnsi="Arial" w:cs="Arial"/>
                <w:bCs/>
              </w:rPr>
              <w:t xml:space="preserve"> The   accumulation   of   the   mineralocorticoid precursors   corticosterone   and   DOC   exert   glucocorticoid   and mineralocorticoid   activity respectively and  lead  to  </w:t>
            </w:r>
            <w:r w:rsidR="00865201" w:rsidRPr="00771A9E">
              <w:rPr>
                <w:rFonts w:ascii="Arial" w:hAnsi="Arial" w:cs="Arial"/>
                <w:bCs/>
              </w:rPr>
              <w:t>HTN</w:t>
            </w:r>
            <w:r w:rsidRPr="00771A9E">
              <w:rPr>
                <w:rFonts w:ascii="Arial" w:hAnsi="Arial" w:cs="Arial"/>
                <w:bCs/>
              </w:rPr>
              <w:t xml:space="preserve">  with  hypokalemia. Adrenal  insufficiency  is  not  a characteristic  feature  of  this condition.  The classic presentation of the severe form is a phenotypic female (46,XX or 46,XY) with  </w:t>
            </w:r>
            <w:r w:rsidR="00865201" w:rsidRPr="00771A9E">
              <w:rPr>
                <w:rFonts w:ascii="Arial" w:hAnsi="Arial" w:cs="Arial"/>
                <w:bCs/>
              </w:rPr>
              <w:t>HTN</w:t>
            </w:r>
            <w:r w:rsidRPr="00771A9E">
              <w:rPr>
                <w:rFonts w:ascii="Arial" w:hAnsi="Arial" w:cs="Arial"/>
                <w:bCs/>
              </w:rPr>
              <w:t xml:space="preserve">  and  absence  of  secondary  sexual  characteristics</w:t>
            </w:r>
            <w:r w:rsidR="00FC12BE" w:rsidRPr="00771A9E">
              <w:rPr>
                <w:rFonts w:ascii="Arial" w:hAnsi="Arial" w:cs="Arial"/>
                <w:bCs/>
              </w:rPr>
              <w:t xml:space="preserve"> </w:t>
            </w:r>
            <w:r w:rsidR="004F0875" w:rsidRPr="00771A9E">
              <w:rPr>
                <w:rFonts w:ascii="Arial" w:hAnsi="Arial" w:cs="Arial"/>
                <w:bCs/>
              </w:rPr>
              <w:fldChar w:fldCharType="begin">
                <w:fldData xml:space="preserve">PEVuZE5vdGU+PENpdGU+PEF1dGhvcj5Db3N0YS1TYW50b3M8L0F1dGhvcj48WWVhcj4yMDA0PC9Z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</w:fldData>
              </w:fldChar>
            </w:r>
            <w:r w:rsidR="00264DD7" w:rsidRPr="00771A9E">
              <w:rPr>
                <w:rFonts w:ascii="Arial" w:hAnsi="Arial" w:cs="Arial"/>
                <w:bCs/>
              </w:rPr>
              <w:instrText xml:space="preserve"> ADDIN EN.CITE </w:instrText>
            </w:r>
            <w:r w:rsidR="004F0875" w:rsidRPr="00771A9E">
              <w:rPr>
                <w:rFonts w:ascii="Arial" w:hAnsi="Arial" w:cs="Arial"/>
                <w:bCs/>
              </w:rPr>
              <w:fldChar w:fldCharType="begin">
                <w:fldData xml:space="preserve">PEVuZE5vdGU+PENpdGU+PEF1dGhvcj5Db3N0YS1TYW50b3M8L0F1dGhvcj48WWVhcj4yMDA0PC9Z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</w:fldData>
              </w:fldChar>
            </w:r>
            <w:r w:rsidR="00264DD7" w:rsidRPr="00771A9E">
              <w:rPr>
                <w:rFonts w:ascii="Arial" w:hAnsi="Arial" w:cs="Arial"/>
                <w:bCs/>
              </w:rPr>
              <w:instrText xml:space="preserve"> ADDIN EN.CITE.DATA </w:instrText>
            </w:r>
            <w:r w:rsidR="004F0875" w:rsidRPr="00771A9E">
              <w:rPr>
                <w:rFonts w:ascii="Arial" w:hAnsi="Arial" w:cs="Arial"/>
                <w:bCs/>
              </w:rPr>
            </w:r>
            <w:r w:rsidR="004F0875" w:rsidRPr="00771A9E">
              <w:rPr>
                <w:rFonts w:ascii="Arial" w:hAnsi="Arial" w:cs="Arial"/>
                <w:bCs/>
              </w:rPr>
              <w:fldChar w:fldCharType="end"/>
            </w:r>
            <w:r w:rsidR="004F0875" w:rsidRPr="00771A9E">
              <w:rPr>
                <w:rFonts w:ascii="Arial" w:hAnsi="Arial" w:cs="Arial"/>
                <w:bCs/>
              </w:rPr>
            </w:r>
            <w:r w:rsidR="004F0875" w:rsidRPr="00771A9E">
              <w:rPr>
                <w:rFonts w:ascii="Arial" w:hAnsi="Arial" w:cs="Arial"/>
                <w:bCs/>
              </w:rPr>
              <w:fldChar w:fldCharType="separate"/>
            </w:r>
            <w:r w:rsidR="00264DD7" w:rsidRPr="00771A9E">
              <w:rPr>
                <w:rFonts w:ascii="Arial" w:hAnsi="Arial" w:cs="Arial"/>
                <w:bCs/>
                <w:noProof/>
              </w:rPr>
              <w:t>(254)</w:t>
            </w:r>
            <w:r w:rsidR="004F0875" w:rsidRPr="00771A9E">
              <w:rPr>
                <w:rFonts w:ascii="Arial" w:hAnsi="Arial" w:cs="Arial"/>
                <w:bCs/>
              </w:rPr>
              <w:fldChar w:fldCharType="end"/>
            </w:r>
            <w:r w:rsidRPr="00771A9E">
              <w:rPr>
                <w:rFonts w:ascii="Arial" w:hAnsi="Arial" w:cs="Arial"/>
                <w:bCs/>
              </w:rPr>
              <w:t xml:space="preserve">.    In  the partial  form,  46,XY patients  may  present  with  undervirilization  and  present  as  infants  with  ambiguous  genitalia. </w:t>
            </w:r>
            <w:r w:rsidR="00F812C1" w:rsidRPr="00771A9E">
              <w:rPr>
                <w:rFonts w:ascii="Arial" w:hAnsi="Arial" w:cs="Arial"/>
                <w:bCs/>
              </w:rPr>
              <w:t xml:space="preserve">Diagnosis of this autosomal recessive condition is suggested by delayed puberty, absent secondary sexual characteristics or amenorrhea combined with </w:t>
            </w:r>
            <w:r w:rsidRPr="00771A9E">
              <w:rPr>
                <w:rFonts w:ascii="Arial" w:hAnsi="Arial" w:cs="Arial"/>
                <w:bCs/>
              </w:rPr>
              <w:t>the typical biochemical findings</w:t>
            </w:r>
            <w:r w:rsidR="00FC12BE" w:rsidRPr="00771A9E">
              <w:rPr>
                <w:rFonts w:ascii="Arial" w:hAnsi="Arial" w:cs="Arial"/>
                <w:bCs/>
              </w:rPr>
              <w:t xml:space="preserve"> </w:t>
            </w:r>
            <w:r w:rsidR="004F0875" w:rsidRPr="00771A9E">
              <w:rPr>
                <w:rFonts w:ascii="Arial" w:hAnsi="Arial" w:cs="Arial"/>
                <w:bCs/>
              </w:rPr>
              <w:fldChar w:fldCharType="begin">
                <w:fldData xml:space="preserve">PEVuZE5vdGU+PENpdGU+PEF1dGhvcj5Db3N0YS1TYW50b3M8L0F1dGhvcj48WWVhcj4yMDA0PC9Z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</w:fldData>
              </w:fldChar>
            </w:r>
            <w:r w:rsidR="00264DD7" w:rsidRPr="00771A9E">
              <w:rPr>
                <w:rFonts w:ascii="Arial" w:hAnsi="Arial" w:cs="Arial"/>
                <w:bCs/>
              </w:rPr>
              <w:instrText xml:space="preserve"> ADDIN EN.CITE </w:instrText>
            </w:r>
            <w:r w:rsidR="004F0875" w:rsidRPr="00771A9E">
              <w:rPr>
                <w:rFonts w:ascii="Arial" w:hAnsi="Arial" w:cs="Arial"/>
                <w:bCs/>
              </w:rPr>
              <w:fldChar w:fldCharType="begin">
                <w:fldData xml:space="preserve">PEVuZE5vdGU+PENpdGU+PEF1dGhvcj5Db3N0YS1TYW50b3M8L0F1dGhvcj48WWVhcj4yMDA0PC9Z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</w:fldData>
              </w:fldChar>
            </w:r>
            <w:r w:rsidR="00264DD7" w:rsidRPr="00771A9E">
              <w:rPr>
                <w:rFonts w:ascii="Arial" w:hAnsi="Arial" w:cs="Arial"/>
                <w:bCs/>
              </w:rPr>
              <w:instrText xml:space="preserve"> ADDIN EN.CITE.DATA </w:instrText>
            </w:r>
            <w:r w:rsidR="004F0875" w:rsidRPr="00771A9E">
              <w:rPr>
                <w:rFonts w:ascii="Arial" w:hAnsi="Arial" w:cs="Arial"/>
                <w:bCs/>
              </w:rPr>
            </w:r>
            <w:r w:rsidR="004F0875" w:rsidRPr="00771A9E">
              <w:rPr>
                <w:rFonts w:ascii="Arial" w:hAnsi="Arial" w:cs="Arial"/>
                <w:bCs/>
              </w:rPr>
              <w:fldChar w:fldCharType="end"/>
            </w:r>
            <w:r w:rsidR="004F0875" w:rsidRPr="00771A9E">
              <w:rPr>
                <w:rFonts w:ascii="Arial" w:hAnsi="Arial" w:cs="Arial"/>
                <w:bCs/>
              </w:rPr>
            </w:r>
            <w:r w:rsidR="004F0875" w:rsidRPr="00771A9E">
              <w:rPr>
                <w:rFonts w:ascii="Arial" w:hAnsi="Arial" w:cs="Arial"/>
                <w:bCs/>
              </w:rPr>
              <w:fldChar w:fldCharType="separate"/>
            </w:r>
            <w:r w:rsidR="00264DD7" w:rsidRPr="00771A9E">
              <w:rPr>
                <w:rFonts w:ascii="Arial" w:hAnsi="Arial" w:cs="Arial"/>
                <w:bCs/>
                <w:noProof/>
              </w:rPr>
              <w:t>(254)</w:t>
            </w:r>
            <w:r w:rsidR="004F0875" w:rsidRPr="00771A9E">
              <w:rPr>
                <w:rFonts w:ascii="Arial" w:hAnsi="Arial" w:cs="Arial"/>
                <w:bCs/>
              </w:rPr>
              <w:fldChar w:fldCharType="end"/>
            </w:r>
            <w:r w:rsidRPr="00771A9E">
              <w:rPr>
                <w:rFonts w:ascii="Arial" w:hAnsi="Arial" w:cs="Arial"/>
                <w:bCs/>
              </w:rPr>
              <w:t xml:space="preserve">. </w:t>
            </w:r>
            <w:r w:rsidR="00F812C1" w:rsidRPr="00771A9E">
              <w:rPr>
                <w:rFonts w:ascii="Arial" w:hAnsi="Arial" w:cs="Arial"/>
              </w:rPr>
              <w:t xml:space="preserve">Genetic testing for mutations in the </w:t>
            </w:r>
            <w:r w:rsidR="005B378A" w:rsidRPr="00771A9E">
              <w:rPr>
                <w:rFonts w:ascii="Arial" w:hAnsi="Arial" w:cs="Arial"/>
                <w:i/>
              </w:rPr>
              <w:t>CYP17A1</w:t>
            </w:r>
            <w:r w:rsidR="005B378A" w:rsidRPr="00771A9E">
              <w:rPr>
                <w:rFonts w:ascii="Arial" w:hAnsi="Arial" w:cs="Arial"/>
              </w:rPr>
              <w:t xml:space="preserve"> </w:t>
            </w:r>
            <w:r w:rsidR="00F812C1" w:rsidRPr="00771A9E">
              <w:rPr>
                <w:rStyle w:val="Emphasis"/>
                <w:rFonts w:ascii="Arial" w:hAnsi="Arial" w:cs="Arial"/>
                <w:i w:val="0"/>
              </w:rPr>
              <w:t>gene</w:t>
            </w:r>
            <w:r w:rsidRPr="00771A9E">
              <w:rPr>
                <w:rStyle w:val="Emphasis"/>
                <w:rFonts w:ascii="Arial" w:hAnsi="Arial" w:cs="Arial"/>
              </w:rPr>
              <w:t xml:space="preserve"> </w:t>
            </w:r>
            <w:r w:rsidRPr="00771A9E">
              <w:rPr>
                <w:rStyle w:val="Emphasis"/>
                <w:rFonts w:ascii="Arial" w:hAnsi="Arial" w:cs="Arial"/>
                <w:i w:val="0"/>
              </w:rPr>
              <w:t>confirms the condition.</w:t>
            </w:r>
            <w:r w:rsidRPr="00771A9E">
              <w:rPr>
                <w:rStyle w:val="Emphasis"/>
                <w:rFonts w:ascii="Arial" w:hAnsi="Arial" w:cs="Arial"/>
              </w:rPr>
              <w:t xml:space="preserve"> </w:t>
            </w:r>
            <w:r w:rsidR="005B378A" w:rsidRPr="00771A9E">
              <w:rPr>
                <w:rFonts w:ascii="Arial" w:hAnsi="Arial" w:cs="Arial"/>
              </w:rPr>
              <w:t xml:space="preserve">See </w:t>
            </w:r>
            <w:r w:rsidR="005B378A" w:rsidRPr="00771A9E">
              <w:rPr>
                <w:rFonts w:ascii="Arial" w:hAnsi="Arial" w:cs="Arial"/>
                <w:b/>
              </w:rPr>
              <w:t xml:space="preserve">Tables </w:t>
            </w:r>
            <w:r w:rsidR="00630DED" w:rsidRPr="00771A9E">
              <w:rPr>
                <w:rFonts w:ascii="Arial" w:hAnsi="Arial" w:cs="Arial"/>
                <w:b/>
              </w:rPr>
              <w:t>9-</w:t>
            </w:r>
            <w:r w:rsidR="00BE4E56" w:rsidRPr="00771A9E">
              <w:rPr>
                <w:rFonts w:ascii="Arial" w:hAnsi="Arial" w:cs="Arial"/>
                <w:b/>
              </w:rPr>
              <w:t>1</w:t>
            </w:r>
            <w:r w:rsidR="00330338" w:rsidRPr="00771A9E">
              <w:rPr>
                <w:rFonts w:ascii="Arial" w:hAnsi="Arial" w:cs="Arial"/>
                <w:b/>
              </w:rPr>
              <w:t>1</w:t>
            </w:r>
            <w:r w:rsidR="005B378A" w:rsidRPr="00771A9E">
              <w:rPr>
                <w:rFonts w:ascii="Arial" w:hAnsi="Arial" w:cs="Arial"/>
              </w:rPr>
              <w:t xml:space="preserve"> for laboratory tests and ratios provided by </w:t>
            </w:r>
            <w:r w:rsidR="005B378A" w:rsidRPr="00771A9E">
              <w:rPr>
                <w:rFonts w:ascii="Arial" w:hAnsi="Arial" w:cs="Arial"/>
                <w:b/>
                <w:color w:val="000066"/>
              </w:rPr>
              <w:t>questdiagnostic</w:t>
            </w:r>
            <w:r w:rsidR="00F35D4A" w:rsidRPr="00771A9E">
              <w:rPr>
                <w:rFonts w:ascii="Arial" w:hAnsi="Arial" w:cs="Arial"/>
                <w:b/>
                <w:color w:val="000066"/>
              </w:rPr>
              <w:t>s</w:t>
            </w:r>
            <w:r w:rsidR="005B378A" w:rsidRPr="00771A9E">
              <w:rPr>
                <w:rFonts w:ascii="Arial" w:hAnsi="Arial" w:cs="Arial"/>
                <w:b/>
                <w:color w:val="000066"/>
              </w:rPr>
              <w:t>.com</w:t>
            </w:r>
            <w:r w:rsidR="005B378A" w:rsidRPr="00771A9E">
              <w:rPr>
                <w:rFonts w:ascii="Arial" w:hAnsi="Arial" w:cs="Arial"/>
              </w:rPr>
              <w:t>.</w:t>
            </w:r>
          </w:p>
          <w:p w14:paraId="778675F8" w14:textId="77777777" w:rsidR="00AC115B" w:rsidRPr="00771A9E" w:rsidRDefault="00A326A0" w:rsidP="006A2C59">
            <w:pPr>
              <w:spacing w:before="100" w:beforeAutospacing="1" w:after="100" w:afterAutospacing="1" w:line="240" w:lineRule="auto"/>
              <w:rPr>
                <w:rFonts w:ascii="Arial" w:hAnsi="Arial" w:cs="Arial"/>
              </w:rPr>
            </w:pPr>
            <w:bookmarkStart w:id="6" w:name="Apparentmineralocorticoidexcess"/>
            <w:bookmarkEnd w:id="5"/>
            <w:r w:rsidRPr="00771A9E">
              <w:rPr>
                <w:rFonts w:ascii="Arial" w:hAnsi="Arial" w:cs="Arial"/>
                <w:b/>
                <w:bCs/>
              </w:rPr>
              <w:t>Apparent Mineralocorticoid Excess</w:t>
            </w:r>
            <w:bookmarkEnd w:id="6"/>
          </w:p>
          <w:p w14:paraId="7C68A5BF" w14:textId="77777777" w:rsidR="00AC115B" w:rsidRPr="00771A9E" w:rsidRDefault="0094290B" w:rsidP="006A2C59">
            <w:pPr>
              <w:pStyle w:val="NoSpacing"/>
              <w:rPr>
                <w:rFonts w:ascii="Arial" w:hAnsi="Arial" w:cs="Arial"/>
              </w:rPr>
            </w:pPr>
            <w:r w:rsidRPr="00771A9E">
              <w:rPr>
                <w:rFonts w:ascii="Arial" w:hAnsi="Arial" w:cs="Arial"/>
              </w:rPr>
              <w:t>The enzyme 11</w:t>
            </w:r>
            <w:r w:rsidRPr="00771A9E">
              <w:rPr>
                <w:rFonts w:ascii="Arial" w:hAnsi="Arial" w:cs="Arial"/>
                <w:bCs/>
              </w:rPr>
              <w:t>β</w:t>
            </w:r>
            <w:r w:rsidR="00AC115B" w:rsidRPr="00771A9E">
              <w:rPr>
                <w:rFonts w:ascii="Arial" w:hAnsi="Arial" w:cs="Arial"/>
              </w:rPr>
              <w:t xml:space="preserve">-hydroxysteroid dehydrogenase type 2 </w:t>
            </w:r>
            <w:r w:rsidRPr="00771A9E">
              <w:rPr>
                <w:rFonts w:ascii="Arial" w:hAnsi="Arial" w:cs="Arial"/>
              </w:rPr>
              <w:t>(11</w:t>
            </w:r>
            <w:r w:rsidRPr="00771A9E">
              <w:rPr>
                <w:rFonts w:ascii="Arial" w:hAnsi="Arial" w:cs="Arial"/>
                <w:bCs/>
              </w:rPr>
              <w:t>β</w:t>
            </w:r>
            <w:r w:rsidR="00B01A14" w:rsidRPr="00771A9E">
              <w:rPr>
                <w:rFonts w:ascii="Arial" w:hAnsi="Arial" w:cs="Arial"/>
              </w:rPr>
              <w:t>HSD</w:t>
            </w:r>
            <w:r w:rsidRPr="00771A9E">
              <w:rPr>
                <w:rFonts w:ascii="Arial" w:hAnsi="Arial" w:cs="Arial"/>
              </w:rPr>
              <w:t xml:space="preserve">2) </w:t>
            </w:r>
            <w:r w:rsidR="00AC115B" w:rsidRPr="00771A9E">
              <w:rPr>
                <w:rFonts w:ascii="Arial" w:hAnsi="Arial" w:cs="Arial"/>
              </w:rPr>
              <w:t xml:space="preserve">is highly expressed in </w:t>
            </w:r>
            <w:r w:rsidRPr="00771A9E">
              <w:rPr>
                <w:rFonts w:ascii="Arial" w:hAnsi="Arial" w:cs="Arial"/>
              </w:rPr>
              <w:t xml:space="preserve">the </w:t>
            </w:r>
            <w:r w:rsidR="00AC115B" w:rsidRPr="00771A9E">
              <w:rPr>
                <w:rFonts w:ascii="Arial" w:hAnsi="Arial" w:cs="Arial"/>
              </w:rPr>
              <w:t>kidney</w:t>
            </w:r>
            <w:r w:rsidRPr="00771A9E">
              <w:rPr>
                <w:rFonts w:ascii="Arial" w:hAnsi="Arial" w:cs="Arial"/>
              </w:rPr>
              <w:t>s</w:t>
            </w:r>
            <w:r w:rsidR="00AC115B" w:rsidRPr="00771A9E">
              <w:rPr>
                <w:rFonts w:ascii="Arial" w:hAnsi="Arial" w:cs="Arial"/>
              </w:rPr>
              <w:t xml:space="preserve"> where </w:t>
            </w:r>
            <w:r w:rsidR="009A6D88" w:rsidRPr="00771A9E">
              <w:rPr>
                <w:rFonts w:ascii="Arial" w:hAnsi="Arial" w:cs="Arial"/>
              </w:rPr>
              <w:t xml:space="preserve">it </w:t>
            </w:r>
            <w:r w:rsidR="00AC115B" w:rsidRPr="00771A9E">
              <w:rPr>
                <w:rFonts w:ascii="Arial" w:hAnsi="Arial" w:cs="Arial"/>
              </w:rPr>
              <w:t>metabolizes cortisol to cortisone</w:t>
            </w:r>
            <w:r w:rsidR="00B01A14" w:rsidRPr="00771A9E">
              <w:rPr>
                <w:rFonts w:ascii="Arial" w:hAnsi="Arial" w:cs="Arial"/>
              </w:rPr>
              <w:t xml:space="preserve"> to prevent the mineralocorticoid receptor (MCR) from inappropriate activation by cortisol</w:t>
            </w:r>
            <w:r w:rsidR="0050244F" w:rsidRPr="00771A9E">
              <w:rPr>
                <w:rFonts w:ascii="Arial" w:hAnsi="Arial" w:cs="Arial"/>
              </w:rPr>
              <w:t xml:space="preserve"> </w:t>
            </w:r>
            <w:r w:rsidR="004F0875" w:rsidRPr="00771A9E">
              <w:rPr>
                <w:rFonts w:ascii="Arial" w:hAnsi="Arial" w:cs="Arial"/>
              </w:rPr>
              <w:fldChar w:fldCharType="begin">
                <w:fldData xml:space="preserve">PEVuZE5vdGU+PENpdGU+PEF1dGhvcj5VbGljazwvQXV0aG9yPjxZZWFyPjE5Nzk8L1llYXI+PFJl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</w:fldData>
              </w:fldChar>
            </w:r>
            <w:r w:rsidR="00264DD7"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PEVuZE5vdGU+PENpdGU+PEF1dGhvcj5VbGljazwvQXV0aG9yPjxZZWFyPjE5Nzk8L1llYXI+PFJl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</w:fldData>
              </w:fldChar>
            </w:r>
            <w:r w:rsidR="00264DD7"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264DD7" w:rsidRPr="00771A9E">
              <w:rPr>
                <w:rFonts w:ascii="Arial" w:hAnsi="Arial" w:cs="Arial"/>
                <w:noProof/>
              </w:rPr>
              <w:t>(248, 255)</w:t>
            </w:r>
            <w:r w:rsidR="004F0875" w:rsidRPr="00771A9E">
              <w:rPr>
                <w:rFonts w:ascii="Arial" w:hAnsi="Arial" w:cs="Arial"/>
              </w:rPr>
              <w:fldChar w:fldCharType="end"/>
            </w:r>
            <w:r w:rsidRPr="00771A9E">
              <w:rPr>
                <w:rFonts w:ascii="Arial" w:hAnsi="Arial" w:cs="Arial"/>
              </w:rPr>
              <w:t xml:space="preserve">. Apparent mineralocorticoid excess (AME) is an AR condition that leads to </w:t>
            </w:r>
            <w:r w:rsidR="00AC115B" w:rsidRPr="00771A9E">
              <w:rPr>
                <w:rFonts w:ascii="Arial" w:hAnsi="Arial" w:cs="Arial"/>
              </w:rPr>
              <w:t xml:space="preserve"> reduced enzymatic activity of </w:t>
            </w:r>
            <w:r w:rsidRPr="00771A9E">
              <w:rPr>
                <w:rFonts w:ascii="Arial" w:hAnsi="Arial" w:cs="Arial"/>
              </w:rPr>
              <w:t>11</w:t>
            </w:r>
            <w:r w:rsidRPr="00771A9E">
              <w:rPr>
                <w:rFonts w:ascii="Arial" w:hAnsi="Arial" w:cs="Arial"/>
                <w:bCs/>
              </w:rPr>
              <w:t>β</w:t>
            </w:r>
            <w:r w:rsidR="00B01A14" w:rsidRPr="00771A9E">
              <w:rPr>
                <w:rFonts w:ascii="Arial" w:hAnsi="Arial" w:cs="Arial"/>
              </w:rPr>
              <w:t>HSD</w:t>
            </w:r>
            <w:r w:rsidRPr="00771A9E">
              <w:rPr>
                <w:rFonts w:ascii="Arial" w:hAnsi="Arial" w:cs="Arial"/>
              </w:rPr>
              <w:t>2 due to</w:t>
            </w:r>
            <w:r w:rsidR="00AC115B" w:rsidRPr="00771A9E">
              <w:rPr>
                <w:rFonts w:ascii="Arial" w:hAnsi="Arial" w:cs="Arial"/>
              </w:rPr>
              <w:t xml:space="preserve"> loss-of-function mutations</w:t>
            </w:r>
            <w:r w:rsidR="00B01A14" w:rsidRPr="00771A9E">
              <w:rPr>
                <w:rFonts w:ascii="Arial" w:hAnsi="Arial" w:cs="Arial"/>
              </w:rPr>
              <w:t xml:space="preserve"> </w:t>
            </w:r>
            <w:r w:rsidR="0050244F" w:rsidRPr="00771A9E">
              <w:rPr>
                <w:rFonts w:ascii="Arial" w:hAnsi="Arial" w:cs="Arial"/>
              </w:rPr>
              <w:t xml:space="preserve">or epigenetic changes </w:t>
            </w:r>
            <w:r w:rsidR="00B01A14" w:rsidRPr="00771A9E">
              <w:rPr>
                <w:rFonts w:ascii="Arial" w:hAnsi="Arial" w:cs="Arial"/>
              </w:rPr>
              <w:t xml:space="preserve">in the </w:t>
            </w:r>
            <w:r w:rsidR="00B01A14" w:rsidRPr="00771A9E">
              <w:rPr>
                <w:rFonts w:ascii="Arial" w:hAnsi="Arial" w:cs="Arial"/>
                <w:i/>
              </w:rPr>
              <w:t xml:space="preserve">HSD11B2 </w:t>
            </w:r>
            <w:r w:rsidR="00B01A14" w:rsidRPr="00771A9E">
              <w:rPr>
                <w:rFonts w:ascii="Arial" w:hAnsi="Arial" w:cs="Arial"/>
              </w:rPr>
              <w:t>gene</w:t>
            </w:r>
            <w:r w:rsidR="0050244F" w:rsidRPr="00771A9E">
              <w:rPr>
                <w:rFonts w:ascii="Arial" w:hAnsi="Arial" w:cs="Arial"/>
              </w:rPr>
              <w:t xml:space="preserve"> </w:t>
            </w:r>
            <w:r w:rsidR="004F0875" w:rsidRPr="00771A9E">
              <w:rPr>
                <w:rFonts w:ascii="Arial" w:hAnsi="Arial" w:cs="Arial"/>
              </w:rPr>
              <w:fldChar w:fldCharType="begin">
                <w:fldData xml:space="preserve">PEVuZE5vdGU+PENpdGU+PEF1dGhvcj5XaWxzb248L0F1dGhvcj48WWVhcj4xOTk1PC9ZZWFyPjxS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</w:fldData>
              </w:fldChar>
            </w:r>
            <w:r w:rsidR="00264DD7"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PEVuZE5vdGU+PENpdGU+PEF1dGhvcj5XaWxzb248L0F1dGhvcj48WWVhcj4xOTk1PC9ZZWFyPjxS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</w:fldData>
              </w:fldChar>
            </w:r>
            <w:r w:rsidR="00264DD7"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264DD7" w:rsidRPr="00771A9E">
              <w:rPr>
                <w:rFonts w:ascii="Arial" w:hAnsi="Arial" w:cs="Arial"/>
                <w:noProof/>
              </w:rPr>
              <w:t>(256-258)</w:t>
            </w:r>
            <w:r w:rsidR="004F0875" w:rsidRPr="00771A9E">
              <w:rPr>
                <w:rFonts w:ascii="Arial" w:hAnsi="Arial" w:cs="Arial"/>
              </w:rPr>
              <w:fldChar w:fldCharType="end"/>
            </w:r>
            <w:r w:rsidRPr="00771A9E">
              <w:rPr>
                <w:rFonts w:ascii="Arial" w:hAnsi="Arial" w:cs="Arial"/>
              </w:rPr>
              <w:t>.</w:t>
            </w:r>
            <w:r w:rsidR="00AC115B" w:rsidRPr="00771A9E">
              <w:rPr>
                <w:rFonts w:ascii="Arial" w:hAnsi="Arial" w:cs="Arial"/>
              </w:rPr>
              <w:t xml:space="preserve"> The deficient gene alter</w:t>
            </w:r>
            <w:r w:rsidR="009A6D88" w:rsidRPr="00771A9E">
              <w:rPr>
                <w:rFonts w:ascii="Arial" w:hAnsi="Arial" w:cs="Arial"/>
              </w:rPr>
              <w:t>s</w:t>
            </w:r>
            <w:r w:rsidR="00AC115B" w:rsidRPr="00771A9E">
              <w:rPr>
                <w:rFonts w:ascii="Arial" w:hAnsi="Arial" w:cs="Arial"/>
              </w:rPr>
              <w:t xml:space="preserve"> the inactivation of cortisol in the target renal cell</w:t>
            </w:r>
            <w:r w:rsidRPr="00771A9E">
              <w:rPr>
                <w:rFonts w:ascii="Arial" w:hAnsi="Arial" w:cs="Arial"/>
              </w:rPr>
              <w:t>s</w:t>
            </w:r>
            <w:r w:rsidR="00AC115B" w:rsidRPr="00771A9E">
              <w:rPr>
                <w:rFonts w:ascii="Arial" w:hAnsi="Arial" w:cs="Arial"/>
              </w:rPr>
              <w:t xml:space="preserve"> leading to </w:t>
            </w:r>
            <w:r w:rsidRPr="00771A9E">
              <w:rPr>
                <w:rFonts w:ascii="Arial" w:hAnsi="Arial" w:cs="Arial"/>
              </w:rPr>
              <w:t xml:space="preserve">activation of </w:t>
            </w:r>
            <w:r w:rsidR="00B01A14" w:rsidRPr="00771A9E">
              <w:rPr>
                <w:rFonts w:ascii="Arial" w:hAnsi="Arial" w:cs="Arial"/>
              </w:rPr>
              <w:t>MCR</w:t>
            </w:r>
            <w:r w:rsidR="00AC115B" w:rsidRPr="00771A9E">
              <w:rPr>
                <w:rFonts w:ascii="Arial" w:hAnsi="Arial" w:cs="Arial"/>
              </w:rPr>
              <w:t>,</w:t>
            </w:r>
            <w:r w:rsidRPr="00771A9E">
              <w:rPr>
                <w:rFonts w:ascii="Arial" w:hAnsi="Arial" w:cs="Arial"/>
              </w:rPr>
              <w:t xml:space="preserve"> which </w:t>
            </w:r>
            <w:r w:rsidR="00B01A14" w:rsidRPr="00771A9E">
              <w:rPr>
                <w:rFonts w:ascii="Arial" w:hAnsi="Arial" w:cs="Arial"/>
              </w:rPr>
              <w:t xml:space="preserve">leads to renal Na retention, </w:t>
            </w:r>
            <w:r w:rsidR="00AC115B" w:rsidRPr="00771A9E">
              <w:rPr>
                <w:rFonts w:ascii="Arial" w:hAnsi="Arial" w:cs="Arial"/>
              </w:rPr>
              <w:t>severe hypokalemia</w:t>
            </w:r>
            <w:r w:rsidRPr="00771A9E">
              <w:rPr>
                <w:rFonts w:ascii="Arial" w:hAnsi="Arial" w:cs="Arial"/>
              </w:rPr>
              <w:t xml:space="preserve"> from kaliuresis</w:t>
            </w:r>
            <w:r w:rsidR="00B01A14" w:rsidRPr="00771A9E">
              <w:rPr>
                <w:rFonts w:ascii="Arial" w:hAnsi="Arial" w:cs="Arial"/>
              </w:rPr>
              <w:t xml:space="preserve"> and HTN</w:t>
            </w:r>
            <w:r w:rsidRPr="00771A9E">
              <w:rPr>
                <w:rFonts w:ascii="Arial" w:hAnsi="Arial" w:cs="Arial"/>
              </w:rPr>
              <w:t xml:space="preserve">. </w:t>
            </w:r>
            <w:r w:rsidR="00AC115B" w:rsidRPr="00771A9E">
              <w:rPr>
                <w:rFonts w:ascii="Arial" w:hAnsi="Arial" w:cs="Arial"/>
              </w:rPr>
              <w:t xml:space="preserve">The severity of </w:t>
            </w:r>
            <w:r w:rsidR="00B01A14" w:rsidRPr="00771A9E">
              <w:rPr>
                <w:rFonts w:ascii="Arial" w:hAnsi="Arial" w:cs="Arial"/>
              </w:rPr>
              <w:t>HTN</w:t>
            </w:r>
            <w:r w:rsidR="00AC115B" w:rsidRPr="00771A9E">
              <w:rPr>
                <w:rFonts w:ascii="Arial" w:hAnsi="Arial" w:cs="Arial"/>
              </w:rPr>
              <w:t xml:space="preserve"> correlate</w:t>
            </w:r>
            <w:r w:rsidRPr="00771A9E">
              <w:rPr>
                <w:rFonts w:ascii="Arial" w:hAnsi="Arial" w:cs="Arial"/>
              </w:rPr>
              <w:t>s</w:t>
            </w:r>
            <w:r w:rsidR="00AC115B" w:rsidRPr="00771A9E">
              <w:rPr>
                <w:rFonts w:ascii="Arial" w:hAnsi="Arial" w:cs="Arial"/>
              </w:rPr>
              <w:t xml:space="preserve"> w</w:t>
            </w:r>
            <w:r w:rsidR="00B01A14" w:rsidRPr="00771A9E">
              <w:rPr>
                <w:rFonts w:ascii="Arial" w:hAnsi="Arial" w:cs="Arial"/>
              </w:rPr>
              <w:t>ith the degree of loss of enzymatic</w:t>
            </w:r>
            <w:r w:rsidR="00AC115B" w:rsidRPr="00771A9E">
              <w:rPr>
                <w:rFonts w:ascii="Arial" w:hAnsi="Arial" w:cs="Arial"/>
              </w:rPr>
              <w:t xml:space="preserve"> activity</w:t>
            </w:r>
            <w:r w:rsidR="0050244F" w:rsidRPr="00771A9E">
              <w:rPr>
                <w:rFonts w:ascii="Arial" w:hAnsi="Arial" w:cs="Arial"/>
              </w:rPr>
              <w:t xml:space="preserve"> </w:t>
            </w:r>
            <w:r w:rsidR="004F0875" w:rsidRPr="00771A9E">
              <w:rPr>
                <w:rFonts w:ascii="Arial" w:hAnsi="Arial" w:cs="Arial"/>
              </w:rPr>
              <w:fldChar w:fldCharType="begin">
                <w:fldData xml:space="preserve">PEVuZE5vdGU+PENpdGU+PEF1dGhvcj5XaWxzb248L0F1dGhvcj48WWVhcj4yMDAxPC9ZZWFyPjxS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</w:fldData>
              </w:fldChar>
            </w:r>
            <w:r w:rsidR="00264DD7"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PEVuZE5vdGU+PENpdGU+PEF1dGhvcj5XaWxzb248L0F1dGhvcj48WWVhcj4yMDAxPC9ZZWFyPjxS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</w:fldData>
              </w:fldChar>
            </w:r>
            <w:r w:rsidR="00264DD7"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264DD7" w:rsidRPr="00771A9E">
              <w:rPr>
                <w:rFonts w:ascii="Arial" w:hAnsi="Arial" w:cs="Arial"/>
                <w:noProof/>
              </w:rPr>
              <w:t>(259, 260)</w:t>
            </w:r>
            <w:r w:rsidR="004F0875" w:rsidRPr="00771A9E">
              <w:rPr>
                <w:rFonts w:ascii="Arial" w:hAnsi="Arial" w:cs="Arial"/>
              </w:rPr>
              <w:fldChar w:fldCharType="end"/>
            </w:r>
            <w:r w:rsidRPr="00771A9E">
              <w:rPr>
                <w:rFonts w:ascii="Arial" w:hAnsi="Arial" w:cs="Arial"/>
              </w:rPr>
              <w:t xml:space="preserve">. </w:t>
            </w:r>
            <w:r w:rsidR="00AC115B" w:rsidRPr="00771A9E">
              <w:rPr>
                <w:rFonts w:ascii="Arial" w:hAnsi="Arial" w:cs="Arial"/>
              </w:rPr>
              <w:t>Clinical pr</w:t>
            </w:r>
            <w:r w:rsidR="00CA774E" w:rsidRPr="00771A9E">
              <w:rPr>
                <w:rFonts w:ascii="Arial" w:hAnsi="Arial" w:cs="Arial"/>
              </w:rPr>
              <w:t xml:space="preserve">esentation of AME </w:t>
            </w:r>
            <w:r w:rsidRPr="00771A9E">
              <w:rPr>
                <w:rFonts w:ascii="Arial" w:hAnsi="Arial" w:cs="Arial"/>
              </w:rPr>
              <w:t>may include</w:t>
            </w:r>
            <w:r w:rsidR="00CA774E" w:rsidRPr="00771A9E">
              <w:rPr>
                <w:rFonts w:ascii="Arial" w:hAnsi="Arial" w:cs="Arial"/>
              </w:rPr>
              <w:t xml:space="preserve"> </w:t>
            </w:r>
            <w:r w:rsidRPr="00771A9E">
              <w:rPr>
                <w:rFonts w:ascii="Arial" w:hAnsi="Arial" w:cs="Arial"/>
              </w:rPr>
              <w:t xml:space="preserve">growth retardation, </w:t>
            </w:r>
            <w:r w:rsidR="00AC115B" w:rsidRPr="00771A9E">
              <w:rPr>
                <w:rFonts w:ascii="Arial" w:hAnsi="Arial" w:cs="Arial"/>
              </w:rPr>
              <w:t>short statu</w:t>
            </w:r>
            <w:r w:rsidR="00087978" w:rsidRPr="00771A9E">
              <w:rPr>
                <w:rFonts w:ascii="Arial" w:hAnsi="Arial" w:cs="Arial"/>
              </w:rPr>
              <w:t xml:space="preserve">re, </w:t>
            </w:r>
            <w:r w:rsidRPr="00771A9E">
              <w:rPr>
                <w:rFonts w:ascii="Arial" w:hAnsi="Arial" w:cs="Arial"/>
              </w:rPr>
              <w:t>HTN</w:t>
            </w:r>
            <w:r w:rsidR="00B01A14" w:rsidRPr="00771A9E">
              <w:rPr>
                <w:rFonts w:ascii="Arial" w:hAnsi="Arial" w:cs="Arial"/>
              </w:rPr>
              <w:t>, and hypokalemia</w:t>
            </w:r>
            <w:r w:rsidRPr="00771A9E">
              <w:rPr>
                <w:rFonts w:ascii="Arial" w:hAnsi="Arial" w:cs="Arial"/>
              </w:rPr>
              <w:t xml:space="preserve"> </w:t>
            </w:r>
            <w:r w:rsidR="00B01A14" w:rsidRPr="00771A9E">
              <w:rPr>
                <w:rFonts w:ascii="Arial" w:hAnsi="Arial" w:cs="Arial"/>
              </w:rPr>
              <w:t xml:space="preserve">that can lead to </w:t>
            </w:r>
            <w:r w:rsidR="00087978" w:rsidRPr="00771A9E">
              <w:rPr>
                <w:rFonts w:ascii="Arial" w:hAnsi="Arial" w:cs="Arial"/>
              </w:rPr>
              <w:t>diabetes i</w:t>
            </w:r>
            <w:r w:rsidR="00AC115B" w:rsidRPr="00771A9E">
              <w:rPr>
                <w:rFonts w:ascii="Arial" w:hAnsi="Arial" w:cs="Arial"/>
              </w:rPr>
              <w:t>nsipidus</w:t>
            </w:r>
            <w:r w:rsidR="0050244F" w:rsidRPr="00771A9E">
              <w:rPr>
                <w:rFonts w:ascii="Arial" w:hAnsi="Arial" w:cs="Arial"/>
              </w:rPr>
              <w:t xml:space="preserve"> </w:t>
            </w:r>
            <w:r w:rsidR="004F0875" w:rsidRPr="00771A9E">
              <w:rPr>
                <w:rFonts w:ascii="Arial" w:hAnsi="Arial" w:cs="Arial"/>
              </w:rPr>
              <w:fldChar w:fldCharType="begin"/>
            </w:r>
            <w:r w:rsidR="00264DD7" w:rsidRPr="00771A9E">
              <w:rPr>
                <w:rFonts w:ascii="Arial" w:hAnsi="Arial" w:cs="Arial"/>
              </w:rPr>
              <w:instrText xml:space="preserve"> ADDIN EN.CITE &lt;EndNote&gt;&lt;Cite&gt;&lt;Author&gt;Knops&lt;/Author&gt;&lt;Year&gt;2011&lt;/Year&gt;&lt;RecNum&gt;3635&lt;/RecNum&gt;&lt;DisplayText&gt;(261)&lt;/DisplayText&gt;&lt;record&gt;&lt;rec-number&gt;3635&lt;/rec-number&gt;&lt;foreign-keys&gt;&lt;key app="EN" db-id="tfr90ar5f5p9tfe5f2a5v59xfr2d9sfrprvd" timestamp="1481586886"&gt;3635&lt;/key&gt;&lt;/foreign-keys&gt;&lt;ref-type name="Journal Article"&gt;17&lt;/ref-type&gt;&lt;contributors&gt;&lt;authors&gt;&lt;author&gt;Knops, N. B.&lt;/author&gt;&lt;author&gt;Monnens, L. A.&lt;/author&gt;&lt;author&gt;Lenders, J. W.&lt;/author&gt;&lt;author&gt;Levtchenko, E. N.&lt;/author&gt;&lt;/authors&gt;&lt;/contributors&gt;&lt;auth-address&gt;Department of Pediatric Nephrology, University Hospitals Leuven, Leuven, Belgium. noel.knops@uz.kuleuven.ac.be&lt;/auth-address&gt;&lt;titles&gt;&lt;title&gt;Apparent mineralocorticoid excess: time of manifestation and complications despite treatment&lt;/title&gt;&lt;secondary-title&gt;Pediatrics&lt;/secondary-title&gt;&lt;alt-title&gt;Pediatrics&lt;/alt-title&gt;&lt;/titles&gt;&lt;periodical&gt;&lt;full-title&gt;Pediatrics&lt;/full-title&gt;&lt;abbr-1&gt;Pediatrics&lt;/abbr-1&gt;&lt;/periodical&gt;&lt;alt-periodical&gt;&lt;full-title&gt;Pediatrics&lt;/full-title&gt;&lt;abbr-1&gt;Pediatrics&lt;/abbr-1&gt;&lt;/alt-periodical&gt;&lt;pages&gt;e1610-4&lt;/pages&gt;&lt;volume&gt;127&lt;/volume&gt;&lt;number&gt;6&lt;/number&gt;&lt;keywords&gt;&lt;keyword&gt;11-beta-Hydroxysteroid Dehydrogenase Type 2/genetics&lt;/keyword&gt;&lt;keyword&gt;DNA/genetics&lt;/keyword&gt;&lt;keyword&gt;Diet, Sodium-Restricted/*methods&lt;/keyword&gt;&lt;keyword&gt;Dietary Supplements&lt;/keyword&gt;&lt;keyword&gt;Female&lt;/keyword&gt;&lt;keyword&gt;Follow-Up Studies&lt;/keyword&gt;&lt;keyword&gt;Homozygote&lt;/keyword&gt;&lt;keyword&gt;Humans&lt;/keyword&gt;&lt;keyword&gt;Infant&lt;/keyword&gt;&lt;keyword&gt;Mineralocorticoid Excess Syndrome, Apparent/diagnosis/genetics/therapy&lt;/keyword&gt;&lt;keyword&gt;Mutation&lt;/keyword&gt;&lt;keyword&gt;Pedigree&lt;/keyword&gt;&lt;keyword&gt;Potassium/*therapeutic use&lt;/keyword&gt;&lt;keyword&gt;Time Factors&lt;/keyword&gt;&lt;/keywords&gt;&lt;dates&gt;&lt;year&gt;2011&lt;/year&gt;&lt;pub-dates&gt;&lt;date&gt;Jun&lt;/date&gt;&lt;/pub-dates&gt;&lt;/dates&gt;&lt;isbn&gt;1098-4275 (Electronic)&amp;#xD;0031-4005 (Linking)&lt;/isbn&gt;&lt;accession-num&gt;21536617&lt;/accession-num&gt;&lt;urls&gt;&lt;related-urls&gt;&lt;url&gt;http://www.ncbi.nlm.nih.gov/pubmed/21536617&lt;/url&gt;&lt;/related-urls&gt;&lt;/urls&gt;&lt;electronic-resource-num&gt;10.1542/peds.2010-1928&lt;/electronic-resource-num&gt;&lt;/record&gt;&lt;/Cite&gt;&lt;/EndNote&gt;</w:instrText>
            </w:r>
            <w:r w:rsidR="004F0875" w:rsidRPr="00771A9E">
              <w:rPr>
                <w:rFonts w:ascii="Arial" w:hAnsi="Arial" w:cs="Arial"/>
              </w:rPr>
              <w:fldChar w:fldCharType="separate"/>
            </w:r>
            <w:r w:rsidR="00264DD7" w:rsidRPr="00771A9E">
              <w:rPr>
                <w:rFonts w:ascii="Arial" w:hAnsi="Arial" w:cs="Arial"/>
                <w:noProof/>
              </w:rPr>
              <w:t>(261)</w:t>
            </w:r>
            <w:r w:rsidR="004F0875" w:rsidRPr="00771A9E">
              <w:rPr>
                <w:rFonts w:ascii="Arial" w:hAnsi="Arial" w:cs="Arial"/>
              </w:rPr>
              <w:fldChar w:fldCharType="end"/>
            </w:r>
            <w:r w:rsidRPr="00771A9E">
              <w:rPr>
                <w:rFonts w:ascii="Arial" w:hAnsi="Arial" w:cs="Arial"/>
              </w:rPr>
              <w:t xml:space="preserve">. The typical presentation </w:t>
            </w:r>
            <w:r w:rsidR="00AC115B" w:rsidRPr="00771A9E">
              <w:rPr>
                <w:rFonts w:ascii="Arial" w:hAnsi="Arial" w:cs="Arial"/>
              </w:rPr>
              <w:t xml:space="preserve">of AME </w:t>
            </w:r>
            <w:r w:rsidRPr="00771A9E">
              <w:rPr>
                <w:rFonts w:ascii="Arial" w:hAnsi="Arial" w:cs="Arial"/>
              </w:rPr>
              <w:t>includes</w:t>
            </w:r>
            <w:r w:rsidR="00AC115B" w:rsidRPr="00771A9E">
              <w:rPr>
                <w:rFonts w:ascii="Arial" w:hAnsi="Arial" w:cs="Arial"/>
              </w:rPr>
              <w:t xml:space="preserve"> </w:t>
            </w:r>
            <w:r w:rsidRPr="00A326A0">
              <w:rPr>
                <w:rFonts w:ascii="Arial" w:hAnsi="Arial" w:cs="Arial"/>
                <w:b/>
                <w:color w:val="000000" w:themeColor="text1"/>
              </w:rPr>
              <w:t>childhood-onset HTN</w:t>
            </w:r>
            <w:r w:rsidRPr="00A326A0">
              <w:rPr>
                <w:rFonts w:ascii="Arial" w:hAnsi="Arial" w:cs="Arial"/>
                <w:color w:val="000000" w:themeColor="text1"/>
              </w:rPr>
              <w:t xml:space="preserve"> with </w:t>
            </w:r>
            <w:r w:rsidR="00AC115B" w:rsidRPr="00A326A0">
              <w:rPr>
                <w:rFonts w:ascii="Arial" w:hAnsi="Arial" w:cs="Arial"/>
                <w:color w:val="000000" w:themeColor="text1"/>
              </w:rPr>
              <w:t xml:space="preserve">hypokalemia, suppressed renin, very low </w:t>
            </w:r>
            <w:r w:rsidR="00B01A14" w:rsidRPr="00A326A0">
              <w:rPr>
                <w:rFonts w:ascii="Arial" w:hAnsi="Arial" w:cs="Arial"/>
                <w:color w:val="000000" w:themeColor="text1"/>
              </w:rPr>
              <w:t xml:space="preserve">to undetectable </w:t>
            </w:r>
            <w:r w:rsidR="00AC115B" w:rsidRPr="00A326A0">
              <w:rPr>
                <w:rFonts w:ascii="Arial" w:hAnsi="Arial" w:cs="Arial"/>
                <w:color w:val="000000" w:themeColor="text1"/>
              </w:rPr>
              <w:t xml:space="preserve">aldosterone levels </w:t>
            </w:r>
            <w:r w:rsidR="00AC0C29" w:rsidRPr="00A326A0">
              <w:rPr>
                <w:rFonts w:ascii="Arial" w:hAnsi="Arial" w:cs="Arial"/>
                <w:color w:val="000000" w:themeColor="text1"/>
              </w:rPr>
              <w:t xml:space="preserve">(hyporeninemic hypoaldosteronism) </w:t>
            </w:r>
            <w:r w:rsidR="00AC115B" w:rsidRPr="00A326A0">
              <w:rPr>
                <w:rFonts w:ascii="Arial" w:hAnsi="Arial" w:cs="Arial"/>
                <w:color w:val="000000" w:themeColor="text1"/>
              </w:rPr>
              <w:t>and metabolic alkalosis</w:t>
            </w:r>
            <w:r w:rsidRPr="00A326A0">
              <w:rPr>
                <w:rFonts w:ascii="Arial" w:hAnsi="Arial" w:cs="Arial"/>
                <w:color w:val="000000" w:themeColor="text1"/>
              </w:rPr>
              <w:t xml:space="preserve">. </w:t>
            </w:r>
            <w:r w:rsidRPr="00A326A0">
              <w:rPr>
                <w:rFonts w:ascii="Arial" w:hAnsi="Arial" w:cs="Arial"/>
                <w:b/>
                <w:color w:val="000000" w:themeColor="text1"/>
              </w:rPr>
              <w:t>Heterozygotes</w:t>
            </w:r>
            <w:r w:rsidR="00AC115B" w:rsidRPr="00A326A0">
              <w:rPr>
                <w:rFonts w:ascii="Arial" w:hAnsi="Arial" w:cs="Arial"/>
                <w:b/>
                <w:color w:val="000000" w:themeColor="text1"/>
              </w:rPr>
              <w:t xml:space="preserve"> usually</w:t>
            </w:r>
            <w:r w:rsidR="00AC115B" w:rsidRPr="00A326A0">
              <w:rPr>
                <w:rFonts w:ascii="Arial" w:hAnsi="Arial" w:cs="Arial"/>
                <w:color w:val="000000" w:themeColor="text1"/>
              </w:rPr>
              <w:t xml:space="preserve"> </w:t>
            </w:r>
            <w:r w:rsidR="00AC115B" w:rsidRPr="00A326A0">
              <w:rPr>
                <w:rFonts w:ascii="Arial" w:hAnsi="Arial" w:cs="Arial"/>
                <w:b/>
                <w:color w:val="000000" w:themeColor="text1"/>
              </w:rPr>
              <w:t xml:space="preserve">develop </w:t>
            </w:r>
            <w:r w:rsidRPr="00A326A0">
              <w:rPr>
                <w:rFonts w:ascii="Arial" w:hAnsi="Arial" w:cs="Arial"/>
                <w:b/>
                <w:color w:val="000000" w:themeColor="text1"/>
              </w:rPr>
              <w:t>HTN</w:t>
            </w:r>
            <w:r w:rsidR="00AC115B" w:rsidRPr="00A326A0">
              <w:rPr>
                <w:rFonts w:ascii="Arial" w:hAnsi="Arial" w:cs="Arial"/>
                <w:b/>
                <w:color w:val="000000" w:themeColor="text1"/>
              </w:rPr>
              <w:t xml:space="preserve"> later in life</w:t>
            </w:r>
            <w:r w:rsidR="00AC115B" w:rsidRPr="00A326A0">
              <w:rPr>
                <w:rFonts w:ascii="Arial" w:hAnsi="Arial" w:cs="Arial"/>
                <w:color w:val="000000" w:themeColor="text1"/>
              </w:rPr>
              <w:t xml:space="preserve">, </w:t>
            </w:r>
            <w:r w:rsidRPr="00A326A0">
              <w:rPr>
                <w:rFonts w:ascii="Arial" w:hAnsi="Arial" w:cs="Arial"/>
                <w:color w:val="000000" w:themeColor="text1"/>
              </w:rPr>
              <w:t>without</w:t>
            </w:r>
            <w:r w:rsidRPr="00771A9E">
              <w:rPr>
                <w:rFonts w:ascii="Arial" w:hAnsi="Arial" w:cs="Arial"/>
              </w:rPr>
              <w:t xml:space="preserve"> the</w:t>
            </w:r>
            <w:r w:rsidR="00AC115B" w:rsidRPr="00771A9E">
              <w:rPr>
                <w:rFonts w:ascii="Arial" w:hAnsi="Arial" w:cs="Arial"/>
              </w:rPr>
              <w:t xml:space="preserve"> phenotypic characteristics of AME</w:t>
            </w:r>
            <w:r w:rsidR="0050244F" w:rsidRPr="00771A9E">
              <w:rPr>
                <w:rFonts w:ascii="Arial" w:hAnsi="Arial" w:cs="Arial"/>
              </w:rPr>
              <w:t xml:space="preserve"> </w:t>
            </w:r>
            <w:r w:rsidR="004F0875" w:rsidRPr="00771A9E">
              <w:rPr>
                <w:rFonts w:ascii="Arial" w:hAnsi="Arial" w:cs="Arial"/>
              </w:rPr>
              <w:fldChar w:fldCharType="begin">
                <w:fldData xml:space="preserve">PEVuZE5vdGU+PENpdGU+PEF1dGhvcj5MYXZlcnk8L0F1dGhvcj48WWVhcj4yMDAzPC9ZZWFyPjxS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</w:fldData>
              </w:fldChar>
            </w:r>
            <w:r w:rsidR="00264DD7"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PEVuZE5vdGU+PENpdGU+PEF1dGhvcj5MYXZlcnk8L0F1dGhvcj48WWVhcj4yMDAzPC9ZZWFyPjxS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</w:fldData>
              </w:fldChar>
            </w:r>
            <w:r w:rsidR="00264DD7"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264DD7" w:rsidRPr="00771A9E">
              <w:rPr>
                <w:rFonts w:ascii="Arial" w:hAnsi="Arial" w:cs="Arial"/>
                <w:noProof/>
              </w:rPr>
              <w:t>(262)</w:t>
            </w:r>
            <w:r w:rsidR="004F0875" w:rsidRPr="00771A9E">
              <w:rPr>
                <w:rFonts w:ascii="Arial" w:hAnsi="Arial" w:cs="Arial"/>
              </w:rPr>
              <w:fldChar w:fldCharType="end"/>
            </w:r>
            <w:r w:rsidRPr="00771A9E">
              <w:rPr>
                <w:rFonts w:ascii="Arial" w:hAnsi="Arial" w:cs="Arial"/>
              </w:rPr>
              <w:t xml:space="preserve">. </w:t>
            </w:r>
            <w:r w:rsidR="00AC115B" w:rsidRPr="00771A9E">
              <w:rPr>
                <w:rFonts w:ascii="Arial" w:hAnsi="Arial" w:cs="Arial"/>
              </w:rPr>
              <w:t xml:space="preserve">The biochemical diagnosis can be made </w:t>
            </w:r>
            <w:r w:rsidR="00B01A14" w:rsidRPr="00771A9E">
              <w:rPr>
                <w:rFonts w:ascii="Arial" w:hAnsi="Arial" w:cs="Arial"/>
              </w:rPr>
              <w:t>by profiling of urinary steroid metabolites, which shows decreased cortisol inactivation, with the urinary tetrahydrocortisol and tetrahydrocortisone ratio (THF + 5αTHF)/THE and nearly absent urinary free cortisone</w:t>
            </w:r>
            <w:r w:rsidR="0050244F" w:rsidRPr="00771A9E">
              <w:rPr>
                <w:rFonts w:ascii="Arial" w:hAnsi="Arial" w:cs="Arial"/>
              </w:rPr>
              <w:t xml:space="preserve"> </w:t>
            </w:r>
            <w:r w:rsidR="004F0875" w:rsidRPr="00771A9E">
              <w:rPr>
                <w:rFonts w:ascii="Arial" w:hAnsi="Arial" w:cs="Arial"/>
              </w:rPr>
              <w:fldChar w:fldCharType="begin">
                <w:fldData xml:space="preserve">PEVuZE5vdGU+PENpdGU+PEF1dGhvcj5Nb3JpbmVhdTwvQXV0aG9yPjxZZWFyPjIwMDY8L1llYXI+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=
</w:fldData>
              </w:fldChar>
            </w:r>
            <w:r w:rsidR="00264DD7"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PEVuZE5vdGU+PENpdGU+PEF1dGhvcj5Nb3JpbmVhdTwvQXV0aG9yPjxZZWFyPjIwMDY8L1llYXI+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=
</w:fldData>
              </w:fldChar>
            </w:r>
            <w:r w:rsidR="00264DD7"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264DD7" w:rsidRPr="00771A9E">
              <w:rPr>
                <w:rFonts w:ascii="Arial" w:hAnsi="Arial" w:cs="Arial"/>
                <w:noProof/>
              </w:rPr>
              <w:t>(259, 263)</w:t>
            </w:r>
            <w:r w:rsidR="004F0875" w:rsidRPr="00771A9E">
              <w:rPr>
                <w:rFonts w:ascii="Arial" w:hAnsi="Arial" w:cs="Arial"/>
              </w:rPr>
              <w:fldChar w:fldCharType="end"/>
            </w:r>
            <w:r w:rsidR="00B01A14" w:rsidRPr="00771A9E">
              <w:rPr>
                <w:rFonts w:ascii="Arial" w:hAnsi="Arial" w:cs="Arial"/>
              </w:rPr>
              <w:t xml:space="preserve">. </w:t>
            </w:r>
            <w:r w:rsidR="0050244F" w:rsidRPr="00771A9E">
              <w:rPr>
                <w:rFonts w:ascii="Arial" w:hAnsi="Arial" w:cs="Arial"/>
              </w:rPr>
              <w:t>AME is responsive</w:t>
            </w:r>
            <w:r w:rsidR="00B01A14" w:rsidRPr="00771A9E">
              <w:rPr>
                <w:rFonts w:ascii="Arial" w:hAnsi="Arial" w:cs="Arial"/>
              </w:rPr>
              <w:t xml:space="preserve"> to</w:t>
            </w:r>
            <w:r w:rsidR="00AC115B" w:rsidRPr="00771A9E">
              <w:rPr>
                <w:rFonts w:ascii="Arial" w:hAnsi="Arial" w:cs="Arial"/>
              </w:rPr>
              <w:t xml:space="preserve"> low sodium diet and spironolactone</w:t>
            </w:r>
            <w:r w:rsidR="0050244F" w:rsidRPr="00771A9E">
              <w:rPr>
                <w:rFonts w:ascii="Arial" w:hAnsi="Arial" w:cs="Arial"/>
              </w:rPr>
              <w:t xml:space="preserve"> therapy </w:t>
            </w:r>
            <w:r w:rsidR="004F0875" w:rsidRPr="00771A9E">
              <w:rPr>
                <w:rFonts w:ascii="Arial" w:hAnsi="Arial" w:cs="Arial"/>
              </w:rPr>
              <w:fldChar w:fldCharType="begin"/>
            </w:r>
            <w:r w:rsidR="00264DD7" w:rsidRPr="00771A9E">
              <w:rPr>
                <w:rFonts w:ascii="Arial" w:hAnsi="Arial" w:cs="Arial"/>
              </w:rPr>
              <w:instrText xml:space="preserve"> ADDIN EN.CITE &lt;EndNote&gt;&lt;Cite&gt;&lt;Author&gt;Wilson&lt;/Author&gt;&lt;Year&gt;2001&lt;/Year&gt;&lt;RecNum&gt;3637&lt;/RecNum&gt;&lt;DisplayText&gt;(259)&lt;/DisplayText&gt;&lt;record&gt;&lt;rec-number&gt;3637&lt;/rec-number&gt;&lt;foreign-keys&gt;&lt;key app="EN" db-id="tfr90ar5f5p9tfe5f2a5v59xfr2d9sfrprvd" timestamp="1481586984"&gt;3637&lt;/key&gt;&lt;/foreign-keys&gt;&lt;ref-type name="Journal Article"&gt;17&lt;/ref-type&gt;&lt;contributors&gt;&lt;authors&gt;&lt;author&gt;Wilson, R. C.&lt;/author&gt;&lt;author&gt;Nimkarn, S.&lt;/author&gt;&lt;author&gt;New, M. I.&lt;/author&gt;&lt;/authors&gt;&lt;/contributors&gt;&lt;auth-address&gt;Pediatric Endocrinology, New York-Presbyterian Hospital and the Weill Medical College of Cornell University, 525 East 68th Street, New York, NY 10021, USA.&lt;/auth-address&gt;&lt;titles&gt;&lt;title&gt;Apparent mineralocorticoid excess&lt;/title&gt;&lt;secondary-title&gt;Trends Endocrinol Metab&lt;/secondary-title&gt;&lt;alt-title&gt;Trends in endocrinology and metabolism: TEM&lt;/alt-title&gt;&lt;/titles&gt;&lt;periodical&gt;&lt;full-title&gt;Trends Endocrinol Metab&lt;/full-title&gt;&lt;abbr-1&gt;Trends in endocrinology and metabolism: TEM&lt;/abbr-1&gt;&lt;/periodical&gt;&lt;alt-periodical&gt;&lt;full-title&gt;Trends Endocrinol Metab&lt;/full-title&gt;&lt;abbr-1&gt;Trends in endocrinology and metabolism: TEM&lt;/abbr-1&gt;&lt;/alt-periodical&gt;&lt;pages&gt;104-11&lt;/pages&gt;&lt;volume&gt;12&lt;/volume&gt;&lt;number&gt;3&lt;/number&gt;&lt;keywords&gt;&lt;keyword&gt;11-beta-Hydroxysteroid Dehydrogenase Type 2&lt;/keyword&gt;&lt;keyword&gt;Consanguinity&lt;/keyword&gt;&lt;keyword&gt;Cortisone/metabolism&lt;/keyword&gt;&lt;keyword&gt;Female&lt;/keyword&gt;&lt;keyword&gt;Humans&lt;/keyword&gt;&lt;keyword&gt;Hydrocortisone/metabolism&lt;/keyword&gt;&lt;keyword&gt;Hydroxysteroid Dehydrogenases/*deficiency/genetics&lt;/keyword&gt;&lt;keyword&gt;Hypertension/genetics&lt;/keyword&gt;&lt;keyword&gt;Male&lt;/keyword&gt;&lt;keyword&gt;Mutation&lt;/keyword&gt;&lt;keyword&gt;Pedigree&lt;/keyword&gt;&lt;keyword&gt;Syndrome&lt;/keyword&gt;&lt;/keywords&gt;&lt;dates&gt;&lt;year&gt;2001&lt;/year&gt;&lt;pub-dates&gt;&lt;date&gt;Apr&lt;/date&gt;&lt;/pub-dates&gt;&lt;/dates&gt;&lt;isbn&gt;1043-2760 (Print)&amp;#xD;1043-2760 (Linking)&lt;/isbn&gt;&lt;accession-num&gt;11306334&lt;/accession-num&gt;&lt;urls&gt;&lt;related-urls&gt;&lt;url&gt;http://www.ncbi.nlm.nih.gov/pubmed/11306334&lt;/url&gt;&lt;/related-urls&gt;&lt;/urls&gt;&lt;/record&gt;&lt;/Cite&gt;&lt;/EndNote&gt;</w:instrText>
            </w:r>
            <w:r w:rsidR="004F0875" w:rsidRPr="00771A9E">
              <w:rPr>
                <w:rFonts w:ascii="Arial" w:hAnsi="Arial" w:cs="Arial"/>
              </w:rPr>
              <w:fldChar w:fldCharType="separate"/>
            </w:r>
            <w:r w:rsidR="00264DD7" w:rsidRPr="00771A9E">
              <w:rPr>
                <w:rFonts w:ascii="Arial" w:hAnsi="Arial" w:cs="Arial"/>
                <w:noProof/>
              </w:rPr>
              <w:t>(259)</w:t>
            </w:r>
            <w:r w:rsidR="004F0875" w:rsidRPr="00771A9E">
              <w:rPr>
                <w:rFonts w:ascii="Arial" w:hAnsi="Arial" w:cs="Arial"/>
              </w:rPr>
              <w:fldChar w:fldCharType="end"/>
            </w:r>
            <w:r w:rsidR="00B01A14" w:rsidRPr="00771A9E">
              <w:rPr>
                <w:rFonts w:ascii="Arial" w:hAnsi="Arial" w:cs="Arial"/>
              </w:rPr>
              <w:t xml:space="preserve">. </w:t>
            </w:r>
            <w:r w:rsidR="00AC115B" w:rsidRPr="00771A9E">
              <w:rPr>
                <w:rFonts w:ascii="Arial" w:hAnsi="Arial" w:cs="Arial"/>
                <w:bCs/>
              </w:rPr>
              <w:t>Genetic testing for AME-associ</w:t>
            </w:r>
            <w:r w:rsidR="00B01A14" w:rsidRPr="00771A9E">
              <w:rPr>
                <w:rFonts w:ascii="Arial" w:hAnsi="Arial" w:cs="Arial"/>
                <w:bCs/>
              </w:rPr>
              <w:t xml:space="preserve">ated loss-of-function mutations in </w:t>
            </w:r>
            <w:r w:rsidR="00B01A14" w:rsidRPr="00771A9E">
              <w:rPr>
                <w:rFonts w:ascii="Arial" w:hAnsi="Arial" w:cs="Arial"/>
                <w:i/>
              </w:rPr>
              <w:t xml:space="preserve">HSD11B2 </w:t>
            </w:r>
            <w:r w:rsidR="00B01A14" w:rsidRPr="00771A9E">
              <w:rPr>
                <w:rFonts w:ascii="Arial" w:hAnsi="Arial" w:cs="Arial"/>
                <w:bCs/>
              </w:rPr>
              <w:t>confirms</w:t>
            </w:r>
            <w:r w:rsidR="00AC115B" w:rsidRPr="00771A9E">
              <w:rPr>
                <w:rFonts w:ascii="Arial" w:hAnsi="Arial" w:cs="Arial"/>
                <w:bCs/>
              </w:rPr>
              <w:t xml:space="preserve"> the diagnosis</w:t>
            </w:r>
            <w:r w:rsidR="00B01A14" w:rsidRPr="00771A9E">
              <w:rPr>
                <w:rFonts w:ascii="Arial" w:hAnsi="Arial" w:cs="Arial"/>
                <w:bCs/>
              </w:rPr>
              <w:t>.</w:t>
            </w:r>
            <w:r w:rsidR="005B378A" w:rsidRPr="00771A9E">
              <w:rPr>
                <w:rFonts w:ascii="Arial" w:hAnsi="Arial" w:cs="Arial"/>
              </w:rPr>
              <w:t xml:space="preserve"> See </w:t>
            </w:r>
            <w:r w:rsidR="005B378A" w:rsidRPr="00771A9E">
              <w:rPr>
                <w:rFonts w:ascii="Arial" w:hAnsi="Arial" w:cs="Arial"/>
                <w:b/>
              </w:rPr>
              <w:t xml:space="preserve">Tables </w:t>
            </w:r>
            <w:r w:rsidR="00630DED" w:rsidRPr="00771A9E">
              <w:rPr>
                <w:rFonts w:ascii="Arial" w:hAnsi="Arial" w:cs="Arial"/>
                <w:b/>
              </w:rPr>
              <w:t>9-</w:t>
            </w:r>
            <w:r w:rsidR="00BE4E56" w:rsidRPr="00771A9E">
              <w:rPr>
                <w:rFonts w:ascii="Arial" w:hAnsi="Arial" w:cs="Arial"/>
                <w:b/>
              </w:rPr>
              <w:t>1</w:t>
            </w:r>
            <w:r w:rsidR="00330338" w:rsidRPr="00771A9E">
              <w:rPr>
                <w:rFonts w:ascii="Arial" w:hAnsi="Arial" w:cs="Arial"/>
                <w:b/>
              </w:rPr>
              <w:t>1</w:t>
            </w:r>
            <w:r w:rsidR="005B378A" w:rsidRPr="00771A9E">
              <w:rPr>
                <w:rFonts w:ascii="Arial" w:hAnsi="Arial" w:cs="Arial"/>
              </w:rPr>
              <w:t xml:space="preserve"> for laboratory tests and ratios provided by </w:t>
            </w:r>
            <w:r w:rsidR="005B378A" w:rsidRPr="00771A9E">
              <w:rPr>
                <w:rFonts w:ascii="Arial" w:hAnsi="Arial" w:cs="Arial"/>
                <w:b/>
                <w:color w:val="000066"/>
              </w:rPr>
              <w:t>questdiagnostic</w:t>
            </w:r>
            <w:r w:rsidR="00F35D4A" w:rsidRPr="00771A9E">
              <w:rPr>
                <w:rFonts w:ascii="Arial" w:hAnsi="Arial" w:cs="Arial"/>
                <w:b/>
                <w:color w:val="000066"/>
              </w:rPr>
              <w:t>s</w:t>
            </w:r>
            <w:r w:rsidR="005B378A" w:rsidRPr="00771A9E">
              <w:rPr>
                <w:rFonts w:ascii="Arial" w:hAnsi="Arial" w:cs="Arial"/>
                <w:b/>
                <w:color w:val="000066"/>
              </w:rPr>
              <w:t>.com</w:t>
            </w:r>
            <w:r w:rsidR="005B378A" w:rsidRPr="00771A9E">
              <w:rPr>
                <w:rFonts w:ascii="Arial" w:hAnsi="Arial" w:cs="Arial"/>
              </w:rPr>
              <w:t>.</w:t>
            </w:r>
          </w:p>
        </w:tc>
      </w:tr>
      <w:tr w:rsidR="002676C1" w:rsidRPr="00771A9E" w14:paraId="43EA0ED7" w14:textId="77777777" w:rsidTr="00265458">
        <w:trPr>
          <w:tblCellSpacing w:w="15" w:type="dxa"/>
        </w:trPr>
        <w:tc>
          <w:tcPr>
            <w:tcW w:w="4971" w:type="pct"/>
            <w:vAlign w:val="center"/>
          </w:tcPr>
          <w:p w14:paraId="33D66B95" w14:textId="77777777" w:rsidR="002676C1" w:rsidRPr="00771A9E" w:rsidRDefault="002676C1" w:rsidP="006A2C59">
            <w:pPr>
              <w:spacing w:before="100" w:beforeAutospacing="1" w:after="100" w:afterAutospacing="1" w:line="240" w:lineRule="auto"/>
              <w:rPr>
                <w:rFonts w:ascii="Arial" w:hAnsi="Arial" w:cs="Arial"/>
                <w:color w:val="000000"/>
              </w:rPr>
            </w:pPr>
          </w:p>
        </w:tc>
      </w:tr>
    </w:tbl>
    <w:p w14:paraId="05483489" w14:textId="77777777" w:rsidR="00AC115B" w:rsidRPr="00771A9E" w:rsidRDefault="00A326A0" w:rsidP="006A2C59">
      <w:pPr>
        <w:spacing w:before="100" w:beforeAutospacing="1" w:after="100" w:afterAutospacing="1" w:line="240" w:lineRule="auto"/>
        <w:outlineLvl w:val="0"/>
        <w:rPr>
          <w:rFonts w:ascii="Arial" w:hAnsi="Arial" w:cs="Arial"/>
          <w:b/>
          <w:bCs/>
          <w:kern w:val="36"/>
        </w:rPr>
      </w:pPr>
      <w:bookmarkStart w:id="7" w:name="Treatment"/>
      <w:bookmarkStart w:id="8" w:name="v1057866"/>
      <w:bookmarkStart w:id="9" w:name="v1057867"/>
      <w:bookmarkStart w:id="10" w:name="id2452116"/>
      <w:bookmarkEnd w:id="7"/>
      <w:bookmarkEnd w:id="8"/>
      <w:bookmarkEnd w:id="9"/>
      <w:bookmarkEnd w:id="10"/>
      <w:r w:rsidRPr="00771A9E">
        <w:rPr>
          <w:rFonts w:ascii="Arial" w:hAnsi="Arial" w:cs="Arial"/>
          <w:b/>
          <w:bCs/>
          <w:kern w:val="36"/>
        </w:rPr>
        <w:t>Liddle Syndrome (</w:t>
      </w:r>
      <w:r w:rsidRPr="00771A9E">
        <w:rPr>
          <w:rFonts w:ascii="Arial" w:hAnsi="Arial" w:cs="Arial"/>
          <w:b/>
        </w:rPr>
        <w:t>Pseudohyperaldosteronism)</w:t>
      </w:r>
    </w:p>
    <w:p w14:paraId="3E142ADC" w14:textId="77777777" w:rsidR="00C12BC8" w:rsidRPr="00771A9E" w:rsidRDefault="00264436" w:rsidP="006A2C59">
      <w:pPr>
        <w:spacing w:before="100" w:beforeAutospacing="1" w:after="100" w:afterAutospacing="1" w:line="240" w:lineRule="auto"/>
        <w:outlineLvl w:val="0"/>
        <w:rPr>
          <w:rFonts w:ascii="Arial" w:hAnsi="Arial" w:cs="Arial"/>
          <w:bCs/>
          <w:kern w:val="36"/>
        </w:rPr>
      </w:pPr>
      <w:r w:rsidRPr="00771A9E">
        <w:rPr>
          <w:rFonts w:ascii="Arial" w:hAnsi="Arial" w:cs="Arial"/>
        </w:rPr>
        <w:t xml:space="preserve">Liddle syndrome is a rare AD </w:t>
      </w:r>
      <w:r w:rsidR="00AC115B" w:rsidRPr="00771A9E">
        <w:rPr>
          <w:rFonts w:ascii="Arial" w:hAnsi="Arial" w:cs="Arial"/>
          <w:bCs/>
          <w:kern w:val="36"/>
        </w:rPr>
        <w:t xml:space="preserve">form of </w:t>
      </w:r>
      <w:r w:rsidRPr="00771A9E">
        <w:rPr>
          <w:rFonts w:ascii="Arial" w:hAnsi="Arial" w:cs="Arial"/>
          <w:bCs/>
          <w:kern w:val="36"/>
        </w:rPr>
        <w:t>early-onset monogenic HTN</w:t>
      </w:r>
      <w:r w:rsidR="00B5671E" w:rsidRPr="00771A9E">
        <w:rPr>
          <w:rFonts w:ascii="Arial" w:hAnsi="Arial" w:cs="Arial"/>
          <w:bCs/>
          <w:kern w:val="36"/>
        </w:rPr>
        <w:t xml:space="preserve"> with a </w:t>
      </w:r>
      <w:r w:rsidR="00B5671E" w:rsidRPr="00771A9E">
        <w:rPr>
          <w:rFonts w:ascii="Arial" w:hAnsi="Arial" w:cs="Arial"/>
        </w:rPr>
        <w:t xml:space="preserve">prevalence of 1.52% in young hypertensives </w:t>
      </w:r>
      <w:r w:rsidR="004F0875" w:rsidRPr="00771A9E">
        <w:rPr>
          <w:rFonts w:ascii="Arial" w:hAnsi="Arial" w:cs="Arial"/>
        </w:rPr>
        <w:fldChar w:fldCharType="begin">
          <w:fldData xml:space="preserve">PEVuZE5vdGU+PENpdGU+PEF1dGhvcj5XYW5nPC9BdXRob3I+PFllYXI+MjAxNTwvWWVhcj48UmVj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</w:fldData>
        </w:fldChar>
      </w:r>
      <w:r w:rsidR="00264DD7"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PEVuZE5vdGU+PENpdGU+PEF1dGhvcj5XYW5nPC9BdXRob3I+PFllYXI+MjAxNTwvWWVhcj48UmVj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</w:fldData>
        </w:fldChar>
      </w:r>
      <w:r w:rsidR="00264DD7"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264DD7" w:rsidRPr="00771A9E">
        <w:rPr>
          <w:rFonts w:ascii="Arial" w:hAnsi="Arial" w:cs="Arial"/>
          <w:noProof/>
        </w:rPr>
        <w:t>(264)</w:t>
      </w:r>
      <w:r w:rsidR="004F0875" w:rsidRPr="00771A9E">
        <w:rPr>
          <w:rFonts w:ascii="Arial" w:hAnsi="Arial" w:cs="Arial"/>
        </w:rPr>
        <w:fldChar w:fldCharType="end"/>
      </w:r>
      <w:r w:rsidR="00B5671E" w:rsidRPr="00771A9E">
        <w:rPr>
          <w:rFonts w:ascii="Arial" w:hAnsi="Arial" w:cs="Arial"/>
        </w:rPr>
        <w:t xml:space="preserve">. </w:t>
      </w:r>
      <w:r w:rsidRPr="00771A9E">
        <w:rPr>
          <w:rFonts w:ascii="Arial" w:hAnsi="Arial" w:cs="Arial"/>
          <w:bCs/>
          <w:kern w:val="36"/>
        </w:rPr>
        <w:t xml:space="preserve">The condition </w:t>
      </w:r>
      <w:r w:rsidRPr="00771A9E">
        <w:rPr>
          <w:rFonts w:ascii="Arial" w:hAnsi="Arial" w:cs="Arial"/>
        </w:rPr>
        <w:t xml:space="preserve">is </w:t>
      </w:r>
      <w:r w:rsidR="00AC115B" w:rsidRPr="00771A9E">
        <w:rPr>
          <w:rFonts w:ascii="Arial" w:hAnsi="Arial" w:cs="Arial"/>
        </w:rPr>
        <w:t xml:space="preserve">caused by </w:t>
      </w:r>
      <w:r w:rsidRPr="00771A9E">
        <w:rPr>
          <w:rFonts w:ascii="Arial" w:hAnsi="Arial" w:cs="Arial"/>
        </w:rPr>
        <w:t>gain-of-function</w:t>
      </w:r>
      <w:r w:rsidR="00AC0C29" w:rsidRPr="00771A9E">
        <w:rPr>
          <w:rFonts w:ascii="Arial" w:hAnsi="Arial" w:cs="Arial"/>
        </w:rPr>
        <w:t xml:space="preserve"> mutations in the genes (16p13) encoding β (</w:t>
      </w:r>
      <w:r w:rsidR="00AC0C29" w:rsidRPr="00771A9E">
        <w:rPr>
          <w:rFonts w:ascii="Arial" w:hAnsi="Arial" w:cs="Arial"/>
          <w:i/>
        </w:rPr>
        <w:t>SCNN1B</w:t>
      </w:r>
      <w:r w:rsidR="00AC0C29" w:rsidRPr="00771A9E">
        <w:rPr>
          <w:rFonts w:ascii="Arial" w:hAnsi="Arial" w:cs="Arial"/>
        </w:rPr>
        <w:t>) and γ (</w:t>
      </w:r>
      <w:r w:rsidR="00AC0C29" w:rsidRPr="00771A9E">
        <w:rPr>
          <w:rFonts w:ascii="Arial" w:hAnsi="Arial" w:cs="Arial"/>
          <w:i/>
        </w:rPr>
        <w:t>SCNN1G</w:t>
      </w:r>
      <w:r w:rsidR="00AC0C29" w:rsidRPr="00771A9E">
        <w:rPr>
          <w:rFonts w:ascii="Arial" w:hAnsi="Arial" w:cs="Arial"/>
        </w:rPr>
        <w:t>) subunits of the epithelial sodium channel (ENaC)</w:t>
      </w:r>
      <w:r w:rsidR="00DD1C55" w:rsidRPr="00771A9E">
        <w:rPr>
          <w:rFonts w:ascii="Arial" w:hAnsi="Arial" w:cs="Arial"/>
        </w:rPr>
        <w:t xml:space="preserve"> </w:t>
      </w:r>
      <w:r w:rsidR="004F0875" w:rsidRPr="00771A9E">
        <w:rPr>
          <w:rFonts w:ascii="Arial" w:hAnsi="Arial" w:cs="Arial"/>
        </w:rPr>
        <w:fldChar w:fldCharType="begin">
          <w:fldData xml:space="preserve">PEVuZE5vdGU+PENpdGU+PEF1dGhvcj5LZWxsZW5iZXJnZXI8L0F1dGhvcj48WWVhcj4xOTk4PC9Z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</w:fldData>
        </w:fldChar>
      </w:r>
      <w:r w:rsidR="00264DD7"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PEVuZE5vdGU+PENpdGU+PEF1dGhvcj5LZWxsZW5iZXJnZXI8L0F1dGhvcj48WWVhcj4xOTk4PC9Z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</w:fldData>
        </w:fldChar>
      </w:r>
      <w:r w:rsidR="00264DD7"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264DD7" w:rsidRPr="00771A9E">
        <w:rPr>
          <w:rFonts w:ascii="Arial" w:hAnsi="Arial" w:cs="Arial"/>
          <w:noProof/>
        </w:rPr>
        <w:t>(265-267)</w:t>
      </w:r>
      <w:r w:rsidR="004F0875" w:rsidRPr="00771A9E">
        <w:rPr>
          <w:rFonts w:ascii="Arial" w:hAnsi="Arial" w:cs="Arial"/>
        </w:rPr>
        <w:fldChar w:fldCharType="end"/>
      </w:r>
      <w:r w:rsidR="00AC0C29" w:rsidRPr="00771A9E">
        <w:rPr>
          <w:rFonts w:ascii="Arial" w:hAnsi="Arial" w:cs="Arial"/>
        </w:rPr>
        <w:t xml:space="preserve">. ENac </w:t>
      </w:r>
      <w:r w:rsidR="00B5671E" w:rsidRPr="00771A9E">
        <w:rPr>
          <w:rFonts w:ascii="Arial" w:hAnsi="Arial" w:cs="Arial"/>
        </w:rPr>
        <w:t xml:space="preserve">is rate limiting for Na absorption in the aldosterone-sensitive distal nephron comprising the late distal convoluted tubule, the connecting tubule, and the entire collecting duct </w:t>
      </w:r>
      <w:r w:rsidR="004F0875" w:rsidRPr="00771A9E">
        <w:rPr>
          <w:rFonts w:ascii="Arial" w:hAnsi="Arial" w:cs="Arial"/>
        </w:rPr>
        <w:fldChar w:fldCharType="begin">
          <w:fldData xml:space="preserve">PEVuZE5vdGU+PENpdGU+PEF1dGhvcj5OZXN0ZXJvdjwvQXV0aG9yPjxZZWFyPjIwMTY8L1llYXI+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</w:fldData>
        </w:fldChar>
      </w:r>
      <w:r w:rsidR="00264DD7"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PEVuZE5vdGU+PENpdGU+PEF1dGhvcj5OZXN0ZXJvdjwvQXV0aG9yPjxZZWFyPjIwMTY8L1llYXI+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</w:fldData>
        </w:fldChar>
      </w:r>
      <w:r w:rsidR="00264DD7"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264DD7" w:rsidRPr="00771A9E">
        <w:rPr>
          <w:rFonts w:ascii="Arial" w:hAnsi="Arial" w:cs="Arial"/>
          <w:noProof/>
        </w:rPr>
        <w:t>(268, 269)</w:t>
      </w:r>
      <w:r w:rsidR="004F0875" w:rsidRPr="00771A9E">
        <w:rPr>
          <w:rFonts w:ascii="Arial" w:hAnsi="Arial" w:cs="Arial"/>
        </w:rPr>
        <w:fldChar w:fldCharType="end"/>
      </w:r>
      <w:r w:rsidRPr="00771A9E">
        <w:rPr>
          <w:rFonts w:ascii="Arial" w:hAnsi="Arial" w:cs="Arial"/>
        </w:rPr>
        <w:t xml:space="preserve">. </w:t>
      </w:r>
      <w:r w:rsidR="00AC115B" w:rsidRPr="00771A9E">
        <w:rPr>
          <w:rFonts w:ascii="Arial" w:hAnsi="Arial" w:cs="Arial"/>
        </w:rPr>
        <w:t>As a consequence</w:t>
      </w:r>
      <w:r w:rsidR="00087978" w:rsidRPr="00771A9E">
        <w:rPr>
          <w:rFonts w:ascii="Arial" w:hAnsi="Arial" w:cs="Arial"/>
        </w:rPr>
        <w:t>,</w:t>
      </w:r>
      <w:r w:rsidR="00AC115B" w:rsidRPr="00771A9E">
        <w:rPr>
          <w:rFonts w:ascii="Arial" w:hAnsi="Arial" w:cs="Arial"/>
        </w:rPr>
        <w:t xml:space="preserve"> increased renal </w:t>
      </w:r>
      <w:r w:rsidR="00B5671E" w:rsidRPr="00771A9E">
        <w:rPr>
          <w:rFonts w:ascii="Arial" w:hAnsi="Arial" w:cs="Arial"/>
        </w:rPr>
        <w:t>Na</w:t>
      </w:r>
      <w:r w:rsidR="00AC115B" w:rsidRPr="00771A9E">
        <w:rPr>
          <w:rFonts w:ascii="Arial" w:hAnsi="Arial" w:cs="Arial"/>
        </w:rPr>
        <w:t xml:space="preserve"> reabsorption with subsequent volume expansion and </w:t>
      </w:r>
      <w:r w:rsidRPr="00771A9E">
        <w:rPr>
          <w:rFonts w:ascii="Arial" w:hAnsi="Arial" w:cs="Arial"/>
        </w:rPr>
        <w:t>kaliuresis</w:t>
      </w:r>
      <w:r w:rsidR="00AC115B" w:rsidRPr="00771A9E">
        <w:rPr>
          <w:rFonts w:ascii="Arial" w:hAnsi="Arial" w:cs="Arial"/>
        </w:rPr>
        <w:t xml:space="preserve"> </w:t>
      </w:r>
      <w:r w:rsidRPr="00771A9E">
        <w:rPr>
          <w:rFonts w:ascii="Arial" w:hAnsi="Arial" w:cs="Arial"/>
        </w:rPr>
        <w:t>leads to severe HTN, hypokalemia and metabolic alkalosis</w:t>
      </w:r>
      <w:r w:rsidR="00B5671E" w:rsidRPr="00771A9E">
        <w:rPr>
          <w:rFonts w:ascii="Arial" w:hAnsi="Arial" w:cs="Arial"/>
        </w:rPr>
        <w:t xml:space="preserve"> </w:t>
      </w:r>
      <w:r w:rsidR="004F0875" w:rsidRPr="00771A9E">
        <w:rPr>
          <w:rFonts w:ascii="Arial" w:hAnsi="Arial" w:cs="Arial"/>
        </w:rPr>
        <w:fldChar w:fldCharType="begin"/>
      </w:r>
      <w:r w:rsidR="00264DD7" w:rsidRPr="00771A9E">
        <w:rPr>
          <w:rFonts w:ascii="Arial" w:hAnsi="Arial" w:cs="Arial"/>
        </w:rPr>
        <w:instrText xml:space="preserve"> ADDIN EN.CITE &lt;EndNote&gt;&lt;Cite&gt;&lt;Author&gt;Cui&lt;/Author&gt;&lt;Year&gt;2016&lt;/Year&gt;&lt;RecNum&gt;3639&lt;/RecNum&gt;&lt;DisplayText&gt;(267)&lt;/DisplayText&gt;&lt;record&gt;&lt;rec-number&gt;3639&lt;/rec-number&gt;&lt;foreign-keys&gt;&lt;key app="EN" db-id="tfr90ar5f5p9tfe5f2a5v59xfr2d9sfrprvd" timestamp="1481587795"&gt;3639&lt;/key&gt;&lt;/foreign-keys&gt;&lt;ref-type name="Journal Article"&gt;17&lt;/ref-type&gt;&lt;contributors&gt;&lt;authors&gt;&lt;author&gt;Cui, Y.&lt;/author&gt;&lt;author&gt;Tong, A.&lt;/author&gt;&lt;author&gt;Jiang, J.&lt;/author&gt;&lt;author&gt;Wang, F.&lt;/author&gt;&lt;author&gt;Li, C.&lt;/author&gt;&lt;/authors&gt;&lt;/contributors&gt;&lt;auth-address&gt;Department of Endocrinology, Key Laboratory of Endocrinology, Ministry of Health, Peking Union Medical College Hospital (PUMCH), Chinese Academy of Medical Sciences, Beijing, China.&amp;#xD;The Key Laboratory of Genome Sciences and Information, Beijing Institute of Genomics, Chinese Academy of Sciences, Beijing, China.&lt;/auth-address&gt;&lt;titles&gt;&lt;title&gt;Liddle syndrome: clinical and genetic profiles&lt;/title&gt;&lt;secondary-title&gt;J Clin Hypertens (Greenwich)&lt;/secondary-title&gt;&lt;alt-title&gt;Journal of clinical hypertension&lt;/alt-title&gt;&lt;/titles&gt;&lt;periodical&gt;&lt;full-title&gt;J Clin Hypertens (Greenwich)&lt;/full-title&gt;&lt;abbr-1&gt;Journal of clinical hypertension&lt;/abbr-1&gt;&lt;/periodical&gt;&lt;alt-periodical&gt;&lt;full-title&gt;J Clin Hypertens (Greenwich)&lt;/full-title&gt;&lt;abbr-1&gt;Journal of clinical hypertension&lt;/abbr-1&gt;&lt;/alt-periodical&gt;&lt;dates&gt;&lt;year&gt;2016&lt;/year&gt;&lt;pub-dates&gt;&lt;date&gt;Nov 29&lt;/date&gt;&lt;/pub-dates&gt;&lt;/dates&gt;&lt;isbn&gt;1751-7176 (Electronic)&amp;#xD;1524-6175 (Linking)&lt;/isbn&gt;&lt;accession-num&gt;27896928&lt;/accession-num&gt;&lt;urls&gt;&lt;related-urls&gt;&lt;url&gt;http://www.ncbi.nlm.nih.gov/pubmed/27896928&lt;/url&gt;&lt;/related-urls&gt;&lt;/urls&gt;&lt;electronic-resource-num&gt;10.1111/jch.12949&lt;/electronic-resource-num&gt;&lt;/record&gt;&lt;/Cite&gt;&lt;/EndNote&gt;</w:instrText>
      </w:r>
      <w:r w:rsidR="004F0875" w:rsidRPr="00771A9E">
        <w:rPr>
          <w:rFonts w:ascii="Arial" w:hAnsi="Arial" w:cs="Arial"/>
        </w:rPr>
        <w:fldChar w:fldCharType="separate"/>
      </w:r>
      <w:r w:rsidR="00264DD7" w:rsidRPr="00771A9E">
        <w:rPr>
          <w:rFonts w:ascii="Arial" w:hAnsi="Arial" w:cs="Arial"/>
          <w:noProof/>
        </w:rPr>
        <w:t>(267)</w:t>
      </w:r>
      <w:r w:rsidR="004F0875" w:rsidRPr="00771A9E">
        <w:rPr>
          <w:rFonts w:ascii="Arial" w:hAnsi="Arial" w:cs="Arial"/>
        </w:rPr>
        <w:fldChar w:fldCharType="end"/>
      </w:r>
      <w:r w:rsidRPr="00771A9E">
        <w:rPr>
          <w:rFonts w:ascii="Arial" w:hAnsi="Arial" w:cs="Arial"/>
        </w:rPr>
        <w:t>. The typical biochemical profile is</w:t>
      </w:r>
      <w:r w:rsidR="00B5671E" w:rsidRPr="00771A9E">
        <w:rPr>
          <w:rFonts w:ascii="Arial" w:hAnsi="Arial" w:cs="Arial"/>
        </w:rPr>
        <w:t xml:space="preserve"> </w:t>
      </w:r>
      <w:r w:rsidR="00BE4E56" w:rsidRPr="00771A9E">
        <w:rPr>
          <w:rFonts w:ascii="Arial" w:hAnsi="Arial" w:cs="Arial"/>
        </w:rPr>
        <w:t>↓</w:t>
      </w:r>
      <w:r w:rsidR="00AC115B" w:rsidRPr="00771A9E">
        <w:rPr>
          <w:rFonts w:ascii="Arial" w:hAnsi="Arial" w:cs="Arial"/>
        </w:rPr>
        <w:t xml:space="preserve">K, ↑urinary K, </w:t>
      </w:r>
      <w:r w:rsidRPr="00771A9E">
        <w:rPr>
          <w:rFonts w:ascii="Arial" w:hAnsi="Arial" w:cs="Arial"/>
        </w:rPr>
        <w:t>↓</w:t>
      </w:r>
      <w:r w:rsidR="00BE4E56" w:rsidRPr="00771A9E">
        <w:rPr>
          <w:rFonts w:ascii="Arial" w:hAnsi="Arial" w:cs="Arial"/>
        </w:rPr>
        <w:t>PRA</w:t>
      </w:r>
      <w:r w:rsidRPr="00771A9E">
        <w:rPr>
          <w:rFonts w:ascii="Arial" w:hAnsi="Arial" w:cs="Arial"/>
        </w:rPr>
        <w:t xml:space="preserve">, </w:t>
      </w:r>
      <w:r w:rsidR="00B5671E" w:rsidRPr="00771A9E">
        <w:rPr>
          <w:rFonts w:ascii="Arial" w:hAnsi="Arial" w:cs="Arial"/>
        </w:rPr>
        <w:t xml:space="preserve">and </w:t>
      </w:r>
      <w:r w:rsidR="00AC0C29" w:rsidRPr="00771A9E">
        <w:rPr>
          <w:rFonts w:ascii="Arial" w:hAnsi="Arial" w:cs="Arial"/>
        </w:rPr>
        <w:t>suppressed</w:t>
      </w:r>
      <w:r w:rsidR="00B5671E" w:rsidRPr="00771A9E">
        <w:rPr>
          <w:rFonts w:ascii="Arial" w:hAnsi="Arial" w:cs="Arial"/>
        </w:rPr>
        <w:t xml:space="preserve"> </w:t>
      </w:r>
      <w:r w:rsidR="00AC115B" w:rsidRPr="00771A9E">
        <w:rPr>
          <w:rFonts w:ascii="Arial" w:hAnsi="Arial" w:cs="Arial"/>
        </w:rPr>
        <w:t xml:space="preserve">aldosterone </w:t>
      </w:r>
      <w:r w:rsidR="00B5671E" w:rsidRPr="00771A9E">
        <w:rPr>
          <w:rFonts w:ascii="Arial" w:hAnsi="Arial" w:cs="Arial"/>
        </w:rPr>
        <w:t>levels</w:t>
      </w:r>
      <w:r w:rsidR="00C95241" w:rsidRPr="00771A9E">
        <w:rPr>
          <w:rFonts w:ascii="Arial" w:hAnsi="Arial" w:cs="Arial"/>
        </w:rPr>
        <w:t xml:space="preserve"> (hyporenine</w:t>
      </w:r>
      <w:r w:rsidR="00AC0C29" w:rsidRPr="00771A9E">
        <w:rPr>
          <w:rFonts w:ascii="Arial" w:hAnsi="Arial" w:cs="Arial"/>
        </w:rPr>
        <w:t>mic hypoaldosteronism)</w:t>
      </w:r>
      <w:r w:rsidRPr="00771A9E">
        <w:rPr>
          <w:rFonts w:ascii="Arial" w:hAnsi="Arial" w:cs="Arial"/>
        </w:rPr>
        <w:t xml:space="preserve">. HTN usually responds to a </w:t>
      </w:r>
      <w:r w:rsidR="00AC115B" w:rsidRPr="00771A9E">
        <w:rPr>
          <w:rFonts w:ascii="Arial" w:hAnsi="Arial" w:cs="Arial"/>
        </w:rPr>
        <w:t xml:space="preserve">combination of </w:t>
      </w:r>
      <w:r w:rsidR="00AC115B" w:rsidRPr="00A326A0">
        <w:rPr>
          <w:rFonts w:ascii="Arial" w:hAnsi="Arial" w:cs="Arial"/>
          <w:b/>
          <w:color w:val="000000" w:themeColor="text1"/>
        </w:rPr>
        <w:t>salt restriction (&lt;100</w:t>
      </w:r>
      <w:r w:rsidR="00087978" w:rsidRPr="00A326A0">
        <w:rPr>
          <w:rFonts w:ascii="Arial" w:hAnsi="Arial" w:cs="Arial"/>
          <w:b/>
          <w:color w:val="000000" w:themeColor="text1"/>
        </w:rPr>
        <w:t xml:space="preserve"> </w:t>
      </w:r>
      <w:r w:rsidR="00C95241" w:rsidRPr="00A326A0">
        <w:rPr>
          <w:rFonts w:ascii="Arial" w:hAnsi="Arial" w:cs="Arial"/>
          <w:b/>
          <w:color w:val="000000" w:themeColor="text1"/>
        </w:rPr>
        <w:t>mmol/day)</w:t>
      </w:r>
      <w:r w:rsidR="00C95241" w:rsidRPr="00A326A0">
        <w:rPr>
          <w:rFonts w:ascii="Arial" w:hAnsi="Arial" w:cs="Arial"/>
          <w:color w:val="000000" w:themeColor="text1"/>
        </w:rPr>
        <w:t xml:space="preserve"> and amiloride </w:t>
      </w:r>
      <w:r w:rsidR="00AC115B" w:rsidRPr="00A326A0">
        <w:rPr>
          <w:rFonts w:ascii="Arial" w:hAnsi="Arial" w:cs="Arial"/>
          <w:color w:val="000000" w:themeColor="text1"/>
        </w:rPr>
        <w:t>or triamterene</w:t>
      </w:r>
      <w:r w:rsidRPr="00A326A0">
        <w:rPr>
          <w:rFonts w:ascii="Arial" w:hAnsi="Arial" w:cs="Arial"/>
          <w:color w:val="000000" w:themeColor="text1"/>
        </w:rPr>
        <w:t xml:space="preserve"> therapy.</w:t>
      </w:r>
      <w:r w:rsidR="00AC0C29" w:rsidRPr="00A326A0">
        <w:rPr>
          <w:rFonts w:ascii="Arial" w:hAnsi="Arial" w:cs="Arial"/>
          <w:color w:val="000000" w:themeColor="text1"/>
        </w:rPr>
        <w:t xml:space="preserve"> Hyporeninemic</w:t>
      </w:r>
      <w:r w:rsidR="00AC0C29" w:rsidRPr="00771A9E">
        <w:rPr>
          <w:rFonts w:ascii="Arial" w:hAnsi="Arial" w:cs="Arial"/>
        </w:rPr>
        <w:t xml:space="preserve"> hypoaldosteronism may present in the elderly population and mimic the biochemical patterns of Liddle syndrome</w:t>
      </w:r>
      <w:r w:rsidRPr="00771A9E">
        <w:rPr>
          <w:rFonts w:ascii="Arial" w:hAnsi="Arial" w:cs="Arial"/>
        </w:rPr>
        <w:t xml:space="preserve"> </w:t>
      </w:r>
      <w:r w:rsidR="004F0875" w:rsidRPr="00771A9E">
        <w:rPr>
          <w:rFonts w:ascii="Arial" w:hAnsi="Arial" w:cs="Arial"/>
        </w:rPr>
        <w:fldChar w:fldCharType="begin"/>
      </w:r>
      <w:r w:rsidR="00264DD7" w:rsidRPr="00771A9E">
        <w:rPr>
          <w:rFonts w:ascii="Arial" w:hAnsi="Arial" w:cs="Arial"/>
        </w:rPr>
        <w:instrText xml:space="preserve"> ADDIN EN.CITE &lt;EndNote&gt;&lt;Cite&gt;&lt;Author&gt;Kashif Nadeem&lt;/Author&gt;&lt;Year&gt;2012&lt;/Year&gt;&lt;RecNum&gt;3643&lt;/RecNum&gt;&lt;DisplayText&gt;(270)&lt;/DisplayText&gt;&lt;record&gt;&lt;rec-number&gt;3643&lt;/rec-number&gt;&lt;foreign-keys&gt;&lt;key app="EN" db-id="tfr90ar5f5p9tfe5f2a5v59xfr2d9sfrprvd" timestamp="1481588736"&gt;3643&lt;/key&gt;&lt;/foreign-keys&gt;&lt;ref-type name="Journal Article"&gt;17&lt;/ref-type&gt;&lt;contributors&gt;&lt;authors&gt;&lt;author&gt;Kashif Nadeem, M.&lt;/author&gt;&lt;author&gt;Ling, C.&lt;/author&gt;&lt;/authors&gt;&lt;/contributors&gt;&lt;auth-address&gt;Department of Internal Medicine, the Prince Charles Hospital, Brisbane, Australia.&lt;/auth-address&gt;&lt;titles&gt;&lt;title&gt;Liddle&amp;apos;s-like syndrome in the elderly&lt;/title&gt;&lt;secondary-title&gt;J Clin Hypertens (Greenwich)&lt;/secondary-title&gt;&lt;alt-title&gt;Journal of clinical hypertension&lt;/alt-title&gt;&lt;/titles&gt;&lt;periodical&gt;&lt;full-title&gt;J Clin Hypertens (Greenwich)&lt;/full-title&gt;&lt;abbr-1&gt;Journal of clinical hypertension&lt;/abbr-1&gt;&lt;/periodical&gt;&lt;alt-periodical&gt;&lt;full-title&gt;J Clin Hypertens (Greenwich)&lt;/full-title&gt;&lt;abbr-1&gt;Journal of clinical hypertension&lt;/abbr-1&gt;&lt;/alt-periodical&gt;&lt;pages&gt;728&lt;/pages&gt;&lt;volume&gt;14&lt;/volume&gt;&lt;number&gt;10&lt;/number&gt;&lt;keywords&gt;&lt;keyword&gt;Age Factors&lt;/keyword&gt;&lt;keyword&gt;Aged, 80 and over&lt;/keyword&gt;&lt;keyword&gt;Aging&lt;/keyword&gt;&lt;keyword&gt;Female&lt;/keyword&gt;&lt;keyword&gt;Hip Fractures&lt;/keyword&gt;&lt;keyword&gt;Humans&lt;/keyword&gt;&lt;keyword&gt;Hypertension/*diagnosis/pathology&lt;/keyword&gt;&lt;keyword&gt;Hypoaldosteronism/*diagnosis/pathology&lt;/keyword&gt;&lt;keyword&gt;Liddle Syndrome/*diagnosis/pathology&lt;/keyword&gt;&lt;keyword&gt;United States/epidemiology&lt;/keyword&gt;&lt;/keywords&gt;&lt;dates&gt;&lt;year&gt;2012&lt;/year&gt;&lt;pub-dates&gt;&lt;date&gt;Oct&lt;/date&gt;&lt;/pub-dates&gt;&lt;/dates&gt;&lt;isbn&gt;1751-7176 (Electronic)&amp;#xD;1524-6175 (Linking)&lt;/isbn&gt;&lt;accession-num&gt;23031152&lt;/accession-num&gt;&lt;urls&gt;&lt;related-urls&gt;&lt;url&gt;http://www.ncbi.nlm.nih.gov/pubmed/23031152&lt;/url&gt;&lt;/related-urls&gt;&lt;/urls&gt;&lt;electronic-resource-num&gt;10.1111/j.1751-7176.2012.00683.x&lt;/electronic-resource-num&gt;&lt;/record&gt;&lt;/Cite&gt;&lt;/EndNote&gt;</w:instrText>
      </w:r>
      <w:r w:rsidR="004F0875" w:rsidRPr="00771A9E">
        <w:rPr>
          <w:rFonts w:ascii="Arial" w:hAnsi="Arial" w:cs="Arial"/>
        </w:rPr>
        <w:fldChar w:fldCharType="separate"/>
      </w:r>
      <w:r w:rsidR="00264DD7" w:rsidRPr="00771A9E">
        <w:rPr>
          <w:rFonts w:ascii="Arial" w:hAnsi="Arial" w:cs="Arial"/>
          <w:noProof/>
        </w:rPr>
        <w:t>(270)</w:t>
      </w:r>
      <w:r w:rsidR="004F0875" w:rsidRPr="00771A9E">
        <w:rPr>
          <w:rFonts w:ascii="Arial" w:hAnsi="Arial" w:cs="Arial"/>
        </w:rPr>
        <w:fldChar w:fldCharType="end"/>
      </w:r>
      <w:r w:rsidR="00AC0C29" w:rsidRPr="00771A9E">
        <w:rPr>
          <w:rFonts w:ascii="Arial" w:hAnsi="Arial" w:cs="Arial"/>
        </w:rPr>
        <w:t xml:space="preserve">. </w:t>
      </w:r>
      <w:r w:rsidR="00C95241" w:rsidRPr="00771A9E">
        <w:rPr>
          <w:rFonts w:ascii="Arial" w:hAnsi="Arial" w:cs="Arial"/>
        </w:rPr>
        <w:t xml:space="preserve">However, true Liddle syndrome may be underappreciated and undiagnosed in adults </w:t>
      </w:r>
      <w:r w:rsidR="004F0875" w:rsidRPr="00771A9E">
        <w:rPr>
          <w:rFonts w:ascii="Arial" w:hAnsi="Arial" w:cs="Arial"/>
        </w:rPr>
        <w:fldChar w:fldCharType="begin">
          <w:fldData xml:space="preserve">PEVuZE5vdGU+PENpdGU+PEF1dGhvcj5UYXBvbHlhaTwvQXV0aG9yPjxZZWFyPjIwMTA8L1llYXI+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</w:fldData>
        </w:fldChar>
      </w:r>
      <w:r w:rsidR="00264DD7"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PEVuZE5vdGU+PENpdGU+PEF1dGhvcj5UYXBvbHlhaTwvQXV0aG9yPjxZZWFyPjIwMTA8L1llYXI+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</w:fldData>
        </w:fldChar>
      </w:r>
      <w:r w:rsidR="00264DD7"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264DD7" w:rsidRPr="00771A9E">
        <w:rPr>
          <w:rFonts w:ascii="Arial" w:hAnsi="Arial" w:cs="Arial"/>
          <w:noProof/>
        </w:rPr>
        <w:t>(271)</w:t>
      </w:r>
      <w:r w:rsidR="004F0875" w:rsidRPr="00771A9E">
        <w:rPr>
          <w:rFonts w:ascii="Arial" w:hAnsi="Arial" w:cs="Arial"/>
        </w:rPr>
        <w:fldChar w:fldCharType="end"/>
      </w:r>
      <w:r w:rsidR="00C95241" w:rsidRPr="00771A9E">
        <w:rPr>
          <w:rFonts w:ascii="Arial" w:hAnsi="Arial" w:cs="Arial"/>
        </w:rPr>
        <w:t xml:space="preserve">. </w:t>
      </w:r>
      <w:r w:rsidR="00AC115B" w:rsidRPr="00771A9E">
        <w:rPr>
          <w:rFonts w:ascii="Arial" w:hAnsi="Arial" w:cs="Arial"/>
        </w:rPr>
        <w:t xml:space="preserve">Genetic testing can identify the disease mutations </w:t>
      </w:r>
      <w:r w:rsidR="004F0875" w:rsidRPr="00771A9E">
        <w:rPr>
          <w:rFonts w:ascii="Arial" w:hAnsi="Arial" w:cs="Arial"/>
        </w:rPr>
        <w:fldChar w:fldCharType="begin">
          <w:fldData xml:space="preserve">PEVuZE5vdGU+PENpdGU+PEF1dGhvcj5DdWk8L0F1dGhvcj48WWVhcj4yMDE2PC9ZZWFyPjxSZWNO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</w:fldData>
        </w:fldChar>
      </w:r>
      <w:r w:rsidR="00264DD7"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PEVuZE5vdGU+PENpdGU+PEF1dGhvcj5DdWk8L0F1dGhvcj48WWVhcj4yMDE2PC9ZZWFyPjxSZWNO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</w:fldData>
        </w:fldChar>
      </w:r>
      <w:r w:rsidR="00264DD7"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264DD7" w:rsidRPr="00771A9E">
        <w:rPr>
          <w:rFonts w:ascii="Arial" w:hAnsi="Arial" w:cs="Arial"/>
          <w:noProof/>
        </w:rPr>
        <w:t>(266, 267)</w:t>
      </w:r>
      <w:r w:rsidR="004F0875" w:rsidRPr="00771A9E">
        <w:rPr>
          <w:rFonts w:ascii="Arial" w:hAnsi="Arial" w:cs="Arial"/>
        </w:rPr>
        <w:fldChar w:fldCharType="end"/>
      </w:r>
      <w:r w:rsidR="00AC115B" w:rsidRPr="00771A9E">
        <w:rPr>
          <w:rFonts w:ascii="Arial" w:hAnsi="Arial" w:cs="Arial"/>
        </w:rPr>
        <w:t xml:space="preserve">. </w:t>
      </w:r>
      <w:r w:rsidR="00B5671E" w:rsidRPr="00771A9E">
        <w:rPr>
          <w:rFonts w:ascii="Arial" w:hAnsi="Arial" w:cs="Arial"/>
        </w:rPr>
        <w:t xml:space="preserve">Screening of Liddle syndrome should be encouraged in young hypertensives, particularly those with early penetrance, hypokalemia, and low renin levels after exclusion of common secondary causes </w:t>
      </w:r>
      <w:r w:rsidR="004F0875" w:rsidRPr="00771A9E">
        <w:rPr>
          <w:rFonts w:ascii="Arial" w:hAnsi="Arial" w:cs="Arial"/>
        </w:rPr>
        <w:fldChar w:fldCharType="begin">
          <w:fldData xml:space="preserve">PEVuZE5vdGU+PENpdGU+PEF1dGhvcj5XYW5nPC9BdXRob3I+PFllYXI+MjAxNTwvWWVhcj48UmVj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</w:fldData>
        </w:fldChar>
      </w:r>
      <w:r w:rsidR="00264DD7"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PEVuZE5vdGU+PENpdGU+PEF1dGhvcj5XYW5nPC9BdXRob3I+PFllYXI+MjAxNTwvWWVhcj48UmVj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</w:fldData>
        </w:fldChar>
      </w:r>
      <w:r w:rsidR="00264DD7"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264DD7" w:rsidRPr="00771A9E">
        <w:rPr>
          <w:rFonts w:ascii="Arial" w:hAnsi="Arial" w:cs="Arial"/>
          <w:noProof/>
        </w:rPr>
        <w:t>(264)</w:t>
      </w:r>
      <w:r w:rsidR="004F0875" w:rsidRPr="00771A9E">
        <w:rPr>
          <w:rFonts w:ascii="Arial" w:hAnsi="Arial" w:cs="Arial"/>
        </w:rPr>
        <w:fldChar w:fldCharType="end"/>
      </w:r>
      <w:r w:rsidR="00B5671E" w:rsidRPr="00771A9E">
        <w:rPr>
          <w:rFonts w:ascii="Arial" w:hAnsi="Arial" w:cs="Arial"/>
        </w:rPr>
        <w:t>.</w:t>
      </w:r>
      <w:r w:rsidR="005939FA" w:rsidRPr="00771A9E">
        <w:rPr>
          <w:rFonts w:ascii="Arial" w:hAnsi="Arial" w:cs="Arial"/>
        </w:rPr>
        <w:t xml:space="preserve"> See </w:t>
      </w:r>
      <w:r w:rsidR="005939FA" w:rsidRPr="00771A9E">
        <w:rPr>
          <w:rFonts w:ascii="Arial" w:hAnsi="Arial" w:cs="Arial"/>
          <w:b/>
        </w:rPr>
        <w:t xml:space="preserve">Tables </w:t>
      </w:r>
      <w:r w:rsidR="00630DED" w:rsidRPr="00771A9E">
        <w:rPr>
          <w:rFonts w:ascii="Arial" w:hAnsi="Arial" w:cs="Arial"/>
          <w:b/>
        </w:rPr>
        <w:t>9-</w:t>
      </w:r>
      <w:r w:rsidR="005939FA" w:rsidRPr="00771A9E">
        <w:rPr>
          <w:rFonts w:ascii="Arial" w:hAnsi="Arial" w:cs="Arial"/>
          <w:b/>
        </w:rPr>
        <w:t>1</w:t>
      </w:r>
      <w:r w:rsidR="00330338" w:rsidRPr="00771A9E">
        <w:rPr>
          <w:rFonts w:ascii="Arial" w:hAnsi="Arial" w:cs="Arial"/>
          <w:b/>
        </w:rPr>
        <w:t>1</w:t>
      </w:r>
      <w:r w:rsidR="005939FA" w:rsidRPr="00771A9E">
        <w:rPr>
          <w:rFonts w:ascii="Arial" w:hAnsi="Arial" w:cs="Arial"/>
        </w:rPr>
        <w:t xml:space="preserve"> for laboratory tests and ratios provided by </w:t>
      </w:r>
      <w:r w:rsidR="005939FA" w:rsidRPr="00771A9E">
        <w:rPr>
          <w:rFonts w:ascii="Arial" w:hAnsi="Arial" w:cs="Arial"/>
          <w:b/>
          <w:color w:val="000066"/>
        </w:rPr>
        <w:t>questdiagnostics.com</w:t>
      </w:r>
      <w:r w:rsidR="005939FA" w:rsidRPr="00771A9E">
        <w:rPr>
          <w:rFonts w:ascii="Arial" w:hAnsi="Arial" w:cs="Arial"/>
        </w:rPr>
        <w:t>.</w:t>
      </w:r>
    </w:p>
    <w:p w14:paraId="26BD1184" w14:textId="77777777" w:rsidR="00AC115B" w:rsidRPr="00771A9E" w:rsidRDefault="00A326A0" w:rsidP="006A2C59">
      <w:pPr>
        <w:spacing w:before="100" w:beforeAutospacing="1" w:after="100" w:afterAutospacing="1" w:line="240" w:lineRule="auto"/>
        <w:rPr>
          <w:rFonts w:ascii="Arial" w:hAnsi="Arial" w:cs="Arial"/>
          <w:b/>
        </w:rPr>
      </w:pPr>
      <w:r w:rsidRPr="00771A9E">
        <w:rPr>
          <w:rFonts w:ascii="Arial" w:hAnsi="Arial" w:cs="Arial"/>
          <w:b/>
        </w:rPr>
        <w:t xml:space="preserve">Pseudohypoaldosteronism Type 2 </w:t>
      </w:r>
    </w:p>
    <w:p w14:paraId="3E55B564" w14:textId="77777777" w:rsidR="00C61FD8" w:rsidRPr="00771A9E" w:rsidRDefault="00DD1C55" w:rsidP="006A2C59">
      <w:pPr>
        <w:spacing w:before="100" w:beforeAutospacing="1" w:after="100" w:afterAutospacing="1" w:line="240" w:lineRule="auto"/>
        <w:rPr>
          <w:rFonts w:ascii="Arial" w:hAnsi="Arial" w:cs="Arial"/>
        </w:rPr>
      </w:pPr>
      <w:r w:rsidRPr="00771A9E">
        <w:rPr>
          <w:rFonts w:ascii="Arial" w:hAnsi="Arial" w:cs="Arial"/>
        </w:rPr>
        <w:t xml:space="preserve">Pseudohypoaldosteronism type 2 (PHA-2), or </w:t>
      </w:r>
      <w:r w:rsidR="00AC115B" w:rsidRPr="00771A9E">
        <w:rPr>
          <w:rFonts w:ascii="Arial" w:hAnsi="Arial" w:cs="Arial"/>
        </w:rPr>
        <w:t>Gordon syndrome</w:t>
      </w:r>
      <w:r w:rsidRPr="00771A9E">
        <w:rPr>
          <w:rFonts w:ascii="Arial" w:hAnsi="Arial" w:cs="Arial"/>
        </w:rPr>
        <w:t xml:space="preserve">, </w:t>
      </w:r>
      <w:r w:rsidR="00AC115B" w:rsidRPr="00771A9E">
        <w:rPr>
          <w:rFonts w:ascii="Arial" w:hAnsi="Arial" w:cs="Arial"/>
        </w:rPr>
        <w:t xml:space="preserve">is an </w:t>
      </w:r>
      <w:r w:rsidRPr="00771A9E">
        <w:rPr>
          <w:rFonts w:ascii="Arial" w:hAnsi="Arial" w:cs="Arial"/>
        </w:rPr>
        <w:t>AD</w:t>
      </w:r>
      <w:r w:rsidR="00AC115B" w:rsidRPr="00771A9E">
        <w:rPr>
          <w:rFonts w:ascii="Arial" w:hAnsi="Arial" w:cs="Arial"/>
        </w:rPr>
        <w:t xml:space="preserve"> condition </w:t>
      </w:r>
      <w:r w:rsidRPr="00771A9E">
        <w:rPr>
          <w:rFonts w:ascii="Arial" w:hAnsi="Arial" w:cs="Arial"/>
        </w:rPr>
        <w:t xml:space="preserve">that is </w:t>
      </w:r>
      <w:r w:rsidR="00AC115B" w:rsidRPr="00771A9E">
        <w:rPr>
          <w:rFonts w:ascii="Arial" w:hAnsi="Arial" w:cs="Arial"/>
        </w:rPr>
        <w:t xml:space="preserve">caused by </w:t>
      </w:r>
      <w:r w:rsidR="00AC115B" w:rsidRPr="005A069A">
        <w:rPr>
          <w:rFonts w:ascii="Arial" w:hAnsi="Arial" w:cs="Arial"/>
          <w:color w:val="000000" w:themeColor="text1"/>
        </w:rPr>
        <w:t xml:space="preserve">loss-of-function mutations in </w:t>
      </w:r>
      <w:r w:rsidR="00AC115B" w:rsidRPr="005A069A">
        <w:rPr>
          <w:rFonts w:ascii="Arial" w:hAnsi="Arial" w:cs="Arial"/>
          <w:i/>
          <w:color w:val="000000" w:themeColor="text1"/>
        </w:rPr>
        <w:t>WNK1</w:t>
      </w:r>
      <w:r w:rsidR="00AC115B" w:rsidRPr="005A069A">
        <w:rPr>
          <w:rFonts w:ascii="Arial" w:hAnsi="Arial" w:cs="Arial"/>
          <w:color w:val="000000" w:themeColor="text1"/>
        </w:rPr>
        <w:t xml:space="preserve"> or </w:t>
      </w:r>
      <w:r w:rsidR="00AC115B" w:rsidRPr="005A069A">
        <w:rPr>
          <w:rFonts w:ascii="Arial" w:hAnsi="Arial" w:cs="Arial"/>
          <w:i/>
          <w:color w:val="000000" w:themeColor="text1"/>
        </w:rPr>
        <w:t>WNK4</w:t>
      </w:r>
      <w:r w:rsidRPr="00771A9E">
        <w:rPr>
          <w:rFonts w:ascii="Arial" w:hAnsi="Arial" w:cs="Arial"/>
        </w:rPr>
        <w:t xml:space="preserve">, which are </w:t>
      </w:r>
      <w:r w:rsidR="00AC115B" w:rsidRPr="00771A9E">
        <w:rPr>
          <w:rFonts w:ascii="Arial" w:hAnsi="Arial" w:cs="Arial"/>
        </w:rPr>
        <w:t>part of a family of s</w:t>
      </w:r>
      <w:r w:rsidRPr="00771A9E">
        <w:rPr>
          <w:rFonts w:ascii="Arial" w:hAnsi="Arial" w:cs="Arial"/>
        </w:rPr>
        <w:t xml:space="preserve">erine-threonine protein kinases. Mutations in </w:t>
      </w:r>
      <w:r w:rsidRPr="00771A9E">
        <w:rPr>
          <w:rFonts w:ascii="Arial" w:hAnsi="Arial" w:cs="Arial"/>
          <w:i/>
        </w:rPr>
        <w:t>WNK1</w:t>
      </w:r>
      <w:r w:rsidRPr="00771A9E">
        <w:rPr>
          <w:rFonts w:ascii="Arial" w:hAnsi="Arial" w:cs="Arial"/>
        </w:rPr>
        <w:t xml:space="preserve"> or </w:t>
      </w:r>
      <w:r w:rsidRPr="00771A9E">
        <w:rPr>
          <w:rFonts w:ascii="Arial" w:hAnsi="Arial" w:cs="Arial"/>
          <w:i/>
        </w:rPr>
        <w:t xml:space="preserve">WNK4 </w:t>
      </w:r>
      <w:r w:rsidRPr="00771A9E">
        <w:rPr>
          <w:rFonts w:ascii="Arial" w:hAnsi="Arial" w:cs="Arial"/>
        </w:rPr>
        <w:t xml:space="preserve">lead to an </w:t>
      </w:r>
      <w:r w:rsidR="00AC115B" w:rsidRPr="00771A9E">
        <w:rPr>
          <w:rFonts w:ascii="Arial" w:hAnsi="Arial" w:cs="Arial"/>
        </w:rPr>
        <w:t>increase</w:t>
      </w:r>
      <w:r w:rsidRPr="00771A9E">
        <w:rPr>
          <w:rFonts w:ascii="Arial" w:hAnsi="Arial" w:cs="Arial"/>
        </w:rPr>
        <w:t xml:space="preserve">d </w:t>
      </w:r>
      <w:r w:rsidR="00AC115B" w:rsidRPr="00771A9E">
        <w:rPr>
          <w:rFonts w:ascii="Arial" w:hAnsi="Arial" w:cs="Arial"/>
        </w:rPr>
        <w:t xml:space="preserve">activity of </w:t>
      </w:r>
      <w:r w:rsidRPr="00771A9E">
        <w:rPr>
          <w:rFonts w:ascii="Arial" w:hAnsi="Arial" w:cs="Arial"/>
        </w:rPr>
        <w:t xml:space="preserve">the </w:t>
      </w:r>
      <w:r w:rsidR="00AC115B" w:rsidRPr="00771A9E">
        <w:rPr>
          <w:rFonts w:ascii="Arial" w:hAnsi="Arial" w:cs="Arial"/>
        </w:rPr>
        <w:t>NaCl cotransporter in the distal tubule and consequently Na and fluid retention</w:t>
      </w:r>
      <w:r w:rsidRPr="00771A9E">
        <w:rPr>
          <w:rFonts w:ascii="Arial" w:hAnsi="Arial" w:cs="Arial"/>
        </w:rPr>
        <w:t xml:space="preserve">. </w:t>
      </w:r>
      <w:r w:rsidR="003C05EC" w:rsidRPr="00771A9E">
        <w:rPr>
          <w:rFonts w:ascii="Arial" w:hAnsi="Arial" w:cs="Arial"/>
        </w:rPr>
        <w:t xml:space="preserve">More recently, mutations in the </w:t>
      </w:r>
      <w:r w:rsidR="003C05EC" w:rsidRPr="00771A9E">
        <w:rPr>
          <w:rFonts w:ascii="Arial" w:hAnsi="Arial" w:cs="Arial"/>
          <w:i/>
        </w:rPr>
        <w:t>KLHL3</w:t>
      </w:r>
      <w:r w:rsidR="003C05EC" w:rsidRPr="00771A9E">
        <w:rPr>
          <w:rFonts w:ascii="Arial" w:hAnsi="Arial" w:cs="Arial"/>
        </w:rPr>
        <w:t xml:space="preserve">, </w:t>
      </w:r>
      <w:r w:rsidR="003C05EC" w:rsidRPr="00771A9E">
        <w:rPr>
          <w:rFonts w:ascii="Arial" w:hAnsi="Arial" w:cs="Arial"/>
          <w:i/>
        </w:rPr>
        <w:t>CUL3</w:t>
      </w:r>
      <w:r w:rsidR="003C05EC" w:rsidRPr="00771A9E">
        <w:rPr>
          <w:rFonts w:ascii="Arial" w:hAnsi="Arial" w:cs="Arial"/>
        </w:rPr>
        <w:t xml:space="preserve">, and </w:t>
      </w:r>
      <w:r w:rsidR="003C05EC" w:rsidRPr="00771A9E">
        <w:rPr>
          <w:rFonts w:ascii="Arial" w:hAnsi="Arial" w:cs="Arial"/>
          <w:i/>
        </w:rPr>
        <w:t>SPAK</w:t>
      </w:r>
      <w:r w:rsidR="003C05EC" w:rsidRPr="00771A9E">
        <w:rPr>
          <w:rFonts w:ascii="Arial" w:hAnsi="Arial" w:cs="Arial"/>
        </w:rPr>
        <w:t xml:space="preserve"> genes have been linked to Gordon syndrome</w:t>
      </w:r>
      <w:r w:rsidR="00E03ADF" w:rsidRPr="00771A9E">
        <w:rPr>
          <w:rFonts w:ascii="Arial" w:hAnsi="Arial" w:cs="Arial"/>
        </w:rPr>
        <w:t xml:space="preserve"> </w:t>
      </w:r>
      <w:r w:rsidR="004F0875" w:rsidRPr="00771A9E">
        <w:rPr>
          <w:rFonts w:ascii="Arial" w:hAnsi="Arial" w:cs="Arial"/>
        </w:rPr>
        <w:fldChar w:fldCharType="begin">
          <w:fldData xml:space="preserve">PEVuZE5vdGU+PENpdGU+PEF1dGhvcj5HbG92ZXI8L0F1dGhvcj48WWVhcj4yMDEzPC9ZZWFyPjxS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</w:fldData>
        </w:fldChar>
      </w:r>
      <w:r w:rsidR="00264DD7"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PEVuZE5vdGU+PENpdGU+PEF1dGhvcj5HbG92ZXI8L0F1dGhvcj48WWVhcj4yMDEzPC9ZZWFyPjxS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</w:fldData>
        </w:fldChar>
      </w:r>
      <w:r w:rsidR="00264DD7"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264DD7" w:rsidRPr="00771A9E">
        <w:rPr>
          <w:rFonts w:ascii="Arial" w:hAnsi="Arial" w:cs="Arial"/>
          <w:noProof/>
        </w:rPr>
        <w:t>(272, 273)</w:t>
      </w:r>
      <w:r w:rsidR="004F0875" w:rsidRPr="00771A9E">
        <w:rPr>
          <w:rFonts w:ascii="Arial" w:hAnsi="Arial" w:cs="Arial"/>
        </w:rPr>
        <w:fldChar w:fldCharType="end"/>
      </w:r>
      <w:r w:rsidR="003C05EC" w:rsidRPr="00771A9E">
        <w:rPr>
          <w:rFonts w:ascii="Arial" w:hAnsi="Arial" w:cs="Arial"/>
        </w:rPr>
        <w:t xml:space="preserve">. </w:t>
      </w:r>
      <w:r w:rsidRPr="00771A9E">
        <w:rPr>
          <w:rFonts w:ascii="Arial" w:hAnsi="Arial" w:cs="Arial"/>
        </w:rPr>
        <w:t xml:space="preserve">Clinical features of patients with this syndrome include </w:t>
      </w:r>
      <w:r w:rsidR="00AC115B" w:rsidRPr="00771A9E">
        <w:rPr>
          <w:rFonts w:ascii="Arial" w:hAnsi="Arial" w:cs="Arial"/>
        </w:rPr>
        <w:t>short stature</w:t>
      </w:r>
      <w:r w:rsidRPr="00771A9E">
        <w:rPr>
          <w:rFonts w:ascii="Arial" w:hAnsi="Arial" w:cs="Arial"/>
        </w:rPr>
        <w:t xml:space="preserve">, hyperchloremic metabolic </w:t>
      </w:r>
      <w:r w:rsidR="00AC115B" w:rsidRPr="00771A9E">
        <w:rPr>
          <w:rFonts w:ascii="Arial" w:hAnsi="Arial" w:cs="Arial"/>
        </w:rPr>
        <w:t>acidosis, normal aldosterone</w:t>
      </w:r>
      <w:r w:rsidR="00BE4E56" w:rsidRPr="00771A9E">
        <w:rPr>
          <w:rFonts w:ascii="Arial" w:hAnsi="Arial" w:cs="Arial"/>
        </w:rPr>
        <w:t xml:space="preserve"> levels</w:t>
      </w:r>
      <w:r w:rsidR="00AC115B" w:rsidRPr="00771A9E">
        <w:rPr>
          <w:rFonts w:ascii="Arial" w:hAnsi="Arial" w:cs="Arial"/>
        </w:rPr>
        <w:t xml:space="preserve"> and severe </w:t>
      </w:r>
      <w:r w:rsidR="00BE4E56" w:rsidRPr="00771A9E">
        <w:rPr>
          <w:rFonts w:ascii="Arial" w:hAnsi="Arial" w:cs="Arial"/>
        </w:rPr>
        <w:t>HTN</w:t>
      </w:r>
      <w:r w:rsidRPr="00771A9E">
        <w:rPr>
          <w:rFonts w:ascii="Arial" w:hAnsi="Arial" w:cs="Arial"/>
        </w:rPr>
        <w:t xml:space="preserve">. </w:t>
      </w:r>
      <w:r w:rsidR="00AC115B" w:rsidRPr="00771A9E">
        <w:rPr>
          <w:rFonts w:ascii="Arial" w:hAnsi="Arial" w:cs="Arial"/>
        </w:rPr>
        <w:t xml:space="preserve">Biochemical profile </w:t>
      </w:r>
      <w:r w:rsidRPr="00771A9E">
        <w:rPr>
          <w:rFonts w:ascii="Arial" w:hAnsi="Arial" w:cs="Arial"/>
        </w:rPr>
        <w:t>includes</w:t>
      </w:r>
      <w:r w:rsidR="00AC115B" w:rsidRPr="00771A9E">
        <w:rPr>
          <w:rFonts w:ascii="Arial" w:hAnsi="Arial" w:cs="Arial"/>
        </w:rPr>
        <w:t xml:space="preserve"> ↑↑K, hyperchloremic metabolic acidosis, </w:t>
      </w:r>
      <w:r w:rsidRPr="00771A9E">
        <w:rPr>
          <w:rFonts w:ascii="Arial" w:hAnsi="Arial" w:cs="Arial"/>
        </w:rPr>
        <w:t xml:space="preserve">normal or </w:t>
      </w:r>
      <w:r w:rsidR="00AC115B" w:rsidRPr="00771A9E">
        <w:rPr>
          <w:rFonts w:ascii="Arial" w:hAnsi="Arial" w:cs="Arial"/>
        </w:rPr>
        <w:t>↓aldosterone, ↓</w:t>
      </w:r>
      <w:r w:rsidR="00BE4E56" w:rsidRPr="00771A9E">
        <w:rPr>
          <w:rFonts w:ascii="Arial" w:hAnsi="Arial" w:cs="Arial"/>
        </w:rPr>
        <w:t>PRA</w:t>
      </w:r>
      <w:r w:rsidR="00AC115B" w:rsidRPr="00771A9E">
        <w:rPr>
          <w:rFonts w:ascii="Arial" w:hAnsi="Arial" w:cs="Arial"/>
        </w:rPr>
        <w:t>, ↓serum HCO3</w:t>
      </w:r>
      <w:r w:rsidR="009D1232" w:rsidRPr="00771A9E">
        <w:rPr>
          <w:rFonts w:ascii="Arial" w:hAnsi="Arial" w:cs="Arial"/>
        </w:rPr>
        <w:t xml:space="preserve"> </w:t>
      </w:r>
      <w:r w:rsidR="00AC115B" w:rsidRPr="00771A9E">
        <w:rPr>
          <w:rFonts w:ascii="Arial" w:hAnsi="Arial" w:cs="Arial"/>
        </w:rPr>
        <w:t xml:space="preserve">(variable in children), </w:t>
      </w:r>
      <w:r w:rsidRPr="00771A9E">
        <w:rPr>
          <w:rFonts w:ascii="Arial" w:hAnsi="Arial" w:cs="Arial"/>
        </w:rPr>
        <w:t xml:space="preserve">and </w:t>
      </w:r>
      <w:r w:rsidR="00AC115B" w:rsidRPr="00771A9E">
        <w:rPr>
          <w:rFonts w:ascii="Arial" w:hAnsi="Arial" w:cs="Arial"/>
        </w:rPr>
        <w:t>hypercalciuria</w:t>
      </w:r>
      <w:r w:rsidR="009D1232" w:rsidRPr="00771A9E">
        <w:rPr>
          <w:rFonts w:ascii="Arial" w:hAnsi="Arial" w:cs="Arial"/>
        </w:rPr>
        <w:t xml:space="preserve"> </w:t>
      </w:r>
      <w:r w:rsidRPr="00771A9E">
        <w:rPr>
          <w:rFonts w:ascii="Arial" w:hAnsi="Arial" w:cs="Arial"/>
        </w:rPr>
        <w:t xml:space="preserve">(occasionally). The condition is confirmed by sequencing of </w:t>
      </w:r>
      <w:r w:rsidR="00AC115B" w:rsidRPr="00771A9E">
        <w:rPr>
          <w:rFonts w:ascii="Arial" w:hAnsi="Arial" w:cs="Arial"/>
        </w:rPr>
        <w:t xml:space="preserve"> </w:t>
      </w:r>
      <w:r w:rsidR="00AC115B" w:rsidRPr="00771A9E">
        <w:rPr>
          <w:rFonts w:ascii="Arial" w:hAnsi="Arial" w:cs="Arial"/>
          <w:i/>
        </w:rPr>
        <w:t>WNK1</w:t>
      </w:r>
      <w:r w:rsidR="00AC115B" w:rsidRPr="00771A9E">
        <w:rPr>
          <w:rFonts w:ascii="Arial" w:hAnsi="Arial" w:cs="Arial"/>
        </w:rPr>
        <w:t xml:space="preserve"> </w:t>
      </w:r>
      <w:r w:rsidRPr="00771A9E">
        <w:rPr>
          <w:rFonts w:ascii="Arial" w:hAnsi="Arial" w:cs="Arial"/>
        </w:rPr>
        <w:t>or</w:t>
      </w:r>
      <w:r w:rsidR="00AC115B" w:rsidRPr="00771A9E">
        <w:rPr>
          <w:rFonts w:ascii="Arial" w:hAnsi="Arial" w:cs="Arial"/>
        </w:rPr>
        <w:t xml:space="preserve"> </w:t>
      </w:r>
      <w:r w:rsidRPr="00771A9E">
        <w:rPr>
          <w:rFonts w:ascii="Arial" w:hAnsi="Arial" w:cs="Arial"/>
          <w:i/>
        </w:rPr>
        <w:t>WNK</w:t>
      </w:r>
      <w:r w:rsidR="00AC115B" w:rsidRPr="00771A9E">
        <w:rPr>
          <w:rFonts w:ascii="Arial" w:hAnsi="Arial" w:cs="Arial"/>
          <w:i/>
        </w:rPr>
        <w:t>4</w:t>
      </w:r>
      <w:r w:rsidR="00E03ADF" w:rsidRPr="00771A9E">
        <w:rPr>
          <w:rFonts w:ascii="Arial" w:hAnsi="Arial" w:cs="Arial"/>
        </w:rPr>
        <w:t>, or the other rare genes implicated.</w:t>
      </w:r>
      <w:r w:rsidR="005939FA" w:rsidRPr="00771A9E">
        <w:rPr>
          <w:rFonts w:ascii="Arial" w:hAnsi="Arial" w:cs="Arial"/>
        </w:rPr>
        <w:t xml:space="preserve"> See </w:t>
      </w:r>
      <w:r w:rsidR="005939FA" w:rsidRPr="00771A9E">
        <w:rPr>
          <w:rFonts w:ascii="Arial" w:hAnsi="Arial" w:cs="Arial"/>
          <w:b/>
        </w:rPr>
        <w:t xml:space="preserve">Tables </w:t>
      </w:r>
      <w:r w:rsidR="00630DED" w:rsidRPr="00771A9E">
        <w:rPr>
          <w:rFonts w:ascii="Arial" w:hAnsi="Arial" w:cs="Arial"/>
          <w:b/>
        </w:rPr>
        <w:t>9-</w:t>
      </w:r>
      <w:r w:rsidR="005939FA" w:rsidRPr="00771A9E">
        <w:rPr>
          <w:rFonts w:ascii="Arial" w:hAnsi="Arial" w:cs="Arial"/>
          <w:b/>
        </w:rPr>
        <w:t>1</w:t>
      </w:r>
      <w:r w:rsidR="00330338" w:rsidRPr="00771A9E">
        <w:rPr>
          <w:rFonts w:ascii="Arial" w:hAnsi="Arial" w:cs="Arial"/>
          <w:b/>
        </w:rPr>
        <w:t>1</w:t>
      </w:r>
      <w:r w:rsidR="005939FA" w:rsidRPr="00771A9E">
        <w:rPr>
          <w:rFonts w:ascii="Arial" w:hAnsi="Arial" w:cs="Arial"/>
        </w:rPr>
        <w:t xml:space="preserve"> for laboratory tests and ratios provided by </w:t>
      </w:r>
      <w:r w:rsidR="005939FA" w:rsidRPr="00771A9E">
        <w:rPr>
          <w:rFonts w:ascii="Arial" w:hAnsi="Arial" w:cs="Arial"/>
          <w:b/>
          <w:color w:val="000066"/>
        </w:rPr>
        <w:t>questdiagnostics.com</w:t>
      </w:r>
      <w:r w:rsidR="005939FA" w:rsidRPr="00771A9E">
        <w:rPr>
          <w:rFonts w:ascii="Arial" w:hAnsi="Arial" w:cs="Arial"/>
        </w:rPr>
        <w:t>.</w:t>
      </w:r>
    </w:p>
    <w:p w14:paraId="791C9F42" w14:textId="77777777" w:rsidR="00C61FD8" w:rsidRPr="00771A9E" w:rsidRDefault="00A326A0" w:rsidP="006A2C59">
      <w:pPr>
        <w:spacing w:before="100" w:beforeAutospacing="1" w:after="100" w:afterAutospacing="1" w:line="240" w:lineRule="auto"/>
        <w:rPr>
          <w:rFonts w:ascii="Arial" w:hAnsi="Arial" w:cs="Arial"/>
          <w:b/>
        </w:rPr>
      </w:pPr>
      <w:r w:rsidRPr="00771A9E">
        <w:rPr>
          <w:rFonts w:ascii="Arial" w:hAnsi="Arial" w:cs="Arial"/>
          <w:b/>
        </w:rPr>
        <w:t xml:space="preserve">Pseudohypoaldosteronism Type 1 </w:t>
      </w:r>
    </w:p>
    <w:p w14:paraId="5A169053" w14:textId="77777777" w:rsidR="009D1232" w:rsidRPr="00771A9E" w:rsidRDefault="00DD1C55" w:rsidP="006A2C59">
      <w:pPr>
        <w:spacing w:before="100" w:beforeAutospacing="1" w:after="100" w:afterAutospacing="1" w:line="240" w:lineRule="auto"/>
        <w:rPr>
          <w:rFonts w:ascii="Arial" w:hAnsi="Arial" w:cs="Arial"/>
        </w:rPr>
      </w:pPr>
      <w:r w:rsidRPr="00771A9E">
        <w:rPr>
          <w:rFonts w:ascii="Arial" w:hAnsi="Arial" w:cs="Arial"/>
        </w:rPr>
        <w:t>Pseudohypoaldosteronism type 1 (PHA</w:t>
      </w:r>
      <w:r w:rsidR="00C61FD8" w:rsidRPr="00771A9E">
        <w:rPr>
          <w:rFonts w:ascii="Arial" w:hAnsi="Arial" w:cs="Arial"/>
        </w:rPr>
        <w:t>-</w:t>
      </w:r>
      <w:r w:rsidRPr="00771A9E">
        <w:rPr>
          <w:rFonts w:ascii="Arial" w:hAnsi="Arial" w:cs="Arial"/>
        </w:rPr>
        <w:t xml:space="preserve">1) is a rare </w:t>
      </w:r>
      <w:r w:rsidR="00C61FD8" w:rsidRPr="00771A9E">
        <w:rPr>
          <w:rFonts w:ascii="Arial" w:hAnsi="Arial" w:cs="Arial"/>
        </w:rPr>
        <w:t>AR form of monogenic HTN that is</w:t>
      </w:r>
      <w:r w:rsidRPr="00771A9E">
        <w:rPr>
          <w:rFonts w:ascii="Arial" w:hAnsi="Arial" w:cs="Arial"/>
        </w:rPr>
        <w:t xml:space="preserve"> characteriz</w:t>
      </w:r>
      <w:r w:rsidR="00C61FD8" w:rsidRPr="00771A9E">
        <w:rPr>
          <w:rFonts w:ascii="Arial" w:hAnsi="Arial" w:cs="Arial"/>
        </w:rPr>
        <w:t xml:space="preserve">ed by resistance to aldosterone. In affected patients, aldosterone levels are </w:t>
      </w:r>
      <w:r w:rsidR="00BE4E56" w:rsidRPr="00771A9E">
        <w:rPr>
          <w:rFonts w:ascii="Arial" w:hAnsi="Arial" w:cs="Arial"/>
        </w:rPr>
        <w:t>normal</w:t>
      </w:r>
      <w:r w:rsidR="00C61FD8" w:rsidRPr="00771A9E">
        <w:rPr>
          <w:rFonts w:ascii="Arial" w:hAnsi="Arial" w:cs="Arial"/>
        </w:rPr>
        <w:t xml:space="preserve"> or elevated, but the renal response to aldosterone is disrupted due to functional abnormalities in either MCR (autosomal dominant or sporadic PHA</w:t>
      </w:r>
      <w:r w:rsidR="00BE4E56" w:rsidRPr="00771A9E">
        <w:rPr>
          <w:rFonts w:ascii="Arial" w:hAnsi="Arial" w:cs="Arial"/>
        </w:rPr>
        <w:t>-</w:t>
      </w:r>
      <w:r w:rsidR="00C61FD8" w:rsidRPr="00771A9E">
        <w:rPr>
          <w:rFonts w:ascii="Arial" w:hAnsi="Arial" w:cs="Arial"/>
        </w:rPr>
        <w:t>1</w:t>
      </w:r>
      <w:r w:rsidR="003C05EC" w:rsidRPr="00771A9E">
        <w:rPr>
          <w:rFonts w:ascii="Arial" w:hAnsi="Arial" w:cs="Arial"/>
        </w:rPr>
        <w:t xml:space="preserve">; </w:t>
      </w:r>
      <w:r w:rsidR="003C05EC" w:rsidRPr="00771A9E">
        <w:rPr>
          <w:rFonts w:ascii="Arial" w:hAnsi="Arial" w:cs="Arial"/>
          <w:i/>
        </w:rPr>
        <w:t xml:space="preserve">NR3C2 </w:t>
      </w:r>
      <w:r w:rsidR="003C05EC" w:rsidRPr="00771A9E">
        <w:rPr>
          <w:rFonts w:ascii="Arial" w:hAnsi="Arial" w:cs="Arial"/>
        </w:rPr>
        <w:t>mutations</w:t>
      </w:r>
      <w:r w:rsidR="00C61FD8" w:rsidRPr="00771A9E">
        <w:rPr>
          <w:rFonts w:ascii="Arial" w:hAnsi="Arial" w:cs="Arial"/>
        </w:rPr>
        <w:t>) or the amiloride-sensitive ENaC (autosomal recessive PHA</w:t>
      </w:r>
      <w:r w:rsidR="00BE4E56" w:rsidRPr="00771A9E">
        <w:rPr>
          <w:rFonts w:ascii="Arial" w:hAnsi="Arial" w:cs="Arial"/>
        </w:rPr>
        <w:t>-</w:t>
      </w:r>
      <w:r w:rsidR="00C61FD8" w:rsidRPr="00771A9E">
        <w:rPr>
          <w:rFonts w:ascii="Arial" w:hAnsi="Arial" w:cs="Arial"/>
        </w:rPr>
        <w:t>1</w:t>
      </w:r>
      <w:r w:rsidR="00630DED" w:rsidRPr="00771A9E">
        <w:rPr>
          <w:rFonts w:ascii="Arial" w:hAnsi="Arial" w:cs="Arial"/>
        </w:rPr>
        <w:t xml:space="preserve">; </w:t>
      </w:r>
      <w:r w:rsidR="00630DED" w:rsidRPr="00771A9E">
        <w:rPr>
          <w:rFonts w:ascii="Arial" w:hAnsi="Arial" w:cs="Arial"/>
          <w:i/>
        </w:rPr>
        <w:t xml:space="preserve">SCNN1B </w:t>
      </w:r>
      <w:r w:rsidR="00630DED" w:rsidRPr="00771A9E">
        <w:rPr>
          <w:rFonts w:ascii="Arial" w:hAnsi="Arial" w:cs="Arial"/>
        </w:rPr>
        <w:t>mutations</w:t>
      </w:r>
      <w:r w:rsidR="00C61FD8" w:rsidRPr="00771A9E">
        <w:rPr>
          <w:rFonts w:ascii="Arial" w:hAnsi="Arial" w:cs="Arial"/>
        </w:rPr>
        <w:t xml:space="preserve">) </w:t>
      </w:r>
      <w:r w:rsidR="004F0875" w:rsidRPr="00771A9E">
        <w:rPr>
          <w:rFonts w:ascii="Arial" w:hAnsi="Arial" w:cs="Arial"/>
        </w:rPr>
        <w:fldChar w:fldCharType="begin">
          <w:fldData xml:space="preserve">PEVuZE5vdGU+PENpdGU+PEF1dGhvcj5Ob2JlbDwvQXV0aG9yPjxZZWFyPjIwMTY8L1llYXI+PFJl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</w:fldData>
        </w:fldChar>
      </w:r>
      <w:r w:rsidR="00264DD7"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PEVuZE5vdGU+PENpdGU+PEF1dGhvcj5Ob2JlbDwvQXV0aG9yPjxZZWFyPjIwMTY8L1llYXI+PFJl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</w:fldData>
        </w:fldChar>
      </w:r>
      <w:r w:rsidR="00264DD7"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264DD7" w:rsidRPr="00771A9E">
        <w:rPr>
          <w:rFonts w:ascii="Arial" w:hAnsi="Arial" w:cs="Arial"/>
          <w:noProof/>
        </w:rPr>
        <w:t>(274, 275)</w:t>
      </w:r>
      <w:r w:rsidR="004F0875" w:rsidRPr="00771A9E">
        <w:rPr>
          <w:rFonts w:ascii="Arial" w:hAnsi="Arial" w:cs="Arial"/>
        </w:rPr>
        <w:fldChar w:fldCharType="end"/>
      </w:r>
      <w:r w:rsidR="00C61FD8" w:rsidRPr="00771A9E">
        <w:rPr>
          <w:rFonts w:ascii="Arial" w:hAnsi="Arial" w:cs="Arial"/>
        </w:rPr>
        <w:t xml:space="preserve">. Clinically, PHA-1 is characterized by Na wasting, failure to thrive, hyperkalemia, hypovolemia and metabolic acidosis </w:t>
      </w:r>
      <w:r w:rsidR="004F0875" w:rsidRPr="00771A9E">
        <w:rPr>
          <w:rFonts w:ascii="Arial" w:hAnsi="Arial" w:cs="Arial"/>
        </w:rPr>
        <w:fldChar w:fldCharType="begin">
          <w:fldData xml:space="preserve">PEVuZE5vdGU+PENpdGU+PEF1dGhvcj5HZWxsZXI8L0F1dGhvcj48WWVhcj4yMDA2PC9ZZWFyPjxS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</w:fldData>
        </w:fldChar>
      </w:r>
      <w:r w:rsidR="00264DD7"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PEVuZE5vdGU+PENpdGU+PEF1dGhvcj5HZWxsZXI8L0F1dGhvcj48WWVhcj4yMDA2PC9ZZWFyPjxS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</w:fldData>
        </w:fldChar>
      </w:r>
      <w:r w:rsidR="00264DD7"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264DD7" w:rsidRPr="00771A9E">
        <w:rPr>
          <w:rFonts w:ascii="Arial" w:hAnsi="Arial" w:cs="Arial"/>
          <w:noProof/>
        </w:rPr>
        <w:t>(276)</w:t>
      </w:r>
      <w:r w:rsidR="004F0875" w:rsidRPr="00771A9E">
        <w:rPr>
          <w:rFonts w:ascii="Arial" w:hAnsi="Arial" w:cs="Arial"/>
        </w:rPr>
        <w:fldChar w:fldCharType="end"/>
      </w:r>
      <w:r w:rsidR="00C61FD8" w:rsidRPr="00771A9E">
        <w:rPr>
          <w:rFonts w:ascii="Arial" w:hAnsi="Arial" w:cs="Arial"/>
        </w:rPr>
        <w:t xml:space="preserve">. The diagnosis of PHA-1 may be missed until adulthood </w:t>
      </w:r>
      <w:r w:rsidR="004F0875" w:rsidRPr="00771A9E">
        <w:rPr>
          <w:rFonts w:ascii="Arial" w:hAnsi="Arial" w:cs="Arial"/>
        </w:rPr>
        <w:fldChar w:fldCharType="begin">
          <w:fldData xml:space="preserve">PEVuZE5vdGU+PENpdGU+PEF1dGhvcj5Ob2JlbDwvQXV0aG9yPjxZZWFyPjIwMTY8L1llYXI+PFJl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</w:fldData>
        </w:fldChar>
      </w:r>
      <w:r w:rsidR="00264DD7"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PEVuZE5vdGU+PENpdGU+PEF1dGhvcj5Ob2JlbDwvQXV0aG9yPjxZZWFyPjIwMTY8L1llYXI+PFJl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</w:fldData>
        </w:fldChar>
      </w:r>
      <w:r w:rsidR="00264DD7"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264DD7" w:rsidRPr="00771A9E">
        <w:rPr>
          <w:rFonts w:ascii="Arial" w:hAnsi="Arial" w:cs="Arial"/>
          <w:noProof/>
        </w:rPr>
        <w:t>(274)</w:t>
      </w:r>
      <w:r w:rsidR="004F0875" w:rsidRPr="00771A9E">
        <w:rPr>
          <w:rFonts w:ascii="Arial" w:hAnsi="Arial" w:cs="Arial"/>
        </w:rPr>
        <w:fldChar w:fldCharType="end"/>
      </w:r>
      <w:r w:rsidR="00C61FD8" w:rsidRPr="00771A9E">
        <w:rPr>
          <w:rFonts w:ascii="Arial" w:hAnsi="Arial" w:cs="Arial"/>
        </w:rPr>
        <w:t xml:space="preserve">. </w:t>
      </w:r>
      <w:r w:rsidR="005939FA" w:rsidRPr="00771A9E">
        <w:rPr>
          <w:rFonts w:ascii="Arial" w:hAnsi="Arial" w:cs="Arial"/>
        </w:rPr>
        <w:t xml:space="preserve">See </w:t>
      </w:r>
      <w:r w:rsidR="005939FA" w:rsidRPr="00771A9E">
        <w:rPr>
          <w:rFonts w:ascii="Arial" w:hAnsi="Arial" w:cs="Arial"/>
          <w:b/>
        </w:rPr>
        <w:t xml:space="preserve">Tables </w:t>
      </w:r>
      <w:r w:rsidR="00630DED" w:rsidRPr="00771A9E">
        <w:rPr>
          <w:rFonts w:ascii="Arial" w:hAnsi="Arial" w:cs="Arial"/>
          <w:b/>
        </w:rPr>
        <w:t>9-</w:t>
      </w:r>
      <w:r w:rsidR="005939FA" w:rsidRPr="00771A9E">
        <w:rPr>
          <w:rFonts w:ascii="Arial" w:hAnsi="Arial" w:cs="Arial"/>
          <w:b/>
        </w:rPr>
        <w:t>1</w:t>
      </w:r>
      <w:r w:rsidR="00330338" w:rsidRPr="00771A9E">
        <w:rPr>
          <w:rFonts w:ascii="Arial" w:hAnsi="Arial" w:cs="Arial"/>
          <w:b/>
        </w:rPr>
        <w:t>1</w:t>
      </w:r>
      <w:r w:rsidR="005939FA" w:rsidRPr="00771A9E">
        <w:rPr>
          <w:rFonts w:ascii="Arial" w:hAnsi="Arial" w:cs="Arial"/>
        </w:rPr>
        <w:t xml:space="preserve"> for laboratory tests and ratios provided by </w:t>
      </w:r>
      <w:r w:rsidR="005939FA" w:rsidRPr="00771A9E">
        <w:rPr>
          <w:rFonts w:ascii="Arial" w:hAnsi="Arial" w:cs="Arial"/>
          <w:b/>
          <w:color w:val="000066"/>
        </w:rPr>
        <w:t>questdiagnostics.com</w:t>
      </w:r>
      <w:r w:rsidR="005939FA" w:rsidRPr="00771A9E">
        <w:rPr>
          <w:rFonts w:ascii="Arial" w:hAnsi="Arial" w:cs="Arial"/>
        </w:rPr>
        <w:t>.</w:t>
      </w:r>
    </w:p>
    <w:p w14:paraId="2EABA8FA" w14:textId="77777777" w:rsidR="00AC115B" w:rsidRPr="00771A9E" w:rsidRDefault="00A326A0" w:rsidP="006A2C59">
      <w:pPr>
        <w:pStyle w:val="NoSpacing"/>
        <w:rPr>
          <w:rFonts w:ascii="Arial" w:hAnsi="Arial" w:cs="Arial"/>
          <w:b/>
        </w:rPr>
      </w:pPr>
      <w:r w:rsidRPr="00771A9E">
        <w:rPr>
          <w:rFonts w:ascii="Arial" w:hAnsi="Arial" w:cs="Arial"/>
          <w:b/>
        </w:rPr>
        <w:t>Constitutive Activation Of The Mineralocorticoid Receptor (Geller Syndrome)</w:t>
      </w:r>
    </w:p>
    <w:p w14:paraId="0A7E5D15" w14:textId="77777777" w:rsidR="00AC115B" w:rsidRPr="00771A9E" w:rsidRDefault="00AC115B" w:rsidP="006A2C59">
      <w:pPr>
        <w:pStyle w:val="NoSpacing"/>
        <w:rPr>
          <w:rFonts w:ascii="Arial" w:hAnsi="Arial" w:cs="Arial"/>
          <w:b/>
        </w:rPr>
      </w:pPr>
    </w:p>
    <w:p w14:paraId="2CC5B570" w14:textId="77777777" w:rsidR="00AC115B" w:rsidRPr="00771A9E" w:rsidRDefault="00BE4E56" w:rsidP="006A2C59">
      <w:pPr>
        <w:pStyle w:val="NoSpacing"/>
        <w:rPr>
          <w:rFonts w:ascii="Arial" w:hAnsi="Arial" w:cs="Arial"/>
        </w:rPr>
      </w:pPr>
      <w:r w:rsidRPr="00771A9E">
        <w:rPr>
          <w:rFonts w:ascii="Arial" w:hAnsi="Arial" w:cs="Arial"/>
          <w:color w:val="000000"/>
        </w:rPr>
        <w:t>Geller syndrome is an</w:t>
      </w:r>
      <w:r w:rsidR="008A1AB4" w:rsidRPr="00771A9E">
        <w:rPr>
          <w:rFonts w:ascii="Arial" w:hAnsi="Arial" w:cs="Arial"/>
          <w:color w:val="000000"/>
        </w:rPr>
        <w:t xml:space="preserve"> </w:t>
      </w:r>
      <w:r w:rsidR="00E03ADF" w:rsidRPr="00771A9E">
        <w:rPr>
          <w:rFonts w:ascii="Arial" w:hAnsi="Arial" w:cs="Arial"/>
          <w:color w:val="000000"/>
        </w:rPr>
        <w:t>AD</w:t>
      </w:r>
      <w:r w:rsidR="008A1AB4" w:rsidRPr="00771A9E">
        <w:rPr>
          <w:rFonts w:ascii="Arial" w:hAnsi="Arial" w:cs="Arial"/>
          <w:color w:val="000000"/>
        </w:rPr>
        <w:t xml:space="preserve"> condition </w:t>
      </w:r>
      <w:r w:rsidR="00AC115B" w:rsidRPr="00771A9E">
        <w:rPr>
          <w:rFonts w:ascii="Arial" w:hAnsi="Arial" w:cs="Arial"/>
          <w:color w:val="000000"/>
        </w:rPr>
        <w:t>caused by gain</w:t>
      </w:r>
      <w:r w:rsidR="00E03ADF" w:rsidRPr="00771A9E">
        <w:rPr>
          <w:rFonts w:ascii="Arial" w:hAnsi="Arial" w:cs="Arial"/>
          <w:color w:val="000000"/>
        </w:rPr>
        <w:t xml:space="preserve">-of-function mutations </w:t>
      </w:r>
      <w:r w:rsidR="005939FA" w:rsidRPr="00771A9E">
        <w:rPr>
          <w:rFonts w:ascii="Arial" w:hAnsi="Arial" w:cs="Arial"/>
          <w:color w:val="000000"/>
        </w:rPr>
        <w:t>(</w:t>
      </w:r>
      <w:r w:rsidR="005939FA" w:rsidRPr="00771A9E">
        <w:rPr>
          <w:rFonts w:ascii="Arial" w:hAnsi="Arial" w:cs="Arial"/>
        </w:rPr>
        <w:t xml:space="preserve">4q31) </w:t>
      </w:r>
      <w:r w:rsidR="00E03ADF" w:rsidRPr="00771A9E">
        <w:rPr>
          <w:rFonts w:ascii="Arial" w:hAnsi="Arial" w:cs="Arial"/>
          <w:color w:val="000000"/>
        </w:rPr>
        <w:t xml:space="preserve">in the </w:t>
      </w:r>
      <w:r w:rsidR="005939FA" w:rsidRPr="00771A9E">
        <w:rPr>
          <w:rFonts w:ascii="Arial" w:hAnsi="Arial" w:cs="Arial"/>
          <w:color w:val="000000"/>
        </w:rPr>
        <w:t xml:space="preserve">gene encoding the </w:t>
      </w:r>
      <w:r w:rsidR="00E03ADF" w:rsidRPr="00771A9E">
        <w:rPr>
          <w:rFonts w:ascii="Arial" w:hAnsi="Arial" w:cs="Arial"/>
          <w:color w:val="000000"/>
        </w:rPr>
        <w:t>MCR</w:t>
      </w:r>
      <w:r w:rsidR="00E03ADF" w:rsidRPr="00771A9E">
        <w:rPr>
          <w:rFonts w:ascii="Arial" w:hAnsi="Arial" w:cs="Arial"/>
        </w:rPr>
        <w:t xml:space="preserve">. One report described early-onset HTN due to a mutation in the MCR that was markedly exacerbated in pregnancy </w:t>
      </w:r>
      <w:r w:rsidR="004F0875" w:rsidRPr="00771A9E">
        <w:rPr>
          <w:rFonts w:ascii="Arial" w:hAnsi="Arial" w:cs="Arial"/>
        </w:rPr>
        <w:fldChar w:fldCharType="begin">
          <w:fldData xml:space="preserve">PEVuZE5vdGU+PENpdGU+PEF1dGhvcj5HZWxsZXI8L0F1dGhvcj48WWVhcj4yMDAwPC9ZZWFyPjxS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==
</w:fldData>
        </w:fldChar>
      </w:r>
      <w:r w:rsidR="00264DD7" w:rsidRPr="00771A9E">
        <w:rPr>
          <w:rFonts w:ascii="Arial" w:hAnsi="Arial" w:cs="Arial"/>
        </w:rPr>
        <w:instrText xml:space="preserve"> ADDIN EN.CITE </w:instrText>
      </w:r>
      <w:r w:rsidR="004F0875" w:rsidRPr="00771A9E">
        <w:rPr>
          <w:rFonts w:ascii="Arial" w:hAnsi="Arial" w:cs="Arial"/>
        </w:rPr>
        <w:fldChar w:fldCharType="begin">
          <w:fldData xml:space="preserve">PEVuZE5vdGU+PENpdGU+PEF1dGhvcj5HZWxsZXI8L0F1dGhvcj48WWVhcj4yMDAwPC9ZZWFyPjxS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==
</w:fldData>
        </w:fldChar>
      </w:r>
      <w:r w:rsidR="00264DD7" w:rsidRPr="00771A9E">
        <w:rPr>
          <w:rFonts w:ascii="Arial" w:hAnsi="Arial" w:cs="Arial"/>
        </w:rPr>
        <w:instrText xml:space="preserve"> ADDIN EN.CITE.DATA </w:instrText>
      </w:r>
      <w:r w:rsidR="004F0875" w:rsidRPr="00771A9E">
        <w:rPr>
          <w:rFonts w:ascii="Arial" w:hAnsi="Arial" w:cs="Arial"/>
        </w:rPr>
      </w:r>
      <w:r w:rsidR="004F0875" w:rsidRPr="00771A9E">
        <w:rPr>
          <w:rFonts w:ascii="Arial" w:hAnsi="Arial" w:cs="Arial"/>
        </w:rPr>
        <w:fldChar w:fldCharType="end"/>
      </w:r>
      <w:r w:rsidR="004F0875" w:rsidRPr="00771A9E">
        <w:rPr>
          <w:rFonts w:ascii="Arial" w:hAnsi="Arial" w:cs="Arial"/>
        </w:rPr>
      </w:r>
      <w:r w:rsidR="004F0875" w:rsidRPr="00771A9E">
        <w:rPr>
          <w:rFonts w:ascii="Arial" w:hAnsi="Arial" w:cs="Arial"/>
        </w:rPr>
        <w:fldChar w:fldCharType="separate"/>
      </w:r>
      <w:r w:rsidR="00264DD7" w:rsidRPr="00771A9E">
        <w:rPr>
          <w:rFonts w:ascii="Arial" w:hAnsi="Arial" w:cs="Arial"/>
          <w:noProof/>
        </w:rPr>
        <w:t>(277)</w:t>
      </w:r>
      <w:r w:rsidR="004F0875" w:rsidRPr="00771A9E">
        <w:rPr>
          <w:rFonts w:ascii="Arial" w:hAnsi="Arial" w:cs="Arial"/>
        </w:rPr>
        <w:fldChar w:fldCharType="end"/>
      </w:r>
      <w:r w:rsidR="00E03ADF" w:rsidRPr="00771A9E">
        <w:rPr>
          <w:rFonts w:ascii="Arial" w:hAnsi="Arial" w:cs="Arial"/>
        </w:rPr>
        <w:t xml:space="preserve">. </w:t>
      </w:r>
      <w:r w:rsidR="005939FA" w:rsidRPr="00771A9E">
        <w:rPr>
          <w:rFonts w:ascii="Arial" w:hAnsi="Arial" w:cs="Arial"/>
        </w:rPr>
        <w:t xml:space="preserve">The striking feature of this disorder is a severe exacerbation of HTN and hypokalemia during pregnancy due to the agonistic activity of progesterone and other mineralocorticoid antagonists on the MCR </w:t>
      </w:r>
      <w:r w:rsidR="004F0875" w:rsidRPr="00771A9E">
        <w:rPr>
          <w:rFonts w:ascii="Arial" w:hAnsi="Arial" w:cs="Arial"/>
        </w:rPr>
        <w:fldChar w:fldCharType="begin"/>
      </w:r>
      <w:r w:rsidR="00264DD7" w:rsidRPr="00771A9E">
        <w:rPr>
          <w:rFonts w:ascii="Arial" w:hAnsi="Arial" w:cs="Arial"/>
        </w:rPr>
        <w:instrText xml:space="preserve"> ADDIN EN.CITE &lt;EndNote&gt;&lt;Cite&gt;&lt;Author&gt;New&lt;/Author&gt;&lt;Year&gt;2005&lt;/Year&gt;&lt;RecNum&gt;3655&lt;/RecNum&gt;&lt;DisplayText&gt;(278)&lt;/DisplayText&gt;&lt;record&gt;&lt;rec-number&gt;3655&lt;/rec-number&gt;&lt;foreign-keys&gt;&lt;key app="EN" db-id="tfr90ar5f5p9tfe5f2a5v59xfr2d9sfrprvd" timestamp="1481679223"&gt;3655&lt;/key&gt;&lt;/foreign-keys&gt;&lt;ref-type name="Journal Article"&gt;17&lt;/ref-type&gt;&lt;contributors&gt;&lt;authors&gt;&lt;author&gt;New, M. I.&lt;/author&gt;&lt;author&gt;Geller, D. S.&lt;/author&gt;&lt;author&gt;Fallo, F.&lt;/author&gt;&lt;author&gt;Wilson, R. C.&lt;/author&gt;&lt;/authors&gt;&lt;/contributors&gt;&lt;auth-address&gt;Department of Pediatrics, Mount Sinai School of Medicine, 1 Gustave Levy Place, Box 1198, New York, NY 10029, USA. maria.new@mssm.edu&lt;/auth-address&gt;&lt;titles&gt;&lt;title&gt;Monogenic low renin hypertension&lt;/title&gt;&lt;secondary-title&gt;Trends Endocrinol Metab&lt;/secondary-title&gt;&lt;alt-title&gt;Trends in endocrinology and metabolism: TEM&lt;/alt-title&gt;&lt;/titles&gt;&lt;periodical&gt;&lt;full-title&gt;Trends Endocrinol Metab&lt;/full-title&gt;&lt;abbr-1&gt;Trends in endocrinology and metabolism: TEM&lt;/abbr-1&gt;&lt;/periodical&gt;&lt;alt-periodical&gt;&lt;full-title&gt;Trends Endocrinol Metab&lt;/full-title&gt;&lt;abbr-1&gt;Trends in endocrinology and metabolism: TEM&lt;/abbr-1&gt;&lt;/alt-periodical&gt;&lt;pages&gt;92-7&lt;/pages&gt;&lt;volume&gt;16&lt;/volume&gt;&lt;number&gt;3&lt;/number&gt;&lt;keywords&gt;&lt;keyword&gt;Humans&lt;/keyword&gt;&lt;keyword&gt;Hypertension/*blood/*genetics&lt;/keyword&gt;&lt;keyword&gt;Molecular Biology&lt;/keyword&gt;&lt;keyword&gt;Mutation&lt;/keyword&gt;&lt;keyword&gt;Renin/*blood&lt;/keyword&gt;&lt;/keywords&gt;&lt;dates&gt;&lt;year&gt;2005&lt;/year&gt;&lt;pub-dates&gt;&lt;date&gt;Apr&lt;/date&gt;&lt;/pub-dates&gt;&lt;/dates&gt;&lt;isbn&gt;1043-2760 (Print)&amp;#xD;1043-2760 (Linking)&lt;/isbn&gt;&lt;accession-num&gt;15808805&lt;/accession-num&gt;&lt;urls&gt;&lt;related-urls&gt;&lt;url&gt;http://www.ncbi.nlm.nih.gov/pubmed/15808805&lt;/url&gt;&lt;/related-urls&gt;&lt;/urls&gt;&lt;electronic-resource-num&gt;10.1016/j.tem.2005.02.011&lt;/electronic-resource-num&gt;&lt;/record&gt;&lt;/Cite&gt;&lt;/EndNote&gt;</w:instrText>
      </w:r>
      <w:r w:rsidR="004F0875" w:rsidRPr="00771A9E">
        <w:rPr>
          <w:rFonts w:ascii="Arial" w:hAnsi="Arial" w:cs="Arial"/>
        </w:rPr>
        <w:fldChar w:fldCharType="separate"/>
      </w:r>
      <w:r w:rsidR="00264DD7" w:rsidRPr="00771A9E">
        <w:rPr>
          <w:rFonts w:ascii="Arial" w:hAnsi="Arial" w:cs="Arial"/>
          <w:noProof/>
        </w:rPr>
        <w:t>(278)</w:t>
      </w:r>
      <w:r w:rsidR="004F0875" w:rsidRPr="00771A9E">
        <w:rPr>
          <w:rFonts w:ascii="Arial" w:hAnsi="Arial" w:cs="Arial"/>
        </w:rPr>
        <w:fldChar w:fldCharType="end"/>
      </w:r>
      <w:r w:rsidR="005939FA" w:rsidRPr="00771A9E">
        <w:rPr>
          <w:rFonts w:ascii="Arial" w:hAnsi="Arial" w:cs="Arial"/>
        </w:rPr>
        <w:t xml:space="preserve">. The presence of HTN in males and non-pregnant females suggests that other functional mineralocorticoids are present </w:t>
      </w:r>
      <w:r w:rsidR="004F0875" w:rsidRPr="00771A9E">
        <w:rPr>
          <w:rFonts w:ascii="Arial" w:hAnsi="Arial" w:cs="Arial"/>
        </w:rPr>
        <w:fldChar w:fldCharType="begin"/>
      </w:r>
      <w:r w:rsidR="00264DD7" w:rsidRPr="00771A9E">
        <w:rPr>
          <w:rFonts w:ascii="Arial" w:hAnsi="Arial" w:cs="Arial"/>
        </w:rPr>
        <w:instrText xml:space="preserve"> ADDIN EN.CITE &lt;EndNote&gt;&lt;Cite&gt;&lt;Author&gt;New&lt;/Author&gt;&lt;Year&gt;2005&lt;/Year&gt;&lt;RecNum&gt;3655&lt;/RecNum&gt;&lt;DisplayText&gt;(278)&lt;/DisplayText&gt;&lt;record&gt;&lt;rec-number&gt;3655&lt;/rec-number&gt;&lt;foreign-keys&gt;&lt;key app="EN" db-id="tfr90ar5f5p9tfe5f2a5v59xfr2d9sfrprvd" timestamp="1481679223"&gt;3655&lt;/key&gt;&lt;/foreign-keys&gt;&lt;ref-type name="Journal Article"&gt;17&lt;/ref-type&gt;&lt;contributors&gt;&lt;authors&gt;&lt;author&gt;New, M. I.&lt;/author&gt;&lt;author&gt;Geller, D. S.&lt;/author&gt;&lt;author&gt;Fallo, F.&lt;/author&gt;&lt;author&gt;Wilson, R. C.&lt;/author&gt;&lt;/authors&gt;&lt;/contributors&gt;&lt;auth-address&gt;Department of Pediatrics, Mount Sinai School of Medicine, 1 Gustave Levy Place, Box 1198, New York, NY 10029, USA. maria.new@mssm.edu&lt;/auth-address&gt;&lt;titles&gt;&lt;title&gt;Monogenic low renin hypertension&lt;/title&gt;&lt;secondary-title&gt;Trends Endocrinol Metab&lt;/secondary-title&gt;&lt;alt-title&gt;Trends in endocrinology and metabolism: TEM&lt;/alt-title&gt;&lt;/titles&gt;&lt;periodical&gt;&lt;full-title&gt;Trends Endocrinol Metab&lt;/full-title&gt;&lt;abbr-1&gt;Trends in endocrinology and metabolism: TEM&lt;/abbr-1&gt;&lt;/periodical&gt;&lt;alt-periodical&gt;&lt;full-title&gt;Trends Endocrinol Metab&lt;/full-title&gt;&lt;abbr-1&gt;Trends in endocrinology and metabolism: TEM&lt;/abbr-1&gt;&lt;/alt-periodical&gt;&lt;pages&gt;92-7&lt;/pages&gt;&lt;volume&gt;16&lt;/volume&gt;&lt;number&gt;3&lt;/number&gt;&lt;keywords&gt;&lt;keyword&gt;Humans&lt;/keyword&gt;&lt;keyword&gt;Hypertension/*blood/*genetics&lt;/keyword&gt;&lt;keyword&gt;Molecular Biology&lt;/keyword&gt;&lt;keyword&gt;Mutation&lt;/keyword&gt;&lt;keyword&gt;Renin/*blood&lt;/keyword&gt;&lt;/keywords&gt;&lt;dates&gt;&lt;year&gt;2005&lt;/year&gt;&lt;pub-dates&gt;&lt;date&gt;Apr&lt;/date&gt;&lt;/pub-dates&gt;&lt;/dates&gt;&lt;isbn&gt;1043-2760 (Print)&amp;#xD;1043-2760 (Linking)&lt;/isbn&gt;&lt;accession-num&gt;15808805&lt;/accession-num&gt;&lt;urls&gt;&lt;related-urls&gt;&lt;url&gt;http://www.ncbi.nlm.nih.gov/pubmed/15808805&lt;/url&gt;&lt;/related-urls&gt;&lt;/urls&gt;&lt;electronic-resource-num&gt;10.1016/j.tem.2005.02.011&lt;/electronic-resource-num&gt;&lt;/record&gt;&lt;/Cite&gt;&lt;/EndNote&gt;</w:instrText>
      </w:r>
      <w:r w:rsidR="004F0875" w:rsidRPr="00771A9E">
        <w:rPr>
          <w:rFonts w:ascii="Arial" w:hAnsi="Arial" w:cs="Arial"/>
        </w:rPr>
        <w:fldChar w:fldCharType="separate"/>
      </w:r>
      <w:r w:rsidR="00264DD7" w:rsidRPr="00771A9E">
        <w:rPr>
          <w:rFonts w:ascii="Arial" w:hAnsi="Arial" w:cs="Arial"/>
          <w:noProof/>
        </w:rPr>
        <w:t>(278)</w:t>
      </w:r>
      <w:r w:rsidR="004F0875" w:rsidRPr="00771A9E">
        <w:rPr>
          <w:rFonts w:ascii="Arial" w:hAnsi="Arial" w:cs="Arial"/>
        </w:rPr>
        <w:fldChar w:fldCharType="end"/>
      </w:r>
      <w:r w:rsidR="005939FA" w:rsidRPr="00771A9E">
        <w:rPr>
          <w:rFonts w:ascii="Arial" w:hAnsi="Arial" w:cs="Arial"/>
        </w:rPr>
        <w:t>. Biochemical profile includes ↑K</w:t>
      </w:r>
      <w:r w:rsidR="00E03ADF" w:rsidRPr="00771A9E">
        <w:rPr>
          <w:rFonts w:ascii="Arial" w:hAnsi="Arial" w:cs="Arial"/>
        </w:rPr>
        <w:t>,</w:t>
      </w:r>
      <w:r w:rsidR="005939FA" w:rsidRPr="00771A9E">
        <w:rPr>
          <w:rFonts w:ascii="Arial" w:hAnsi="Arial" w:cs="Arial"/>
        </w:rPr>
        <w:t xml:space="preserve"> </w:t>
      </w:r>
      <w:r w:rsidR="00E03ADF" w:rsidRPr="00771A9E">
        <w:rPr>
          <w:rFonts w:ascii="Arial" w:hAnsi="Arial" w:cs="Arial"/>
        </w:rPr>
        <w:t>↓aldosterone, and ↓</w:t>
      </w:r>
      <w:r w:rsidR="005939FA" w:rsidRPr="00771A9E">
        <w:rPr>
          <w:rFonts w:ascii="Arial" w:hAnsi="Arial" w:cs="Arial"/>
        </w:rPr>
        <w:t>PRA</w:t>
      </w:r>
      <w:r w:rsidR="00E03ADF" w:rsidRPr="00771A9E">
        <w:rPr>
          <w:rFonts w:ascii="Arial" w:hAnsi="Arial" w:cs="Arial"/>
        </w:rPr>
        <w:t>.</w:t>
      </w:r>
      <w:r w:rsidRPr="00771A9E">
        <w:rPr>
          <w:rFonts w:ascii="Arial" w:hAnsi="Arial" w:cs="Arial"/>
        </w:rPr>
        <w:t xml:space="preserve"> </w:t>
      </w:r>
      <w:r w:rsidR="005939FA" w:rsidRPr="00771A9E">
        <w:rPr>
          <w:rFonts w:ascii="Arial" w:hAnsi="Arial" w:cs="Arial"/>
        </w:rPr>
        <w:t xml:space="preserve">See </w:t>
      </w:r>
      <w:r w:rsidR="005939FA" w:rsidRPr="00771A9E">
        <w:rPr>
          <w:rFonts w:ascii="Arial" w:hAnsi="Arial" w:cs="Arial"/>
          <w:b/>
        </w:rPr>
        <w:t xml:space="preserve">Tables </w:t>
      </w:r>
      <w:r w:rsidR="00630DED" w:rsidRPr="00771A9E">
        <w:rPr>
          <w:rFonts w:ascii="Arial" w:hAnsi="Arial" w:cs="Arial"/>
          <w:b/>
        </w:rPr>
        <w:t>9-</w:t>
      </w:r>
      <w:r w:rsidR="005939FA" w:rsidRPr="00771A9E">
        <w:rPr>
          <w:rFonts w:ascii="Arial" w:hAnsi="Arial" w:cs="Arial"/>
          <w:b/>
        </w:rPr>
        <w:t>1</w:t>
      </w:r>
      <w:r w:rsidR="00330338" w:rsidRPr="00771A9E">
        <w:rPr>
          <w:rFonts w:ascii="Arial" w:hAnsi="Arial" w:cs="Arial"/>
          <w:b/>
        </w:rPr>
        <w:t>1</w:t>
      </w:r>
      <w:r w:rsidR="005939FA" w:rsidRPr="00771A9E">
        <w:rPr>
          <w:rFonts w:ascii="Arial" w:hAnsi="Arial" w:cs="Arial"/>
        </w:rPr>
        <w:t xml:space="preserve"> for laboratory tests and ratios provided by </w:t>
      </w:r>
      <w:r w:rsidR="005939FA" w:rsidRPr="00771A9E">
        <w:rPr>
          <w:rFonts w:ascii="Arial" w:hAnsi="Arial" w:cs="Arial"/>
          <w:b/>
          <w:color w:val="000066"/>
        </w:rPr>
        <w:t>questdiagnostics.com</w:t>
      </w:r>
      <w:r w:rsidR="005939FA" w:rsidRPr="00771A9E">
        <w:rPr>
          <w:rFonts w:ascii="Arial" w:hAnsi="Arial" w:cs="Arial"/>
        </w:rPr>
        <w:t>.</w:t>
      </w:r>
    </w:p>
    <w:p w14:paraId="37CE561D" w14:textId="77777777" w:rsidR="00EF2937" w:rsidRPr="00771A9E" w:rsidRDefault="00EF2937" w:rsidP="006A2C59">
      <w:pPr>
        <w:pStyle w:val="NoSpacing"/>
        <w:rPr>
          <w:rFonts w:ascii="Arial" w:hAnsi="Arial" w:cs="Arial"/>
          <w:color w:val="000000"/>
        </w:rPr>
      </w:pPr>
    </w:p>
    <w:p w14:paraId="01CA7ADE" w14:textId="77777777" w:rsidR="00EF2937" w:rsidRPr="00771A9E" w:rsidRDefault="00EF2937" w:rsidP="006A2C59">
      <w:pPr>
        <w:pStyle w:val="NoSpacing"/>
        <w:ind w:left="720"/>
        <w:rPr>
          <w:rFonts w:ascii="Arial" w:hAnsi="Arial" w:cs="Arial"/>
        </w:rPr>
      </w:pPr>
    </w:p>
    <w:p w14:paraId="4FD85271" w14:textId="77777777" w:rsidR="009E7D79" w:rsidRPr="00771A9E" w:rsidRDefault="00EF2937" w:rsidP="006A2C59">
      <w:pPr>
        <w:pStyle w:val="NoSpacing"/>
        <w:rPr>
          <w:rFonts w:ascii="Arial" w:hAnsi="Arial" w:cs="Arial"/>
          <w:b/>
        </w:rPr>
      </w:pPr>
      <w:r w:rsidRPr="00771A9E">
        <w:rPr>
          <w:rFonts w:ascii="Arial" w:hAnsi="Arial" w:cs="Arial"/>
          <w:b/>
        </w:rPr>
        <w:t>OTHER POTENTIAL CAUSES (OR “BIOMARKERS”) OF ENDOCRINE HYPERTENSION</w:t>
      </w:r>
    </w:p>
    <w:p w14:paraId="38DF90F2" w14:textId="77777777" w:rsidR="009E7D79" w:rsidRPr="00771A9E" w:rsidRDefault="009E7D79" w:rsidP="0072023E">
      <w:pPr>
        <w:pStyle w:val="NoSpacing"/>
        <w:numPr>
          <w:ilvl w:val="0"/>
          <w:numId w:val="12"/>
        </w:numPr>
        <w:rPr>
          <w:rFonts w:ascii="Arial" w:hAnsi="Arial" w:cs="Arial"/>
          <w:color w:val="000000"/>
        </w:rPr>
      </w:pPr>
      <w:r w:rsidRPr="00771A9E">
        <w:rPr>
          <w:rFonts w:ascii="Arial" w:hAnsi="Arial" w:cs="Arial"/>
          <w:color w:val="000000"/>
        </w:rPr>
        <w:t>Insulin resistance without obesity</w:t>
      </w:r>
    </w:p>
    <w:p w14:paraId="73C860DD" w14:textId="77777777" w:rsidR="009E7D79" w:rsidRPr="00771A9E" w:rsidRDefault="009E7D79" w:rsidP="0072023E">
      <w:pPr>
        <w:pStyle w:val="NoSpacing"/>
        <w:numPr>
          <w:ilvl w:val="0"/>
          <w:numId w:val="12"/>
        </w:numPr>
        <w:rPr>
          <w:rFonts w:ascii="Arial" w:hAnsi="Arial" w:cs="Arial"/>
          <w:color w:val="000000"/>
        </w:rPr>
      </w:pPr>
      <w:r w:rsidRPr="00771A9E">
        <w:rPr>
          <w:rFonts w:ascii="Arial" w:hAnsi="Arial" w:cs="Arial"/>
          <w:color w:val="000000"/>
        </w:rPr>
        <w:t>Obesity with and without insulin resistance</w:t>
      </w:r>
    </w:p>
    <w:p w14:paraId="6938ED07" w14:textId="77777777" w:rsidR="009E7D79" w:rsidRPr="00771A9E" w:rsidRDefault="009E7D79" w:rsidP="0072023E">
      <w:pPr>
        <w:pStyle w:val="NoSpacing"/>
        <w:numPr>
          <w:ilvl w:val="0"/>
          <w:numId w:val="12"/>
        </w:numPr>
        <w:rPr>
          <w:rFonts w:ascii="Arial" w:hAnsi="Arial" w:cs="Arial"/>
          <w:color w:val="000000"/>
        </w:rPr>
      </w:pPr>
      <w:r w:rsidRPr="00771A9E">
        <w:rPr>
          <w:rFonts w:ascii="Arial" w:hAnsi="Arial" w:cs="Arial"/>
          <w:color w:val="000000"/>
        </w:rPr>
        <w:t>Growth hormone deficiency</w:t>
      </w:r>
    </w:p>
    <w:p w14:paraId="47EA115D" w14:textId="77777777" w:rsidR="009E7D79" w:rsidRPr="00771A9E" w:rsidRDefault="009E7D79" w:rsidP="0072023E">
      <w:pPr>
        <w:pStyle w:val="NoSpacing"/>
        <w:numPr>
          <w:ilvl w:val="0"/>
          <w:numId w:val="12"/>
        </w:numPr>
        <w:rPr>
          <w:rFonts w:ascii="Arial" w:hAnsi="Arial" w:cs="Arial"/>
          <w:color w:val="000000"/>
        </w:rPr>
      </w:pPr>
      <w:r w:rsidRPr="00771A9E">
        <w:rPr>
          <w:rFonts w:ascii="Arial" w:hAnsi="Arial" w:cs="Arial"/>
          <w:color w:val="000000"/>
        </w:rPr>
        <w:t xml:space="preserve">Growth hormone excess </w:t>
      </w:r>
    </w:p>
    <w:p w14:paraId="79A9053B" w14:textId="77777777" w:rsidR="009E7D79" w:rsidRPr="00771A9E" w:rsidRDefault="009E7D79" w:rsidP="0072023E">
      <w:pPr>
        <w:pStyle w:val="NoSpacing"/>
        <w:numPr>
          <w:ilvl w:val="0"/>
          <w:numId w:val="12"/>
        </w:numPr>
        <w:rPr>
          <w:rFonts w:ascii="Arial" w:hAnsi="Arial" w:cs="Arial"/>
          <w:color w:val="000000"/>
        </w:rPr>
      </w:pPr>
      <w:r w:rsidRPr="00771A9E">
        <w:rPr>
          <w:rFonts w:ascii="Arial" w:hAnsi="Arial" w:cs="Arial"/>
          <w:color w:val="000000"/>
        </w:rPr>
        <w:t>Testosterone deficiency</w:t>
      </w:r>
      <w:r w:rsidR="000C16D0" w:rsidRPr="00771A9E">
        <w:rPr>
          <w:rFonts w:ascii="Arial" w:hAnsi="Arial" w:cs="Arial"/>
          <w:color w:val="000000"/>
        </w:rPr>
        <w:t xml:space="preserve"> </w:t>
      </w:r>
      <w:r w:rsidR="004F0875" w:rsidRPr="00771A9E">
        <w:rPr>
          <w:rFonts w:ascii="Arial" w:hAnsi="Arial" w:cs="Arial"/>
          <w:color w:val="000000"/>
        </w:rPr>
        <w:fldChar w:fldCharType="begin"/>
      </w:r>
      <w:r w:rsidR="00264DD7" w:rsidRPr="00771A9E">
        <w:rPr>
          <w:rFonts w:ascii="Arial" w:hAnsi="Arial" w:cs="Arial"/>
          <w:color w:val="000000"/>
        </w:rPr>
        <w:instrText xml:space="preserve"> ADDIN EN.CITE &lt;EndNote&gt;&lt;Cite&gt;&lt;Author&gt;Ullah&lt;/Author&gt;&lt;Year&gt;2011&lt;/Year&gt;&lt;RecNum&gt;3658&lt;/RecNum&gt;&lt;DisplayText&gt;(279)&lt;/DisplayText&gt;&lt;record&gt;&lt;rec-number&gt;3658&lt;/rec-number&gt;&lt;foreign-keys&gt;&lt;key app="EN" db-id="tfr90ar5f5p9tfe5f2a5v59xfr2d9sfrprvd" timestamp="1481679827"&gt;3658&lt;/key&gt;&lt;/foreign-keys&gt;&lt;ref-type name="Journal Article"&gt;17&lt;/ref-type&gt;&lt;contributors&gt;&lt;authors&gt;&lt;author&gt;Ullah, M. I.&lt;/author&gt;&lt;author&gt;Washington, T.&lt;/author&gt;&lt;author&gt;Kazi, M.&lt;/author&gt;&lt;author&gt;Tamanna, S.&lt;/author&gt;&lt;author&gt;Koch, C. A.&lt;/author&gt;&lt;/authors&gt;&lt;/contributors&gt;&lt;auth-address&gt;Division of General Internal Medicine, University of Mississippi Medical Center, Jackson, USA.&lt;/auth-address&gt;&lt;titles&gt;&lt;title&gt;Testosterone deficiency as a risk factor for cardiovascular disease&lt;/title&gt;&lt;secondary-title&gt;Horm Metab Res&lt;/secondary-title&gt;&lt;alt-title&gt;Hormone and metabolic research = Hormon- und Stoffwechselforschung = Hormones et metabolisme&lt;/alt-title&gt;&lt;/titles&gt;&lt;periodical&gt;&lt;full-title&gt;Horm Metab Res&lt;/full-title&gt;&lt;abbr-1&gt;Hormone and metabolic research = Hormon- und Stoffwechselforschung = Hormones et metabolisme&lt;/abbr-1&gt;&lt;/periodical&gt;&lt;alt-periodical&gt;&lt;full-title&gt;Horm Metab Res&lt;/full-title&gt;&lt;abbr-1&gt;Hormone and metabolic research = Hormon- und Stoffwechselforschung = Hormones et metabolisme&lt;/abbr-1&gt;&lt;/alt-periodical&gt;&lt;pages&gt;153-64&lt;/pages&gt;&lt;volume&gt;43&lt;/volume&gt;&lt;number&gt;3&lt;/number&gt;&lt;keywords&gt;&lt;keyword&gt;Cardiovascular Diseases/drug therapy/epidemiology/*etiology/metabolism&lt;/keyword&gt;&lt;keyword&gt;Hormone Replacement Therapy&lt;/keyword&gt;&lt;keyword&gt;Humans&lt;/keyword&gt;&lt;keyword&gt;Male&lt;/keyword&gt;&lt;keyword&gt;Risk Factors&lt;/keyword&gt;&lt;keyword&gt;Testosterone/adverse effects/*deficiency/therapeutic use&lt;/keyword&gt;&lt;/keywords&gt;&lt;dates&gt;&lt;year&gt;2011&lt;/year&gt;&lt;pub-dates&gt;&lt;date&gt;Mar&lt;/date&gt;&lt;/pub-dates&gt;&lt;/dates&gt;&lt;isbn&gt;1439-4286 (Electronic)&amp;#xD;0018-5043 (Linking)&lt;/isbn&gt;&lt;accession-num&gt;21283952&lt;/accession-num&gt;&lt;urls&gt;&lt;related-urls&gt;&lt;url&gt;http://www.ncbi.nlm.nih.gov/pubmed/21283952&lt;/url&gt;&lt;/related-urls&gt;&lt;/urls&gt;&lt;electronic-resource-num&gt;10.1055/s-0030-1270521&lt;/electronic-resource-num&gt;&lt;/record&gt;&lt;/Cite&gt;&lt;/EndNote&gt;</w:instrText>
      </w:r>
      <w:r w:rsidR="004F0875" w:rsidRPr="00771A9E">
        <w:rPr>
          <w:rFonts w:ascii="Arial" w:hAnsi="Arial" w:cs="Arial"/>
          <w:color w:val="000000"/>
        </w:rPr>
        <w:fldChar w:fldCharType="separate"/>
      </w:r>
      <w:r w:rsidR="00264DD7" w:rsidRPr="00771A9E">
        <w:rPr>
          <w:rFonts w:ascii="Arial" w:hAnsi="Arial" w:cs="Arial"/>
          <w:noProof/>
          <w:color w:val="000000"/>
        </w:rPr>
        <w:t>(279)</w:t>
      </w:r>
      <w:r w:rsidR="004F0875" w:rsidRPr="00771A9E">
        <w:rPr>
          <w:rFonts w:ascii="Arial" w:hAnsi="Arial" w:cs="Arial"/>
          <w:color w:val="000000"/>
        </w:rPr>
        <w:fldChar w:fldCharType="end"/>
      </w:r>
    </w:p>
    <w:p w14:paraId="643AB094" w14:textId="77777777" w:rsidR="009E7D79" w:rsidRPr="00771A9E" w:rsidRDefault="009E7D79" w:rsidP="0072023E">
      <w:pPr>
        <w:pStyle w:val="NoSpacing"/>
        <w:numPr>
          <w:ilvl w:val="0"/>
          <w:numId w:val="12"/>
        </w:numPr>
        <w:rPr>
          <w:rFonts w:ascii="Arial" w:hAnsi="Arial" w:cs="Arial"/>
          <w:color w:val="000000"/>
        </w:rPr>
      </w:pPr>
      <w:r w:rsidRPr="00771A9E">
        <w:rPr>
          <w:rFonts w:ascii="Arial" w:hAnsi="Arial" w:cs="Arial"/>
          <w:color w:val="000000"/>
        </w:rPr>
        <w:t>Testosterone excess including polycystic ovarian syndrome</w:t>
      </w:r>
    </w:p>
    <w:p w14:paraId="3A94F941" w14:textId="77777777" w:rsidR="009E7D79" w:rsidRPr="00771A9E" w:rsidRDefault="00F81573" w:rsidP="0072023E">
      <w:pPr>
        <w:pStyle w:val="NoSpacing"/>
        <w:numPr>
          <w:ilvl w:val="0"/>
          <w:numId w:val="12"/>
        </w:numPr>
        <w:rPr>
          <w:rFonts w:ascii="Arial" w:hAnsi="Arial" w:cs="Arial"/>
          <w:color w:val="000000"/>
        </w:rPr>
      </w:pPr>
      <w:r w:rsidRPr="00771A9E">
        <w:rPr>
          <w:rFonts w:ascii="Arial" w:hAnsi="Arial" w:cs="Arial"/>
          <w:color w:val="000000"/>
        </w:rPr>
        <w:t>Thyrotoxicosis</w:t>
      </w:r>
    </w:p>
    <w:p w14:paraId="002B0424" w14:textId="77777777" w:rsidR="009E7D79" w:rsidRPr="00771A9E" w:rsidRDefault="009E7D79" w:rsidP="0072023E">
      <w:pPr>
        <w:pStyle w:val="NoSpacing"/>
        <w:numPr>
          <w:ilvl w:val="0"/>
          <w:numId w:val="12"/>
        </w:numPr>
        <w:rPr>
          <w:rFonts w:ascii="Arial" w:hAnsi="Arial" w:cs="Arial"/>
          <w:color w:val="000000"/>
        </w:rPr>
      </w:pPr>
      <w:r w:rsidRPr="00771A9E">
        <w:rPr>
          <w:rFonts w:ascii="Arial" w:hAnsi="Arial" w:cs="Arial"/>
          <w:color w:val="000000"/>
        </w:rPr>
        <w:t>Hypothyroidism</w:t>
      </w:r>
    </w:p>
    <w:p w14:paraId="0D4A7E2C" w14:textId="77777777" w:rsidR="00FD44BF" w:rsidRPr="00771A9E" w:rsidRDefault="00FD44BF" w:rsidP="0072023E">
      <w:pPr>
        <w:pStyle w:val="NoSpacing"/>
        <w:numPr>
          <w:ilvl w:val="0"/>
          <w:numId w:val="12"/>
        </w:numPr>
        <w:rPr>
          <w:rFonts w:ascii="Arial" w:hAnsi="Arial" w:cs="Arial"/>
          <w:color w:val="000000"/>
        </w:rPr>
      </w:pPr>
      <w:r w:rsidRPr="00771A9E">
        <w:rPr>
          <w:rFonts w:ascii="Arial" w:hAnsi="Arial" w:cs="Arial"/>
          <w:color w:val="000000"/>
        </w:rPr>
        <w:t>Primary hyperparathyroidism</w:t>
      </w:r>
    </w:p>
    <w:p w14:paraId="7DD70E16" w14:textId="77777777" w:rsidR="00FD44BF" w:rsidRPr="00771A9E" w:rsidRDefault="00FD44BF" w:rsidP="0072023E">
      <w:pPr>
        <w:pStyle w:val="NoSpacing"/>
        <w:numPr>
          <w:ilvl w:val="0"/>
          <w:numId w:val="12"/>
        </w:numPr>
        <w:rPr>
          <w:rFonts w:ascii="Arial" w:hAnsi="Arial" w:cs="Arial"/>
          <w:color w:val="000000"/>
        </w:rPr>
      </w:pPr>
      <w:r w:rsidRPr="00771A9E">
        <w:rPr>
          <w:rFonts w:ascii="Arial" w:hAnsi="Arial" w:cs="Arial"/>
          <w:color w:val="000000"/>
        </w:rPr>
        <w:t>Vitamin D deficiency</w:t>
      </w:r>
      <w:r w:rsidR="000C16D0" w:rsidRPr="00771A9E">
        <w:rPr>
          <w:rFonts w:ascii="Arial" w:hAnsi="Arial" w:cs="Arial"/>
          <w:color w:val="000000"/>
        </w:rPr>
        <w:t xml:space="preserve"> </w:t>
      </w:r>
      <w:r w:rsidR="004F0875" w:rsidRPr="00771A9E">
        <w:rPr>
          <w:rFonts w:ascii="Arial" w:hAnsi="Arial" w:cs="Arial"/>
          <w:color w:val="000000"/>
        </w:rPr>
        <w:fldChar w:fldCharType="begin"/>
      </w:r>
      <w:r w:rsidR="00264DD7" w:rsidRPr="00771A9E">
        <w:rPr>
          <w:rFonts w:ascii="Arial" w:hAnsi="Arial" w:cs="Arial"/>
          <w:color w:val="000000"/>
        </w:rPr>
        <w:instrText xml:space="preserve"> ADDIN EN.CITE &lt;EndNote&gt;&lt;Cite&gt;&lt;Author&gt;Ullah&lt;/Author&gt;&lt;Year&gt;2010&lt;/Year&gt;&lt;RecNum&gt;3657&lt;/RecNum&gt;&lt;DisplayText&gt;(280)&lt;/DisplayText&gt;&lt;record&gt;&lt;rec-number&gt;3657&lt;/rec-number&gt;&lt;foreign-keys&gt;&lt;key app="EN" db-id="tfr90ar5f5p9tfe5f2a5v59xfr2d9sfrprvd" timestamp="1481679766"&gt;3657&lt;/key&gt;&lt;/foreign-keys&gt;&lt;ref-type name="Journal Article"&gt;17&lt;/ref-type&gt;&lt;contributors&gt;&lt;authors&gt;&lt;author&gt;Ullah, M. I.&lt;/author&gt;&lt;author&gt;Uwaifo, G. I.&lt;/author&gt;&lt;author&gt;Nicholas, W. C.&lt;/author&gt;&lt;author&gt;Koch, C. A.&lt;/author&gt;&lt;/authors&gt;&lt;/contributors&gt;&lt;auth-address&gt;Division of General Internal Medicine and Hypertension, Department of Medicine, University of Mississippi Medical Center, Jackson, MS 39216, USA.&lt;/auth-address&gt;&lt;titles&gt;&lt;title&gt;Does vitamin d deficiency cause hypertension? Current evidence from clinical studies and potential mechanisms&lt;/title&gt;&lt;secondary-title&gt;Int J Endocrinol&lt;/secondary-title&gt;&lt;alt-title&gt;International journal of endocrinology&lt;/alt-title&gt;&lt;/titles&gt;&lt;periodical&gt;&lt;full-title&gt;Int J Endocrinol&lt;/full-title&gt;&lt;abbr-1&gt;International journal of endocrinology&lt;/abbr-1&gt;&lt;/periodical&gt;&lt;alt-periodical&gt;&lt;full-title&gt;Int J Endocrinol&lt;/full-title&gt;&lt;abbr-1&gt;International journal of endocrinology&lt;/abbr-1&gt;&lt;/alt-periodical&gt;&lt;pages&gt;579640&lt;/pages&gt;&lt;volume&gt;2010&lt;/volume&gt;&lt;dates&gt;&lt;year&gt;2010&lt;/year&gt;&lt;/dates&gt;&lt;isbn&gt;1687-8345 (Electronic)&amp;#xD;1687-8337 (Linking)&lt;/isbn&gt;&lt;accession-num&gt;20049157&lt;/accession-num&gt;&lt;urls&gt;&lt;related-urls&gt;&lt;url&gt;http://www.ncbi.nlm.nih.gov/pubmed/20049157&lt;/url&gt;&lt;/related-urls&gt;&lt;/urls&gt;&lt;custom2&gt;2798112&lt;/custom2&gt;&lt;electronic-resource-num&gt;10.1155/2010/579640&lt;/electronic-resource-num&gt;&lt;/record&gt;&lt;/Cite&gt;&lt;/EndNote&gt;</w:instrText>
      </w:r>
      <w:r w:rsidR="004F0875" w:rsidRPr="00771A9E">
        <w:rPr>
          <w:rFonts w:ascii="Arial" w:hAnsi="Arial" w:cs="Arial"/>
          <w:color w:val="000000"/>
        </w:rPr>
        <w:fldChar w:fldCharType="separate"/>
      </w:r>
      <w:r w:rsidR="00264DD7" w:rsidRPr="00771A9E">
        <w:rPr>
          <w:rFonts w:ascii="Arial" w:hAnsi="Arial" w:cs="Arial"/>
          <w:noProof/>
          <w:color w:val="000000"/>
        </w:rPr>
        <w:t>(280)</w:t>
      </w:r>
      <w:r w:rsidR="004F0875" w:rsidRPr="00771A9E">
        <w:rPr>
          <w:rFonts w:ascii="Arial" w:hAnsi="Arial" w:cs="Arial"/>
          <w:color w:val="000000"/>
        </w:rPr>
        <w:fldChar w:fldCharType="end"/>
      </w:r>
    </w:p>
    <w:p w14:paraId="3E4461BC" w14:textId="77777777" w:rsidR="005939FA" w:rsidRPr="00771A9E" w:rsidRDefault="005939FA" w:rsidP="006A2C59">
      <w:pPr>
        <w:spacing w:before="100" w:beforeAutospacing="1" w:after="100" w:afterAutospacing="1" w:line="240" w:lineRule="auto"/>
        <w:rPr>
          <w:rFonts w:ascii="Arial" w:hAnsi="Arial" w:cs="Arial"/>
          <w:b/>
          <w:color w:val="002060"/>
        </w:rPr>
      </w:pPr>
    </w:p>
    <w:p w14:paraId="60664EAC" w14:textId="77777777" w:rsidR="009E09C3" w:rsidRPr="00771A9E" w:rsidRDefault="009E09C3" w:rsidP="006A2C59">
      <w:pPr>
        <w:spacing w:before="100" w:beforeAutospacing="1" w:after="100" w:afterAutospacing="1" w:line="240" w:lineRule="auto"/>
        <w:rPr>
          <w:rFonts w:ascii="Arial" w:hAnsi="Arial" w:cs="Arial"/>
          <w:b/>
        </w:rPr>
      </w:pPr>
      <w:r w:rsidRPr="00771A9E">
        <w:rPr>
          <w:rFonts w:ascii="Arial" w:hAnsi="Arial" w:cs="Arial"/>
          <w:b/>
        </w:rPr>
        <w:t>COLLECTION OF SPECIMENS</w:t>
      </w:r>
      <w:r w:rsidRPr="00771A9E">
        <w:rPr>
          <w:rFonts w:ascii="Arial" w:hAnsi="Arial" w:cs="Arial"/>
          <w:b/>
        </w:rPr>
        <w:br/>
      </w:r>
    </w:p>
    <w:p w14:paraId="4FE51378" w14:textId="77777777" w:rsidR="009E09C3" w:rsidRPr="00771A9E" w:rsidRDefault="009E09C3" w:rsidP="006A2C59">
      <w:pPr>
        <w:spacing w:before="100" w:beforeAutospacing="1" w:after="100" w:afterAutospacing="1" w:line="240" w:lineRule="auto"/>
        <w:rPr>
          <w:rFonts w:ascii="Arial" w:hAnsi="Arial" w:cs="Arial"/>
        </w:rPr>
      </w:pPr>
      <w:r w:rsidRPr="00771A9E">
        <w:rPr>
          <w:rFonts w:ascii="Arial" w:hAnsi="Arial" w:cs="Arial"/>
        </w:rPr>
        <w:t>Collection of specimens, special instructions and method use</w:t>
      </w:r>
      <w:r w:rsidR="00E03ADF" w:rsidRPr="00771A9E">
        <w:rPr>
          <w:rFonts w:ascii="Arial" w:hAnsi="Arial" w:cs="Arial"/>
        </w:rPr>
        <w:t xml:space="preserve">d for laboratory tests commonly </w:t>
      </w:r>
      <w:r w:rsidRPr="00771A9E">
        <w:rPr>
          <w:rFonts w:ascii="Arial" w:hAnsi="Arial" w:cs="Arial"/>
        </w:rPr>
        <w:t>used in the diagnosis of end</w:t>
      </w:r>
      <w:r w:rsidR="00E03ADF" w:rsidRPr="00771A9E">
        <w:rPr>
          <w:rFonts w:ascii="Arial" w:hAnsi="Arial" w:cs="Arial"/>
        </w:rPr>
        <w:t xml:space="preserve">ocrine hypertension (see </w:t>
      </w:r>
      <w:r w:rsidR="00E03ADF" w:rsidRPr="00771A9E">
        <w:rPr>
          <w:rFonts w:ascii="Arial" w:hAnsi="Arial" w:cs="Arial"/>
          <w:b/>
        </w:rPr>
        <w:t xml:space="preserve">Table </w:t>
      </w:r>
      <w:r w:rsidR="005939FA" w:rsidRPr="00771A9E">
        <w:rPr>
          <w:rFonts w:ascii="Arial" w:hAnsi="Arial" w:cs="Arial"/>
          <w:b/>
        </w:rPr>
        <w:t>9</w:t>
      </w:r>
      <w:r w:rsidR="00E03ADF" w:rsidRPr="00771A9E">
        <w:rPr>
          <w:rFonts w:ascii="Arial" w:hAnsi="Arial" w:cs="Arial"/>
        </w:rPr>
        <w:t xml:space="preserve"> and </w:t>
      </w:r>
      <w:r w:rsidR="005939FA" w:rsidRPr="00771A9E">
        <w:rPr>
          <w:rFonts w:ascii="Arial" w:hAnsi="Arial" w:cs="Arial"/>
          <w:b/>
        </w:rPr>
        <w:t>10</w:t>
      </w:r>
      <w:r w:rsidRPr="00771A9E">
        <w:rPr>
          <w:rFonts w:ascii="Arial" w:hAnsi="Arial" w:cs="Arial"/>
        </w:rPr>
        <w:t>)</w:t>
      </w:r>
    </w:p>
    <w:p w14:paraId="2228CD85" w14:textId="77777777" w:rsidR="009E09C3" w:rsidRPr="00771A9E" w:rsidRDefault="009E09C3" w:rsidP="006A2C59">
      <w:pPr>
        <w:spacing w:before="100" w:beforeAutospacing="1" w:after="100" w:afterAutospacing="1" w:line="240" w:lineRule="auto"/>
        <w:rPr>
          <w:rFonts w:ascii="Arial" w:hAnsi="Arial" w:cs="Arial"/>
          <w:b/>
        </w:rPr>
      </w:pPr>
    </w:p>
    <w:tbl>
      <w:tblPr>
        <w:tblpPr w:leftFromText="180" w:rightFromText="180" w:vertAnchor="text" w:horzAnchor="margin" w:tblpY="1"/>
        <w:tblOverlap w:val="neve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420"/>
        <w:gridCol w:w="2756"/>
        <w:gridCol w:w="3090"/>
      </w:tblGrid>
      <w:tr w:rsidR="00330338" w:rsidRPr="00771A9E" w14:paraId="24F98270" w14:textId="77777777" w:rsidTr="00A326A0">
        <w:trPr>
          <w:trHeight w:val="117"/>
        </w:trPr>
        <w:tc>
          <w:tcPr>
            <w:tcW w:w="2605" w:type="dxa"/>
            <w:shd w:val="clear" w:color="auto" w:fill="auto"/>
          </w:tcPr>
          <w:p w14:paraId="12612283" w14:textId="77777777" w:rsidR="009E09C3" w:rsidRPr="00771A9E" w:rsidRDefault="00330338" w:rsidP="006A2C59">
            <w:pPr>
              <w:spacing w:before="100" w:beforeAutospacing="1" w:after="100" w:afterAutospacing="1" w:line="240" w:lineRule="auto"/>
              <w:rPr>
                <w:rFonts w:ascii="Arial" w:hAnsi="Arial" w:cs="Arial"/>
                <w:b/>
              </w:rPr>
            </w:pPr>
            <w:r w:rsidRPr="00771A9E">
              <w:rPr>
                <w:rFonts w:ascii="Arial" w:hAnsi="Arial" w:cs="Arial"/>
                <w:b/>
              </w:rPr>
              <w:t>Table 9</w:t>
            </w:r>
            <w:r w:rsidR="000C56C0" w:rsidRPr="00771A9E">
              <w:rPr>
                <w:rFonts w:ascii="Arial" w:hAnsi="Arial" w:cs="Arial"/>
                <w:b/>
              </w:rPr>
              <w:t xml:space="preserve">. </w:t>
            </w:r>
            <w:r w:rsidR="009E09C3" w:rsidRPr="00771A9E">
              <w:rPr>
                <w:rFonts w:ascii="Arial" w:hAnsi="Arial" w:cs="Arial"/>
                <w:b/>
              </w:rPr>
              <w:t>Tests/Code*</w:t>
            </w:r>
          </w:p>
        </w:tc>
        <w:tc>
          <w:tcPr>
            <w:tcW w:w="1420" w:type="dxa"/>
            <w:shd w:val="clear" w:color="auto" w:fill="auto"/>
          </w:tcPr>
          <w:p w14:paraId="3375C219" w14:textId="77777777" w:rsidR="009E09C3" w:rsidRPr="00771A9E" w:rsidRDefault="009E09C3" w:rsidP="006A2C59">
            <w:pPr>
              <w:spacing w:before="100" w:beforeAutospacing="1" w:after="100" w:afterAutospacing="1" w:line="240" w:lineRule="auto"/>
              <w:rPr>
                <w:rFonts w:ascii="Arial" w:hAnsi="Arial" w:cs="Arial"/>
                <w:b/>
              </w:rPr>
            </w:pPr>
            <w:r w:rsidRPr="00771A9E">
              <w:rPr>
                <w:rFonts w:ascii="Arial" w:hAnsi="Arial" w:cs="Arial"/>
                <w:b/>
              </w:rPr>
              <w:t>Method</w:t>
            </w:r>
          </w:p>
        </w:tc>
        <w:tc>
          <w:tcPr>
            <w:tcW w:w="2756" w:type="dxa"/>
            <w:shd w:val="clear" w:color="auto" w:fill="auto"/>
          </w:tcPr>
          <w:p w14:paraId="47A41000" w14:textId="77777777" w:rsidR="009E09C3" w:rsidRPr="00771A9E" w:rsidRDefault="009E09C3" w:rsidP="006A2C59">
            <w:pPr>
              <w:spacing w:before="100" w:beforeAutospacing="1" w:after="100" w:afterAutospacing="1" w:line="240" w:lineRule="auto"/>
              <w:rPr>
                <w:rFonts w:ascii="Arial" w:hAnsi="Arial" w:cs="Arial"/>
                <w:b/>
              </w:rPr>
            </w:pPr>
            <w:r w:rsidRPr="00771A9E">
              <w:rPr>
                <w:rFonts w:ascii="Arial" w:hAnsi="Arial" w:cs="Arial"/>
                <w:b/>
              </w:rPr>
              <w:t>Specimen</w:t>
            </w:r>
          </w:p>
        </w:tc>
        <w:tc>
          <w:tcPr>
            <w:tcW w:w="3090" w:type="dxa"/>
            <w:shd w:val="clear" w:color="auto" w:fill="auto"/>
          </w:tcPr>
          <w:p w14:paraId="7C069E72" w14:textId="77777777" w:rsidR="009E09C3" w:rsidRPr="00771A9E" w:rsidRDefault="00330338" w:rsidP="006A2C59">
            <w:pPr>
              <w:spacing w:before="100" w:beforeAutospacing="1" w:after="100" w:afterAutospacing="1" w:line="240" w:lineRule="auto"/>
              <w:rPr>
                <w:rFonts w:ascii="Arial" w:hAnsi="Arial" w:cs="Arial"/>
                <w:b/>
              </w:rPr>
            </w:pPr>
            <w:r w:rsidRPr="00771A9E">
              <w:rPr>
                <w:rFonts w:ascii="Arial" w:hAnsi="Arial" w:cs="Arial"/>
                <w:b/>
              </w:rPr>
              <w:t>Adult r</w:t>
            </w:r>
            <w:r w:rsidR="009E09C3" w:rsidRPr="00771A9E">
              <w:rPr>
                <w:rFonts w:ascii="Arial" w:hAnsi="Arial" w:cs="Arial"/>
                <w:b/>
              </w:rPr>
              <w:t>eference range**</w:t>
            </w:r>
          </w:p>
        </w:tc>
      </w:tr>
      <w:tr w:rsidR="00330338" w:rsidRPr="00771A9E" w14:paraId="0A51DC52" w14:textId="77777777" w:rsidTr="00A326A0">
        <w:trPr>
          <w:trHeight w:val="604"/>
        </w:trPr>
        <w:tc>
          <w:tcPr>
            <w:tcW w:w="2605" w:type="dxa"/>
            <w:shd w:val="clear" w:color="auto" w:fill="auto"/>
          </w:tcPr>
          <w:p w14:paraId="130DC274" w14:textId="77777777" w:rsidR="009E09C3" w:rsidRPr="00771A9E" w:rsidRDefault="00330338" w:rsidP="006A2C59">
            <w:pPr>
              <w:spacing w:before="100" w:beforeAutospacing="1" w:after="100" w:afterAutospacing="1" w:line="240" w:lineRule="auto"/>
              <w:rPr>
                <w:rFonts w:ascii="Arial" w:hAnsi="Arial" w:cs="Arial"/>
              </w:rPr>
            </w:pPr>
            <w:r w:rsidRPr="00771A9E">
              <w:rPr>
                <w:rFonts w:ascii="Arial" w:hAnsi="Arial" w:cs="Arial"/>
              </w:rPr>
              <w:t>Aldosterone 24-hour U</w:t>
            </w:r>
          </w:p>
          <w:p w14:paraId="11E9A5B9" w14:textId="77777777" w:rsidR="009E09C3" w:rsidRPr="00771A9E" w:rsidRDefault="009E09C3" w:rsidP="006A2C59">
            <w:pPr>
              <w:spacing w:before="100" w:beforeAutospacing="1" w:after="100" w:afterAutospacing="1" w:line="240" w:lineRule="auto"/>
              <w:rPr>
                <w:rFonts w:ascii="Arial" w:hAnsi="Arial" w:cs="Arial"/>
              </w:rPr>
            </w:pPr>
            <w:r w:rsidRPr="00771A9E">
              <w:rPr>
                <w:rFonts w:ascii="Arial" w:hAnsi="Arial" w:cs="Arial"/>
              </w:rPr>
              <w:t>19552X</w:t>
            </w:r>
          </w:p>
          <w:p w14:paraId="4B876BEB" w14:textId="77777777" w:rsidR="00330338" w:rsidRPr="00771A9E" w:rsidRDefault="00330338" w:rsidP="006A2C59">
            <w:pPr>
              <w:spacing w:before="100" w:beforeAutospacing="1" w:after="100" w:afterAutospacing="1" w:line="240" w:lineRule="auto"/>
              <w:rPr>
                <w:rFonts w:ascii="Arial" w:hAnsi="Arial" w:cs="Arial"/>
              </w:rPr>
            </w:pPr>
          </w:p>
        </w:tc>
        <w:tc>
          <w:tcPr>
            <w:tcW w:w="1420" w:type="dxa"/>
            <w:shd w:val="clear" w:color="auto" w:fill="auto"/>
          </w:tcPr>
          <w:p w14:paraId="2543FBAD" w14:textId="77777777" w:rsidR="009E09C3" w:rsidRPr="00771A9E" w:rsidRDefault="00E03ADF" w:rsidP="006A2C59">
            <w:pPr>
              <w:spacing w:before="100" w:beforeAutospacing="1" w:after="100" w:afterAutospacing="1" w:line="240" w:lineRule="auto"/>
              <w:rPr>
                <w:rFonts w:ascii="Arial" w:hAnsi="Arial" w:cs="Arial"/>
              </w:rPr>
            </w:pPr>
            <w:r w:rsidRPr="00771A9E">
              <w:rPr>
                <w:rFonts w:ascii="Arial" w:hAnsi="Arial" w:cs="Arial"/>
              </w:rPr>
              <w:t>LC-</w:t>
            </w:r>
            <w:r w:rsidR="009E09C3" w:rsidRPr="00771A9E">
              <w:rPr>
                <w:rFonts w:ascii="Arial" w:hAnsi="Arial" w:cs="Arial"/>
              </w:rPr>
              <w:t>MS/MS</w:t>
            </w:r>
          </w:p>
        </w:tc>
        <w:tc>
          <w:tcPr>
            <w:tcW w:w="2756" w:type="dxa"/>
            <w:shd w:val="clear" w:color="auto" w:fill="auto"/>
          </w:tcPr>
          <w:p w14:paraId="3C1AE581" w14:textId="77777777" w:rsidR="00330338" w:rsidRPr="00771A9E" w:rsidRDefault="00330338" w:rsidP="0072023E">
            <w:pPr>
              <w:pStyle w:val="ListParagraph"/>
              <w:numPr>
                <w:ilvl w:val="0"/>
                <w:numId w:val="17"/>
              </w:numPr>
              <w:spacing w:before="100" w:beforeAutospacing="1" w:after="100" w:afterAutospacing="1" w:line="240" w:lineRule="auto"/>
              <w:rPr>
                <w:rFonts w:ascii="Arial" w:hAnsi="Arial" w:cs="Arial"/>
              </w:rPr>
            </w:pPr>
            <w:r w:rsidRPr="00771A9E">
              <w:rPr>
                <w:rFonts w:ascii="Arial" w:hAnsi="Arial" w:cs="Arial"/>
              </w:rPr>
              <w:t>5 ml refrigerated U</w:t>
            </w:r>
          </w:p>
          <w:p w14:paraId="6EE34E8B" w14:textId="77777777" w:rsidR="009E09C3" w:rsidRPr="00771A9E" w:rsidRDefault="009E09C3" w:rsidP="0072023E">
            <w:pPr>
              <w:pStyle w:val="ListParagraph"/>
              <w:numPr>
                <w:ilvl w:val="0"/>
                <w:numId w:val="17"/>
              </w:numPr>
              <w:spacing w:before="100" w:beforeAutospacing="1" w:after="100" w:afterAutospacing="1" w:line="240" w:lineRule="auto"/>
              <w:rPr>
                <w:rFonts w:ascii="Arial" w:hAnsi="Arial" w:cs="Arial"/>
              </w:rPr>
            </w:pPr>
            <w:r w:rsidRPr="00771A9E">
              <w:rPr>
                <w:rFonts w:ascii="Arial" w:hAnsi="Arial" w:cs="Arial"/>
              </w:rPr>
              <w:t xml:space="preserve">min 0.8 ml </w:t>
            </w:r>
          </w:p>
        </w:tc>
        <w:tc>
          <w:tcPr>
            <w:tcW w:w="3090" w:type="dxa"/>
            <w:shd w:val="clear" w:color="auto" w:fill="auto"/>
          </w:tcPr>
          <w:p w14:paraId="21490BAE" w14:textId="77777777" w:rsidR="009E09C3" w:rsidRPr="00771A9E" w:rsidRDefault="009E09C3" w:rsidP="0072023E">
            <w:pPr>
              <w:pStyle w:val="ListParagraph"/>
              <w:numPr>
                <w:ilvl w:val="0"/>
                <w:numId w:val="20"/>
              </w:numPr>
              <w:spacing w:before="100" w:beforeAutospacing="1" w:after="100" w:afterAutospacing="1" w:line="240" w:lineRule="auto"/>
              <w:rPr>
                <w:rFonts w:ascii="Arial" w:hAnsi="Arial" w:cs="Arial"/>
              </w:rPr>
            </w:pPr>
            <w:r w:rsidRPr="00771A9E">
              <w:rPr>
                <w:rFonts w:ascii="Arial" w:hAnsi="Arial" w:cs="Arial"/>
              </w:rPr>
              <w:t>2.3-21 µg/24-h</w:t>
            </w:r>
          </w:p>
        </w:tc>
      </w:tr>
      <w:tr w:rsidR="00330338" w:rsidRPr="00771A9E" w14:paraId="2DF48E1A" w14:textId="77777777" w:rsidTr="00A326A0">
        <w:trPr>
          <w:trHeight w:val="722"/>
        </w:trPr>
        <w:tc>
          <w:tcPr>
            <w:tcW w:w="2605" w:type="dxa"/>
            <w:shd w:val="clear" w:color="auto" w:fill="auto"/>
          </w:tcPr>
          <w:p w14:paraId="017DDB8F" w14:textId="77777777" w:rsidR="009E09C3" w:rsidRPr="00771A9E" w:rsidRDefault="00330338" w:rsidP="006A2C59">
            <w:pPr>
              <w:spacing w:before="100" w:beforeAutospacing="1" w:after="100" w:afterAutospacing="1" w:line="240" w:lineRule="auto"/>
              <w:rPr>
                <w:rFonts w:ascii="Arial" w:hAnsi="Arial" w:cs="Arial"/>
              </w:rPr>
            </w:pPr>
            <w:r w:rsidRPr="00771A9E">
              <w:rPr>
                <w:rFonts w:ascii="Arial" w:hAnsi="Arial" w:cs="Arial"/>
              </w:rPr>
              <w:t>Aldosterone, serum</w:t>
            </w:r>
          </w:p>
          <w:p w14:paraId="545C9F0A" w14:textId="77777777" w:rsidR="009E09C3" w:rsidRPr="00771A9E" w:rsidRDefault="009E09C3" w:rsidP="006A2C59">
            <w:pPr>
              <w:spacing w:before="100" w:beforeAutospacing="1" w:after="100" w:afterAutospacing="1" w:line="240" w:lineRule="auto"/>
              <w:rPr>
                <w:rFonts w:ascii="Arial" w:hAnsi="Arial" w:cs="Arial"/>
              </w:rPr>
            </w:pPr>
            <w:r w:rsidRPr="00771A9E">
              <w:rPr>
                <w:rFonts w:ascii="Arial" w:hAnsi="Arial" w:cs="Arial"/>
              </w:rPr>
              <w:t>17181X</w:t>
            </w:r>
          </w:p>
        </w:tc>
        <w:tc>
          <w:tcPr>
            <w:tcW w:w="1420" w:type="dxa"/>
            <w:shd w:val="clear" w:color="auto" w:fill="auto"/>
          </w:tcPr>
          <w:p w14:paraId="004E3547" w14:textId="77777777" w:rsidR="009E09C3" w:rsidRPr="00771A9E" w:rsidRDefault="00E03ADF" w:rsidP="006A2C59">
            <w:pPr>
              <w:spacing w:before="100" w:beforeAutospacing="1" w:after="100" w:afterAutospacing="1" w:line="240" w:lineRule="auto"/>
              <w:rPr>
                <w:rFonts w:ascii="Arial" w:hAnsi="Arial" w:cs="Arial"/>
              </w:rPr>
            </w:pPr>
            <w:r w:rsidRPr="00771A9E">
              <w:rPr>
                <w:rFonts w:ascii="Arial" w:hAnsi="Arial" w:cs="Arial"/>
              </w:rPr>
              <w:t>LC-</w:t>
            </w:r>
            <w:r w:rsidR="009E09C3" w:rsidRPr="00771A9E">
              <w:rPr>
                <w:rFonts w:ascii="Arial" w:hAnsi="Arial" w:cs="Arial"/>
              </w:rPr>
              <w:t>MS/MS</w:t>
            </w:r>
          </w:p>
        </w:tc>
        <w:tc>
          <w:tcPr>
            <w:tcW w:w="2756" w:type="dxa"/>
            <w:shd w:val="clear" w:color="auto" w:fill="auto"/>
          </w:tcPr>
          <w:p w14:paraId="535EA049" w14:textId="77777777" w:rsidR="00330338" w:rsidRPr="00771A9E" w:rsidRDefault="009E09C3" w:rsidP="0072023E">
            <w:pPr>
              <w:pStyle w:val="ListParagraph"/>
              <w:numPr>
                <w:ilvl w:val="0"/>
                <w:numId w:val="19"/>
              </w:numPr>
              <w:spacing w:before="100" w:beforeAutospacing="1" w:after="100" w:afterAutospacing="1" w:line="240" w:lineRule="auto"/>
              <w:rPr>
                <w:rFonts w:ascii="Arial" w:hAnsi="Arial" w:cs="Arial"/>
              </w:rPr>
            </w:pPr>
            <w:r w:rsidRPr="00771A9E">
              <w:rPr>
                <w:rFonts w:ascii="Arial" w:hAnsi="Arial" w:cs="Arial"/>
              </w:rPr>
              <w:t>Red-top tube</w:t>
            </w:r>
          </w:p>
          <w:p w14:paraId="7037F2E6" w14:textId="77777777" w:rsidR="00330338" w:rsidRPr="00771A9E" w:rsidRDefault="00330338" w:rsidP="0072023E">
            <w:pPr>
              <w:pStyle w:val="ListParagraph"/>
              <w:numPr>
                <w:ilvl w:val="0"/>
                <w:numId w:val="19"/>
              </w:numPr>
              <w:spacing w:before="100" w:beforeAutospacing="1" w:after="100" w:afterAutospacing="1" w:line="240" w:lineRule="auto"/>
              <w:rPr>
                <w:rFonts w:ascii="Arial" w:hAnsi="Arial" w:cs="Arial"/>
              </w:rPr>
            </w:pPr>
            <w:r w:rsidRPr="00771A9E">
              <w:rPr>
                <w:rFonts w:ascii="Arial" w:hAnsi="Arial" w:cs="Arial"/>
              </w:rPr>
              <w:t>1 mL refrigerated</w:t>
            </w:r>
          </w:p>
          <w:p w14:paraId="2D6E5CBD" w14:textId="77777777" w:rsidR="009E09C3" w:rsidRPr="00771A9E" w:rsidRDefault="009E09C3" w:rsidP="0072023E">
            <w:pPr>
              <w:pStyle w:val="ListParagraph"/>
              <w:numPr>
                <w:ilvl w:val="0"/>
                <w:numId w:val="19"/>
              </w:numPr>
              <w:spacing w:before="100" w:beforeAutospacing="1" w:after="100" w:afterAutospacing="1" w:line="240" w:lineRule="auto"/>
              <w:rPr>
                <w:rFonts w:ascii="Arial" w:hAnsi="Arial" w:cs="Arial"/>
              </w:rPr>
            </w:pPr>
            <w:r w:rsidRPr="00771A9E">
              <w:rPr>
                <w:rFonts w:ascii="Arial" w:hAnsi="Arial" w:cs="Arial"/>
              </w:rPr>
              <w:t xml:space="preserve">min 0.25 mL </w:t>
            </w:r>
          </w:p>
        </w:tc>
        <w:tc>
          <w:tcPr>
            <w:tcW w:w="3090" w:type="dxa"/>
            <w:shd w:val="clear" w:color="auto" w:fill="auto"/>
          </w:tcPr>
          <w:p w14:paraId="7DE889CF" w14:textId="77777777" w:rsidR="009E09C3" w:rsidRPr="00771A9E" w:rsidRDefault="009E09C3" w:rsidP="0072023E">
            <w:pPr>
              <w:pStyle w:val="ListParagraph"/>
              <w:numPr>
                <w:ilvl w:val="0"/>
                <w:numId w:val="18"/>
              </w:numPr>
              <w:spacing w:before="100" w:beforeAutospacing="1" w:after="100" w:afterAutospacing="1" w:line="240" w:lineRule="auto"/>
              <w:rPr>
                <w:rFonts w:ascii="Arial" w:hAnsi="Arial" w:cs="Arial"/>
              </w:rPr>
            </w:pPr>
            <w:r w:rsidRPr="00771A9E">
              <w:rPr>
                <w:rFonts w:ascii="Arial" w:hAnsi="Arial" w:cs="Arial"/>
              </w:rPr>
              <w:t>Standing 8-10 AM</w:t>
            </w:r>
            <w:r w:rsidR="00330338" w:rsidRPr="00771A9E">
              <w:rPr>
                <w:rFonts w:ascii="Arial" w:hAnsi="Arial" w:cs="Arial"/>
              </w:rPr>
              <w:t xml:space="preserve">: </w:t>
            </w:r>
            <w:r w:rsidRPr="00771A9E">
              <w:rPr>
                <w:rFonts w:ascii="Arial" w:hAnsi="Arial" w:cs="Arial"/>
              </w:rPr>
              <w:t>≤28 ng/dL</w:t>
            </w:r>
          </w:p>
          <w:p w14:paraId="5CFBD185" w14:textId="77777777" w:rsidR="009E09C3" w:rsidRPr="00771A9E" w:rsidRDefault="00330338" w:rsidP="0072023E">
            <w:pPr>
              <w:pStyle w:val="ListParagraph"/>
              <w:numPr>
                <w:ilvl w:val="0"/>
                <w:numId w:val="18"/>
              </w:numPr>
              <w:spacing w:before="100" w:beforeAutospacing="1" w:after="100" w:afterAutospacing="1" w:line="240" w:lineRule="auto"/>
              <w:rPr>
                <w:rFonts w:ascii="Arial" w:hAnsi="Arial" w:cs="Arial"/>
              </w:rPr>
            </w:pPr>
            <w:r w:rsidRPr="00771A9E">
              <w:rPr>
                <w:rFonts w:ascii="Arial" w:hAnsi="Arial" w:cs="Arial"/>
              </w:rPr>
              <w:t xml:space="preserve">Supine 8-10 AM: </w:t>
            </w:r>
            <w:r w:rsidR="009E09C3" w:rsidRPr="00771A9E">
              <w:rPr>
                <w:rFonts w:ascii="Arial" w:hAnsi="Arial" w:cs="Arial"/>
              </w:rPr>
              <w:t>3-16 ng/dl</w:t>
            </w:r>
          </w:p>
          <w:p w14:paraId="43A1B6F4" w14:textId="77777777" w:rsidR="00330338" w:rsidRPr="00771A9E" w:rsidRDefault="00330338" w:rsidP="006A2C59">
            <w:pPr>
              <w:spacing w:before="100" w:beforeAutospacing="1" w:after="100" w:afterAutospacing="1" w:line="240" w:lineRule="auto"/>
              <w:rPr>
                <w:rFonts w:ascii="Arial" w:hAnsi="Arial" w:cs="Arial"/>
              </w:rPr>
            </w:pPr>
          </w:p>
        </w:tc>
      </w:tr>
      <w:tr w:rsidR="00330338" w:rsidRPr="00771A9E" w14:paraId="3C8302AB" w14:textId="77777777" w:rsidTr="00A326A0">
        <w:trPr>
          <w:trHeight w:val="952"/>
        </w:trPr>
        <w:tc>
          <w:tcPr>
            <w:tcW w:w="2605" w:type="dxa"/>
            <w:shd w:val="clear" w:color="auto" w:fill="auto"/>
          </w:tcPr>
          <w:p w14:paraId="19FC3EA9" w14:textId="77777777" w:rsidR="00330338" w:rsidRPr="00771A9E" w:rsidRDefault="009E09C3" w:rsidP="006A2C59">
            <w:pPr>
              <w:spacing w:before="100" w:beforeAutospacing="1" w:after="100" w:afterAutospacing="1" w:line="240" w:lineRule="auto"/>
              <w:rPr>
                <w:rFonts w:ascii="Arial" w:hAnsi="Arial" w:cs="Arial"/>
              </w:rPr>
            </w:pPr>
            <w:r w:rsidRPr="00771A9E">
              <w:rPr>
                <w:rFonts w:ascii="Arial" w:hAnsi="Arial" w:cs="Arial"/>
              </w:rPr>
              <w:t>Aldosterone /</w:t>
            </w:r>
            <w:r w:rsidR="00330338" w:rsidRPr="00771A9E">
              <w:rPr>
                <w:rFonts w:ascii="Arial" w:hAnsi="Arial" w:cs="Arial"/>
              </w:rPr>
              <w:t xml:space="preserve"> </w:t>
            </w:r>
            <w:r w:rsidRPr="00771A9E">
              <w:rPr>
                <w:rFonts w:ascii="Arial" w:hAnsi="Arial" w:cs="Arial"/>
              </w:rPr>
              <w:t>Plasma Renin Activity Rati</w:t>
            </w:r>
            <w:r w:rsidR="00330338" w:rsidRPr="00771A9E">
              <w:rPr>
                <w:rFonts w:ascii="Arial" w:hAnsi="Arial" w:cs="Arial"/>
              </w:rPr>
              <w:t>o (ARR)</w:t>
            </w:r>
          </w:p>
          <w:p w14:paraId="7CFC8A3F" w14:textId="77777777" w:rsidR="009E09C3" w:rsidRPr="00771A9E" w:rsidRDefault="00330338" w:rsidP="006A2C59">
            <w:pPr>
              <w:spacing w:before="100" w:beforeAutospacing="1" w:after="100" w:afterAutospacing="1" w:line="240" w:lineRule="auto"/>
              <w:rPr>
                <w:rFonts w:ascii="Arial" w:hAnsi="Arial" w:cs="Arial"/>
              </w:rPr>
            </w:pPr>
            <w:r w:rsidRPr="00771A9E">
              <w:rPr>
                <w:rFonts w:ascii="Arial" w:hAnsi="Arial" w:cs="Arial"/>
              </w:rPr>
              <w:br/>
              <w:t xml:space="preserve">CPT code:  82088 </w:t>
            </w:r>
            <w:r w:rsidR="009E09C3" w:rsidRPr="00771A9E">
              <w:rPr>
                <w:rFonts w:ascii="Arial" w:hAnsi="Arial" w:cs="Arial"/>
              </w:rPr>
              <w:t xml:space="preserve"> CPTcode:  84244</w:t>
            </w:r>
          </w:p>
          <w:p w14:paraId="7F507D35" w14:textId="77777777" w:rsidR="00330338" w:rsidRPr="00771A9E" w:rsidRDefault="00330338" w:rsidP="006A2C59">
            <w:pPr>
              <w:spacing w:before="100" w:beforeAutospacing="1" w:after="100" w:afterAutospacing="1" w:line="240" w:lineRule="auto"/>
              <w:rPr>
                <w:rFonts w:ascii="Arial" w:hAnsi="Arial" w:cs="Arial"/>
              </w:rPr>
            </w:pPr>
          </w:p>
        </w:tc>
        <w:tc>
          <w:tcPr>
            <w:tcW w:w="1420" w:type="dxa"/>
            <w:shd w:val="clear" w:color="auto" w:fill="auto"/>
          </w:tcPr>
          <w:p w14:paraId="4DE050DD" w14:textId="77777777" w:rsidR="009E09C3" w:rsidRPr="00771A9E" w:rsidRDefault="00E03ADF" w:rsidP="006A2C59">
            <w:pPr>
              <w:spacing w:before="100" w:beforeAutospacing="1" w:after="100" w:afterAutospacing="1" w:line="240" w:lineRule="auto"/>
              <w:rPr>
                <w:rFonts w:ascii="Arial" w:hAnsi="Arial" w:cs="Arial"/>
              </w:rPr>
            </w:pPr>
            <w:r w:rsidRPr="00771A9E">
              <w:rPr>
                <w:rFonts w:ascii="Arial" w:hAnsi="Arial" w:cs="Arial"/>
              </w:rPr>
              <w:t>LC-</w:t>
            </w:r>
            <w:r w:rsidR="009E09C3" w:rsidRPr="00771A9E">
              <w:rPr>
                <w:rFonts w:ascii="Arial" w:hAnsi="Arial" w:cs="Arial"/>
              </w:rPr>
              <w:t>MS/MS</w:t>
            </w:r>
          </w:p>
        </w:tc>
        <w:tc>
          <w:tcPr>
            <w:tcW w:w="2756" w:type="dxa"/>
            <w:shd w:val="clear" w:color="auto" w:fill="auto"/>
          </w:tcPr>
          <w:p w14:paraId="318B1CCE" w14:textId="77777777" w:rsidR="00330338" w:rsidRPr="00771A9E" w:rsidRDefault="009E09C3" w:rsidP="0072023E">
            <w:pPr>
              <w:pStyle w:val="ListParagraph"/>
              <w:numPr>
                <w:ilvl w:val="0"/>
                <w:numId w:val="21"/>
              </w:numPr>
              <w:spacing w:before="100" w:beforeAutospacing="1" w:after="100" w:afterAutospacing="1" w:line="240" w:lineRule="auto"/>
              <w:rPr>
                <w:rFonts w:ascii="Arial" w:hAnsi="Arial" w:cs="Arial"/>
              </w:rPr>
            </w:pPr>
            <w:r w:rsidRPr="00771A9E">
              <w:rPr>
                <w:rFonts w:ascii="Arial" w:hAnsi="Arial" w:cs="Arial"/>
              </w:rPr>
              <w:t>Lavender-top</w:t>
            </w:r>
            <w:r w:rsidR="00330338" w:rsidRPr="00771A9E">
              <w:rPr>
                <w:rFonts w:ascii="Arial" w:hAnsi="Arial" w:cs="Arial"/>
              </w:rPr>
              <w:t xml:space="preserve"> tube</w:t>
            </w:r>
          </w:p>
          <w:p w14:paraId="40DCE19A" w14:textId="77777777" w:rsidR="00330338" w:rsidRPr="00771A9E" w:rsidRDefault="00330338" w:rsidP="0072023E">
            <w:pPr>
              <w:pStyle w:val="ListParagraph"/>
              <w:numPr>
                <w:ilvl w:val="0"/>
                <w:numId w:val="21"/>
              </w:numPr>
              <w:spacing w:before="100" w:beforeAutospacing="1" w:after="100" w:afterAutospacing="1" w:line="240" w:lineRule="auto"/>
              <w:rPr>
                <w:rFonts w:ascii="Arial" w:hAnsi="Arial" w:cs="Arial"/>
              </w:rPr>
            </w:pPr>
            <w:r w:rsidRPr="00771A9E">
              <w:rPr>
                <w:rFonts w:ascii="Arial" w:hAnsi="Arial" w:cs="Arial"/>
              </w:rPr>
              <w:t>1.8 mL frozen EDTA plasma</w:t>
            </w:r>
          </w:p>
          <w:p w14:paraId="74C7B7D2" w14:textId="77777777" w:rsidR="009E09C3" w:rsidRPr="00771A9E" w:rsidRDefault="009E09C3" w:rsidP="0072023E">
            <w:pPr>
              <w:pStyle w:val="ListParagraph"/>
              <w:numPr>
                <w:ilvl w:val="0"/>
                <w:numId w:val="21"/>
              </w:numPr>
              <w:spacing w:before="100" w:beforeAutospacing="1" w:after="100" w:afterAutospacing="1" w:line="240" w:lineRule="auto"/>
              <w:rPr>
                <w:rFonts w:ascii="Arial" w:hAnsi="Arial" w:cs="Arial"/>
              </w:rPr>
            </w:pPr>
            <w:r w:rsidRPr="00771A9E">
              <w:rPr>
                <w:rFonts w:ascii="Arial" w:hAnsi="Arial" w:cs="Arial"/>
              </w:rPr>
              <w:t xml:space="preserve">min 0.8 ml </w:t>
            </w:r>
          </w:p>
        </w:tc>
        <w:tc>
          <w:tcPr>
            <w:tcW w:w="3090" w:type="dxa"/>
            <w:shd w:val="clear" w:color="auto" w:fill="auto"/>
          </w:tcPr>
          <w:p w14:paraId="2CE3DC31" w14:textId="77777777" w:rsidR="009E09C3" w:rsidRPr="00771A9E" w:rsidRDefault="00330338" w:rsidP="0072023E">
            <w:pPr>
              <w:pStyle w:val="ListParagraph"/>
              <w:numPr>
                <w:ilvl w:val="0"/>
                <w:numId w:val="21"/>
              </w:numPr>
              <w:spacing w:before="100" w:beforeAutospacing="1" w:after="100" w:afterAutospacing="1" w:line="240" w:lineRule="auto"/>
              <w:rPr>
                <w:rFonts w:ascii="Arial" w:hAnsi="Arial" w:cs="Arial"/>
              </w:rPr>
            </w:pPr>
            <w:r w:rsidRPr="00771A9E">
              <w:rPr>
                <w:rFonts w:ascii="Arial" w:hAnsi="Arial" w:cs="Arial"/>
              </w:rPr>
              <w:t>The most commonly adopted cutoff is &gt;30</w:t>
            </w:r>
          </w:p>
        </w:tc>
      </w:tr>
      <w:tr w:rsidR="00330338" w:rsidRPr="00771A9E" w14:paraId="211E37CD" w14:textId="77777777" w:rsidTr="00A326A0">
        <w:trPr>
          <w:trHeight w:val="615"/>
        </w:trPr>
        <w:tc>
          <w:tcPr>
            <w:tcW w:w="2605" w:type="dxa"/>
            <w:shd w:val="clear" w:color="auto" w:fill="auto"/>
          </w:tcPr>
          <w:p w14:paraId="090A1CD0" w14:textId="77777777" w:rsidR="009E09C3" w:rsidRPr="00771A9E" w:rsidRDefault="00330338" w:rsidP="006A2C59">
            <w:pPr>
              <w:spacing w:before="100" w:beforeAutospacing="1" w:after="100" w:afterAutospacing="1" w:line="240" w:lineRule="auto"/>
              <w:rPr>
                <w:rFonts w:ascii="Arial" w:hAnsi="Arial" w:cs="Arial"/>
              </w:rPr>
            </w:pPr>
            <w:r w:rsidRPr="00771A9E">
              <w:rPr>
                <w:rFonts w:ascii="Arial" w:hAnsi="Arial" w:cs="Arial"/>
              </w:rPr>
              <w:t>CAH panel 1: 11-β Hydroxylase deficiency)</w:t>
            </w:r>
          </w:p>
          <w:p w14:paraId="63FFFE00" w14:textId="77777777" w:rsidR="009E09C3" w:rsidRPr="00771A9E" w:rsidRDefault="009E09C3" w:rsidP="006A2C59">
            <w:pPr>
              <w:spacing w:before="100" w:beforeAutospacing="1" w:after="100" w:afterAutospacing="1" w:line="240" w:lineRule="auto"/>
              <w:rPr>
                <w:rFonts w:ascii="Arial" w:hAnsi="Arial" w:cs="Arial"/>
              </w:rPr>
            </w:pPr>
            <w:r w:rsidRPr="00771A9E">
              <w:rPr>
                <w:rFonts w:ascii="Arial" w:hAnsi="Arial" w:cs="Arial"/>
              </w:rPr>
              <w:t>15269X</w:t>
            </w:r>
          </w:p>
        </w:tc>
        <w:tc>
          <w:tcPr>
            <w:tcW w:w="1420" w:type="dxa"/>
            <w:shd w:val="clear" w:color="auto" w:fill="auto"/>
          </w:tcPr>
          <w:p w14:paraId="6EC026CE" w14:textId="77777777" w:rsidR="009E09C3" w:rsidRPr="00771A9E" w:rsidRDefault="00330338" w:rsidP="006A2C59">
            <w:pPr>
              <w:spacing w:before="100" w:beforeAutospacing="1" w:after="100" w:afterAutospacing="1" w:line="240" w:lineRule="auto"/>
              <w:rPr>
                <w:rFonts w:ascii="Arial" w:hAnsi="Arial" w:cs="Arial"/>
              </w:rPr>
            </w:pPr>
            <w:r w:rsidRPr="00771A9E">
              <w:rPr>
                <w:rFonts w:ascii="Arial" w:hAnsi="Arial" w:cs="Arial"/>
              </w:rPr>
              <w:t>LC-</w:t>
            </w:r>
            <w:r w:rsidR="009E09C3" w:rsidRPr="00771A9E">
              <w:rPr>
                <w:rFonts w:ascii="Arial" w:hAnsi="Arial" w:cs="Arial"/>
              </w:rPr>
              <w:t>MS/MS</w:t>
            </w:r>
          </w:p>
        </w:tc>
        <w:tc>
          <w:tcPr>
            <w:tcW w:w="2756" w:type="dxa"/>
            <w:shd w:val="clear" w:color="auto" w:fill="auto"/>
          </w:tcPr>
          <w:p w14:paraId="5C9DA0C0" w14:textId="77777777" w:rsidR="00330338" w:rsidRPr="00771A9E" w:rsidRDefault="009E09C3" w:rsidP="0072023E">
            <w:pPr>
              <w:pStyle w:val="ListParagraph"/>
              <w:numPr>
                <w:ilvl w:val="0"/>
                <w:numId w:val="22"/>
              </w:numPr>
              <w:spacing w:before="100" w:beforeAutospacing="1" w:after="100" w:afterAutospacing="1" w:line="240" w:lineRule="auto"/>
              <w:rPr>
                <w:rFonts w:ascii="Arial" w:hAnsi="Arial" w:cs="Arial"/>
              </w:rPr>
            </w:pPr>
            <w:r w:rsidRPr="00771A9E">
              <w:rPr>
                <w:rFonts w:ascii="Arial" w:hAnsi="Arial" w:cs="Arial"/>
              </w:rPr>
              <w:t>No additives red top tube</w:t>
            </w:r>
          </w:p>
          <w:p w14:paraId="262CBF97" w14:textId="77777777" w:rsidR="00330338" w:rsidRPr="00771A9E" w:rsidRDefault="00330338" w:rsidP="0072023E">
            <w:pPr>
              <w:pStyle w:val="ListParagraph"/>
              <w:numPr>
                <w:ilvl w:val="0"/>
                <w:numId w:val="22"/>
              </w:numPr>
              <w:spacing w:before="100" w:beforeAutospacing="1" w:after="100" w:afterAutospacing="1" w:line="240" w:lineRule="auto"/>
              <w:rPr>
                <w:rFonts w:ascii="Arial" w:hAnsi="Arial" w:cs="Arial"/>
              </w:rPr>
            </w:pPr>
            <w:r w:rsidRPr="00771A9E">
              <w:rPr>
                <w:rFonts w:ascii="Arial" w:hAnsi="Arial" w:cs="Arial"/>
              </w:rPr>
              <w:t>0.6ml refrigerated</w:t>
            </w:r>
          </w:p>
          <w:p w14:paraId="1DBED588" w14:textId="77777777" w:rsidR="009E09C3" w:rsidRPr="00771A9E" w:rsidRDefault="009E09C3" w:rsidP="0072023E">
            <w:pPr>
              <w:pStyle w:val="ListParagraph"/>
              <w:numPr>
                <w:ilvl w:val="0"/>
                <w:numId w:val="22"/>
              </w:numPr>
              <w:spacing w:before="100" w:beforeAutospacing="1" w:after="100" w:afterAutospacing="1" w:line="240" w:lineRule="auto"/>
              <w:rPr>
                <w:rFonts w:ascii="Arial" w:hAnsi="Arial" w:cs="Arial"/>
              </w:rPr>
            </w:pPr>
            <w:r w:rsidRPr="00771A9E">
              <w:rPr>
                <w:rFonts w:ascii="Arial" w:hAnsi="Arial" w:cs="Arial"/>
              </w:rPr>
              <w:t xml:space="preserve">min 0.3 ml </w:t>
            </w:r>
          </w:p>
        </w:tc>
        <w:tc>
          <w:tcPr>
            <w:tcW w:w="3090" w:type="dxa"/>
            <w:shd w:val="clear" w:color="auto" w:fill="auto"/>
          </w:tcPr>
          <w:p w14:paraId="3D12756F" w14:textId="77777777" w:rsidR="00330338" w:rsidRPr="00771A9E" w:rsidRDefault="00330338" w:rsidP="0072023E">
            <w:pPr>
              <w:pStyle w:val="ListParagraph"/>
              <w:numPr>
                <w:ilvl w:val="0"/>
                <w:numId w:val="22"/>
              </w:numPr>
              <w:spacing w:before="100" w:beforeAutospacing="1" w:after="100" w:afterAutospacing="1" w:line="240" w:lineRule="auto"/>
              <w:rPr>
                <w:rFonts w:ascii="Arial" w:hAnsi="Arial" w:cs="Arial"/>
              </w:rPr>
            </w:pPr>
            <w:r w:rsidRPr="00771A9E">
              <w:rPr>
                <w:rFonts w:ascii="Arial" w:hAnsi="Arial" w:cs="Arial"/>
              </w:rPr>
              <w:t xml:space="preserve">11-Deoxycortisol/ </w:t>
            </w:r>
            <w:r w:rsidR="009E09C3" w:rsidRPr="00771A9E">
              <w:rPr>
                <w:rFonts w:ascii="Arial" w:hAnsi="Arial" w:cs="Arial"/>
              </w:rPr>
              <w:t>Cort</w:t>
            </w:r>
            <w:r w:rsidRPr="00771A9E">
              <w:rPr>
                <w:rFonts w:ascii="Arial" w:hAnsi="Arial" w:cs="Arial"/>
              </w:rPr>
              <w:t xml:space="preserve">isol ratio </w:t>
            </w:r>
            <w:r w:rsidR="009E09C3" w:rsidRPr="00771A9E">
              <w:rPr>
                <w:rFonts w:ascii="Arial" w:hAnsi="Arial" w:cs="Arial"/>
              </w:rPr>
              <w:t>&gt;100</w:t>
            </w:r>
          </w:p>
          <w:p w14:paraId="082FF18E" w14:textId="77777777" w:rsidR="00330338" w:rsidRPr="00771A9E" w:rsidRDefault="00330338" w:rsidP="0072023E">
            <w:pPr>
              <w:pStyle w:val="ListParagraph"/>
              <w:numPr>
                <w:ilvl w:val="0"/>
                <w:numId w:val="22"/>
              </w:numPr>
              <w:spacing w:before="100" w:beforeAutospacing="1" w:after="100" w:afterAutospacing="1" w:line="240" w:lineRule="auto"/>
              <w:rPr>
                <w:rFonts w:ascii="Arial" w:hAnsi="Arial" w:cs="Arial"/>
              </w:rPr>
            </w:pPr>
            <w:r w:rsidRPr="00771A9E">
              <w:rPr>
                <w:rFonts w:ascii="Arial" w:hAnsi="Arial" w:cs="Arial"/>
              </w:rPr>
              <w:t xml:space="preserve">Androstenedione </w:t>
            </w:r>
            <w:r w:rsidR="009E09C3" w:rsidRPr="00771A9E">
              <w:rPr>
                <w:rFonts w:ascii="Arial" w:hAnsi="Arial" w:cs="Arial"/>
              </w:rPr>
              <w:t>↑</w:t>
            </w:r>
          </w:p>
          <w:p w14:paraId="325279FA" w14:textId="77777777" w:rsidR="009E09C3" w:rsidRPr="00771A9E" w:rsidRDefault="00330338" w:rsidP="0072023E">
            <w:pPr>
              <w:pStyle w:val="ListParagraph"/>
              <w:numPr>
                <w:ilvl w:val="0"/>
                <w:numId w:val="22"/>
              </w:numPr>
              <w:spacing w:before="100" w:beforeAutospacing="1" w:after="100" w:afterAutospacing="1" w:line="240" w:lineRule="auto"/>
              <w:rPr>
                <w:rFonts w:ascii="Arial" w:hAnsi="Arial" w:cs="Arial"/>
              </w:rPr>
            </w:pPr>
            <w:r w:rsidRPr="00771A9E">
              <w:rPr>
                <w:rFonts w:ascii="Arial" w:hAnsi="Arial" w:cs="Arial"/>
              </w:rPr>
              <w:t xml:space="preserve">Testosterone </w:t>
            </w:r>
            <w:r w:rsidR="009E09C3" w:rsidRPr="00771A9E">
              <w:rPr>
                <w:rFonts w:ascii="Arial" w:hAnsi="Arial" w:cs="Arial"/>
              </w:rPr>
              <w:t>↑</w:t>
            </w:r>
          </w:p>
        </w:tc>
      </w:tr>
      <w:tr w:rsidR="00330338" w:rsidRPr="00771A9E" w14:paraId="4ABB3C72" w14:textId="77777777" w:rsidTr="00A326A0">
        <w:trPr>
          <w:trHeight w:val="484"/>
        </w:trPr>
        <w:tc>
          <w:tcPr>
            <w:tcW w:w="2605" w:type="dxa"/>
            <w:shd w:val="clear" w:color="auto" w:fill="auto"/>
          </w:tcPr>
          <w:p w14:paraId="1F4F6DFE" w14:textId="77777777" w:rsidR="009E09C3" w:rsidRPr="00771A9E" w:rsidRDefault="009E09C3" w:rsidP="006A2C59">
            <w:pPr>
              <w:spacing w:before="100" w:beforeAutospacing="1" w:after="100" w:afterAutospacing="1" w:line="240" w:lineRule="auto"/>
              <w:rPr>
                <w:rFonts w:ascii="Arial" w:hAnsi="Arial" w:cs="Arial"/>
              </w:rPr>
            </w:pPr>
            <w:r w:rsidRPr="00771A9E">
              <w:rPr>
                <w:rFonts w:ascii="Arial" w:hAnsi="Arial" w:cs="Arial"/>
              </w:rPr>
              <w:t>CAH panel 3</w:t>
            </w:r>
            <w:r w:rsidR="00330338" w:rsidRPr="00771A9E">
              <w:rPr>
                <w:rFonts w:ascii="Arial" w:hAnsi="Arial" w:cs="Arial"/>
              </w:rPr>
              <w:t>: Aldosterone synthase deficiency</w:t>
            </w:r>
          </w:p>
          <w:p w14:paraId="453B7DCB" w14:textId="77777777" w:rsidR="009E09C3" w:rsidRPr="00771A9E" w:rsidRDefault="009E09C3" w:rsidP="006A2C59">
            <w:pPr>
              <w:spacing w:before="100" w:beforeAutospacing="1" w:after="100" w:afterAutospacing="1" w:line="240" w:lineRule="auto"/>
              <w:rPr>
                <w:rFonts w:ascii="Arial" w:hAnsi="Arial" w:cs="Arial"/>
              </w:rPr>
            </w:pPr>
            <w:r w:rsidRPr="00771A9E">
              <w:rPr>
                <w:rFonts w:ascii="Arial" w:hAnsi="Arial" w:cs="Arial"/>
              </w:rPr>
              <w:t>15273X</w:t>
            </w:r>
          </w:p>
        </w:tc>
        <w:tc>
          <w:tcPr>
            <w:tcW w:w="1420" w:type="dxa"/>
            <w:shd w:val="clear" w:color="auto" w:fill="auto"/>
          </w:tcPr>
          <w:p w14:paraId="1655AA64" w14:textId="77777777" w:rsidR="009E09C3" w:rsidRPr="00771A9E" w:rsidRDefault="009E09C3" w:rsidP="006A2C59">
            <w:pPr>
              <w:spacing w:before="100" w:beforeAutospacing="1" w:after="100" w:afterAutospacing="1" w:line="240" w:lineRule="auto"/>
              <w:rPr>
                <w:rFonts w:ascii="Arial" w:hAnsi="Arial" w:cs="Arial"/>
              </w:rPr>
            </w:pPr>
            <w:r w:rsidRPr="00771A9E">
              <w:rPr>
                <w:rFonts w:ascii="Arial" w:hAnsi="Arial" w:cs="Arial"/>
              </w:rPr>
              <w:t>RIA</w:t>
            </w:r>
          </w:p>
          <w:p w14:paraId="6F768967" w14:textId="77777777" w:rsidR="009E09C3" w:rsidRPr="00771A9E" w:rsidRDefault="00330338" w:rsidP="006A2C59">
            <w:pPr>
              <w:spacing w:before="100" w:beforeAutospacing="1" w:after="100" w:afterAutospacing="1" w:line="240" w:lineRule="auto"/>
              <w:rPr>
                <w:rFonts w:ascii="Arial" w:hAnsi="Arial" w:cs="Arial"/>
              </w:rPr>
            </w:pPr>
            <w:r w:rsidRPr="00771A9E">
              <w:rPr>
                <w:rFonts w:ascii="Arial" w:hAnsi="Arial" w:cs="Arial"/>
              </w:rPr>
              <w:t>LC-</w:t>
            </w:r>
            <w:r w:rsidR="009E09C3" w:rsidRPr="00771A9E">
              <w:rPr>
                <w:rFonts w:ascii="Arial" w:hAnsi="Arial" w:cs="Arial"/>
              </w:rPr>
              <w:t>MS/MS</w:t>
            </w:r>
          </w:p>
        </w:tc>
        <w:tc>
          <w:tcPr>
            <w:tcW w:w="2756" w:type="dxa"/>
            <w:shd w:val="clear" w:color="auto" w:fill="auto"/>
          </w:tcPr>
          <w:p w14:paraId="318234C5" w14:textId="77777777" w:rsidR="00330338" w:rsidRPr="00771A9E" w:rsidRDefault="009E09C3" w:rsidP="0072023E">
            <w:pPr>
              <w:pStyle w:val="ListParagraph"/>
              <w:numPr>
                <w:ilvl w:val="0"/>
                <w:numId w:val="23"/>
              </w:numPr>
              <w:spacing w:before="100" w:beforeAutospacing="1" w:after="100" w:afterAutospacing="1" w:line="240" w:lineRule="auto"/>
              <w:rPr>
                <w:rFonts w:ascii="Arial" w:hAnsi="Arial" w:cs="Arial"/>
              </w:rPr>
            </w:pPr>
            <w:r w:rsidRPr="00771A9E">
              <w:rPr>
                <w:rFonts w:ascii="Arial" w:hAnsi="Arial" w:cs="Arial"/>
              </w:rPr>
              <w:t>No additives red top tub</w:t>
            </w:r>
            <w:r w:rsidR="00330338" w:rsidRPr="00771A9E">
              <w:rPr>
                <w:rFonts w:ascii="Arial" w:hAnsi="Arial" w:cs="Arial"/>
              </w:rPr>
              <w:t>e</w:t>
            </w:r>
          </w:p>
          <w:p w14:paraId="6B2F493F" w14:textId="77777777" w:rsidR="00330338" w:rsidRPr="00771A9E" w:rsidRDefault="00330338" w:rsidP="0072023E">
            <w:pPr>
              <w:pStyle w:val="ListParagraph"/>
              <w:numPr>
                <w:ilvl w:val="0"/>
                <w:numId w:val="23"/>
              </w:numPr>
              <w:spacing w:before="100" w:beforeAutospacing="1" w:after="100" w:afterAutospacing="1" w:line="240" w:lineRule="auto"/>
              <w:rPr>
                <w:rFonts w:ascii="Arial" w:hAnsi="Arial" w:cs="Arial"/>
              </w:rPr>
            </w:pPr>
            <w:r w:rsidRPr="00771A9E">
              <w:rPr>
                <w:rFonts w:ascii="Arial" w:hAnsi="Arial" w:cs="Arial"/>
              </w:rPr>
              <w:t>1.8ml refrigerated</w:t>
            </w:r>
          </w:p>
          <w:p w14:paraId="1019F45E" w14:textId="77777777" w:rsidR="009E09C3" w:rsidRPr="00771A9E" w:rsidRDefault="009E09C3" w:rsidP="0072023E">
            <w:pPr>
              <w:pStyle w:val="ListParagraph"/>
              <w:numPr>
                <w:ilvl w:val="0"/>
                <w:numId w:val="23"/>
              </w:numPr>
              <w:spacing w:before="100" w:beforeAutospacing="1" w:after="100" w:afterAutospacing="1" w:line="240" w:lineRule="auto"/>
              <w:rPr>
                <w:rFonts w:ascii="Arial" w:hAnsi="Arial" w:cs="Arial"/>
              </w:rPr>
            </w:pPr>
            <w:r w:rsidRPr="00771A9E">
              <w:rPr>
                <w:rFonts w:ascii="Arial" w:hAnsi="Arial" w:cs="Arial"/>
              </w:rPr>
              <w:t xml:space="preserve">min 0.8 ml </w:t>
            </w:r>
          </w:p>
        </w:tc>
        <w:tc>
          <w:tcPr>
            <w:tcW w:w="3090" w:type="dxa"/>
            <w:shd w:val="clear" w:color="auto" w:fill="auto"/>
          </w:tcPr>
          <w:p w14:paraId="4EC08500" w14:textId="77777777" w:rsidR="009E09C3" w:rsidRPr="00771A9E" w:rsidRDefault="009E09C3" w:rsidP="0072023E">
            <w:pPr>
              <w:pStyle w:val="ListParagraph"/>
              <w:numPr>
                <w:ilvl w:val="0"/>
                <w:numId w:val="23"/>
              </w:numPr>
              <w:spacing w:before="100" w:beforeAutospacing="1" w:after="100" w:afterAutospacing="1" w:line="240" w:lineRule="auto"/>
              <w:rPr>
                <w:rFonts w:ascii="Arial" w:hAnsi="Arial" w:cs="Arial"/>
              </w:rPr>
            </w:pPr>
            <w:r w:rsidRPr="00771A9E">
              <w:rPr>
                <w:rFonts w:ascii="Arial" w:hAnsi="Arial" w:cs="Arial"/>
              </w:rPr>
              <w:t>18-OH Corticosterone/</w:t>
            </w:r>
            <w:r w:rsidR="00330338" w:rsidRPr="00771A9E">
              <w:rPr>
                <w:rFonts w:ascii="Arial" w:hAnsi="Arial" w:cs="Arial"/>
              </w:rPr>
              <w:t>Aldosterone ratio</w:t>
            </w:r>
            <w:r w:rsidRPr="00771A9E">
              <w:rPr>
                <w:rFonts w:ascii="Arial" w:hAnsi="Arial" w:cs="Arial"/>
              </w:rPr>
              <w:t xml:space="preserve">  &gt;40</w:t>
            </w:r>
          </w:p>
        </w:tc>
      </w:tr>
      <w:tr w:rsidR="00330338" w:rsidRPr="00771A9E" w14:paraId="51131F86" w14:textId="77777777" w:rsidTr="00A326A0">
        <w:trPr>
          <w:trHeight w:val="861"/>
        </w:trPr>
        <w:tc>
          <w:tcPr>
            <w:tcW w:w="2605" w:type="dxa"/>
            <w:shd w:val="clear" w:color="auto" w:fill="auto"/>
          </w:tcPr>
          <w:p w14:paraId="0C0ACD64" w14:textId="77777777" w:rsidR="009E09C3" w:rsidRPr="00771A9E" w:rsidRDefault="009E09C3" w:rsidP="006A2C59">
            <w:pPr>
              <w:spacing w:before="100" w:beforeAutospacing="1" w:after="100" w:afterAutospacing="1" w:line="240" w:lineRule="auto"/>
              <w:rPr>
                <w:rFonts w:ascii="Arial" w:hAnsi="Arial" w:cs="Arial"/>
              </w:rPr>
            </w:pPr>
            <w:r w:rsidRPr="00771A9E">
              <w:rPr>
                <w:rFonts w:ascii="Arial" w:hAnsi="Arial" w:cs="Arial"/>
              </w:rPr>
              <w:t>CAH panel 4 (females)</w:t>
            </w:r>
            <w:r w:rsidR="00FB1AD1" w:rsidRPr="00771A9E">
              <w:rPr>
                <w:rFonts w:ascii="Arial" w:hAnsi="Arial" w:cs="Arial"/>
              </w:rPr>
              <w:t xml:space="preserve">: </w:t>
            </w:r>
            <w:r w:rsidRPr="00771A9E">
              <w:rPr>
                <w:rFonts w:ascii="Arial" w:hAnsi="Arial" w:cs="Arial"/>
              </w:rPr>
              <w:t>17-α Hydroxylase deficiency/</w:t>
            </w:r>
          </w:p>
          <w:p w14:paraId="15761EFE" w14:textId="77777777" w:rsidR="009E09C3" w:rsidRPr="00771A9E" w:rsidRDefault="009E09C3" w:rsidP="006A2C59">
            <w:pPr>
              <w:spacing w:before="100" w:beforeAutospacing="1" w:after="100" w:afterAutospacing="1" w:line="240" w:lineRule="auto"/>
              <w:rPr>
                <w:rFonts w:ascii="Arial" w:hAnsi="Arial" w:cs="Arial"/>
              </w:rPr>
            </w:pPr>
            <w:r w:rsidRPr="00771A9E">
              <w:rPr>
                <w:rFonts w:ascii="Arial" w:hAnsi="Arial" w:cs="Arial"/>
              </w:rPr>
              <w:t>15274X</w:t>
            </w:r>
          </w:p>
        </w:tc>
        <w:tc>
          <w:tcPr>
            <w:tcW w:w="1420" w:type="dxa"/>
            <w:shd w:val="clear" w:color="auto" w:fill="auto"/>
          </w:tcPr>
          <w:p w14:paraId="6F8FA972" w14:textId="77777777" w:rsidR="009E09C3" w:rsidRPr="00771A9E" w:rsidRDefault="00FB1AD1" w:rsidP="006A2C59">
            <w:pPr>
              <w:spacing w:before="100" w:beforeAutospacing="1" w:after="100" w:afterAutospacing="1" w:line="240" w:lineRule="auto"/>
              <w:rPr>
                <w:rFonts w:ascii="Arial" w:hAnsi="Arial" w:cs="Arial"/>
              </w:rPr>
            </w:pPr>
            <w:r w:rsidRPr="00771A9E">
              <w:rPr>
                <w:rFonts w:ascii="Arial" w:hAnsi="Arial" w:cs="Arial"/>
              </w:rPr>
              <w:t>LC-</w:t>
            </w:r>
            <w:r w:rsidR="009E09C3" w:rsidRPr="00771A9E">
              <w:rPr>
                <w:rFonts w:ascii="Arial" w:hAnsi="Arial" w:cs="Arial"/>
              </w:rPr>
              <w:t>MS/MS</w:t>
            </w:r>
          </w:p>
        </w:tc>
        <w:tc>
          <w:tcPr>
            <w:tcW w:w="2756" w:type="dxa"/>
            <w:shd w:val="clear" w:color="auto" w:fill="auto"/>
          </w:tcPr>
          <w:p w14:paraId="75647CF0" w14:textId="77777777" w:rsidR="00FB1AD1" w:rsidRPr="00771A9E" w:rsidRDefault="009E09C3" w:rsidP="0072023E">
            <w:pPr>
              <w:pStyle w:val="ListParagraph"/>
              <w:numPr>
                <w:ilvl w:val="0"/>
                <w:numId w:val="24"/>
              </w:numPr>
              <w:spacing w:before="100" w:beforeAutospacing="1" w:after="100" w:afterAutospacing="1" w:line="240" w:lineRule="auto"/>
              <w:rPr>
                <w:rFonts w:ascii="Arial" w:hAnsi="Arial" w:cs="Arial"/>
              </w:rPr>
            </w:pPr>
            <w:r w:rsidRPr="00771A9E">
              <w:rPr>
                <w:rFonts w:ascii="Arial" w:hAnsi="Arial" w:cs="Arial"/>
              </w:rPr>
              <w:t>No additives red top tube</w:t>
            </w:r>
          </w:p>
          <w:p w14:paraId="2B19ED36" w14:textId="77777777" w:rsidR="00FB1AD1" w:rsidRPr="00771A9E" w:rsidRDefault="00FB1AD1" w:rsidP="0072023E">
            <w:pPr>
              <w:pStyle w:val="ListParagraph"/>
              <w:numPr>
                <w:ilvl w:val="0"/>
                <w:numId w:val="24"/>
              </w:numPr>
              <w:spacing w:before="100" w:beforeAutospacing="1" w:after="100" w:afterAutospacing="1" w:line="240" w:lineRule="auto"/>
              <w:rPr>
                <w:rFonts w:ascii="Arial" w:hAnsi="Arial" w:cs="Arial"/>
              </w:rPr>
            </w:pPr>
            <w:r w:rsidRPr="00771A9E">
              <w:rPr>
                <w:rFonts w:ascii="Arial" w:hAnsi="Arial" w:cs="Arial"/>
              </w:rPr>
              <w:t>1.2ml refrigerated</w:t>
            </w:r>
          </w:p>
          <w:p w14:paraId="1CAE0B5C" w14:textId="77777777" w:rsidR="009E09C3" w:rsidRPr="00771A9E" w:rsidRDefault="009E09C3" w:rsidP="0072023E">
            <w:pPr>
              <w:pStyle w:val="ListParagraph"/>
              <w:numPr>
                <w:ilvl w:val="0"/>
                <w:numId w:val="24"/>
              </w:numPr>
              <w:spacing w:before="100" w:beforeAutospacing="1" w:after="100" w:afterAutospacing="1" w:line="240" w:lineRule="auto"/>
              <w:rPr>
                <w:rFonts w:ascii="Arial" w:hAnsi="Arial" w:cs="Arial"/>
              </w:rPr>
            </w:pPr>
            <w:r w:rsidRPr="00771A9E">
              <w:rPr>
                <w:rFonts w:ascii="Arial" w:hAnsi="Arial" w:cs="Arial"/>
              </w:rPr>
              <w:t xml:space="preserve">min 0.6 ml </w:t>
            </w:r>
          </w:p>
        </w:tc>
        <w:tc>
          <w:tcPr>
            <w:tcW w:w="3090" w:type="dxa"/>
            <w:shd w:val="clear" w:color="auto" w:fill="auto"/>
          </w:tcPr>
          <w:p w14:paraId="5BF67A9F" w14:textId="77777777" w:rsidR="00FB1AD1" w:rsidRPr="00771A9E" w:rsidRDefault="009E09C3" w:rsidP="0072023E">
            <w:pPr>
              <w:pStyle w:val="ListParagraph"/>
              <w:numPr>
                <w:ilvl w:val="0"/>
                <w:numId w:val="24"/>
              </w:numPr>
              <w:spacing w:before="100" w:beforeAutospacing="1" w:after="100" w:afterAutospacing="1" w:line="240" w:lineRule="auto"/>
              <w:rPr>
                <w:rFonts w:ascii="Arial" w:hAnsi="Arial" w:cs="Arial"/>
              </w:rPr>
            </w:pPr>
            <w:r w:rsidRPr="00771A9E">
              <w:rPr>
                <w:rFonts w:ascii="Arial" w:hAnsi="Arial" w:cs="Arial"/>
              </w:rPr>
              <w:t>Progesterone/17-OH Progesterone ratio    &gt;6</w:t>
            </w:r>
          </w:p>
          <w:p w14:paraId="19CB1A6D" w14:textId="77777777" w:rsidR="00FB1AD1" w:rsidRPr="00771A9E" w:rsidRDefault="00FB1AD1" w:rsidP="0072023E">
            <w:pPr>
              <w:pStyle w:val="ListParagraph"/>
              <w:numPr>
                <w:ilvl w:val="0"/>
                <w:numId w:val="24"/>
              </w:numPr>
              <w:spacing w:before="100" w:beforeAutospacing="1" w:after="100" w:afterAutospacing="1" w:line="240" w:lineRule="auto"/>
              <w:rPr>
                <w:rFonts w:ascii="Arial" w:hAnsi="Arial" w:cs="Arial"/>
              </w:rPr>
            </w:pPr>
            <w:r w:rsidRPr="00771A9E">
              <w:rPr>
                <w:rFonts w:ascii="Arial" w:hAnsi="Arial" w:cs="Arial"/>
              </w:rPr>
              <w:t xml:space="preserve">Aldosterone </w:t>
            </w:r>
            <w:r w:rsidR="009E09C3" w:rsidRPr="00771A9E">
              <w:rPr>
                <w:rFonts w:ascii="Arial" w:hAnsi="Arial" w:cs="Arial"/>
              </w:rPr>
              <w:t>↓</w:t>
            </w:r>
          </w:p>
          <w:p w14:paraId="1FC19A52" w14:textId="77777777" w:rsidR="00FB1AD1" w:rsidRPr="00771A9E" w:rsidRDefault="00FB1AD1" w:rsidP="0072023E">
            <w:pPr>
              <w:pStyle w:val="ListParagraph"/>
              <w:numPr>
                <w:ilvl w:val="0"/>
                <w:numId w:val="24"/>
              </w:numPr>
              <w:spacing w:before="100" w:beforeAutospacing="1" w:after="100" w:afterAutospacing="1" w:line="240" w:lineRule="auto"/>
              <w:rPr>
                <w:rFonts w:ascii="Arial" w:hAnsi="Arial" w:cs="Arial"/>
              </w:rPr>
            </w:pPr>
            <w:r w:rsidRPr="00771A9E">
              <w:rPr>
                <w:rFonts w:ascii="Arial" w:hAnsi="Arial" w:cs="Arial"/>
              </w:rPr>
              <w:t xml:space="preserve">Corticosterone </w:t>
            </w:r>
            <w:r w:rsidR="009E09C3" w:rsidRPr="00771A9E">
              <w:rPr>
                <w:rFonts w:ascii="Arial" w:hAnsi="Arial" w:cs="Arial"/>
              </w:rPr>
              <w:t>↑</w:t>
            </w:r>
          </w:p>
          <w:p w14:paraId="614A03A5" w14:textId="77777777" w:rsidR="00FB1AD1" w:rsidRPr="00771A9E" w:rsidRDefault="00FB1AD1" w:rsidP="0072023E">
            <w:pPr>
              <w:pStyle w:val="ListParagraph"/>
              <w:numPr>
                <w:ilvl w:val="0"/>
                <w:numId w:val="24"/>
              </w:numPr>
              <w:spacing w:before="100" w:beforeAutospacing="1" w:after="100" w:afterAutospacing="1" w:line="240" w:lineRule="auto"/>
              <w:rPr>
                <w:rFonts w:ascii="Arial" w:hAnsi="Arial" w:cs="Arial"/>
              </w:rPr>
            </w:pPr>
            <w:r w:rsidRPr="00771A9E">
              <w:rPr>
                <w:rFonts w:ascii="Arial" w:hAnsi="Arial" w:cs="Arial"/>
              </w:rPr>
              <w:t xml:space="preserve">Cortisol </w:t>
            </w:r>
            <w:r w:rsidR="009E09C3" w:rsidRPr="00771A9E">
              <w:rPr>
                <w:rFonts w:ascii="Arial" w:hAnsi="Arial" w:cs="Arial"/>
              </w:rPr>
              <w:t>↓</w:t>
            </w:r>
          </w:p>
          <w:p w14:paraId="6F7AB232" w14:textId="77777777" w:rsidR="009E09C3" w:rsidRPr="00771A9E" w:rsidRDefault="00FB1AD1" w:rsidP="0072023E">
            <w:pPr>
              <w:pStyle w:val="ListParagraph"/>
              <w:numPr>
                <w:ilvl w:val="0"/>
                <w:numId w:val="24"/>
              </w:numPr>
              <w:spacing w:before="100" w:beforeAutospacing="1" w:after="100" w:afterAutospacing="1" w:line="240" w:lineRule="auto"/>
              <w:rPr>
                <w:rFonts w:ascii="Arial" w:hAnsi="Arial" w:cs="Arial"/>
              </w:rPr>
            </w:pPr>
            <w:r w:rsidRPr="00771A9E">
              <w:rPr>
                <w:rFonts w:ascii="Arial" w:hAnsi="Arial" w:cs="Arial"/>
              </w:rPr>
              <w:t xml:space="preserve">Estradiol </w:t>
            </w:r>
            <w:r w:rsidR="009E09C3" w:rsidRPr="00771A9E">
              <w:rPr>
                <w:rFonts w:ascii="Arial" w:hAnsi="Arial" w:cs="Arial"/>
              </w:rPr>
              <w:t>↓</w:t>
            </w:r>
          </w:p>
        </w:tc>
      </w:tr>
      <w:tr w:rsidR="00330338" w:rsidRPr="00771A9E" w14:paraId="5202B9F9" w14:textId="77777777" w:rsidTr="00A326A0">
        <w:trPr>
          <w:trHeight w:val="857"/>
        </w:trPr>
        <w:tc>
          <w:tcPr>
            <w:tcW w:w="2605" w:type="dxa"/>
            <w:shd w:val="clear" w:color="auto" w:fill="auto"/>
          </w:tcPr>
          <w:p w14:paraId="65AD3F27" w14:textId="77777777" w:rsidR="009E09C3" w:rsidRPr="00771A9E" w:rsidRDefault="009E09C3" w:rsidP="006A2C59">
            <w:pPr>
              <w:spacing w:before="100" w:beforeAutospacing="1" w:after="100" w:afterAutospacing="1" w:line="240" w:lineRule="auto"/>
              <w:rPr>
                <w:rFonts w:ascii="Arial" w:hAnsi="Arial" w:cs="Arial"/>
              </w:rPr>
            </w:pPr>
            <w:r w:rsidRPr="00771A9E">
              <w:rPr>
                <w:rFonts w:ascii="Arial" w:hAnsi="Arial" w:cs="Arial"/>
              </w:rPr>
              <w:t>CAH panel 8 (males)</w:t>
            </w:r>
            <w:r w:rsidR="00FB1AD1" w:rsidRPr="00771A9E">
              <w:rPr>
                <w:rFonts w:ascii="Arial" w:hAnsi="Arial" w:cs="Arial"/>
              </w:rPr>
              <w:t>: 17-α Hydroxylase deficiency</w:t>
            </w:r>
          </w:p>
          <w:p w14:paraId="425CB573" w14:textId="77777777" w:rsidR="009E09C3" w:rsidRPr="00771A9E" w:rsidRDefault="009E09C3" w:rsidP="006A2C59">
            <w:pPr>
              <w:spacing w:before="100" w:beforeAutospacing="1" w:after="100" w:afterAutospacing="1" w:line="240" w:lineRule="auto"/>
              <w:rPr>
                <w:rFonts w:ascii="Arial" w:hAnsi="Arial" w:cs="Arial"/>
              </w:rPr>
            </w:pPr>
            <w:r w:rsidRPr="00771A9E">
              <w:rPr>
                <w:rFonts w:ascii="Arial" w:hAnsi="Arial" w:cs="Arial"/>
              </w:rPr>
              <w:t>15279X</w:t>
            </w:r>
          </w:p>
        </w:tc>
        <w:tc>
          <w:tcPr>
            <w:tcW w:w="1420" w:type="dxa"/>
            <w:shd w:val="clear" w:color="auto" w:fill="auto"/>
          </w:tcPr>
          <w:p w14:paraId="79A9E766" w14:textId="77777777" w:rsidR="009E09C3" w:rsidRPr="00771A9E" w:rsidRDefault="00FB1AD1" w:rsidP="006A2C59">
            <w:pPr>
              <w:spacing w:before="100" w:beforeAutospacing="1" w:after="100" w:afterAutospacing="1" w:line="240" w:lineRule="auto"/>
              <w:rPr>
                <w:rFonts w:ascii="Arial" w:hAnsi="Arial" w:cs="Arial"/>
              </w:rPr>
            </w:pPr>
            <w:r w:rsidRPr="00771A9E">
              <w:rPr>
                <w:rFonts w:ascii="Arial" w:hAnsi="Arial" w:cs="Arial"/>
              </w:rPr>
              <w:t>LC-</w:t>
            </w:r>
            <w:r w:rsidR="009E09C3" w:rsidRPr="00771A9E">
              <w:rPr>
                <w:rFonts w:ascii="Arial" w:hAnsi="Arial" w:cs="Arial"/>
              </w:rPr>
              <w:t>MS/MS</w:t>
            </w:r>
          </w:p>
        </w:tc>
        <w:tc>
          <w:tcPr>
            <w:tcW w:w="2756" w:type="dxa"/>
            <w:shd w:val="clear" w:color="auto" w:fill="auto"/>
          </w:tcPr>
          <w:p w14:paraId="061F201B" w14:textId="77777777" w:rsidR="00FB1AD1" w:rsidRPr="00771A9E" w:rsidRDefault="009E09C3" w:rsidP="0072023E">
            <w:pPr>
              <w:pStyle w:val="ListParagraph"/>
              <w:numPr>
                <w:ilvl w:val="0"/>
                <w:numId w:val="25"/>
              </w:numPr>
              <w:spacing w:before="100" w:beforeAutospacing="1" w:after="100" w:afterAutospacing="1" w:line="240" w:lineRule="auto"/>
              <w:rPr>
                <w:rFonts w:ascii="Arial" w:hAnsi="Arial" w:cs="Arial"/>
              </w:rPr>
            </w:pPr>
            <w:r w:rsidRPr="00771A9E">
              <w:rPr>
                <w:rFonts w:ascii="Arial" w:hAnsi="Arial" w:cs="Arial"/>
              </w:rPr>
              <w:t>No additives red top tub</w:t>
            </w:r>
            <w:r w:rsidR="00FB1AD1" w:rsidRPr="00771A9E">
              <w:rPr>
                <w:rFonts w:ascii="Arial" w:hAnsi="Arial" w:cs="Arial"/>
              </w:rPr>
              <w:t>e</w:t>
            </w:r>
          </w:p>
          <w:p w14:paraId="731F5C96" w14:textId="77777777" w:rsidR="00FB1AD1" w:rsidRPr="00771A9E" w:rsidRDefault="00FB1AD1" w:rsidP="0072023E">
            <w:pPr>
              <w:pStyle w:val="ListParagraph"/>
              <w:numPr>
                <w:ilvl w:val="0"/>
                <w:numId w:val="25"/>
              </w:numPr>
              <w:spacing w:before="100" w:beforeAutospacing="1" w:after="100" w:afterAutospacing="1" w:line="240" w:lineRule="auto"/>
              <w:rPr>
                <w:rFonts w:ascii="Arial" w:hAnsi="Arial" w:cs="Arial"/>
              </w:rPr>
            </w:pPr>
            <w:r w:rsidRPr="00771A9E">
              <w:rPr>
                <w:rFonts w:ascii="Arial" w:hAnsi="Arial" w:cs="Arial"/>
              </w:rPr>
              <w:t xml:space="preserve">0.8ml refrigerated </w:t>
            </w:r>
          </w:p>
          <w:p w14:paraId="152FC9DA" w14:textId="77777777" w:rsidR="009E09C3" w:rsidRPr="00771A9E" w:rsidRDefault="009E09C3" w:rsidP="0072023E">
            <w:pPr>
              <w:pStyle w:val="ListParagraph"/>
              <w:numPr>
                <w:ilvl w:val="0"/>
                <w:numId w:val="25"/>
              </w:numPr>
              <w:spacing w:before="100" w:beforeAutospacing="1" w:after="100" w:afterAutospacing="1" w:line="240" w:lineRule="auto"/>
              <w:rPr>
                <w:rFonts w:ascii="Arial" w:hAnsi="Arial" w:cs="Arial"/>
              </w:rPr>
            </w:pPr>
            <w:r w:rsidRPr="00771A9E">
              <w:rPr>
                <w:rFonts w:ascii="Arial" w:hAnsi="Arial" w:cs="Arial"/>
              </w:rPr>
              <w:t xml:space="preserve">min 0.4 ml </w:t>
            </w:r>
          </w:p>
        </w:tc>
        <w:tc>
          <w:tcPr>
            <w:tcW w:w="3090" w:type="dxa"/>
            <w:shd w:val="clear" w:color="auto" w:fill="auto"/>
          </w:tcPr>
          <w:p w14:paraId="655F5E46" w14:textId="77777777" w:rsidR="00FB1AD1" w:rsidRPr="00771A9E" w:rsidRDefault="009E09C3" w:rsidP="0072023E">
            <w:pPr>
              <w:pStyle w:val="ListParagraph"/>
              <w:numPr>
                <w:ilvl w:val="0"/>
                <w:numId w:val="25"/>
              </w:numPr>
              <w:spacing w:before="100" w:beforeAutospacing="1" w:after="100" w:afterAutospacing="1" w:line="240" w:lineRule="auto"/>
              <w:rPr>
                <w:rFonts w:ascii="Arial" w:hAnsi="Arial" w:cs="Arial"/>
              </w:rPr>
            </w:pPr>
            <w:r w:rsidRPr="00771A9E">
              <w:rPr>
                <w:rFonts w:ascii="Arial" w:hAnsi="Arial" w:cs="Arial"/>
              </w:rPr>
              <w:t>Progesterone/17-OH Progesterone ratio    &gt;6</w:t>
            </w:r>
          </w:p>
          <w:p w14:paraId="16B09878" w14:textId="77777777" w:rsidR="00FB1AD1" w:rsidRPr="00771A9E" w:rsidRDefault="00FB1AD1" w:rsidP="0072023E">
            <w:pPr>
              <w:pStyle w:val="ListParagraph"/>
              <w:numPr>
                <w:ilvl w:val="0"/>
                <w:numId w:val="25"/>
              </w:numPr>
              <w:spacing w:before="100" w:beforeAutospacing="1" w:after="100" w:afterAutospacing="1" w:line="240" w:lineRule="auto"/>
              <w:rPr>
                <w:rFonts w:ascii="Arial" w:hAnsi="Arial" w:cs="Arial"/>
              </w:rPr>
            </w:pPr>
            <w:r w:rsidRPr="00771A9E">
              <w:rPr>
                <w:rFonts w:ascii="Arial" w:hAnsi="Arial" w:cs="Arial"/>
              </w:rPr>
              <w:t xml:space="preserve">Aldosterone </w:t>
            </w:r>
            <w:r w:rsidR="009E09C3" w:rsidRPr="00771A9E">
              <w:rPr>
                <w:rFonts w:ascii="Arial" w:hAnsi="Arial" w:cs="Arial"/>
              </w:rPr>
              <w:t>↓</w:t>
            </w:r>
          </w:p>
          <w:p w14:paraId="0FD602CC" w14:textId="77777777" w:rsidR="00FB1AD1" w:rsidRPr="00771A9E" w:rsidRDefault="00FB1AD1" w:rsidP="0072023E">
            <w:pPr>
              <w:pStyle w:val="ListParagraph"/>
              <w:numPr>
                <w:ilvl w:val="0"/>
                <w:numId w:val="25"/>
              </w:numPr>
              <w:spacing w:before="100" w:beforeAutospacing="1" w:after="100" w:afterAutospacing="1" w:line="240" w:lineRule="auto"/>
              <w:rPr>
                <w:rFonts w:ascii="Arial" w:hAnsi="Arial" w:cs="Arial"/>
              </w:rPr>
            </w:pPr>
            <w:r w:rsidRPr="00771A9E">
              <w:rPr>
                <w:rFonts w:ascii="Arial" w:hAnsi="Arial" w:cs="Arial"/>
              </w:rPr>
              <w:t xml:space="preserve">Corticosterone </w:t>
            </w:r>
            <w:r w:rsidR="009E09C3" w:rsidRPr="00771A9E">
              <w:rPr>
                <w:rFonts w:ascii="Arial" w:hAnsi="Arial" w:cs="Arial"/>
              </w:rPr>
              <w:t>↑</w:t>
            </w:r>
          </w:p>
          <w:p w14:paraId="2035FF5D" w14:textId="77777777" w:rsidR="00FB1AD1" w:rsidRPr="00771A9E" w:rsidRDefault="00FB1AD1" w:rsidP="0072023E">
            <w:pPr>
              <w:pStyle w:val="ListParagraph"/>
              <w:numPr>
                <w:ilvl w:val="0"/>
                <w:numId w:val="25"/>
              </w:numPr>
              <w:spacing w:before="100" w:beforeAutospacing="1" w:after="100" w:afterAutospacing="1" w:line="240" w:lineRule="auto"/>
              <w:rPr>
                <w:rFonts w:ascii="Arial" w:hAnsi="Arial" w:cs="Arial"/>
              </w:rPr>
            </w:pPr>
            <w:r w:rsidRPr="00771A9E">
              <w:rPr>
                <w:rFonts w:ascii="Arial" w:hAnsi="Arial" w:cs="Arial"/>
              </w:rPr>
              <w:t xml:space="preserve">Cortisol </w:t>
            </w:r>
            <w:r w:rsidR="009E09C3" w:rsidRPr="00771A9E">
              <w:rPr>
                <w:rFonts w:ascii="Arial" w:hAnsi="Arial" w:cs="Arial"/>
              </w:rPr>
              <w:t>↓</w:t>
            </w:r>
          </w:p>
          <w:p w14:paraId="52924F8D" w14:textId="77777777" w:rsidR="009E09C3" w:rsidRPr="00771A9E" w:rsidRDefault="00FB1AD1" w:rsidP="0072023E">
            <w:pPr>
              <w:pStyle w:val="ListParagraph"/>
              <w:numPr>
                <w:ilvl w:val="0"/>
                <w:numId w:val="25"/>
              </w:numPr>
              <w:spacing w:before="100" w:beforeAutospacing="1" w:after="100" w:afterAutospacing="1" w:line="240" w:lineRule="auto"/>
              <w:rPr>
                <w:rFonts w:ascii="Arial" w:hAnsi="Arial" w:cs="Arial"/>
              </w:rPr>
            </w:pPr>
            <w:r w:rsidRPr="00771A9E">
              <w:rPr>
                <w:rFonts w:ascii="Arial" w:hAnsi="Arial" w:cs="Arial"/>
              </w:rPr>
              <w:t xml:space="preserve">Testosterone </w:t>
            </w:r>
            <w:r w:rsidR="009E09C3" w:rsidRPr="00771A9E">
              <w:rPr>
                <w:rFonts w:ascii="Arial" w:hAnsi="Arial" w:cs="Arial"/>
              </w:rPr>
              <w:t xml:space="preserve">↓                  </w:t>
            </w:r>
          </w:p>
        </w:tc>
      </w:tr>
      <w:tr w:rsidR="00330338" w:rsidRPr="00771A9E" w14:paraId="79F1BD4F" w14:textId="77777777" w:rsidTr="00A326A0">
        <w:trPr>
          <w:trHeight w:val="1084"/>
        </w:trPr>
        <w:tc>
          <w:tcPr>
            <w:tcW w:w="2605" w:type="dxa"/>
            <w:shd w:val="clear" w:color="auto" w:fill="auto"/>
          </w:tcPr>
          <w:p w14:paraId="4DA578EC" w14:textId="77777777" w:rsidR="00FB1AD1" w:rsidRPr="00771A9E" w:rsidRDefault="00FB1AD1" w:rsidP="006A2C59">
            <w:pPr>
              <w:spacing w:before="100" w:beforeAutospacing="1" w:after="100" w:afterAutospacing="1" w:line="240" w:lineRule="auto"/>
              <w:rPr>
                <w:rFonts w:ascii="Arial" w:hAnsi="Arial" w:cs="Arial"/>
              </w:rPr>
            </w:pPr>
            <w:r w:rsidRPr="00771A9E">
              <w:rPr>
                <w:rFonts w:ascii="Arial" w:hAnsi="Arial" w:cs="Arial"/>
              </w:rPr>
              <w:t>Catecholamines fractioned 24-hour, urine</w:t>
            </w:r>
          </w:p>
          <w:p w14:paraId="601CCC0D" w14:textId="77777777" w:rsidR="009E09C3" w:rsidRPr="00771A9E" w:rsidRDefault="009E09C3" w:rsidP="006A2C59">
            <w:pPr>
              <w:spacing w:before="100" w:beforeAutospacing="1" w:after="100" w:afterAutospacing="1" w:line="240" w:lineRule="auto"/>
              <w:rPr>
                <w:rFonts w:ascii="Arial" w:hAnsi="Arial" w:cs="Arial"/>
              </w:rPr>
            </w:pPr>
            <w:r w:rsidRPr="00771A9E">
              <w:rPr>
                <w:rFonts w:ascii="Arial" w:hAnsi="Arial" w:cs="Arial"/>
              </w:rPr>
              <w:t>39627X</w:t>
            </w:r>
          </w:p>
        </w:tc>
        <w:tc>
          <w:tcPr>
            <w:tcW w:w="1420" w:type="dxa"/>
            <w:shd w:val="clear" w:color="auto" w:fill="auto"/>
          </w:tcPr>
          <w:p w14:paraId="4BCCF227" w14:textId="77777777" w:rsidR="009E09C3" w:rsidRPr="00771A9E" w:rsidRDefault="009E09C3" w:rsidP="006A2C59">
            <w:pPr>
              <w:spacing w:before="100" w:beforeAutospacing="1" w:after="100" w:afterAutospacing="1" w:line="240" w:lineRule="auto"/>
              <w:rPr>
                <w:rFonts w:ascii="Arial" w:hAnsi="Arial" w:cs="Arial"/>
              </w:rPr>
            </w:pPr>
            <w:r w:rsidRPr="00771A9E">
              <w:rPr>
                <w:rFonts w:ascii="Arial" w:hAnsi="Arial" w:cs="Arial"/>
              </w:rPr>
              <w:t>HPLC</w:t>
            </w:r>
          </w:p>
        </w:tc>
        <w:tc>
          <w:tcPr>
            <w:tcW w:w="2756" w:type="dxa"/>
            <w:shd w:val="clear" w:color="auto" w:fill="auto"/>
          </w:tcPr>
          <w:p w14:paraId="10729D6F" w14:textId="77777777" w:rsidR="00FB1AD1" w:rsidRPr="00771A9E" w:rsidRDefault="009E09C3" w:rsidP="0072023E">
            <w:pPr>
              <w:pStyle w:val="ListParagraph"/>
              <w:numPr>
                <w:ilvl w:val="0"/>
                <w:numId w:val="26"/>
              </w:numPr>
              <w:spacing w:before="100" w:beforeAutospacing="1" w:after="100" w:afterAutospacing="1" w:line="240" w:lineRule="auto"/>
              <w:rPr>
                <w:rFonts w:ascii="Arial" w:hAnsi="Arial" w:cs="Arial"/>
              </w:rPr>
            </w:pPr>
            <w:r w:rsidRPr="00771A9E">
              <w:rPr>
                <w:rFonts w:ascii="Arial" w:hAnsi="Arial" w:cs="Arial"/>
              </w:rPr>
              <w:t>10 ml room temp aliquot</w:t>
            </w:r>
          </w:p>
          <w:p w14:paraId="180E67F2" w14:textId="77777777" w:rsidR="00FB1AD1" w:rsidRPr="00771A9E" w:rsidRDefault="009E09C3" w:rsidP="0072023E">
            <w:pPr>
              <w:pStyle w:val="ListParagraph"/>
              <w:numPr>
                <w:ilvl w:val="0"/>
                <w:numId w:val="26"/>
              </w:numPr>
              <w:spacing w:before="100" w:beforeAutospacing="1" w:after="100" w:afterAutospacing="1" w:line="240" w:lineRule="auto"/>
              <w:rPr>
                <w:rFonts w:ascii="Arial" w:hAnsi="Arial" w:cs="Arial"/>
              </w:rPr>
            </w:pPr>
            <w:r w:rsidRPr="00771A9E">
              <w:rPr>
                <w:rFonts w:ascii="Arial" w:hAnsi="Arial" w:cs="Arial"/>
              </w:rPr>
              <w:t xml:space="preserve">Collect 25 ml U with </w:t>
            </w:r>
          </w:p>
          <w:p w14:paraId="7BB6605D" w14:textId="77777777" w:rsidR="009E09C3" w:rsidRPr="00771A9E" w:rsidRDefault="009E09C3" w:rsidP="0072023E">
            <w:pPr>
              <w:pStyle w:val="ListParagraph"/>
              <w:numPr>
                <w:ilvl w:val="0"/>
                <w:numId w:val="26"/>
              </w:numPr>
              <w:spacing w:before="100" w:beforeAutospacing="1" w:after="100" w:afterAutospacing="1" w:line="240" w:lineRule="auto"/>
              <w:rPr>
                <w:rFonts w:ascii="Arial" w:hAnsi="Arial" w:cs="Arial"/>
              </w:rPr>
            </w:pPr>
            <w:r w:rsidRPr="00771A9E">
              <w:rPr>
                <w:rFonts w:ascii="Arial" w:hAnsi="Arial" w:cs="Arial"/>
              </w:rPr>
              <w:t xml:space="preserve">6N HCl/min 4.5 ml </w:t>
            </w:r>
          </w:p>
        </w:tc>
        <w:tc>
          <w:tcPr>
            <w:tcW w:w="3090" w:type="dxa"/>
            <w:shd w:val="clear" w:color="auto" w:fill="auto"/>
          </w:tcPr>
          <w:p w14:paraId="1E9BCB7E" w14:textId="77777777" w:rsidR="00FB1AD1" w:rsidRPr="00771A9E" w:rsidRDefault="009E09C3" w:rsidP="0072023E">
            <w:pPr>
              <w:pStyle w:val="ListParagraph"/>
              <w:numPr>
                <w:ilvl w:val="0"/>
                <w:numId w:val="26"/>
              </w:numPr>
              <w:spacing w:before="100" w:beforeAutospacing="1" w:after="100" w:afterAutospacing="1" w:line="240" w:lineRule="auto"/>
              <w:rPr>
                <w:rFonts w:ascii="Arial" w:hAnsi="Arial" w:cs="Arial"/>
              </w:rPr>
            </w:pPr>
            <w:r w:rsidRPr="00771A9E">
              <w:rPr>
                <w:rFonts w:ascii="Arial" w:hAnsi="Arial" w:cs="Arial"/>
              </w:rPr>
              <w:t>Epinephrine:</w:t>
            </w:r>
            <w:r w:rsidR="00FB1AD1" w:rsidRPr="00771A9E">
              <w:rPr>
                <w:rFonts w:ascii="Arial" w:hAnsi="Arial" w:cs="Arial"/>
              </w:rPr>
              <w:t xml:space="preserve"> </w:t>
            </w:r>
            <w:r w:rsidRPr="00771A9E">
              <w:rPr>
                <w:rFonts w:ascii="Arial" w:hAnsi="Arial" w:cs="Arial"/>
              </w:rPr>
              <w:t>2-24 µg/24h</w:t>
            </w:r>
          </w:p>
          <w:p w14:paraId="59DA766A" w14:textId="77777777" w:rsidR="00FB1AD1" w:rsidRPr="00771A9E" w:rsidRDefault="009E09C3" w:rsidP="0072023E">
            <w:pPr>
              <w:pStyle w:val="ListParagraph"/>
              <w:numPr>
                <w:ilvl w:val="0"/>
                <w:numId w:val="26"/>
              </w:numPr>
              <w:spacing w:before="100" w:beforeAutospacing="1" w:after="100" w:afterAutospacing="1" w:line="240" w:lineRule="auto"/>
              <w:rPr>
                <w:rFonts w:ascii="Arial" w:hAnsi="Arial" w:cs="Arial"/>
              </w:rPr>
            </w:pPr>
            <w:r w:rsidRPr="00771A9E">
              <w:rPr>
                <w:rFonts w:ascii="Arial" w:hAnsi="Arial" w:cs="Arial"/>
              </w:rPr>
              <w:t>Norepinephrine:</w:t>
            </w:r>
            <w:r w:rsidR="00FB1AD1" w:rsidRPr="00771A9E">
              <w:rPr>
                <w:rFonts w:ascii="Arial" w:hAnsi="Arial" w:cs="Arial"/>
              </w:rPr>
              <w:t xml:space="preserve"> </w:t>
            </w:r>
            <w:r w:rsidRPr="00771A9E">
              <w:rPr>
                <w:rFonts w:ascii="Arial" w:hAnsi="Arial" w:cs="Arial"/>
              </w:rPr>
              <w:t>15-100 µg/24h</w:t>
            </w:r>
          </w:p>
          <w:p w14:paraId="2CFDB1F3" w14:textId="77777777" w:rsidR="00FB1AD1" w:rsidRPr="00771A9E" w:rsidRDefault="009E09C3" w:rsidP="0072023E">
            <w:pPr>
              <w:pStyle w:val="ListParagraph"/>
              <w:numPr>
                <w:ilvl w:val="0"/>
                <w:numId w:val="26"/>
              </w:numPr>
              <w:spacing w:before="100" w:beforeAutospacing="1" w:after="100" w:afterAutospacing="1" w:line="240" w:lineRule="auto"/>
              <w:rPr>
                <w:rFonts w:ascii="Arial" w:hAnsi="Arial" w:cs="Arial"/>
              </w:rPr>
            </w:pPr>
            <w:r w:rsidRPr="00771A9E">
              <w:rPr>
                <w:rFonts w:ascii="Arial" w:hAnsi="Arial" w:cs="Arial"/>
              </w:rPr>
              <w:t>Total N+E: 26-121 µg/24h</w:t>
            </w:r>
          </w:p>
          <w:p w14:paraId="1BA09145" w14:textId="77777777" w:rsidR="009E09C3" w:rsidRPr="00771A9E" w:rsidRDefault="009E09C3" w:rsidP="0072023E">
            <w:pPr>
              <w:pStyle w:val="ListParagraph"/>
              <w:numPr>
                <w:ilvl w:val="0"/>
                <w:numId w:val="26"/>
              </w:numPr>
              <w:spacing w:before="100" w:beforeAutospacing="1" w:after="100" w:afterAutospacing="1" w:line="240" w:lineRule="auto"/>
              <w:rPr>
                <w:rFonts w:ascii="Arial" w:hAnsi="Arial" w:cs="Arial"/>
              </w:rPr>
            </w:pPr>
            <w:r w:rsidRPr="00771A9E">
              <w:rPr>
                <w:rFonts w:ascii="Arial" w:hAnsi="Arial" w:cs="Arial"/>
              </w:rPr>
              <w:t>Dopamine:</w:t>
            </w:r>
            <w:r w:rsidR="00FB1AD1" w:rsidRPr="00771A9E">
              <w:rPr>
                <w:rFonts w:ascii="Arial" w:hAnsi="Arial" w:cs="Arial"/>
              </w:rPr>
              <w:t xml:space="preserve"> </w:t>
            </w:r>
            <w:r w:rsidRPr="00771A9E">
              <w:rPr>
                <w:rFonts w:ascii="Arial" w:hAnsi="Arial" w:cs="Arial"/>
              </w:rPr>
              <w:t>58-480 µg/24h</w:t>
            </w:r>
          </w:p>
        </w:tc>
      </w:tr>
      <w:tr w:rsidR="00330338" w:rsidRPr="00771A9E" w14:paraId="0C572F1F" w14:textId="77777777" w:rsidTr="00A326A0">
        <w:trPr>
          <w:trHeight w:val="1429"/>
        </w:trPr>
        <w:tc>
          <w:tcPr>
            <w:tcW w:w="2605" w:type="dxa"/>
            <w:shd w:val="clear" w:color="auto" w:fill="auto"/>
          </w:tcPr>
          <w:p w14:paraId="49F87736" w14:textId="77777777" w:rsidR="00FB1AD1" w:rsidRPr="00771A9E" w:rsidRDefault="00FB1AD1" w:rsidP="006A2C59">
            <w:pPr>
              <w:spacing w:before="100" w:beforeAutospacing="1" w:after="100" w:afterAutospacing="1" w:line="240" w:lineRule="auto"/>
              <w:rPr>
                <w:rFonts w:ascii="Arial" w:hAnsi="Arial" w:cs="Arial"/>
              </w:rPr>
            </w:pPr>
            <w:r w:rsidRPr="00771A9E">
              <w:rPr>
                <w:rFonts w:ascii="Arial" w:hAnsi="Arial" w:cs="Arial"/>
              </w:rPr>
              <w:t xml:space="preserve">Catecholamines fractioned, plasma </w:t>
            </w:r>
          </w:p>
          <w:p w14:paraId="5C0221AA" w14:textId="77777777" w:rsidR="009E09C3" w:rsidRPr="00771A9E" w:rsidRDefault="009E09C3" w:rsidP="006A2C59">
            <w:pPr>
              <w:spacing w:before="100" w:beforeAutospacing="1" w:after="100" w:afterAutospacing="1" w:line="240" w:lineRule="auto"/>
              <w:rPr>
                <w:rFonts w:ascii="Arial" w:hAnsi="Arial" w:cs="Arial"/>
              </w:rPr>
            </w:pPr>
            <w:r w:rsidRPr="00771A9E">
              <w:rPr>
                <w:rFonts w:ascii="Arial" w:hAnsi="Arial" w:cs="Arial"/>
              </w:rPr>
              <w:t>314X</w:t>
            </w:r>
          </w:p>
        </w:tc>
        <w:tc>
          <w:tcPr>
            <w:tcW w:w="1420" w:type="dxa"/>
            <w:shd w:val="clear" w:color="auto" w:fill="auto"/>
          </w:tcPr>
          <w:p w14:paraId="58D268CC" w14:textId="77777777" w:rsidR="009E09C3" w:rsidRPr="00771A9E" w:rsidRDefault="009E09C3" w:rsidP="006A2C59">
            <w:pPr>
              <w:spacing w:before="100" w:beforeAutospacing="1" w:after="100" w:afterAutospacing="1" w:line="240" w:lineRule="auto"/>
              <w:rPr>
                <w:rFonts w:ascii="Arial" w:hAnsi="Arial" w:cs="Arial"/>
              </w:rPr>
            </w:pPr>
            <w:r w:rsidRPr="00771A9E">
              <w:rPr>
                <w:rFonts w:ascii="Arial" w:hAnsi="Arial" w:cs="Arial"/>
              </w:rPr>
              <w:t>HPLC</w:t>
            </w:r>
          </w:p>
        </w:tc>
        <w:tc>
          <w:tcPr>
            <w:tcW w:w="2756" w:type="dxa"/>
            <w:shd w:val="clear" w:color="auto" w:fill="auto"/>
          </w:tcPr>
          <w:p w14:paraId="1B0B457C" w14:textId="77777777" w:rsidR="00FB1AD1" w:rsidRPr="00771A9E" w:rsidRDefault="00FB1AD1" w:rsidP="0072023E">
            <w:pPr>
              <w:pStyle w:val="ListParagraph"/>
              <w:numPr>
                <w:ilvl w:val="0"/>
                <w:numId w:val="27"/>
              </w:numPr>
              <w:spacing w:before="100" w:beforeAutospacing="1" w:after="100" w:afterAutospacing="1" w:line="240" w:lineRule="auto"/>
              <w:rPr>
                <w:rFonts w:ascii="Arial" w:hAnsi="Arial" w:cs="Arial"/>
              </w:rPr>
            </w:pPr>
            <w:r w:rsidRPr="00771A9E">
              <w:rPr>
                <w:rFonts w:ascii="Arial" w:hAnsi="Arial" w:cs="Arial"/>
              </w:rPr>
              <w:t xml:space="preserve">4 ml sodium heparin </w:t>
            </w:r>
          </w:p>
          <w:p w14:paraId="1A7564B1" w14:textId="77777777" w:rsidR="009E09C3" w:rsidRPr="00771A9E" w:rsidRDefault="009E09C3" w:rsidP="0072023E">
            <w:pPr>
              <w:pStyle w:val="ListParagraph"/>
              <w:numPr>
                <w:ilvl w:val="0"/>
                <w:numId w:val="27"/>
              </w:numPr>
              <w:spacing w:before="100" w:beforeAutospacing="1" w:after="100" w:afterAutospacing="1" w:line="240" w:lineRule="auto"/>
              <w:rPr>
                <w:rFonts w:ascii="Arial" w:hAnsi="Arial" w:cs="Arial"/>
              </w:rPr>
            </w:pPr>
            <w:r w:rsidRPr="00771A9E">
              <w:rPr>
                <w:rFonts w:ascii="Arial" w:hAnsi="Arial" w:cs="Arial"/>
              </w:rPr>
              <w:t xml:space="preserve">min 2.5 ml </w:t>
            </w:r>
          </w:p>
        </w:tc>
        <w:tc>
          <w:tcPr>
            <w:tcW w:w="3090" w:type="dxa"/>
            <w:shd w:val="clear" w:color="auto" w:fill="auto"/>
          </w:tcPr>
          <w:p w14:paraId="24A48815" w14:textId="77777777" w:rsidR="00FB1AD1" w:rsidRPr="00771A9E" w:rsidRDefault="009E09C3" w:rsidP="0072023E">
            <w:pPr>
              <w:pStyle w:val="ListParagraph"/>
              <w:numPr>
                <w:ilvl w:val="0"/>
                <w:numId w:val="27"/>
              </w:numPr>
              <w:spacing w:before="100" w:beforeAutospacing="1" w:after="100" w:afterAutospacing="1" w:line="240" w:lineRule="auto"/>
              <w:rPr>
                <w:rFonts w:ascii="Arial" w:hAnsi="Arial" w:cs="Arial"/>
              </w:rPr>
            </w:pPr>
            <w:r w:rsidRPr="00771A9E">
              <w:rPr>
                <w:rFonts w:ascii="Arial" w:hAnsi="Arial" w:cs="Arial"/>
              </w:rPr>
              <w:t>Epinephrine:</w:t>
            </w:r>
            <w:r w:rsidR="00FB1AD1" w:rsidRPr="00771A9E">
              <w:rPr>
                <w:rFonts w:ascii="Arial" w:hAnsi="Arial" w:cs="Arial"/>
              </w:rPr>
              <w:t xml:space="preserve"> </w:t>
            </w:r>
            <w:r w:rsidRPr="00771A9E">
              <w:rPr>
                <w:rFonts w:ascii="Arial" w:hAnsi="Arial" w:cs="Arial"/>
              </w:rPr>
              <w:t>upright &lt;95 pg/ml</w:t>
            </w:r>
            <w:r w:rsidR="00FB1AD1" w:rsidRPr="00771A9E">
              <w:rPr>
                <w:rFonts w:ascii="Arial" w:hAnsi="Arial" w:cs="Arial"/>
              </w:rPr>
              <w:t xml:space="preserve">, </w:t>
            </w:r>
            <w:r w:rsidRPr="00771A9E">
              <w:rPr>
                <w:rFonts w:ascii="Arial" w:hAnsi="Arial" w:cs="Arial"/>
              </w:rPr>
              <w:t>supine &lt;50 pg/ml</w:t>
            </w:r>
          </w:p>
          <w:p w14:paraId="570566CB" w14:textId="77777777" w:rsidR="00FB1AD1" w:rsidRPr="00771A9E" w:rsidRDefault="009E09C3" w:rsidP="0072023E">
            <w:pPr>
              <w:pStyle w:val="ListParagraph"/>
              <w:numPr>
                <w:ilvl w:val="0"/>
                <w:numId w:val="27"/>
              </w:numPr>
              <w:spacing w:before="100" w:beforeAutospacing="1" w:after="100" w:afterAutospacing="1" w:line="240" w:lineRule="auto"/>
              <w:rPr>
                <w:rFonts w:ascii="Arial" w:hAnsi="Arial" w:cs="Arial"/>
              </w:rPr>
            </w:pPr>
            <w:r w:rsidRPr="00771A9E">
              <w:rPr>
                <w:rFonts w:ascii="Arial" w:hAnsi="Arial" w:cs="Arial"/>
              </w:rPr>
              <w:t>Norepinephrine:</w:t>
            </w:r>
            <w:r w:rsidR="00FB1AD1" w:rsidRPr="00771A9E">
              <w:rPr>
                <w:rFonts w:ascii="Arial" w:hAnsi="Arial" w:cs="Arial"/>
              </w:rPr>
              <w:t xml:space="preserve"> upright 217-1109 </w:t>
            </w:r>
            <w:r w:rsidRPr="00771A9E">
              <w:rPr>
                <w:rFonts w:ascii="Arial" w:hAnsi="Arial" w:cs="Arial"/>
              </w:rPr>
              <w:t>pg/ml</w:t>
            </w:r>
            <w:r w:rsidR="00FB1AD1" w:rsidRPr="00771A9E">
              <w:rPr>
                <w:rFonts w:ascii="Arial" w:hAnsi="Arial" w:cs="Arial"/>
              </w:rPr>
              <w:t xml:space="preserve">, </w:t>
            </w:r>
            <w:r w:rsidRPr="00771A9E">
              <w:rPr>
                <w:rFonts w:ascii="Arial" w:hAnsi="Arial" w:cs="Arial"/>
              </w:rPr>
              <w:t>supine   112-658 pg/ml</w:t>
            </w:r>
          </w:p>
          <w:p w14:paraId="0545596F" w14:textId="77777777" w:rsidR="00FB1AD1" w:rsidRPr="00771A9E" w:rsidRDefault="009E09C3" w:rsidP="0072023E">
            <w:pPr>
              <w:pStyle w:val="ListParagraph"/>
              <w:numPr>
                <w:ilvl w:val="0"/>
                <w:numId w:val="27"/>
              </w:numPr>
              <w:spacing w:before="100" w:beforeAutospacing="1" w:after="100" w:afterAutospacing="1" w:line="240" w:lineRule="auto"/>
              <w:rPr>
                <w:rFonts w:ascii="Arial" w:hAnsi="Arial" w:cs="Arial"/>
              </w:rPr>
            </w:pPr>
            <w:r w:rsidRPr="00771A9E">
              <w:rPr>
                <w:rFonts w:ascii="Arial" w:hAnsi="Arial" w:cs="Arial"/>
              </w:rPr>
              <w:t>Dopamine:</w:t>
            </w:r>
            <w:r w:rsidR="00FB1AD1" w:rsidRPr="00771A9E">
              <w:rPr>
                <w:rFonts w:ascii="Arial" w:hAnsi="Arial" w:cs="Arial"/>
              </w:rPr>
              <w:t xml:space="preserve"> </w:t>
            </w:r>
            <w:r w:rsidRPr="00771A9E">
              <w:rPr>
                <w:rFonts w:ascii="Arial" w:hAnsi="Arial" w:cs="Arial"/>
              </w:rPr>
              <w:t>upright&lt;20 pg/ml</w:t>
            </w:r>
            <w:r w:rsidR="00FB1AD1" w:rsidRPr="00771A9E">
              <w:rPr>
                <w:rFonts w:ascii="Arial" w:hAnsi="Arial" w:cs="Arial"/>
              </w:rPr>
              <w:t xml:space="preserve">, </w:t>
            </w:r>
            <w:r w:rsidRPr="00771A9E">
              <w:rPr>
                <w:rFonts w:ascii="Arial" w:hAnsi="Arial" w:cs="Arial"/>
              </w:rPr>
              <w:t xml:space="preserve">supine&lt;10 pg/ml </w:t>
            </w:r>
          </w:p>
          <w:p w14:paraId="5084A913" w14:textId="77777777" w:rsidR="009E09C3" w:rsidRPr="00771A9E" w:rsidRDefault="009E09C3" w:rsidP="0072023E">
            <w:pPr>
              <w:pStyle w:val="ListParagraph"/>
              <w:numPr>
                <w:ilvl w:val="0"/>
                <w:numId w:val="27"/>
              </w:numPr>
              <w:spacing w:before="100" w:beforeAutospacing="1" w:after="100" w:afterAutospacing="1" w:line="240" w:lineRule="auto"/>
              <w:rPr>
                <w:rFonts w:ascii="Arial" w:hAnsi="Arial" w:cs="Arial"/>
              </w:rPr>
            </w:pPr>
            <w:r w:rsidRPr="00771A9E">
              <w:rPr>
                <w:rFonts w:ascii="Arial" w:hAnsi="Arial" w:cs="Arial"/>
              </w:rPr>
              <w:t>Total N+E: upright 242-1125 pg/ml</w:t>
            </w:r>
            <w:r w:rsidR="00FB1AD1" w:rsidRPr="00771A9E">
              <w:rPr>
                <w:rFonts w:ascii="Arial" w:hAnsi="Arial" w:cs="Arial"/>
              </w:rPr>
              <w:t xml:space="preserve">, </w:t>
            </w:r>
            <w:r w:rsidRPr="00771A9E">
              <w:rPr>
                <w:rFonts w:ascii="Arial" w:hAnsi="Arial" w:cs="Arial"/>
              </w:rPr>
              <w:t>supine 123-671 pg/ml</w:t>
            </w:r>
          </w:p>
        </w:tc>
      </w:tr>
      <w:tr w:rsidR="00330338" w:rsidRPr="00771A9E" w14:paraId="7DABE79E" w14:textId="77777777" w:rsidTr="00A326A0">
        <w:trPr>
          <w:trHeight w:val="487"/>
        </w:trPr>
        <w:tc>
          <w:tcPr>
            <w:tcW w:w="2605" w:type="dxa"/>
            <w:shd w:val="clear" w:color="auto" w:fill="auto"/>
          </w:tcPr>
          <w:p w14:paraId="07B77D59" w14:textId="77777777" w:rsidR="009E09C3" w:rsidRPr="00771A9E" w:rsidRDefault="00FB1AD1" w:rsidP="006A2C59">
            <w:pPr>
              <w:spacing w:before="100" w:beforeAutospacing="1" w:after="100" w:afterAutospacing="1" w:line="240" w:lineRule="auto"/>
              <w:rPr>
                <w:rFonts w:ascii="Arial" w:hAnsi="Arial" w:cs="Arial"/>
              </w:rPr>
            </w:pPr>
            <w:r w:rsidRPr="00771A9E">
              <w:rPr>
                <w:rFonts w:ascii="Arial" w:hAnsi="Arial" w:cs="Arial"/>
              </w:rPr>
              <w:t>Corticosterone</w:t>
            </w:r>
          </w:p>
          <w:p w14:paraId="255084F1" w14:textId="77777777" w:rsidR="009E09C3" w:rsidRPr="00771A9E" w:rsidRDefault="009E09C3" w:rsidP="006A2C59">
            <w:pPr>
              <w:spacing w:before="100" w:beforeAutospacing="1" w:after="100" w:afterAutospacing="1" w:line="240" w:lineRule="auto"/>
              <w:rPr>
                <w:rFonts w:ascii="Arial" w:hAnsi="Arial" w:cs="Arial"/>
              </w:rPr>
            </w:pPr>
            <w:r w:rsidRPr="00771A9E">
              <w:rPr>
                <w:rFonts w:ascii="Arial" w:hAnsi="Arial" w:cs="Arial"/>
              </w:rPr>
              <w:t>6547X</w:t>
            </w:r>
          </w:p>
        </w:tc>
        <w:tc>
          <w:tcPr>
            <w:tcW w:w="1420" w:type="dxa"/>
            <w:shd w:val="clear" w:color="auto" w:fill="auto"/>
          </w:tcPr>
          <w:p w14:paraId="1D08E194" w14:textId="77777777" w:rsidR="009E09C3" w:rsidRPr="00771A9E" w:rsidRDefault="00FB1AD1" w:rsidP="006A2C59">
            <w:pPr>
              <w:spacing w:before="100" w:beforeAutospacing="1" w:after="100" w:afterAutospacing="1" w:line="240" w:lineRule="auto"/>
              <w:rPr>
                <w:rFonts w:ascii="Arial" w:hAnsi="Arial" w:cs="Arial"/>
              </w:rPr>
            </w:pPr>
            <w:r w:rsidRPr="00771A9E">
              <w:rPr>
                <w:rFonts w:ascii="Arial" w:hAnsi="Arial" w:cs="Arial"/>
              </w:rPr>
              <w:t>LC-</w:t>
            </w:r>
            <w:r w:rsidR="009E09C3" w:rsidRPr="00771A9E">
              <w:rPr>
                <w:rFonts w:ascii="Arial" w:hAnsi="Arial" w:cs="Arial"/>
              </w:rPr>
              <w:t>MS/MS</w:t>
            </w:r>
          </w:p>
        </w:tc>
        <w:tc>
          <w:tcPr>
            <w:tcW w:w="2756" w:type="dxa"/>
            <w:shd w:val="clear" w:color="auto" w:fill="auto"/>
          </w:tcPr>
          <w:p w14:paraId="78C29DF0" w14:textId="77777777" w:rsidR="00FB1AD1" w:rsidRPr="00771A9E" w:rsidRDefault="009E09C3" w:rsidP="0072023E">
            <w:pPr>
              <w:pStyle w:val="ListParagraph"/>
              <w:numPr>
                <w:ilvl w:val="0"/>
                <w:numId w:val="28"/>
              </w:numPr>
              <w:spacing w:before="100" w:beforeAutospacing="1" w:after="100" w:afterAutospacing="1" w:line="240" w:lineRule="auto"/>
              <w:rPr>
                <w:rFonts w:ascii="Arial" w:hAnsi="Arial" w:cs="Arial"/>
              </w:rPr>
            </w:pPr>
            <w:r w:rsidRPr="00771A9E">
              <w:rPr>
                <w:rFonts w:ascii="Arial" w:hAnsi="Arial" w:cs="Arial"/>
              </w:rPr>
              <w:t>No additives red top tub</w:t>
            </w:r>
            <w:r w:rsidR="00FB1AD1" w:rsidRPr="00771A9E">
              <w:rPr>
                <w:rFonts w:ascii="Arial" w:hAnsi="Arial" w:cs="Arial"/>
              </w:rPr>
              <w:t>e</w:t>
            </w:r>
          </w:p>
          <w:p w14:paraId="5D3202B6" w14:textId="77777777" w:rsidR="00FB1AD1" w:rsidRPr="00771A9E" w:rsidRDefault="00FB1AD1" w:rsidP="0072023E">
            <w:pPr>
              <w:pStyle w:val="ListParagraph"/>
              <w:numPr>
                <w:ilvl w:val="0"/>
                <w:numId w:val="28"/>
              </w:numPr>
              <w:spacing w:before="100" w:beforeAutospacing="1" w:after="100" w:afterAutospacing="1" w:line="240" w:lineRule="auto"/>
              <w:rPr>
                <w:rFonts w:ascii="Arial" w:hAnsi="Arial" w:cs="Arial"/>
              </w:rPr>
            </w:pPr>
            <w:r w:rsidRPr="00771A9E">
              <w:rPr>
                <w:rFonts w:ascii="Arial" w:hAnsi="Arial" w:cs="Arial"/>
              </w:rPr>
              <w:t xml:space="preserve">1 ml refrigerated </w:t>
            </w:r>
          </w:p>
          <w:p w14:paraId="629EEA24" w14:textId="77777777" w:rsidR="009E09C3" w:rsidRPr="00771A9E" w:rsidRDefault="009E09C3" w:rsidP="0072023E">
            <w:pPr>
              <w:pStyle w:val="ListParagraph"/>
              <w:numPr>
                <w:ilvl w:val="0"/>
                <w:numId w:val="28"/>
              </w:numPr>
              <w:spacing w:before="100" w:beforeAutospacing="1" w:after="100" w:afterAutospacing="1" w:line="240" w:lineRule="auto"/>
              <w:rPr>
                <w:rFonts w:ascii="Arial" w:hAnsi="Arial" w:cs="Arial"/>
              </w:rPr>
            </w:pPr>
            <w:r w:rsidRPr="00771A9E">
              <w:rPr>
                <w:rFonts w:ascii="Arial" w:hAnsi="Arial" w:cs="Arial"/>
              </w:rPr>
              <w:t xml:space="preserve">min 0.25 mL </w:t>
            </w:r>
          </w:p>
        </w:tc>
        <w:tc>
          <w:tcPr>
            <w:tcW w:w="3090" w:type="dxa"/>
            <w:shd w:val="clear" w:color="auto" w:fill="auto"/>
          </w:tcPr>
          <w:p w14:paraId="058941BF" w14:textId="77777777" w:rsidR="009E09C3" w:rsidRPr="00771A9E" w:rsidRDefault="009E09C3" w:rsidP="0072023E">
            <w:pPr>
              <w:pStyle w:val="ListParagraph"/>
              <w:numPr>
                <w:ilvl w:val="0"/>
                <w:numId w:val="28"/>
              </w:numPr>
              <w:spacing w:before="100" w:beforeAutospacing="1" w:after="100" w:afterAutospacing="1" w:line="240" w:lineRule="auto"/>
              <w:rPr>
                <w:rFonts w:ascii="Arial" w:hAnsi="Arial" w:cs="Arial"/>
              </w:rPr>
            </w:pPr>
            <w:r w:rsidRPr="00771A9E">
              <w:rPr>
                <w:rFonts w:ascii="Arial" w:hAnsi="Arial" w:cs="Arial"/>
              </w:rPr>
              <w:t>8-10 AM</w:t>
            </w:r>
            <w:r w:rsidR="00FB1AD1" w:rsidRPr="00771A9E">
              <w:rPr>
                <w:rFonts w:ascii="Arial" w:hAnsi="Arial" w:cs="Arial"/>
              </w:rPr>
              <w:t xml:space="preserve"> </w:t>
            </w:r>
            <w:r w:rsidRPr="00771A9E">
              <w:rPr>
                <w:rFonts w:ascii="Arial" w:hAnsi="Arial" w:cs="Arial"/>
              </w:rPr>
              <w:t>59-1293 ng/dL</w:t>
            </w:r>
          </w:p>
        </w:tc>
      </w:tr>
      <w:tr w:rsidR="00330338" w:rsidRPr="00771A9E" w14:paraId="4AD3BFFF" w14:textId="77777777" w:rsidTr="00A326A0">
        <w:trPr>
          <w:trHeight w:val="476"/>
        </w:trPr>
        <w:tc>
          <w:tcPr>
            <w:tcW w:w="2605" w:type="dxa"/>
            <w:shd w:val="clear" w:color="auto" w:fill="auto"/>
          </w:tcPr>
          <w:p w14:paraId="46E1912F" w14:textId="77777777" w:rsidR="009E09C3" w:rsidRPr="00771A9E" w:rsidRDefault="00FB1AD1" w:rsidP="006A2C59">
            <w:pPr>
              <w:spacing w:before="100" w:beforeAutospacing="1" w:after="100" w:afterAutospacing="1" w:line="240" w:lineRule="auto"/>
              <w:rPr>
                <w:rFonts w:ascii="Arial" w:hAnsi="Arial" w:cs="Arial"/>
              </w:rPr>
            </w:pPr>
            <w:r w:rsidRPr="00771A9E">
              <w:rPr>
                <w:rFonts w:ascii="Arial" w:hAnsi="Arial" w:cs="Arial"/>
              </w:rPr>
              <w:t>Cortisol free, 24-hour urine</w:t>
            </w:r>
          </w:p>
          <w:p w14:paraId="568B8A6B" w14:textId="77777777" w:rsidR="009E09C3" w:rsidRPr="00771A9E" w:rsidRDefault="009E09C3" w:rsidP="006A2C59">
            <w:pPr>
              <w:spacing w:before="100" w:beforeAutospacing="1" w:after="100" w:afterAutospacing="1" w:line="240" w:lineRule="auto"/>
              <w:rPr>
                <w:rFonts w:ascii="Arial" w:hAnsi="Arial" w:cs="Arial"/>
              </w:rPr>
            </w:pPr>
            <w:r w:rsidRPr="00771A9E">
              <w:rPr>
                <w:rFonts w:ascii="Arial" w:hAnsi="Arial" w:cs="Arial"/>
              </w:rPr>
              <w:t>11280X</w:t>
            </w:r>
          </w:p>
        </w:tc>
        <w:tc>
          <w:tcPr>
            <w:tcW w:w="1420" w:type="dxa"/>
            <w:shd w:val="clear" w:color="auto" w:fill="auto"/>
          </w:tcPr>
          <w:p w14:paraId="424A1C9D" w14:textId="77777777" w:rsidR="009E09C3" w:rsidRPr="00771A9E" w:rsidRDefault="00FB1AD1" w:rsidP="006A2C59">
            <w:pPr>
              <w:spacing w:before="100" w:beforeAutospacing="1" w:after="100" w:afterAutospacing="1" w:line="240" w:lineRule="auto"/>
              <w:rPr>
                <w:rFonts w:ascii="Arial" w:hAnsi="Arial" w:cs="Arial"/>
              </w:rPr>
            </w:pPr>
            <w:r w:rsidRPr="00771A9E">
              <w:rPr>
                <w:rFonts w:ascii="Arial" w:hAnsi="Arial" w:cs="Arial"/>
              </w:rPr>
              <w:t>LC-</w:t>
            </w:r>
            <w:r w:rsidR="009E09C3" w:rsidRPr="00771A9E">
              <w:rPr>
                <w:rFonts w:ascii="Arial" w:hAnsi="Arial" w:cs="Arial"/>
              </w:rPr>
              <w:t>MS/MS</w:t>
            </w:r>
          </w:p>
        </w:tc>
        <w:tc>
          <w:tcPr>
            <w:tcW w:w="2756" w:type="dxa"/>
            <w:shd w:val="clear" w:color="auto" w:fill="auto"/>
          </w:tcPr>
          <w:p w14:paraId="30388289" w14:textId="77777777" w:rsidR="00FB1AD1" w:rsidRPr="00771A9E" w:rsidRDefault="009E09C3" w:rsidP="0072023E">
            <w:pPr>
              <w:pStyle w:val="ListParagraph"/>
              <w:numPr>
                <w:ilvl w:val="0"/>
                <w:numId w:val="30"/>
              </w:numPr>
              <w:spacing w:before="100" w:beforeAutospacing="1" w:after="100" w:afterAutospacing="1" w:line="240" w:lineRule="auto"/>
              <w:rPr>
                <w:rFonts w:ascii="Arial" w:hAnsi="Arial" w:cs="Arial"/>
              </w:rPr>
            </w:pPr>
            <w:r w:rsidRPr="00771A9E">
              <w:rPr>
                <w:rFonts w:ascii="Arial" w:hAnsi="Arial" w:cs="Arial"/>
              </w:rPr>
              <w:t xml:space="preserve">2 ml frozen aliquot of </w:t>
            </w:r>
            <w:r w:rsidR="00FB1AD1" w:rsidRPr="00771A9E">
              <w:rPr>
                <w:rFonts w:ascii="Arial" w:hAnsi="Arial" w:cs="Arial"/>
              </w:rPr>
              <w:t>24-hour urine</w:t>
            </w:r>
          </w:p>
          <w:p w14:paraId="02F490E6" w14:textId="77777777" w:rsidR="009E09C3" w:rsidRPr="00771A9E" w:rsidRDefault="009E09C3" w:rsidP="0072023E">
            <w:pPr>
              <w:pStyle w:val="ListParagraph"/>
              <w:numPr>
                <w:ilvl w:val="0"/>
                <w:numId w:val="30"/>
              </w:numPr>
              <w:spacing w:before="100" w:beforeAutospacing="1" w:after="100" w:afterAutospacing="1" w:line="240" w:lineRule="auto"/>
              <w:rPr>
                <w:rFonts w:ascii="Arial" w:hAnsi="Arial" w:cs="Arial"/>
              </w:rPr>
            </w:pPr>
            <w:r w:rsidRPr="00771A9E">
              <w:rPr>
                <w:rFonts w:ascii="Arial" w:hAnsi="Arial" w:cs="Arial"/>
              </w:rPr>
              <w:t xml:space="preserve">min 0.5 ml </w:t>
            </w:r>
          </w:p>
        </w:tc>
        <w:tc>
          <w:tcPr>
            <w:tcW w:w="3090" w:type="dxa"/>
            <w:shd w:val="clear" w:color="auto" w:fill="auto"/>
          </w:tcPr>
          <w:p w14:paraId="7B6773D6" w14:textId="77777777" w:rsidR="009E09C3" w:rsidRPr="00771A9E" w:rsidRDefault="009E09C3" w:rsidP="0072023E">
            <w:pPr>
              <w:pStyle w:val="ListParagraph"/>
              <w:numPr>
                <w:ilvl w:val="0"/>
                <w:numId w:val="29"/>
              </w:numPr>
              <w:spacing w:before="100" w:beforeAutospacing="1" w:after="100" w:afterAutospacing="1" w:line="240" w:lineRule="auto"/>
              <w:rPr>
                <w:rFonts w:ascii="Arial" w:hAnsi="Arial" w:cs="Arial"/>
              </w:rPr>
            </w:pPr>
            <w:r w:rsidRPr="00771A9E">
              <w:rPr>
                <w:rFonts w:ascii="Arial" w:hAnsi="Arial" w:cs="Arial"/>
              </w:rPr>
              <w:t>4-50 µg/24-h</w:t>
            </w:r>
            <w:r w:rsidR="00FB1AD1" w:rsidRPr="00771A9E">
              <w:rPr>
                <w:rFonts w:ascii="Arial" w:hAnsi="Arial" w:cs="Arial"/>
              </w:rPr>
              <w:t>our</w:t>
            </w:r>
          </w:p>
        </w:tc>
      </w:tr>
      <w:tr w:rsidR="00330338" w:rsidRPr="00771A9E" w14:paraId="18CC377A" w14:textId="77777777" w:rsidTr="00A326A0">
        <w:trPr>
          <w:trHeight w:val="729"/>
        </w:trPr>
        <w:tc>
          <w:tcPr>
            <w:tcW w:w="2605" w:type="dxa"/>
            <w:shd w:val="clear" w:color="auto" w:fill="auto"/>
          </w:tcPr>
          <w:p w14:paraId="38796FBB" w14:textId="77777777" w:rsidR="009E09C3" w:rsidRPr="00771A9E" w:rsidRDefault="00FB1AD1" w:rsidP="006A2C59">
            <w:pPr>
              <w:spacing w:before="100" w:beforeAutospacing="1" w:after="100" w:afterAutospacing="1" w:line="240" w:lineRule="auto"/>
              <w:rPr>
                <w:rFonts w:ascii="Arial" w:hAnsi="Arial" w:cs="Arial"/>
              </w:rPr>
            </w:pPr>
            <w:r w:rsidRPr="00771A9E">
              <w:rPr>
                <w:rFonts w:ascii="Arial" w:hAnsi="Arial" w:cs="Arial"/>
              </w:rPr>
              <w:t>Deoxycorticosterone (DOC)</w:t>
            </w:r>
          </w:p>
          <w:p w14:paraId="25C02776" w14:textId="77777777" w:rsidR="009E09C3" w:rsidRPr="00771A9E" w:rsidRDefault="009E09C3" w:rsidP="006A2C59">
            <w:pPr>
              <w:spacing w:before="100" w:beforeAutospacing="1" w:after="100" w:afterAutospacing="1" w:line="240" w:lineRule="auto"/>
              <w:rPr>
                <w:rFonts w:ascii="Arial" w:hAnsi="Arial" w:cs="Arial"/>
              </w:rPr>
            </w:pPr>
            <w:r w:rsidRPr="00771A9E">
              <w:rPr>
                <w:rFonts w:ascii="Arial" w:hAnsi="Arial" w:cs="Arial"/>
              </w:rPr>
              <w:t>6559X</w:t>
            </w:r>
          </w:p>
        </w:tc>
        <w:tc>
          <w:tcPr>
            <w:tcW w:w="1420" w:type="dxa"/>
            <w:shd w:val="clear" w:color="auto" w:fill="auto"/>
          </w:tcPr>
          <w:p w14:paraId="57B69B21" w14:textId="77777777" w:rsidR="009E09C3" w:rsidRPr="00771A9E" w:rsidRDefault="009E09C3" w:rsidP="006A2C59">
            <w:pPr>
              <w:spacing w:before="100" w:beforeAutospacing="1" w:after="100" w:afterAutospacing="1" w:line="240" w:lineRule="auto"/>
              <w:rPr>
                <w:rFonts w:ascii="Arial" w:hAnsi="Arial" w:cs="Arial"/>
              </w:rPr>
            </w:pPr>
            <w:r w:rsidRPr="00771A9E">
              <w:rPr>
                <w:rFonts w:ascii="Arial" w:hAnsi="Arial" w:cs="Arial"/>
              </w:rPr>
              <w:t>RIA</w:t>
            </w:r>
          </w:p>
        </w:tc>
        <w:tc>
          <w:tcPr>
            <w:tcW w:w="2756" w:type="dxa"/>
            <w:shd w:val="clear" w:color="auto" w:fill="auto"/>
          </w:tcPr>
          <w:p w14:paraId="136A22D9" w14:textId="77777777" w:rsidR="009E09C3" w:rsidRPr="00771A9E" w:rsidRDefault="009E09C3" w:rsidP="0072023E">
            <w:pPr>
              <w:pStyle w:val="ListParagraph"/>
              <w:numPr>
                <w:ilvl w:val="0"/>
                <w:numId w:val="29"/>
              </w:numPr>
              <w:spacing w:before="100" w:beforeAutospacing="1" w:after="100" w:afterAutospacing="1" w:line="240" w:lineRule="auto"/>
              <w:rPr>
                <w:rFonts w:ascii="Arial" w:hAnsi="Arial" w:cs="Arial"/>
              </w:rPr>
            </w:pPr>
            <w:r w:rsidRPr="00771A9E">
              <w:rPr>
                <w:rFonts w:ascii="Arial" w:hAnsi="Arial" w:cs="Arial"/>
              </w:rPr>
              <w:t>No additives red top tube</w:t>
            </w:r>
          </w:p>
          <w:p w14:paraId="69C79AD9" w14:textId="77777777" w:rsidR="009E09C3" w:rsidRPr="00771A9E" w:rsidRDefault="009E09C3" w:rsidP="006A2C59">
            <w:pPr>
              <w:spacing w:before="100" w:beforeAutospacing="1" w:after="100" w:afterAutospacing="1" w:line="240" w:lineRule="auto"/>
              <w:rPr>
                <w:rFonts w:ascii="Arial" w:hAnsi="Arial" w:cs="Arial"/>
              </w:rPr>
            </w:pPr>
            <w:r w:rsidRPr="00771A9E">
              <w:rPr>
                <w:rFonts w:ascii="Arial" w:hAnsi="Arial" w:cs="Arial"/>
              </w:rPr>
              <w:t>3 ml refrigerated S/</w:t>
            </w:r>
          </w:p>
          <w:p w14:paraId="298C63A1" w14:textId="77777777" w:rsidR="009E09C3" w:rsidRPr="00771A9E" w:rsidRDefault="009E09C3" w:rsidP="006A2C59">
            <w:pPr>
              <w:spacing w:before="100" w:beforeAutospacing="1" w:after="100" w:afterAutospacing="1" w:line="240" w:lineRule="auto"/>
              <w:rPr>
                <w:rFonts w:ascii="Arial" w:hAnsi="Arial" w:cs="Arial"/>
              </w:rPr>
            </w:pPr>
            <w:r w:rsidRPr="00771A9E">
              <w:rPr>
                <w:rFonts w:ascii="Arial" w:hAnsi="Arial" w:cs="Arial"/>
              </w:rPr>
              <w:t>min 1.1 ml</w:t>
            </w:r>
          </w:p>
        </w:tc>
        <w:tc>
          <w:tcPr>
            <w:tcW w:w="3090" w:type="dxa"/>
            <w:shd w:val="clear" w:color="auto" w:fill="auto"/>
          </w:tcPr>
          <w:p w14:paraId="09D6E771" w14:textId="77777777" w:rsidR="009E09C3" w:rsidRPr="00771A9E" w:rsidRDefault="009E09C3" w:rsidP="0072023E">
            <w:pPr>
              <w:pStyle w:val="ListParagraph"/>
              <w:numPr>
                <w:ilvl w:val="0"/>
                <w:numId w:val="29"/>
              </w:numPr>
              <w:spacing w:before="100" w:beforeAutospacing="1" w:after="100" w:afterAutospacing="1" w:line="240" w:lineRule="auto"/>
              <w:rPr>
                <w:rFonts w:ascii="Arial" w:hAnsi="Arial" w:cs="Arial"/>
              </w:rPr>
            </w:pPr>
            <w:r w:rsidRPr="00771A9E">
              <w:rPr>
                <w:rFonts w:ascii="Arial" w:hAnsi="Arial" w:cs="Arial"/>
              </w:rPr>
              <w:t>Men:       3.5-11.5 ng/dL</w:t>
            </w:r>
          </w:p>
          <w:p w14:paraId="14798643" w14:textId="77777777" w:rsidR="00FB1AD1" w:rsidRPr="00771A9E" w:rsidRDefault="00FB1AD1" w:rsidP="0072023E">
            <w:pPr>
              <w:pStyle w:val="ListParagraph"/>
              <w:numPr>
                <w:ilvl w:val="0"/>
                <w:numId w:val="29"/>
              </w:numPr>
              <w:spacing w:before="100" w:beforeAutospacing="1" w:after="100" w:afterAutospacing="1" w:line="240" w:lineRule="auto"/>
              <w:rPr>
                <w:rFonts w:ascii="Arial" w:hAnsi="Arial" w:cs="Arial"/>
              </w:rPr>
            </w:pPr>
            <w:r w:rsidRPr="00771A9E">
              <w:rPr>
                <w:rFonts w:ascii="Arial" w:hAnsi="Arial" w:cs="Arial"/>
              </w:rPr>
              <w:t xml:space="preserve">Women follicular phase </w:t>
            </w:r>
            <w:r w:rsidR="009E09C3" w:rsidRPr="00771A9E">
              <w:rPr>
                <w:rFonts w:ascii="Arial" w:hAnsi="Arial" w:cs="Arial"/>
              </w:rPr>
              <w:t>1.5-8.5 ng/dL</w:t>
            </w:r>
          </w:p>
          <w:p w14:paraId="15207243" w14:textId="77777777" w:rsidR="009E09C3" w:rsidRPr="00771A9E" w:rsidRDefault="00FB1AD1" w:rsidP="0072023E">
            <w:pPr>
              <w:pStyle w:val="ListParagraph"/>
              <w:numPr>
                <w:ilvl w:val="0"/>
                <w:numId w:val="29"/>
              </w:numPr>
              <w:spacing w:before="100" w:beforeAutospacing="1" w:after="100" w:afterAutospacing="1" w:line="240" w:lineRule="auto"/>
              <w:rPr>
                <w:rFonts w:ascii="Arial" w:hAnsi="Arial" w:cs="Arial"/>
              </w:rPr>
            </w:pPr>
            <w:r w:rsidRPr="00771A9E">
              <w:rPr>
                <w:rFonts w:ascii="Arial" w:hAnsi="Arial" w:cs="Arial"/>
              </w:rPr>
              <w:t xml:space="preserve">luteal phase </w:t>
            </w:r>
            <w:r w:rsidR="009E09C3" w:rsidRPr="00771A9E">
              <w:rPr>
                <w:rFonts w:ascii="Arial" w:hAnsi="Arial" w:cs="Arial"/>
              </w:rPr>
              <w:t>3.5-13 ng/dL</w:t>
            </w:r>
          </w:p>
        </w:tc>
      </w:tr>
    </w:tbl>
    <w:p w14:paraId="6D791391" w14:textId="77777777" w:rsidR="000C56C0" w:rsidRPr="00771A9E" w:rsidRDefault="009E09C3" w:rsidP="006A2C59">
      <w:pPr>
        <w:spacing w:before="100" w:beforeAutospacing="1" w:after="100" w:afterAutospacing="1" w:line="240" w:lineRule="auto"/>
        <w:rPr>
          <w:rFonts w:ascii="Arial" w:hAnsi="Arial" w:cs="Arial"/>
          <w:i/>
          <w:iCs/>
        </w:rPr>
      </w:pPr>
      <w:r w:rsidRPr="00771A9E">
        <w:rPr>
          <w:rFonts w:ascii="Arial" w:hAnsi="Arial" w:cs="Arial"/>
          <w:i/>
          <w:iCs/>
        </w:rPr>
        <w:t xml:space="preserve">*Available from Quest Diagnostics </w:t>
      </w:r>
      <w:r w:rsidRPr="00771A9E">
        <w:rPr>
          <w:rFonts w:ascii="Arial" w:hAnsi="Arial" w:cs="Arial"/>
          <w:iCs/>
        </w:rPr>
        <w:t>(</w:t>
      </w:r>
      <w:hyperlink r:id="rId12" w:history="1">
        <w:r w:rsidRPr="00771A9E">
          <w:rPr>
            <w:rStyle w:val="Hyperlink"/>
            <w:rFonts w:ascii="Arial" w:hAnsi="Arial" w:cs="Arial"/>
            <w:iCs/>
            <w:color w:val="auto"/>
          </w:rPr>
          <w:t>www.questdiagnostics.com</w:t>
        </w:r>
      </w:hyperlink>
      <w:r w:rsidRPr="00771A9E">
        <w:rPr>
          <w:rFonts w:ascii="Arial" w:hAnsi="Arial" w:cs="Arial"/>
          <w:iCs/>
        </w:rPr>
        <w:t>)</w:t>
      </w:r>
    </w:p>
    <w:p w14:paraId="58F0901E" w14:textId="77777777" w:rsidR="009E09C3" w:rsidRPr="00771A9E" w:rsidRDefault="009E09C3" w:rsidP="006A2C59">
      <w:pPr>
        <w:spacing w:before="100" w:beforeAutospacing="1" w:after="100" w:afterAutospacing="1" w:line="240" w:lineRule="auto"/>
        <w:rPr>
          <w:rFonts w:ascii="Arial" w:hAnsi="Arial" w:cs="Arial"/>
          <w:i/>
          <w:iCs/>
        </w:rPr>
      </w:pPr>
      <w:r w:rsidRPr="00771A9E">
        <w:rPr>
          <w:rFonts w:ascii="Arial" w:hAnsi="Arial" w:cs="Arial"/>
          <w:bCs/>
          <w:i/>
        </w:rPr>
        <w:t xml:space="preserve">** Reference range for adults; P-plasma; U-urine; S-serum, RIA- extraction chromatography, radioimmunoassay; </w:t>
      </w:r>
      <w:r w:rsidR="00FB1AD1" w:rsidRPr="00771A9E">
        <w:rPr>
          <w:rFonts w:ascii="Arial" w:hAnsi="Arial" w:cs="Arial"/>
          <w:i/>
        </w:rPr>
        <w:t>LC-</w:t>
      </w:r>
      <w:r w:rsidRPr="00771A9E">
        <w:rPr>
          <w:rFonts w:ascii="Arial" w:hAnsi="Arial" w:cs="Arial"/>
          <w:i/>
        </w:rPr>
        <w:t>MS/MS-liquid chromatography, tandem mass spectrometry</w:t>
      </w:r>
    </w:p>
    <w:p w14:paraId="1FD5C536" w14:textId="77777777" w:rsidR="00FB1AD1" w:rsidRPr="00771A9E" w:rsidRDefault="00FB1AD1" w:rsidP="006A2C59">
      <w:pPr>
        <w:spacing w:before="100" w:beforeAutospacing="1" w:after="100" w:afterAutospacing="1" w:line="240" w:lineRule="auto"/>
        <w:rPr>
          <w:rFonts w:ascii="Arial" w:hAnsi="Arial" w:cs="Arial"/>
        </w:rPr>
      </w:pPr>
    </w:p>
    <w:tbl>
      <w:tblPr>
        <w:tblpPr w:leftFromText="180" w:rightFromText="180" w:vertAnchor="text" w:horzAnchor="margin" w:tblpY="1"/>
        <w:tblOverlap w:val="neve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6390"/>
      </w:tblGrid>
      <w:tr w:rsidR="009E09C3" w:rsidRPr="00771A9E" w14:paraId="363B3C58" w14:textId="77777777" w:rsidTr="00486988">
        <w:tc>
          <w:tcPr>
            <w:tcW w:w="3325" w:type="dxa"/>
            <w:shd w:val="clear" w:color="auto" w:fill="auto"/>
          </w:tcPr>
          <w:p w14:paraId="66FB7B30" w14:textId="77777777" w:rsidR="009E09C3" w:rsidRPr="00771A9E" w:rsidRDefault="00FB1AD1" w:rsidP="006A2C59">
            <w:pPr>
              <w:spacing w:before="100" w:beforeAutospacing="1" w:after="100" w:afterAutospacing="1" w:line="240" w:lineRule="auto"/>
              <w:rPr>
                <w:rFonts w:ascii="Arial" w:hAnsi="Arial" w:cs="Arial"/>
                <w:b/>
              </w:rPr>
            </w:pPr>
            <w:r w:rsidRPr="00771A9E">
              <w:rPr>
                <w:rFonts w:ascii="Arial" w:hAnsi="Arial" w:cs="Arial"/>
                <w:b/>
              </w:rPr>
              <w:t>Table 10</w:t>
            </w:r>
            <w:r w:rsidR="000C56C0" w:rsidRPr="00771A9E">
              <w:rPr>
                <w:rFonts w:ascii="Arial" w:hAnsi="Arial" w:cs="Arial"/>
                <w:b/>
              </w:rPr>
              <w:t xml:space="preserve">. </w:t>
            </w:r>
            <w:r w:rsidR="009E09C3" w:rsidRPr="00771A9E">
              <w:rPr>
                <w:rFonts w:ascii="Arial" w:hAnsi="Arial" w:cs="Arial"/>
                <w:b/>
              </w:rPr>
              <w:t>Tests</w:t>
            </w:r>
          </w:p>
        </w:tc>
        <w:tc>
          <w:tcPr>
            <w:tcW w:w="6390" w:type="dxa"/>
            <w:shd w:val="clear" w:color="auto" w:fill="auto"/>
          </w:tcPr>
          <w:p w14:paraId="58B1C0B8" w14:textId="77777777" w:rsidR="009E09C3" w:rsidRPr="00771A9E" w:rsidRDefault="009E09C3" w:rsidP="006A2C59">
            <w:pPr>
              <w:spacing w:before="100" w:beforeAutospacing="1" w:after="100" w:afterAutospacing="1" w:line="240" w:lineRule="auto"/>
              <w:rPr>
                <w:rFonts w:ascii="Arial" w:hAnsi="Arial" w:cs="Arial"/>
                <w:b/>
              </w:rPr>
            </w:pPr>
            <w:r w:rsidRPr="00771A9E">
              <w:rPr>
                <w:rFonts w:ascii="Arial" w:hAnsi="Arial" w:cs="Arial"/>
                <w:b/>
              </w:rPr>
              <w:t>Special instructions*</w:t>
            </w:r>
          </w:p>
        </w:tc>
      </w:tr>
      <w:tr w:rsidR="009E09C3" w:rsidRPr="00771A9E" w14:paraId="70637676" w14:textId="77777777" w:rsidTr="00486988">
        <w:tc>
          <w:tcPr>
            <w:tcW w:w="3325" w:type="dxa"/>
            <w:shd w:val="clear" w:color="auto" w:fill="auto"/>
          </w:tcPr>
          <w:p w14:paraId="1986CC38" w14:textId="77777777" w:rsidR="009E09C3" w:rsidRPr="00771A9E" w:rsidRDefault="00FB1AD1" w:rsidP="006A2C59">
            <w:pPr>
              <w:spacing w:before="100" w:beforeAutospacing="1" w:after="100" w:afterAutospacing="1" w:line="240" w:lineRule="auto"/>
              <w:rPr>
                <w:rFonts w:ascii="Arial" w:hAnsi="Arial" w:cs="Arial"/>
              </w:rPr>
            </w:pPr>
            <w:r w:rsidRPr="00771A9E">
              <w:rPr>
                <w:rFonts w:ascii="Arial" w:hAnsi="Arial" w:cs="Arial"/>
              </w:rPr>
              <w:t>Aldosterone 24-hour urine</w:t>
            </w:r>
          </w:p>
          <w:p w14:paraId="6355486C" w14:textId="77777777" w:rsidR="009E09C3" w:rsidRPr="00771A9E" w:rsidRDefault="009E09C3" w:rsidP="006A2C59">
            <w:pPr>
              <w:spacing w:before="100" w:beforeAutospacing="1" w:after="100" w:afterAutospacing="1" w:line="240" w:lineRule="auto"/>
              <w:rPr>
                <w:rFonts w:ascii="Arial" w:hAnsi="Arial" w:cs="Arial"/>
              </w:rPr>
            </w:pPr>
          </w:p>
        </w:tc>
        <w:tc>
          <w:tcPr>
            <w:tcW w:w="6390" w:type="dxa"/>
            <w:shd w:val="clear" w:color="auto" w:fill="auto"/>
          </w:tcPr>
          <w:p w14:paraId="59C84D65" w14:textId="77777777" w:rsidR="00FB1AD1" w:rsidRPr="00771A9E" w:rsidRDefault="009E09C3" w:rsidP="0072023E">
            <w:pPr>
              <w:pStyle w:val="ListParagraph"/>
              <w:numPr>
                <w:ilvl w:val="0"/>
                <w:numId w:val="31"/>
              </w:numPr>
              <w:spacing w:before="100" w:beforeAutospacing="1" w:after="100" w:afterAutospacing="1" w:line="240" w:lineRule="auto"/>
              <w:rPr>
                <w:rFonts w:ascii="Arial" w:hAnsi="Arial" w:cs="Arial"/>
              </w:rPr>
            </w:pPr>
            <w:r w:rsidRPr="00771A9E">
              <w:rPr>
                <w:rFonts w:ascii="Arial" w:hAnsi="Arial" w:cs="Arial"/>
              </w:rPr>
              <w:t>Collect urine in 10</w:t>
            </w:r>
            <w:r w:rsidR="00BD0CD9" w:rsidRPr="00771A9E">
              <w:rPr>
                <w:rFonts w:ascii="Arial" w:hAnsi="Arial" w:cs="Arial"/>
              </w:rPr>
              <w:t xml:space="preserve"> </w:t>
            </w:r>
            <w:r w:rsidRPr="00771A9E">
              <w:rPr>
                <w:rFonts w:ascii="Arial" w:hAnsi="Arial" w:cs="Arial"/>
              </w:rPr>
              <w:t xml:space="preserve">g of boric acid. Refrigerate during collection. </w:t>
            </w:r>
          </w:p>
          <w:p w14:paraId="744E06B0" w14:textId="77777777" w:rsidR="009E09C3" w:rsidRPr="00771A9E" w:rsidRDefault="009E09C3" w:rsidP="0072023E">
            <w:pPr>
              <w:pStyle w:val="ListParagraph"/>
              <w:numPr>
                <w:ilvl w:val="0"/>
                <w:numId w:val="31"/>
              </w:numPr>
              <w:spacing w:before="100" w:beforeAutospacing="1" w:after="100" w:afterAutospacing="1" w:line="240" w:lineRule="auto"/>
              <w:rPr>
                <w:rFonts w:ascii="Arial" w:hAnsi="Arial" w:cs="Arial"/>
              </w:rPr>
            </w:pPr>
            <w:r w:rsidRPr="00771A9E">
              <w:rPr>
                <w:rFonts w:ascii="Arial" w:hAnsi="Arial" w:cs="Arial"/>
              </w:rPr>
              <w:t>Record 24-h volume on vial and request form</w:t>
            </w:r>
          </w:p>
        </w:tc>
      </w:tr>
      <w:tr w:rsidR="009E09C3" w:rsidRPr="00771A9E" w14:paraId="72138D78" w14:textId="77777777" w:rsidTr="00486988">
        <w:tc>
          <w:tcPr>
            <w:tcW w:w="3325" w:type="dxa"/>
            <w:shd w:val="clear" w:color="auto" w:fill="auto"/>
          </w:tcPr>
          <w:p w14:paraId="32C475B1" w14:textId="77777777" w:rsidR="009E09C3" w:rsidRPr="00771A9E" w:rsidRDefault="009E09C3" w:rsidP="006A2C59">
            <w:pPr>
              <w:spacing w:before="100" w:beforeAutospacing="1" w:after="100" w:afterAutospacing="1" w:line="240" w:lineRule="auto"/>
              <w:rPr>
                <w:rFonts w:ascii="Arial" w:hAnsi="Arial" w:cs="Arial"/>
              </w:rPr>
            </w:pPr>
            <w:r w:rsidRPr="00771A9E">
              <w:rPr>
                <w:rFonts w:ascii="Arial" w:hAnsi="Arial" w:cs="Arial"/>
              </w:rPr>
              <w:t>Aldosterone</w:t>
            </w:r>
          </w:p>
          <w:p w14:paraId="35E3E5A3" w14:textId="77777777" w:rsidR="009E09C3" w:rsidRPr="00771A9E" w:rsidRDefault="009E09C3" w:rsidP="006A2C59">
            <w:pPr>
              <w:spacing w:before="100" w:beforeAutospacing="1" w:after="100" w:afterAutospacing="1" w:line="240" w:lineRule="auto"/>
              <w:rPr>
                <w:rFonts w:ascii="Arial" w:hAnsi="Arial" w:cs="Arial"/>
              </w:rPr>
            </w:pPr>
          </w:p>
        </w:tc>
        <w:tc>
          <w:tcPr>
            <w:tcW w:w="6390" w:type="dxa"/>
            <w:shd w:val="clear" w:color="auto" w:fill="auto"/>
          </w:tcPr>
          <w:p w14:paraId="02ED6BFF" w14:textId="77777777" w:rsidR="009E09C3" w:rsidRPr="00771A9E" w:rsidRDefault="009E09C3" w:rsidP="0072023E">
            <w:pPr>
              <w:pStyle w:val="ListParagraph"/>
              <w:numPr>
                <w:ilvl w:val="0"/>
                <w:numId w:val="32"/>
              </w:numPr>
              <w:spacing w:before="100" w:beforeAutospacing="1" w:after="100" w:afterAutospacing="1" w:line="240" w:lineRule="auto"/>
              <w:rPr>
                <w:rFonts w:ascii="Arial" w:hAnsi="Arial" w:cs="Arial"/>
              </w:rPr>
            </w:pPr>
            <w:r w:rsidRPr="00771A9E">
              <w:rPr>
                <w:rFonts w:ascii="Arial" w:hAnsi="Arial" w:cs="Arial"/>
              </w:rPr>
              <w:t>Draw upright blood half an hour after patient sits up; results vary with sodium excretion, electrolytic balance and posture (standing or recumbent)</w:t>
            </w:r>
          </w:p>
          <w:p w14:paraId="6954B794" w14:textId="77777777" w:rsidR="00FB1AD1" w:rsidRPr="00771A9E" w:rsidRDefault="00FB1AD1" w:rsidP="006A2C59">
            <w:pPr>
              <w:spacing w:before="100" w:beforeAutospacing="1" w:after="100" w:afterAutospacing="1" w:line="240" w:lineRule="auto"/>
              <w:rPr>
                <w:rFonts w:ascii="Arial" w:hAnsi="Arial" w:cs="Arial"/>
              </w:rPr>
            </w:pPr>
          </w:p>
        </w:tc>
      </w:tr>
      <w:tr w:rsidR="009E09C3" w:rsidRPr="00771A9E" w14:paraId="2250CB00" w14:textId="77777777" w:rsidTr="00486988">
        <w:tc>
          <w:tcPr>
            <w:tcW w:w="3325" w:type="dxa"/>
            <w:shd w:val="clear" w:color="auto" w:fill="auto"/>
          </w:tcPr>
          <w:p w14:paraId="73272A3A" w14:textId="77777777" w:rsidR="009E09C3" w:rsidRPr="00771A9E" w:rsidRDefault="00FB1AD1" w:rsidP="006A2C59">
            <w:pPr>
              <w:spacing w:before="100" w:beforeAutospacing="1" w:after="100" w:afterAutospacing="1" w:line="240" w:lineRule="auto"/>
              <w:rPr>
                <w:rFonts w:ascii="Arial" w:hAnsi="Arial" w:cs="Arial"/>
              </w:rPr>
            </w:pPr>
            <w:r w:rsidRPr="00771A9E">
              <w:rPr>
                <w:rFonts w:ascii="Arial" w:hAnsi="Arial" w:cs="Arial"/>
              </w:rPr>
              <w:t>Aldosterone</w:t>
            </w:r>
            <w:r w:rsidR="009E09C3" w:rsidRPr="00771A9E">
              <w:rPr>
                <w:rFonts w:ascii="Arial" w:hAnsi="Arial" w:cs="Arial"/>
              </w:rPr>
              <w:t>/Plasma Renin Activity Ratio</w:t>
            </w:r>
            <w:r w:rsidRPr="00771A9E">
              <w:rPr>
                <w:rFonts w:ascii="Arial" w:hAnsi="Arial" w:cs="Arial"/>
              </w:rPr>
              <w:t xml:space="preserve"> (ARR)</w:t>
            </w:r>
          </w:p>
        </w:tc>
        <w:tc>
          <w:tcPr>
            <w:tcW w:w="6390" w:type="dxa"/>
            <w:shd w:val="clear" w:color="auto" w:fill="auto"/>
          </w:tcPr>
          <w:p w14:paraId="408BFA2B" w14:textId="77777777" w:rsidR="00FB1AD1" w:rsidRPr="00771A9E" w:rsidRDefault="009E09C3" w:rsidP="0072023E">
            <w:pPr>
              <w:pStyle w:val="ListParagraph"/>
              <w:numPr>
                <w:ilvl w:val="0"/>
                <w:numId w:val="32"/>
              </w:numPr>
              <w:spacing w:before="100" w:beforeAutospacing="1" w:after="100" w:afterAutospacing="1" w:line="240" w:lineRule="auto"/>
              <w:rPr>
                <w:rFonts w:ascii="Arial" w:hAnsi="Arial" w:cs="Arial"/>
              </w:rPr>
            </w:pPr>
            <w:r w:rsidRPr="00771A9E">
              <w:rPr>
                <w:rFonts w:ascii="Arial" w:hAnsi="Arial" w:cs="Arial"/>
              </w:rPr>
              <w:t xml:space="preserve">Do not refrigerate the specimen; refrigeration causes falsely-high PRA results. </w:t>
            </w:r>
          </w:p>
          <w:p w14:paraId="55090A47" w14:textId="77777777" w:rsidR="00FB1AD1" w:rsidRPr="00771A9E" w:rsidRDefault="009E09C3" w:rsidP="0072023E">
            <w:pPr>
              <w:pStyle w:val="ListParagraph"/>
              <w:numPr>
                <w:ilvl w:val="0"/>
                <w:numId w:val="32"/>
              </w:numPr>
              <w:spacing w:before="100" w:beforeAutospacing="1" w:after="100" w:afterAutospacing="1" w:line="240" w:lineRule="auto"/>
              <w:rPr>
                <w:rFonts w:ascii="Arial" w:hAnsi="Arial" w:cs="Arial"/>
              </w:rPr>
            </w:pPr>
            <w:r w:rsidRPr="00771A9E">
              <w:rPr>
                <w:rFonts w:ascii="Arial" w:hAnsi="Arial" w:cs="Arial"/>
              </w:rPr>
              <w:t>Samples are collected in the morning after the patient has been out of bed for ≥ 2 hours and after sitting 5 -15 minutes.</w:t>
            </w:r>
          </w:p>
          <w:p w14:paraId="56DC2AA5" w14:textId="77777777" w:rsidR="00FB1AD1" w:rsidRPr="00771A9E" w:rsidRDefault="009E09C3" w:rsidP="0072023E">
            <w:pPr>
              <w:pStyle w:val="ListParagraph"/>
              <w:numPr>
                <w:ilvl w:val="0"/>
                <w:numId w:val="32"/>
              </w:numPr>
              <w:spacing w:before="100" w:beforeAutospacing="1" w:after="100" w:afterAutospacing="1" w:line="240" w:lineRule="auto"/>
              <w:rPr>
                <w:rFonts w:ascii="Arial" w:hAnsi="Arial" w:cs="Arial"/>
              </w:rPr>
            </w:pPr>
            <w:r w:rsidRPr="00771A9E">
              <w:rPr>
                <w:rFonts w:ascii="Arial" w:hAnsi="Arial" w:cs="Arial"/>
              </w:rPr>
              <w:t xml:space="preserve">Dietary salt intake should not be restricted, and potassium should be normalized if possible. </w:t>
            </w:r>
          </w:p>
          <w:p w14:paraId="575CE883" w14:textId="77777777" w:rsidR="009E09C3" w:rsidRPr="00771A9E" w:rsidRDefault="009E09C3" w:rsidP="0072023E">
            <w:pPr>
              <w:pStyle w:val="ListParagraph"/>
              <w:numPr>
                <w:ilvl w:val="0"/>
                <w:numId w:val="32"/>
              </w:numPr>
              <w:spacing w:before="100" w:beforeAutospacing="1" w:after="100" w:afterAutospacing="1" w:line="240" w:lineRule="auto"/>
              <w:rPr>
                <w:rFonts w:ascii="Arial" w:hAnsi="Arial" w:cs="Arial"/>
              </w:rPr>
            </w:pPr>
            <w:r w:rsidRPr="00771A9E">
              <w:rPr>
                <w:rFonts w:ascii="Arial" w:hAnsi="Arial" w:cs="Arial"/>
              </w:rPr>
              <w:t>The patient can continue therapy with verapamil, hydralazine, prazosin hydrochloride, doxazosin mesylate, and terazosin hydrochloride during testing</w:t>
            </w:r>
          </w:p>
        </w:tc>
      </w:tr>
      <w:tr w:rsidR="009E09C3" w:rsidRPr="00771A9E" w14:paraId="079F2630" w14:textId="77777777" w:rsidTr="00486988">
        <w:trPr>
          <w:trHeight w:val="1870"/>
        </w:trPr>
        <w:tc>
          <w:tcPr>
            <w:tcW w:w="3325" w:type="dxa"/>
            <w:shd w:val="clear" w:color="auto" w:fill="auto"/>
          </w:tcPr>
          <w:p w14:paraId="10887793" w14:textId="77777777" w:rsidR="009E09C3" w:rsidRPr="00771A9E" w:rsidRDefault="00FB1AD1" w:rsidP="006A2C59">
            <w:pPr>
              <w:spacing w:before="100" w:beforeAutospacing="1" w:after="100" w:afterAutospacing="1" w:line="240" w:lineRule="auto"/>
              <w:rPr>
                <w:rFonts w:ascii="Arial" w:hAnsi="Arial" w:cs="Arial"/>
              </w:rPr>
            </w:pPr>
            <w:r w:rsidRPr="00771A9E">
              <w:rPr>
                <w:rFonts w:ascii="Arial" w:hAnsi="Arial" w:cs="Arial"/>
              </w:rPr>
              <w:t>CAH panel 1: 11-β Hydroxylase deficiency</w:t>
            </w:r>
          </w:p>
          <w:p w14:paraId="5E5FFB32" w14:textId="77777777" w:rsidR="009E09C3" w:rsidRPr="00771A9E" w:rsidRDefault="009E09C3" w:rsidP="006A2C59">
            <w:pPr>
              <w:spacing w:before="100" w:beforeAutospacing="1" w:after="100" w:afterAutospacing="1" w:line="240" w:lineRule="auto"/>
              <w:rPr>
                <w:rFonts w:ascii="Arial" w:hAnsi="Arial" w:cs="Arial"/>
              </w:rPr>
            </w:pPr>
            <w:r w:rsidRPr="00771A9E">
              <w:rPr>
                <w:rFonts w:ascii="Arial" w:hAnsi="Arial" w:cs="Arial"/>
              </w:rPr>
              <w:t>CAH p</w:t>
            </w:r>
            <w:r w:rsidR="00FB1AD1" w:rsidRPr="00771A9E">
              <w:rPr>
                <w:rFonts w:ascii="Arial" w:hAnsi="Arial" w:cs="Arial"/>
              </w:rPr>
              <w:t xml:space="preserve">anel 3: </w:t>
            </w:r>
            <w:r w:rsidRPr="00771A9E">
              <w:rPr>
                <w:rFonts w:ascii="Arial" w:hAnsi="Arial" w:cs="Arial"/>
              </w:rPr>
              <w:t>Aldosterone synthase deficiency</w:t>
            </w:r>
          </w:p>
          <w:p w14:paraId="2334A13B" w14:textId="77777777" w:rsidR="009E09C3" w:rsidRPr="00771A9E" w:rsidRDefault="009E09C3" w:rsidP="006A2C59">
            <w:pPr>
              <w:spacing w:before="100" w:beforeAutospacing="1" w:after="100" w:afterAutospacing="1" w:line="240" w:lineRule="auto"/>
              <w:rPr>
                <w:rFonts w:ascii="Arial" w:hAnsi="Arial" w:cs="Arial"/>
              </w:rPr>
            </w:pPr>
            <w:r w:rsidRPr="00771A9E">
              <w:rPr>
                <w:rFonts w:ascii="Arial" w:hAnsi="Arial" w:cs="Arial"/>
              </w:rPr>
              <w:t>CAH panel 4 (females)</w:t>
            </w:r>
            <w:r w:rsidR="00FB1AD1" w:rsidRPr="00771A9E">
              <w:rPr>
                <w:rFonts w:ascii="Arial" w:hAnsi="Arial" w:cs="Arial"/>
              </w:rPr>
              <w:t xml:space="preserve">: </w:t>
            </w:r>
            <w:r w:rsidRPr="00771A9E">
              <w:rPr>
                <w:rFonts w:ascii="Arial" w:hAnsi="Arial" w:cs="Arial"/>
              </w:rPr>
              <w:t>17-α Hydroxylase deficiency</w:t>
            </w:r>
          </w:p>
          <w:p w14:paraId="351A15C6" w14:textId="77777777" w:rsidR="009E09C3" w:rsidRPr="00771A9E" w:rsidRDefault="009E09C3" w:rsidP="006A2C59">
            <w:pPr>
              <w:spacing w:before="100" w:beforeAutospacing="1" w:after="100" w:afterAutospacing="1" w:line="240" w:lineRule="auto"/>
              <w:rPr>
                <w:rFonts w:ascii="Arial" w:hAnsi="Arial" w:cs="Arial"/>
              </w:rPr>
            </w:pPr>
            <w:r w:rsidRPr="00771A9E">
              <w:rPr>
                <w:rFonts w:ascii="Arial" w:hAnsi="Arial" w:cs="Arial"/>
              </w:rPr>
              <w:t>CAH panel 8 (males)</w:t>
            </w:r>
            <w:r w:rsidR="00FB1AD1" w:rsidRPr="00771A9E">
              <w:rPr>
                <w:rFonts w:ascii="Arial" w:hAnsi="Arial" w:cs="Arial"/>
              </w:rPr>
              <w:t xml:space="preserve">: </w:t>
            </w:r>
            <w:r w:rsidRPr="00771A9E">
              <w:rPr>
                <w:rFonts w:ascii="Arial" w:hAnsi="Arial" w:cs="Arial"/>
              </w:rPr>
              <w:t>17-α Hydroxylase deficiency</w:t>
            </w:r>
          </w:p>
          <w:p w14:paraId="44C20F64" w14:textId="77777777" w:rsidR="00FB1AD1" w:rsidRPr="00771A9E" w:rsidRDefault="00FB1AD1" w:rsidP="006A2C59">
            <w:pPr>
              <w:spacing w:before="100" w:beforeAutospacing="1" w:after="100" w:afterAutospacing="1" w:line="240" w:lineRule="auto"/>
              <w:rPr>
                <w:rFonts w:ascii="Arial" w:hAnsi="Arial" w:cs="Arial"/>
              </w:rPr>
            </w:pPr>
          </w:p>
        </w:tc>
        <w:tc>
          <w:tcPr>
            <w:tcW w:w="6390" w:type="dxa"/>
            <w:shd w:val="clear" w:color="auto" w:fill="auto"/>
          </w:tcPr>
          <w:p w14:paraId="63D54D96" w14:textId="77777777" w:rsidR="009E09C3" w:rsidRPr="00771A9E" w:rsidRDefault="009E09C3" w:rsidP="0072023E">
            <w:pPr>
              <w:pStyle w:val="ListParagraph"/>
              <w:numPr>
                <w:ilvl w:val="0"/>
                <w:numId w:val="33"/>
              </w:numPr>
              <w:spacing w:before="100" w:beforeAutospacing="1" w:after="100" w:afterAutospacing="1" w:line="240" w:lineRule="auto"/>
              <w:rPr>
                <w:rFonts w:ascii="Arial" w:hAnsi="Arial" w:cs="Arial"/>
              </w:rPr>
            </w:pPr>
            <w:r w:rsidRPr="00771A9E">
              <w:rPr>
                <w:rFonts w:ascii="Arial" w:hAnsi="Arial" w:cs="Arial"/>
              </w:rPr>
              <w:t>Early morning specimen preferred (age, sex and time of specimen collection need to be specified)</w:t>
            </w:r>
          </w:p>
          <w:p w14:paraId="090E60AB" w14:textId="77777777" w:rsidR="009E09C3" w:rsidRPr="00771A9E" w:rsidRDefault="009E09C3" w:rsidP="006A2C59">
            <w:pPr>
              <w:spacing w:before="100" w:beforeAutospacing="1" w:after="100" w:afterAutospacing="1" w:line="240" w:lineRule="auto"/>
              <w:rPr>
                <w:rFonts w:ascii="Arial" w:hAnsi="Arial" w:cs="Arial"/>
              </w:rPr>
            </w:pPr>
          </w:p>
        </w:tc>
      </w:tr>
      <w:tr w:rsidR="009E09C3" w:rsidRPr="00771A9E" w14:paraId="5C3F264C" w14:textId="77777777" w:rsidTr="00486988">
        <w:tc>
          <w:tcPr>
            <w:tcW w:w="3325" w:type="dxa"/>
            <w:shd w:val="clear" w:color="auto" w:fill="auto"/>
          </w:tcPr>
          <w:p w14:paraId="7F88BD66" w14:textId="77777777" w:rsidR="009E09C3" w:rsidRPr="00771A9E" w:rsidRDefault="009E09C3" w:rsidP="006A2C59">
            <w:pPr>
              <w:spacing w:before="100" w:beforeAutospacing="1" w:after="100" w:afterAutospacing="1" w:line="240" w:lineRule="auto"/>
              <w:rPr>
                <w:rFonts w:ascii="Arial" w:hAnsi="Arial" w:cs="Arial"/>
              </w:rPr>
            </w:pPr>
            <w:r w:rsidRPr="00771A9E">
              <w:rPr>
                <w:rFonts w:ascii="Arial" w:hAnsi="Arial" w:cs="Arial"/>
              </w:rPr>
              <w:t>Catecholamines fractioned</w:t>
            </w:r>
            <w:r w:rsidR="00FB1AD1" w:rsidRPr="00771A9E">
              <w:rPr>
                <w:rFonts w:ascii="Arial" w:hAnsi="Arial" w:cs="Arial"/>
              </w:rPr>
              <w:t>,</w:t>
            </w:r>
            <w:r w:rsidRPr="00771A9E">
              <w:rPr>
                <w:rFonts w:ascii="Arial" w:hAnsi="Arial" w:cs="Arial"/>
              </w:rPr>
              <w:t xml:space="preserve"> 24</w:t>
            </w:r>
            <w:r w:rsidR="00FB1AD1" w:rsidRPr="00771A9E">
              <w:rPr>
                <w:rFonts w:ascii="Arial" w:hAnsi="Arial" w:cs="Arial"/>
              </w:rPr>
              <w:t>-</w:t>
            </w:r>
            <w:r w:rsidRPr="00771A9E">
              <w:rPr>
                <w:rFonts w:ascii="Arial" w:hAnsi="Arial" w:cs="Arial"/>
              </w:rPr>
              <w:t>h</w:t>
            </w:r>
            <w:r w:rsidR="00FB1AD1" w:rsidRPr="00771A9E">
              <w:rPr>
                <w:rFonts w:ascii="Arial" w:hAnsi="Arial" w:cs="Arial"/>
              </w:rPr>
              <w:t>our urine</w:t>
            </w:r>
          </w:p>
        </w:tc>
        <w:tc>
          <w:tcPr>
            <w:tcW w:w="6390" w:type="dxa"/>
            <w:shd w:val="clear" w:color="auto" w:fill="auto"/>
          </w:tcPr>
          <w:p w14:paraId="3BD6FA93" w14:textId="77777777" w:rsidR="00FB1AD1" w:rsidRPr="00771A9E" w:rsidRDefault="009E09C3" w:rsidP="0072023E">
            <w:pPr>
              <w:pStyle w:val="ListParagraph"/>
              <w:numPr>
                <w:ilvl w:val="0"/>
                <w:numId w:val="33"/>
              </w:numPr>
              <w:spacing w:before="100" w:beforeAutospacing="1" w:after="100" w:afterAutospacing="1" w:line="240" w:lineRule="auto"/>
              <w:rPr>
                <w:rFonts w:ascii="Arial" w:hAnsi="Arial" w:cs="Arial"/>
              </w:rPr>
            </w:pPr>
            <w:r w:rsidRPr="00771A9E">
              <w:rPr>
                <w:rFonts w:ascii="Arial" w:hAnsi="Arial" w:cs="Arial"/>
              </w:rPr>
              <w:t xml:space="preserve">Urine must be collected with 25 mL 6 N Hydrochloric Acid. </w:t>
            </w:r>
          </w:p>
          <w:p w14:paraId="4157B171" w14:textId="77777777" w:rsidR="009E09C3" w:rsidRPr="00771A9E" w:rsidRDefault="009E09C3" w:rsidP="0072023E">
            <w:pPr>
              <w:pStyle w:val="ListParagraph"/>
              <w:numPr>
                <w:ilvl w:val="0"/>
                <w:numId w:val="33"/>
              </w:numPr>
              <w:spacing w:before="100" w:beforeAutospacing="1" w:after="100" w:afterAutospacing="1" w:line="240" w:lineRule="auto"/>
              <w:rPr>
                <w:rFonts w:ascii="Arial" w:hAnsi="Arial" w:cs="Arial"/>
              </w:rPr>
            </w:pPr>
            <w:r w:rsidRPr="00771A9E">
              <w:rPr>
                <w:rFonts w:ascii="Arial" w:hAnsi="Arial" w:cs="Arial"/>
              </w:rPr>
              <w:t xml:space="preserve">It is advisable for the patients to be off medications 3 days prior to the test and avoid coffee, alcohol, tea, tobacco and strenuous exercise </w:t>
            </w:r>
          </w:p>
        </w:tc>
      </w:tr>
      <w:tr w:rsidR="009E09C3" w:rsidRPr="00771A9E" w14:paraId="00D9FD5E" w14:textId="77777777" w:rsidTr="00486988">
        <w:tc>
          <w:tcPr>
            <w:tcW w:w="3325" w:type="dxa"/>
            <w:shd w:val="clear" w:color="auto" w:fill="auto"/>
          </w:tcPr>
          <w:p w14:paraId="7DAD212D" w14:textId="77777777" w:rsidR="009E09C3" w:rsidRPr="00771A9E" w:rsidRDefault="009E09C3" w:rsidP="006A2C59">
            <w:pPr>
              <w:spacing w:before="100" w:beforeAutospacing="1" w:after="100" w:afterAutospacing="1" w:line="240" w:lineRule="auto"/>
              <w:rPr>
                <w:rFonts w:ascii="Arial" w:hAnsi="Arial" w:cs="Arial"/>
              </w:rPr>
            </w:pPr>
            <w:r w:rsidRPr="00771A9E">
              <w:rPr>
                <w:rFonts w:ascii="Arial" w:hAnsi="Arial" w:cs="Arial"/>
              </w:rPr>
              <w:t>Catecholamines fractioned</w:t>
            </w:r>
            <w:r w:rsidR="00FB1AD1" w:rsidRPr="00771A9E">
              <w:rPr>
                <w:rFonts w:ascii="Arial" w:hAnsi="Arial" w:cs="Arial"/>
              </w:rPr>
              <w:t>, plasma</w:t>
            </w:r>
          </w:p>
        </w:tc>
        <w:tc>
          <w:tcPr>
            <w:tcW w:w="6390" w:type="dxa"/>
            <w:shd w:val="clear" w:color="auto" w:fill="auto"/>
          </w:tcPr>
          <w:p w14:paraId="75DEA6F1" w14:textId="77777777" w:rsidR="00FB1AD1" w:rsidRPr="00771A9E" w:rsidRDefault="009E09C3" w:rsidP="0072023E">
            <w:pPr>
              <w:pStyle w:val="ListParagraph"/>
              <w:numPr>
                <w:ilvl w:val="0"/>
                <w:numId w:val="34"/>
              </w:numPr>
              <w:spacing w:before="100" w:beforeAutospacing="1" w:after="100" w:afterAutospacing="1" w:line="240" w:lineRule="auto"/>
              <w:rPr>
                <w:rFonts w:ascii="Arial" w:hAnsi="Arial" w:cs="Arial"/>
              </w:rPr>
            </w:pPr>
            <w:r w:rsidRPr="00771A9E">
              <w:rPr>
                <w:rFonts w:ascii="Arial" w:hAnsi="Arial" w:cs="Arial"/>
              </w:rPr>
              <w:t>Collect in a pre-chilled vacutainer</w:t>
            </w:r>
          </w:p>
          <w:p w14:paraId="79B76575" w14:textId="77777777" w:rsidR="009E09C3" w:rsidRPr="00771A9E" w:rsidRDefault="009E09C3" w:rsidP="0072023E">
            <w:pPr>
              <w:pStyle w:val="ListParagraph"/>
              <w:numPr>
                <w:ilvl w:val="0"/>
                <w:numId w:val="34"/>
              </w:numPr>
              <w:spacing w:before="100" w:beforeAutospacing="1" w:after="100" w:afterAutospacing="1" w:line="240" w:lineRule="auto"/>
              <w:rPr>
                <w:rFonts w:ascii="Arial" w:hAnsi="Arial" w:cs="Arial"/>
              </w:rPr>
            </w:pPr>
            <w:r w:rsidRPr="00771A9E">
              <w:rPr>
                <w:rFonts w:ascii="Arial" w:hAnsi="Arial" w:cs="Arial"/>
              </w:rPr>
              <w:t>Centrifuge in a refrigerated centrifuge within 30 minutes of collection</w:t>
            </w:r>
          </w:p>
          <w:p w14:paraId="0BBC27BA" w14:textId="77777777" w:rsidR="00FB1AD1" w:rsidRPr="00771A9E" w:rsidRDefault="009E09C3" w:rsidP="0072023E">
            <w:pPr>
              <w:pStyle w:val="ListParagraph"/>
              <w:numPr>
                <w:ilvl w:val="0"/>
                <w:numId w:val="34"/>
              </w:numPr>
              <w:spacing w:before="100" w:beforeAutospacing="1" w:after="100" w:afterAutospacing="1" w:line="240" w:lineRule="auto"/>
              <w:rPr>
                <w:rFonts w:ascii="Arial" w:hAnsi="Arial" w:cs="Arial"/>
              </w:rPr>
            </w:pPr>
            <w:r w:rsidRPr="00771A9E">
              <w:rPr>
                <w:rFonts w:ascii="Arial" w:hAnsi="Arial" w:cs="Arial"/>
              </w:rPr>
              <w:t>Separate plasma and freeze immediately</w:t>
            </w:r>
          </w:p>
          <w:p w14:paraId="4C4CC58A" w14:textId="77777777" w:rsidR="00FB1AD1" w:rsidRPr="00771A9E" w:rsidRDefault="009E09C3" w:rsidP="0072023E">
            <w:pPr>
              <w:pStyle w:val="ListParagraph"/>
              <w:numPr>
                <w:ilvl w:val="0"/>
                <w:numId w:val="34"/>
              </w:numPr>
              <w:spacing w:before="100" w:beforeAutospacing="1" w:after="100" w:afterAutospacing="1" w:line="240" w:lineRule="auto"/>
              <w:rPr>
                <w:rFonts w:ascii="Arial" w:hAnsi="Arial" w:cs="Arial"/>
              </w:rPr>
            </w:pPr>
            <w:r w:rsidRPr="00771A9E">
              <w:rPr>
                <w:rFonts w:ascii="Arial" w:hAnsi="Arial" w:cs="Arial"/>
              </w:rPr>
              <w:t>Avoid coffee, alcohol, tea, tobacco and strenuous exercise</w:t>
            </w:r>
          </w:p>
          <w:p w14:paraId="38431719" w14:textId="77777777" w:rsidR="009E09C3" w:rsidRPr="00771A9E" w:rsidRDefault="009E09C3" w:rsidP="0072023E">
            <w:pPr>
              <w:pStyle w:val="ListParagraph"/>
              <w:numPr>
                <w:ilvl w:val="0"/>
                <w:numId w:val="34"/>
              </w:numPr>
              <w:spacing w:before="100" w:beforeAutospacing="1" w:after="100" w:afterAutospacing="1" w:line="240" w:lineRule="auto"/>
              <w:rPr>
                <w:rFonts w:ascii="Arial" w:hAnsi="Arial" w:cs="Arial"/>
              </w:rPr>
            </w:pPr>
            <w:r w:rsidRPr="00771A9E">
              <w:rPr>
                <w:rFonts w:ascii="Arial" w:hAnsi="Arial" w:cs="Arial"/>
              </w:rPr>
              <w:t>Overnight fasting is necessary</w:t>
            </w:r>
          </w:p>
        </w:tc>
      </w:tr>
      <w:tr w:rsidR="009E09C3" w:rsidRPr="00771A9E" w14:paraId="5C12E439" w14:textId="77777777" w:rsidTr="00486988">
        <w:tc>
          <w:tcPr>
            <w:tcW w:w="3325" w:type="dxa"/>
            <w:shd w:val="clear" w:color="auto" w:fill="auto"/>
          </w:tcPr>
          <w:p w14:paraId="45D9A61C" w14:textId="77777777" w:rsidR="009E09C3" w:rsidRPr="00771A9E" w:rsidRDefault="00FB1AD1" w:rsidP="006A2C59">
            <w:pPr>
              <w:spacing w:before="100" w:beforeAutospacing="1" w:after="100" w:afterAutospacing="1" w:line="240" w:lineRule="auto"/>
              <w:rPr>
                <w:rFonts w:ascii="Arial" w:hAnsi="Arial" w:cs="Arial"/>
              </w:rPr>
            </w:pPr>
            <w:r w:rsidRPr="00771A9E">
              <w:rPr>
                <w:rFonts w:ascii="Arial" w:hAnsi="Arial" w:cs="Arial"/>
              </w:rPr>
              <w:t xml:space="preserve">Cortisol free, 24-hour urine </w:t>
            </w:r>
          </w:p>
        </w:tc>
        <w:tc>
          <w:tcPr>
            <w:tcW w:w="6390" w:type="dxa"/>
            <w:shd w:val="clear" w:color="auto" w:fill="auto"/>
          </w:tcPr>
          <w:p w14:paraId="49C66B65" w14:textId="77777777" w:rsidR="009E09C3" w:rsidRPr="00771A9E" w:rsidRDefault="009E09C3" w:rsidP="0072023E">
            <w:pPr>
              <w:pStyle w:val="ListParagraph"/>
              <w:numPr>
                <w:ilvl w:val="0"/>
                <w:numId w:val="35"/>
              </w:numPr>
              <w:spacing w:before="100" w:beforeAutospacing="1" w:after="100" w:afterAutospacing="1" w:line="240" w:lineRule="auto"/>
              <w:rPr>
                <w:rFonts w:ascii="Arial" w:hAnsi="Arial" w:cs="Arial"/>
              </w:rPr>
            </w:pPr>
            <w:r w:rsidRPr="00771A9E">
              <w:rPr>
                <w:rFonts w:ascii="Arial" w:hAnsi="Arial" w:cs="Arial"/>
              </w:rPr>
              <w:t>No preservatives preferred. However 25 mL 6 N hydrochloric acid or 10 g boric acid may be used</w:t>
            </w:r>
          </w:p>
        </w:tc>
      </w:tr>
      <w:tr w:rsidR="009E09C3" w:rsidRPr="00771A9E" w14:paraId="2DBA1CC7" w14:textId="77777777" w:rsidTr="00486988">
        <w:tc>
          <w:tcPr>
            <w:tcW w:w="3325" w:type="dxa"/>
            <w:shd w:val="clear" w:color="auto" w:fill="auto"/>
          </w:tcPr>
          <w:p w14:paraId="5BCA3313" w14:textId="77777777" w:rsidR="009E09C3" w:rsidRPr="00771A9E" w:rsidRDefault="009E09C3" w:rsidP="006A2C59">
            <w:pPr>
              <w:spacing w:before="100" w:beforeAutospacing="1" w:after="100" w:afterAutospacing="1" w:line="240" w:lineRule="auto"/>
              <w:rPr>
                <w:rFonts w:ascii="Arial" w:hAnsi="Arial" w:cs="Arial"/>
              </w:rPr>
            </w:pPr>
            <w:r w:rsidRPr="00771A9E">
              <w:rPr>
                <w:rFonts w:ascii="Arial" w:hAnsi="Arial" w:cs="Arial"/>
              </w:rPr>
              <w:t>11-Deoxycortisol</w:t>
            </w:r>
          </w:p>
        </w:tc>
        <w:tc>
          <w:tcPr>
            <w:tcW w:w="6390" w:type="dxa"/>
            <w:shd w:val="clear" w:color="auto" w:fill="auto"/>
          </w:tcPr>
          <w:p w14:paraId="77164DF8" w14:textId="77777777" w:rsidR="009E09C3" w:rsidRPr="00771A9E" w:rsidRDefault="009E09C3" w:rsidP="0072023E">
            <w:pPr>
              <w:pStyle w:val="ListParagraph"/>
              <w:numPr>
                <w:ilvl w:val="0"/>
                <w:numId w:val="35"/>
              </w:numPr>
              <w:spacing w:before="100" w:beforeAutospacing="1" w:after="100" w:afterAutospacing="1" w:line="240" w:lineRule="auto"/>
              <w:rPr>
                <w:rFonts w:ascii="Arial" w:hAnsi="Arial" w:cs="Arial"/>
              </w:rPr>
            </w:pPr>
            <w:r w:rsidRPr="00771A9E">
              <w:rPr>
                <w:rFonts w:ascii="Arial" w:hAnsi="Arial" w:cs="Arial"/>
              </w:rPr>
              <w:t>Early morning specimen preferred (age, sex and time of specimen collection need to be specified)</w:t>
            </w:r>
          </w:p>
        </w:tc>
      </w:tr>
      <w:tr w:rsidR="009E09C3" w:rsidRPr="00771A9E" w14:paraId="485582A5" w14:textId="77777777" w:rsidTr="00486988">
        <w:tc>
          <w:tcPr>
            <w:tcW w:w="3325" w:type="dxa"/>
            <w:shd w:val="clear" w:color="auto" w:fill="auto"/>
          </w:tcPr>
          <w:p w14:paraId="57EED788" w14:textId="77777777" w:rsidR="009E09C3" w:rsidRPr="00771A9E" w:rsidRDefault="009E09C3" w:rsidP="006A2C59">
            <w:pPr>
              <w:spacing w:before="100" w:beforeAutospacing="1" w:after="100" w:afterAutospacing="1" w:line="240" w:lineRule="auto"/>
              <w:rPr>
                <w:rFonts w:ascii="Arial" w:hAnsi="Arial" w:cs="Arial"/>
              </w:rPr>
            </w:pPr>
            <w:r w:rsidRPr="00771A9E">
              <w:rPr>
                <w:rFonts w:ascii="Arial" w:hAnsi="Arial" w:cs="Arial"/>
              </w:rPr>
              <w:t>Metanephrines,</w:t>
            </w:r>
            <w:r w:rsidR="00FB1AD1" w:rsidRPr="00771A9E">
              <w:rPr>
                <w:rFonts w:ascii="Arial" w:hAnsi="Arial" w:cs="Arial"/>
              </w:rPr>
              <w:t xml:space="preserve"> </w:t>
            </w:r>
            <w:r w:rsidRPr="00771A9E">
              <w:rPr>
                <w:rFonts w:ascii="Arial" w:hAnsi="Arial" w:cs="Arial"/>
              </w:rPr>
              <w:t xml:space="preserve">Fractionated </w:t>
            </w:r>
            <w:r w:rsidR="00FB1AD1" w:rsidRPr="00771A9E">
              <w:rPr>
                <w:rFonts w:ascii="Arial" w:hAnsi="Arial" w:cs="Arial"/>
              </w:rPr>
              <w:t>plasma</w:t>
            </w:r>
          </w:p>
        </w:tc>
        <w:tc>
          <w:tcPr>
            <w:tcW w:w="6390" w:type="dxa"/>
            <w:shd w:val="clear" w:color="auto" w:fill="auto"/>
          </w:tcPr>
          <w:p w14:paraId="00CF6310" w14:textId="77777777" w:rsidR="00FB1AD1" w:rsidRPr="00771A9E" w:rsidRDefault="009E09C3" w:rsidP="0072023E">
            <w:pPr>
              <w:pStyle w:val="ListParagraph"/>
              <w:numPr>
                <w:ilvl w:val="0"/>
                <w:numId w:val="35"/>
              </w:numPr>
              <w:spacing w:before="100" w:beforeAutospacing="1" w:after="100" w:afterAutospacing="1" w:line="240" w:lineRule="auto"/>
              <w:rPr>
                <w:rFonts w:ascii="Arial" w:hAnsi="Arial" w:cs="Arial"/>
              </w:rPr>
            </w:pPr>
            <w:r w:rsidRPr="00771A9E">
              <w:rPr>
                <w:rFonts w:ascii="Arial" w:hAnsi="Arial" w:cs="Arial"/>
              </w:rPr>
              <w:t xml:space="preserve">Patient must refrain from using acetaminophen for 48 hours before testing. </w:t>
            </w:r>
          </w:p>
          <w:p w14:paraId="2F180A72" w14:textId="77777777" w:rsidR="009E09C3" w:rsidRPr="00771A9E" w:rsidRDefault="009E09C3" w:rsidP="0072023E">
            <w:pPr>
              <w:pStyle w:val="ListParagraph"/>
              <w:numPr>
                <w:ilvl w:val="0"/>
                <w:numId w:val="35"/>
              </w:numPr>
              <w:spacing w:before="100" w:beforeAutospacing="1" w:after="100" w:afterAutospacing="1" w:line="240" w:lineRule="auto"/>
              <w:rPr>
                <w:rFonts w:ascii="Arial" w:hAnsi="Arial" w:cs="Arial"/>
              </w:rPr>
            </w:pPr>
            <w:r w:rsidRPr="00771A9E">
              <w:rPr>
                <w:rFonts w:ascii="Arial" w:hAnsi="Arial" w:cs="Arial"/>
              </w:rPr>
              <w:t>Patient must refrain from using caffeine, medications, and tobacco, and from drinking coffee, tea or alcoholic beverages, for at least 4 hours before testing.</w:t>
            </w:r>
          </w:p>
        </w:tc>
      </w:tr>
      <w:tr w:rsidR="009E09C3" w:rsidRPr="00771A9E" w14:paraId="79FFB07B" w14:textId="77777777" w:rsidTr="00486988">
        <w:tc>
          <w:tcPr>
            <w:tcW w:w="3325" w:type="dxa"/>
            <w:shd w:val="clear" w:color="auto" w:fill="auto"/>
          </w:tcPr>
          <w:p w14:paraId="1381C102" w14:textId="77777777" w:rsidR="009E09C3" w:rsidRPr="00771A9E" w:rsidRDefault="009E09C3" w:rsidP="006A2C59">
            <w:pPr>
              <w:spacing w:before="100" w:beforeAutospacing="1" w:after="100" w:afterAutospacing="1" w:line="240" w:lineRule="auto"/>
              <w:rPr>
                <w:rFonts w:ascii="Arial" w:hAnsi="Arial" w:cs="Arial"/>
              </w:rPr>
            </w:pPr>
            <w:r w:rsidRPr="00771A9E">
              <w:rPr>
                <w:rFonts w:ascii="Arial" w:hAnsi="Arial" w:cs="Arial"/>
              </w:rPr>
              <w:t>Plasma renin activity</w:t>
            </w:r>
            <w:r w:rsidR="00FB1AD1" w:rsidRPr="00771A9E">
              <w:rPr>
                <w:rFonts w:ascii="Arial" w:hAnsi="Arial" w:cs="Arial"/>
              </w:rPr>
              <w:t xml:space="preserve"> (PRA)</w:t>
            </w:r>
          </w:p>
        </w:tc>
        <w:tc>
          <w:tcPr>
            <w:tcW w:w="6390" w:type="dxa"/>
            <w:shd w:val="clear" w:color="auto" w:fill="auto"/>
          </w:tcPr>
          <w:p w14:paraId="73D6296A" w14:textId="77777777" w:rsidR="009E09C3" w:rsidRPr="00771A9E" w:rsidRDefault="009E09C3" w:rsidP="0072023E">
            <w:pPr>
              <w:pStyle w:val="ListParagraph"/>
              <w:numPr>
                <w:ilvl w:val="0"/>
                <w:numId w:val="36"/>
              </w:numPr>
              <w:spacing w:before="100" w:beforeAutospacing="1" w:after="100" w:afterAutospacing="1" w:line="240" w:lineRule="auto"/>
              <w:rPr>
                <w:rFonts w:ascii="Arial" w:hAnsi="Arial" w:cs="Arial"/>
              </w:rPr>
            </w:pPr>
            <w:r w:rsidRPr="00771A9E">
              <w:rPr>
                <w:rFonts w:ascii="Arial" w:hAnsi="Arial" w:cs="Arial"/>
              </w:rPr>
              <w:t>Collect and transport at room temperature. Centrifuge and freeze the plasma immediately.</w:t>
            </w:r>
          </w:p>
        </w:tc>
      </w:tr>
      <w:tr w:rsidR="009E09C3" w:rsidRPr="00771A9E" w14:paraId="700E81FC" w14:textId="77777777" w:rsidTr="00486988">
        <w:tc>
          <w:tcPr>
            <w:tcW w:w="3325" w:type="dxa"/>
            <w:shd w:val="clear" w:color="auto" w:fill="auto"/>
          </w:tcPr>
          <w:p w14:paraId="61224AF4" w14:textId="77777777" w:rsidR="009E09C3" w:rsidRPr="00771A9E" w:rsidRDefault="009E09C3" w:rsidP="006A2C59">
            <w:pPr>
              <w:spacing w:before="100" w:beforeAutospacing="1" w:after="100" w:afterAutospacing="1" w:line="240" w:lineRule="auto"/>
              <w:rPr>
                <w:rFonts w:ascii="Arial" w:hAnsi="Arial" w:cs="Arial"/>
              </w:rPr>
            </w:pPr>
            <w:r w:rsidRPr="00771A9E">
              <w:rPr>
                <w:rFonts w:ascii="Arial" w:hAnsi="Arial" w:cs="Arial"/>
              </w:rPr>
              <w:t>Tetrahydroaldosterone 24-h</w:t>
            </w:r>
            <w:r w:rsidR="00FB1AD1" w:rsidRPr="00771A9E">
              <w:rPr>
                <w:rFonts w:ascii="Arial" w:hAnsi="Arial" w:cs="Arial"/>
              </w:rPr>
              <w:t>our urine</w:t>
            </w:r>
          </w:p>
        </w:tc>
        <w:tc>
          <w:tcPr>
            <w:tcW w:w="6390" w:type="dxa"/>
            <w:shd w:val="clear" w:color="auto" w:fill="auto"/>
          </w:tcPr>
          <w:p w14:paraId="7BA25E9C" w14:textId="77777777" w:rsidR="00FB1AD1" w:rsidRPr="00771A9E" w:rsidRDefault="009E09C3" w:rsidP="0072023E">
            <w:pPr>
              <w:pStyle w:val="ListParagraph"/>
              <w:numPr>
                <w:ilvl w:val="0"/>
                <w:numId w:val="36"/>
              </w:numPr>
              <w:spacing w:before="100" w:beforeAutospacing="1" w:after="100" w:afterAutospacing="1" w:line="240" w:lineRule="auto"/>
              <w:rPr>
                <w:rFonts w:ascii="Arial" w:hAnsi="Arial" w:cs="Arial"/>
              </w:rPr>
            </w:pPr>
            <w:r w:rsidRPr="00771A9E">
              <w:rPr>
                <w:rFonts w:ascii="Arial" w:hAnsi="Arial" w:cs="Arial"/>
              </w:rPr>
              <w:t xml:space="preserve">Refrigerate during collection. </w:t>
            </w:r>
          </w:p>
          <w:p w14:paraId="1F147D10" w14:textId="77777777" w:rsidR="009E09C3" w:rsidRPr="00771A9E" w:rsidRDefault="009E09C3" w:rsidP="0072023E">
            <w:pPr>
              <w:pStyle w:val="ListParagraph"/>
              <w:numPr>
                <w:ilvl w:val="0"/>
                <w:numId w:val="36"/>
              </w:numPr>
              <w:spacing w:before="100" w:beforeAutospacing="1" w:after="100" w:afterAutospacing="1" w:line="240" w:lineRule="auto"/>
              <w:rPr>
                <w:rFonts w:ascii="Arial" w:hAnsi="Arial" w:cs="Arial"/>
              </w:rPr>
            </w:pPr>
            <w:r w:rsidRPr="00771A9E">
              <w:rPr>
                <w:rFonts w:ascii="Arial" w:hAnsi="Arial" w:cs="Arial"/>
              </w:rPr>
              <w:t>No use for preservatives</w:t>
            </w:r>
          </w:p>
        </w:tc>
      </w:tr>
    </w:tbl>
    <w:p w14:paraId="779DA312" w14:textId="77777777" w:rsidR="00DB1C07" w:rsidRPr="00771A9E" w:rsidRDefault="009E09C3" w:rsidP="00A326A0">
      <w:pPr>
        <w:spacing w:before="100" w:beforeAutospacing="1" w:after="100" w:afterAutospacing="1" w:line="240" w:lineRule="auto"/>
        <w:rPr>
          <w:rFonts w:ascii="Arial" w:hAnsi="Arial" w:cs="Arial"/>
        </w:rPr>
      </w:pPr>
      <w:r w:rsidRPr="00771A9E">
        <w:rPr>
          <w:rFonts w:ascii="Arial" w:hAnsi="Arial" w:cs="Arial"/>
        </w:rPr>
        <w:t>*</w:t>
      </w:r>
      <w:r w:rsidRPr="00771A9E">
        <w:rPr>
          <w:rFonts w:ascii="Arial" w:hAnsi="Arial" w:cs="Arial"/>
          <w:i/>
          <w:iCs/>
        </w:rPr>
        <w:t xml:space="preserve">Available from Quest Diagnostics </w:t>
      </w:r>
      <w:r w:rsidRPr="00771A9E">
        <w:rPr>
          <w:rFonts w:ascii="Arial" w:hAnsi="Arial" w:cs="Arial"/>
          <w:iCs/>
        </w:rPr>
        <w:t xml:space="preserve">( </w:t>
      </w:r>
      <w:hyperlink r:id="rId13" w:history="1">
        <w:r w:rsidRPr="00771A9E">
          <w:rPr>
            <w:rStyle w:val="Hyperlink"/>
            <w:rFonts w:ascii="Arial" w:hAnsi="Arial" w:cs="Arial"/>
            <w:iCs/>
            <w:color w:val="auto"/>
          </w:rPr>
          <w:t>www.questdiagnostics.com</w:t>
        </w:r>
      </w:hyperlink>
      <w:r w:rsidRPr="00771A9E">
        <w:rPr>
          <w:rFonts w:ascii="Arial" w:hAnsi="Arial" w:cs="Arial"/>
          <w:iCs/>
        </w:rPr>
        <w:t>)</w:t>
      </w:r>
      <w:r w:rsidRPr="00771A9E">
        <w:rPr>
          <w:rFonts w:ascii="Arial" w:hAnsi="Arial" w:cs="Arial"/>
          <w:i/>
          <w:iCs/>
        </w:rPr>
        <w:br/>
      </w:r>
    </w:p>
    <w:p w14:paraId="7585D38F" w14:textId="77777777" w:rsidR="00DB1C07" w:rsidRPr="00771A9E" w:rsidRDefault="00DB1C07" w:rsidP="006A2C59">
      <w:pPr>
        <w:rPr>
          <w:rFonts w:ascii="Arial" w:hAnsi="Arial" w:cs="Arial"/>
        </w:rPr>
      </w:pPr>
    </w:p>
    <w:p w14:paraId="2A12160D" w14:textId="77777777" w:rsidR="009A4A7B" w:rsidRPr="00771A9E" w:rsidRDefault="00FB1AD1" w:rsidP="006A2C59">
      <w:pPr>
        <w:spacing w:before="100" w:beforeAutospacing="1" w:after="100" w:afterAutospacing="1" w:line="240" w:lineRule="auto"/>
        <w:rPr>
          <w:rFonts w:ascii="Arial" w:hAnsi="Arial" w:cs="Arial"/>
          <w:b/>
          <w:bCs/>
        </w:rPr>
      </w:pPr>
      <w:r w:rsidRPr="00771A9E">
        <w:rPr>
          <w:rFonts w:ascii="Arial" w:hAnsi="Arial" w:cs="Arial"/>
          <w:b/>
          <w:bCs/>
        </w:rPr>
        <w:t>Table 11</w:t>
      </w:r>
      <w:r w:rsidR="009A4A7B" w:rsidRPr="00771A9E">
        <w:rPr>
          <w:rFonts w:ascii="Arial" w:hAnsi="Arial" w:cs="Arial"/>
          <w:b/>
          <w:bCs/>
        </w:rPr>
        <w:t>. The laboratory testing protoco</w:t>
      </w:r>
      <w:r w:rsidRPr="00771A9E">
        <w:rPr>
          <w:rFonts w:ascii="Arial" w:hAnsi="Arial" w:cs="Arial"/>
          <w:b/>
          <w:bCs/>
        </w:rPr>
        <w:t xml:space="preserve">ls for rare causes of endocrine </w:t>
      </w:r>
      <w:r w:rsidR="009A4A7B" w:rsidRPr="00771A9E">
        <w:rPr>
          <w:rFonts w:ascii="Arial" w:hAnsi="Arial" w:cs="Arial"/>
          <w:b/>
          <w:bCs/>
        </w:rPr>
        <w:t>hypertension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0"/>
        <w:gridCol w:w="5689"/>
        <w:gridCol w:w="1657"/>
      </w:tblGrid>
      <w:tr w:rsidR="009A4A7B" w:rsidRPr="00771A9E" w14:paraId="72D0AD3E" w14:textId="77777777" w:rsidTr="00287658">
        <w:tc>
          <w:tcPr>
            <w:tcW w:w="2230" w:type="dxa"/>
            <w:shd w:val="clear" w:color="auto" w:fill="auto"/>
          </w:tcPr>
          <w:p w14:paraId="12E4C95E" w14:textId="77777777" w:rsidR="009A4A7B" w:rsidRPr="00771A9E" w:rsidRDefault="009A4A7B" w:rsidP="006A2C59">
            <w:pPr>
              <w:spacing w:before="100" w:beforeAutospacing="1" w:after="100" w:afterAutospacing="1" w:line="240" w:lineRule="auto"/>
              <w:rPr>
                <w:rFonts w:ascii="Arial" w:hAnsi="Arial" w:cs="Arial"/>
                <w:b/>
                <w:bCs/>
              </w:rPr>
            </w:pPr>
            <w:r w:rsidRPr="00771A9E">
              <w:rPr>
                <w:rFonts w:ascii="Arial" w:hAnsi="Arial" w:cs="Arial"/>
                <w:b/>
                <w:bCs/>
              </w:rPr>
              <w:t>Disease</w:t>
            </w:r>
          </w:p>
        </w:tc>
        <w:tc>
          <w:tcPr>
            <w:tcW w:w="5689" w:type="dxa"/>
            <w:shd w:val="clear" w:color="auto" w:fill="auto"/>
          </w:tcPr>
          <w:p w14:paraId="6E0DCA0D" w14:textId="77777777" w:rsidR="009A4A7B" w:rsidRPr="00771A9E" w:rsidRDefault="009A4A7B" w:rsidP="006A2C59">
            <w:pPr>
              <w:spacing w:before="100" w:beforeAutospacing="1" w:after="100" w:afterAutospacing="1" w:line="240" w:lineRule="auto"/>
              <w:rPr>
                <w:rFonts w:ascii="Arial" w:hAnsi="Arial" w:cs="Arial"/>
                <w:b/>
                <w:bCs/>
                <w:vertAlign w:val="superscript"/>
              </w:rPr>
            </w:pPr>
            <w:r w:rsidRPr="00771A9E">
              <w:rPr>
                <w:rFonts w:ascii="Arial" w:hAnsi="Arial" w:cs="Arial"/>
                <w:b/>
                <w:bCs/>
              </w:rPr>
              <w:t>Laboratory testing</w:t>
            </w:r>
            <w:r w:rsidR="00287658" w:rsidRPr="00771A9E">
              <w:rPr>
                <w:rFonts w:ascii="Arial" w:hAnsi="Arial" w:cs="Arial"/>
                <w:b/>
                <w:bCs/>
                <w:vertAlign w:val="superscript"/>
              </w:rPr>
              <w:t>*</w:t>
            </w:r>
          </w:p>
        </w:tc>
        <w:tc>
          <w:tcPr>
            <w:tcW w:w="1657" w:type="dxa"/>
            <w:shd w:val="clear" w:color="auto" w:fill="auto"/>
          </w:tcPr>
          <w:p w14:paraId="220D49B0" w14:textId="77777777" w:rsidR="009A4A7B" w:rsidRPr="00771A9E" w:rsidRDefault="009A4A7B" w:rsidP="006A2C59">
            <w:pPr>
              <w:spacing w:before="100" w:beforeAutospacing="1" w:after="100" w:afterAutospacing="1" w:line="240" w:lineRule="auto"/>
              <w:rPr>
                <w:rFonts w:ascii="Arial" w:hAnsi="Arial" w:cs="Arial"/>
                <w:b/>
                <w:bCs/>
              </w:rPr>
            </w:pPr>
            <w:r w:rsidRPr="00771A9E">
              <w:rPr>
                <w:rFonts w:ascii="Arial" w:hAnsi="Arial" w:cs="Arial"/>
                <w:b/>
                <w:bCs/>
              </w:rPr>
              <w:t>Genetic testing</w:t>
            </w:r>
          </w:p>
        </w:tc>
      </w:tr>
      <w:tr w:rsidR="009A4A7B" w:rsidRPr="00771A9E" w14:paraId="561B2CCC" w14:textId="77777777" w:rsidTr="00287658">
        <w:tc>
          <w:tcPr>
            <w:tcW w:w="2230" w:type="dxa"/>
            <w:shd w:val="clear" w:color="auto" w:fill="auto"/>
          </w:tcPr>
          <w:p w14:paraId="4A93083A" w14:textId="77777777" w:rsidR="009A4A7B" w:rsidRPr="00771A9E" w:rsidRDefault="009A4A7B" w:rsidP="006A2C59">
            <w:pPr>
              <w:spacing w:before="100" w:beforeAutospacing="1" w:after="100" w:afterAutospacing="1" w:line="240" w:lineRule="auto"/>
              <w:rPr>
                <w:rFonts w:ascii="Arial" w:hAnsi="Arial" w:cs="Arial"/>
                <w:b/>
                <w:bCs/>
              </w:rPr>
            </w:pPr>
            <w:r w:rsidRPr="00771A9E">
              <w:rPr>
                <w:rFonts w:ascii="Arial" w:hAnsi="Arial" w:cs="Arial"/>
                <w:b/>
                <w:bCs/>
              </w:rPr>
              <w:t>CAH: 17α-OH deficiency</w:t>
            </w:r>
          </w:p>
          <w:p w14:paraId="05AF77B5" w14:textId="77777777" w:rsidR="009A4A7B" w:rsidRPr="00771A9E" w:rsidRDefault="009A4A7B" w:rsidP="006A2C59">
            <w:pPr>
              <w:spacing w:before="100" w:beforeAutospacing="1" w:after="100" w:afterAutospacing="1" w:line="240" w:lineRule="auto"/>
              <w:rPr>
                <w:rFonts w:ascii="Arial" w:hAnsi="Arial" w:cs="Arial"/>
                <w:b/>
                <w:bCs/>
              </w:rPr>
            </w:pPr>
          </w:p>
        </w:tc>
        <w:tc>
          <w:tcPr>
            <w:tcW w:w="5689" w:type="dxa"/>
            <w:shd w:val="clear" w:color="auto" w:fill="auto"/>
          </w:tcPr>
          <w:p w14:paraId="37901E0A" w14:textId="77777777" w:rsidR="00287658" w:rsidRPr="00771A9E" w:rsidRDefault="009A4A7B" w:rsidP="0072023E">
            <w:pPr>
              <w:pStyle w:val="NoSpacing"/>
              <w:numPr>
                <w:ilvl w:val="0"/>
                <w:numId w:val="6"/>
              </w:numPr>
              <w:rPr>
                <w:rFonts w:ascii="Arial" w:hAnsi="Arial" w:cs="Arial"/>
              </w:rPr>
            </w:pPr>
            <w:r w:rsidRPr="00771A9E">
              <w:rPr>
                <w:rFonts w:ascii="Arial" w:hAnsi="Arial" w:cs="Arial"/>
              </w:rPr>
              <w:t>↑DOC, ↓11-deoxycortisol, ↓↓ aldosterone, ↓</w:t>
            </w:r>
            <w:r w:rsidR="00287658" w:rsidRPr="00771A9E">
              <w:rPr>
                <w:rFonts w:ascii="Arial" w:hAnsi="Arial" w:cs="Arial"/>
              </w:rPr>
              <w:t>PRA</w:t>
            </w:r>
            <w:r w:rsidRPr="00771A9E">
              <w:rPr>
                <w:rFonts w:ascii="Arial" w:hAnsi="Arial" w:cs="Arial"/>
              </w:rPr>
              <w:t xml:space="preserve">, ↓K, </w:t>
            </w:r>
            <w:r w:rsidR="00287658" w:rsidRPr="00771A9E">
              <w:rPr>
                <w:rFonts w:ascii="Arial" w:hAnsi="Arial" w:cs="Arial"/>
              </w:rPr>
              <w:t xml:space="preserve">↓plasma 17-OHP, </w:t>
            </w:r>
            <w:r w:rsidRPr="00771A9E">
              <w:rPr>
                <w:rFonts w:ascii="Arial" w:hAnsi="Arial" w:cs="Arial"/>
              </w:rPr>
              <w:t>↓testosterone,</w:t>
            </w:r>
            <w:r w:rsidR="00287658" w:rsidRPr="00771A9E">
              <w:rPr>
                <w:rFonts w:ascii="Arial" w:hAnsi="Arial" w:cs="Arial"/>
              </w:rPr>
              <w:t xml:space="preserve"> </w:t>
            </w:r>
          </w:p>
          <w:p w14:paraId="2EDD43D2" w14:textId="77777777" w:rsidR="000C56C0" w:rsidRPr="00771A9E" w:rsidRDefault="009A4A7B" w:rsidP="0072023E">
            <w:pPr>
              <w:pStyle w:val="NoSpacing"/>
              <w:numPr>
                <w:ilvl w:val="0"/>
                <w:numId w:val="6"/>
              </w:numPr>
              <w:rPr>
                <w:rFonts w:ascii="Arial" w:hAnsi="Arial" w:cs="Arial"/>
              </w:rPr>
            </w:pPr>
            <w:r w:rsidRPr="00771A9E">
              <w:rPr>
                <w:rFonts w:ascii="Arial" w:hAnsi="Arial" w:cs="Arial"/>
              </w:rPr>
              <w:t>↑urinary</w:t>
            </w:r>
            <w:r w:rsidR="00287658" w:rsidRPr="00771A9E">
              <w:rPr>
                <w:rFonts w:ascii="Arial" w:hAnsi="Arial" w:cs="Arial"/>
              </w:rPr>
              <w:t>100*THDOC/(THE+THF+5αTHF) and</w:t>
            </w:r>
            <w:r w:rsidRPr="00771A9E">
              <w:rPr>
                <w:rFonts w:ascii="Arial" w:hAnsi="Arial" w:cs="Arial"/>
              </w:rPr>
              <w:t>(</w:t>
            </w:r>
            <w:r w:rsidR="00287658" w:rsidRPr="00771A9E">
              <w:rPr>
                <w:rFonts w:ascii="Arial" w:hAnsi="Arial" w:cs="Arial"/>
              </w:rPr>
              <w:t>THA+THB+5αTHB)/(THE+THF+5αTF)</w:t>
            </w:r>
          </w:p>
          <w:p w14:paraId="797F8F20" w14:textId="77777777" w:rsidR="00287658" w:rsidRPr="00771A9E" w:rsidRDefault="00287658" w:rsidP="006A2C59">
            <w:pPr>
              <w:pStyle w:val="NoSpacing"/>
              <w:ind w:left="720"/>
              <w:rPr>
                <w:rFonts w:ascii="Arial" w:hAnsi="Arial" w:cs="Arial"/>
              </w:rPr>
            </w:pPr>
          </w:p>
        </w:tc>
        <w:tc>
          <w:tcPr>
            <w:tcW w:w="1657" w:type="dxa"/>
            <w:shd w:val="clear" w:color="auto" w:fill="auto"/>
          </w:tcPr>
          <w:p w14:paraId="2DA2B58A" w14:textId="77777777" w:rsidR="009A4A7B" w:rsidRPr="00771A9E" w:rsidRDefault="009A4A7B" w:rsidP="006A2C59">
            <w:pPr>
              <w:pStyle w:val="NoSpacing"/>
              <w:rPr>
                <w:rFonts w:ascii="Arial" w:hAnsi="Arial" w:cs="Arial"/>
                <w:i/>
                <w:iCs/>
              </w:rPr>
            </w:pPr>
            <w:r w:rsidRPr="00771A9E">
              <w:rPr>
                <w:rStyle w:val="Emphasis"/>
                <w:rFonts w:ascii="Arial" w:hAnsi="Arial" w:cs="Arial"/>
              </w:rPr>
              <w:t>CYP17</w:t>
            </w:r>
            <w:r w:rsidR="00287658" w:rsidRPr="00771A9E">
              <w:rPr>
                <w:rStyle w:val="Emphasis"/>
                <w:rFonts w:ascii="Arial" w:hAnsi="Arial" w:cs="Arial"/>
              </w:rPr>
              <w:t>A1</w:t>
            </w:r>
            <w:r w:rsidRPr="00771A9E">
              <w:rPr>
                <w:rStyle w:val="Emphasis"/>
                <w:rFonts w:ascii="Arial" w:hAnsi="Arial" w:cs="Arial"/>
              </w:rPr>
              <w:t xml:space="preserve"> </w:t>
            </w:r>
          </w:p>
        </w:tc>
      </w:tr>
      <w:tr w:rsidR="009A4A7B" w:rsidRPr="00771A9E" w14:paraId="26EC5751" w14:textId="77777777" w:rsidTr="00287658">
        <w:tc>
          <w:tcPr>
            <w:tcW w:w="2230" w:type="dxa"/>
            <w:shd w:val="clear" w:color="auto" w:fill="auto"/>
          </w:tcPr>
          <w:p w14:paraId="6B927AC1" w14:textId="77777777" w:rsidR="009A4A7B" w:rsidRPr="00771A9E" w:rsidRDefault="009A4A7B" w:rsidP="006A2C59">
            <w:pPr>
              <w:spacing w:before="100" w:beforeAutospacing="1" w:after="100" w:afterAutospacing="1" w:line="240" w:lineRule="auto"/>
              <w:rPr>
                <w:rFonts w:ascii="Arial" w:hAnsi="Arial" w:cs="Arial"/>
              </w:rPr>
            </w:pPr>
            <w:r w:rsidRPr="00771A9E">
              <w:rPr>
                <w:rFonts w:ascii="Arial" w:hAnsi="Arial" w:cs="Arial"/>
                <w:b/>
                <w:bCs/>
              </w:rPr>
              <w:t>CAH: 11ß-OH deficiency</w:t>
            </w:r>
          </w:p>
          <w:p w14:paraId="6D7C267C" w14:textId="77777777" w:rsidR="009A4A7B" w:rsidRPr="00771A9E" w:rsidRDefault="009A4A7B" w:rsidP="006A2C59">
            <w:pPr>
              <w:spacing w:before="100" w:beforeAutospacing="1" w:after="100" w:afterAutospacing="1" w:line="240" w:lineRule="auto"/>
              <w:rPr>
                <w:rFonts w:ascii="Arial" w:hAnsi="Arial" w:cs="Arial"/>
                <w:b/>
                <w:bCs/>
              </w:rPr>
            </w:pPr>
          </w:p>
        </w:tc>
        <w:tc>
          <w:tcPr>
            <w:tcW w:w="5689" w:type="dxa"/>
            <w:shd w:val="clear" w:color="auto" w:fill="auto"/>
          </w:tcPr>
          <w:p w14:paraId="4EDD644C" w14:textId="77777777" w:rsidR="009A4A7B" w:rsidRPr="00771A9E" w:rsidRDefault="00287658" w:rsidP="0072023E">
            <w:pPr>
              <w:pStyle w:val="NoSpacing"/>
              <w:numPr>
                <w:ilvl w:val="0"/>
                <w:numId w:val="7"/>
              </w:numPr>
              <w:rPr>
                <w:rFonts w:ascii="Arial" w:hAnsi="Arial" w:cs="Arial"/>
              </w:rPr>
            </w:pPr>
            <w:r w:rsidRPr="00771A9E">
              <w:rPr>
                <w:rFonts w:ascii="Arial" w:hAnsi="Arial" w:cs="Arial"/>
              </w:rPr>
              <w:t>Hypokalemia</w:t>
            </w:r>
            <w:r w:rsidR="00CF5E2B" w:rsidRPr="00771A9E">
              <w:rPr>
                <w:rFonts w:ascii="Arial" w:hAnsi="Arial" w:cs="Arial"/>
              </w:rPr>
              <w:t xml:space="preserve"> </w:t>
            </w:r>
            <w:r w:rsidR="009A4A7B" w:rsidRPr="00771A9E">
              <w:rPr>
                <w:rFonts w:ascii="Arial" w:hAnsi="Arial" w:cs="Arial"/>
              </w:rPr>
              <w:t>(variable), ↓</w:t>
            </w:r>
            <w:r w:rsidRPr="00771A9E">
              <w:rPr>
                <w:rFonts w:ascii="Arial" w:hAnsi="Arial" w:cs="Arial"/>
              </w:rPr>
              <w:t>PRA</w:t>
            </w:r>
            <w:r w:rsidR="009A4A7B" w:rsidRPr="00771A9E">
              <w:rPr>
                <w:rFonts w:ascii="Arial" w:hAnsi="Arial" w:cs="Arial"/>
              </w:rPr>
              <w:t>,</w:t>
            </w:r>
            <w:r w:rsidRPr="00771A9E">
              <w:rPr>
                <w:rFonts w:ascii="Arial" w:hAnsi="Arial" w:cs="Arial"/>
              </w:rPr>
              <w:t xml:space="preserve"> </w:t>
            </w:r>
            <w:r w:rsidR="009A4A7B" w:rsidRPr="00771A9E">
              <w:rPr>
                <w:rFonts w:ascii="Arial" w:hAnsi="Arial" w:cs="Arial"/>
              </w:rPr>
              <w:t>↓↓ aldosterone, (the degree of hyporeninemia may vary widely), ↓cortisol, ↑ACTH,</w:t>
            </w:r>
            <w:r w:rsidRPr="00771A9E">
              <w:rPr>
                <w:rFonts w:ascii="Arial" w:hAnsi="Arial" w:cs="Arial"/>
              </w:rPr>
              <w:t xml:space="preserve"> </w:t>
            </w:r>
            <w:r w:rsidR="009A4A7B" w:rsidRPr="00771A9E">
              <w:rPr>
                <w:rFonts w:ascii="Arial" w:hAnsi="Arial" w:cs="Arial"/>
              </w:rPr>
              <w:t xml:space="preserve">↑11-deoxycortisol, ↑DOC, ↑ 19-nor-DOC  </w:t>
            </w:r>
          </w:p>
          <w:p w14:paraId="1E5D9E30" w14:textId="77777777" w:rsidR="00287658" w:rsidRPr="00771A9E" w:rsidRDefault="009A4A7B" w:rsidP="0072023E">
            <w:pPr>
              <w:pStyle w:val="NoSpacing"/>
              <w:numPr>
                <w:ilvl w:val="0"/>
                <w:numId w:val="7"/>
              </w:numPr>
              <w:rPr>
                <w:rFonts w:ascii="Arial" w:hAnsi="Arial" w:cs="Arial"/>
                <w:i/>
              </w:rPr>
            </w:pPr>
            <w:r w:rsidRPr="00771A9E">
              <w:rPr>
                <w:rFonts w:ascii="Arial" w:hAnsi="Arial" w:cs="Arial"/>
              </w:rPr>
              <w:t>↑↑urinary 100*THS/(THE+THF+5αTHF) and 100*THDOC/(THE+THF+5αTHF)</w:t>
            </w:r>
          </w:p>
          <w:p w14:paraId="088A6478" w14:textId="77777777" w:rsidR="009A4A7B" w:rsidRPr="00771A9E" w:rsidRDefault="009A4A7B" w:rsidP="006A2C59">
            <w:pPr>
              <w:pStyle w:val="NoSpacing"/>
              <w:ind w:left="720"/>
              <w:rPr>
                <w:rFonts w:ascii="Arial" w:hAnsi="Arial" w:cs="Arial"/>
                <w:i/>
              </w:rPr>
            </w:pPr>
          </w:p>
        </w:tc>
        <w:tc>
          <w:tcPr>
            <w:tcW w:w="1657" w:type="dxa"/>
            <w:shd w:val="clear" w:color="auto" w:fill="auto"/>
          </w:tcPr>
          <w:p w14:paraId="403CF894" w14:textId="77777777" w:rsidR="009A4A7B" w:rsidRPr="00771A9E" w:rsidRDefault="009A4A7B" w:rsidP="006A2C59">
            <w:pPr>
              <w:pStyle w:val="NoSpacing"/>
              <w:rPr>
                <w:rFonts w:ascii="Arial" w:hAnsi="Arial" w:cs="Arial"/>
              </w:rPr>
            </w:pPr>
            <w:r w:rsidRPr="00771A9E">
              <w:rPr>
                <w:rStyle w:val="Emphasis"/>
                <w:rFonts w:ascii="Arial" w:hAnsi="Arial" w:cs="Arial"/>
              </w:rPr>
              <w:t>CYP11B1</w:t>
            </w:r>
            <w:r w:rsidRPr="00771A9E">
              <w:rPr>
                <w:rFonts w:ascii="Arial" w:hAnsi="Arial" w:cs="Arial"/>
              </w:rPr>
              <w:t xml:space="preserve"> </w:t>
            </w:r>
          </w:p>
          <w:p w14:paraId="7E192D50" w14:textId="77777777" w:rsidR="009A4A7B" w:rsidRPr="00771A9E" w:rsidRDefault="009A4A7B" w:rsidP="006A2C59">
            <w:pPr>
              <w:spacing w:before="100" w:beforeAutospacing="1" w:after="100" w:afterAutospacing="1" w:line="240" w:lineRule="auto"/>
              <w:rPr>
                <w:rFonts w:ascii="Arial" w:hAnsi="Arial" w:cs="Arial"/>
                <w:b/>
                <w:bCs/>
              </w:rPr>
            </w:pPr>
          </w:p>
        </w:tc>
      </w:tr>
      <w:tr w:rsidR="009A4A7B" w:rsidRPr="00771A9E" w14:paraId="03DB79F6" w14:textId="77777777" w:rsidTr="00287658">
        <w:trPr>
          <w:trHeight w:val="1070"/>
        </w:trPr>
        <w:tc>
          <w:tcPr>
            <w:tcW w:w="2230" w:type="dxa"/>
            <w:shd w:val="clear" w:color="auto" w:fill="auto"/>
          </w:tcPr>
          <w:p w14:paraId="53DE7EA3" w14:textId="77777777" w:rsidR="009A4A7B" w:rsidRPr="00771A9E" w:rsidRDefault="009A4A7B" w:rsidP="006A2C59">
            <w:pPr>
              <w:spacing w:before="100" w:beforeAutospacing="1" w:after="100" w:afterAutospacing="1" w:line="240" w:lineRule="auto"/>
              <w:rPr>
                <w:rFonts w:ascii="Arial" w:hAnsi="Arial" w:cs="Arial"/>
              </w:rPr>
            </w:pPr>
            <w:r w:rsidRPr="00771A9E">
              <w:rPr>
                <w:rFonts w:ascii="Arial" w:hAnsi="Arial" w:cs="Arial"/>
                <w:b/>
                <w:bCs/>
              </w:rPr>
              <w:t>Apparent mineralocorticoid excess</w:t>
            </w:r>
          </w:p>
        </w:tc>
        <w:tc>
          <w:tcPr>
            <w:tcW w:w="5689" w:type="dxa"/>
            <w:shd w:val="clear" w:color="auto" w:fill="auto"/>
          </w:tcPr>
          <w:p w14:paraId="19AD269B" w14:textId="77777777" w:rsidR="009A4A7B" w:rsidRPr="00771A9E" w:rsidRDefault="00287658" w:rsidP="0072023E">
            <w:pPr>
              <w:pStyle w:val="NoSpacing"/>
              <w:numPr>
                <w:ilvl w:val="0"/>
                <w:numId w:val="8"/>
              </w:numPr>
              <w:rPr>
                <w:rFonts w:ascii="Arial" w:hAnsi="Arial" w:cs="Arial"/>
              </w:rPr>
            </w:pPr>
            <w:r w:rsidRPr="00771A9E">
              <w:rPr>
                <w:rFonts w:ascii="Arial" w:hAnsi="Arial" w:cs="Arial"/>
              </w:rPr>
              <w:t>↑ 24-hour urinary free cortisol/</w:t>
            </w:r>
            <w:r w:rsidR="009A4A7B" w:rsidRPr="00771A9E">
              <w:rPr>
                <w:rFonts w:ascii="Arial" w:hAnsi="Arial" w:cs="Arial"/>
              </w:rPr>
              <w:t>cortisone and ↑urinary</w:t>
            </w:r>
            <w:r w:rsidR="00397DE8" w:rsidRPr="00771A9E">
              <w:rPr>
                <w:rFonts w:ascii="Arial" w:hAnsi="Arial" w:cs="Arial"/>
              </w:rPr>
              <w:t xml:space="preserve"> </w:t>
            </w:r>
            <w:r w:rsidRPr="00771A9E">
              <w:rPr>
                <w:rFonts w:ascii="Arial" w:hAnsi="Arial" w:cs="Arial"/>
              </w:rPr>
              <w:t>(THF+5αTHF)/THE</w:t>
            </w:r>
          </w:p>
          <w:p w14:paraId="22AED7A9" w14:textId="77777777" w:rsidR="009A4A7B" w:rsidRPr="00771A9E" w:rsidRDefault="009A4A7B" w:rsidP="0072023E">
            <w:pPr>
              <w:pStyle w:val="NoSpacing"/>
              <w:numPr>
                <w:ilvl w:val="0"/>
                <w:numId w:val="8"/>
              </w:numPr>
              <w:rPr>
                <w:rFonts w:ascii="Arial" w:hAnsi="Arial" w:cs="Arial"/>
              </w:rPr>
            </w:pPr>
            <w:r w:rsidRPr="00771A9E">
              <w:rPr>
                <w:rFonts w:ascii="Arial" w:hAnsi="Arial" w:cs="Arial"/>
              </w:rPr>
              <w:t>check the level of tritiated water in plasma samples when 11-tritiated cortisol is injected</w:t>
            </w:r>
          </w:p>
          <w:p w14:paraId="28942F95" w14:textId="77777777" w:rsidR="00287658" w:rsidRPr="00771A9E" w:rsidRDefault="00287658" w:rsidP="006A2C59">
            <w:pPr>
              <w:pStyle w:val="NoSpacing"/>
              <w:ind w:left="720"/>
              <w:rPr>
                <w:rFonts w:ascii="Arial" w:hAnsi="Arial" w:cs="Arial"/>
              </w:rPr>
            </w:pPr>
          </w:p>
        </w:tc>
        <w:tc>
          <w:tcPr>
            <w:tcW w:w="1657" w:type="dxa"/>
            <w:shd w:val="clear" w:color="auto" w:fill="auto"/>
          </w:tcPr>
          <w:p w14:paraId="57F24204" w14:textId="77777777" w:rsidR="009A4A7B" w:rsidRPr="00771A9E" w:rsidRDefault="009A4A7B" w:rsidP="006A2C59">
            <w:pPr>
              <w:spacing w:before="100" w:beforeAutospacing="1" w:after="100" w:afterAutospacing="1" w:line="240" w:lineRule="auto"/>
              <w:rPr>
                <w:rFonts w:ascii="Arial" w:hAnsi="Arial" w:cs="Arial"/>
                <w:b/>
                <w:bCs/>
              </w:rPr>
            </w:pPr>
            <w:r w:rsidRPr="00771A9E">
              <w:rPr>
                <w:rFonts w:ascii="Arial" w:hAnsi="Arial" w:cs="Arial"/>
                <w:i/>
              </w:rPr>
              <w:t>11ßHSD2</w:t>
            </w:r>
            <w:r w:rsidRPr="00771A9E">
              <w:rPr>
                <w:rFonts w:ascii="Arial" w:hAnsi="Arial" w:cs="Arial"/>
              </w:rPr>
              <w:t xml:space="preserve"> </w:t>
            </w:r>
          </w:p>
        </w:tc>
      </w:tr>
      <w:tr w:rsidR="009A4A7B" w:rsidRPr="00771A9E" w14:paraId="17837191" w14:textId="77777777" w:rsidTr="00287658">
        <w:tc>
          <w:tcPr>
            <w:tcW w:w="2230" w:type="dxa"/>
            <w:shd w:val="clear" w:color="auto" w:fill="auto"/>
          </w:tcPr>
          <w:p w14:paraId="15E27211" w14:textId="77777777" w:rsidR="009A4A7B" w:rsidRPr="00771A9E" w:rsidRDefault="009A4A7B" w:rsidP="006A2C59">
            <w:pPr>
              <w:spacing w:before="100" w:beforeAutospacing="1" w:after="100" w:afterAutospacing="1" w:line="240" w:lineRule="auto"/>
              <w:outlineLvl w:val="0"/>
              <w:rPr>
                <w:rFonts w:ascii="Arial" w:hAnsi="Arial" w:cs="Arial"/>
                <w:b/>
                <w:bCs/>
                <w:kern w:val="36"/>
              </w:rPr>
            </w:pPr>
            <w:r w:rsidRPr="00771A9E">
              <w:rPr>
                <w:rFonts w:ascii="Arial" w:hAnsi="Arial" w:cs="Arial"/>
                <w:b/>
                <w:bCs/>
                <w:kern w:val="36"/>
              </w:rPr>
              <w:t xml:space="preserve">Liddle syndrome </w:t>
            </w:r>
          </w:p>
          <w:p w14:paraId="2B3EA349" w14:textId="77777777" w:rsidR="009A4A7B" w:rsidRPr="00771A9E" w:rsidRDefault="009A4A7B" w:rsidP="006A2C59">
            <w:pPr>
              <w:spacing w:before="100" w:beforeAutospacing="1" w:after="100" w:afterAutospacing="1" w:line="240" w:lineRule="auto"/>
              <w:rPr>
                <w:rFonts w:ascii="Arial" w:hAnsi="Arial" w:cs="Arial"/>
                <w:b/>
                <w:bCs/>
              </w:rPr>
            </w:pPr>
          </w:p>
        </w:tc>
        <w:tc>
          <w:tcPr>
            <w:tcW w:w="5689" w:type="dxa"/>
            <w:shd w:val="clear" w:color="auto" w:fill="auto"/>
          </w:tcPr>
          <w:p w14:paraId="1D0AE856" w14:textId="77777777" w:rsidR="009A4A7B" w:rsidRPr="00771A9E" w:rsidRDefault="009A4A7B" w:rsidP="0072023E">
            <w:pPr>
              <w:pStyle w:val="NoSpacing"/>
              <w:numPr>
                <w:ilvl w:val="0"/>
                <w:numId w:val="9"/>
              </w:numPr>
              <w:rPr>
                <w:rFonts w:ascii="Arial" w:hAnsi="Arial" w:cs="Arial"/>
              </w:rPr>
            </w:pPr>
            <w:r w:rsidRPr="00771A9E">
              <w:rPr>
                <w:rFonts w:ascii="Arial" w:hAnsi="Arial" w:cs="Arial"/>
              </w:rPr>
              <w:t>↓ K, ↑urinary K, ↓PRA</w:t>
            </w:r>
            <w:r w:rsidR="00287658" w:rsidRPr="00771A9E">
              <w:rPr>
                <w:rFonts w:ascii="Arial" w:hAnsi="Arial" w:cs="Arial"/>
              </w:rPr>
              <w:t>,</w:t>
            </w:r>
            <w:r w:rsidRPr="00771A9E">
              <w:rPr>
                <w:rFonts w:ascii="Arial" w:hAnsi="Arial" w:cs="Arial"/>
              </w:rPr>
              <w:t xml:space="preserve"> suppressed aldosterone secretion, metabolic acidosis </w:t>
            </w:r>
          </w:p>
          <w:p w14:paraId="467FE34A" w14:textId="77777777" w:rsidR="009A4A7B" w:rsidRPr="00771A9E" w:rsidRDefault="009A4A7B" w:rsidP="0072023E">
            <w:pPr>
              <w:pStyle w:val="NoSpacing"/>
              <w:numPr>
                <w:ilvl w:val="0"/>
                <w:numId w:val="9"/>
              </w:numPr>
              <w:rPr>
                <w:rFonts w:ascii="Arial" w:hAnsi="Arial" w:cs="Arial"/>
                <w:bCs/>
                <w:kern w:val="36"/>
              </w:rPr>
            </w:pPr>
            <w:r w:rsidRPr="00771A9E">
              <w:rPr>
                <w:rFonts w:ascii="Arial" w:hAnsi="Arial" w:cs="Arial"/>
              </w:rPr>
              <w:t>↓urinary THALDO (&lt;2</w:t>
            </w:r>
            <w:r w:rsidR="00CF5E2B" w:rsidRPr="00771A9E">
              <w:rPr>
                <w:rFonts w:ascii="Arial" w:hAnsi="Arial" w:cs="Arial"/>
              </w:rPr>
              <w:t xml:space="preserve"> </w:t>
            </w:r>
            <w:r w:rsidRPr="00771A9E">
              <w:rPr>
                <w:rFonts w:ascii="Arial" w:hAnsi="Arial" w:cs="Arial"/>
              </w:rPr>
              <w:t>µg/24h), normal steroid profile (24-h</w:t>
            </w:r>
            <w:r w:rsidR="00287658" w:rsidRPr="00771A9E">
              <w:rPr>
                <w:rFonts w:ascii="Arial" w:hAnsi="Arial" w:cs="Arial"/>
              </w:rPr>
              <w:t>our</w:t>
            </w:r>
            <w:r w:rsidRPr="00771A9E">
              <w:rPr>
                <w:rFonts w:ascii="Arial" w:hAnsi="Arial" w:cs="Arial"/>
              </w:rPr>
              <w:t xml:space="preserve"> urine cortisone/cortisol and other ratios)</w:t>
            </w:r>
          </w:p>
          <w:p w14:paraId="333F62A1" w14:textId="77777777" w:rsidR="00287658" w:rsidRPr="00771A9E" w:rsidRDefault="00287658" w:rsidP="006A2C59">
            <w:pPr>
              <w:pStyle w:val="NoSpacing"/>
              <w:ind w:left="720"/>
              <w:rPr>
                <w:rFonts w:ascii="Arial" w:hAnsi="Arial" w:cs="Arial"/>
                <w:bCs/>
                <w:kern w:val="36"/>
              </w:rPr>
            </w:pPr>
          </w:p>
        </w:tc>
        <w:tc>
          <w:tcPr>
            <w:tcW w:w="1657" w:type="dxa"/>
            <w:shd w:val="clear" w:color="auto" w:fill="auto"/>
          </w:tcPr>
          <w:p w14:paraId="21B77EAD" w14:textId="77777777" w:rsidR="009A4A7B" w:rsidRPr="00771A9E" w:rsidRDefault="00287658" w:rsidP="006A2C59">
            <w:pPr>
              <w:pStyle w:val="NoSpacing"/>
              <w:rPr>
                <w:rFonts w:ascii="Arial" w:hAnsi="Arial" w:cs="Arial"/>
                <w:i/>
              </w:rPr>
            </w:pPr>
            <w:r w:rsidRPr="00771A9E">
              <w:rPr>
                <w:rFonts w:ascii="Arial" w:hAnsi="Arial" w:cs="Arial"/>
                <w:i/>
              </w:rPr>
              <w:t>SCNN1B and  SCNN1G</w:t>
            </w:r>
          </w:p>
        </w:tc>
      </w:tr>
      <w:tr w:rsidR="009A4A7B" w:rsidRPr="00771A9E" w14:paraId="1134BBF1" w14:textId="77777777" w:rsidTr="00287658">
        <w:tc>
          <w:tcPr>
            <w:tcW w:w="2230" w:type="dxa"/>
            <w:shd w:val="clear" w:color="auto" w:fill="auto"/>
          </w:tcPr>
          <w:p w14:paraId="28A87C6D" w14:textId="77777777" w:rsidR="009A4A7B" w:rsidRPr="00771A9E" w:rsidRDefault="009A4A7B" w:rsidP="006A2C59">
            <w:pPr>
              <w:pStyle w:val="NoSpacing"/>
              <w:rPr>
                <w:rFonts w:ascii="Arial" w:hAnsi="Arial" w:cs="Arial"/>
                <w:b/>
              </w:rPr>
            </w:pPr>
            <w:r w:rsidRPr="00771A9E">
              <w:rPr>
                <w:rFonts w:ascii="Arial" w:hAnsi="Arial" w:cs="Arial"/>
                <w:b/>
              </w:rPr>
              <w:t>Pseudohypo</w:t>
            </w:r>
          </w:p>
          <w:p w14:paraId="62BA36A4" w14:textId="77777777" w:rsidR="009A4A7B" w:rsidRPr="00771A9E" w:rsidRDefault="009A4A7B" w:rsidP="006A2C59">
            <w:pPr>
              <w:pStyle w:val="NoSpacing"/>
              <w:rPr>
                <w:rFonts w:ascii="Arial" w:hAnsi="Arial" w:cs="Arial"/>
                <w:b/>
              </w:rPr>
            </w:pPr>
            <w:r w:rsidRPr="00771A9E">
              <w:rPr>
                <w:rFonts w:ascii="Arial" w:hAnsi="Arial" w:cs="Arial"/>
                <w:b/>
              </w:rPr>
              <w:t>aldosteronism</w:t>
            </w:r>
          </w:p>
          <w:p w14:paraId="1CCF11A3" w14:textId="77777777" w:rsidR="009A4A7B" w:rsidRPr="00771A9E" w:rsidRDefault="00287658" w:rsidP="006A2C59">
            <w:pPr>
              <w:pStyle w:val="NoSpacing"/>
              <w:rPr>
                <w:rFonts w:ascii="Arial" w:hAnsi="Arial" w:cs="Arial"/>
              </w:rPr>
            </w:pPr>
            <w:r w:rsidRPr="00771A9E">
              <w:rPr>
                <w:rFonts w:ascii="Arial" w:hAnsi="Arial" w:cs="Arial"/>
                <w:b/>
              </w:rPr>
              <w:t>T</w:t>
            </w:r>
            <w:r w:rsidR="009A4A7B" w:rsidRPr="00771A9E">
              <w:rPr>
                <w:rFonts w:ascii="Arial" w:hAnsi="Arial" w:cs="Arial"/>
                <w:b/>
              </w:rPr>
              <w:t>ype 2</w:t>
            </w:r>
            <w:r w:rsidR="009A4A7B" w:rsidRPr="00771A9E">
              <w:rPr>
                <w:rFonts w:ascii="Arial" w:hAnsi="Arial" w:cs="Arial"/>
              </w:rPr>
              <w:t xml:space="preserve"> </w:t>
            </w:r>
          </w:p>
        </w:tc>
        <w:tc>
          <w:tcPr>
            <w:tcW w:w="5689" w:type="dxa"/>
            <w:shd w:val="clear" w:color="auto" w:fill="auto"/>
          </w:tcPr>
          <w:p w14:paraId="4EE46ECF" w14:textId="77777777" w:rsidR="009A4A7B" w:rsidRPr="00771A9E" w:rsidRDefault="009A4A7B" w:rsidP="0072023E">
            <w:pPr>
              <w:pStyle w:val="NoSpacing"/>
              <w:numPr>
                <w:ilvl w:val="0"/>
                <w:numId w:val="10"/>
              </w:numPr>
              <w:rPr>
                <w:rFonts w:ascii="Arial" w:hAnsi="Arial" w:cs="Arial"/>
              </w:rPr>
            </w:pPr>
            <w:r w:rsidRPr="00771A9E">
              <w:rPr>
                <w:rFonts w:ascii="Arial" w:hAnsi="Arial" w:cs="Arial"/>
              </w:rPr>
              <w:t>↑↑K, hyperchloremic metabolic acidosis, ↓aldosterone, ↓</w:t>
            </w:r>
            <w:r w:rsidR="00287658" w:rsidRPr="00771A9E">
              <w:rPr>
                <w:rFonts w:ascii="Arial" w:hAnsi="Arial" w:cs="Arial"/>
              </w:rPr>
              <w:t>PRA</w:t>
            </w:r>
            <w:r w:rsidRPr="00771A9E">
              <w:rPr>
                <w:rFonts w:ascii="Arial" w:hAnsi="Arial" w:cs="Arial"/>
              </w:rPr>
              <w:t>, ↓serum HCO3</w:t>
            </w:r>
            <w:r w:rsidR="00CF5E2B" w:rsidRPr="00771A9E">
              <w:rPr>
                <w:rFonts w:ascii="Arial" w:hAnsi="Arial" w:cs="Arial"/>
              </w:rPr>
              <w:t xml:space="preserve"> </w:t>
            </w:r>
            <w:r w:rsidRPr="00771A9E">
              <w:rPr>
                <w:rFonts w:ascii="Arial" w:hAnsi="Arial" w:cs="Arial"/>
              </w:rPr>
              <w:t>(variable in children), hypercalciuria</w:t>
            </w:r>
            <w:r w:rsidR="00CF5E2B" w:rsidRPr="00771A9E">
              <w:rPr>
                <w:rFonts w:ascii="Arial" w:hAnsi="Arial" w:cs="Arial"/>
              </w:rPr>
              <w:t xml:space="preserve"> </w:t>
            </w:r>
            <w:r w:rsidRPr="00771A9E">
              <w:rPr>
                <w:rFonts w:ascii="Arial" w:hAnsi="Arial" w:cs="Arial"/>
              </w:rPr>
              <w:t xml:space="preserve">(occasionally) </w:t>
            </w:r>
          </w:p>
          <w:p w14:paraId="2C7BD7D0" w14:textId="77777777" w:rsidR="009A4A7B" w:rsidRPr="00771A9E" w:rsidRDefault="009A4A7B" w:rsidP="0072023E">
            <w:pPr>
              <w:pStyle w:val="NoSpacing"/>
              <w:numPr>
                <w:ilvl w:val="0"/>
                <w:numId w:val="10"/>
              </w:numPr>
              <w:rPr>
                <w:rFonts w:ascii="Arial" w:hAnsi="Arial" w:cs="Arial"/>
                <w:b/>
              </w:rPr>
            </w:pPr>
            <w:r w:rsidRPr="00771A9E">
              <w:rPr>
                <w:rFonts w:ascii="Arial" w:hAnsi="Arial" w:cs="Arial"/>
              </w:rPr>
              <w:t>↓urinary THALDO</w:t>
            </w:r>
          </w:p>
          <w:p w14:paraId="26130D86" w14:textId="77777777" w:rsidR="00287658" w:rsidRPr="00771A9E" w:rsidRDefault="00287658" w:rsidP="006A2C59">
            <w:pPr>
              <w:pStyle w:val="NoSpacing"/>
              <w:ind w:left="720"/>
              <w:rPr>
                <w:rFonts w:ascii="Arial" w:hAnsi="Arial" w:cs="Arial"/>
                <w:b/>
              </w:rPr>
            </w:pPr>
          </w:p>
        </w:tc>
        <w:tc>
          <w:tcPr>
            <w:tcW w:w="1657" w:type="dxa"/>
            <w:shd w:val="clear" w:color="auto" w:fill="auto"/>
          </w:tcPr>
          <w:p w14:paraId="43FA81AE" w14:textId="77777777" w:rsidR="00287658" w:rsidRPr="00771A9E" w:rsidRDefault="009A4A7B" w:rsidP="006A2C59">
            <w:pPr>
              <w:pStyle w:val="NoSpacing"/>
              <w:rPr>
                <w:rFonts w:ascii="Arial" w:hAnsi="Arial" w:cs="Arial"/>
                <w:i/>
              </w:rPr>
            </w:pPr>
            <w:r w:rsidRPr="00771A9E">
              <w:rPr>
                <w:rFonts w:ascii="Arial" w:hAnsi="Arial" w:cs="Arial"/>
                <w:i/>
              </w:rPr>
              <w:t xml:space="preserve">WNK1 </w:t>
            </w:r>
            <w:r w:rsidRPr="00771A9E">
              <w:rPr>
                <w:rFonts w:ascii="Arial" w:hAnsi="Arial" w:cs="Arial"/>
              </w:rPr>
              <w:t>and</w:t>
            </w:r>
            <w:r w:rsidRPr="00771A9E">
              <w:rPr>
                <w:rFonts w:ascii="Arial" w:hAnsi="Arial" w:cs="Arial"/>
                <w:i/>
              </w:rPr>
              <w:t xml:space="preserve"> </w:t>
            </w:r>
            <w:r w:rsidR="00287658" w:rsidRPr="00771A9E">
              <w:rPr>
                <w:rFonts w:ascii="Arial" w:hAnsi="Arial" w:cs="Arial"/>
                <w:i/>
              </w:rPr>
              <w:t>WNK</w:t>
            </w:r>
            <w:r w:rsidRPr="00771A9E">
              <w:rPr>
                <w:rFonts w:ascii="Arial" w:hAnsi="Arial" w:cs="Arial"/>
                <w:i/>
              </w:rPr>
              <w:t>4</w:t>
            </w:r>
          </w:p>
          <w:p w14:paraId="7C4DCC4B" w14:textId="77777777" w:rsidR="00287658" w:rsidRPr="00771A9E" w:rsidRDefault="00287658" w:rsidP="006A2C59">
            <w:pPr>
              <w:pStyle w:val="NoSpacing"/>
              <w:rPr>
                <w:rFonts w:ascii="Arial" w:hAnsi="Arial" w:cs="Arial"/>
              </w:rPr>
            </w:pPr>
          </w:p>
          <w:p w14:paraId="4FA36284" w14:textId="77777777" w:rsidR="009A4A7B" w:rsidRPr="00771A9E" w:rsidRDefault="00287658" w:rsidP="006A2C59">
            <w:pPr>
              <w:pStyle w:val="NoSpacing"/>
              <w:rPr>
                <w:rFonts w:ascii="Arial" w:hAnsi="Arial" w:cs="Arial"/>
              </w:rPr>
            </w:pPr>
            <w:r w:rsidRPr="00771A9E">
              <w:rPr>
                <w:rFonts w:ascii="Arial" w:hAnsi="Arial" w:cs="Arial"/>
              </w:rPr>
              <w:t xml:space="preserve">Rarely </w:t>
            </w:r>
            <w:r w:rsidRPr="00771A9E">
              <w:rPr>
                <w:rFonts w:ascii="Arial" w:hAnsi="Arial" w:cs="Arial"/>
                <w:i/>
              </w:rPr>
              <w:t>KLHL3</w:t>
            </w:r>
            <w:r w:rsidRPr="00771A9E">
              <w:rPr>
                <w:rFonts w:ascii="Arial" w:hAnsi="Arial" w:cs="Arial"/>
              </w:rPr>
              <w:t xml:space="preserve">, </w:t>
            </w:r>
            <w:r w:rsidRPr="00771A9E">
              <w:rPr>
                <w:rFonts w:ascii="Arial" w:hAnsi="Arial" w:cs="Arial"/>
                <w:i/>
              </w:rPr>
              <w:t>CUL3</w:t>
            </w:r>
            <w:r w:rsidRPr="00771A9E">
              <w:rPr>
                <w:rFonts w:ascii="Arial" w:hAnsi="Arial" w:cs="Arial"/>
              </w:rPr>
              <w:t xml:space="preserve">, and </w:t>
            </w:r>
            <w:r w:rsidRPr="00771A9E">
              <w:rPr>
                <w:rFonts w:ascii="Arial" w:hAnsi="Arial" w:cs="Arial"/>
                <w:i/>
              </w:rPr>
              <w:t>SPAK</w:t>
            </w:r>
            <w:r w:rsidR="009A4A7B" w:rsidRPr="00771A9E">
              <w:rPr>
                <w:rFonts w:ascii="Arial" w:hAnsi="Arial" w:cs="Arial"/>
              </w:rPr>
              <w:t xml:space="preserve"> </w:t>
            </w:r>
          </w:p>
          <w:p w14:paraId="4A0732CD" w14:textId="77777777" w:rsidR="009A4A7B" w:rsidRPr="00771A9E" w:rsidRDefault="009A4A7B" w:rsidP="006A2C59">
            <w:pPr>
              <w:pStyle w:val="NoSpacing"/>
              <w:rPr>
                <w:rFonts w:ascii="Arial" w:hAnsi="Arial" w:cs="Arial"/>
                <w:b/>
                <w:bCs/>
                <w:i/>
              </w:rPr>
            </w:pPr>
          </w:p>
        </w:tc>
      </w:tr>
      <w:tr w:rsidR="009A4A7B" w:rsidRPr="00771A9E" w14:paraId="6122AB5C" w14:textId="77777777" w:rsidTr="00287658">
        <w:tc>
          <w:tcPr>
            <w:tcW w:w="2230" w:type="dxa"/>
            <w:shd w:val="clear" w:color="auto" w:fill="auto"/>
          </w:tcPr>
          <w:p w14:paraId="2F1ABB62" w14:textId="77777777" w:rsidR="009A4A7B" w:rsidRPr="00771A9E" w:rsidRDefault="009A4A7B" w:rsidP="006A2C59">
            <w:pPr>
              <w:pStyle w:val="NoSpacing"/>
              <w:rPr>
                <w:rFonts w:ascii="Arial" w:hAnsi="Arial" w:cs="Arial"/>
                <w:b/>
              </w:rPr>
            </w:pPr>
            <w:r w:rsidRPr="00771A9E">
              <w:rPr>
                <w:rFonts w:ascii="Arial" w:hAnsi="Arial" w:cs="Arial"/>
                <w:b/>
              </w:rPr>
              <w:t>Geller Syndrome</w:t>
            </w:r>
          </w:p>
          <w:p w14:paraId="2F93663C" w14:textId="77777777" w:rsidR="009A4A7B" w:rsidRPr="00771A9E" w:rsidRDefault="009A4A7B" w:rsidP="006A2C59">
            <w:pPr>
              <w:pStyle w:val="NoSpacing"/>
              <w:rPr>
                <w:rFonts w:ascii="Arial" w:hAnsi="Arial" w:cs="Arial"/>
                <w:b/>
              </w:rPr>
            </w:pPr>
          </w:p>
        </w:tc>
        <w:tc>
          <w:tcPr>
            <w:tcW w:w="5689" w:type="dxa"/>
            <w:shd w:val="clear" w:color="auto" w:fill="auto"/>
          </w:tcPr>
          <w:p w14:paraId="44C5D826" w14:textId="77777777" w:rsidR="009A4A7B" w:rsidRPr="00771A9E" w:rsidRDefault="00287658" w:rsidP="0072023E">
            <w:pPr>
              <w:pStyle w:val="NoSpacing"/>
              <w:numPr>
                <w:ilvl w:val="0"/>
                <w:numId w:val="11"/>
              </w:numPr>
              <w:rPr>
                <w:rFonts w:ascii="Arial" w:hAnsi="Arial" w:cs="Arial"/>
              </w:rPr>
            </w:pPr>
            <w:r w:rsidRPr="00771A9E">
              <w:rPr>
                <w:rFonts w:ascii="Arial" w:hAnsi="Arial" w:cs="Arial"/>
              </w:rPr>
              <w:t>↑K</w:t>
            </w:r>
            <w:r w:rsidR="009A4A7B" w:rsidRPr="00771A9E">
              <w:rPr>
                <w:rFonts w:ascii="Arial" w:hAnsi="Arial" w:cs="Arial"/>
              </w:rPr>
              <w:t>,</w:t>
            </w:r>
            <w:r w:rsidRPr="00771A9E">
              <w:rPr>
                <w:rFonts w:ascii="Arial" w:hAnsi="Arial" w:cs="Arial"/>
              </w:rPr>
              <w:t xml:space="preserve"> </w:t>
            </w:r>
            <w:r w:rsidR="009A4A7B" w:rsidRPr="00771A9E">
              <w:rPr>
                <w:rFonts w:ascii="Arial" w:hAnsi="Arial" w:cs="Arial"/>
              </w:rPr>
              <w:t>↓aldosterone, ↓</w:t>
            </w:r>
            <w:r w:rsidRPr="00771A9E">
              <w:rPr>
                <w:rFonts w:ascii="Arial" w:hAnsi="Arial" w:cs="Arial"/>
              </w:rPr>
              <w:t>PRA</w:t>
            </w:r>
            <w:r w:rsidR="009A4A7B" w:rsidRPr="00771A9E">
              <w:rPr>
                <w:rFonts w:ascii="Arial" w:hAnsi="Arial" w:cs="Arial"/>
              </w:rPr>
              <w:t xml:space="preserve"> </w:t>
            </w:r>
          </w:p>
          <w:p w14:paraId="7502072A" w14:textId="77777777" w:rsidR="009A4A7B" w:rsidRPr="00771A9E" w:rsidRDefault="00287658" w:rsidP="0072023E">
            <w:pPr>
              <w:pStyle w:val="NoSpacing"/>
              <w:numPr>
                <w:ilvl w:val="0"/>
                <w:numId w:val="11"/>
              </w:numPr>
              <w:rPr>
                <w:rFonts w:ascii="Arial" w:hAnsi="Arial" w:cs="Arial"/>
              </w:rPr>
            </w:pPr>
            <w:r w:rsidRPr="00771A9E">
              <w:rPr>
                <w:rFonts w:ascii="Arial" w:hAnsi="Arial" w:cs="Arial"/>
              </w:rPr>
              <w:t>↓urinary THALDO</w:t>
            </w:r>
          </w:p>
        </w:tc>
        <w:tc>
          <w:tcPr>
            <w:tcW w:w="1657" w:type="dxa"/>
            <w:shd w:val="clear" w:color="auto" w:fill="auto"/>
          </w:tcPr>
          <w:p w14:paraId="69D9BC88" w14:textId="77777777" w:rsidR="009A4A7B" w:rsidRPr="00771A9E" w:rsidRDefault="00287658" w:rsidP="006A2C59">
            <w:pPr>
              <w:pStyle w:val="NoSpacing"/>
              <w:rPr>
                <w:rFonts w:ascii="Arial" w:hAnsi="Arial" w:cs="Arial"/>
              </w:rPr>
            </w:pPr>
            <w:r w:rsidRPr="00771A9E">
              <w:rPr>
                <w:rFonts w:ascii="Arial" w:hAnsi="Arial" w:cs="Arial"/>
                <w:i/>
              </w:rPr>
              <w:t xml:space="preserve">NR3C2 </w:t>
            </w:r>
          </w:p>
        </w:tc>
      </w:tr>
    </w:tbl>
    <w:p w14:paraId="0A14CF3A" w14:textId="77777777" w:rsidR="00DD0164" w:rsidRPr="00771A9E" w:rsidRDefault="00287658" w:rsidP="006A2C59">
      <w:pPr>
        <w:rPr>
          <w:rFonts w:ascii="Arial" w:hAnsi="Arial" w:cs="Arial"/>
          <w:bCs/>
        </w:rPr>
      </w:pPr>
      <w:r w:rsidRPr="00771A9E">
        <w:rPr>
          <w:rFonts w:ascii="Arial" w:hAnsi="Arial" w:cs="Arial"/>
          <w:i/>
          <w:iCs/>
          <w:vertAlign w:val="superscript"/>
        </w:rPr>
        <w:t>*</w:t>
      </w:r>
      <w:r w:rsidRPr="00771A9E">
        <w:rPr>
          <w:rFonts w:ascii="Arial" w:hAnsi="Arial" w:cs="Arial"/>
          <w:i/>
          <w:iCs/>
        </w:rPr>
        <w:t xml:space="preserve">Available from Quest Diagnostics </w:t>
      </w:r>
      <w:r w:rsidRPr="00771A9E">
        <w:rPr>
          <w:rFonts w:ascii="Arial" w:hAnsi="Arial" w:cs="Arial"/>
          <w:iCs/>
        </w:rPr>
        <w:t xml:space="preserve">( </w:t>
      </w:r>
      <w:hyperlink r:id="rId14" w:history="1">
        <w:r w:rsidRPr="00771A9E">
          <w:rPr>
            <w:rStyle w:val="Hyperlink"/>
            <w:rFonts w:ascii="Arial" w:hAnsi="Arial" w:cs="Arial"/>
            <w:iCs/>
            <w:color w:val="auto"/>
          </w:rPr>
          <w:t>www.questdiagnostics.com</w:t>
        </w:r>
      </w:hyperlink>
      <w:r w:rsidRPr="00771A9E">
        <w:rPr>
          <w:rFonts w:ascii="Arial" w:hAnsi="Arial" w:cs="Arial"/>
          <w:iCs/>
        </w:rPr>
        <w:t>)</w:t>
      </w:r>
    </w:p>
    <w:p w14:paraId="5B5E9FA3" w14:textId="77777777" w:rsidR="00DD0164" w:rsidRPr="00771A9E" w:rsidRDefault="00DD0164" w:rsidP="006A2C59">
      <w:pPr>
        <w:rPr>
          <w:rFonts w:ascii="Arial" w:hAnsi="Arial" w:cs="Arial"/>
          <w:bCs/>
        </w:rPr>
      </w:pPr>
    </w:p>
    <w:p w14:paraId="581F1990" w14:textId="77777777" w:rsidR="00891521" w:rsidRPr="00771A9E" w:rsidRDefault="00A326A0" w:rsidP="006A2C59">
      <w:pPr>
        <w:rPr>
          <w:rFonts w:ascii="Arial" w:hAnsi="Arial" w:cs="Arial"/>
          <w:b/>
          <w:bCs/>
        </w:rPr>
      </w:pPr>
      <w:r w:rsidRPr="00771A9E">
        <w:rPr>
          <w:rFonts w:ascii="Arial" w:hAnsi="Arial" w:cs="Arial"/>
          <w:b/>
          <w:bCs/>
        </w:rPr>
        <w:t>REFERENCES</w:t>
      </w:r>
    </w:p>
    <w:p w14:paraId="3C2491FD" w14:textId="77777777" w:rsidR="00264DD7" w:rsidRPr="00771A9E" w:rsidRDefault="004F0875" w:rsidP="006A2C59">
      <w:pPr>
        <w:pStyle w:val="EndNoteBibliography"/>
        <w:spacing w:after="0"/>
        <w:rPr>
          <w:rFonts w:ascii="Arial" w:hAnsi="Arial" w:cs="Arial"/>
          <w:noProof/>
        </w:rPr>
      </w:pPr>
      <w:r w:rsidRPr="00771A9E">
        <w:rPr>
          <w:rFonts w:ascii="Arial" w:hAnsi="Arial" w:cs="Arial"/>
          <w:bCs/>
        </w:rPr>
        <w:fldChar w:fldCharType="begin"/>
      </w:r>
      <w:r w:rsidR="00891521" w:rsidRPr="00771A9E">
        <w:rPr>
          <w:rFonts w:ascii="Arial" w:hAnsi="Arial" w:cs="Arial"/>
          <w:bCs/>
        </w:rPr>
        <w:instrText xml:space="preserve"> ADDIN EN.REFLIST </w:instrText>
      </w:r>
      <w:r w:rsidRPr="00771A9E">
        <w:rPr>
          <w:rFonts w:ascii="Arial" w:hAnsi="Arial" w:cs="Arial"/>
          <w:bCs/>
        </w:rPr>
        <w:fldChar w:fldCharType="separate"/>
      </w:r>
      <w:r w:rsidR="00264DD7" w:rsidRPr="00771A9E">
        <w:rPr>
          <w:rFonts w:ascii="Arial" w:hAnsi="Arial" w:cs="Arial"/>
          <w:noProof/>
        </w:rPr>
        <w:t>1.</w:t>
      </w:r>
      <w:r w:rsidR="00264DD7" w:rsidRPr="00771A9E">
        <w:rPr>
          <w:rFonts w:ascii="Arial" w:hAnsi="Arial" w:cs="Arial"/>
          <w:noProof/>
        </w:rPr>
        <w:tab/>
        <w:t>Nwankwo T, Yoon SS, Burt V, Gu Q. Hypertension among adults in the United States: National Health and Nutrition Examination Survey, 2011-2012. NCHS data brief. 2013(133):1-8.</w:t>
      </w:r>
    </w:p>
    <w:p w14:paraId="6201673B"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w:t>
      </w:r>
      <w:r w:rsidRPr="00771A9E">
        <w:rPr>
          <w:rFonts w:ascii="Arial" w:hAnsi="Arial" w:cs="Arial"/>
          <w:noProof/>
        </w:rPr>
        <w:tab/>
        <w:t>Fields LE, Burt VL, Cutler JA, Hughes J, Roccella EJ, Sorlie P. The burden of adult hypertension in the United States 1999 to 2000: a rising tide. Hypertension. 2004;44(4):398-404.</w:t>
      </w:r>
    </w:p>
    <w:p w14:paraId="6AE237D8"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3.</w:t>
      </w:r>
      <w:r w:rsidRPr="00771A9E">
        <w:rPr>
          <w:rFonts w:ascii="Arial" w:hAnsi="Arial" w:cs="Arial"/>
          <w:noProof/>
        </w:rPr>
        <w:tab/>
        <w:t>Cutler JA, Sorlie PD, Wolz M, Thom T, Fields LE, Roccella EJ. Trends in hypertension prevalence, awareness, treatment, and control rates in United States adults between 1988-1994 and 1999-2004. Hypertension. 2008;52(5):818-27.</w:t>
      </w:r>
    </w:p>
    <w:p w14:paraId="03854B83"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4.</w:t>
      </w:r>
      <w:r w:rsidRPr="00771A9E">
        <w:rPr>
          <w:rFonts w:ascii="Arial" w:hAnsi="Arial" w:cs="Arial"/>
          <w:noProof/>
        </w:rPr>
        <w:tab/>
        <w:t>Calhoun DA, Jones D, Textor S, Goff DC, Murphy TP, Toto RD, et al. Resistant hypertension: diagnosis, evaluation, and treatment. A scientific statement from the American Heart Association Professional Education Committee of the Council for High Blood Pressure Research. Hypertension. 2008;51(6):1403-19.</w:t>
      </w:r>
    </w:p>
    <w:p w14:paraId="2BAEA5C0"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5.</w:t>
      </w:r>
      <w:r w:rsidRPr="00771A9E">
        <w:rPr>
          <w:rFonts w:ascii="Arial" w:hAnsi="Arial" w:cs="Arial"/>
          <w:noProof/>
        </w:rPr>
        <w:tab/>
        <w:t>Group SR, Wright JT, Jr., Williamson JD, Whelton PK, Snyder JK, Sink KM, et al. A Randomized Trial of Intensive versus Standard Blood-Pressure Control. N Engl J Med. 2015;373(22):2103-16.</w:t>
      </w:r>
    </w:p>
    <w:p w14:paraId="66198353"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6.</w:t>
      </w:r>
      <w:r w:rsidRPr="00771A9E">
        <w:rPr>
          <w:rFonts w:ascii="Arial" w:hAnsi="Arial" w:cs="Arial"/>
          <w:noProof/>
        </w:rPr>
        <w:tab/>
        <w:t>Yusuf S, Lonn E, Pais P, Bosch J, Lopez-Jaramillo P, Zhu J, et al. Blood-Pressure and Cholesterol Lowering in Persons without Cardiovascular Disease. N Engl J Med. 2016;374(21):2032-43.</w:t>
      </w:r>
    </w:p>
    <w:p w14:paraId="7BCFF96A"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7.</w:t>
      </w:r>
      <w:r w:rsidRPr="00771A9E">
        <w:rPr>
          <w:rFonts w:ascii="Arial" w:hAnsi="Arial" w:cs="Arial"/>
          <w:noProof/>
        </w:rPr>
        <w:tab/>
        <w:t>de Abreu-Silva EO, Beltrami-Moreira M. Sleep apnea: an underestimated cause of resistant hypertension. Current hypertension reviews. 2014;10(1):2-7.</w:t>
      </w:r>
    </w:p>
    <w:p w14:paraId="74A057C8"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8.</w:t>
      </w:r>
      <w:r w:rsidRPr="00771A9E">
        <w:rPr>
          <w:rFonts w:ascii="Arial" w:hAnsi="Arial" w:cs="Arial"/>
          <w:noProof/>
        </w:rPr>
        <w:tab/>
        <w:t>Goodfriend TL, Calhoun DA. Resistant hypertension, obesity, sleep apnea, and aldosterone: theory and therapy. Hypertension. 2004;43(3):518-24.</w:t>
      </w:r>
    </w:p>
    <w:p w14:paraId="465492A9"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9.</w:t>
      </w:r>
      <w:r w:rsidRPr="00771A9E">
        <w:rPr>
          <w:rFonts w:ascii="Arial" w:hAnsi="Arial" w:cs="Arial"/>
          <w:noProof/>
        </w:rPr>
        <w:tab/>
        <w:t>James PA, Oparil S, Carter BL, Cushman WC, Dennison-Himmelfarb C, Handler J, et al. 2014 evidence-based guideline for the management of high blood pressure in adults: report from the panel members appointed to the Eighth Joint National Committee (JNC 8). JAMA. 2014;311(5):507-20.</w:t>
      </w:r>
    </w:p>
    <w:p w14:paraId="358B32BD"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10.</w:t>
      </w:r>
      <w:r w:rsidRPr="00771A9E">
        <w:rPr>
          <w:rFonts w:ascii="Arial" w:hAnsi="Arial" w:cs="Arial"/>
          <w:noProof/>
        </w:rPr>
        <w:tab/>
        <w:t>Reisin E, Harris RC, Rahman M. Commentary on the 2014 BP guidelines from the panel appointed to the Eighth Joint National Committee (JNC 8). Journal of the American Society of Nephrology : JASN. 2014;25(11):2419-24.</w:t>
      </w:r>
    </w:p>
    <w:p w14:paraId="3826523B"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11.</w:t>
      </w:r>
      <w:r w:rsidRPr="00771A9E">
        <w:rPr>
          <w:rFonts w:ascii="Arial" w:hAnsi="Arial" w:cs="Arial"/>
          <w:noProof/>
        </w:rPr>
        <w:tab/>
        <w:t xml:space="preserve"> Hypertension: The Clinical Management of Primary Hypertension in Adults: Update of Clinical Guidelines 18 and 34. National Institute for Health and Clinical Excellence: Guidance. London2011.</w:t>
      </w:r>
    </w:p>
    <w:p w14:paraId="312D658B"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12.</w:t>
      </w:r>
      <w:r w:rsidRPr="00771A9E">
        <w:rPr>
          <w:rFonts w:ascii="Arial" w:hAnsi="Arial" w:cs="Arial"/>
          <w:noProof/>
        </w:rPr>
        <w:tab/>
        <w:t>Mancia G, Fagard R, Narkiewicz K, Redon J, Zanchetti A, Bohm M, et al. 2013 ESH/ESC Guidelines for the management of arterial hypertension: the Task Force for the management of arterial hypertension of the European Society of Hypertension (ESH) and of the European Society of Cardiology (ESC). J Hypertens. 2013;31(7):1281-357.</w:t>
      </w:r>
    </w:p>
    <w:p w14:paraId="359D639B"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13.</w:t>
      </w:r>
      <w:r w:rsidRPr="00771A9E">
        <w:rPr>
          <w:rFonts w:ascii="Arial" w:hAnsi="Arial" w:cs="Arial"/>
          <w:noProof/>
        </w:rPr>
        <w:tab/>
        <w:t>Weber MA, Schiffrin EL, White WB, Mann S, Lindholm LH, Kenerson JG, et al. Clinical practice guidelines for the management of hypertension in the community: a statement by the American Society of Hypertension and the International Society of Hypertension. Journal of clinical hypertension. 2014;16(1):14-26.</w:t>
      </w:r>
    </w:p>
    <w:p w14:paraId="7203108A"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14.</w:t>
      </w:r>
      <w:r w:rsidRPr="00771A9E">
        <w:rPr>
          <w:rFonts w:ascii="Arial" w:hAnsi="Arial" w:cs="Arial"/>
          <w:noProof/>
        </w:rPr>
        <w:tab/>
        <w:t>Daskalopoulou SS, Rabi DM, Zarnke KB, Dasgupta K, Nerenberg K, Cloutier L, et al. The 2015 Canadian Hypertension Education Program recommendations for blood pressure measurement, diagnosis, assessment of risk, prevention, and treatment of hypertension. The Canadian journal of cardiology. 2015;31(5):549-68.</w:t>
      </w:r>
    </w:p>
    <w:p w14:paraId="7A9E7929"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15.</w:t>
      </w:r>
      <w:r w:rsidRPr="00771A9E">
        <w:rPr>
          <w:rFonts w:ascii="Arial" w:hAnsi="Arial" w:cs="Arial"/>
          <w:noProof/>
        </w:rPr>
        <w:tab/>
        <w:t>Stergiou GS, Ntineri A, Kollias A. Management of Masked Hypertension: Why Are We Still Sitting on the Fence? Hypertension. 2016.</w:t>
      </w:r>
    </w:p>
    <w:p w14:paraId="2C9B23FD"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16.</w:t>
      </w:r>
      <w:r w:rsidRPr="00771A9E">
        <w:rPr>
          <w:rFonts w:ascii="Arial" w:hAnsi="Arial" w:cs="Arial"/>
          <w:noProof/>
        </w:rPr>
        <w:tab/>
        <w:t>Burnier M. Resistant Hypertension: Is the Number of Drugs a Reliable Marker of Resistance? Hypertension. 2016.</w:t>
      </w:r>
    </w:p>
    <w:p w14:paraId="56C071C2"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17.</w:t>
      </w:r>
      <w:r w:rsidRPr="00771A9E">
        <w:rPr>
          <w:rFonts w:ascii="Arial" w:hAnsi="Arial" w:cs="Arial"/>
          <w:noProof/>
        </w:rPr>
        <w:tab/>
        <w:t>Calhoun DA, Jones D, Textor S, Goff DC, Murphy TP, Toto RD, et al. Resistant hypertension: diagnosis, evaluation, and treatment: a scientific statement from the American Heart Association Professional Education Committee of the Council for High Blood Pressure Research. Circulation. 2008;117(25):e510-26.</w:t>
      </w:r>
    </w:p>
    <w:p w14:paraId="2FD8F8F1"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18.</w:t>
      </w:r>
      <w:r w:rsidRPr="00771A9E">
        <w:rPr>
          <w:rFonts w:ascii="Arial" w:hAnsi="Arial" w:cs="Arial"/>
          <w:noProof/>
        </w:rPr>
        <w:tab/>
        <w:t>Moser M, Setaro JF. Clinical practice. Resistant or difficult-to-control hypertension. N Engl J Med. 2006;355(4):385-92.</w:t>
      </w:r>
    </w:p>
    <w:p w14:paraId="31D30ABF"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19.</w:t>
      </w:r>
      <w:r w:rsidRPr="00771A9E">
        <w:rPr>
          <w:rFonts w:ascii="Arial" w:hAnsi="Arial" w:cs="Arial"/>
          <w:noProof/>
        </w:rPr>
        <w:tab/>
        <w:t>Papadopoulos DP, Makris TK. Masked hypertension definition, impact, outcomes: a critical review. Journal of clinical hypertension. 2007;9(12):956-63.</w:t>
      </w:r>
    </w:p>
    <w:p w14:paraId="08500906"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20.</w:t>
      </w:r>
      <w:r w:rsidRPr="00771A9E">
        <w:rPr>
          <w:rFonts w:ascii="Arial" w:hAnsi="Arial" w:cs="Arial"/>
          <w:noProof/>
        </w:rPr>
        <w:tab/>
        <w:t>Bromfield SG, Shimbo D, Booth JN, 3rd, Correa A, Ogedegbe G, Carson AP, et al. Cardiovascular Risk Factors and Masked Hypertension: The Jackson Heart Study. Hypertension. 2016.</w:t>
      </w:r>
    </w:p>
    <w:p w14:paraId="0176D12C"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21.</w:t>
      </w:r>
      <w:r w:rsidRPr="00771A9E">
        <w:rPr>
          <w:rFonts w:ascii="Arial" w:hAnsi="Arial" w:cs="Arial"/>
          <w:noProof/>
        </w:rPr>
        <w:tab/>
        <w:t>Franklin SS, Thijs L, Hansen TW, O'Brien E, Staessen JA. White-coat hypertension: new insights from recent studies. Hypertension. 2013;62(6):982-7.</w:t>
      </w:r>
    </w:p>
    <w:p w14:paraId="46433BFB"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22.</w:t>
      </w:r>
      <w:r w:rsidRPr="00771A9E">
        <w:rPr>
          <w:rFonts w:ascii="Arial" w:hAnsi="Arial" w:cs="Arial"/>
          <w:noProof/>
        </w:rPr>
        <w:tab/>
        <w:t>Acelajado MC, Pisoni R, Dudenbostel T, Dell'Italia LJ, Cartmill F, Zhang B, et al. Refractory hypertension: definition, prevalence, and patient characteristics. Journal of clinical hypertension. 2012;14(1):7-12.</w:t>
      </w:r>
    </w:p>
    <w:p w14:paraId="1C60F277"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23.</w:t>
      </w:r>
      <w:r w:rsidRPr="00771A9E">
        <w:rPr>
          <w:rFonts w:ascii="Arial" w:hAnsi="Arial" w:cs="Arial"/>
          <w:noProof/>
        </w:rPr>
        <w:tab/>
        <w:t>Bavishi C, Goel S, Messerli FH. Isolated Systolic Hypertension: An Update After SPRINT. The American journal of medicine. 2016;129(12):1251-8.</w:t>
      </w:r>
    </w:p>
    <w:p w14:paraId="4E427BD9"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24.</w:t>
      </w:r>
      <w:r w:rsidRPr="00771A9E">
        <w:rPr>
          <w:rFonts w:ascii="Arial" w:hAnsi="Arial" w:cs="Arial"/>
          <w:noProof/>
        </w:rPr>
        <w:tab/>
        <w:t>Funder JW, Carey RM, Mantero F, Murad MH, Reincke M, Shibata H, et al. The Management of Primary Aldosteronism: Case Detection, Diagnosis, and Treatment: An Endocrine Society Clinical Practice Guideline. J Clin Endocrinol Metab. 2016;101(5):1889-916.</w:t>
      </w:r>
    </w:p>
    <w:p w14:paraId="67960BA5"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25.</w:t>
      </w:r>
      <w:r w:rsidRPr="00771A9E">
        <w:rPr>
          <w:rFonts w:ascii="Arial" w:hAnsi="Arial" w:cs="Arial"/>
          <w:noProof/>
        </w:rPr>
        <w:tab/>
        <w:t>Funder JW. Primary Aldosteronism: Seismic Shifts. J Clin Endocrinol Metab. 2015;100(8):2853-5.</w:t>
      </w:r>
    </w:p>
    <w:p w14:paraId="0249B4A7"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26.</w:t>
      </w:r>
      <w:r w:rsidRPr="00771A9E">
        <w:rPr>
          <w:rFonts w:ascii="Arial" w:hAnsi="Arial" w:cs="Arial"/>
          <w:noProof/>
        </w:rPr>
        <w:tab/>
        <w:t>Anderson GH, Jr., Blakeman N, Streeten DH. The effect of age on prevalence of secondary forms of hypertension in 4429 consecutively referred patients. J Hypertens. 1994;12(5):609-15.</w:t>
      </w:r>
    </w:p>
    <w:p w14:paraId="60A419DF"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27.</w:t>
      </w:r>
      <w:r w:rsidRPr="00771A9E">
        <w:rPr>
          <w:rFonts w:ascii="Arial" w:hAnsi="Arial" w:cs="Arial"/>
          <w:noProof/>
        </w:rPr>
        <w:tab/>
        <w:t>Hannah-Shmouni F, Stratakis CA, Koch CA. Flushing in (neuro)endocrinology. Reviews in endocrine &amp; metabolic disorders. 2016.</w:t>
      </w:r>
    </w:p>
    <w:p w14:paraId="12816A7E"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28.</w:t>
      </w:r>
      <w:r w:rsidRPr="00771A9E">
        <w:rPr>
          <w:rFonts w:ascii="Arial" w:hAnsi="Arial" w:cs="Arial"/>
          <w:noProof/>
        </w:rPr>
        <w:tab/>
        <w:t>Turnbull JM. The rational clinical examination. Is listening for abdominal bruits useful in the evaluation of hypertension? JAMA. 1995;274(16):1299-301.</w:t>
      </w:r>
    </w:p>
    <w:p w14:paraId="09DF0C2A"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29.</w:t>
      </w:r>
      <w:r w:rsidRPr="00771A9E">
        <w:rPr>
          <w:rFonts w:ascii="Arial" w:hAnsi="Arial" w:cs="Arial"/>
          <w:noProof/>
        </w:rPr>
        <w:tab/>
        <w:t>Berglund G, Andersson O, Wilhelmsen L. Prevalence of primary and secondary hypertension: studies in a random population sample. British medical journal. 1976;2(6035):554-6.</w:t>
      </w:r>
    </w:p>
    <w:p w14:paraId="4CE25710"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30.</w:t>
      </w:r>
      <w:r w:rsidRPr="00771A9E">
        <w:rPr>
          <w:rFonts w:ascii="Arial" w:hAnsi="Arial" w:cs="Arial"/>
          <w:noProof/>
        </w:rPr>
        <w:tab/>
        <w:t>Piecha G, Wiecek A, Januszewicz A. Epidemiology and optimal management in patients with renal artery stenosis. Journal of nephrology. 2012;25(6):872-8.</w:t>
      </w:r>
    </w:p>
    <w:p w14:paraId="2232D64F"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31.</w:t>
      </w:r>
      <w:r w:rsidRPr="00771A9E">
        <w:rPr>
          <w:rFonts w:ascii="Arial" w:hAnsi="Arial" w:cs="Arial"/>
          <w:noProof/>
        </w:rPr>
        <w:tab/>
        <w:t>Safian RD, Textor SC. Renal-artery stenosis. N Engl J Med. 2001;344(6):431-42.</w:t>
      </w:r>
    </w:p>
    <w:p w14:paraId="135451D8"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32.</w:t>
      </w:r>
      <w:r w:rsidRPr="00771A9E">
        <w:rPr>
          <w:rFonts w:ascii="Arial" w:hAnsi="Arial" w:cs="Arial"/>
          <w:noProof/>
        </w:rPr>
        <w:tab/>
        <w:t>Senitko M, Fenves AZ. An update on renovascular hypertension. Current cardiology reports. 2005;7(6):405-11.</w:t>
      </w:r>
    </w:p>
    <w:p w14:paraId="24D48757"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33.</w:t>
      </w:r>
      <w:r w:rsidRPr="00771A9E">
        <w:rPr>
          <w:rFonts w:ascii="Arial" w:hAnsi="Arial" w:cs="Arial"/>
          <w:noProof/>
        </w:rPr>
        <w:tab/>
        <w:t>Krumme B, Donauer J. Atherosclerotic renal artery stenosis and reconstruction. Kidney international. 2006;70(9):1543-7.</w:t>
      </w:r>
    </w:p>
    <w:p w14:paraId="0858CD1B"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34.</w:t>
      </w:r>
      <w:r w:rsidRPr="00771A9E">
        <w:rPr>
          <w:rFonts w:ascii="Arial" w:hAnsi="Arial" w:cs="Arial"/>
          <w:noProof/>
        </w:rPr>
        <w:tab/>
        <w:t>Gandhi SK, Powers JC, Nomeir AM, Fowle K, Kitzman DW, Rankin KM, et al. The pathogenesis of acute pulmonary edema associated with hypertension. N Engl J Med. 2001;344(1):17-22.</w:t>
      </w:r>
    </w:p>
    <w:p w14:paraId="51C136A3"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35.</w:t>
      </w:r>
      <w:r w:rsidRPr="00771A9E">
        <w:rPr>
          <w:rFonts w:ascii="Arial" w:hAnsi="Arial" w:cs="Arial"/>
          <w:noProof/>
        </w:rPr>
        <w:tab/>
        <w:t>Hirsch AT, Haskal ZJ, Hertzer NR, Bakal CW, Creager MA, Halperin JL, et al. ACC/AHA 2005 guidelines for the management of patients with peripheral arterial disease (lower extremity, renal, mesenteric, and abdominal aortic): executive summary a collaborative report from the American Association for Vascular Surgery/Society for Vascular Surgery, Society for Cardiovascular Angiography and Interventions, Society for Vascular Medicine and Biology, Society of Interventional Radiology, and the ACC/AHA Task Force on Practice Guidelines (Writing Committee to Develop Guidelines for the Management of Patients With Peripheral Arterial Disease) endorsed by the American Association of Cardiovascular and Pulmonary Rehabilitation; National Heart, Lung, and Blood Institute; Society for Vascular Nursing; TransAtlantic Inter-Society Consensus; and Vascular Disease Foundation. J Am Coll Cardiol. 2006;47(6):1239-312.</w:t>
      </w:r>
    </w:p>
    <w:p w14:paraId="7C59DD08"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36.</w:t>
      </w:r>
      <w:r w:rsidRPr="00771A9E">
        <w:rPr>
          <w:rFonts w:ascii="Arial" w:hAnsi="Arial" w:cs="Arial"/>
          <w:noProof/>
        </w:rPr>
        <w:tab/>
        <w:t>Derkx FH, Schalekamp MA. Renal artery stenosis and hypertension. Lancet. 1994;344(8917):237-9.</w:t>
      </w:r>
    </w:p>
    <w:p w14:paraId="1E818999"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37.</w:t>
      </w:r>
      <w:r w:rsidRPr="00771A9E">
        <w:rPr>
          <w:rFonts w:ascii="Arial" w:hAnsi="Arial" w:cs="Arial"/>
          <w:noProof/>
        </w:rPr>
        <w:tab/>
        <w:t>Petruzzelli M, Taylor KP, Koo B, Brown MJ. Telling Tails: Very High Plasma Renin Levels Prompt the Diagnosis of Renal Artery Stenosis, Despite Initial Negative Imaging. Hypertension. 2016;68(1):11-6.</w:t>
      </w:r>
    </w:p>
    <w:p w14:paraId="6A8878A3"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38.</w:t>
      </w:r>
      <w:r w:rsidRPr="00771A9E">
        <w:rPr>
          <w:rFonts w:ascii="Arial" w:hAnsi="Arial" w:cs="Arial"/>
          <w:noProof/>
        </w:rPr>
        <w:tab/>
        <w:t>Brown MJ. Clinical value of plasma renin estimation in the management of hypertension. American journal of hypertension. 2014;27(8):1013-6.</w:t>
      </w:r>
    </w:p>
    <w:p w14:paraId="1088FF0D"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39.</w:t>
      </w:r>
      <w:r w:rsidRPr="00771A9E">
        <w:rPr>
          <w:rFonts w:ascii="Arial" w:hAnsi="Arial" w:cs="Arial"/>
          <w:noProof/>
        </w:rPr>
        <w:tab/>
        <w:t>Vasbinder GB, Nelemans PJ, Kessels AG, Kroon AA, de Leeuw PW, van Engelshoven JM. Diagnostic tests for renal artery stenosis in patients suspected of having renovascular hypertension: a meta-analysis. Annals of internal medicine. 2001;135(6):401-11.</w:t>
      </w:r>
    </w:p>
    <w:p w14:paraId="72AD5688"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40.</w:t>
      </w:r>
      <w:r w:rsidRPr="00771A9E">
        <w:rPr>
          <w:rFonts w:ascii="Arial" w:hAnsi="Arial" w:cs="Arial"/>
          <w:noProof/>
        </w:rPr>
        <w:tab/>
        <w:t>Schreier DZ, Weaver FA, Frankhouse J, Papanicolaou G, Shore E, Yellin AE, et al. A prospective study of carbon dioxide-digital subtraction vs standard contrast arteriography in the evaluation of the renal arteries. Archives of surgery. 1996;131(5):503-7; discussion 7-8.</w:t>
      </w:r>
    </w:p>
    <w:p w14:paraId="7EDDA42D"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41.</w:t>
      </w:r>
      <w:r w:rsidRPr="00771A9E">
        <w:rPr>
          <w:rFonts w:ascii="Arial" w:hAnsi="Arial" w:cs="Arial"/>
          <w:noProof/>
        </w:rPr>
        <w:tab/>
        <w:t>Amis ES, Jr., Bigongiari LR, Bluth EI, Bush WH, Jr., Choyke PL, Fritzsche P, et al. Radiologic investigation of patients with renovascular hypertension. American College of Radiology. ACR Appropriateness Criteria. Radiology. 2000;215 Suppl:663-70.</w:t>
      </w:r>
    </w:p>
    <w:p w14:paraId="17F04D75"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42.</w:t>
      </w:r>
      <w:r w:rsidRPr="00771A9E">
        <w:rPr>
          <w:rFonts w:ascii="Arial" w:hAnsi="Arial" w:cs="Arial"/>
          <w:noProof/>
        </w:rPr>
        <w:tab/>
        <w:t>Beregi JP, Elkohen M, Deklunder G, Artaud D, Coullet JM, Wattinne L. Helical CT angiography compared with arteriography in the detection of renal artery stenosis. AJR American journal of roentgenology. 1996;167(2):495-501.</w:t>
      </w:r>
    </w:p>
    <w:p w14:paraId="78D845C3"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43.</w:t>
      </w:r>
      <w:r w:rsidRPr="00771A9E">
        <w:rPr>
          <w:rFonts w:ascii="Arial" w:hAnsi="Arial" w:cs="Arial"/>
          <w:noProof/>
        </w:rPr>
        <w:tab/>
        <w:t>Postma CT, van Aalen J, de Boo T, Rosenbusch G, Thien T. Doppler ultrasound scanning in the detection of renal artery stenosis in hypertensive patients. The British journal of radiology. 1992;65(778):857-60.</w:t>
      </w:r>
    </w:p>
    <w:p w14:paraId="1BF935E4"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44.</w:t>
      </w:r>
      <w:r w:rsidRPr="00771A9E">
        <w:rPr>
          <w:rFonts w:ascii="Arial" w:hAnsi="Arial" w:cs="Arial"/>
          <w:noProof/>
        </w:rPr>
        <w:tab/>
        <w:t>Radermacher J, Chavan A, Schaffer J, Stoess B, Vitzthum A, Kliem V, et al. Detection of significant renal artery stenosis with color Doppler sonography: combining extrarenal and intrarenal approaches to minimize technical failure. Clinical nephrology. 2000;53(5):333-43.</w:t>
      </w:r>
    </w:p>
    <w:p w14:paraId="42951C9B"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45.</w:t>
      </w:r>
      <w:r w:rsidRPr="00771A9E">
        <w:rPr>
          <w:rFonts w:ascii="Arial" w:hAnsi="Arial" w:cs="Arial"/>
          <w:noProof/>
        </w:rPr>
        <w:tab/>
        <w:t>De Cobelli F, Venturini M, Vanzulli A, Sironi S, Salvioni M, Angeli E, et al. Renal arterial stenosis: prospective comparison of color Doppler US and breath-hold, three-dimensional, dynamic, gadolinium-enhanced MR angiography. Radiology. 2000;214(2):373-80.</w:t>
      </w:r>
    </w:p>
    <w:p w14:paraId="6D7749A9"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46.</w:t>
      </w:r>
      <w:r w:rsidRPr="00771A9E">
        <w:rPr>
          <w:rFonts w:ascii="Arial" w:hAnsi="Arial" w:cs="Arial"/>
          <w:noProof/>
        </w:rPr>
        <w:tab/>
        <w:t>Mann SJ, Pickering TG, Sos TA, Uzzo RG, Sarkar S, Friend K, et al. Captopril renography in the diagnosis of renal artery stenosis: accuracy and limitations. The American journal of medicine. 1991;90(1):30-40.</w:t>
      </w:r>
    </w:p>
    <w:p w14:paraId="1451D30E"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47.</w:t>
      </w:r>
      <w:r w:rsidRPr="00771A9E">
        <w:rPr>
          <w:rFonts w:ascii="Arial" w:hAnsi="Arial" w:cs="Arial"/>
          <w:noProof/>
        </w:rPr>
        <w:tab/>
        <w:t>Olin JW, Piedmonte MR, Young JR, DeAnna S, Grubb M, Childs MB. The utility of duplex ultrasound scanning of the renal arteries for diagnosing significant renal artery stenosis. Annals of internal medicine. 1995;122(11):833-8.</w:t>
      </w:r>
    </w:p>
    <w:p w14:paraId="221A80E7"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48.</w:t>
      </w:r>
      <w:r w:rsidRPr="00771A9E">
        <w:rPr>
          <w:rFonts w:ascii="Arial" w:hAnsi="Arial" w:cs="Arial"/>
          <w:noProof/>
        </w:rPr>
        <w:tab/>
        <w:t>Broome DR, Girguis MS, Baron PW, Cottrell AC, Kjellin I, Kirk GA. Gadodiamide-associated nephrogenic systemic fibrosis: why radiologists should be concerned. AJR American journal of roentgenology. 2007;188(2):586-92.</w:t>
      </w:r>
    </w:p>
    <w:p w14:paraId="6DCFD5F6"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49.</w:t>
      </w:r>
      <w:r w:rsidRPr="00771A9E">
        <w:rPr>
          <w:rFonts w:ascii="Arial" w:hAnsi="Arial" w:cs="Arial"/>
          <w:noProof/>
        </w:rPr>
        <w:tab/>
        <w:t>Sadowski EA, Bennett LK, Chan MR, Wentland AL, Garrett AL, Garrett RW, et al. Nephrogenic systemic fibrosis: risk factors and incidence estimation. Radiology. 2007;243(1):148-57.</w:t>
      </w:r>
    </w:p>
    <w:p w14:paraId="59503979"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50.</w:t>
      </w:r>
      <w:r w:rsidRPr="00771A9E">
        <w:rPr>
          <w:rFonts w:ascii="Arial" w:hAnsi="Arial" w:cs="Arial"/>
          <w:noProof/>
        </w:rPr>
        <w:tab/>
        <w:t>Setaro JF, Chen CC, Hoffer PB, Black HR. Captopril renography in the diagnosis of renal artery stenosis and the prediction of improvement with revascularization. The Yale Vascular Center experience. American journal of hypertension. 1991;4(12 Pt 2):698S-705S.</w:t>
      </w:r>
    </w:p>
    <w:p w14:paraId="75B9C194"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51.</w:t>
      </w:r>
      <w:r w:rsidRPr="00771A9E">
        <w:rPr>
          <w:rFonts w:ascii="Arial" w:hAnsi="Arial" w:cs="Arial"/>
          <w:noProof/>
        </w:rPr>
        <w:tab/>
        <w:t>Pedersen EB. Angiotensin-converting enzyme inhibitor renography. Pathophysiological, diagnostic and therapeutic aspects in renal artery stenosis. Nephrology, dialysis, transplantation : official publication of the European Dialysis and Transplant Association - European Renal Association. 1994;9(5):482-92.</w:t>
      </w:r>
    </w:p>
    <w:p w14:paraId="724436CF"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52.</w:t>
      </w:r>
      <w:r w:rsidRPr="00771A9E">
        <w:rPr>
          <w:rFonts w:ascii="Arial" w:hAnsi="Arial" w:cs="Arial"/>
          <w:noProof/>
        </w:rPr>
        <w:tab/>
        <w:t>Etxabe J, Vazquez JA. Morbidity and mortality in Cushing's disease: an epidemiological approach. Clinical endocrinology. 1994;40(4):479-84.</w:t>
      </w:r>
    </w:p>
    <w:p w14:paraId="3DF7A0B4"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53.</w:t>
      </w:r>
      <w:r w:rsidRPr="00771A9E">
        <w:rPr>
          <w:rFonts w:ascii="Arial" w:hAnsi="Arial" w:cs="Arial"/>
          <w:noProof/>
        </w:rPr>
        <w:tab/>
        <w:t>Lindholm J, Juul S, Jorgensen JO, Astrup J, Bjerre P, Feldt-Rasmussen U, et al. Incidence and late prognosis of cushing's syndrome: a population-based study. J Clin Endocrinol Metab. 2001;86(1):117-23.</w:t>
      </w:r>
    </w:p>
    <w:p w14:paraId="5FDCFCD2"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54.</w:t>
      </w:r>
      <w:r w:rsidRPr="00771A9E">
        <w:rPr>
          <w:rFonts w:ascii="Arial" w:hAnsi="Arial" w:cs="Arial"/>
          <w:noProof/>
        </w:rPr>
        <w:tab/>
        <w:t>Singer J, Werner F, Koch CA, Bartels M, Aigner T, Lincke T, et al. Ectopic Cushing's syndrome caused by a well differentiated ACTH-secreting neuroendocrine carcinoma of the ileum. Experimental and clinical endocrinology &amp; diabetes : official journal, German Society of Endocrinology [and] German Diabetes Association. 2010;118(8):524-9.</w:t>
      </w:r>
    </w:p>
    <w:p w14:paraId="3BDBDF8D"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55.</w:t>
      </w:r>
      <w:r w:rsidRPr="00771A9E">
        <w:rPr>
          <w:rFonts w:ascii="Arial" w:hAnsi="Arial" w:cs="Arial"/>
          <w:noProof/>
        </w:rPr>
        <w:tab/>
        <w:t>Stratakis CA, Boikos SA. Genetics of adrenal tumors associated with Cushing's syndrome: a new classification for bilateral adrenocortical hyperplasias. Nature clinical practice Endocrinology &amp; metabolism. 2007;3(11):748-57.</w:t>
      </w:r>
    </w:p>
    <w:p w14:paraId="7D1C0733"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56.</w:t>
      </w:r>
      <w:r w:rsidRPr="00771A9E">
        <w:rPr>
          <w:rFonts w:ascii="Arial" w:hAnsi="Arial" w:cs="Arial"/>
          <w:noProof/>
        </w:rPr>
        <w:tab/>
        <w:t>Lodish M, Stratakis CA. A genetic and molecular update on adrenocortical causes of Cushing syndrome. Nature reviews Endocrinology. 2016;12(5):255-62.</w:t>
      </w:r>
    </w:p>
    <w:p w14:paraId="374D2DB5"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57.</w:t>
      </w:r>
      <w:r w:rsidRPr="00771A9E">
        <w:rPr>
          <w:rFonts w:ascii="Arial" w:hAnsi="Arial" w:cs="Arial"/>
          <w:noProof/>
        </w:rPr>
        <w:tab/>
        <w:t>Kirschner MA, Powell RD, Jr., Lipsett MB. Cushing's Syndrome: Nodular Cortical Hyperplasia of Adrenal Glands with Clinical and Pathological Features Suggesting Adrenocortical Tumor. J Clin Endocrinol Metab. 1964;24:947-55.</w:t>
      </w:r>
    </w:p>
    <w:p w14:paraId="26DF4E19"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58.</w:t>
      </w:r>
      <w:r w:rsidRPr="00771A9E">
        <w:rPr>
          <w:rFonts w:ascii="Arial" w:hAnsi="Arial" w:cs="Arial"/>
          <w:noProof/>
        </w:rPr>
        <w:tab/>
        <w:t>Fragoso MC, Alencar GA, Lerario AM, Bourdeau I, Almeida MQ, Mendonca BB, et al. Genetics of primary macronodular adrenal hyperplasia. The Journal of endocrinology. 2015;224(1):R31-43.</w:t>
      </w:r>
    </w:p>
    <w:p w14:paraId="5FC3EAA6"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59.</w:t>
      </w:r>
      <w:r w:rsidRPr="00771A9E">
        <w:rPr>
          <w:rFonts w:ascii="Arial" w:hAnsi="Arial" w:cs="Arial"/>
          <w:noProof/>
        </w:rPr>
        <w:tab/>
        <w:t>Alencar GA, Lerario AM, Nishi MY, Mariani BM, Almeida MQ, Tremblay J, et al. ARMC5 mutations are a frequent cause of primary macronodular adrenal Hyperplasia. J Clin Endocrinol Metab. 2014;99(8):E1501-9.</w:t>
      </w:r>
    </w:p>
    <w:p w14:paraId="7A0DCCC6"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60.</w:t>
      </w:r>
      <w:r w:rsidRPr="00771A9E">
        <w:rPr>
          <w:rFonts w:ascii="Arial" w:hAnsi="Arial" w:cs="Arial"/>
          <w:noProof/>
        </w:rPr>
        <w:tab/>
        <w:t>Assie G, Libe R, Espiard S, Rizk-Rabin M, Guimier A, Luscap W, et al. ARMC5 mutations in macronodular adrenal hyperplasia with Cushing's syndrome. N Engl J Med. 2013;369(22):2105-14.</w:t>
      </w:r>
    </w:p>
    <w:p w14:paraId="7E75CC66"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61.</w:t>
      </w:r>
      <w:r w:rsidRPr="00771A9E">
        <w:rPr>
          <w:rFonts w:ascii="Arial" w:hAnsi="Arial" w:cs="Arial"/>
          <w:noProof/>
        </w:rPr>
        <w:tab/>
        <w:t>Faucz FR, Zilbermint M, Lodish MB, Szarek E, Trivellin G, Sinaii N, et al. Macronodular adrenal hyperplasia due to mutations in an armadillo repeat containing 5 (ARMC5) gene: a clinical and genetic investigation. J Clin Endocrinol Metab. 2014;99(6):E1113-9.</w:t>
      </w:r>
    </w:p>
    <w:p w14:paraId="082F6AA8"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62.</w:t>
      </w:r>
      <w:r w:rsidRPr="00771A9E">
        <w:rPr>
          <w:rFonts w:ascii="Arial" w:hAnsi="Arial" w:cs="Arial"/>
          <w:noProof/>
        </w:rPr>
        <w:tab/>
        <w:t>Stratakis CA. Diagnosis and Clinical Genetics of Cushing Syndrome in Pediatrics. Endocrinology and metabolism clinics of North America. 2016;45(2):311-28.</w:t>
      </w:r>
    </w:p>
    <w:p w14:paraId="1E1B5D6A"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63.</w:t>
      </w:r>
      <w:r w:rsidRPr="00771A9E">
        <w:rPr>
          <w:rFonts w:ascii="Arial" w:hAnsi="Arial" w:cs="Arial"/>
          <w:noProof/>
        </w:rPr>
        <w:tab/>
        <w:t>Lacroix A, Feelders RA, Stratakis CA, Nieman LK. Cushing's syndrome. Lancet. 2015;386(9996):913-27.</w:t>
      </w:r>
    </w:p>
    <w:p w14:paraId="1ADB6FB2"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64.</w:t>
      </w:r>
      <w:r w:rsidRPr="00771A9E">
        <w:rPr>
          <w:rFonts w:ascii="Arial" w:hAnsi="Arial" w:cs="Arial"/>
          <w:noProof/>
        </w:rPr>
        <w:tab/>
        <w:t>Nieman LK, Biller BM, Findling JW, Murad MH, Newell-Price J, Savage MO, et al. Treatment of Cushing's Syndrome: An Endocrine Society Clinical Practice Guideline. J Clin Endocrinol Metab. 2015;100(8):2807-31.</w:t>
      </w:r>
    </w:p>
    <w:p w14:paraId="6F58BE60"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65.</w:t>
      </w:r>
      <w:r w:rsidRPr="00771A9E">
        <w:rPr>
          <w:rFonts w:ascii="Arial" w:hAnsi="Arial" w:cs="Arial"/>
          <w:noProof/>
        </w:rPr>
        <w:tab/>
        <w:t>Nieman LK, Biller BM, Findling JW, Newell-Price J, Savage MO, Stewart PM, et al. The diagnosis of Cushing's syndrome: an Endocrine Society Clinical Practice Guideline. J Clin Endocrinol Metab. 2008;93(5):1526-40.</w:t>
      </w:r>
    </w:p>
    <w:p w14:paraId="3A8C6A5A"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66.</w:t>
      </w:r>
      <w:r w:rsidRPr="00771A9E">
        <w:rPr>
          <w:rFonts w:ascii="Arial" w:hAnsi="Arial" w:cs="Arial"/>
          <w:noProof/>
        </w:rPr>
        <w:tab/>
        <w:t>Afshari A, Ardeshirpour Y, Lodish MB, Gourgari E, Sinaii N, Keil M, et al. Facial Plethora: Modern Technology for Quantifying an Ancient Clinical Sign and Its Use in Cushing Syndrome. J Clin Endocrinol Metab. 2015;100(10):3928-33.</w:t>
      </w:r>
    </w:p>
    <w:p w14:paraId="37D8D3BD"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67.</w:t>
      </w:r>
      <w:r w:rsidRPr="00771A9E">
        <w:rPr>
          <w:rFonts w:ascii="Arial" w:hAnsi="Arial" w:cs="Arial"/>
          <w:noProof/>
        </w:rPr>
        <w:tab/>
        <w:t>El Ghorayeb N, Bourdeau I, Lacroix A. Multiple aberrant hormone receptors in Cushing's syndrome. Eur J Endocrinol. 2015;173(4):M45-60.</w:t>
      </w:r>
    </w:p>
    <w:p w14:paraId="143FD9B9"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68.</w:t>
      </w:r>
      <w:r w:rsidRPr="00771A9E">
        <w:rPr>
          <w:rFonts w:ascii="Arial" w:hAnsi="Arial" w:cs="Arial"/>
          <w:noProof/>
        </w:rPr>
        <w:tab/>
        <w:t>Glass AR, Zavadil AP, 3rd, Halberg F, Cornelissen G, Schaaf M. Circadian rhythm of serum cortisol in Cushing's disease. J Clin Endocrinol Metab. 1984;59(1):161-5.</w:t>
      </w:r>
    </w:p>
    <w:p w14:paraId="70903C6F"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69.</w:t>
      </w:r>
      <w:r w:rsidRPr="00771A9E">
        <w:rPr>
          <w:rFonts w:ascii="Arial" w:hAnsi="Arial" w:cs="Arial"/>
          <w:noProof/>
        </w:rPr>
        <w:tab/>
        <w:t>Refetoff S, Van Cauter E, Fang VS, Laderman C, Graybeal ML, Landau RL. The effect of dexamethasone on the 24-hour profiles of adrenocorticotropin and cortisol in Cushing's syndrome. J Clin Endocrinol Metab. 1985;60(3):527-35.</w:t>
      </w:r>
    </w:p>
    <w:p w14:paraId="686B714C"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70.</w:t>
      </w:r>
      <w:r w:rsidRPr="00771A9E">
        <w:rPr>
          <w:rFonts w:ascii="Arial" w:hAnsi="Arial" w:cs="Arial"/>
          <w:noProof/>
        </w:rPr>
        <w:tab/>
        <w:t>Liu H, Bravata DM, Cabaccan J, Raff H, Ryzen E. Elevated late-night salivary cortisol levels in elderly male type 2 diabetic veterans. Clinical endocrinology. 2005;63(6):642-9.</w:t>
      </w:r>
    </w:p>
    <w:p w14:paraId="7CE65DED"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71.</w:t>
      </w:r>
      <w:r w:rsidRPr="00771A9E">
        <w:rPr>
          <w:rFonts w:ascii="Arial" w:hAnsi="Arial" w:cs="Arial"/>
          <w:noProof/>
        </w:rPr>
        <w:tab/>
        <w:t>Meikle AW. Dexamethasone suppression tests: usefulness of simultaneous measurement of plasma cortisol and dexamethasone. Clinical endocrinology. 1982;16(4):401-8.</w:t>
      </w:r>
    </w:p>
    <w:p w14:paraId="2CAE4DD3"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72.</w:t>
      </w:r>
      <w:r w:rsidRPr="00771A9E">
        <w:rPr>
          <w:rFonts w:ascii="Arial" w:hAnsi="Arial" w:cs="Arial"/>
          <w:noProof/>
        </w:rPr>
        <w:tab/>
        <w:t>Qureshi AC, Bahri A, Breen LA, Barnes SC, Powrie JK, Thomas SM, et al. The influence of the route of oestrogen administration on serum levels of cortisol-binding globulin and total cortisol. Clinical endocrinology. 2007;66(5):632-5.</w:t>
      </w:r>
    </w:p>
    <w:p w14:paraId="35EC73E4"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73.</w:t>
      </w:r>
      <w:r w:rsidRPr="00771A9E">
        <w:rPr>
          <w:rFonts w:ascii="Arial" w:hAnsi="Arial" w:cs="Arial"/>
          <w:noProof/>
        </w:rPr>
        <w:tab/>
        <w:t>Wood PJ, Barth JH, Freedman DB, Perry L, Sheridan B. Evidence for the low dose dexamethasone suppression test to screen for Cushing's syndrome--recommendations for a protocol for biochemistry laboratories. Annals of clinical biochemistry. 1997;34 ( Pt 3):222-9.</w:t>
      </w:r>
    </w:p>
    <w:p w14:paraId="4B26BC4E"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74.</w:t>
      </w:r>
      <w:r w:rsidRPr="00771A9E">
        <w:rPr>
          <w:rFonts w:ascii="Arial" w:hAnsi="Arial" w:cs="Arial"/>
          <w:noProof/>
        </w:rPr>
        <w:tab/>
        <w:t>Pecori Giraldi F, Ambrogio AG, De Martin M, Fatti LM, Scacchi M, Cavagnini F. Specificity of first-line tests for the diagnosis of Cushing's syndrome: assessment in a large series. J Clin Endocrinol Metab. 2007;92(11):4123-9.</w:t>
      </w:r>
    </w:p>
    <w:p w14:paraId="2812EB4E"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75.</w:t>
      </w:r>
      <w:r w:rsidRPr="00771A9E">
        <w:rPr>
          <w:rFonts w:ascii="Arial" w:hAnsi="Arial" w:cs="Arial"/>
          <w:noProof/>
        </w:rPr>
        <w:tab/>
        <w:t>Fassnacht M, Arlt W, Bancos I, Dralle H, Newell-Price J, Sahdev A, et al. Management of adrenal incidentalomas: European Society of Endocrinology Clinical Practice Guideline in collaboration with the European Network for the Study of Adrenal Tumors. Eur J Endocrinol. 2016;175(2):G1-G34.</w:t>
      </w:r>
    </w:p>
    <w:p w14:paraId="78D9E98C"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76.</w:t>
      </w:r>
      <w:r w:rsidRPr="00771A9E">
        <w:rPr>
          <w:rFonts w:ascii="Arial" w:hAnsi="Arial" w:cs="Arial"/>
          <w:noProof/>
        </w:rPr>
        <w:tab/>
        <w:t>Lin CL, Wu TJ, Machacek DA, Jiang NS, Kao PC. Urinary free cortisol and cortisone determined by high performance liquid chromatography in the diagnosis of Cushing's syndrome. J Clin Endocrinol Metab. 1997;82(1):151-5.</w:t>
      </w:r>
    </w:p>
    <w:p w14:paraId="5AE1945F"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77.</w:t>
      </w:r>
      <w:r w:rsidRPr="00771A9E">
        <w:rPr>
          <w:rFonts w:ascii="Arial" w:hAnsi="Arial" w:cs="Arial"/>
          <w:noProof/>
        </w:rPr>
        <w:tab/>
        <w:t>Nieman LK, Oldfield EH, Wesley R, Chrousos GP, Loriaux DL, Cutler GB, Jr. A simplified morning ovine corticotropin-releasing hormone stimulation test for the differential diagnosis of adrenocorticotropin-dependent Cushing's syndrome. J Clin Endocrinol Metab. 1993;77(5):1308-12.</w:t>
      </w:r>
    </w:p>
    <w:p w14:paraId="1B05EBBD"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78.</w:t>
      </w:r>
      <w:r w:rsidRPr="00771A9E">
        <w:rPr>
          <w:rFonts w:ascii="Arial" w:hAnsi="Arial" w:cs="Arial"/>
          <w:noProof/>
        </w:rPr>
        <w:tab/>
        <w:t>Sheldon WR, Jr., DeBold CR, Evans WS, DeCherney GS, Jackson RV, Island DP, et al. Rapid sequential intravenous administration of four hypothalamic releasing hormones as a combined anterior pituitary function test in normal subjects. J Clin Endocrinol Metab. 1985;60(4):623-30.</w:t>
      </w:r>
    </w:p>
    <w:p w14:paraId="4D31625D"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79.</w:t>
      </w:r>
      <w:r w:rsidRPr="00771A9E">
        <w:rPr>
          <w:rFonts w:ascii="Arial" w:hAnsi="Arial" w:cs="Arial"/>
          <w:noProof/>
        </w:rPr>
        <w:tab/>
        <w:t>Landolt AM, Schubiger O, Maurer R, Girard J. The value of inferior petrosal sinus sampling in diagnosis and treatment of Cushing's disease. Clinical endocrinology. 1994;40(4):485-92.</w:t>
      </w:r>
    </w:p>
    <w:p w14:paraId="7A97662B"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80.</w:t>
      </w:r>
      <w:r w:rsidRPr="00771A9E">
        <w:rPr>
          <w:rFonts w:ascii="Arial" w:hAnsi="Arial" w:cs="Arial"/>
          <w:noProof/>
        </w:rPr>
        <w:tab/>
        <w:t>Findling JW, Kehoe ME, Shaker JL, Raff H. Routine inferior petrosal sinus sampling in the differential diagnosis of adrenocorticotropin (ACTH)-dependent Cushing's syndrome: early recognition of the occult ectopic ACTH syndrome. J Clin Endocrinol Metab. 1991;73(2):408-13.</w:t>
      </w:r>
    </w:p>
    <w:p w14:paraId="1D377E67"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81.</w:t>
      </w:r>
      <w:r w:rsidRPr="00771A9E">
        <w:rPr>
          <w:rFonts w:ascii="Arial" w:hAnsi="Arial" w:cs="Arial"/>
          <w:noProof/>
        </w:rPr>
        <w:tab/>
        <w:t>Oldfield EH, Doppman JL, Nieman LK, Chrousos GP, Miller DL, Katz DA, et al. Petrosal sinus sampling with and without corticotropin-releasing hormone for the differential diagnosis of Cushing's syndrome. N Engl J Med. 1991;325(13):897-905.</w:t>
      </w:r>
    </w:p>
    <w:p w14:paraId="74F8F5C7"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82.</w:t>
      </w:r>
      <w:r w:rsidRPr="00771A9E">
        <w:rPr>
          <w:rFonts w:ascii="Arial" w:hAnsi="Arial" w:cs="Arial"/>
          <w:noProof/>
        </w:rPr>
        <w:tab/>
        <w:t>Kaltsas GA, Giannulis MG, Newell-Price JD, Dacie JE, Thakkar C, Afshar F, et al. A critical analysis of the value of simultaneous inferior petrosal sinus sampling in Cushing's disease and the occult ectopic adrenocorticotropin syndrome. J Clin Endocrinol Metab. 1999;84(2):487-92.</w:t>
      </w:r>
    </w:p>
    <w:p w14:paraId="0DF9D49F"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83.</w:t>
      </w:r>
      <w:r w:rsidRPr="00771A9E">
        <w:rPr>
          <w:rFonts w:ascii="Arial" w:hAnsi="Arial" w:cs="Arial"/>
          <w:noProof/>
        </w:rPr>
        <w:tab/>
        <w:t>Sharma ST, Nieman LK. Is prolactin measurement of value during inferior petrosal sinus sampling in patients with adrenocorticotropic hormone-dependent Cushing's Syndrome? J Endocrinol Invest. 2013;36(11):1112-6.</w:t>
      </w:r>
    </w:p>
    <w:p w14:paraId="445E9F05"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84.</w:t>
      </w:r>
      <w:r w:rsidRPr="00771A9E">
        <w:rPr>
          <w:rFonts w:ascii="Arial" w:hAnsi="Arial" w:cs="Arial"/>
          <w:noProof/>
        </w:rPr>
        <w:tab/>
        <w:t>Invitti C, Pecori Giraldi F, de Martin M, Cavagnini F. Diagnosis and management of Cushing's syndrome: results of an Italian multicentre study. Study Group of the Italian Society of Endocrinology on the Pathophysiology of the Hypothalamic-Pituitary-Adrenal Axis. J Clin Endocrinol Metab. 1999;84(2):440-8.</w:t>
      </w:r>
    </w:p>
    <w:p w14:paraId="7D0752B0"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85.</w:t>
      </w:r>
      <w:r w:rsidRPr="00771A9E">
        <w:rPr>
          <w:rFonts w:ascii="Arial" w:hAnsi="Arial" w:cs="Arial"/>
          <w:noProof/>
        </w:rPr>
        <w:tab/>
        <w:t>Doppman JL, Frank JA, Dwyer AJ, Oldfield EH, Miller DL, Nieman LK, et al. Gadolinium DTPA enhanced MR imaging of ACTH-secreting microadenomas of the pituitary gland. Journal of computer assisted tomography. 1988;12(5):728-35.</w:t>
      </w:r>
    </w:p>
    <w:p w14:paraId="1CFC1BE8"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86.</w:t>
      </w:r>
      <w:r w:rsidRPr="00771A9E">
        <w:rPr>
          <w:rFonts w:ascii="Arial" w:hAnsi="Arial" w:cs="Arial"/>
          <w:noProof/>
        </w:rPr>
        <w:tab/>
        <w:t>Patronas N, Bulakbasi N, Stratakis CA, Lafferty A, Oldfield EH, Doppman J, et al. Spoiled gradient recalled acquisition in the steady state technique is superior to conventional postcontrast spin echo technique for magnetic resonance imaging detection of adrenocorticotropin-secreting pituitary tumors. J Clin Endocrinol Metab. 2003;88(4):1565-9.</w:t>
      </w:r>
    </w:p>
    <w:p w14:paraId="0EC75166"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87.</w:t>
      </w:r>
      <w:r w:rsidRPr="00771A9E">
        <w:rPr>
          <w:rFonts w:ascii="Arial" w:hAnsi="Arial" w:cs="Arial"/>
          <w:noProof/>
        </w:rPr>
        <w:tab/>
        <w:t>Hall WA, Luciano MG, Doppman JL, Patronas NJ, Oldfield EH. Pituitary magnetic resonance imaging in normal human volunteers: occult adenomas in the general population. Annals of internal medicine. 1994;120(10):817-20.</w:t>
      </w:r>
    </w:p>
    <w:p w14:paraId="0F8A7FCA"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88.</w:t>
      </w:r>
      <w:r w:rsidRPr="00771A9E">
        <w:rPr>
          <w:rFonts w:ascii="Arial" w:hAnsi="Arial" w:cs="Arial"/>
          <w:noProof/>
        </w:rPr>
        <w:tab/>
        <w:t>Escourolle H, Abecassis JP, Bertagna X, Guilhaume B, Pariente D, Derome P, et al. Comparison of computerized tomography and magnetic resonance imaging for the examination of the pituitary gland in patients with Cushing's disease. Clinical endocrinology. 1993;39(3):307-13.</w:t>
      </w:r>
    </w:p>
    <w:p w14:paraId="4F5511AB"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89.</w:t>
      </w:r>
      <w:r w:rsidRPr="00771A9E">
        <w:rPr>
          <w:rFonts w:ascii="Arial" w:hAnsi="Arial" w:cs="Arial"/>
          <w:noProof/>
        </w:rPr>
        <w:tab/>
        <w:t>Isidori AM, Sbardella E, Zatelli MC, Boschetti M, Vitale G, Colao A, et al. Conventional and Nuclear Medicine Imaging in Ectopic Cushing's Syndrome: A Systematic Review. J Clin Endocrinol Metab. 2015;100(9):3231-44.</w:t>
      </w:r>
    </w:p>
    <w:p w14:paraId="0D93AA2F"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90.</w:t>
      </w:r>
      <w:r w:rsidRPr="00771A9E">
        <w:rPr>
          <w:rFonts w:ascii="Arial" w:hAnsi="Arial" w:cs="Arial"/>
          <w:noProof/>
        </w:rPr>
        <w:tab/>
        <w:t>Patel D, Gara SK, Ellis RJ, Boufraqech M, Nilubol N, Millo C, et al. FDG PET/CT Scan and Functional Adrenal Tumors: A Pilot Study for Lateralization. World journal of surgery. 2016;40(3):683-9.</w:t>
      </w:r>
    </w:p>
    <w:p w14:paraId="74F4977A"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91.</w:t>
      </w:r>
      <w:r w:rsidRPr="00771A9E">
        <w:rPr>
          <w:rFonts w:ascii="Arial" w:hAnsi="Arial" w:cs="Arial"/>
          <w:noProof/>
        </w:rPr>
        <w:tab/>
        <w:t>Boscaro M, Arnaldi G. Approach to the patient with possible Cushing's syndrome. J Clin Endocrinol Metab. 2009;94(9):3121-31.</w:t>
      </w:r>
    </w:p>
    <w:p w14:paraId="66640B52"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92.</w:t>
      </w:r>
      <w:r w:rsidRPr="00771A9E">
        <w:rPr>
          <w:rFonts w:ascii="Arial" w:hAnsi="Arial" w:cs="Arial"/>
          <w:noProof/>
        </w:rPr>
        <w:tab/>
        <w:t>McKenzie TJ, Lillegard JB, Young WF, Jr., Thompson GB. Aldosteronomas--state of the art. The Surgical clinics of North America. 2009;89(5):1241-53.</w:t>
      </w:r>
    </w:p>
    <w:p w14:paraId="27132720"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93.</w:t>
      </w:r>
      <w:r w:rsidRPr="00771A9E">
        <w:rPr>
          <w:rFonts w:ascii="Arial" w:hAnsi="Arial" w:cs="Arial"/>
          <w:noProof/>
        </w:rPr>
        <w:tab/>
        <w:t>Conn JW, Cohen EL, Rovner DR. Landmark article Oct 19, 1964: Suppression of plasma renin activity in primary aldosteronism. Distinguishing primary from secondary aldosteronism in hypertensive disease. By Jerome W. Conn, Edwin L. Cohen and David R. Rovner. JAMA. 1985;253(4):558-66.</w:t>
      </w:r>
    </w:p>
    <w:p w14:paraId="24D0C467"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94.</w:t>
      </w:r>
      <w:r w:rsidRPr="00771A9E">
        <w:rPr>
          <w:rFonts w:ascii="Arial" w:hAnsi="Arial" w:cs="Arial"/>
          <w:noProof/>
        </w:rPr>
        <w:tab/>
        <w:t>Funder JW. Primary aldosteronism as a public health issue. The lancet Diabetes &amp; endocrinology. 2016;4(12):972-3.</w:t>
      </w:r>
    </w:p>
    <w:p w14:paraId="780B6BB8"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95.</w:t>
      </w:r>
      <w:r w:rsidRPr="00771A9E">
        <w:rPr>
          <w:rFonts w:ascii="Arial" w:hAnsi="Arial" w:cs="Arial"/>
          <w:noProof/>
        </w:rPr>
        <w:tab/>
        <w:t>Hannemann A, Bidlingmaier M, Friedrich N, Manolopoulou J, Spyroglou A, Volzke H, et al. Screening for primary aldosteronism in hypertensive subjects: results from two German epidemiological studies. Eur J Endocrinol. 2012;167(1):7-15.</w:t>
      </w:r>
    </w:p>
    <w:p w14:paraId="69307CE9"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96.</w:t>
      </w:r>
      <w:r w:rsidRPr="00771A9E">
        <w:rPr>
          <w:rFonts w:ascii="Arial" w:hAnsi="Arial" w:cs="Arial"/>
          <w:noProof/>
        </w:rPr>
        <w:tab/>
        <w:t>Schwartz GL, Turner ST. Screening for primary aldosteronism in essential hypertension: diagnostic accuracy of the ratio of plasma aldosterone concentration to plasma renin activity. Clinical chemistry. 2005;51(2):386-94.</w:t>
      </w:r>
    </w:p>
    <w:p w14:paraId="0434D548"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97.</w:t>
      </w:r>
      <w:r w:rsidRPr="00771A9E">
        <w:rPr>
          <w:rFonts w:ascii="Arial" w:hAnsi="Arial" w:cs="Arial"/>
          <w:noProof/>
        </w:rPr>
        <w:tab/>
        <w:t>Mulatero P, Stowasser M, Loh KC, Fardella CE, Gordon RD, Mosso L, et al. Increased diagnosis of primary aldosteronism, including surgically correctable forms, in centers from five continents. J Clin Endocrinol Metab. 2004;89(3):1045-50.</w:t>
      </w:r>
    </w:p>
    <w:p w14:paraId="79E6EE70"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98.</w:t>
      </w:r>
      <w:r w:rsidRPr="00771A9E">
        <w:rPr>
          <w:rFonts w:ascii="Arial" w:hAnsi="Arial" w:cs="Arial"/>
          <w:noProof/>
        </w:rPr>
        <w:tab/>
        <w:t>Rossi E, Regolisti G, Negro A, Sani C, Davoli S, Perazzoli F. High prevalence of primary aldosteronism using postcaptopril plasma aldosterone to renin ratio as a screening test among Italian hypertensives. American journal of hypertension. 2002;15(10 Pt 1):896-902.</w:t>
      </w:r>
    </w:p>
    <w:p w14:paraId="2B56433D"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99.</w:t>
      </w:r>
      <w:r w:rsidRPr="00771A9E">
        <w:rPr>
          <w:rFonts w:ascii="Arial" w:hAnsi="Arial" w:cs="Arial"/>
          <w:noProof/>
        </w:rPr>
        <w:tab/>
        <w:t>Funder JW. Genetic disorders in primary aldosteronism-familial and somatic. The Journal of steroid biochemistry and molecular biology. 2017;165(Pt A):154-7.</w:t>
      </w:r>
    </w:p>
    <w:p w14:paraId="275E3B13"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100.</w:t>
      </w:r>
      <w:r w:rsidRPr="00771A9E">
        <w:rPr>
          <w:rFonts w:ascii="Arial" w:hAnsi="Arial" w:cs="Arial"/>
          <w:noProof/>
        </w:rPr>
        <w:tab/>
        <w:t>Gordon RD, Tunny TJ. Aldosterone-producing-adenoma (A-P-A): effect of pregnancy. Clinical and experimental hypertension Part A, Theory and practice. 1982;4(9-10):1685-93.</w:t>
      </w:r>
    </w:p>
    <w:p w14:paraId="650D1F6B"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101.</w:t>
      </w:r>
      <w:r w:rsidRPr="00771A9E">
        <w:rPr>
          <w:rFonts w:ascii="Arial" w:hAnsi="Arial" w:cs="Arial"/>
          <w:noProof/>
        </w:rPr>
        <w:tab/>
        <w:t>Stowasser M, Gordon RD. Primary aldosteronism--careful investigation is essential and rewarding. Molecular and cellular endocrinology. 2004;217(1-2):33-9.</w:t>
      </w:r>
    </w:p>
    <w:p w14:paraId="437B2BB4"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102.</w:t>
      </w:r>
      <w:r w:rsidRPr="00771A9E">
        <w:rPr>
          <w:rFonts w:ascii="Arial" w:hAnsi="Arial" w:cs="Arial"/>
          <w:noProof/>
        </w:rPr>
        <w:tab/>
        <w:t>Williams JS, Williams GH, Raji A, Jeunemaitre X, Brown NJ, Hopkins PN, et al. Prevalence of primary hyperaldosteronism in mild to moderate hypertension without hypokalaemia. Journal of human hypertension. 2006;20(2):129-36.</w:t>
      </w:r>
    </w:p>
    <w:p w14:paraId="67487E71"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103.</w:t>
      </w:r>
      <w:r w:rsidRPr="00771A9E">
        <w:rPr>
          <w:rFonts w:ascii="Arial" w:hAnsi="Arial" w:cs="Arial"/>
          <w:noProof/>
        </w:rPr>
        <w:tab/>
        <w:t>Baudrand R, Guarda FJ, Torrey J, Williams G, Vaidya A. Dietary Sodium Restriction Increases the Risk of Misinterpreting Mild Cases of Primary Aldosteronism. J Clin Endocrinol Metab. 2016;101(11):3989-96.</w:t>
      </w:r>
    </w:p>
    <w:p w14:paraId="63279E06"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104.</w:t>
      </w:r>
      <w:r w:rsidRPr="00771A9E">
        <w:rPr>
          <w:rFonts w:ascii="Arial" w:hAnsi="Arial" w:cs="Arial"/>
          <w:noProof/>
        </w:rPr>
        <w:tab/>
        <w:t>Mulatero P, Rabbia F, Milan A, Paglieri C, Morello F, Chiandussi L, et al. Drug effects on aldosterone/plasma renin activity ratio in primary aldosteronism. Hypertension. 2002;40(6):897-902.</w:t>
      </w:r>
    </w:p>
    <w:p w14:paraId="01E63861"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105.</w:t>
      </w:r>
      <w:r w:rsidRPr="00771A9E">
        <w:rPr>
          <w:rFonts w:ascii="Arial" w:hAnsi="Arial" w:cs="Arial"/>
          <w:noProof/>
        </w:rPr>
        <w:tab/>
        <w:t>Buhler FR, Laragh JH, Baer L, Vaughan ED, Jr., Brunner HR. Propranolol inhibition of renin secretion. A specific approach to diagnosis and treatment of renin-dependent hypertensive diseases. N Engl J Med. 1972;287(24):1209-14.</w:t>
      </w:r>
    </w:p>
    <w:p w14:paraId="780D9FCD"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106.</w:t>
      </w:r>
      <w:r w:rsidRPr="00771A9E">
        <w:rPr>
          <w:rFonts w:ascii="Arial" w:hAnsi="Arial" w:cs="Arial"/>
          <w:noProof/>
        </w:rPr>
        <w:tab/>
        <w:t>Gordon MS, Williams GH, Hollenberg NK. Renal and adrenal responsiveness to angiotensin II: influence of beta adrenergic blockade. Endocrine research. 1992;18(2):115-31.</w:t>
      </w:r>
    </w:p>
    <w:p w14:paraId="3DB86F04"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107.</w:t>
      </w:r>
      <w:r w:rsidRPr="00771A9E">
        <w:rPr>
          <w:rFonts w:ascii="Arial" w:hAnsi="Arial" w:cs="Arial"/>
          <w:noProof/>
        </w:rPr>
        <w:tab/>
        <w:t>Cappuccio FP, Markandu ND, Sagnella GA, Singer DR, Buckley MG, Miller MA, et al. Effects of amlodipine on urinary sodium excretion, renin-angiotensin-aldosterone system, atrial natriuretic peptide and blood pressure in essential hypertension. Journal of human hypertension. 1991;5(2):115-9.</w:t>
      </w:r>
    </w:p>
    <w:p w14:paraId="6787BA74"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108.</w:t>
      </w:r>
      <w:r w:rsidRPr="00771A9E">
        <w:rPr>
          <w:rFonts w:ascii="Arial" w:hAnsi="Arial" w:cs="Arial"/>
          <w:noProof/>
        </w:rPr>
        <w:tab/>
        <w:t>Brown MJ, Hopper RV. Calcium-channel blockade can mask the diagnosis of Conn's syndrome. Postgraduate medical journal. 1999;75(882):235-6.</w:t>
      </w:r>
    </w:p>
    <w:p w14:paraId="5D08D15A"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109.</w:t>
      </w:r>
      <w:r w:rsidRPr="00771A9E">
        <w:rPr>
          <w:rFonts w:ascii="Arial" w:hAnsi="Arial" w:cs="Arial"/>
          <w:noProof/>
        </w:rPr>
        <w:tab/>
        <w:t>Mantero F, Fallo F, Opocher G, Armanini D, Boscaro M, Scaroni C. Effect of angiotensin II and converting enzyme inhibitor (captopril) on blood pressure, plasma renin activity and aldosterone in primary aldosteronism. Clinical science. 1981;61 Suppl 7:289s-93s.</w:t>
      </w:r>
    </w:p>
    <w:p w14:paraId="36544209"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110.</w:t>
      </w:r>
      <w:r w:rsidRPr="00771A9E">
        <w:rPr>
          <w:rFonts w:ascii="Arial" w:hAnsi="Arial" w:cs="Arial"/>
          <w:noProof/>
        </w:rPr>
        <w:tab/>
        <w:t>Baudrand R, Pojoga LH, Vaidya A, Garza AE, Vohringer PA, Jeunemaitre X, et al. Statin Use and Adrenal Aldosterone Production in Hypertensive and Diabetic Subjects. Circulation. 2015;132(19):1825-33.</w:t>
      </w:r>
    </w:p>
    <w:p w14:paraId="59763307"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111.</w:t>
      </w:r>
      <w:r w:rsidRPr="00771A9E">
        <w:rPr>
          <w:rFonts w:ascii="Arial" w:hAnsi="Arial" w:cs="Arial"/>
          <w:noProof/>
        </w:rPr>
        <w:tab/>
        <w:t>Gallay BJ, Ahmad S, Xu L, Toivola B, Davidson RC. Screening for primary aldosteronism without discontinuing hypertensive medications: plasma aldosterone-renin ratio. American journal of kidney diseases : the official journal of the National Kidney Foundation. 2001;37(4):699-705.</w:t>
      </w:r>
    </w:p>
    <w:p w14:paraId="269072A1"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112.</w:t>
      </w:r>
      <w:r w:rsidRPr="00771A9E">
        <w:rPr>
          <w:rFonts w:ascii="Arial" w:hAnsi="Arial" w:cs="Arial"/>
          <w:noProof/>
        </w:rPr>
        <w:tab/>
        <w:t>Campbell DJ, Nussberger J, Stowasser M, Danser AH, Morganti A, Frandsen E, et al. Activity assays and immunoassays for plasma Renin and prorenin: information provided and precautions necessary for accurate measurement. Clinical chemistry. 2009;55(5):867-77.</w:t>
      </w:r>
    </w:p>
    <w:p w14:paraId="0E8A5139"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113.</w:t>
      </w:r>
      <w:r w:rsidRPr="00771A9E">
        <w:rPr>
          <w:rFonts w:ascii="Arial" w:hAnsi="Arial" w:cs="Arial"/>
          <w:noProof/>
        </w:rPr>
        <w:tab/>
        <w:t>Racine MC, Douville P, Lebel M. Functional tests for primary aldosteronism: value of captopril suppression. Curr Hypertens Rep. 2002;4(3):245-9.</w:t>
      </w:r>
    </w:p>
    <w:p w14:paraId="6B5ABD2A"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114.</w:t>
      </w:r>
      <w:r w:rsidRPr="00771A9E">
        <w:rPr>
          <w:rFonts w:ascii="Arial" w:hAnsi="Arial" w:cs="Arial"/>
          <w:noProof/>
        </w:rPr>
        <w:tab/>
        <w:t>Castro OL, Yu X, Kem DC. Diagnostic value of the post-captopril test in primary aldosteronism. Hypertension. 2002;39(4):935-8.</w:t>
      </w:r>
    </w:p>
    <w:p w14:paraId="1317DCB6"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115.</w:t>
      </w:r>
      <w:r w:rsidRPr="00771A9E">
        <w:rPr>
          <w:rFonts w:ascii="Arial" w:hAnsi="Arial" w:cs="Arial"/>
          <w:noProof/>
        </w:rPr>
        <w:tab/>
        <w:t>Tsiavos V, Markou A, Papanastasiou L, Kounadi T, Androulakis, II, Voulgaris N, et al. A new highly sensitive and specific overnight combined screening and diagnostic test for primary aldosteronism. Eur J Endocrinol. 2016;175(1):21-8.</w:t>
      </w:r>
    </w:p>
    <w:p w14:paraId="157AEDB0"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116.</w:t>
      </w:r>
      <w:r w:rsidRPr="00771A9E">
        <w:rPr>
          <w:rFonts w:ascii="Arial" w:hAnsi="Arial" w:cs="Arial"/>
          <w:noProof/>
        </w:rPr>
        <w:tab/>
        <w:t>Brown JM, Williams JS, Luther JM, Garg R, Garza AE, Pojoga LH, et al. Human interventions to characterize novel relationships between the renin-angiotensin-aldosterone system and parathyroid hormone. Hypertension. 2014;63(2):273-80.</w:t>
      </w:r>
    </w:p>
    <w:p w14:paraId="27FD3BED"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117.</w:t>
      </w:r>
      <w:r w:rsidRPr="00771A9E">
        <w:rPr>
          <w:rFonts w:ascii="Arial" w:hAnsi="Arial" w:cs="Arial"/>
          <w:noProof/>
        </w:rPr>
        <w:tab/>
        <w:t>Brown J, de Boer IH, Robinson-Cohen C, Siscovick DS, Kestenbaum B, Allison M, et al. Aldosterone, parathyroid hormone, and the use of renin-angiotensin-aldosterone system inhibitors: the multi-ethnic study of atherosclerosis. J Clin Endocrinol Metab. 2015;100(2):490-9.</w:t>
      </w:r>
    </w:p>
    <w:p w14:paraId="38F0B569"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118.</w:t>
      </w:r>
      <w:r w:rsidRPr="00771A9E">
        <w:rPr>
          <w:rFonts w:ascii="Arial" w:hAnsi="Arial" w:cs="Arial"/>
          <w:noProof/>
        </w:rPr>
        <w:tab/>
        <w:t>Agharazii M, Douville P, Grose JH, Lebel M. Captopril suppression versus salt loading in confirming primary aldosteronism. Hypertension. 2001;37(6):1440-3.</w:t>
      </w:r>
    </w:p>
    <w:p w14:paraId="056C4D79"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119.</w:t>
      </w:r>
      <w:r w:rsidRPr="00771A9E">
        <w:rPr>
          <w:rFonts w:ascii="Arial" w:hAnsi="Arial" w:cs="Arial"/>
          <w:noProof/>
        </w:rPr>
        <w:tab/>
        <w:t>Holland OB, Brown H, Kuhnert L, Fairchild C, Risk M, Gomez-Sanchez CE. Further evaluation of saline infusion for the diagnosis of primary aldosteronism. Hypertension. 1984;6(5):717-23.</w:t>
      </w:r>
    </w:p>
    <w:p w14:paraId="26E4C3A5"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120.</w:t>
      </w:r>
      <w:r w:rsidRPr="00771A9E">
        <w:rPr>
          <w:rFonts w:ascii="Arial" w:hAnsi="Arial" w:cs="Arial"/>
          <w:noProof/>
        </w:rPr>
        <w:tab/>
        <w:t>Litchfield WR, Dluhy RG. Primary aldosteronism. Endocrinology and metabolism clinics of North America. 1995;24(3):593-612.</w:t>
      </w:r>
    </w:p>
    <w:p w14:paraId="31325C9F"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121.</w:t>
      </w:r>
      <w:r w:rsidRPr="00771A9E">
        <w:rPr>
          <w:rFonts w:ascii="Arial" w:hAnsi="Arial" w:cs="Arial"/>
          <w:noProof/>
        </w:rPr>
        <w:tab/>
        <w:t>Rossi GP, Belfiore A, Bernini G, Desideri G, Fabris B, Ferri C, et al. Comparison of the captopril and the saline infusion test for excluding aldosterone-producing adenoma. Hypertension. 2007;50(2):424-31.</w:t>
      </w:r>
    </w:p>
    <w:p w14:paraId="741804C5"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122.</w:t>
      </w:r>
      <w:r w:rsidRPr="00771A9E">
        <w:rPr>
          <w:rFonts w:ascii="Arial" w:hAnsi="Arial" w:cs="Arial"/>
          <w:noProof/>
        </w:rPr>
        <w:tab/>
        <w:t>Wolley MJ, Ahmed AH, Gordon RD, Stowasser M. Does ACTH improve the diagnostic performance of adrenal vein sampling for subtyping primary aldosteronism? Clinical endocrinology. 2016;85(5):703-9.</w:t>
      </w:r>
    </w:p>
    <w:p w14:paraId="587BDE92"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123.</w:t>
      </w:r>
      <w:r w:rsidRPr="00771A9E">
        <w:rPr>
          <w:rFonts w:ascii="Arial" w:hAnsi="Arial" w:cs="Arial"/>
          <w:noProof/>
        </w:rPr>
        <w:tab/>
        <w:t>Shibayama Y, Wada N, Umakoshi H, Ichijo T, Fujii Y, Kamemura K, et al. Bilateral aldosterone suppression and its resolution in adrenal vein sampling of patients with primary aldosteronism: analysis of data from the WAVES-J study. Clinical endocrinology. 2016;85(5):696-702.</w:t>
      </w:r>
    </w:p>
    <w:p w14:paraId="23165B30"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124.</w:t>
      </w:r>
      <w:r w:rsidRPr="00771A9E">
        <w:rPr>
          <w:rFonts w:ascii="Arial" w:hAnsi="Arial" w:cs="Arial"/>
          <w:noProof/>
        </w:rPr>
        <w:tab/>
        <w:t>Goupil R, Wolley M, Ungerer J, McWhinney B, Mukai K, Naruse M, et al. Use of plasma metanephrine to aid adrenal venous sampling in combined aldosterone and cortisol over-secretion. Endocrinology, diabetes &amp; metabolism case reports. 2015;2015:150075.</w:t>
      </w:r>
    </w:p>
    <w:p w14:paraId="2BB4F33E"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125.</w:t>
      </w:r>
      <w:r w:rsidRPr="00771A9E">
        <w:rPr>
          <w:rFonts w:ascii="Arial" w:hAnsi="Arial" w:cs="Arial"/>
          <w:noProof/>
        </w:rPr>
        <w:tab/>
        <w:t>Freel EM, Stanson AW, Thompson GB, Grant CS, Farley DR, Richards ML, et al. Adrenal venous sampling for catecholamines: a normal value study. J Clin Endocrinol Metab. 2010;95(3):1328-32.</w:t>
      </w:r>
    </w:p>
    <w:p w14:paraId="57E44AD8"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126.</w:t>
      </w:r>
      <w:r w:rsidRPr="00771A9E">
        <w:rPr>
          <w:rFonts w:ascii="Arial" w:hAnsi="Arial" w:cs="Arial"/>
          <w:noProof/>
        </w:rPr>
        <w:tab/>
        <w:t>Mailhot JP, Traistaru M, Soulez G, Ladouceur M, Giroux MF, Gilbert P, et al. Adrenal Vein Sampling in Primary Aldosteronism: Sensitivity and Specificity of Basal Adrenal Vein to Peripheral Vein Cortisol and Aldosterone Ratios to Confirm Catheterization of the Adrenal Vein. Radiology. 2015;277(3):887-94.</w:t>
      </w:r>
    </w:p>
    <w:p w14:paraId="6C181895"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127.</w:t>
      </w:r>
      <w:r w:rsidRPr="00771A9E">
        <w:rPr>
          <w:rFonts w:ascii="Arial" w:hAnsi="Arial" w:cs="Arial"/>
          <w:noProof/>
        </w:rPr>
        <w:tab/>
        <w:t>Rossi GP, Sacchetto A, Chiesura-Corona M, De Toni R, Gallina M, Feltrin GP, et al. Identification of the etiology of primary aldosteronism with adrenal vein sampling in patients with equivocal computed tomography and magnetic resonance findings: results in 104 consecutive cases. J Clin Endocrinol Metab. 2001;86(3):1083-90.</w:t>
      </w:r>
    </w:p>
    <w:p w14:paraId="7373FD58"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128.</w:t>
      </w:r>
      <w:r w:rsidRPr="00771A9E">
        <w:rPr>
          <w:rFonts w:ascii="Arial" w:hAnsi="Arial" w:cs="Arial"/>
          <w:noProof/>
        </w:rPr>
        <w:tab/>
        <w:t>Wolley M, Ahmed A, Gordon R, Stowasser M. 9b.04: Does Contralateral Suppression at Adrenal Venous Sampling Predict Outcome Following Unilateral Adrenalectomy for Primary Aldosteronism? A Retrospective Study. J Hypertens. 2015;33 Suppl 1:e121.</w:t>
      </w:r>
    </w:p>
    <w:p w14:paraId="43CB047E"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129.</w:t>
      </w:r>
      <w:r w:rsidRPr="00771A9E">
        <w:rPr>
          <w:rFonts w:ascii="Arial" w:hAnsi="Arial" w:cs="Arial"/>
          <w:noProof/>
        </w:rPr>
        <w:tab/>
        <w:t>Umakoshi H, Tanase-Nakao K, Wada N, Ichijo T, Sone M, Inagaki N, et al. Importance of contralateral aldosterone suppression during adrenal vein sampling in the subtype evaluation of primary aldosteronism. Clinical endocrinology. 2015;83(4):462-7.</w:t>
      </w:r>
    </w:p>
    <w:p w14:paraId="5E78226C"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130.</w:t>
      </w:r>
      <w:r w:rsidRPr="00771A9E">
        <w:rPr>
          <w:rFonts w:ascii="Arial" w:hAnsi="Arial" w:cs="Arial"/>
          <w:noProof/>
        </w:rPr>
        <w:tab/>
        <w:t>El Ghorayeb N, Mazzuco TL, Bourdeau I, Mailhot JP, Zhu PS, Therasse E, et al. Basal and Post-ACTH Aldosterone and Its Ratios Are Useful During Adrenal Vein Sampling in Primary Aldosteronism. J Clin Endocrinol Metab. 2016;101(4):1826-35.</w:t>
      </w:r>
    </w:p>
    <w:p w14:paraId="41CD8278"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131.</w:t>
      </w:r>
      <w:r w:rsidRPr="00771A9E">
        <w:rPr>
          <w:rFonts w:ascii="Arial" w:hAnsi="Arial" w:cs="Arial"/>
          <w:noProof/>
        </w:rPr>
        <w:tab/>
        <w:t>Durivage C, Blanchette R, Soulez G, Chagnon M, Gilbert P, Giroux MF, et al. Adrenal venous sampling in primary aldosteronism: multinomial regression modeling to detect aldosterone secretion lateralization when right adrenal sampling is missing. J Hypertens. 2016.</w:t>
      </w:r>
    </w:p>
    <w:p w14:paraId="04130B64"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132.</w:t>
      </w:r>
      <w:r w:rsidRPr="00771A9E">
        <w:rPr>
          <w:rFonts w:ascii="Arial" w:hAnsi="Arial" w:cs="Arial"/>
          <w:noProof/>
        </w:rPr>
        <w:tab/>
        <w:t>Eisenhofer G, Dekkers T, Peitzsch M, Dietz AS, Bidlingmaier M, Treitl M, et al. Mass Spectrometry-Based Adrenal and Peripheral Venous Steroid Profiling for Subtyping Primary Aldosteronism. Clinical chemistry. 2016;62(3):514-24.</w:t>
      </w:r>
    </w:p>
    <w:p w14:paraId="69A8ADFA"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133.</w:t>
      </w:r>
      <w:r w:rsidRPr="00771A9E">
        <w:rPr>
          <w:rFonts w:ascii="Arial" w:hAnsi="Arial" w:cs="Arial"/>
          <w:noProof/>
        </w:rPr>
        <w:tab/>
        <w:t>Sukor N, Gordon RD, Ku YK, Jones M, Stowasser M. Role of unilateral adrenalectomy in bilateral primary aldosteronism: a 22-year single center experience. J Clin Endocrinol Metab. 2009;94(7):2437-45.</w:t>
      </w:r>
    </w:p>
    <w:p w14:paraId="072747EF"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134.</w:t>
      </w:r>
      <w:r w:rsidRPr="00771A9E">
        <w:rPr>
          <w:rFonts w:ascii="Arial" w:hAnsi="Arial" w:cs="Arial"/>
          <w:noProof/>
        </w:rPr>
        <w:tab/>
        <w:t>Ahmed AH, Gordon RD, Sukor N, Pimenta E, Stowasser M. Quality of life in patients with bilateral primary aldosteronism before and during treatment with spironolactone and/or amiloride, including a comparison with our previously published results in those with unilateral disease treated surgically. J Clin Endocrinol Metab. 2011;96(9):2904-11.</w:t>
      </w:r>
    </w:p>
    <w:p w14:paraId="08FF55D3"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135.</w:t>
      </w:r>
      <w:r w:rsidRPr="00771A9E">
        <w:rPr>
          <w:rFonts w:ascii="Arial" w:hAnsi="Arial" w:cs="Arial"/>
          <w:noProof/>
        </w:rPr>
        <w:tab/>
        <w:t>Zarnegar R, Young WF, Jr., Lee J, Sweet MP, Kebebew E, Farley DR, et al. The aldosteronoma resolution score: predicting complete resolution of hypertension after adrenalectomy for aldosteronoma. Annals of surgery. 2008;247(3):511-8.</w:t>
      </w:r>
    </w:p>
    <w:p w14:paraId="468C2365"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136.</w:t>
      </w:r>
      <w:r w:rsidRPr="00771A9E">
        <w:rPr>
          <w:rFonts w:ascii="Arial" w:hAnsi="Arial" w:cs="Arial"/>
          <w:noProof/>
        </w:rPr>
        <w:tab/>
        <w:t>Rossi GP, Auchus RJ, Brown M, Lenders JW, Naruse M, Plouin PF, et al. An expert consensus statement on use of adrenal vein sampling for the subtyping of primary aldosteronism. Hypertension. 2014;63(1):151-60.</w:t>
      </w:r>
    </w:p>
    <w:p w14:paraId="0936A5D2"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137.</w:t>
      </w:r>
      <w:r w:rsidRPr="00771A9E">
        <w:rPr>
          <w:rFonts w:ascii="Arial" w:hAnsi="Arial" w:cs="Arial"/>
          <w:noProof/>
        </w:rPr>
        <w:tab/>
        <w:t>Dekkers T, Prejbisz A, Kool LJ, Groenewoud HJ, Velema M, Spiering W, et al. Adrenal vein sampling versus CT scan to determine treatment in primary aldosteronism: an outcome-based randomised diagnostic trial. The lancet Diabetes &amp; endocrinology. 2016;4(9):739-46.</w:t>
      </w:r>
    </w:p>
    <w:p w14:paraId="108431BF"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138.</w:t>
      </w:r>
      <w:r w:rsidRPr="00771A9E">
        <w:rPr>
          <w:rFonts w:ascii="Arial" w:hAnsi="Arial" w:cs="Arial"/>
          <w:noProof/>
        </w:rPr>
        <w:tab/>
        <w:t>Suzuki K, Fujita K, Ushiyama T, Mugiya S, Kageyama S, Ishikawa A. Efficacy of an ultrasonic surgical system for laparoscopic adrenalectomy. The Journal of urology. 1995;154(2 Pt 1):484-6.</w:t>
      </w:r>
    </w:p>
    <w:p w14:paraId="3A7538AA"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139.</w:t>
      </w:r>
      <w:r w:rsidRPr="00771A9E">
        <w:rPr>
          <w:rFonts w:ascii="Arial" w:hAnsi="Arial" w:cs="Arial"/>
          <w:noProof/>
        </w:rPr>
        <w:tab/>
        <w:t>Abrams HL, Siegelman SS, Adams DF, Sanders R, Finberg HJ, Hessel SJ, et al. Computed tomography versus ultrasound of the adrenal gland: a prospective study. Radiology. 1982;143(1):121-8.</w:t>
      </w:r>
    </w:p>
    <w:p w14:paraId="3E0BA827"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140.</w:t>
      </w:r>
      <w:r w:rsidRPr="00771A9E">
        <w:rPr>
          <w:rFonts w:ascii="Arial" w:hAnsi="Arial" w:cs="Arial"/>
          <w:noProof/>
        </w:rPr>
        <w:tab/>
        <w:t>Suzuki Y, Sasagawa, Suzuki H, Izumi T, Kaneko H, Nakada T. The role of ultrasonography in the detection of adrenal masses: comparison with computed tomography and magnetic resonance imaging. International urology and nephrology. 2001;32(3):303-6.</w:t>
      </w:r>
    </w:p>
    <w:p w14:paraId="603EA434"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141.</w:t>
      </w:r>
      <w:r w:rsidRPr="00771A9E">
        <w:rPr>
          <w:rFonts w:ascii="Arial" w:hAnsi="Arial" w:cs="Arial"/>
          <w:noProof/>
        </w:rPr>
        <w:tab/>
        <w:t>Fontana D, Porpiglia F, Destefanis P, Fiori C, Ali A, Terzolo M, et al. What is the role of ultrasonography in the follow-up of adrenal incidentalomas? The Gruppo Piemontese Incidentalomi Surrenalici. Urology. 1999;54(4):612-6.</w:t>
      </w:r>
    </w:p>
    <w:p w14:paraId="5E2E3608"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142.</w:t>
      </w:r>
      <w:r w:rsidRPr="00771A9E">
        <w:rPr>
          <w:rFonts w:ascii="Arial" w:hAnsi="Arial" w:cs="Arial"/>
          <w:noProof/>
        </w:rPr>
        <w:tab/>
        <w:t>Rubello D, Bui C, Casara D, Gross MD, Fig LM, Shapiro B. Functional scintigraphy of the adrenal gland. Eur J Endocrinol. 2002;147(1):13-28.</w:t>
      </w:r>
    </w:p>
    <w:p w14:paraId="2DDBB443"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143.</w:t>
      </w:r>
      <w:r w:rsidRPr="00771A9E">
        <w:rPr>
          <w:rFonts w:ascii="Arial" w:hAnsi="Arial" w:cs="Arial"/>
          <w:noProof/>
        </w:rPr>
        <w:tab/>
        <w:t>Falke TH, Sandler MP. Classification of silent adrenal masses: time to get practical. Journal of nuclear medicine : official publication, Society of Nuclear Medicine. 1994;35(7):1152-4.</w:t>
      </w:r>
    </w:p>
    <w:p w14:paraId="609F42A2"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144.</w:t>
      </w:r>
      <w:r w:rsidRPr="00771A9E">
        <w:rPr>
          <w:rFonts w:ascii="Arial" w:hAnsi="Arial" w:cs="Arial"/>
          <w:noProof/>
        </w:rPr>
        <w:tab/>
        <w:t>Gross MD, Shapiro B, Bouffard JA, Glazer GM, Francis IR, Wilton GP, et al. Distinguishing benign from malignant euadrenal masses. Annals of internal medicine. 1988;109(8):613-8.</w:t>
      </w:r>
    </w:p>
    <w:p w14:paraId="58CC27F4"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145.</w:t>
      </w:r>
      <w:r w:rsidRPr="00771A9E">
        <w:rPr>
          <w:rFonts w:ascii="Arial" w:hAnsi="Arial" w:cs="Arial"/>
          <w:noProof/>
        </w:rPr>
        <w:tab/>
        <w:t>Gross MD, Shapiro B, Francis IR, Glazer GM, Bree RL, Arcomano MA, et al. Scintigraphic evaluation of clinically silent adrenal masses. Journal of nuclear medicine : official publication, Society of Nuclear Medicine. 1994;35(7):1145-52.</w:t>
      </w:r>
    </w:p>
    <w:p w14:paraId="2B259315"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146.</w:t>
      </w:r>
      <w:r w:rsidRPr="00771A9E">
        <w:rPr>
          <w:rFonts w:ascii="Arial" w:hAnsi="Arial" w:cs="Arial"/>
          <w:noProof/>
        </w:rPr>
        <w:tab/>
        <w:t>Daunt N. Adrenal vein sampling: how to make it quick, easy, and successful. Radiographics : a review publication of the Radiological Society of North America, Inc. 2005;25 Suppl 1:S143-58.</w:t>
      </w:r>
    </w:p>
    <w:p w14:paraId="5B88657E"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147.</w:t>
      </w:r>
      <w:r w:rsidRPr="00771A9E">
        <w:rPr>
          <w:rFonts w:ascii="Arial" w:hAnsi="Arial" w:cs="Arial"/>
          <w:noProof/>
        </w:rPr>
        <w:tab/>
        <w:t>Blake MA, Kalra MK, Sweeney AT, Lucey BC, Maher MM, Sahani DV, et al. Distinguishing benign from malignant adrenal masses: multi-detector row CT protocol with 10-minute delay. Radiology. 2006;238(2):578-85.</w:t>
      </w:r>
    </w:p>
    <w:p w14:paraId="1AAA7CF3"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148.</w:t>
      </w:r>
      <w:r w:rsidRPr="00771A9E">
        <w:rPr>
          <w:rFonts w:ascii="Arial" w:hAnsi="Arial" w:cs="Arial"/>
          <w:noProof/>
        </w:rPr>
        <w:tab/>
        <w:t>Young WF, Jr. Conventional imaging in adrenocortical carcinoma: update and perspectives. Hormones &amp; cancer. 2011;2(6):341-7.</w:t>
      </w:r>
    </w:p>
    <w:p w14:paraId="19883884"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149.</w:t>
      </w:r>
      <w:r w:rsidRPr="00771A9E">
        <w:rPr>
          <w:rFonts w:ascii="Arial" w:hAnsi="Arial" w:cs="Arial"/>
          <w:noProof/>
        </w:rPr>
        <w:tab/>
        <w:t>McNicholas MM, Lee MJ, Mayo-Smith WW, Hahn PF, Boland GW, Mueller PR. An imaging algorithm for the differential diagnosis of adrenal adenomas and metastases. AJR American journal of roentgenology. 1995;165(6):1453-9.</w:t>
      </w:r>
    </w:p>
    <w:p w14:paraId="19ECE950"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150.</w:t>
      </w:r>
      <w:r w:rsidRPr="00771A9E">
        <w:rPr>
          <w:rFonts w:ascii="Arial" w:hAnsi="Arial" w:cs="Arial"/>
          <w:noProof/>
        </w:rPr>
        <w:tab/>
        <w:t>Mantero F, Terzolo M, Arnaldi G, Osella G, Masini AM, Ali A, et al. A survey on adrenal incidentaloma in Italy. Study Group on Adrenal Tumors of the Italian Society of Endocrinology. J Clin Endocrinol Metab. 2000;85(2):637-44.</w:t>
      </w:r>
    </w:p>
    <w:p w14:paraId="30BF4EDF"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151.</w:t>
      </w:r>
      <w:r w:rsidRPr="00771A9E">
        <w:rPr>
          <w:rFonts w:ascii="Arial" w:hAnsi="Arial" w:cs="Arial"/>
          <w:noProof/>
        </w:rPr>
        <w:tab/>
        <w:t>Hamrahian AH, Ioachimescu AG, Remer EM, Motta-Ramirez G, Bogabathina H, Levin HS, et al. Clinical utility of noncontrast computed tomography attenuation value (hounsfield units) to differentiate adrenal adenomas/hyperplasias from nonadenomas: Cleveland Clinic experience. J Clin Endocrinol Metab. 2005;90(2):871-7.</w:t>
      </w:r>
    </w:p>
    <w:p w14:paraId="36418C51"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152.</w:t>
      </w:r>
      <w:r w:rsidRPr="00771A9E">
        <w:rPr>
          <w:rFonts w:ascii="Arial" w:hAnsi="Arial" w:cs="Arial"/>
          <w:noProof/>
        </w:rPr>
        <w:tab/>
        <w:t>Lee MJ, Hahn PF, Papanicolaou N, Egglin TK, Saini S, Mueller PR, et al. Benign and malignant adrenal masses: CT distinction with attenuation coefficients, size, and observer analysis. Radiology. 1991;179(2):415-8.</w:t>
      </w:r>
    </w:p>
    <w:p w14:paraId="0BB0C7F6"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153.</w:t>
      </w:r>
      <w:r w:rsidRPr="00771A9E">
        <w:rPr>
          <w:rFonts w:ascii="Arial" w:hAnsi="Arial" w:cs="Arial"/>
          <w:noProof/>
        </w:rPr>
        <w:tab/>
        <w:t>Korobkin M, Brodeur FJ, Francis IR, Quint LE, Dunnick NR, Londy F. CT time-attenuation washout curves of adrenal adenomas and nonadenomas. AJR American journal of roentgenology. 1998;170(3):747-52.</w:t>
      </w:r>
    </w:p>
    <w:p w14:paraId="17F3D541"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154.</w:t>
      </w:r>
      <w:r w:rsidRPr="00771A9E">
        <w:rPr>
          <w:rFonts w:ascii="Arial" w:hAnsi="Arial" w:cs="Arial"/>
          <w:noProof/>
        </w:rPr>
        <w:tab/>
        <w:t>Caoili EM, Korobkin M, Francis IR, Cohan RH, Platt JF, Dunnick NR, et al. Adrenal masses: characterization with combined unenhanced and delayed enhanced CT. Radiology. 2002;222(3):629-33.</w:t>
      </w:r>
    </w:p>
    <w:p w14:paraId="0048CA87"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155.</w:t>
      </w:r>
      <w:r w:rsidRPr="00771A9E">
        <w:rPr>
          <w:rFonts w:ascii="Arial" w:hAnsi="Arial" w:cs="Arial"/>
          <w:noProof/>
        </w:rPr>
        <w:tab/>
        <w:t>Szolar DH, Kammerhuber FH. Adrenal adenomas and nonadenomas: assessment of washout at delayed contrast-enhanced CT. Radiology. 1998;207(2):369-75.</w:t>
      </w:r>
    </w:p>
    <w:p w14:paraId="038E3B18"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156.</w:t>
      </w:r>
      <w:r w:rsidRPr="00771A9E">
        <w:rPr>
          <w:rFonts w:ascii="Arial" w:hAnsi="Arial" w:cs="Arial"/>
          <w:noProof/>
        </w:rPr>
        <w:tab/>
        <w:t>Kempers MJ, Lenders JW, van Outheusden L, van der Wilt GJ, Schultze Kool LJ, Hermus AR, et al. Systematic review: diagnostic procedures to differentiate unilateral from bilateral adrenal abnormality in primary aldosteronism. Annals of internal medicine. 2009;151(5):329-37.</w:t>
      </w:r>
    </w:p>
    <w:p w14:paraId="027DB4FB"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157.</w:t>
      </w:r>
      <w:r w:rsidRPr="00771A9E">
        <w:rPr>
          <w:rFonts w:ascii="Arial" w:hAnsi="Arial" w:cs="Arial"/>
          <w:noProof/>
        </w:rPr>
        <w:tab/>
        <w:t>Pena CS, Boland GW, Hahn PF, Lee MJ, Mueller PR. Characterization of indeterminate (lipid-poor) adrenal masses: use of washout characteristics at contrast-enhanced CT. Radiology. 2000;217(3):798-802.</w:t>
      </w:r>
    </w:p>
    <w:p w14:paraId="2B94B7F2"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158.</w:t>
      </w:r>
      <w:r w:rsidRPr="00771A9E">
        <w:rPr>
          <w:rFonts w:ascii="Arial" w:hAnsi="Arial" w:cs="Arial"/>
          <w:noProof/>
        </w:rPr>
        <w:tab/>
        <w:t>Korobkin M, Lombardi TJ, Aisen AM, Francis IR, Quint LE, Dunnick NR, et al. Characterization of adrenal masses with chemical shift and gadolinium-enhanced MR imaging. Radiology. 1995;197(2):411-8.</w:t>
      </w:r>
    </w:p>
    <w:p w14:paraId="03617968"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159.</w:t>
      </w:r>
      <w:r w:rsidRPr="00771A9E">
        <w:rPr>
          <w:rFonts w:ascii="Arial" w:hAnsi="Arial" w:cs="Arial"/>
          <w:noProof/>
        </w:rPr>
        <w:tab/>
        <w:t>Outwater EK, Siegelman ES, Radecki PD, Piccoli CW, Mitchell DG. Distinction between benign and malignant adrenal masses: value of T1-weighted chemical-shift MR imaging. AJR American journal of roentgenology. 1995;165(3):579-83.</w:t>
      </w:r>
    </w:p>
    <w:p w14:paraId="4D7B40E1"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160.</w:t>
      </w:r>
      <w:r w:rsidRPr="00771A9E">
        <w:rPr>
          <w:rFonts w:ascii="Arial" w:hAnsi="Arial" w:cs="Arial"/>
          <w:noProof/>
        </w:rPr>
        <w:tab/>
        <w:t>Bilbey JH, McLoughlin RF, Kurkjian PS, Wilkins GE, Chan NH, Schmidt N, et al. MR imaging of adrenal masses: value of chemical-shift imaging for distinguishing adenomas from other tumors. AJR American journal of roentgenology. 1995;164(3):637-42.</w:t>
      </w:r>
    </w:p>
    <w:p w14:paraId="0C74D720"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161.</w:t>
      </w:r>
      <w:r w:rsidRPr="00771A9E">
        <w:rPr>
          <w:rFonts w:ascii="Arial" w:hAnsi="Arial" w:cs="Arial"/>
          <w:noProof/>
        </w:rPr>
        <w:tab/>
        <w:t>Heinz-Peer G, Honigschnabl S, Schneider B, Niederle B, Kaserer K, Lechner G. Characterization of adrenal masses using MR imaging with histopathologic correlation. AJR American journal of roentgenology. 1999;173(1):15-22.</w:t>
      </w:r>
    </w:p>
    <w:p w14:paraId="796DA2DD"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162.</w:t>
      </w:r>
      <w:r w:rsidRPr="00771A9E">
        <w:rPr>
          <w:rFonts w:ascii="Arial" w:hAnsi="Arial" w:cs="Arial"/>
          <w:noProof/>
        </w:rPr>
        <w:tab/>
        <w:t>Lim V, Guo Q, Grant CS, Thompson GB, Richards ML, Farley DR, et al. Accuracy of adrenal imaging and adrenal venous sampling in predicting surgical cure of primary aldosteronism. J Clin Endocrinol Metab. 2014;99(8):2712-9.</w:t>
      </w:r>
    </w:p>
    <w:p w14:paraId="7E0DF9FC"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163.</w:t>
      </w:r>
      <w:r w:rsidRPr="00771A9E">
        <w:rPr>
          <w:rFonts w:ascii="Arial" w:hAnsi="Arial" w:cs="Arial"/>
          <w:noProof/>
        </w:rPr>
        <w:tab/>
        <w:t>Boland GW, Goldberg MA, Lee MJ, Mayo-Smith WW, Dixon J, McNicholas MM, et al. Indeterminate adrenal mass in patients with cancer: evaluation at PET with 2-[F-18]-fluoro-2-deoxy-D-glucose. Radiology. 1995;194(1):131-4.</w:t>
      </w:r>
    </w:p>
    <w:p w14:paraId="793C2291"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164.</w:t>
      </w:r>
      <w:r w:rsidRPr="00771A9E">
        <w:rPr>
          <w:rFonts w:ascii="Arial" w:hAnsi="Arial" w:cs="Arial"/>
          <w:noProof/>
        </w:rPr>
        <w:tab/>
        <w:t>Erasmus JJ, Patz EF, Jr., McAdams HP, Murray JG, Herndon J, Coleman RE, et al. Evaluation of adrenal masses in patients with bronchogenic carcinoma using 18F-fluorodeoxyglucose positron emission tomography. AJR American journal of roentgenology. 1997;168(5):1357-60.</w:t>
      </w:r>
    </w:p>
    <w:p w14:paraId="130715C8"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165.</w:t>
      </w:r>
      <w:r w:rsidRPr="00771A9E">
        <w:rPr>
          <w:rFonts w:ascii="Arial" w:hAnsi="Arial" w:cs="Arial"/>
          <w:noProof/>
        </w:rPr>
        <w:tab/>
        <w:t>Maurea S, Mainolfi C, Bazzicalupo L, Panico MR, Imparato C, Alfano B, et al. Imaging of adrenal tumors using FDG PET: comparison of benign and malignant lesions. AJR American journal of roentgenology. 1999;173(1):25-9.</w:t>
      </w:r>
    </w:p>
    <w:p w14:paraId="11DB4BF0"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166.</w:t>
      </w:r>
      <w:r w:rsidRPr="00771A9E">
        <w:rPr>
          <w:rFonts w:ascii="Arial" w:hAnsi="Arial" w:cs="Arial"/>
          <w:noProof/>
        </w:rPr>
        <w:tab/>
        <w:t>Yun M, Kim W, Alnafisi N, Lacorte L, Jang S, Alavi A. 18F-FDG PET in characterizing adrenal lesions detected on CT or MRI. Journal of nuclear medicine : official publication, Society of Nuclear Medicine. 2001;42(12):1795-9.</w:t>
      </w:r>
    </w:p>
    <w:p w14:paraId="24FCE518"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167.</w:t>
      </w:r>
      <w:r w:rsidRPr="00771A9E">
        <w:rPr>
          <w:rFonts w:ascii="Arial" w:hAnsi="Arial" w:cs="Arial"/>
          <w:noProof/>
        </w:rPr>
        <w:tab/>
        <w:t>Tenenbaum F, Groussin L, Foehrenbach H, Tissier F, Gouya H, Bertherat J, et al. 18F-fluorodeoxyglucose positron emission tomography as a diagnostic tool for malignancy of adrenocortical tumours? Preliminary results in 13 consecutive patients. Eur J Endocrinol. 2004;150(6):789-92.</w:t>
      </w:r>
    </w:p>
    <w:p w14:paraId="14ED9852"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168.</w:t>
      </w:r>
      <w:r w:rsidRPr="00771A9E">
        <w:rPr>
          <w:rFonts w:ascii="Arial" w:hAnsi="Arial" w:cs="Arial"/>
          <w:noProof/>
        </w:rPr>
        <w:tab/>
        <w:t>Blake MA, Slattery JM, Kalra MK, Halpern EF, Fischman AJ, Mueller PR, et al. Adrenal lesions: characterization with fused PET/CT image in patients with proved or suspected malignancy--initial experience. Radiology. 2006;238(3):970-7.</w:t>
      </w:r>
    </w:p>
    <w:p w14:paraId="79F94A04"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169.</w:t>
      </w:r>
      <w:r w:rsidRPr="00771A9E">
        <w:rPr>
          <w:rFonts w:ascii="Arial" w:hAnsi="Arial" w:cs="Arial"/>
          <w:noProof/>
        </w:rPr>
        <w:tab/>
        <w:t>Minn H, Salonen A, Friberg J, Roivainen A, Viljanen T, Langsjo J, et al. Imaging of adrenal incidentalomas with PET using (11)C-metomidate and (18)F-FDG. Journal of nuclear medicine : official publication, Society of Nuclear Medicine. 2004;45(6):972-9.</w:t>
      </w:r>
    </w:p>
    <w:p w14:paraId="6B997F8D"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170.</w:t>
      </w:r>
      <w:r w:rsidRPr="00771A9E">
        <w:rPr>
          <w:rFonts w:ascii="Arial" w:hAnsi="Arial" w:cs="Arial"/>
          <w:noProof/>
        </w:rPr>
        <w:tab/>
        <w:t>Hennings J, Lindhe O, Bergstrom M, Langstrom B, Sundin A, Hellman P. [11C]metomidate positron emission tomography of adrenocortical tumors in correlation with histopathological findings. J Clin Endocrinol Metab. 2006;91(4):1410-4.</w:t>
      </w:r>
    </w:p>
    <w:p w14:paraId="7ABF270D"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171.</w:t>
      </w:r>
      <w:r w:rsidRPr="00771A9E">
        <w:rPr>
          <w:rFonts w:ascii="Arial" w:hAnsi="Arial" w:cs="Arial"/>
          <w:noProof/>
        </w:rPr>
        <w:tab/>
        <w:t>Burton TJ, Mackenzie IS, Balan K, Koo B, Bird N, Soloviev DV, et al. Evaluation of the sensitivity and specificity of (11)C-metomidate positron emission tomography (PET)-CT for lateralizing aldosterone secretion by Conn's adenomas. J Clin Endocrinol Metab. 2012;97(1):100-9.</w:t>
      </w:r>
    </w:p>
    <w:p w14:paraId="124A0E0B"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172.</w:t>
      </w:r>
      <w:r w:rsidRPr="00771A9E">
        <w:rPr>
          <w:rFonts w:ascii="Arial" w:hAnsi="Arial" w:cs="Arial"/>
          <w:noProof/>
        </w:rPr>
        <w:tab/>
        <w:t>Powlson AS, Gurnell M, Brown MJ. Nuclear imaging in the diagnosis of primary aldosteronism. Current opinion in endocrinology, diabetes, and obesity. 2015;22(3):150-6.</w:t>
      </w:r>
    </w:p>
    <w:p w14:paraId="3E097A43"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173.</w:t>
      </w:r>
      <w:r w:rsidRPr="00771A9E">
        <w:rPr>
          <w:rFonts w:ascii="Arial" w:hAnsi="Arial" w:cs="Arial"/>
          <w:noProof/>
        </w:rPr>
        <w:tab/>
        <w:t>Abe T, Naruse M, Young WF, Jr., Kobashi N, Doi Y, Izawa A, et al. A Novel CYP11B2-Specific Imaging Agent for Detection of Unilateral Subtypes of Primary Aldosteronism. J Clin Endocrinol Metab. 2016;101(3):1008-15.</w:t>
      </w:r>
    </w:p>
    <w:p w14:paraId="0CA43402"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174.</w:t>
      </w:r>
      <w:r w:rsidRPr="00771A9E">
        <w:rPr>
          <w:rFonts w:ascii="Arial" w:hAnsi="Arial" w:cs="Arial"/>
          <w:noProof/>
        </w:rPr>
        <w:tab/>
        <w:t>Lifton RP, Dluhy RG, Powers M, Rich GM, Cook S, Ulick S, et al. A chimaeric 11 beta-hydroxylase/aldosterone synthase gene causes glucocorticoid-remediable aldosteronism and human hypertension. Nature. 1992;355(6357):262-5.</w:t>
      </w:r>
    </w:p>
    <w:p w14:paraId="126BF823"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175.</w:t>
      </w:r>
      <w:r w:rsidRPr="00771A9E">
        <w:rPr>
          <w:rFonts w:ascii="Arial" w:hAnsi="Arial" w:cs="Arial"/>
          <w:noProof/>
        </w:rPr>
        <w:tab/>
        <w:t>O'Mahony S, Burns A, Murnaghan DJ. Dexamethasone-suppressible hyperaldosteronism: a large new kindred. Journal of human hypertension. 1989;3(4):255-8.</w:t>
      </w:r>
    </w:p>
    <w:p w14:paraId="531B0E29"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176.</w:t>
      </w:r>
      <w:r w:rsidRPr="00771A9E">
        <w:rPr>
          <w:rFonts w:ascii="Arial" w:hAnsi="Arial" w:cs="Arial"/>
          <w:noProof/>
        </w:rPr>
        <w:tab/>
        <w:t>Dluhy RG, Anderson B, Harlin B, Ingelfinger J, Lifton R. Glucocorticoid-remediable aldosteronism is associated with severe hypertension in early childhood. The Journal of pediatrics. 2001;138(5):715-20.</w:t>
      </w:r>
    </w:p>
    <w:p w14:paraId="4FFB249E"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177.</w:t>
      </w:r>
      <w:r w:rsidRPr="00771A9E">
        <w:rPr>
          <w:rFonts w:ascii="Arial" w:hAnsi="Arial" w:cs="Arial"/>
          <w:noProof/>
        </w:rPr>
        <w:tab/>
        <w:t>Stowasser M, Bachmann AW, Huggard PR, Rossetti TR, Gordon RD. Severity of hypertension in familial hyperaldosteronism type I: relationship to gender and degree of biochemical disturbance. J Clin Endocrinol Metab. 2000;85(6):2160-6.</w:t>
      </w:r>
    </w:p>
    <w:p w14:paraId="70B8A68D"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178.</w:t>
      </w:r>
      <w:r w:rsidRPr="00771A9E">
        <w:rPr>
          <w:rFonts w:ascii="Arial" w:hAnsi="Arial" w:cs="Arial"/>
          <w:noProof/>
        </w:rPr>
        <w:tab/>
        <w:t>Jeunemaitre X, Charru A, Pascoe L, Guyene TT, Aupetit-Faisant B, Shackleton CH, et al. [Hyperaldosteronism sensitive to dexamethasone with adrenal adenoma. Clinical, biological and genetic study]. Presse medicale. 1995;24(27):1243-8.</w:t>
      </w:r>
    </w:p>
    <w:p w14:paraId="76DA514D"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179.</w:t>
      </w:r>
      <w:r w:rsidRPr="00771A9E">
        <w:rPr>
          <w:rFonts w:ascii="Arial" w:hAnsi="Arial" w:cs="Arial"/>
          <w:noProof/>
        </w:rPr>
        <w:tab/>
        <w:t>Litchfield WR, Anderson BF, Weiss RJ, Lifton RP, Dluhy RG. Intracranial aneurysm and hemorrhagic stroke in glucocorticoid-remediable aldosteronism. Hypertension. 1998;31(1 Pt 2):445-50.</w:t>
      </w:r>
    </w:p>
    <w:p w14:paraId="306DEE56"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180.</w:t>
      </w:r>
      <w:r w:rsidRPr="00771A9E">
        <w:rPr>
          <w:rFonts w:ascii="Arial" w:hAnsi="Arial" w:cs="Arial"/>
          <w:noProof/>
        </w:rPr>
        <w:tab/>
        <w:t>Torpy DJ, Gordon RD, Lin JP, Huggard PR, Taymans SE, Stowasser M, et al. Familial hyperaldosteronism type II: description of a large kindred and exclusion of the aldosterone synthase (CYP11B2) gene. J Clin Endocrinol Metab. 1998;83(9):3214-8.</w:t>
      </w:r>
    </w:p>
    <w:p w14:paraId="045D1A5C"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181.</w:t>
      </w:r>
      <w:r w:rsidRPr="00771A9E">
        <w:rPr>
          <w:rFonts w:ascii="Arial" w:hAnsi="Arial" w:cs="Arial"/>
          <w:noProof/>
        </w:rPr>
        <w:tab/>
        <w:t>Carss KJ, Stowasser M, Gordon RD, O'Shaughnessy KM. Further study of chromosome 7p22 to identify the molecular basis of familial hyperaldosteronism type II. Journal of human hypertension. 2011;25(9):560-4.</w:t>
      </w:r>
    </w:p>
    <w:p w14:paraId="02C8E8FB"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182.</w:t>
      </w:r>
      <w:r w:rsidRPr="00771A9E">
        <w:rPr>
          <w:rFonts w:ascii="Arial" w:hAnsi="Arial" w:cs="Arial"/>
          <w:noProof/>
        </w:rPr>
        <w:tab/>
        <w:t>Sukor N, Mulatero P, Gordon RD, So A, Duffy D, Bertello C, et al. Further evidence for linkage of familial hyperaldosteronism type II at chromosome 7p22 in Italian as well as Australian and South American families. J Hypertens. 2008;26(8):1577-82.</w:t>
      </w:r>
    </w:p>
    <w:p w14:paraId="709EA971"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183.</w:t>
      </w:r>
      <w:r w:rsidRPr="00771A9E">
        <w:rPr>
          <w:rFonts w:ascii="Arial" w:hAnsi="Arial" w:cs="Arial"/>
          <w:noProof/>
        </w:rPr>
        <w:tab/>
        <w:t>Jeske YW, So A, Kelemen L, Sukor N, Willys C, Bulmer B, et al. Examination of chromosome 7p22 candidate genes RBaK, PMS2 and GNA12 in familial hyperaldosteronism type II. Clinical and experimental pharmacology &amp; physiology. 2008;35(4):380-5.</w:t>
      </w:r>
    </w:p>
    <w:p w14:paraId="11D7401A"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184.</w:t>
      </w:r>
      <w:r w:rsidRPr="00771A9E">
        <w:rPr>
          <w:rFonts w:ascii="Arial" w:hAnsi="Arial" w:cs="Arial"/>
          <w:noProof/>
        </w:rPr>
        <w:tab/>
        <w:t>So A, Duffy DL, Gordon RD, Jeske YW, Lin-Su K, New MI, et al. Familial hyperaldosteronism type II is linked to the chromosome 7p22 region but also shows predicted heterogeneity. J Hypertens. 2005;23(8):1477-84.</w:t>
      </w:r>
    </w:p>
    <w:p w14:paraId="09C2ED28"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185.</w:t>
      </w:r>
      <w:r w:rsidRPr="00771A9E">
        <w:rPr>
          <w:rFonts w:ascii="Arial" w:hAnsi="Arial" w:cs="Arial"/>
          <w:noProof/>
        </w:rPr>
        <w:tab/>
        <w:t>Geller DS, Zhang J, Wisgerhof MV, Shackleton C, Kashgarian M, Lifton RP. A novel form of human mendelian hypertension featuring nonglucocorticoid-remediable aldosteronism. J Clin Endocrinol Metab. 2008;93(8):3117-23.</w:t>
      </w:r>
    </w:p>
    <w:p w14:paraId="1610C47E"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186.</w:t>
      </w:r>
      <w:r w:rsidRPr="00771A9E">
        <w:rPr>
          <w:rFonts w:ascii="Arial" w:hAnsi="Arial" w:cs="Arial"/>
          <w:noProof/>
        </w:rPr>
        <w:tab/>
        <w:t>Gomez-Sanchez CE, Qi X, Gomez-Sanchez EP, Sasano H, Bohlen MO, Wisgerhof M. Disordered zonal and cellular CYP11B2 enzyme expression in familial hyperaldosteronism type 3. Molecular and cellular endocrinology. 2017;439:74-80.</w:t>
      </w:r>
    </w:p>
    <w:p w14:paraId="1C4EC8A7"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187.</w:t>
      </w:r>
      <w:r w:rsidRPr="00771A9E">
        <w:rPr>
          <w:rFonts w:ascii="Arial" w:hAnsi="Arial" w:cs="Arial"/>
          <w:noProof/>
        </w:rPr>
        <w:tab/>
        <w:t>Zilbermint M, Xekouki P, Faucz FR, Berthon A, Gkourogianni A, Schernthaner-Reiter MH, et al. Primary Aldosteronism and ARMC5 Variants. J Clin Endocrinol Metab. 2015;100(6):E900-9.</w:t>
      </w:r>
    </w:p>
    <w:p w14:paraId="15746EF6"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188.</w:t>
      </w:r>
      <w:r w:rsidRPr="00771A9E">
        <w:rPr>
          <w:rFonts w:ascii="Arial" w:hAnsi="Arial" w:cs="Arial"/>
          <w:noProof/>
        </w:rPr>
        <w:tab/>
        <w:t>Dutta RK, Soderkvist P, Gimm O. Genetics of primary hyperaldosteronism. Endocrine-related cancer. 2016;23(10):R437-54.</w:t>
      </w:r>
    </w:p>
    <w:p w14:paraId="2ED18100"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189.</w:t>
      </w:r>
      <w:r w:rsidRPr="00771A9E">
        <w:rPr>
          <w:rFonts w:ascii="Arial" w:hAnsi="Arial" w:cs="Arial"/>
          <w:noProof/>
        </w:rPr>
        <w:tab/>
        <w:t>Korah HE, Scholl UI. An Update on Familial Hyperaldosteronism. Hormone and metabolic research = Hormon- und Stoffwechselforschung = Hormones et metabolisme. 2015;47(13):941-6.</w:t>
      </w:r>
    </w:p>
    <w:p w14:paraId="364EA83B"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190.</w:t>
      </w:r>
      <w:r w:rsidRPr="00771A9E">
        <w:rPr>
          <w:rFonts w:ascii="Arial" w:hAnsi="Arial" w:cs="Arial"/>
          <w:noProof/>
        </w:rPr>
        <w:tab/>
        <w:t>Scholl UI, Goh G, Stolting G, de Oliveira RC, Choi M, Overton JD, et al. Somatic and germline CACNA1D calcium channel mutations in aldosterone-producing adenomas and primary aldosteronism. Nature genetics. 2013;45(9):1050-4.</w:t>
      </w:r>
    </w:p>
    <w:p w14:paraId="0298A100"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191.</w:t>
      </w:r>
      <w:r w:rsidRPr="00771A9E">
        <w:rPr>
          <w:rFonts w:ascii="Arial" w:hAnsi="Arial" w:cs="Arial"/>
          <w:noProof/>
        </w:rPr>
        <w:tab/>
        <w:t>Scholl UI, Stolting G, Nelson-Williams C, Vichot AA, Choi M, Loring E, et al. Recurrent gain of function mutation in calcium channel CACNA1H causes early-onset hypertension with primary aldosteronism. eLife. 2015;4:e06315.</w:t>
      </w:r>
    </w:p>
    <w:p w14:paraId="34652E01"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192.</w:t>
      </w:r>
      <w:r w:rsidRPr="00771A9E">
        <w:rPr>
          <w:rFonts w:ascii="Arial" w:hAnsi="Arial" w:cs="Arial"/>
          <w:noProof/>
        </w:rPr>
        <w:tab/>
        <w:t>Rich GM, Ulick S, Cook S, Wang JZ, Lifton RP, Dluhy RG. Glucocorticoid-remediable aldosteronism in a large kindred: clinical spectrum and diagnosis using a characteristic biochemical phenotype. Annals of internal medicine. 1992;116(10):813-20.</w:t>
      </w:r>
    </w:p>
    <w:p w14:paraId="28A2AE44"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193.</w:t>
      </w:r>
      <w:r w:rsidRPr="00771A9E">
        <w:rPr>
          <w:rFonts w:ascii="Arial" w:hAnsi="Arial" w:cs="Arial"/>
          <w:noProof/>
        </w:rPr>
        <w:tab/>
        <w:t>Ganguly A, Grim CE, Weinberger MH. Anomalous postural aldosterone response in glucocorticoid-suppressible hyperaldosteronism. N Engl J Med. 1981;305(17):991-3.</w:t>
      </w:r>
    </w:p>
    <w:p w14:paraId="04041F47"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194.</w:t>
      </w:r>
      <w:r w:rsidRPr="00771A9E">
        <w:rPr>
          <w:rFonts w:ascii="Arial" w:hAnsi="Arial" w:cs="Arial"/>
          <w:noProof/>
        </w:rPr>
        <w:tab/>
        <w:t>Stowasser M, Gordon RD. Familial hyperaldosteronism. The Journal of steroid biochemistry and molecular biology. 2001;78(3):215-29.</w:t>
      </w:r>
    </w:p>
    <w:p w14:paraId="2D309F97"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195.</w:t>
      </w:r>
      <w:r w:rsidRPr="00771A9E">
        <w:rPr>
          <w:rFonts w:ascii="Arial" w:hAnsi="Arial" w:cs="Arial"/>
          <w:noProof/>
        </w:rPr>
        <w:tab/>
        <w:t>Ulick S, Chu MD. Hypersecretion of a new corticosteroid, 18-hydroxycortisol in two types of adrenocortical hypertension. Clinical and experimental hypertension Part A, Theory and practice. 1982;4(9-10):1771-7.</w:t>
      </w:r>
    </w:p>
    <w:p w14:paraId="3D67318E"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196.</w:t>
      </w:r>
      <w:r w:rsidRPr="00771A9E">
        <w:rPr>
          <w:rFonts w:ascii="Arial" w:hAnsi="Arial" w:cs="Arial"/>
          <w:noProof/>
        </w:rPr>
        <w:tab/>
        <w:t>Ulick S, Chu MD, Land M. Biosynthesis of 18-oxocortisol by aldosterone-producing adrenal tissue. The Journal of biological chemistry. 1983;258(9):5498-502.</w:t>
      </w:r>
    </w:p>
    <w:p w14:paraId="3AE4FC4A"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197.</w:t>
      </w:r>
      <w:r w:rsidRPr="00771A9E">
        <w:rPr>
          <w:rFonts w:ascii="Arial" w:hAnsi="Arial" w:cs="Arial"/>
          <w:noProof/>
        </w:rPr>
        <w:tab/>
        <w:t>Litchfield WR, New MI, Coolidge C, Lifton RP, Dluhy RG. Evaluation of the dexamethasone suppression test for the diagnosis of glucocorticoid-remediable aldosteronism. J Clin Endocrinol Metab. 1997;82(11):3570-3.</w:t>
      </w:r>
    </w:p>
    <w:p w14:paraId="7DAF6557"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198.</w:t>
      </w:r>
      <w:r w:rsidRPr="00771A9E">
        <w:rPr>
          <w:rFonts w:ascii="Arial" w:hAnsi="Arial" w:cs="Arial"/>
          <w:noProof/>
        </w:rPr>
        <w:tab/>
        <w:t>New MI, Peterson RE, Saenger P, Levine LS. Evidence for an unidentified ACTH-induced steroid hormone causing hypertension. J Clin Endocrinol Metab. 1976;43(6):1283-93.</w:t>
      </w:r>
    </w:p>
    <w:p w14:paraId="4CCFBF3A"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199.</w:t>
      </w:r>
      <w:r w:rsidRPr="00771A9E">
        <w:rPr>
          <w:rFonts w:ascii="Arial" w:hAnsi="Arial" w:cs="Arial"/>
          <w:noProof/>
        </w:rPr>
        <w:tab/>
        <w:t>Jamieson A, Inglis GC, Campbell M, Fraser R, Connell JM. Rapid diagnosis of glucocorticoid suppressible hyperaldosteronism in infants and adolescents. Archives of disease in childhood. 1994;71(1):40-3.</w:t>
      </w:r>
    </w:p>
    <w:p w14:paraId="58E80164"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200.</w:t>
      </w:r>
      <w:r w:rsidRPr="00771A9E">
        <w:rPr>
          <w:rFonts w:ascii="Arial" w:hAnsi="Arial" w:cs="Arial"/>
          <w:noProof/>
        </w:rPr>
        <w:tab/>
        <w:t>Stowasser M, Gordon RD. Primary aldosteronism: learning from the study of familial varieties. J Hypertens. 2000;18(9):1165-76.</w:t>
      </w:r>
    </w:p>
    <w:p w14:paraId="578A33B1"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201.</w:t>
      </w:r>
      <w:r w:rsidRPr="00771A9E">
        <w:rPr>
          <w:rFonts w:ascii="Arial" w:hAnsi="Arial" w:cs="Arial"/>
          <w:noProof/>
        </w:rPr>
        <w:tab/>
        <w:t>Fardella CE, Pinto M, Mosso L, Gomez-Sanchez C, Jalil J, Montero J. Genetic study of patients with dexamethasone-suppressible aldosteronism without the chimeric CYP11B1/CYP11B2 gene. J Clin Endocrinol Metab. 2001;86(10):4805-7.</w:t>
      </w:r>
    </w:p>
    <w:p w14:paraId="6BEDE963"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202.</w:t>
      </w:r>
      <w:r w:rsidRPr="00771A9E">
        <w:rPr>
          <w:rFonts w:ascii="Arial" w:hAnsi="Arial" w:cs="Arial"/>
          <w:noProof/>
        </w:rPr>
        <w:tab/>
        <w:t>Stowasser M, Gartside MG, Gordon RD. A PCR-based method of screening individuals of all ages, from neonates to the elderly, for familial hyperaldosteronism type I. Australian and New Zealand journal of medicine. 1997;27(6):685-90.</w:t>
      </w:r>
    </w:p>
    <w:p w14:paraId="211F5DDF"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203.</w:t>
      </w:r>
      <w:r w:rsidRPr="00771A9E">
        <w:rPr>
          <w:rFonts w:ascii="Arial" w:hAnsi="Arial" w:cs="Arial"/>
          <w:noProof/>
        </w:rPr>
        <w:tab/>
        <w:t>Jochmanova I, Pacak K. Pheochromocytoma: The First Metabolic Endocrine Cancer. Clinical cancer research : an official journal of the American Association for Cancer Research. 2016;22(20):5001-11.</w:t>
      </w:r>
    </w:p>
    <w:p w14:paraId="4B6104DC"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204.</w:t>
      </w:r>
      <w:r w:rsidRPr="00771A9E">
        <w:rPr>
          <w:rFonts w:ascii="Arial" w:hAnsi="Arial" w:cs="Arial"/>
          <w:noProof/>
        </w:rPr>
        <w:tab/>
        <w:t>Eisenhofer G, Keiser H, Friberg P, Mezey E, Huynh TT, Hiremagalur B, et al. Plasma metanephrines are markers of pheochromocytoma produced by catechol-O-methyltransferase within tumors. J Clin Endocrinol Metab. 1998;83(6):2175-85.</w:t>
      </w:r>
    </w:p>
    <w:p w14:paraId="64044562"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205.</w:t>
      </w:r>
      <w:r w:rsidRPr="00771A9E">
        <w:rPr>
          <w:rFonts w:ascii="Arial" w:hAnsi="Arial" w:cs="Arial"/>
          <w:noProof/>
        </w:rPr>
        <w:tab/>
        <w:t>Plouin PF, Amar L, Dekkers OM, Fassnacht M, Gimenez-Roqueplo AP, Lenders JW, et al. European Society of Endocrinology Clinical Practice Guideline for long-term follow-up of patients operated on for a phaeochromocytoma or a paraganglioma. Eur J Endocrinol. 2016;174(5):G1-G10.</w:t>
      </w:r>
    </w:p>
    <w:p w14:paraId="12E6BC29"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206.</w:t>
      </w:r>
      <w:r w:rsidRPr="00771A9E">
        <w:rPr>
          <w:rFonts w:ascii="Arial" w:hAnsi="Arial" w:cs="Arial"/>
          <w:noProof/>
        </w:rPr>
        <w:tab/>
        <w:t>Lenders JW, Duh QY, Eisenhofer G, Gimenez-Roqueplo AP, Grebe SK, Murad MH, et al. Pheochromocytoma and paraganglioma: an endocrine society clinical practice guideline. J Clin Endocrinol Metab. 2014;99(6):1915-42.</w:t>
      </w:r>
    </w:p>
    <w:p w14:paraId="38CD3887"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207.</w:t>
      </w:r>
      <w:r w:rsidRPr="00771A9E">
        <w:rPr>
          <w:rFonts w:ascii="Arial" w:hAnsi="Arial" w:cs="Arial"/>
          <w:noProof/>
        </w:rPr>
        <w:tab/>
        <w:t>Majumdar S, Friedrich CA, Koch CA, Megason GC, Fratkin JD, Moll GW. Compound heterozygous mutation with a novel splice donor region DNA sequence variant in the succinate dehydrogenase subunit B gene in malignant paraganglioma. Pediatric blood &amp; cancer. 2010;54(3):473-5.</w:t>
      </w:r>
    </w:p>
    <w:p w14:paraId="33FE5F65"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208.</w:t>
      </w:r>
      <w:r w:rsidRPr="00771A9E">
        <w:rPr>
          <w:rFonts w:ascii="Arial" w:hAnsi="Arial" w:cs="Arial"/>
          <w:noProof/>
        </w:rPr>
        <w:tab/>
        <w:t>Moramarco J, El Ghorayeb N, Dumas N, Nolet S, Boulanger L, Burnichon N, et al. Pheochromocytomas are diagnosed incidentally and at older age in neurofibromatosis type 1. Clinical endocrinology. 2016.</w:t>
      </w:r>
    </w:p>
    <w:p w14:paraId="409E830D"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209.</w:t>
      </w:r>
      <w:r w:rsidRPr="00771A9E">
        <w:rPr>
          <w:rFonts w:ascii="Arial" w:hAnsi="Arial" w:cs="Arial"/>
          <w:noProof/>
        </w:rPr>
        <w:tab/>
        <w:t>Aufforth RD, Ramakant P, Sadowski SM, Mehta A, Trebska-McGowan K, Nilubol N, et al. Pheochromocytoma Screening Initiation and Frequency in von Hippel-Lindau Syndrome. J Clin Endocrinol Metab. 2015;100(12):4498-504.</w:t>
      </w:r>
    </w:p>
    <w:p w14:paraId="1C167001"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210.</w:t>
      </w:r>
      <w:r w:rsidRPr="00771A9E">
        <w:rPr>
          <w:rFonts w:ascii="Arial" w:hAnsi="Arial" w:cs="Arial"/>
          <w:noProof/>
        </w:rPr>
        <w:tab/>
        <w:t>Varoquaux A, Kebebew E, Sebag F, Wolf K, Henry JF, Pacak K, et al. Endocrine tumors associated with the vagus nerve. Endocrine-related cancer. 2016;23(9):R371-9.</w:t>
      </w:r>
    </w:p>
    <w:p w14:paraId="23D38785"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211.</w:t>
      </w:r>
      <w:r w:rsidRPr="00771A9E">
        <w:rPr>
          <w:rFonts w:ascii="Arial" w:hAnsi="Arial" w:cs="Arial"/>
          <w:noProof/>
        </w:rPr>
        <w:tab/>
        <w:t>de Wailly P, Oragano L, Rade F, Beaulieu A, Arnault V, Levillain P, et al. Malignant pheochromocytoma: new malignancy criteria. Langenbeck's archives of surgery. 2012;397(2):239-46.</w:t>
      </w:r>
    </w:p>
    <w:p w14:paraId="0502B2CA"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212.</w:t>
      </w:r>
      <w:r w:rsidRPr="00771A9E">
        <w:rPr>
          <w:rFonts w:ascii="Arial" w:hAnsi="Arial" w:cs="Arial"/>
          <w:noProof/>
        </w:rPr>
        <w:tab/>
        <w:t>Lenders JW, Eisenhofer G, Mannelli M, Pacak K. Phaeochromocytoma. Lancet. 2005;366(9486):665-75.</w:t>
      </w:r>
    </w:p>
    <w:p w14:paraId="5391AF12"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213.</w:t>
      </w:r>
      <w:r w:rsidRPr="00771A9E">
        <w:rPr>
          <w:rFonts w:ascii="Arial" w:hAnsi="Arial" w:cs="Arial"/>
          <w:noProof/>
        </w:rPr>
        <w:tab/>
        <w:t>Motta-Ramirez GA, Remer EM, Herts BR, Gill IS, Hamrahian AH. Comparison of CT findings in symptomatic and incidentally discovered pheochromocytomas. AJR American journal of roentgenology. 2005;185(3):684-8.</w:t>
      </w:r>
    </w:p>
    <w:p w14:paraId="16F62E84"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214.</w:t>
      </w:r>
      <w:r w:rsidRPr="00771A9E">
        <w:rPr>
          <w:rFonts w:ascii="Arial" w:hAnsi="Arial" w:cs="Arial"/>
          <w:noProof/>
        </w:rPr>
        <w:tab/>
        <w:t>Shao Y, Chen R, Shen ZJ, Teng Y, Huang P, Rui WB, et al. Preoperative alpha blockade for normotensive pheochromocytoma: is it necessary? J Hypertens. 2011;29(12):2429-32.</w:t>
      </w:r>
    </w:p>
    <w:p w14:paraId="7D6343C8"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215.</w:t>
      </w:r>
      <w:r w:rsidRPr="00771A9E">
        <w:rPr>
          <w:rFonts w:ascii="Arial" w:hAnsi="Arial" w:cs="Arial"/>
          <w:noProof/>
        </w:rPr>
        <w:tab/>
        <w:t>Eisenhofer G, Peitzsch M. Laboratory evaluation of pheochromocytoma and paraganglioma. Clinical chemistry. 2014;60(12):1486-99.</w:t>
      </w:r>
    </w:p>
    <w:p w14:paraId="642C5AF2"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216.</w:t>
      </w:r>
      <w:r w:rsidRPr="00771A9E">
        <w:rPr>
          <w:rFonts w:ascii="Arial" w:hAnsi="Arial" w:cs="Arial"/>
          <w:noProof/>
        </w:rPr>
        <w:tab/>
        <w:t>Peaston RT, Graham KS, Chambers E, van der Molen JC, Ball S. Performance of plasma free metanephrines measured by liquid chromatography-tandem mass spectrometry in the diagnosis of pheochromocytoma. Clinica chimica acta; international journal of clinical chemistry. 2010;411(7-8):546-52.</w:t>
      </w:r>
    </w:p>
    <w:p w14:paraId="14A9E988"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217.</w:t>
      </w:r>
      <w:r w:rsidRPr="00771A9E">
        <w:rPr>
          <w:rFonts w:ascii="Arial" w:hAnsi="Arial" w:cs="Arial"/>
          <w:noProof/>
        </w:rPr>
        <w:tab/>
        <w:t>Lenders JW, Pacak K, Walther MM, Linehan WM, Mannelli M, Friberg P, et al. Biochemical diagnosis of pheochromocytoma: which test is best? JAMA. 2002;287(11):1427-34.</w:t>
      </w:r>
    </w:p>
    <w:p w14:paraId="5570C44C"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218.</w:t>
      </w:r>
      <w:r w:rsidRPr="00771A9E">
        <w:rPr>
          <w:rFonts w:ascii="Arial" w:hAnsi="Arial" w:cs="Arial"/>
          <w:noProof/>
        </w:rPr>
        <w:tab/>
        <w:t>Taylor RL, Singh RJ. Validation of liquid chromatography-tandem mass spectrometry method for analysis of urinary conjugated metanephrine and normetanephrine for screening of pheochromocytoma. Clinical chemistry. 2002;48(3):533-9.</w:t>
      </w:r>
    </w:p>
    <w:p w14:paraId="622772CC"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219.</w:t>
      </w:r>
      <w:r w:rsidRPr="00771A9E">
        <w:rPr>
          <w:rFonts w:ascii="Arial" w:hAnsi="Arial" w:cs="Arial"/>
          <w:noProof/>
        </w:rPr>
        <w:tab/>
        <w:t>Waguespack SG, Rich T, Grubbs E, Ying AK, Perrier ND, Ayala-Ramirez M, et al. A current review of the etiology, diagnosis, and treatment of pediatric pheochromocytoma and paraganglioma. J Clin Endocrinol Metab. 2010;95(5):2023-37.</w:t>
      </w:r>
    </w:p>
    <w:p w14:paraId="1E6BD820"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220.</w:t>
      </w:r>
      <w:r w:rsidRPr="00771A9E">
        <w:rPr>
          <w:rFonts w:ascii="Arial" w:hAnsi="Arial" w:cs="Arial"/>
          <w:noProof/>
        </w:rPr>
        <w:tab/>
        <w:t>Singer J, Koch CA, Kassahun W, Lamesch P, Eisenhofer G, Kluge R, et al. A patient with a large recurrent pheochromocytoma demonstrating the pitfalls of diagnosis. Nature reviews Endocrinology. 2011;7(12):749-55.</w:t>
      </w:r>
    </w:p>
    <w:p w14:paraId="2A4EF933"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221.</w:t>
      </w:r>
      <w:r w:rsidRPr="00771A9E">
        <w:rPr>
          <w:rFonts w:ascii="Arial" w:hAnsi="Arial" w:cs="Arial"/>
          <w:noProof/>
        </w:rPr>
        <w:tab/>
        <w:t>Osinga TE, van der Horst-Schrivers AN, van Faassen M, Kerstens MN, Dullaart RP, Pacak K, et al. Mass spectrometric quantification of salivary metanephrines-A study in healthy subjects. Clinical biochemistry. 2016;49(13-14):983-8.</w:t>
      </w:r>
    </w:p>
    <w:p w14:paraId="32BAEE7F"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222.</w:t>
      </w:r>
      <w:r w:rsidRPr="00771A9E">
        <w:rPr>
          <w:rFonts w:ascii="Arial" w:hAnsi="Arial" w:cs="Arial"/>
          <w:noProof/>
        </w:rPr>
        <w:tab/>
        <w:t>Lenders JW, Willemsen JJ, Eisenhofer G, Ross HA, Pacak K, Timmers HJ, et al. Is supine rest necessary before blood sampling for plasma metanephrines? Clinical chemistry. 2007;53(2):352-4.</w:t>
      </w:r>
    </w:p>
    <w:p w14:paraId="485C573A"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223.</w:t>
      </w:r>
      <w:r w:rsidRPr="00771A9E">
        <w:rPr>
          <w:rFonts w:ascii="Arial" w:hAnsi="Arial" w:cs="Arial"/>
          <w:noProof/>
        </w:rPr>
        <w:tab/>
        <w:t>Darr R, Pamporaki C, Peitzsch M, Miehle K, Prejbisz A, Peczkowska M, et al. Biochemical diagnosis of phaeochromocytoma using plasma-free normetanephrine, metanephrine and methoxytyramine: importance of supine sampling under fasting conditions. Clinical endocrinology. 2014;80(4):478-86.</w:t>
      </w:r>
    </w:p>
    <w:p w14:paraId="198B24CA"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224.</w:t>
      </w:r>
      <w:r w:rsidRPr="00771A9E">
        <w:rPr>
          <w:rFonts w:ascii="Arial" w:hAnsi="Arial" w:cs="Arial"/>
          <w:noProof/>
        </w:rPr>
        <w:tab/>
        <w:t>Boot C, Toole B, Johnson SJ, Ball S, Neely D. Single-centre study of the diagnostic performance of plasma metanephrines with seated sampling for the diagnosis of phaeochromocytoma/paraganglioma. Annals of clinical biochemistry. 2016.</w:t>
      </w:r>
    </w:p>
    <w:p w14:paraId="0A0F0F43"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225.</w:t>
      </w:r>
      <w:r w:rsidRPr="00771A9E">
        <w:rPr>
          <w:rFonts w:ascii="Arial" w:hAnsi="Arial" w:cs="Arial"/>
          <w:noProof/>
        </w:rPr>
        <w:tab/>
        <w:t>Sawka AM, Prebtani AP, Thabane L, Gafni A, Levine M, Young WF, Jr. A systematic review of the literature examining the diagnostic efficacy of measurement of fractionated plasma free metanephrines in the biochemical diagnosis of pheochromocytoma. BMC endocrine disorders. 2004;4(1):2.</w:t>
      </w:r>
    </w:p>
    <w:p w14:paraId="7EC92174"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226.</w:t>
      </w:r>
      <w:r w:rsidRPr="00771A9E">
        <w:rPr>
          <w:rFonts w:ascii="Arial" w:hAnsi="Arial" w:cs="Arial"/>
          <w:noProof/>
        </w:rPr>
        <w:tab/>
        <w:t>Eisenhofer G, Lenders JW, Timmers H, Mannelli M, Grebe SK, Hofbauer LC, et al. Measurements of plasma methoxytyramine, normetanephrine, and metanephrine as discriminators of different hereditary forms of pheochromocytoma. Clinical chemistry. 2011;57(3):411-20.</w:t>
      </w:r>
    </w:p>
    <w:p w14:paraId="05154E1D"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227.</w:t>
      </w:r>
      <w:r w:rsidRPr="00771A9E">
        <w:rPr>
          <w:rFonts w:ascii="Arial" w:hAnsi="Arial" w:cs="Arial"/>
          <w:noProof/>
        </w:rPr>
        <w:tab/>
        <w:t>Eisenhofer G, Goldstein DS, Walther MM, Friberg P, Lenders JW, Keiser HR, et al. Biochemical diagnosis of pheochromocytoma: how to distinguish true- from false-positive test results. J Clin Endocrinol Metab. 2003;88(6):2656-66.</w:t>
      </w:r>
    </w:p>
    <w:p w14:paraId="1D626277"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228.</w:t>
      </w:r>
      <w:r w:rsidRPr="00771A9E">
        <w:rPr>
          <w:rFonts w:ascii="Arial" w:hAnsi="Arial" w:cs="Arial"/>
          <w:noProof/>
        </w:rPr>
        <w:tab/>
        <w:t>Bravo EL, Tarazi RC, Fouad FM, Vidt DG, Gifford RW, Jr. Clonidine-suppression test: a useful aid in the diagnosis of pheochromocytoma. N Engl J Med. 1981;305(11):623-6.</w:t>
      </w:r>
    </w:p>
    <w:p w14:paraId="62681DFC"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229.</w:t>
      </w:r>
      <w:r w:rsidRPr="00771A9E">
        <w:rPr>
          <w:rFonts w:ascii="Arial" w:hAnsi="Arial" w:cs="Arial"/>
          <w:noProof/>
        </w:rPr>
        <w:tab/>
        <w:t>Sjoberg RJ, Simcic KJ, Kidd GS. The clonidine suppression test for pheochromocytoma. A review of its utility and pitfalls. Arch Intern Med. 1992;152(6):1193-7.</w:t>
      </w:r>
    </w:p>
    <w:p w14:paraId="4F533393"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230.</w:t>
      </w:r>
      <w:r w:rsidRPr="00771A9E">
        <w:rPr>
          <w:rFonts w:ascii="Arial" w:hAnsi="Arial" w:cs="Arial"/>
          <w:noProof/>
        </w:rPr>
        <w:tab/>
        <w:t>Sebel EF, Hull RD, Kleerekoper M, Stokes GS. Responses to glucagon in hypertensive patients with and without pheochromocytoma. The American journal of the medical sciences. 1974;267(6):337-43.</w:t>
      </w:r>
    </w:p>
    <w:p w14:paraId="45EE5EE0"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231.</w:t>
      </w:r>
      <w:r w:rsidRPr="00771A9E">
        <w:rPr>
          <w:rFonts w:ascii="Arial" w:hAnsi="Arial" w:cs="Arial"/>
          <w:noProof/>
        </w:rPr>
        <w:tab/>
        <w:t>Algeciras-Schimnich A, Preissner CM, Young WF, Jr., Singh RJ, Grebe SK. Plasma chromogranin A or urine fractionated metanephrines follow-up testing improves the diagnostic accuracy of plasma fractionated metanephrines for pheochromocytoma. J Clin Endocrinol Metab. 2008;93(1):91-5.</w:t>
      </w:r>
    </w:p>
    <w:p w14:paraId="64BA945C"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232.</w:t>
      </w:r>
      <w:r w:rsidRPr="00771A9E">
        <w:rPr>
          <w:rFonts w:ascii="Arial" w:hAnsi="Arial" w:cs="Arial"/>
          <w:noProof/>
        </w:rPr>
        <w:tab/>
        <w:t>Miehle K, Kratzsch J, Lenders JW, Kluge R, Paschke R, Koch CA. Adrenal incidentaloma diagnosed as pheochromocytoma by plasma chromogranin A and plasma metanephrines. J Endocrinol Invest. 2005;28(11):1040-2.</w:t>
      </w:r>
    </w:p>
    <w:p w14:paraId="64DA7738"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233.</w:t>
      </w:r>
      <w:r w:rsidRPr="00771A9E">
        <w:rPr>
          <w:rFonts w:ascii="Arial" w:hAnsi="Arial" w:cs="Arial"/>
          <w:noProof/>
        </w:rPr>
        <w:tab/>
        <w:t>Eisenhofer G, Huysmans F, Pacak K, Walther MM, Sweep FC, Lenders JW. Plasma metanephrines in renal failure. Kidney international. 2005;67(2):668-77.</w:t>
      </w:r>
    </w:p>
    <w:p w14:paraId="2C1C8B78"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234.</w:t>
      </w:r>
      <w:r w:rsidRPr="00771A9E">
        <w:rPr>
          <w:rFonts w:ascii="Arial" w:hAnsi="Arial" w:cs="Arial"/>
          <w:noProof/>
        </w:rPr>
        <w:tab/>
        <w:t>Sarathi V, Lila AR, Bandgar TR, Menon PS, Shah NS. Pheochromocytoma and pregnancy: a rare but dangerous combination. Endocrine practice : official journal of the American College of Endocrinology and the American Association of Clinical Endocrinologists. 2010;16(2):300-9.</w:t>
      </w:r>
    </w:p>
    <w:p w14:paraId="5E1F3230"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235.</w:t>
      </w:r>
      <w:r w:rsidRPr="00771A9E">
        <w:rPr>
          <w:rFonts w:ascii="Arial" w:hAnsi="Arial" w:cs="Arial"/>
          <w:noProof/>
        </w:rPr>
        <w:tab/>
        <w:t>Neary NM, King KS, Pacak K. Drugs and pheochromocytoma--don't be fooled by every elevated metanephrine. N Engl J Med. 2011;364(23):2268-70.</w:t>
      </w:r>
    </w:p>
    <w:p w14:paraId="6DD55318"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236.</w:t>
      </w:r>
      <w:r w:rsidRPr="00771A9E">
        <w:rPr>
          <w:rFonts w:ascii="Arial" w:hAnsi="Arial" w:cs="Arial"/>
          <w:noProof/>
        </w:rPr>
        <w:tab/>
        <w:t>Welch TJ, Sheedy PF, 2nd, van Heerden JA, Sheps SG, Hattery RR, Stephens DH. Pheochromocytoma: value of computed tomography. Radiology. 1983;148(2):501-3.</w:t>
      </w:r>
    </w:p>
    <w:p w14:paraId="2BE1C2FF"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237.</w:t>
      </w:r>
      <w:r w:rsidRPr="00771A9E">
        <w:rPr>
          <w:rFonts w:ascii="Arial" w:hAnsi="Arial" w:cs="Arial"/>
          <w:noProof/>
        </w:rPr>
        <w:tab/>
        <w:t>Lumachi F, Tregnaghi A, Zucchetta P, Cristina Marzola M, Cecchin D, Grassetto G, et al. Sensitivity and positive predictive value of CT, MRI and 123I-MIBG scintigraphy in localizing pheochromocytomas: a prospective study. Nuclear medicine communications. 2006;27(7):583-7.</w:t>
      </w:r>
    </w:p>
    <w:p w14:paraId="0F026D1B"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238.</w:t>
      </w:r>
      <w:r w:rsidRPr="00771A9E">
        <w:rPr>
          <w:rFonts w:ascii="Arial" w:hAnsi="Arial" w:cs="Arial"/>
          <w:noProof/>
        </w:rPr>
        <w:tab/>
        <w:t>Blake MA, Krishnamoorthy SK, Boland GW, Sweeney AT, Pitman MB, Harisinghani M, et al. Low-density pheochromocytoma on CT: a mimicker of adrenal adenoma. AJR American journal of roentgenology. 2003;181(6):1663-8.</w:t>
      </w:r>
    </w:p>
    <w:p w14:paraId="6B206EB0"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239.</w:t>
      </w:r>
      <w:r w:rsidRPr="00771A9E">
        <w:rPr>
          <w:rFonts w:ascii="Arial" w:hAnsi="Arial" w:cs="Arial"/>
          <w:noProof/>
        </w:rPr>
        <w:tab/>
        <w:t>Jacques AE, Sahdev A, Sandrasagara M, Goldstein R, Berney D, Rockall AG, et al. Adrenal phaeochromocytoma: correlation of MRI appearances with histology and function. European radiology. 2008;18(12):2885-92.</w:t>
      </w:r>
    </w:p>
    <w:p w14:paraId="56433386"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240.</w:t>
      </w:r>
      <w:r w:rsidRPr="00771A9E">
        <w:rPr>
          <w:rFonts w:ascii="Arial" w:hAnsi="Arial" w:cs="Arial"/>
          <w:noProof/>
        </w:rPr>
        <w:tab/>
        <w:t>Bhatia KS, Ismail MM, Sahdev A, Rockall AG, Hogarth K, Canizales A, et al. 123I-metaiodobenzylguanidine (MIBG) scintigraphy for the detection of adrenal and extra-adrenal phaeochromocytomas: CT and MRI correlation. Clinical endocrinology. 2008;69(2):181-8.</w:t>
      </w:r>
    </w:p>
    <w:p w14:paraId="6B1C7092"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241.</w:t>
      </w:r>
      <w:r w:rsidRPr="00771A9E">
        <w:rPr>
          <w:rFonts w:ascii="Arial" w:hAnsi="Arial" w:cs="Arial"/>
          <w:noProof/>
        </w:rPr>
        <w:tab/>
        <w:t>Scholz T, Eisenhofer G, Pacak K, Dralle H, Lehnert H. Clinical review: Current treatment of malignant pheochromocytoma. J Clin Endocrinol Metab. 2007;92(4):1217-25.</w:t>
      </w:r>
    </w:p>
    <w:p w14:paraId="3D178986"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242.</w:t>
      </w:r>
      <w:r w:rsidRPr="00771A9E">
        <w:rPr>
          <w:rFonts w:ascii="Arial" w:hAnsi="Arial" w:cs="Arial"/>
          <w:noProof/>
        </w:rPr>
        <w:tab/>
        <w:t>Solanki KK, Bomanji J, Moyes J, Mather SJ, Trainer PJ, Britton KE. A pharmacological guide to medicines which interfere with the biodistribution of radiolabelled meta-iodobenzylguanidine (MIBG). Nuclear medicine communications. 1992;13(7):513-21.</w:t>
      </w:r>
    </w:p>
    <w:p w14:paraId="4B03B684"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243.</w:t>
      </w:r>
      <w:r w:rsidRPr="00771A9E">
        <w:rPr>
          <w:rFonts w:ascii="Arial" w:hAnsi="Arial" w:cs="Arial"/>
          <w:noProof/>
        </w:rPr>
        <w:tab/>
        <w:t>Mozley PD, Kim CK, Mohsin J, Jatlow A, Gosfield E, 3rd, Alavi A. The efficacy of iodine-123-MIBG as a screening test for pheochromocytoma. Journal of nuclear medicine : official publication, Society of Nuclear Medicine. 1994;35(7):1138-44.</w:t>
      </w:r>
    </w:p>
    <w:p w14:paraId="687DC1D0"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244.</w:t>
      </w:r>
      <w:r w:rsidRPr="00771A9E">
        <w:rPr>
          <w:rFonts w:ascii="Arial" w:hAnsi="Arial" w:cs="Arial"/>
          <w:noProof/>
        </w:rPr>
        <w:tab/>
        <w:t>Janssen I, Chen CC, Millo CM, Ling A, Taieb D, Lin FI, et al. PET/CT comparing (68)Ga-DOTATATE and other radiopharmaceuticals and in comparison with CT/MRI for the localization of sporadic metastatic pheochromocytoma and paraganglioma. European journal of nuclear medicine and molecular imaging. 2016;43(10):1784-91.</w:t>
      </w:r>
    </w:p>
    <w:p w14:paraId="3B813CED"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245.</w:t>
      </w:r>
      <w:r w:rsidRPr="00771A9E">
        <w:rPr>
          <w:rFonts w:ascii="Arial" w:hAnsi="Arial" w:cs="Arial"/>
          <w:noProof/>
        </w:rPr>
        <w:tab/>
        <w:t>Janssen I, Chen CC, Taieb D, Patronas NJ, Millo CM, Adams KT, et al. 68Ga-DOTATATE PET/CT in the Localization of Head and Neck Paragangliomas Compared with Other Functional Imaging Modalities and CT/MRI. Journal of nuclear medicine : official publication, Society of Nuclear Medicine. 2016;57(2):186-91.</w:t>
      </w:r>
    </w:p>
    <w:p w14:paraId="680B2D4E"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246.</w:t>
      </w:r>
      <w:r w:rsidRPr="00771A9E">
        <w:rPr>
          <w:rFonts w:ascii="Arial" w:hAnsi="Arial" w:cs="Arial"/>
          <w:noProof/>
        </w:rPr>
        <w:tab/>
        <w:t>Archier A, Varoquaux A, Garrigue P, Montava M, Guerin C, Gabriel S, et al. Prospective comparison of (68)Ga-DOTATATE and (18)F-FDOPA PET/CT in patients with various pheochromocytomas and paragangliomas with emphasis on sporadic cases. European journal of nuclear medicine and molecular imaging. 2016;43(7):1248-57.</w:t>
      </w:r>
    </w:p>
    <w:p w14:paraId="0FD6080B"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247.</w:t>
      </w:r>
      <w:r w:rsidRPr="00771A9E">
        <w:rPr>
          <w:rFonts w:ascii="Arial" w:hAnsi="Arial" w:cs="Arial"/>
          <w:noProof/>
        </w:rPr>
        <w:tab/>
        <w:t>Castinetti F, Kroiss A, Kumar R, Pacak K, Taieb D. 15 YEARS OF PARAGANGLIOMA: Imaging and imaging-based treatment of pheochromocytoma and paraganglioma. Endocrine-related cancer. 2015;22(4):T135-45.</w:t>
      </w:r>
    </w:p>
    <w:p w14:paraId="20FF4765"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248.</w:t>
      </w:r>
      <w:r w:rsidRPr="00771A9E">
        <w:rPr>
          <w:rFonts w:ascii="Arial" w:hAnsi="Arial" w:cs="Arial"/>
          <w:noProof/>
        </w:rPr>
        <w:tab/>
        <w:t>Melcescu E, Phillips J, Moll G, Subauste JS, Koch CA. 11Beta-hydroxylase deficiency and other syndromes of mineralocorticoid excess as a rare cause of endocrine hypertension. Hormone and metabolic research = Hormon- und Stoffwechselforschung = Hormones et metabolisme. 2012;44(12):867-78.</w:t>
      </w:r>
    </w:p>
    <w:p w14:paraId="7C62A669"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249.</w:t>
      </w:r>
      <w:r w:rsidRPr="00771A9E">
        <w:rPr>
          <w:rFonts w:ascii="Arial" w:hAnsi="Arial" w:cs="Arial"/>
          <w:noProof/>
        </w:rPr>
        <w:tab/>
        <w:t>Paperna T, Gershoni-Baruch R, Badarneh K, Kasinetz L, Hochberg Z. Mutations in CYP11B1 and congenital adrenal hyperplasia in Moroccan Jews. J Clin Endocrinol Metab. 2005;90(9):5463-5.</w:t>
      </w:r>
    </w:p>
    <w:p w14:paraId="6F96F73D"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250.</w:t>
      </w:r>
      <w:r w:rsidRPr="00771A9E">
        <w:rPr>
          <w:rFonts w:ascii="Arial" w:hAnsi="Arial" w:cs="Arial"/>
          <w:noProof/>
        </w:rPr>
        <w:tab/>
        <w:t>Reisch N, Hogler W, Parajes S, Rose IT, Dhir V, Gotzinger J, et al. A diagnosis not to be missed: nonclassic steroid 11beta-hydroxylase deficiency presenting with premature adrenarche and hirsutism. J Clin Endocrinol Metab. 2013;98(10):E1620-5.</w:t>
      </w:r>
    </w:p>
    <w:p w14:paraId="0D97CAFC"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251.</w:t>
      </w:r>
      <w:r w:rsidRPr="00771A9E">
        <w:rPr>
          <w:rFonts w:ascii="Arial" w:hAnsi="Arial" w:cs="Arial"/>
          <w:noProof/>
        </w:rPr>
        <w:tab/>
        <w:t>Biglieri EG, Herron MA, Brust N. 17-hydroxylation deficiency in man. The Journal of clinical investigation. 1966;45(12):1946-54.</w:t>
      </w:r>
    </w:p>
    <w:p w14:paraId="1352E7B6"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252.</w:t>
      </w:r>
      <w:r w:rsidRPr="00771A9E">
        <w:rPr>
          <w:rFonts w:ascii="Arial" w:hAnsi="Arial" w:cs="Arial"/>
          <w:noProof/>
        </w:rPr>
        <w:tab/>
        <w:t>Goldsmith O, Solomon DH, Horton R. Hypogonadism and mineralocorticoid excess. The 17-hydroxylase deficiency syndrome. N Engl J Med. 1967;277(13):673-7.</w:t>
      </w:r>
    </w:p>
    <w:p w14:paraId="6E8FF380"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253.</w:t>
      </w:r>
      <w:r w:rsidRPr="00771A9E">
        <w:rPr>
          <w:rFonts w:ascii="Arial" w:hAnsi="Arial" w:cs="Arial"/>
          <w:noProof/>
        </w:rPr>
        <w:tab/>
        <w:t>Imai T, Yanase T, Waterman MR, Simpson ER, Pratt JJ. Canadian Mennonites and individuals residing in the Friesland region of The Netherlands share the same molecular basis of 17 alpha-hydroxylase deficiency. Human genetics. 1992;89(1):95-6.</w:t>
      </w:r>
    </w:p>
    <w:p w14:paraId="237D7328"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254.</w:t>
      </w:r>
      <w:r w:rsidRPr="00771A9E">
        <w:rPr>
          <w:rFonts w:ascii="Arial" w:hAnsi="Arial" w:cs="Arial"/>
          <w:noProof/>
        </w:rPr>
        <w:tab/>
        <w:t>Costa-Santos M, Kater CE, Auchus RJ, Brazilian Congenital Adrenal Hyperplasia Multicenter Study G. Two prevalent CYP17 mutations and genotype-phenotype correlations in 24 Brazilian patients with 17-hydroxylase deficiency. J Clin Endocrinol Metab. 2004;89(1):49-60.</w:t>
      </w:r>
    </w:p>
    <w:p w14:paraId="1EB79089"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255.</w:t>
      </w:r>
      <w:r w:rsidRPr="00771A9E">
        <w:rPr>
          <w:rFonts w:ascii="Arial" w:hAnsi="Arial" w:cs="Arial"/>
          <w:noProof/>
        </w:rPr>
        <w:tab/>
        <w:t>Ulick S, Levine LS, Gunczler P, Zanconato G, Ramirez LC, Rauh W, et al. A syndrome of apparent mineralocorticoid excess associated with defects in the peripheral metabolism of cortisol. J Clin Endocrinol Metab. 1979;49(5):757-64.</w:t>
      </w:r>
    </w:p>
    <w:p w14:paraId="0330AACB"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256.</w:t>
      </w:r>
      <w:r w:rsidRPr="00771A9E">
        <w:rPr>
          <w:rFonts w:ascii="Arial" w:hAnsi="Arial" w:cs="Arial"/>
          <w:noProof/>
        </w:rPr>
        <w:tab/>
        <w:t>Wilson RC, Krozowski ZS, Li K, Obeyesekere VR, Razzaghy-Azar M, Harbison MD, et al. A mutation in the HSD11B2 gene in a family with apparent mineralocorticoid excess. J Clin Endocrinol Metab. 1995;80(7):2263-6.</w:t>
      </w:r>
    </w:p>
    <w:p w14:paraId="7D14EB1C"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257.</w:t>
      </w:r>
      <w:r w:rsidRPr="00771A9E">
        <w:rPr>
          <w:rFonts w:ascii="Arial" w:hAnsi="Arial" w:cs="Arial"/>
          <w:noProof/>
        </w:rPr>
        <w:tab/>
        <w:t>Mune T, Rogerson FM, Nikkila H, Agarwal AK, White PC. Human hypertension caused by mutations in the kidney isozyme of 11 beta-hydroxysteroid dehydrogenase. Nature genetics. 1995;10(4):394-9.</w:t>
      </w:r>
    </w:p>
    <w:p w14:paraId="268C8850"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258.</w:t>
      </w:r>
      <w:r w:rsidRPr="00771A9E">
        <w:rPr>
          <w:rFonts w:ascii="Arial" w:hAnsi="Arial" w:cs="Arial"/>
          <w:noProof/>
        </w:rPr>
        <w:tab/>
        <w:t>Pizzolo F, Friso S, Morandini F, Antoniazzi F, Zaltron C, Udali S, et al. Apparent Mineralocorticoid Excess by a Novel Mutation and Epigenetic Modulation by HSD11B2 Promoter Methylation. J Clin Endocrinol Metab. 2015;100(9):E1234-41.</w:t>
      </w:r>
    </w:p>
    <w:p w14:paraId="78562845"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259.</w:t>
      </w:r>
      <w:r w:rsidRPr="00771A9E">
        <w:rPr>
          <w:rFonts w:ascii="Arial" w:hAnsi="Arial" w:cs="Arial"/>
          <w:noProof/>
        </w:rPr>
        <w:tab/>
        <w:t>Wilson RC, Nimkarn S, New MI. Apparent mineralocorticoid excess. Trends in endocrinology and metabolism: TEM. 2001;12(3):104-11.</w:t>
      </w:r>
    </w:p>
    <w:p w14:paraId="1C53DCA6"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260.</w:t>
      </w:r>
      <w:r w:rsidRPr="00771A9E">
        <w:rPr>
          <w:rFonts w:ascii="Arial" w:hAnsi="Arial" w:cs="Arial"/>
          <w:noProof/>
        </w:rPr>
        <w:tab/>
        <w:t>White PC, Agarwal AK, Nunez BS, Giacchetti G, Mantero F, Stewart PM. Genotype-phenotype correlations of mutations and polymorphisms in HSD11B2, the gene encoding the kidney isozyme of 11beta-hydroxysteroid dehydrogenase. Endocrine research. 2000;26(4):771-80.</w:t>
      </w:r>
    </w:p>
    <w:p w14:paraId="58449043"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261.</w:t>
      </w:r>
      <w:r w:rsidRPr="00771A9E">
        <w:rPr>
          <w:rFonts w:ascii="Arial" w:hAnsi="Arial" w:cs="Arial"/>
          <w:noProof/>
        </w:rPr>
        <w:tab/>
        <w:t>Knops NB, Monnens LA, Lenders JW, Levtchenko EN. Apparent mineralocorticoid excess: time of manifestation and complications despite treatment. Pediatrics. 2011;127(6):e1610-4.</w:t>
      </w:r>
    </w:p>
    <w:p w14:paraId="595F50E0"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262.</w:t>
      </w:r>
      <w:r w:rsidRPr="00771A9E">
        <w:rPr>
          <w:rFonts w:ascii="Arial" w:hAnsi="Arial" w:cs="Arial"/>
          <w:noProof/>
        </w:rPr>
        <w:tab/>
        <w:t>Lavery GG, Ronconi V, Draper N, Rabbitt EH, Lyons V, Chapman KE, et al. Late-onset apparent mineralocorticoid excess caused by novel compound heterozygous mutations in the HSD11B2 gene. Hypertension. 2003;42(2):123-9.</w:t>
      </w:r>
    </w:p>
    <w:p w14:paraId="38AE88DA"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263.</w:t>
      </w:r>
      <w:r w:rsidRPr="00771A9E">
        <w:rPr>
          <w:rFonts w:ascii="Arial" w:hAnsi="Arial" w:cs="Arial"/>
          <w:noProof/>
        </w:rPr>
        <w:tab/>
        <w:t>Morineau G, Sulmont V, Salomon R, Fiquet-Kempf B, Jeunemaitre X, Nicod J, et al. Apparent mineralocorticoid excess: report of six new cases and extensive personal experience. Journal of the American Society of Nephrology : JASN. 2006;17(11):3176-84.</w:t>
      </w:r>
    </w:p>
    <w:p w14:paraId="1AC4E71E"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264.</w:t>
      </w:r>
      <w:r w:rsidRPr="00771A9E">
        <w:rPr>
          <w:rFonts w:ascii="Arial" w:hAnsi="Arial" w:cs="Arial"/>
          <w:noProof/>
        </w:rPr>
        <w:tab/>
        <w:t>Wang LP, Yang KQ, Jiang XJ, Wu HY, Zhang HM, Zou YB, et al. Prevalence of Liddle Syndrome Among Young Hypertension Patients of Undetermined Cause in a Chinese Population. Journal of clinical hypertension. 2015;17(11):902-7.</w:t>
      </w:r>
    </w:p>
    <w:p w14:paraId="0EE32E29"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265.</w:t>
      </w:r>
      <w:r w:rsidRPr="00771A9E">
        <w:rPr>
          <w:rFonts w:ascii="Arial" w:hAnsi="Arial" w:cs="Arial"/>
          <w:noProof/>
        </w:rPr>
        <w:tab/>
        <w:t>Kellenberger S, Gautschi I, Rossier BC, Schild L. Mutations causing Liddle syndrome reduce sodium-dependent downregulation of the epithelial sodium channel in the Xenopus oocyte expression system. The Journal of clinical investigation. 1998;101(12):2741-50.</w:t>
      </w:r>
    </w:p>
    <w:p w14:paraId="3C6EA094"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266.</w:t>
      </w:r>
      <w:r w:rsidRPr="00771A9E">
        <w:rPr>
          <w:rFonts w:ascii="Arial" w:hAnsi="Arial" w:cs="Arial"/>
          <w:noProof/>
        </w:rPr>
        <w:tab/>
        <w:t>Yang KQ, Lu CX, Xiao Y, Liu YX, Jiang XJ, Zhang X, et al. A novel frameshift mutation of epithelial sodium channel beta-subunit leads to Liddle syndrome in an isolated case. Clinical endocrinology. 2015;82(4):611-4.</w:t>
      </w:r>
    </w:p>
    <w:p w14:paraId="7B1324C1"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267.</w:t>
      </w:r>
      <w:r w:rsidRPr="00771A9E">
        <w:rPr>
          <w:rFonts w:ascii="Arial" w:hAnsi="Arial" w:cs="Arial"/>
          <w:noProof/>
        </w:rPr>
        <w:tab/>
        <w:t>Cui Y, Tong A, Jiang J, Wang F, Li C. Liddle syndrome: clinical and genetic profiles. Journal of clinical hypertension. 2016.</w:t>
      </w:r>
    </w:p>
    <w:p w14:paraId="2875FBE6"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268.</w:t>
      </w:r>
      <w:r w:rsidRPr="00771A9E">
        <w:rPr>
          <w:rFonts w:ascii="Arial" w:hAnsi="Arial" w:cs="Arial"/>
          <w:noProof/>
        </w:rPr>
        <w:tab/>
        <w:t>Nesterov V, Krueger B, Bertog M, Dahlmann A, Palmisano R, Korbmacher C. In Liddle Syndrome, Epithelial Sodium Channel Is Hyperactive Mainly in the Early Part of the Aldosterone-Sensitive Distal Nephron. Hypertension. 2016;67(6):1256-62.</w:t>
      </w:r>
    </w:p>
    <w:p w14:paraId="514D5CBA"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269.</w:t>
      </w:r>
      <w:r w:rsidRPr="00771A9E">
        <w:rPr>
          <w:rFonts w:ascii="Arial" w:hAnsi="Arial" w:cs="Arial"/>
          <w:noProof/>
        </w:rPr>
        <w:tab/>
        <w:t>Canessa CM, Schild L, Buell G, Thorens B, Gautschi I, Horisberger JD, et al. Amiloride-sensitive epithelial Na+ channel is made of three homologous subunits. Nature. 1994;367(6462):463-7.</w:t>
      </w:r>
    </w:p>
    <w:p w14:paraId="1FEB31ED"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270.</w:t>
      </w:r>
      <w:r w:rsidRPr="00771A9E">
        <w:rPr>
          <w:rFonts w:ascii="Arial" w:hAnsi="Arial" w:cs="Arial"/>
          <w:noProof/>
        </w:rPr>
        <w:tab/>
        <w:t>Kashif Nadeem M, Ling C. Liddle's-like syndrome in the elderly. Journal of clinical hypertension. 2012;14(10):728.</w:t>
      </w:r>
    </w:p>
    <w:p w14:paraId="1CE70939"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271.</w:t>
      </w:r>
      <w:r w:rsidRPr="00771A9E">
        <w:rPr>
          <w:rFonts w:ascii="Arial" w:hAnsi="Arial" w:cs="Arial"/>
          <w:noProof/>
        </w:rPr>
        <w:tab/>
        <w:t>Tapolyai M, Uysal A, Dossabhoy NR, Zsom L, Szarvas T, Lengvarszky Z, et al. High prevalence of liddle syndrome phenotype among hypertensive US Veterans in Northwest Louisiana. Journal of clinical hypertension. 2010;12(11):856-60.</w:t>
      </w:r>
    </w:p>
    <w:p w14:paraId="6659850E"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272.</w:t>
      </w:r>
      <w:r w:rsidRPr="00771A9E">
        <w:rPr>
          <w:rFonts w:ascii="Arial" w:hAnsi="Arial" w:cs="Arial"/>
          <w:noProof/>
        </w:rPr>
        <w:tab/>
        <w:t>Glover M, O'Shaughnessy KM. Molecular insights from dysregulation of the thiazide-sensitive WNK/SPAK/NCC pathway in the kidney: Gordon syndrome and thiazide-induced hyponatraemia. Clinical and experimental pharmacology &amp; physiology. 2013;40(12):876-84.</w:t>
      </w:r>
    </w:p>
    <w:p w14:paraId="13525084"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273.</w:t>
      </w:r>
      <w:r w:rsidRPr="00771A9E">
        <w:rPr>
          <w:rFonts w:ascii="Arial" w:hAnsi="Arial" w:cs="Arial"/>
          <w:noProof/>
        </w:rPr>
        <w:tab/>
        <w:t>Ohta A, Schumacher FR, Mehellou Y, Johnson C, Knebel A, Macartney TJ, et al. The CUL3-KLHL3 E3 ligase complex mutated in Gordon's hypertension syndrome interacts with and ubiquitylates WNK isoforms: disease-causing mutations in KLHL3 and WNK4 disrupt interaction. The Biochemical journal. 2013;451(1):111-22.</w:t>
      </w:r>
    </w:p>
    <w:p w14:paraId="57E7970B"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274.</w:t>
      </w:r>
      <w:r w:rsidRPr="00771A9E">
        <w:rPr>
          <w:rFonts w:ascii="Arial" w:hAnsi="Arial" w:cs="Arial"/>
          <w:noProof/>
        </w:rPr>
        <w:tab/>
        <w:t>Nobel YR, Lodish MB, Raygada M, Rivero JD, Faucz FR, Abraham SB, et al. Pseudohypoaldosteronism type 1 due to novel variants of SCNN1B gene. Endocrinology, diabetes &amp; metabolism case reports. 2016;2016:150104.</w:t>
      </w:r>
    </w:p>
    <w:p w14:paraId="6A9A5896"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275.</w:t>
      </w:r>
      <w:r w:rsidRPr="00771A9E">
        <w:rPr>
          <w:rFonts w:ascii="Arial" w:hAnsi="Arial" w:cs="Arial"/>
          <w:noProof/>
        </w:rPr>
        <w:tab/>
        <w:t>Geller DS, Rodriguez-Soriano J, Vallo Boado A, Schifter S, Bayer M, Chang SS, et al. Mutations in the mineralocorticoid receptor gene cause autosomal dominant pseudohypoaldosteronism type I. Nature genetics. 1998;19(3):279-81.</w:t>
      </w:r>
    </w:p>
    <w:p w14:paraId="3E45594B"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276.</w:t>
      </w:r>
      <w:r w:rsidRPr="00771A9E">
        <w:rPr>
          <w:rFonts w:ascii="Arial" w:hAnsi="Arial" w:cs="Arial"/>
          <w:noProof/>
        </w:rPr>
        <w:tab/>
        <w:t>Geller DS, Zhang J, Zennaro MC, Vallo-Boado A, Rodriguez-Soriano J, Furu L, et al. Autosomal dominant pseudohypoaldosteronism type 1: mechanisms, evidence for neonatal lethality, and phenotypic expression in adults. Journal of the American Society of Nephrology : JASN. 2006;17(5):1429-36.</w:t>
      </w:r>
    </w:p>
    <w:p w14:paraId="057F742E"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277.</w:t>
      </w:r>
      <w:r w:rsidRPr="00771A9E">
        <w:rPr>
          <w:rFonts w:ascii="Arial" w:hAnsi="Arial" w:cs="Arial"/>
          <w:noProof/>
        </w:rPr>
        <w:tab/>
        <w:t>Geller DS, Farhi A, Pinkerton N, Fradley M, Moritz M, Spitzer A, et al. Activating mineralocorticoid receptor mutation in hypertension exacerbated by pregnancy. Science. 2000;289(5476):119-23.</w:t>
      </w:r>
    </w:p>
    <w:p w14:paraId="0598CBB3"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278.</w:t>
      </w:r>
      <w:r w:rsidRPr="00771A9E">
        <w:rPr>
          <w:rFonts w:ascii="Arial" w:hAnsi="Arial" w:cs="Arial"/>
          <w:noProof/>
        </w:rPr>
        <w:tab/>
        <w:t>New MI, Geller DS, Fallo F, Wilson RC. Monogenic low renin hypertension. Trends in endocrinology and metabolism: TEM. 2005;16(3):92-7.</w:t>
      </w:r>
    </w:p>
    <w:p w14:paraId="51CB5457" w14:textId="77777777" w:rsidR="00264DD7" w:rsidRPr="00771A9E" w:rsidRDefault="00264DD7" w:rsidP="006A2C59">
      <w:pPr>
        <w:pStyle w:val="EndNoteBibliography"/>
        <w:spacing w:after="0"/>
        <w:rPr>
          <w:rFonts w:ascii="Arial" w:hAnsi="Arial" w:cs="Arial"/>
          <w:noProof/>
        </w:rPr>
      </w:pPr>
      <w:r w:rsidRPr="00771A9E">
        <w:rPr>
          <w:rFonts w:ascii="Arial" w:hAnsi="Arial" w:cs="Arial"/>
          <w:noProof/>
        </w:rPr>
        <w:t>279.</w:t>
      </w:r>
      <w:r w:rsidRPr="00771A9E">
        <w:rPr>
          <w:rFonts w:ascii="Arial" w:hAnsi="Arial" w:cs="Arial"/>
          <w:noProof/>
        </w:rPr>
        <w:tab/>
        <w:t>Ullah MI, Washington T, Kazi M, Tamanna S, Koch CA. Testosterone deficiency as a risk factor for cardiovascular disease. Hormone and metabolic research = Hormon- und Stoffwechselforschung = Hormones et metabolisme. 2011;43(3):153-64.</w:t>
      </w:r>
    </w:p>
    <w:p w14:paraId="006F5DEF" w14:textId="77777777" w:rsidR="00264DD7" w:rsidRPr="00771A9E" w:rsidRDefault="00264DD7" w:rsidP="006A2C59">
      <w:pPr>
        <w:pStyle w:val="EndNoteBibliography"/>
        <w:rPr>
          <w:rFonts w:ascii="Arial" w:hAnsi="Arial" w:cs="Arial"/>
          <w:noProof/>
        </w:rPr>
      </w:pPr>
      <w:r w:rsidRPr="00771A9E">
        <w:rPr>
          <w:rFonts w:ascii="Arial" w:hAnsi="Arial" w:cs="Arial"/>
          <w:noProof/>
        </w:rPr>
        <w:t>280.</w:t>
      </w:r>
      <w:r w:rsidRPr="00771A9E">
        <w:rPr>
          <w:rFonts w:ascii="Arial" w:hAnsi="Arial" w:cs="Arial"/>
          <w:noProof/>
        </w:rPr>
        <w:tab/>
        <w:t>Ullah MI, Uwaifo GI, Nicholas WC, Koch CA. Does vitamin d deficiency cause hypertension? Current evidence from clinical studies and potential mechanisms. International journal of endocrinology. 2010;2010:579640.</w:t>
      </w:r>
    </w:p>
    <w:p w14:paraId="4B734283" w14:textId="77777777" w:rsidR="00DD0164" w:rsidRPr="00771A9E" w:rsidRDefault="004F0875" w:rsidP="006A2C59">
      <w:pPr>
        <w:rPr>
          <w:rFonts w:ascii="Arial" w:hAnsi="Arial" w:cs="Arial"/>
          <w:bCs/>
        </w:rPr>
      </w:pPr>
      <w:r w:rsidRPr="00771A9E">
        <w:rPr>
          <w:rFonts w:ascii="Arial" w:hAnsi="Arial" w:cs="Arial"/>
          <w:bCs/>
        </w:rPr>
        <w:fldChar w:fldCharType="end"/>
      </w:r>
    </w:p>
    <w:p w14:paraId="1FCB6745" w14:textId="77777777" w:rsidR="00C65D29" w:rsidRPr="00771A9E" w:rsidRDefault="00C65D29" w:rsidP="006A2C59">
      <w:pPr>
        <w:rPr>
          <w:rFonts w:ascii="Arial" w:hAnsi="Arial" w:cs="Arial"/>
          <w:bCs/>
        </w:rPr>
      </w:pPr>
    </w:p>
    <w:p w14:paraId="5945928A" w14:textId="77777777" w:rsidR="00C65D29" w:rsidRPr="00771A9E" w:rsidRDefault="00C65D29" w:rsidP="006A2C59">
      <w:pPr>
        <w:pStyle w:val="NoSpacing"/>
        <w:rPr>
          <w:rFonts w:ascii="Arial" w:hAnsi="Arial" w:cs="Arial"/>
        </w:rPr>
      </w:pPr>
    </w:p>
    <w:p w14:paraId="5D13951E" w14:textId="77777777" w:rsidR="00C65D29" w:rsidRPr="00771A9E" w:rsidRDefault="00C65D29" w:rsidP="006A2C59">
      <w:pPr>
        <w:pStyle w:val="NoSpacing"/>
        <w:rPr>
          <w:rFonts w:ascii="Arial" w:hAnsi="Arial" w:cs="Arial"/>
        </w:rPr>
      </w:pPr>
    </w:p>
    <w:p w14:paraId="534C89B2" w14:textId="77777777" w:rsidR="000C16D0" w:rsidRPr="00771A9E" w:rsidRDefault="000C16D0" w:rsidP="006A2C59">
      <w:pPr>
        <w:pStyle w:val="NoSpacing"/>
        <w:rPr>
          <w:rFonts w:ascii="Arial" w:hAnsi="Arial" w:cs="Arial"/>
        </w:rPr>
      </w:pPr>
    </w:p>
    <w:p w14:paraId="3A4B5DC9" w14:textId="77777777" w:rsidR="00D24809" w:rsidRPr="00771A9E" w:rsidRDefault="00D24809" w:rsidP="006A2C59">
      <w:pPr>
        <w:rPr>
          <w:rFonts w:ascii="Arial" w:hAnsi="Arial" w:cs="Arial"/>
        </w:rPr>
      </w:pPr>
    </w:p>
    <w:p w14:paraId="7859C5FA" w14:textId="77777777" w:rsidR="00C65D29" w:rsidRPr="00771A9E" w:rsidRDefault="00C65D29" w:rsidP="006A2C59">
      <w:pPr>
        <w:rPr>
          <w:rFonts w:ascii="Arial" w:hAnsi="Arial" w:cs="Arial"/>
          <w:bCs/>
        </w:rPr>
      </w:pPr>
    </w:p>
    <w:sectPr w:rsidR="00C65D29" w:rsidRPr="00771A9E" w:rsidSect="00BA34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MetaHeadlineOT-Regular">
    <w:altName w:val="Cambria"/>
    <w:panose1 w:val="00000000000000000000"/>
    <w:charset w:val="00"/>
    <w:family w:val="swiss"/>
    <w:notTrueType/>
    <w:pitch w:val="default"/>
    <w:sig w:usb0="00000003" w:usb1="00000000" w:usb2="00000000" w:usb3="00000000" w:csb0="00000001" w:csb1="00000000"/>
  </w:font>
  <w:font w:name="2Stone Sans">
    <w:panose1 w:val="00000000000000000000"/>
    <w:charset w:val="00"/>
    <w:family w:val="auto"/>
    <w:notTrueType/>
    <w:pitch w:val="default"/>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D5280"/>
    <w:multiLevelType w:val="hybridMultilevel"/>
    <w:tmpl w:val="53E29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9A30C7"/>
    <w:multiLevelType w:val="hybridMultilevel"/>
    <w:tmpl w:val="1298B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D65BDB"/>
    <w:multiLevelType w:val="hybridMultilevel"/>
    <w:tmpl w:val="5B82F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5E4C5F"/>
    <w:multiLevelType w:val="hybridMultilevel"/>
    <w:tmpl w:val="2048CB1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BAD1F8C"/>
    <w:multiLevelType w:val="hybridMultilevel"/>
    <w:tmpl w:val="D4FC8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663542"/>
    <w:multiLevelType w:val="hybridMultilevel"/>
    <w:tmpl w:val="52108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ED5643"/>
    <w:multiLevelType w:val="hybridMultilevel"/>
    <w:tmpl w:val="A8728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3E7D24"/>
    <w:multiLevelType w:val="hybridMultilevel"/>
    <w:tmpl w:val="34040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E939B3"/>
    <w:multiLevelType w:val="hybridMultilevel"/>
    <w:tmpl w:val="34CCC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571F00"/>
    <w:multiLevelType w:val="hybridMultilevel"/>
    <w:tmpl w:val="0D18B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856425"/>
    <w:multiLevelType w:val="hybridMultilevel"/>
    <w:tmpl w:val="34E48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1C23BA"/>
    <w:multiLevelType w:val="hybridMultilevel"/>
    <w:tmpl w:val="8550D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58787B"/>
    <w:multiLevelType w:val="hybridMultilevel"/>
    <w:tmpl w:val="74882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A049D4"/>
    <w:multiLevelType w:val="hybridMultilevel"/>
    <w:tmpl w:val="42263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7C21B7"/>
    <w:multiLevelType w:val="hybridMultilevel"/>
    <w:tmpl w:val="2B641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7F65DE"/>
    <w:multiLevelType w:val="hybridMultilevel"/>
    <w:tmpl w:val="1506E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6A42B2"/>
    <w:multiLevelType w:val="hybridMultilevel"/>
    <w:tmpl w:val="3BBE3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F03570"/>
    <w:multiLevelType w:val="hybridMultilevel"/>
    <w:tmpl w:val="9712F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BE78AF"/>
    <w:multiLevelType w:val="hybridMultilevel"/>
    <w:tmpl w:val="5ED81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D80884"/>
    <w:multiLevelType w:val="hybridMultilevel"/>
    <w:tmpl w:val="B0564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213D20"/>
    <w:multiLevelType w:val="hybridMultilevel"/>
    <w:tmpl w:val="02F61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F4619A"/>
    <w:multiLevelType w:val="hybridMultilevel"/>
    <w:tmpl w:val="4D144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0927C5"/>
    <w:multiLevelType w:val="hybridMultilevel"/>
    <w:tmpl w:val="C1906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8D1635"/>
    <w:multiLevelType w:val="hybridMultilevel"/>
    <w:tmpl w:val="274E3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837DFC"/>
    <w:multiLevelType w:val="hybridMultilevel"/>
    <w:tmpl w:val="DFE4C42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AF3570"/>
    <w:multiLevelType w:val="hybridMultilevel"/>
    <w:tmpl w:val="3E9AE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D171BB"/>
    <w:multiLevelType w:val="hybridMultilevel"/>
    <w:tmpl w:val="B6240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7222D1"/>
    <w:multiLevelType w:val="hybridMultilevel"/>
    <w:tmpl w:val="D52A6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0CE1940"/>
    <w:multiLevelType w:val="hybridMultilevel"/>
    <w:tmpl w:val="AC780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41B37AC"/>
    <w:multiLevelType w:val="hybridMultilevel"/>
    <w:tmpl w:val="4A60B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6744B0"/>
    <w:multiLevelType w:val="hybridMultilevel"/>
    <w:tmpl w:val="0B52B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8A22C8"/>
    <w:multiLevelType w:val="hybridMultilevel"/>
    <w:tmpl w:val="1E249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C3232A"/>
    <w:multiLevelType w:val="hybridMultilevel"/>
    <w:tmpl w:val="76120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9E958BF"/>
    <w:multiLevelType w:val="hybridMultilevel"/>
    <w:tmpl w:val="FF982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B2F40C8"/>
    <w:multiLevelType w:val="hybridMultilevel"/>
    <w:tmpl w:val="FF981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B4F10B4"/>
    <w:multiLevelType w:val="hybridMultilevel"/>
    <w:tmpl w:val="A6967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ED24E98"/>
    <w:multiLevelType w:val="hybridMultilevel"/>
    <w:tmpl w:val="706A1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F5A3186"/>
    <w:multiLevelType w:val="hybridMultilevel"/>
    <w:tmpl w:val="26828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50B6A48"/>
    <w:multiLevelType w:val="hybridMultilevel"/>
    <w:tmpl w:val="27124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8A5E1F"/>
    <w:multiLevelType w:val="hybridMultilevel"/>
    <w:tmpl w:val="0B76F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39"/>
  </w:num>
  <w:num w:numId="3">
    <w:abstractNumId w:val="24"/>
  </w:num>
  <w:num w:numId="4">
    <w:abstractNumId w:val="3"/>
  </w:num>
  <w:num w:numId="5">
    <w:abstractNumId w:val="29"/>
  </w:num>
  <w:num w:numId="6">
    <w:abstractNumId w:val="15"/>
  </w:num>
  <w:num w:numId="7">
    <w:abstractNumId w:val="9"/>
  </w:num>
  <w:num w:numId="8">
    <w:abstractNumId w:val="2"/>
  </w:num>
  <w:num w:numId="9">
    <w:abstractNumId w:val="34"/>
  </w:num>
  <w:num w:numId="10">
    <w:abstractNumId w:val="1"/>
  </w:num>
  <w:num w:numId="11">
    <w:abstractNumId w:val="17"/>
  </w:num>
  <w:num w:numId="12">
    <w:abstractNumId w:val="11"/>
  </w:num>
  <w:num w:numId="13">
    <w:abstractNumId w:val="16"/>
  </w:num>
  <w:num w:numId="14">
    <w:abstractNumId w:val="8"/>
  </w:num>
  <w:num w:numId="15">
    <w:abstractNumId w:val="13"/>
  </w:num>
  <w:num w:numId="16">
    <w:abstractNumId w:val="32"/>
  </w:num>
  <w:num w:numId="17">
    <w:abstractNumId w:val="22"/>
  </w:num>
  <w:num w:numId="18">
    <w:abstractNumId w:val="28"/>
  </w:num>
  <w:num w:numId="19">
    <w:abstractNumId w:val="19"/>
  </w:num>
  <w:num w:numId="20">
    <w:abstractNumId w:val="38"/>
  </w:num>
  <w:num w:numId="21">
    <w:abstractNumId w:val="36"/>
  </w:num>
  <w:num w:numId="22">
    <w:abstractNumId w:val="0"/>
  </w:num>
  <w:num w:numId="23">
    <w:abstractNumId w:val="26"/>
  </w:num>
  <w:num w:numId="24">
    <w:abstractNumId w:val="27"/>
  </w:num>
  <w:num w:numId="25">
    <w:abstractNumId w:val="18"/>
  </w:num>
  <w:num w:numId="26">
    <w:abstractNumId w:val="30"/>
  </w:num>
  <w:num w:numId="27">
    <w:abstractNumId w:val="31"/>
  </w:num>
  <w:num w:numId="28">
    <w:abstractNumId w:val="12"/>
  </w:num>
  <w:num w:numId="29">
    <w:abstractNumId w:val="33"/>
  </w:num>
  <w:num w:numId="30">
    <w:abstractNumId w:val="21"/>
  </w:num>
  <w:num w:numId="31">
    <w:abstractNumId w:val="37"/>
  </w:num>
  <w:num w:numId="32">
    <w:abstractNumId w:val="6"/>
  </w:num>
  <w:num w:numId="33">
    <w:abstractNumId w:val="20"/>
  </w:num>
  <w:num w:numId="34">
    <w:abstractNumId w:val="5"/>
  </w:num>
  <w:num w:numId="35">
    <w:abstractNumId w:val="35"/>
  </w:num>
  <w:num w:numId="36">
    <w:abstractNumId w:val="7"/>
  </w:num>
  <w:num w:numId="37">
    <w:abstractNumId w:val="23"/>
  </w:num>
  <w:num w:numId="38">
    <w:abstractNumId w:val="10"/>
  </w:num>
  <w:num w:numId="39">
    <w:abstractNumId w:val="14"/>
  </w:num>
  <w:num w:numId="40">
    <w:abstractNumId w:val="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defaultTabStop w:val="720"/>
  <w:characterSpacingControl w:val="doNotCompress"/>
  <w:compa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fr90ar5f5p9tfe5f2a5v59xfr2d9sfrprvd&quot;&gt;My EndNote Library&lt;record-ids&gt;&lt;item&gt;3145&lt;/item&gt;&lt;item&gt;3177&lt;/item&gt;&lt;item&gt;3178&lt;/item&gt;&lt;item&gt;3179&lt;/item&gt;&lt;item&gt;3180&lt;/item&gt;&lt;item&gt;3181&lt;/item&gt;&lt;item&gt;3182&lt;/item&gt;&lt;item&gt;3183&lt;/item&gt;&lt;item&gt;3184&lt;/item&gt;&lt;item&gt;3187&lt;/item&gt;&lt;item&gt;3188&lt;/item&gt;&lt;item&gt;3385&lt;/item&gt;&lt;item&gt;3386&lt;/item&gt;&lt;item&gt;3387&lt;/item&gt;&lt;item&gt;3388&lt;/item&gt;&lt;item&gt;3389&lt;/item&gt;&lt;item&gt;3390&lt;/item&gt;&lt;item&gt;3391&lt;/item&gt;&lt;item&gt;3392&lt;/item&gt;&lt;item&gt;3393&lt;/item&gt;&lt;item&gt;3394&lt;/item&gt;&lt;item&gt;3395&lt;/item&gt;&lt;item&gt;3396&lt;/item&gt;&lt;item&gt;3397&lt;/item&gt;&lt;item&gt;3398&lt;/item&gt;&lt;item&gt;3399&lt;/item&gt;&lt;item&gt;3400&lt;/item&gt;&lt;item&gt;3401&lt;/item&gt;&lt;item&gt;3402&lt;/item&gt;&lt;item&gt;3403&lt;/item&gt;&lt;item&gt;3404&lt;/item&gt;&lt;item&gt;3405&lt;/item&gt;&lt;item&gt;3406&lt;/item&gt;&lt;item&gt;3407&lt;/item&gt;&lt;item&gt;3408&lt;/item&gt;&lt;item&gt;3409&lt;/item&gt;&lt;item&gt;3410&lt;/item&gt;&lt;item&gt;3411&lt;/item&gt;&lt;item&gt;3412&lt;/item&gt;&lt;item&gt;3413&lt;/item&gt;&lt;item&gt;3414&lt;/item&gt;&lt;item&gt;3415&lt;/item&gt;&lt;item&gt;3416&lt;/item&gt;&lt;item&gt;3417&lt;/item&gt;&lt;item&gt;3418&lt;/item&gt;&lt;item&gt;3419&lt;/item&gt;&lt;item&gt;3420&lt;/item&gt;&lt;item&gt;3421&lt;/item&gt;&lt;item&gt;3422&lt;/item&gt;&lt;item&gt;3423&lt;/item&gt;&lt;item&gt;3424&lt;/item&gt;&lt;item&gt;3425&lt;/item&gt;&lt;item&gt;3426&lt;/item&gt;&lt;item&gt;3427&lt;/item&gt;&lt;item&gt;3428&lt;/item&gt;&lt;item&gt;3429&lt;/item&gt;&lt;item&gt;3430&lt;/item&gt;&lt;item&gt;3431&lt;/item&gt;&lt;item&gt;3432&lt;/item&gt;&lt;item&gt;3433&lt;/item&gt;&lt;item&gt;3434&lt;/item&gt;&lt;item&gt;3435&lt;/item&gt;&lt;item&gt;3436&lt;/item&gt;&lt;item&gt;3437&lt;/item&gt;&lt;item&gt;3438&lt;/item&gt;&lt;item&gt;3439&lt;/item&gt;&lt;item&gt;3440&lt;/item&gt;&lt;item&gt;3441&lt;/item&gt;&lt;item&gt;3442&lt;/item&gt;&lt;item&gt;3443&lt;/item&gt;&lt;item&gt;3444&lt;/item&gt;&lt;item&gt;3445&lt;/item&gt;&lt;item&gt;3446&lt;/item&gt;&lt;item&gt;3447&lt;/item&gt;&lt;item&gt;3448&lt;/item&gt;&lt;item&gt;3449&lt;/item&gt;&lt;item&gt;3450&lt;/item&gt;&lt;item&gt;3451&lt;/item&gt;&lt;item&gt;3452&lt;/item&gt;&lt;item&gt;3453&lt;/item&gt;&lt;item&gt;3454&lt;/item&gt;&lt;item&gt;3455&lt;/item&gt;&lt;item&gt;3456&lt;/item&gt;&lt;item&gt;3457&lt;/item&gt;&lt;item&gt;3458&lt;/item&gt;&lt;item&gt;3459&lt;/item&gt;&lt;item&gt;3460&lt;/item&gt;&lt;item&gt;3461&lt;/item&gt;&lt;item&gt;3462&lt;/item&gt;&lt;item&gt;3463&lt;/item&gt;&lt;item&gt;3464&lt;/item&gt;&lt;item&gt;3465&lt;/item&gt;&lt;item&gt;3466&lt;/item&gt;&lt;item&gt;3467&lt;/item&gt;&lt;item&gt;3468&lt;/item&gt;&lt;item&gt;3469&lt;/item&gt;&lt;item&gt;3470&lt;/item&gt;&lt;item&gt;3471&lt;/item&gt;&lt;item&gt;3472&lt;/item&gt;&lt;item&gt;3473&lt;/item&gt;&lt;item&gt;3474&lt;/item&gt;&lt;item&gt;3475&lt;/item&gt;&lt;item&gt;3476&lt;/item&gt;&lt;item&gt;3477&lt;/item&gt;&lt;item&gt;3478&lt;/item&gt;&lt;item&gt;3479&lt;/item&gt;&lt;item&gt;3480&lt;/item&gt;&lt;item&gt;3481&lt;/item&gt;&lt;item&gt;3482&lt;/item&gt;&lt;item&gt;3483&lt;/item&gt;&lt;item&gt;3484&lt;/item&gt;&lt;item&gt;3485&lt;/item&gt;&lt;item&gt;3486&lt;/item&gt;&lt;item&gt;3487&lt;/item&gt;&lt;item&gt;3488&lt;/item&gt;&lt;item&gt;3489&lt;/item&gt;&lt;item&gt;3490&lt;/item&gt;&lt;item&gt;3491&lt;/item&gt;&lt;item&gt;3492&lt;/item&gt;&lt;item&gt;3493&lt;/item&gt;&lt;item&gt;3494&lt;/item&gt;&lt;item&gt;3495&lt;/item&gt;&lt;item&gt;3496&lt;/item&gt;&lt;item&gt;3497&lt;/item&gt;&lt;item&gt;3498&lt;/item&gt;&lt;item&gt;3499&lt;/item&gt;&lt;item&gt;3500&lt;/item&gt;&lt;item&gt;3501&lt;/item&gt;&lt;item&gt;3502&lt;/item&gt;&lt;item&gt;3503&lt;/item&gt;&lt;item&gt;3504&lt;/item&gt;&lt;item&gt;3505&lt;/item&gt;&lt;item&gt;3506&lt;/item&gt;&lt;item&gt;3507&lt;/item&gt;&lt;item&gt;3508&lt;/item&gt;&lt;item&gt;3509&lt;/item&gt;&lt;item&gt;3510&lt;/item&gt;&lt;item&gt;3511&lt;/item&gt;&lt;item&gt;3512&lt;/item&gt;&lt;item&gt;3513&lt;/item&gt;&lt;item&gt;3514&lt;/item&gt;&lt;item&gt;3515&lt;/item&gt;&lt;item&gt;3516&lt;/item&gt;&lt;item&gt;3517&lt;/item&gt;&lt;item&gt;3518&lt;/item&gt;&lt;item&gt;3519&lt;/item&gt;&lt;item&gt;3520&lt;/item&gt;&lt;item&gt;3521&lt;/item&gt;&lt;item&gt;3522&lt;/item&gt;&lt;item&gt;3523&lt;/item&gt;&lt;item&gt;3524&lt;/item&gt;&lt;item&gt;3525&lt;/item&gt;&lt;item&gt;3526&lt;/item&gt;&lt;item&gt;3527&lt;/item&gt;&lt;item&gt;3528&lt;/item&gt;&lt;item&gt;3529&lt;/item&gt;&lt;item&gt;3530&lt;/item&gt;&lt;item&gt;3531&lt;/item&gt;&lt;item&gt;3532&lt;/item&gt;&lt;item&gt;3533&lt;/item&gt;&lt;item&gt;3534&lt;/item&gt;&lt;item&gt;3535&lt;/item&gt;&lt;item&gt;3536&lt;/item&gt;&lt;item&gt;3537&lt;/item&gt;&lt;item&gt;3538&lt;/item&gt;&lt;item&gt;3539&lt;/item&gt;&lt;item&gt;3540&lt;/item&gt;&lt;item&gt;3541&lt;/item&gt;&lt;item&gt;3542&lt;/item&gt;&lt;item&gt;3543&lt;/item&gt;&lt;item&gt;3544&lt;/item&gt;&lt;item&gt;3545&lt;/item&gt;&lt;item&gt;3546&lt;/item&gt;&lt;item&gt;3547&lt;/item&gt;&lt;item&gt;3548&lt;/item&gt;&lt;item&gt;3549&lt;/item&gt;&lt;item&gt;3550&lt;/item&gt;&lt;item&gt;3551&lt;/item&gt;&lt;item&gt;3552&lt;/item&gt;&lt;item&gt;3553&lt;/item&gt;&lt;item&gt;3554&lt;/item&gt;&lt;item&gt;3555&lt;/item&gt;&lt;item&gt;3556&lt;/item&gt;&lt;item&gt;3557&lt;/item&gt;&lt;item&gt;3559&lt;/item&gt;&lt;item&gt;3560&lt;/item&gt;&lt;item&gt;3561&lt;/item&gt;&lt;item&gt;3562&lt;/item&gt;&lt;item&gt;3563&lt;/item&gt;&lt;item&gt;3564&lt;/item&gt;&lt;item&gt;3565&lt;/item&gt;&lt;item&gt;3566&lt;/item&gt;&lt;item&gt;3567&lt;/item&gt;&lt;item&gt;3568&lt;/item&gt;&lt;item&gt;3569&lt;/item&gt;&lt;item&gt;3570&lt;/item&gt;&lt;item&gt;3571&lt;/item&gt;&lt;item&gt;3572&lt;/item&gt;&lt;item&gt;3573&lt;/item&gt;&lt;item&gt;3574&lt;/item&gt;&lt;item&gt;3575&lt;/item&gt;&lt;item&gt;3576&lt;/item&gt;&lt;item&gt;3577&lt;/item&gt;&lt;item&gt;3578&lt;/item&gt;&lt;item&gt;3579&lt;/item&gt;&lt;item&gt;3580&lt;/item&gt;&lt;item&gt;3581&lt;/item&gt;&lt;item&gt;3582&lt;/item&gt;&lt;item&gt;3583&lt;/item&gt;&lt;item&gt;3584&lt;/item&gt;&lt;item&gt;3585&lt;/item&gt;&lt;item&gt;3586&lt;/item&gt;&lt;item&gt;3587&lt;/item&gt;&lt;item&gt;3588&lt;/item&gt;&lt;item&gt;3589&lt;/item&gt;&lt;item&gt;3590&lt;/item&gt;&lt;item&gt;3591&lt;/item&gt;&lt;item&gt;3592&lt;/item&gt;&lt;item&gt;3593&lt;/item&gt;&lt;item&gt;3594&lt;/item&gt;&lt;item&gt;3595&lt;/item&gt;&lt;item&gt;3596&lt;/item&gt;&lt;item&gt;3597&lt;/item&gt;&lt;item&gt;3598&lt;/item&gt;&lt;item&gt;3599&lt;/item&gt;&lt;item&gt;3600&lt;/item&gt;&lt;item&gt;3601&lt;/item&gt;&lt;item&gt;3602&lt;/item&gt;&lt;item&gt;3603&lt;/item&gt;&lt;item&gt;3604&lt;/item&gt;&lt;item&gt;3605&lt;/item&gt;&lt;item&gt;3606&lt;/item&gt;&lt;item&gt;3607&lt;/item&gt;&lt;item&gt;3608&lt;/item&gt;&lt;item&gt;3609&lt;/item&gt;&lt;item&gt;3611&lt;/item&gt;&lt;item&gt;3612&lt;/item&gt;&lt;item&gt;3613&lt;/item&gt;&lt;item&gt;3614&lt;/item&gt;&lt;item&gt;3615&lt;/item&gt;&lt;item&gt;3616&lt;/item&gt;&lt;item&gt;3617&lt;/item&gt;&lt;item&gt;3618&lt;/item&gt;&lt;item&gt;3619&lt;/item&gt;&lt;item&gt;3620&lt;/item&gt;&lt;item&gt;3621&lt;/item&gt;&lt;item&gt;3622&lt;/item&gt;&lt;item&gt;3623&lt;/item&gt;&lt;item&gt;3624&lt;/item&gt;&lt;item&gt;3625&lt;/item&gt;&lt;item&gt;3626&lt;/item&gt;&lt;item&gt;3627&lt;/item&gt;&lt;item&gt;3628&lt;/item&gt;&lt;item&gt;3629&lt;/item&gt;&lt;item&gt;3630&lt;/item&gt;&lt;item&gt;3631&lt;/item&gt;&lt;item&gt;3632&lt;/item&gt;&lt;item&gt;3633&lt;/item&gt;&lt;item&gt;3634&lt;/item&gt;&lt;item&gt;3635&lt;/item&gt;&lt;item&gt;3636&lt;/item&gt;&lt;item&gt;3637&lt;/item&gt;&lt;item&gt;3638&lt;/item&gt;&lt;item&gt;3639&lt;/item&gt;&lt;item&gt;3640&lt;/item&gt;&lt;item&gt;3641&lt;/item&gt;&lt;item&gt;3642&lt;/item&gt;&lt;item&gt;3643&lt;/item&gt;&lt;item&gt;3644&lt;/item&gt;&lt;item&gt;3645&lt;/item&gt;&lt;item&gt;3646&lt;/item&gt;&lt;item&gt;3647&lt;/item&gt;&lt;item&gt;3648&lt;/item&gt;&lt;item&gt;3649&lt;/item&gt;&lt;item&gt;3650&lt;/item&gt;&lt;item&gt;3651&lt;/item&gt;&lt;item&gt;3652&lt;/item&gt;&lt;item&gt;3653&lt;/item&gt;&lt;item&gt;3654&lt;/item&gt;&lt;item&gt;3655&lt;/item&gt;&lt;item&gt;3656&lt;/item&gt;&lt;item&gt;3657&lt;/item&gt;&lt;item&gt;3658&lt;/item&gt;&lt;item&gt;3659&lt;/item&gt;&lt;item&gt;3660&lt;/item&gt;&lt;item&gt;3661&lt;/item&gt;&lt;item&gt;3662&lt;/item&gt;&lt;item&gt;3663&lt;/item&gt;&lt;item&gt;3665&lt;/item&gt;&lt;item&gt;3667&lt;/item&gt;&lt;/record-ids&gt;&lt;/item&gt;&lt;/Libraries&gt;"/>
  </w:docVars>
  <w:rsids>
    <w:rsidRoot w:val="00AC115B"/>
    <w:rsid w:val="00006AD8"/>
    <w:rsid w:val="00014918"/>
    <w:rsid w:val="00015119"/>
    <w:rsid w:val="00022BBC"/>
    <w:rsid w:val="00026694"/>
    <w:rsid w:val="00033971"/>
    <w:rsid w:val="000348A3"/>
    <w:rsid w:val="00035A5E"/>
    <w:rsid w:val="000363DB"/>
    <w:rsid w:val="0003723B"/>
    <w:rsid w:val="00037E24"/>
    <w:rsid w:val="000403A2"/>
    <w:rsid w:val="00050313"/>
    <w:rsid w:val="00052419"/>
    <w:rsid w:val="00053AD5"/>
    <w:rsid w:val="00055DAE"/>
    <w:rsid w:val="00056C6C"/>
    <w:rsid w:val="000603BF"/>
    <w:rsid w:val="000645E2"/>
    <w:rsid w:val="000646C7"/>
    <w:rsid w:val="00071262"/>
    <w:rsid w:val="0007287F"/>
    <w:rsid w:val="00073E17"/>
    <w:rsid w:val="0008546B"/>
    <w:rsid w:val="00085CA4"/>
    <w:rsid w:val="00087978"/>
    <w:rsid w:val="000900EA"/>
    <w:rsid w:val="00094BDD"/>
    <w:rsid w:val="00097EDB"/>
    <w:rsid w:val="000A27ED"/>
    <w:rsid w:val="000A6284"/>
    <w:rsid w:val="000B1D0C"/>
    <w:rsid w:val="000B3248"/>
    <w:rsid w:val="000B4A17"/>
    <w:rsid w:val="000B747B"/>
    <w:rsid w:val="000C16D0"/>
    <w:rsid w:val="000C1AD8"/>
    <w:rsid w:val="000C39F7"/>
    <w:rsid w:val="000C56C0"/>
    <w:rsid w:val="000E7CD9"/>
    <w:rsid w:val="000E7DCF"/>
    <w:rsid w:val="000F09BC"/>
    <w:rsid w:val="000F12D6"/>
    <w:rsid w:val="000F4610"/>
    <w:rsid w:val="00106103"/>
    <w:rsid w:val="00111DD9"/>
    <w:rsid w:val="001125D7"/>
    <w:rsid w:val="00113885"/>
    <w:rsid w:val="00116EC6"/>
    <w:rsid w:val="001175F9"/>
    <w:rsid w:val="00121A5D"/>
    <w:rsid w:val="00122517"/>
    <w:rsid w:val="00127A50"/>
    <w:rsid w:val="00131A8E"/>
    <w:rsid w:val="00132048"/>
    <w:rsid w:val="001332CD"/>
    <w:rsid w:val="00133B65"/>
    <w:rsid w:val="001343A8"/>
    <w:rsid w:val="00135314"/>
    <w:rsid w:val="00136870"/>
    <w:rsid w:val="00137983"/>
    <w:rsid w:val="0014235B"/>
    <w:rsid w:val="001429F1"/>
    <w:rsid w:val="001431DE"/>
    <w:rsid w:val="0014750F"/>
    <w:rsid w:val="0015318E"/>
    <w:rsid w:val="00157C64"/>
    <w:rsid w:val="00160E75"/>
    <w:rsid w:val="00163E25"/>
    <w:rsid w:val="001653D5"/>
    <w:rsid w:val="00166387"/>
    <w:rsid w:val="0016705A"/>
    <w:rsid w:val="00170024"/>
    <w:rsid w:val="0017068D"/>
    <w:rsid w:val="00170887"/>
    <w:rsid w:val="00170892"/>
    <w:rsid w:val="00171C8D"/>
    <w:rsid w:val="001732CD"/>
    <w:rsid w:val="00175A81"/>
    <w:rsid w:val="00177879"/>
    <w:rsid w:val="00181CD2"/>
    <w:rsid w:val="0018570A"/>
    <w:rsid w:val="001860A3"/>
    <w:rsid w:val="0018742F"/>
    <w:rsid w:val="00194BF8"/>
    <w:rsid w:val="00195696"/>
    <w:rsid w:val="001A1406"/>
    <w:rsid w:val="001A231D"/>
    <w:rsid w:val="001A3DB8"/>
    <w:rsid w:val="001B1543"/>
    <w:rsid w:val="001B3ADE"/>
    <w:rsid w:val="001B3F76"/>
    <w:rsid w:val="001B4820"/>
    <w:rsid w:val="001B6B2C"/>
    <w:rsid w:val="001B79A6"/>
    <w:rsid w:val="001C1C79"/>
    <w:rsid w:val="001C3A54"/>
    <w:rsid w:val="001D0103"/>
    <w:rsid w:val="001D0236"/>
    <w:rsid w:val="001D3BA0"/>
    <w:rsid w:val="001D53F3"/>
    <w:rsid w:val="001D55D7"/>
    <w:rsid w:val="001D5920"/>
    <w:rsid w:val="001D77DD"/>
    <w:rsid w:val="001E1528"/>
    <w:rsid w:val="001E270D"/>
    <w:rsid w:val="001E4F85"/>
    <w:rsid w:val="001E59E2"/>
    <w:rsid w:val="001E7978"/>
    <w:rsid w:val="001F2B7B"/>
    <w:rsid w:val="001F3A31"/>
    <w:rsid w:val="001F6436"/>
    <w:rsid w:val="00204A18"/>
    <w:rsid w:val="00204C3E"/>
    <w:rsid w:val="002050BE"/>
    <w:rsid w:val="002114B4"/>
    <w:rsid w:val="002148DB"/>
    <w:rsid w:val="00214944"/>
    <w:rsid w:val="002265B9"/>
    <w:rsid w:val="002309ED"/>
    <w:rsid w:val="00231459"/>
    <w:rsid w:val="002339C1"/>
    <w:rsid w:val="00234982"/>
    <w:rsid w:val="002350E5"/>
    <w:rsid w:val="002356A7"/>
    <w:rsid w:val="00235BDE"/>
    <w:rsid w:val="00243A6C"/>
    <w:rsid w:val="002463A6"/>
    <w:rsid w:val="00253E61"/>
    <w:rsid w:val="002555A9"/>
    <w:rsid w:val="002556E1"/>
    <w:rsid w:val="002568CE"/>
    <w:rsid w:val="00257F76"/>
    <w:rsid w:val="00260105"/>
    <w:rsid w:val="002620D3"/>
    <w:rsid w:val="00264436"/>
    <w:rsid w:val="00264DD7"/>
    <w:rsid w:val="00265458"/>
    <w:rsid w:val="002676C1"/>
    <w:rsid w:val="0027140A"/>
    <w:rsid w:val="00271E7D"/>
    <w:rsid w:val="00274834"/>
    <w:rsid w:val="00274E58"/>
    <w:rsid w:val="002754A0"/>
    <w:rsid w:val="002776F9"/>
    <w:rsid w:val="00280F44"/>
    <w:rsid w:val="00282AE8"/>
    <w:rsid w:val="00287658"/>
    <w:rsid w:val="00291DCB"/>
    <w:rsid w:val="00292AD1"/>
    <w:rsid w:val="00293CDF"/>
    <w:rsid w:val="00295E6E"/>
    <w:rsid w:val="002A2FAE"/>
    <w:rsid w:val="002B579C"/>
    <w:rsid w:val="002B7A2E"/>
    <w:rsid w:val="002C307B"/>
    <w:rsid w:val="002C3D54"/>
    <w:rsid w:val="002C7DB6"/>
    <w:rsid w:val="002C7E15"/>
    <w:rsid w:val="002D2EC3"/>
    <w:rsid w:val="002D3DB5"/>
    <w:rsid w:val="002E034B"/>
    <w:rsid w:val="002E07BF"/>
    <w:rsid w:val="002E0838"/>
    <w:rsid w:val="002E45FF"/>
    <w:rsid w:val="002E525D"/>
    <w:rsid w:val="002E5CC9"/>
    <w:rsid w:val="002F5FAD"/>
    <w:rsid w:val="00300C7B"/>
    <w:rsid w:val="00307A20"/>
    <w:rsid w:val="00316E0D"/>
    <w:rsid w:val="00320189"/>
    <w:rsid w:val="0032157E"/>
    <w:rsid w:val="00330338"/>
    <w:rsid w:val="003328D6"/>
    <w:rsid w:val="00332BCF"/>
    <w:rsid w:val="00334688"/>
    <w:rsid w:val="00340579"/>
    <w:rsid w:val="00345237"/>
    <w:rsid w:val="0034740F"/>
    <w:rsid w:val="0035313E"/>
    <w:rsid w:val="00355A50"/>
    <w:rsid w:val="003560B7"/>
    <w:rsid w:val="0036077F"/>
    <w:rsid w:val="0037241C"/>
    <w:rsid w:val="0037713E"/>
    <w:rsid w:val="00377E62"/>
    <w:rsid w:val="00382270"/>
    <w:rsid w:val="00383B5A"/>
    <w:rsid w:val="00384509"/>
    <w:rsid w:val="00387035"/>
    <w:rsid w:val="00391C40"/>
    <w:rsid w:val="003933C0"/>
    <w:rsid w:val="00397812"/>
    <w:rsid w:val="00397DE8"/>
    <w:rsid w:val="003A0238"/>
    <w:rsid w:val="003A319F"/>
    <w:rsid w:val="003A6955"/>
    <w:rsid w:val="003B2BBE"/>
    <w:rsid w:val="003B3886"/>
    <w:rsid w:val="003B5A10"/>
    <w:rsid w:val="003B5EB4"/>
    <w:rsid w:val="003C05EC"/>
    <w:rsid w:val="003C4790"/>
    <w:rsid w:val="003C61DB"/>
    <w:rsid w:val="003C7491"/>
    <w:rsid w:val="003D115B"/>
    <w:rsid w:val="003D1D11"/>
    <w:rsid w:val="003D59B9"/>
    <w:rsid w:val="003D5CF3"/>
    <w:rsid w:val="003E19A6"/>
    <w:rsid w:val="003E1E43"/>
    <w:rsid w:val="003E713A"/>
    <w:rsid w:val="003F69AC"/>
    <w:rsid w:val="00402AD8"/>
    <w:rsid w:val="00406A7A"/>
    <w:rsid w:val="00410948"/>
    <w:rsid w:val="00410A8F"/>
    <w:rsid w:val="00415345"/>
    <w:rsid w:val="00420556"/>
    <w:rsid w:val="00427EEE"/>
    <w:rsid w:val="0043271C"/>
    <w:rsid w:val="00442126"/>
    <w:rsid w:val="004441B4"/>
    <w:rsid w:val="00444635"/>
    <w:rsid w:val="004451C1"/>
    <w:rsid w:val="004510D7"/>
    <w:rsid w:val="00451C5B"/>
    <w:rsid w:val="00466143"/>
    <w:rsid w:val="00466C7F"/>
    <w:rsid w:val="00470EA6"/>
    <w:rsid w:val="00480A3F"/>
    <w:rsid w:val="00483AB7"/>
    <w:rsid w:val="00483D21"/>
    <w:rsid w:val="00486988"/>
    <w:rsid w:val="0049314D"/>
    <w:rsid w:val="004949B1"/>
    <w:rsid w:val="0049745B"/>
    <w:rsid w:val="00497803"/>
    <w:rsid w:val="004A2C34"/>
    <w:rsid w:val="004A63C1"/>
    <w:rsid w:val="004A7807"/>
    <w:rsid w:val="004B6389"/>
    <w:rsid w:val="004C1826"/>
    <w:rsid w:val="004C2A18"/>
    <w:rsid w:val="004C62CF"/>
    <w:rsid w:val="004E3E46"/>
    <w:rsid w:val="004F0875"/>
    <w:rsid w:val="004F30B7"/>
    <w:rsid w:val="004F3F79"/>
    <w:rsid w:val="0050244F"/>
    <w:rsid w:val="005037DC"/>
    <w:rsid w:val="0050519C"/>
    <w:rsid w:val="00506413"/>
    <w:rsid w:val="005104BF"/>
    <w:rsid w:val="00511D27"/>
    <w:rsid w:val="00514336"/>
    <w:rsid w:val="005167A3"/>
    <w:rsid w:val="00520627"/>
    <w:rsid w:val="00526F97"/>
    <w:rsid w:val="00541A06"/>
    <w:rsid w:val="00541BEF"/>
    <w:rsid w:val="00542660"/>
    <w:rsid w:val="00546553"/>
    <w:rsid w:val="005475C3"/>
    <w:rsid w:val="00550E89"/>
    <w:rsid w:val="00551D0C"/>
    <w:rsid w:val="0056145A"/>
    <w:rsid w:val="0056335E"/>
    <w:rsid w:val="00565720"/>
    <w:rsid w:val="00565CC9"/>
    <w:rsid w:val="005719B6"/>
    <w:rsid w:val="00572852"/>
    <w:rsid w:val="00576371"/>
    <w:rsid w:val="005765B3"/>
    <w:rsid w:val="00577CF9"/>
    <w:rsid w:val="00584577"/>
    <w:rsid w:val="00590147"/>
    <w:rsid w:val="005939FA"/>
    <w:rsid w:val="00595E5A"/>
    <w:rsid w:val="0059688C"/>
    <w:rsid w:val="005A069A"/>
    <w:rsid w:val="005A128D"/>
    <w:rsid w:val="005A3F32"/>
    <w:rsid w:val="005A50FD"/>
    <w:rsid w:val="005B15EC"/>
    <w:rsid w:val="005B378A"/>
    <w:rsid w:val="005B4049"/>
    <w:rsid w:val="005B59A7"/>
    <w:rsid w:val="005B60DD"/>
    <w:rsid w:val="005C23D4"/>
    <w:rsid w:val="005D5AA8"/>
    <w:rsid w:val="005E1870"/>
    <w:rsid w:val="005E4D2B"/>
    <w:rsid w:val="005F0748"/>
    <w:rsid w:val="005F0E2E"/>
    <w:rsid w:val="005F0F18"/>
    <w:rsid w:val="005F2FFD"/>
    <w:rsid w:val="005F377C"/>
    <w:rsid w:val="005F5600"/>
    <w:rsid w:val="00600A1C"/>
    <w:rsid w:val="00602E6C"/>
    <w:rsid w:val="00602E89"/>
    <w:rsid w:val="006112A8"/>
    <w:rsid w:val="00611EDF"/>
    <w:rsid w:val="0061469A"/>
    <w:rsid w:val="00617946"/>
    <w:rsid w:val="00620711"/>
    <w:rsid w:val="006248E1"/>
    <w:rsid w:val="00626F20"/>
    <w:rsid w:val="00630DED"/>
    <w:rsid w:val="00631F2B"/>
    <w:rsid w:val="00633713"/>
    <w:rsid w:val="00634EF3"/>
    <w:rsid w:val="00634EF9"/>
    <w:rsid w:val="00642330"/>
    <w:rsid w:val="00642CF9"/>
    <w:rsid w:val="0064342D"/>
    <w:rsid w:val="00644F22"/>
    <w:rsid w:val="006452A3"/>
    <w:rsid w:val="0065500B"/>
    <w:rsid w:val="00655981"/>
    <w:rsid w:val="00662EAE"/>
    <w:rsid w:val="006632E4"/>
    <w:rsid w:val="0066478D"/>
    <w:rsid w:val="0066664B"/>
    <w:rsid w:val="006732B2"/>
    <w:rsid w:val="00683C0B"/>
    <w:rsid w:val="0068450A"/>
    <w:rsid w:val="00684760"/>
    <w:rsid w:val="00684CDF"/>
    <w:rsid w:val="00692309"/>
    <w:rsid w:val="00692BE6"/>
    <w:rsid w:val="006A288A"/>
    <w:rsid w:val="006A2C59"/>
    <w:rsid w:val="006A6733"/>
    <w:rsid w:val="006B027F"/>
    <w:rsid w:val="006B06E2"/>
    <w:rsid w:val="006B29D2"/>
    <w:rsid w:val="006B2FB7"/>
    <w:rsid w:val="006C0D1C"/>
    <w:rsid w:val="006C11AB"/>
    <w:rsid w:val="006C137C"/>
    <w:rsid w:val="006C1FAF"/>
    <w:rsid w:val="006C7779"/>
    <w:rsid w:val="006C79D5"/>
    <w:rsid w:val="006D1CC1"/>
    <w:rsid w:val="006D297A"/>
    <w:rsid w:val="006D4524"/>
    <w:rsid w:val="006E4CCD"/>
    <w:rsid w:val="006E6724"/>
    <w:rsid w:val="006E67F3"/>
    <w:rsid w:val="006F42A8"/>
    <w:rsid w:val="006F7F1A"/>
    <w:rsid w:val="00705CA8"/>
    <w:rsid w:val="0071203F"/>
    <w:rsid w:val="00713623"/>
    <w:rsid w:val="00714AAF"/>
    <w:rsid w:val="0071525B"/>
    <w:rsid w:val="007200B8"/>
    <w:rsid w:val="0072023E"/>
    <w:rsid w:val="00723853"/>
    <w:rsid w:val="00724DB5"/>
    <w:rsid w:val="00725F00"/>
    <w:rsid w:val="007269E4"/>
    <w:rsid w:val="007310BC"/>
    <w:rsid w:val="0073144C"/>
    <w:rsid w:val="00732EB8"/>
    <w:rsid w:val="007332EC"/>
    <w:rsid w:val="00736525"/>
    <w:rsid w:val="0074145E"/>
    <w:rsid w:val="0074398A"/>
    <w:rsid w:val="0074497B"/>
    <w:rsid w:val="00746A8D"/>
    <w:rsid w:val="00750403"/>
    <w:rsid w:val="00750E8D"/>
    <w:rsid w:val="00754B9C"/>
    <w:rsid w:val="00761257"/>
    <w:rsid w:val="00771A9E"/>
    <w:rsid w:val="00771D08"/>
    <w:rsid w:val="00771F86"/>
    <w:rsid w:val="00773D55"/>
    <w:rsid w:val="007757C2"/>
    <w:rsid w:val="0078024E"/>
    <w:rsid w:val="00784642"/>
    <w:rsid w:val="00786670"/>
    <w:rsid w:val="007944CA"/>
    <w:rsid w:val="007946DA"/>
    <w:rsid w:val="007B0AA6"/>
    <w:rsid w:val="007B559F"/>
    <w:rsid w:val="007B6B92"/>
    <w:rsid w:val="007C2DEC"/>
    <w:rsid w:val="007C601D"/>
    <w:rsid w:val="007D06EC"/>
    <w:rsid w:val="007D0E75"/>
    <w:rsid w:val="007D6DB0"/>
    <w:rsid w:val="007D7FF4"/>
    <w:rsid w:val="007E0421"/>
    <w:rsid w:val="007E1428"/>
    <w:rsid w:val="007E512A"/>
    <w:rsid w:val="007F350E"/>
    <w:rsid w:val="007F3A82"/>
    <w:rsid w:val="007F47F7"/>
    <w:rsid w:val="007F7BB5"/>
    <w:rsid w:val="0080187D"/>
    <w:rsid w:val="00801D34"/>
    <w:rsid w:val="00821601"/>
    <w:rsid w:val="00821B92"/>
    <w:rsid w:val="008307A6"/>
    <w:rsid w:val="00835178"/>
    <w:rsid w:val="00836204"/>
    <w:rsid w:val="00841F66"/>
    <w:rsid w:val="00851910"/>
    <w:rsid w:val="00851E38"/>
    <w:rsid w:val="00852DD3"/>
    <w:rsid w:val="008540E3"/>
    <w:rsid w:val="00856799"/>
    <w:rsid w:val="00865201"/>
    <w:rsid w:val="00865E21"/>
    <w:rsid w:val="008702AA"/>
    <w:rsid w:val="00874F16"/>
    <w:rsid w:val="00876657"/>
    <w:rsid w:val="0087756A"/>
    <w:rsid w:val="00882424"/>
    <w:rsid w:val="008833F8"/>
    <w:rsid w:val="00883CE8"/>
    <w:rsid w:val="0088696B"/>
    <w:rsid w:val="00887031"/>
    <w:rsid w:val="0089035C"/>
    <w:rsid w:val="00891521"/>
    <w:rsid w:val="00894FCC"/>
    <w:rsid w:val="00895BF7"/>
    <w:rsid w:val="00895DDF"/>
    <w:rsid w:val="008A1AB4"/>
    <w:rsid w:val="008B24C3"/>
    <w:rsid w:val="008B6EFD"/>
    <w:rsid w:val="008B7055"/>
    <w:rsid w:val="008C0756"/>
    <w:rsid w:val="008C0A6E"/>
    <w:rsid w:val="008C490B"/>
    <w:rsid w:val="008C4F85"/>
    <w:rsid w:val="008C5462"/>
    <w:rsid w:val="008D381C"/>
    <w:rsid w:val="008E049D"/>
    <w:rsid w:val="008E2D9B"/>
    <w:rsid w:val="008E49E7"/>
    <w:rsid w:val="008F2565"/>
    <w:rsid w:val="008F5933"/>
    <w:rsid w:val="008F6174"/>
    <w:rsid w:val="00912A08"/>
    <w:rsid w:val="00914788"/>
    <w:rsid w:val="00914EDF"/>
    <w:rsid w:val="00921015"/>
    <w:rsid w:val="00921C86"/>
    <w:rsid w:val="00926D25"/>
    <w:rsid w:val="00931FDC"/>
    <w:rsid w:val="00934E3E"/>
    <w:rsid w:val="00936247"/>
    <w:rsid w:val="009363A7"/>
    <w:rsid w:val="0094290B"/>
    <w:rsid w:val="0095299F"/>
    <w:rsid w:val="009546BB"/>
    <w:rsid w:val="0095726B"/>
    <w:rsid w:val="00963C36"/>
    <w:rsid w:val="00966DBB"/>
    <w:rsid w:val="00970838"/>
    <w:rsid w:val="009710B9"/>
    <w:rsid w:val="00971C0A"/>
    <w:rsid w:val="00977C52"/>
    <w:rsid w:val="00981261"/>
    <w:rsid w:val="0099116C"/>
    <w:rsid w:val="009A12B3"/>
    <w:rsid w:val="009A2D80"/>
    <w:rsid w:val="009A4A7B"/>
    <w:rsid w:val="009A6B03"/>
    <w:rsid w:val="009A6D88"/>
    <w:rsid w:val="009C1BA6"/>
    <w:rsid w:val="009C1F6F"/>
    <w:rsid w:val="009C5905"/>
    <w:rsid w:val="009C5C36"/>
    <w:rsid w:val="009C5E41"/>
    <w:rsid w:val="009C63C5"/>
    <w:rsid w:val="009C7DB1"/>
    <w:rsid w:val="009D1232"/>
    <w:rsid w:val="009D4152"/>
    <w:rsid w:val="009D56F3"/>
    <w:rsid w:val="009D7711"/>
    <w:rsid w:val="009E09C3"/>
    <w:rsid w:val="009E2329"/>
    <w:rsid w:val="009E2C52"/>
    <w:rsid w:val="009E491B"/>
    <w:rsid w:val="009E7D79"/>
    <w:rsid w:val="009F2E77"/>
    <w:rsid w:val="009F435F"/>
    <w:rsid w:val="009F4DD1"/>
    <w:rsid w:val="009F6329"/>
    <w:rsid w:val="00A007F4"/>
    <w:rsid w:val="00A03C61"/>
    <w:rsid w:val="00A042C2"/>
    <w:rsid w:val="00A07008"/>
    <w:rsid w:val="00A12478"/>
    <w:rsid w:val="00A15CCD"/>
    <w:rsid w:val="00A21F1A"/>
    <w:rsid w:val="00A220AF"/>
    <w:rsid w:val="00A24698"/>
    <w:rsid w:val="00A25AB9"/>
    <w:rsid w:val="00A326A0"/>
    <w:rsid w:val="00A4577B"/>
    <w:rsid w:val="00A55567"/>
    <w:rsid w:val="00A623F9"/>
    <w:rsid w:val="00A75057"/>
    <w:rsid w:val="00A75748"/>
    <w:rsid w:val="00A75785"/>
    <w:rsid w:val="00A77B6E"/>
    <w:rsid w:val="00A80BCC"/>
    <w:rsid w:val="00A818AE"/>
    <w:rsid w:val="00AA205A"/>
    <w:rsid w:val="00AA22DB"/>
    <w:rsid w:val="00AA2818"/>
    <w:rsid w:val="00AA5993"/>
    <w:rsid w:val="00AA5DB9"/>
    <w:rsid w:val="00AB12A4"/>
    <w:rsid w:val="00AC0862"/>
    <w:rsid w:val="00AC0C29"/>
    <w:rsid w:val="00AC115B"/>
    <w:rsid w:val="00AC1E7D"/>
    <w:rsid w:val="00AC36C8"/>
    <w:rsid w:val="00AD3C09"/>
    <w:rsid w:val="00AD6D3D"/>
    <w:rsid w:val="00AE1D14"/>
    <w:rsid w:val="00AE2196"/>
    <w:rsid w:val="00AE4B63"/>
    <w:rsid w:val="00AF0FFD"/>
    <w:rsid w:val="00AF1F64"/>
    <w:rsid w:val="00AF2D9B"/>
    <w:rsid w:val="00AF7122"/>
    <w:rsid w:val="00B01A14"/>
    <w:rsid w:val="00B130CC"/>
    <w:rsid w:val="00B1430D"/>
    <w:rsid w:val="00B15C29"/>
    <w:rsid w:val="00B203E7"/>
    <w:rsid w:val="00B21C5B"/>
    <w:rsid w:val="00B24DFF"/>
    <w:rsid w:val="00B27548"/>
    <w:rsid w:val="00B30A38"/>
    <w:rsid w:val="00B33C93"/>
    <w:rsid w:val="00B36D3C"/>
    <w:rsid w:val="00B4139F"/>
    <w:rsid w:val="00B41C8B"/>
    <w:rsid w:val="00B44C2F"/>
    <w:rsid w:val="00B47C88"/>
    <w:rsid w:val="00B51FBD"/>
    <w:rsid w:val="00B5257B"/>
    <w:rsid w:val="00B561AE"/>
    <w:rsid w:val="00B5671E"/>
    <w:rsid w:val="00B64962"/>
    <w:rsid w:val="00B701D8"/>
    <w:rsid w:val="00B733AA"/>
    <w:rsid w:val="00B740AF"/>
    <w:rsid w:val="00B8237A"/>
    <w:rsid w:val="00B84C24"/>
    <w:rsid w:val="00B879FB"/>
    <w:rsid w:val="00B90131"/>
    <w:rsid w:val="00B92C0F"/>
    <w:rsid w:val="00B9744A"/>
    <w:rsid w:val="00BA03EE"/>
    <w:rsid w:val="00BA1CBD"/>
    <w:rsid w:val="00BA3436"/>
    <w:rsid w:val="00BA406C"/>
    <w:rsid w:val="00BB0BAE"/>
    <w:rsid w:val="00BB2AD0"/>
    <w:rsid w:val="00BB5DC5"/>
    <w:rsid w:val="00BB629F"/>
    <w:rsid w:val="00BB6D3A"/>
    <w:rsid w:val="00BC575C"/>
    <w:rsid w:val="00BD0623"/>
    <w:rsid w:val="00BD0CD9"/>
    <w:rsid w:val="00BD7C21"/>
    <w:rsid w:val="00BE4E56"/>
    <w:rsid w:val="00BF19D4"/>
    <w:rsid w:val="00C00625"/>
    <w:rsid w:val="00C008BC"/>
    <w:rsid w:val="00C03B8E"/>
    <w:rsid w:val="00C04184"/>
    <w:rsid w:val="00C04789"/>
    <w:rsid w:val="00C06B70"/>
    <w:rsid w:val="00C07195"/>
    <w:rsid w:val="00C11027"/>
    <w:rsid w:val="00C11245"/>
    <w:rsid w:val="00C12BC8"/>
    <w:rsid w:val="00C141BA"/>
    <w:rsid w:val="00C178E6"/>
    <w:rsid w:val="00C22DF2"/>
    <w:rsid w:val="00C266C9"/>
    <w:rsid w:val="00C366CB"/>
    <w:rsid w:val="00C36E55"/>
    <w:rsid w:val="00C4049F"/>
    <w:rsid w:val="00C456EB"/>
    <w:rsid w:val="00C47A77"/>
    <w:rsid w:val="00C51238"/>
    <w:rsid w:val="00C55DB8"/>
    <w:rsid w:val="00C572F7"/>
    <w:rsid w:val="00C61FD8"/>
    <w:rsid w:val="00C62D5F"/>
    <w:rsid w:val="00C644C1"/>
    <w:rsid w:val="00C64CE6"/>
    <w:rsid w:val="00C65D29"/>
    <w:rsid w:val="00C67059"/>
    <w:rsid w:val="00C67ADD"/>
    <w:rsid w:val="00C73960"/>
    <w:rsid w:val="00C814C6"/>
    <w:rsid w:val="00C859BA"/>
    <w:rsid w:val="00C85CE2"/>
    <w:rsid w:val="00C86D38"/>
    <w:rsid w:val="00C95241"/>
    <w:rsid w:val="00CA3056"/>
    <w:rsid w:val="00CA37C2"/>
    <w:rsid w:val="00CA496C"/>
    <w:rsid w:val="00CA6442"/>
    <w:rsid w:val="00CA774E"/>
    <w:rsid w:val="00CB28DE"/>
    <w:rsid w:val="00CB3B77"/>
    <w:rsid w:val="00CB4F07"/>
    <w:rsid w:val="00CB6EB9"/>
    <w:rsid w:val="00CB7457"/>
    <w:rsid w:val="00CB78AC"/>
    <w:rsid w:val="00CC42ED"/>
    <w:rsid w:val="00CD004E"/>
    <w:rsid w:val="00CD01AD"/>
    <w:rsid w:val="00CD0706"/>
    <w:rsid w:val="00CD32AC"/>
    <w:rsid w:val="00CD673B"/>
    <w:rsid w:val="00CD78DA"/>
    <w:rsid w:val="00CF3771"/>
    <w:rsid w:val="00CF45EF"/>
    <w:rsid w:val="00CF5E2B"/>
    <w:rsid w:val="00CF68FF"/>
    <w:rsid w:val="00D00A4F"/>
    <w:rsid w:val="00D01C60"/>
    <w:rsid w:val="00D03D78"/>
    <w:rsid w:val="00D1206C"/>
    <w:rsid w:val="00D1531E"/>
    <w:rsid w:val="00D1700C"/>
    <w:rsid w:val="00D2094C"/>
    <w:rsid w:val="00D24809"/>
    <w:rsid w:val="00D309F8"/>
    <w:rsid w:val="00D33A36"/>
    <w:rsid w:val="00D40B7F"/>
    <w:rsid w:val="00D41068"/>
    <w:rsid w:val="00D4144D"/>
    <w:rsid w:val="00D43D98"/>
    <w:rsid w:val="00D44DD3"/>
    <w:rsid w:val="00D451D4"/>
    <w:rsid w:val="00D467E6"/>
    <w:rsid w:val="00D516CA"/>
    <w:rsid w:val="00D57C69"/>
    <w:rsid w:val="00D634B5"/>
    <w:rsid w:val="00D6384B"/>
    <w:rsid w:val="00D7118D"/>
    <w:rsid w:val="00D744ED"/>
    <w:rsid w:val="00D75137"/>
    <w:rsid w:val="00D80121"/>
    <w:rsid w:val="00D83AD9"/>
    <w:rsid w:val="00D90580"/>
    <w:rsid w:val="00D928EE"/>
    <w:rsid w:val="00D92D4B"/>
    <w:rsid w:val="00D95E88"/>
    <w:rsid w:val="00D9660F"/>
    <w:rsid w:val="00DA1111"/>
    <w:rsid w:val="00DB1C07"/>
    <w:rsid w:val="00DB25F1"/>
    <w:rsid w:val="00DC2CC7"/>
    <w:rsid w:val="00DC3311"/>
    <w:rsid w:val="00DD0164"/>
    <w:rsid w:val="00DD134F"/>
    <w:rsid w:val="00DD1C55"/>
    <w:rsid w:val="00DD2713"/>
    <w:rsid w:val="00DD4AC7"/>
    <w:rsid w:val="00DD685F"/>
    <w:rsid w:val="00DE1018"/>
    <w:rsid w:val="00DF1DEB"/>
    <w:rsid w:val="00E00088"/>
    <w:rsid w:val="00E03ADF"/>
    <w:rsid w:val="00E03DD8"/>
    <w:rsid w:val="00E1115C"/>
    <w:rsid w:val="00E1360A"/>
    <w:rsid w:val="00E14DA0"/>
    <w:rsid w:val="00E1523F"/>
    <w:rsid w:val="00E1645B"/>
    <w:rsid w:val="00E2317A"/>
    <w:rsid w:val="00E2508F"/>
    <w:rsid w:val="00E26C31"/>
    <w:rsid w:val="00E321B2"/>
    <w:rsid w:val="00E32994"/>
    <w:rsid w:val="00E3448D"/>
    <w:rsid w:val="00E35C62"/>
    <w:rsid w:val="00E41563"/>
    <w:rsid w:val="00E41F07"/>
    <w:rsid w:val="00E44F9C"/>
    <w:rsid w:val="00E53525"/>
    <w:rsid w:val="00E636C7"/>
    <w:rsid w:val="00E63812"/>
    <w:rsid w:val="00E65064"/>
    <w:rsid w:val="00E67443"/>
    <w:rsid w:val="00E70832"/>
    <w:rsid w:val="00E7145A"/>
    <w:rsid w:val="00E71AE0"/>
    <w:rsid w:val="00E764B9"/>
    <w:rsid w:val="00E7784E"/>
    <w:rsid w:val="00E81648"/>
    <w:rsid w:val="00E81C0D"/>
    <w:rsid w:val="00E83360"/>
    <w:rsid w:val="00EA1A92"/>
    <w:rsid w:val="00EB4910"/>
    <w:rsid w:val="00EB7145"/>
    <w:rsid w:val="00EC38B2"/>
    <w:rsid w:val="00ED3BD6"/>
    <w:rsid w:val="00ED6614"/>
    <w:rsid w:val="00ED71D0"/>
    <w:rsid w:val="00ED7862"/>
    <w:rsid w:val="00EE18EB"/>
    <w:rsid w:val="00EF1F50"/>
    <w:rsid w:val="00EF2937"/>
    <w:rsid w:val="00EF4DA5"/>
    <w:rsid w:val="00EF5ACD"/>
    <w:rsid w:val="00EF7E9A"/>
    <w:rsid w:val="00F055D5"/>
    <w:rsid w:val="00F11A0E"/>
    <w:rsid w:val="00F204E6"/>
    <w:rsid w:val="00F21980"/>
    <w:rsid w:val="00F26963"/>
    <w:rsid w:val="00F35D4A"/>
    <w:rsid w:val="00F35E95"/>
    <w:rsid w:val="00F464A2"/>
    <w:rsid w:val="00F51423"/>
    <w:rsid w:val="00F54F7F"/>
    <w:rsid w:val="00F65885"/>
    <w:rsid w:val="00F672F9"/>
    <w:rsid w:val="00F70273"/>
    <w:rsid w:val="00F71C48"/>
    <w:rsid w:val="00F812C1"/>
    <w:rsid w:val="00F81573"/>
    <w:rsid w:val="00F81A88"/>
    <w:rsid w:val="00F84E27"/>
    <w:rsid w:val="00F85A21"/>
    <w:rsid w:val="00F9426B"/>
    <w:rsid w:val="00F95846"/>
    <w:rsid w:val="00F95A34"/>
    <w:rsid w:val="00F961A0"/>
    <w:rsid w:val="00F96E40"/>
    <w:rsid w:val="00F9711A"/>
    <w:rsid w:val="00FA2D73"/>
    <w:rsid w:val="00FA60E8"/>
    <w:rsid w:val="00FB1AD1"/>
    <w:rsid w:val="00FB1FCD"/>
    <w:rsid w:val="00FB2609"/>
    <w:rsid w:val="00FB79DC"/>
    <w:rsid w:val="00FC0E99"/>
    <w:rsid w:val="00FC12BE"/>
    <w:rsid w:val="00FC2855"/>
    <w:rsid w:val="00FC39B9"/>
    <w:rsid w:val="00FC7768"/>
    <w:rsid w:val="00FD258D"/>
    <w:rsid w:val="00FD44BF"/>
    <w:rsid w:val="00FD62D9"/>
    <w:rsid w:val="00FE1231"/>
    <w:rsid w:val="00FF1A04"/>
    <w:rsid w:val="00FF33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A6DD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8DB"/>
    <w:pPr>
      <w:spacing w:after="200" w:line="276" w:lineRule="auto"/>
    </w:pPr>
    <w:rPr>
      <w:sz w:val="22"/>
      <w:szCs w:val="22"/>
    </w:rPr>
  </w:style>
  <w:style w:type="paragraph" w:styleId="Heading1">
    <w:name w:val="heading 1"/>
    <w:basedOn w:val="Normal"/>
    <w:link w:val="Heading1Char"/>
    <w:uiPriority w:val="9"/>
    <w:qFormat/>
    <w:rsid w:val="00AC115B"/>
    <w:pPr>
      <w:spacing w:before="100" w:beforeAutospacing="1" w:after="100" w:afterAutospacing="1" w:line="240" w:lineRule="auto"/>
      <w:outlineLvl w:val="0"/>
    </w:pPr>
    <w:rPr>
      <w:rFonts w:ascii="Verdana" w:hAnsi="Verdana"/>
      <w:b/>
      <w:bCs/>
      <w:color w:val="000066"/>
      <w:kern w:val="36"/>
      <w:sz w:val="27"/>
      <w:szCs w:val="27"/>
    </w:rPr>
  </w:style>
  <w:style w:type="paragraph" w:styleId="Heading2">
    <w:name w:val="heading 2"/>
    <w:basedOn w:val="Normal"/>
    <w:next w:val="Normal"/>
    <w:link w:val="Heading2Char"/>
    <w:uiPriority w:val="9"/>
    <w:unhideWhenUsed/>
    <w:qFormat/>
    <w:rsid w:val="00AC115B"/>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rsid w:val="00AC115B"/>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584577"/>
    <w:pPr>
      <w:keepNext/>
      <w:keepLines/>
      <w:spacing w:before="200" w:after="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C115B"/>
    <w:rPr>
      <w:rFonts w:ascii="Verdana" w:eastAsia="Times New Roman" w:hAnsi="Verdana" w:cs="Times New Roman"/>
      <w:b/>
      <w:bCs/>
      <w:color w:val="000066"/>
      <w:kern w:val="36"/>
      <w:sz w:val="27"/>
      <w:szCs w:val="27"/>
    </w:rPr>
  </w:style>
  <w:style w:type="character" w:customStyle="1" w:styleId="Heading2Char">
    <w:name w:val="Heading 2 Char"/>
    <w:link w:val="Heading2"/>
    <w:uiPriority w:val="9"/>
    <w:rsid w:val="00AC115B"/>
    <w:rPr>
      <w:rFonts w:ascii="Cambria" w:eastAsia="Times New Roman" w:hAnsi="Cambria" w:cs="Times New Roman"/>
      <w:b/>
      <w:bCs/>
      <w:color w:val="4F81BD"/>
      <w:sz w:val="26"/>
      <w:szCs w:val="26"/>
    </w:rPr>
  </w:style>
  <w:style w:type="character" w:customStyle="1" w:styleId="Heading3Char">
    <w:name w:val="Heading 3 Char"/>
    <w:link w:val="Heading3"/>
    <w:uiPriority w:val="9"/>
    <w:semiHidden/>
    <w:rsid w:val="00AC115B"/>
    <w:rPr>
      <w:rFonts w:ascii="Cambria" w:eastAsia="Times New Roman" w:hAnsi="Cambria" w:cs="Times New Roman"/>
      <w:b/>
      <w:bCs/>
      <w:color w:val="4F81BD"/>
    </w:rPr>
  </w:style>
  <w:style w:type="character" w:styleId="Hyperlink">
    <w:name w:val="Hyperlink"/>
    <w:uiPriority w:val="99"/>
    <w:unhideWhenUsed/>
    <w:rsid w:val="00AC115B"/>
    <w:rPr>
      <w:strike w:val="0"/>
      <w:dstrike w:val="0"/>
      <w:color w:val="000066"/>
      <w:u w:val="none"/>
      <w:effect w:val="none"/>
    </w:rPr>
  </w:style>
  <w:style w:type="character" w:styleId="Strong">
    <w:name w:val="Strong"/>
    <w:uiPriority w:val="22"/>
    <w:qFormat/>
    <w:rsid w:val="00AC115B"/>
    <w:rPr>
      <w:rFonts w:ascii="Verdana" w:hAnsi="Verdana" w:hint="default"/>
      <w:b/>
      <w:bCs/>
      <w:color w:val="FF0000"/>
      <w:sz w:val="30"/>
      <w:szCs w:val="30"/>
    </w:rPr>
  </w:style>
  <w:style w:type="paragraph" w:styleId="NormalWeb">
    <w:name w:val="Normal (Web)"/>
    <w:basedOn w:val="Normal"/>
    <w:unhideWhenUsed/>
    <w:rsid w:val="00AC115B"/>
    <w:pPr>
      <w:spacing w:before="100" w:beforeAutospacing="1" w:after="100" w:afterAutospacing="1" w:line="240" w:lineRule="auto"/>
    </w:pPr>
    <w:rPr>
      <w:rFonts w:ascii="Times New Roman" w:hAnsi="Times New Roman"/>
      <w:color w:val="000000"/>
      <w:sz w:val="24"/>
      <w:szCs w:val="24"/>
    </w:rPr>
  </w:style>
  <w:style w:type="paragraph" w:styleId="NoSpacing">
    <w:name w:val="No Spacing"/>
    <w:uiPriority w:val="1"/>
    <w:qFormat/>
    <w:rsid w:val="00AC115B"/>
    <w:rPr>
      <w:sz w:val="22"/>
      <w:szCs w:val="22"/>
    </w:rPr>
  </w:style>
  <w:style w:type="table" w:styleId="TableGrid">
    <w:name w:val="Table Grid"/>
    <w:basedOn w:val="TableNormal"/>
    <w:uiPriority w:val="59"/>
    <w:rsid w:val="00AC11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C115B"/>
    <w:pPr>
      <w:ind w:left="720"/>
      <w:contextualSpacing/>
    </w:pPr>
  </w:style>
  <w:style w:type="paragraph" w:styleId="BalloonText">
    <w:name w:val="Balloon Text"/>
    <w:basedOn w:val="Normal"/>
    <w:link w:val="BalloonTextChar"/>
    <w:uiPriority w:val="99"/>
    <w:semiHidden/>
    <w:unhideWhenUsed/>
    <w:rsid w:val="00AC115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C115B"/>
    <w:rPr>
      <w:rFonts w:ascii="Tahoma" w:hAnsi="Tahoma" w:cs="Tahoma"/>
      <w:sz w:val="16"/>
      <w:szCs w:val="16"/>
    </w:rPr>
  </w:style>
  <w:style w:type="paragraph" w:customStyle="1" w:styleId="mmpara">
    <w:name w:val="mmpara"/>
    <w:basedOn w:val="Normal"/>
    <w:rsid w:val="00AC115B"/>
    <w:pPr>
      <w:spacing w:after="288" w:line="336" w:lineRule="atLeast"/>
    </w:pPr>
    <w:rPr>
      <w:rFonts w:ascii="Arial" w:hAnsi="Arial" w:cs="Arial"/>
      <w:color w:val="000000"/>
      <w:sz w:val="24"/>
      <w:szCs w:val="24"/>
    </w:rPr>
  </w:style>
  <w:style w:type="paragraph" w:customStyle="1" w:styleId="mmfhead">
    <w:name w:val="mmfhead"/>
    <w:basedOn w:val="Normal"/>
    <w:rsid w:val="00AC115B"/>
    <w:pPr>
      <w:spacing w:after="45" w:line="240" w:lineRule="auto"/>
    </w:pPr>
    <w:rPr>
      <w:rFonts w:ascii="Arial" w:hAnsi="Arial" w:cs="Arial"/>
      <w:b/>
      <w:bCs/>
      <w:color w:val="000000"/>
      <w:sz w:val="24"/>
      <w:szCs w:val="24"/>
    </w:rPr>
  </w:style>
  <w:style w:type="character" w:customStyle="1" w:styleId="mmpopup1">
    <w:name w:val="mmpopup1"/>
    <w:rsid w:val="00AC115B"/>
    <w:rPr>
      <w:b w:val="0"/>
      <w:bCs w:val="0"/>
      <w:caps/>
      <w:color w:val="666666"/>
      <w:sz w:val="15"/>
      <w:szCs w:val="15"/>
      <w:bdr w:val="single" w:sz="6" w:space="0" w:color="CCCCCC" w:frame="1"/>
      <w:shd w:val="clear" w:color="auto" w:fill="FFFFFF"/>
    </w:rPr>
  </w:style>
  <w:style w:type="character" w:customStyle="1" w:styleId="mmlabel1">
    <w:name w:val="mmlabel1"/>
    <w:rsid w:val="00AC115B"/>
    <w:rPr>
      <w:color w:val="A1A1A1"/>
    </w:rPr>
  </w:style>
  <w:style w:type="character" w:customStyle="1" w:styleId="mlink1">
    <w:name w:val="mlink1"/>
    <w:rsid w:val="00AC115B"/>
    <w:rPr>
      <w:caps w:val="0"/>
      <w:color w:val="2F5388"/>
    </w:rPr>
  </w:style>
  <w:style w:type="character" w:customStyle="1" w:styleId="mmdefinition1">
    <w:name w:val="mmdefinition1"/>
    <w:rsid w:val="00AC115B"/>
    <w:rPr>
      <w:i/>
      <w:iCs/>
    </w:rPr>
  </w:style>
  <w:style w:type="character" w:customStyle="1" w:styleId="symbol1">
    <w:name w:val="symbol1"/>
    <w:rsid w:val="00AC115B"/>
    <w:rPr>
      <w:caps w:val="0"/>
    </w:rPr>
  </w:style>
  <w:style w:type="character" w:customStyle="1" w:styleId="mmdrugterm">
    <w:name w:val="mmdrugterm"/>
    <w:basedOn w:val="DefaultParagraphFont"/>
    <w:rsid w:val="00AC115B"/>
  </w:style>
  <w:style w:type="character" w:styleId="PlaceholderText">
    <w:name w:val="Placeholder Text"/>
    <w:uiPriority w:val="99"/>
    <w:semiHidden/>
    <w:rsid w:val="00AC115B"/>
    <w:rPr>
      <w:color w:val="808080"/>
    </w:rPr>
  </w:style>
  <w:style w:type="paragraph" w:customStyle="1" w:styleId="headinganchor1">
    <w:name w:val="headinganchor1"/>
    <w:basedOn w:val="Normal"/>
    <w:rsid w:val="00AC115B"/>
    <w:pPr>
      <w:spacing w:after="150" w:line="336" w:lineRule="auto"/>
    </w:pPr>
    <w:rPr>
      <w:rFonts w:ascii="Times New Roman" w:hAnsi="Times New Roman"/>
      <w:sz w:val="24"/>
      <w:szCs w:val="24"/>
    </w:rPr>
  </w:style>
  <w:style w:type="character" w:customStyle="1" w:styleId="h22">
    <w:name w:val="h22"/>
    <w:rsid w:val="00AC115B"/>
    <w:rPr>
      <w:b/>
      <w:bCs/>
    </w:rPr>
  </w:style>
  <w:style w:type="character" w:customStyle="1" w:styleId="h32">
    <w:name w:val="h32"/>
    <w:rsid w:val="00AC115B"/>
    <w:rPr>
      <w:b/>
      <w:bCs/>
    </w:rPr>
  </w:style>
  <w:style w:type="character" w:styleId="Emphasis">
    <w:name w:val="Emphasis"/>
    <w:uiPriority w:val="20"/>
    <w:qFormat/>
    <w:rsid w:val="00AC115B"/>
    <w:rPr>
      <w:i/>
      <w:iCs/>
    </w:rPr>
  </w:style>
  <w:style w:type="paragraph" w:customStyle="1" w:styleId="Pa3">
    <w:name w:val="Pa3"/>
    <w:basedOn w:val="Normal"/>
    <w:next w:val="Normal"/>
    <w:uiPriority w:val="99"/>
    <w:rsid w:val="00AC115B"/>
    <w:pPr>
      <w:autoSpaceDE w:val="0"/>
      <w:autoSpaceDN w:val="0"/>
      <w:adjustRightInd w:val="0"/>
      <w:spacing w:after="0" w:line="181" w:lineRule="atLeast"/>
    </w:pPr>
    <w:rPr>
      <w:rFonts w:ascii="MetaHeadlineOT-Regular" w:hAnsi="MetaHeadlineOT-Regular"/>
      <w:sz w:val="24"/>
      <w:szCs w:val="24"/>
    </w:rPr>
  </w:style>
  <w:style w:type="character" w:customStyle="1" w:styleId="xref-sep2">
    <w:name w:val="xref-sep2"/>
    <w:basedOn w:val="DefaultParagraphFont"/>
    <w:rsid w:val="00AC115B"/>
  </w:style>
  <w:style w:type="character" w:customStyle="1" w:styleId="prefix1">
    <w:name w:val="prefix1"/>
    <w:rsid w:val="00AC115B"/>
    <w:rPr>
      <w:b/>
      <w:bCs/>
      <w:color w:val="FF4500"/>
    </w:rPr>
  </w:style>
  <w:style w:type="character" w:customStyle="1" w:styleId="icd-number-screen">
    <w:name w:val="icd-number-screen"/>
    <w:basedOn w:val="DefaultParagraphFont"/>
    <w:rsid w:val="00AC115B"/>
  </w:style>
  <w:style w:type="character" w:customStyle="1" w:styleId="icd-number-print">
    <w:name w:val="icd-number-print"/>
    <w:basedOn w:val="DefaultParagraphFont"/>
    <w:rsid w:val="00AC115B"/>
  </w:style>
  <w:style w:type="character" w:customStyle="1" w:styleId="reference-authors">
    <w:name w:val="reference-authors"/>
    <w:basedOn w:val="DefaultParagraphFont"/>
    <w:rsid w:val="00AC115B"/>
  </w:style>
  <w:style w:type="character" w:customStyle="1" w:styleId="reference-title1">
    <w:name w:val="reference-title1"/>
    <w:rsid w:val="00AC115B"/>
    <w:rPr>
      <w:b/>
      <w:bCs/>
    </w:rPr>
  </w:style>
  <w:style w:type="character" w:customStyle="1" w:styleId="reference-source">
    <w:name w:val="reference-source"/>
    <w:basedOn w:val="DefaultParagraphFont"/>
    <w:rsid w:val="00AC115B"/>
  </w:style>
  <w:style w:type="character" w:customStyle="1" w:styleId="reference-links">
    <w:name w:val="reference-links"/>
    <w:basedOn w:val="DefaultParagraphFont"/>
    <w:rsid w:val="00AC115B"/>
  </w:style>
  <w:style w:type="character" w:customStyle="1" w:styleId="capt">
    <w:name w:val="capt"/>
    <w:basedOn w:val="DefaultParagraphFont"/>
    <w:rsid w:val="00AC115B"/>
  </w:style>
  <w:style w:type="character" w:customStyle="1" w:styleId="nowebprint1">
    <w:name w:val="nowebprint1"/>
    <w:rsid w:val="009D4152"/>
    <w:rPr>
      <w:vanish/>
      <w:webHidden w:val="0"/>
      <w:specVanish w:val="0"/>
    </w:rPr>
  </w:style>
  <w:style w:type="character" w:customStyle="1" w:styleId="size1">
    <w:name w:val="size1"/>
    <w:basedOn w:val="DefaultParagraphFont"/>
    <w:rsid w:val="009D4152"/>
  </w:style>
  <w:style w:type="character" w:customStyle="1" w:styleId="Heading4Char">
    <w:name w:val="Heading 4 Char"/>
    <w:link w:val="Heading4"/>
    <w:uiPriority w:val="9"/>
    <w:semiHidden/>
    <w:rsid w:val="00584577"/>
    <w:rPr>
      <w:rFonts w:ascii="Cambria" w:eastAsia="Times New Roman" w:hAnsi="Cambria" w:cs="Times New Roman"/>
      <w:b/>
      <w:bCs/>
      <w:i/>
      <w:iCs/>
      <w:color w:val="4F81BD"/>
    </w:rPr>
  </w:style>
  <w:style w:type="paragraph" w:customStyle="1" w:styleId="Default">
    <w:name w:val="Default"/>
    <w:rsid w:val="007F47F7"/>
    <w:pPr>
      <w:autoSpaceDE w:val="0"/>
      <w:autoSpaceDN w:val="0"/>
      <w:adjustRightInd w:val="0"/>
    </w:pPr>
    <w:rPr>
      <w:rFonts w:ascii="Times New Roman" w:hAnsi="Times New Roman"/>
      <w:color w:val="000000"/>
      <w:sz w:val="24"/>
      <w:szCs w:val="24"/>
    </w:rPr>
  </w:style>
  <w:style w:type="character" w:styleId="HTMLCite">
    <w:name w:val="HTML Cite"/>
    <w:uiPriority w:val="99"/>
    <w:semiHidden/>
    <w:unhideWhenUsed/>
    <w:rsid w:val="000403A2"/>
    <w:rPr>
      <w:i/>
      <w:iCs/>
    </w:rPr>
  </w:style>
  <w:style w:type="character" w:customStyle="1" w:styleId="author">
    <w:name w:val="author"/>
    <w:basedOn w:val="DefaultParagraphFont"/>
    <w:rsid w:val="000403A2"/>
  </w:style>
  <w:style w:type="character" w:customStyle="1" w:styleId="pubyear">
    <w:name w:val="pubyear"/>
    <w:basedOn w:val="DefaultParagraphFont"/>
    <w:rsid w:val="000403A2"/>
  </w:style>
  <w:style w:type="character" w:customStyle="1" w:styleId="articletitle">
    <w:name w:val="articletitle"/>
    <w:basedOn w:val="DefaultParagraphFont"/>
    <w:rsid w:val="000403A2"/>
  </w:style>
  <w:style w:type="character" w:customStyle="1" w:styleId="journaltitle2">
    <w:name w:val="journaltitle2"/>
    <w:basedOn w:val="DefaultParagraphFont"/>
    <w:rsid w:val="000403A2"/>
  </w:style>
  <w:style w:type="character" w:customStyle="1" w:styleId="vol2">
    <w:name w:val="vol2"/>
    <w:basedOn w:val="DefaultParagraphFont"/>
    <w:rsid w:val="000403A2"/>
  </w:style>
  <w:style w:type="character" w:customStyle="1" w:styleId="pagefirst">
    <w:name w:val="pagefirst"/>
    <w:basedOn w:val="DefaultParagraphFont"/>
    <w:rsid w:val="000403A2"/>
  </w:style>
  <w:style w:type="character" w:customStyle="1" w:styleId="pagelast">
    <w:name w:val="pagelast"/>
    <w:basedOn w:val="DefaultParagraphFont"/>
    <w:rsid w:val="000403A2"/>
  </w:style>
  <w:style w:type="paragraph" w:customStyle="1" w:styleId="desc">
    <w:name w:val="desc"/>
    <w:basedOn w:val="Normal"/>
    <w:rsid w:val="000363DB"/>
    <w:pPr>
      <w:spacing w:before="100" w:beforeAutospacing="1" w:after="100" w:afterAutospacing="1" w:line="240" w:lineRule="auto"/>
    </w:pPr>
    <w:rPr>
      <w:rFonts w:ascii="Times New Roman" w:hAnsi="Times New Roman"/>
      <w:sz w:val="24"/>
      <w:szCs w:val="24"/>
    </w:rPr>
  </w:style>
  <w:style w:type="paragraph" w:customStyle="1" w:styleId="details">
    <w:name w:val="details"/>
    <w:basedOn w:val="Normal"/>
    <w:rsid w:val="000363DB"/>
    <w:pPr>
      <w:spacing w:before="100" w:beforeAutospacing="1" w:after="100" w:afterAutospacing="1" w:line="240" w:lineRule="auto"/>
    </w:pPr>
    <w:rPr>
      <w:rFonts w:ascii="Times New Roman" w:hAnsi="Times New Roman"/>
      <w:sz w:val="24"/>
      <w:szCs w:val="24"/>
    </w:rPr>
  </w:style>
  <w:style w:type="character" w:customStyle="1" w:styleId="jrnl">
    <w:name w:val="jrnl"/>
    <w:basedOn w:val="DefaultParagraphFont"/>
    <w:rsid w:val="000363DB"/>
  </w:style>
  <w:style w:type="character" w:customStyle="1" w:styleId="cit-pub-date">
    <w:name w:val="cit-pub-date"/>
    <w:basedOn w:val="DefaultParagraphFont"/>
    <w:rsid w:val="00C456EB"/>
  </w:style>
  <w:style w:type="character" w:customStyle="1" w:styleId="cit-source">
    <w:name w:val="cit-source"/>
    <w:basedOn w:val="DefaultParagraphFont"/>
    <w:rsid w:val="00C456EB"/>
  </w:style>
  <w:style w:type="character" w:customStyle="1" w:styleId="cit-vol3">
    <w:name w:val="cit-vol3"/>
    <w:basedOn w:val="DefaultParagraphFont"/>
    <w:rsid w:val="00C456EB"/>
  </w:style>
  <w:style w:type="character" w:customStyle="1" w:styleId="cit-fpage">
    <w:name w:val="cit-fpage"/>
    <w:basedOn w:val="DefaultParagraphFont"/>
    <w:rsid w:val="00C456EB"/>
  </w:style>
  <w:style w:type="character" w:customStyle="1" w:styleId="cit-reflinks-abstract">
    <w:name w:val="cit-reflinks-abstract"/>
    <w:basedOn w:val="DefaultParagraphFont"/>
    <w:rsid w:val="00C456EB"/>
  </w:style>
  <w:style w:type="character" w:customStyle="1" w:styleId="cit-sep2">
    <w:name w:val="cit-sep2"/>
    <w:basedOn w:val="DefaultParagraphFont"/>
    <w:rsid w:val="00C456EB"/>
  </w:style>
  <w:style w:type="character" w:customStyle="1" w:styleId="cit-reflinks-full-text">
    <w:name w:val="cit-reflinks-full-text"/>
    <w:basedOn w:val="DefaultParagraphFont"/>
    <w:rsid w:val="00C456EB"/>
  </w:style>
  <w:style w:type="character" w:customStyle="1" w:styleId="free-full-text">
    <w:name w:val="free-full-text"/>
    <w:basedOn w:val="DefaultParagraphFont"/>
    <w:rsid w:val="00C456EB"/>
  </w:style>
  <w:style w:type="character" w:customStyle="1" w:styleId="al-hide">
    <w:name w:val="al-hide"/>
    <w:basedOn w:val="DefaultParagraphFont"/>
    <w:rsid w:val="00FB79DC"/>
  </w:style>
  <w:style w:type="character" w:customStyle="1" w:styleId="al-vis">
    <w:name w:val="al-vis"/>
    <w:basedOn w:val="DefaultParagraphFont"/>
    <w:rsid w:val="00FB79DC"/>
  </w:style>
  <w:style w:type="character" w:customStyle="1" w:styleId="container2">
    <w:name w:val="container2"/>
    <w:basedOn w:val="DefaultParagraphFont"/>
    <w:rsid w:val="00FB79DC"/>
  </w:style>
  <w:style w:type="character" w:customStyle="1" w:styleId="year">
    <w:name w:val="year"/>
    <w:basedOn w:val="DefaultParagraphFont"/>
    <w:rsid w:val="00FB79DC"/>
  </w:style>
  <w:style w:type="character" w:customStyle="1" w:styleId="info3">
    <w:name w:val="info3"/>
    <w:basedOn w:val="DefaultParagraphFont"/>
    <w:rsid w:val="00FB79DC"/>
  </w:style>
  <w:style w:type="character" w:customStyle="1" w:styleId="volume">
    <w:name w:val="volume"/>
    <w:basedOn w:val="DefaultParagraphFont"/>
    <w:rsid w:val="00FB79DC"/>
  </w:style>
  <w:style w:type="character" w:customStyle="1" w:styleId="issue">
    <w:name w:val="issue"/>
    <w:basedOn w:val="DefaultParagraphFont"/>
    <w:rsid w:val="00FB79DC"/>
  </w:style>
  <w:style w:type="character" w:customStyle="1" w:styleId="pages">
    <w:name w:val="pages"/>
    <w:basedOn w:val="DefaultParagraphFont"/>
    <w:rsid w:val="00FB79DC"/>
  </w:style>
  <w:style w:type="character" w:customStyle="1" w:styleId="highlight">
    <w:name w:val="highlight"/>
    <w:basedOn w:val="DefaultParagraphFont"/>
    <w:rsid w:val="00377E62"/>
  </w:style>
  <w:style w:type="paragraph" w:customStyle="1" w:styleId="EndNoteBibliographyTitle">
    <w:name w:val="EndNote Bibliography Title"/>
    <w:basedOn w:val="Normal"/>
    <w:rsid w:val="00891521"/>
    <w:pPr>
      <w:spacing w:after="0"/>
      <w:jc w:val="center"/>
    </w:pPr>
  </w:style>
  <w:style w:type="paragraph" w:customStyle="1" w:styleId="EndNoteBibliography">
    <w:name w:val="EndNote Bibliography"/>
    <w:basedOn w:val="Normal"/>
    <w:rsid w:val="00891521"/>
    <w:pPr>
      <w:spacing w:line="240" w:lineRule="auto"/>
    </w:pPr>
  </w:style>
  <w:style w:type="character" w:styleId="FollowedHyperlink">
    <w:name w:val="FollowedHyperlink"/>
    <w:basedOn w:val="DefaultParagraphFont"/>
    <w:uiPriority w:val="99"/>
    <w:semiHidden/>
    <w:unhideWhenUsed/>
    <w:rsid w:val="00B9744A"/>
    <w:rPr>
      <w:color w:val="800080" w:themeColor="followedHyperlink"/>
      <w:u w:val="single"/>
    </w:rPr>
  </w:style>
  <w:style w:type="paragraph" w:styleId="BodyTextIndent">
    <w:name w:val="Body Text Indent"/>
    <w:basedOn w:val="Normal"/>
    <w:link w:val="BodyTextIndentChar"/>
    <w:rsid w:val="00111DD9"/>
    <w:pPr>
      <w:spacing w:after="0" w:line="240" w:lineRule="atLeast"/>
      <w:ind w:left="576" w:hanging="576"/>
    </w:pPr>
    <w:rPr>
      <w:rFonts w:ascii="Times New Roman" w:hAnsi="Times New Roman"/>
      <w:szCs w:val="20"/>
    </w:rPr>
  </w:style>
  <w:style w:type="character" w:customStyle="1" w:styleId="BodyTextIndentChar">
    <w:name w:val="Body Text Indent Char"/>
    <w:basedOn w:val="DefaultParagraphFont"/>
    <w:link w:val="BodyTextIndent"/>
    <w:rsid w:val="00111DD9"/>
    <w:rPr>
      <w:rFonts w:ascii="Times New Roman" w:hAnsi="Times New Roman"/>
      <w:sz w:val="22"/>
    </w:rPr>
  </w:style>
  <w:style w:type="paragraph" w:customStyle="1" w:styleId="title1">
    <w:name w:val="title1"/>
    <w:basedOn w:val="Normal"/>
    <w:rsid w:val="00D24809"/>
    <w:pPr>
      <w:spacing w:after="0" w:line="240" w:lineRule="auto"/>
    </w:pPr>
    <w:rPr>
      <w:rFonts w:ascii="Times New Roman" w:hAnsi="Times New Roman"/>
      <w:sz w:val="27"/>
      <w:szCs w:val="27"/>
    </w:rPr>
  </w:style>
  <w:style w:type="paragraph" w:customStyle="1" w:styleId="desc2">
    <w:name w:val="desc2"/>
    <w:basedOn w:val="Normal"/>
    <w:rsid w:val="00D24809"/>
    <w:pPr>
      <w:spacing w:after="0" w:line="240" w:lineRule="auto"/>
    </w:pPr>
    <w:rPr>
      <w:rFonts w:ascii="Times New Roman" w:hAnsi="Times New Roman"/>
      <w:sz w:val="26"/>
      <w:szCs w:val="26"/>
    </w:rPr>
  </w:style>
  <w:style w:type="paragraph" w:customStyle="1" w:styleId="details1">
    <w:name w:val="details1"/>
    <w:basedOn w:val="Normal"/>
    <w:rsid w:val="00D24809"/>
    <w:pPr>
      <w:spacing w:after="0" w:line="240" w:lineRule="auto"/>
    </w:pPr>
    <w:rPr>
      <w:rFonts w:ascii="Times New Roman" w:hAnsi="Times New Roman"/>
    </w:rPr>
  </w:style>
  <w:style w:type="paragraph" w:customStyle="1" w:styleId="Chapoutl22ndcolumn">
    <w:name w:val="Chap outl 2(2ndcolumn)"/>
    <w:rsid w:val="00771A9E"/>
    <w:pPr>
      <w:overflowPunct w:val="0"/>
      <w:autoSpaceDE w:val="0"/>
      <w:autoSpaceDN w:val="0"/>
      <w:adjustRightInd w:val="0"/>
      <w:spacing w:line="200" w:lineRule="exact"/>
      <w:ind w:left="240" w:right="240"/>
    </w:pPr>
    <w:rPr>
      <w:rFonts w:ascii="2Stone Sans" w:hAnsi="2Stone Sans"/>
      <w:noProof/>
      <w:sz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8DB"/>
    <w:pPr>
      <w:spacing w:after="200" w:line="276" w:lineRule="auto"/>
    </w:pPr>
    <w:rPr>
      <w:sz w:val="22"/>
      <w:szCs w:val="22"/>
    </w:rPr>
  </w:style>
  <w:style w:type="paragraph" w:styleId="Heading1">
    <w:name w:val="heading 1"/>
    <w:basedOn w:val="Normal"/>
    <w:link w:val="Heading1Char"/>
    <w:uiPriority w:val="9"/>
    <w:qFormat/>
    <w:rsid w:val="00AC115B"/>
    <w:pPr>
      <w:spacing w:before="100" w:beforeAutospacing="1" w:after="100" w:afterAutospacing="1" w:line="240" w:lineRule="auto"/>
      <w:outlineLvl w:val="0"/>
    </w:pPr>
    <w:rPr>
      <w:rFonts w:ascii="Verdana" w:hAnsi="Verdana"/>
      <w:b/>
      <w:bCs/>
      <w:color w:val="000066"/>
      <w:kern w:val="36"/>
      <w:sz w:val="27"/>
      <w:szCs w:val="27"/>
    </w:rPr>
  </w:style>
  <w:style w:type="paragraph" w:styleId="Heading2">
    <w:name w:val="heading 2"/>
    <w:basedOn w:val="Normal"/>
    <w:next w:val="Normal"/>
    <w:link w:val="Heading2Char"/>
    <w:uiPriority w:val="9"/>
    <w:unhideWhenUsed/>
    <w:qFormat/>
    <w:rsid w:val="00AC115B"/>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rsid w:val="00AC115B"/>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584577"/>
    <w:pPr>
      <w:keepNext/>
      <w:keepLines/>
      <w:spacing w:before="200" w:after="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C115B"/>
    <w:rPr>
      <w:rFonts w:ascii="Verdana" w:eastAsia="Times New Roman" w:hAnsi="Verdana" w:cs="Times New Roman"/>
      <w:b/>
      <w:bCs/>
      <w:color w:val="000066"/>
      <w:kern w:val="36"/>
      <w:sz w:val="27"/>
      <w:szCs w:val="27"/>
    </w:rPr>
  </w:style>
  <w:style w:type="character" w:customStyle="1" w:styleId="Heading2Char">
    <w:name w:val="Heading 2 Char"/>
    <w:link w:val="Heading2"/>
    <w:uiPriority w:val="9"/>
    <w:rsid w:val="00AC115B"/>
    <w:rPr>
      <w:rFonts w:ascii="Cambria" w:eastAsia="Times New Roman" w:hAnsi="Cambria" w:cs="Times New Roman"/>
      <w:b/>
      <w:bCs/>
      <w:color w:val="4F81BD"/>
      <w:sz w:val="26"/>
      <w:szCs w:val="26"/>
    </w:rPr>
  </w:style>
  <w:style w:type="character" w:customStyle="1" w:styleId="Heading3Char">
    <w:name w:val="Heading 3 Char"/>
    <w:link w:val="Heading3"/>
    <w:uiPriority w:val="9"/>
    <w:semiHidden/>
    <w:rsid w:val="00AC115B"/>
    <w:rPr>
      <w:rFonts w:ascii="Cambria" w:eastAsia="Times New Roman" w:hAnsi="Cambria" w:cs="Times New Roman"/>
      <w:b/>
      <w:bCs/>
      <w:color w:val="4F81BD"/>
    </w:rPr>
  </w:style>
  <w:style w:type="character" w:styleId="Hyperlink">
    <w:name w:val="Hyperlink"/>
    <w:uiPriority w:val="99"/>
    <w:unhideWhenUsed/>
    <w:rsid w:val="00AC115B"/>
    <w:rPr>
      <w:strike w:val="0"/>
      <w:dstrike w:val="0"/>
      <w:color w:val="000066"/>
      <w:u w:val="none"/>
      <w:effect w:val="none"/>
    </w:rPr>
  </w:style>
  <w:style w:type="character" w:styleId="Strong">
    <w:name w:val="Strong"/>
    <w:uiPriority w:val="22"/>
    <w:qFormat/>
    <w:rsid w:val="00AC115B"/>
    <w:rPr>
      <w:rFonts w:ascii="Verdana" w:hAnsi="Verdana" w:hint="default"/>
      <w:b/>
      <w:bCs/>
      <w:color w:val="FF0000"/>
      <w:sz w:val="30"/>
      <w:szCs w:val="30"/>
    </w:rPr>
  </w:style>
  <w:style w:type="paragraph" w:styleId="NormalWeb">
    <w:name w:val="Normal (Web)"/>
    <w:basedOn w:val="Normal"/>
    <w:uiPriority w:val="99"/>
    <w:unhideWhenUsed/>
    <w:rsid w:val="00AC115B"/>
    <w:pPr>
      <w:spacing w:before="100" w:beforeAutospacing="1" w:after="100" w:afterAutospacing="1" w:line="240" w:lineRule="auto"/>
    </w:pPr>
    <w:rPr>
      <w:rFonts w:ascii="Times New Roman" w:hAnsi="Times New Roman"/>
      <w:color w:val="000000"/>
      <w:sz w:val="24"/>
      <w:szCs w:val="24"/>
    </w:rPr>
  </w:style>
  <w:style w:type="paragraph" w:styleId="NoSpacing">
    <w:name w:val="No Spacing"/>
    <w:uiPriority w:val="1"/>
    <w:qFormat/>
    <w:rsid w:val="00AC115B"/>
    <w:rPr>
      <w:sz w:val="22"/>
      <w:szCs w:val="22"/>
    </w:rPr>
  </w:style>
  <w:style w:type="table" w:styleId="TableGrid">
    <w:name w:val="Table Grid"/>
    <w:basedOn w:val="TableNormal"/>
    <w:uiPriority w:val="59"/>
    <w:rsid w:val="00AC11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C115B"/>
    <w:pPr>
      <w:ind w:left="720"/>
      <w:contextualSpacing/>
    </w:pPr>
  </w:style>
  <w:style w:type="paragraph" w:styleId="BalloonText">
    <w:name w:val="Balloon Text"/>
    <w:basedOn w:val="Normal"/>
    <w:link w:val="BalloonTextChar"/>
    <w:uiPriority w:val="99"/>
    <w:semiHidden/>
    <w:unhideWhenUsed/>
    <w:rsid w:val="00AC115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C115B"/>
    <w:rPr>
      <w:rFonts w:ascii="Tahoma" w:hAnsi="Tahoma" w:cs="Tahoma"/>
      <w:sz w:val="16"/>
      <w:szCs w:val="16"/>
    </w:rPr>
  </w:style>
  <w:style w:type="paragraph" w:customStyle="1" w:styleId="mmpara">
    <w:name w:val="mmpara"/>
    <w:basedOn w:val="Normal"/>
    <w:rsid w:val="00AC115B"/>
    <w:pPr>
      <w:spacing w:after="288" w:line="336" w:lineRule="atLeast"/>
    </w:pPr>
    <w:rPr>
      <w:rFonts w:ascii="Arial" w:hAnsi="Arial" w:cs="Arial"/>
      <w:color w:val="000000"/>
      <w:sz w:val="24"/>
      <w:szCs w:val="24"/>
    </w:rPr>
  </w:style>
  <w:style w:type="paragraph" w:customStyle="1" w:styleId="mmfhead">
    <w:name w:val="mmfhead"/>
    <w:basedOn w:val="Normal"/>
    <w:rsid w:val="00AC115B"/>
    <w:pPr>
      <w:spacing w:after="45" w:line="240" w:lineRule="auto"/>
    </w:pPr>
    <w:rPr>
      <w:rFonts w:ascii="Arial" w:hAnsi="Arial" w:cs="Arial"/>
      <w:b/>
      <w:bCs/>
      <w:color w:val="000000"/>
      <w:sz w:val="24"/>
      <w:szCs w:val="24"/>
    </w:rPr>
  </w:style>
  <w:style w:type="character" w:customStyle="1" w:styleId="mmpopup1">
    <w:name w:val="mmpopup1"/>
    <w:rsid w:val="00AC115B"/>
    <w:rPr>
      <w:b w:val="0"/>
      <w:bCs w:val="0"/>
      <w:caps/>
      <w:color w:val="666666"/>
      <w:sz w:val="15"/>
      <w:szCs w:val="15"/>
      <w:bdr w:val="single" w:sz="6" w:space="0" w:color="CCCCCC" w:frame="1"/>
      <w:shd w:val="clear" w:color="auto" w:fill="FFFFFF"/>
    </w:rPr>
  </w:style>
  <w:style w:type="character" w:customStyle="1" w:styleId="mmlabel1">
    <w:name w:val="mmlabel1"/>
    <w:rsid w:val="00AC115B"/>
    <w:rPr>
      <w:color w:val="A1A1A1"/>
    </w:rPr>
  </w:style>
  <w:style w:type="character" w:customStyle="1" w:styleId="mlink1">
    <w:name w:val="mlink1"/>
    <w:rsid w:val="00AC115B"/>
    <w:rPr>
      <w:caps w:val="0"/>
      <w:color w:val="2F5388"/>
    </w:rPr>
  </w:style>
  <w:style w:type="character" w:customStyle="1" w:styleId="mmdefinition1">
    <w:name w:val="mmdefinition1"/>
    <w:rsid w:val="00AC115B"/>
    <w:rPr>
      <w:i/>
      <w:iCs/>
    </w:rPr>
  </w:style>
  <w:style w:type="character" w:customStyle="1" w:styleId="symbol1">
    <w:name w:val="symbol1"/>
    <w:rsid w:val="00AC115B"/>
    <w:rPr>
      <w:caps w:val="0"/>
    </w:rPr>
  </w:style>
  <w:style w:type="character" w:customStyle="1" w:styleId="mmdrugterm">
    <w:name w:val="mmdrugterm"/>
    <w:basedOn w:val="DefaultParagraphFont"/>
    <w:rsid w:val="00AC115B"/>
  </w:style>
  <w:style w:type="character" w:styleId="PlaceholderText">
    <w:name w:val="Placeholder Text"/>
    <w:uiPriority w:val="99"/>
    <w:semiHidden/>
    <w:rsid w:val="00AC115B"/>
    <w:rPr>
      <w:color w:val="808080"/>
    </w:rPr>
  </w:style>
  <w:style w:type="paragraph" w:customStyle="1" w:styleId="headinganchor1">
    <w:name w:val="headinganchor1"/>
    <w:basedOn w:val="Normal"/>
    <w:rsid w:val="00AC115B"/>
    <w:pPr>
      <w:spacing w:after="150" w:line="336" w:lineRule="auto"/>
    </w:pPr>
    <w:rPr>
      <w:rFonts w:ascii="Times New Roman" w:hAnsi="Times New Roman"/>
      <w:sz w:val="24"/>
      <w:szCs w:val="24"/>
    </w:rPr>
  </w:style>
  <w:style w:type="character" w:customStyle="1" w:styleId="h22">
    <w:name w:val="h22"/>
    <w:rsid w:val="00AC115B"/>
    <w:rPr>
      <w:b/>
      <w:bCs/>
    </w:rPr>
  </w:style>
  <w:style w:type="character" w:customStyle="1" w:styleId="h32">
    <w:name w:val="h32"/>
    <w:rsid w:val="00AC115B"/>
    <w:rPr>
      <w:b/>
      <w:bCs/>
    </w:rPr>
  </w:style>
  <w:style w:type="character" w:styleId="Emphasis">
    <w:name w:val="Emphasis"/>
    <w:uiPriority w:val="20"/>
    <w:qFormat/>
    <w:rsid w:val="00AC115B"/>
    <w:rPr>
      <w:i/>
      <w:iCs/>
    </w:rPr>
  </w:style>
  <w:style w:type="paragraph" w:customStyle="1" w:styleId="Pa3">
    <w:name w:val="Pa3"/>
    <w:basedOn w:val="Normal"/>
    <w:next w:val="Normal"/>
    <w:uiPriority w:val="99"/>
    <w:rsid w:val="00AC115B"/>
    <w:pPr>
      <w:autoSpaceDE w:val="0"/>
      <w:autoSpaceDN w:val="0"/>
      <w:adjustRightInd w:val="0"/>
      <w:spacing w:after="0" w:line="181" w:lineRule="atLeast"/>
    </w:pPr>
    <w:rPr>
      <w:rFonts w:ascii="MetaHeadlineOT-Regular" w:hAnsi="MetaHeadlineOT-Regular"/>
      <w:sz w:val="24"/>
      <w:szCs w:val="24"/>
    </w:rPr>
  </w:style>
  <w:style w:type="character" w:customStyle="1" w:styleId="xref-sep2">
    <w:name w:val="xref-sep2"/>
    <w:basedOn w:val="DefaultParagraphFont"/>
    <w:rsid w:val="00AC115B"/>
  </w:style>
  <w:style w:type="character" w:customStyle="1" w:styleId="prefix1">
    <w:name w:val="prefix1"/>
    <w:rsid w:val="00AC115B"/>
    <w:rPr>
      <w:b/>
      <w:bCs/>
      <w:color w:val="FF4500"/>
    </w:rPr>
  </w:style>
  <w:style w:type="character" w:customStyle="1" w:styleId="icd-number-screen">
    <w:name w:val="icd-number-screen"/>
    <w:basedOn w:val="DefaultParagraphFont"/>
    <w:rsid w:val="00AC115B"/>
  </w:style>
  <w:style w:type="character" w:customStyle="1" w:styleId="icd-number-print">
    <w:name w:val="icd-number-print"/>
    <w:basedOn w:val="DefaultParagraphFont"/>
    <w:rsid w:val="00AC115B"/>
  </w:style>
  <w:style w:type="character" w:customStyle="1" w:styleId="reference-authors">
    <w:name w:val="reference-authors"/>
    <w:basedOn w:val="DefaultParagraphFont"/>
    <w:rsid w:val="00AC115B"/>
  </w:style>
  <w:style w:type="character" w:customStyle="1" w:styleId="reference-title1">
    <w:name w:val="reference-title1"/>
    <w:rsid w:val="00AC115B"/>
    <w:rPr>
      <w:b/>
      <w:bCs/>
    </w:rPr>
  </w:style>
  <w:style w:type="character" w:customStyle="1" w:styleId="reference-source">
    <w:name w:val="reference-source"/>
    <w:basedOn w:val="DefaultParagraphFont"/>
    <w:rsid w:val="00AC115B"/>
  </w:style>
  <w:style w:type="character" w:customStyle="1" w:styleId="reference-links">
    <w:name w:val="reference-links"/>
    <w:basedOn w:val="DefaultParagraphFont"/>
    <w:rsid w:val="00AC115B"/>
  </w:style>
  <w:style w:type="character" w:customStyle="1" w:styleId="capt">
    <w:name w:val="capt"/>
    <w:basedOn w:val="DefaultParagraphFont"/>
    <w:rsid w:val="00AC115B"/>
  </w:style>
  <w:style w:type="character" w:customStyle="1" w:styleId="nowebprint1">
    <w:name w:val="nowebprint1"/>
    <w:rsid w:val="009D4152"/>
    <w:rPr>
      <w:vanish/>
      <w:webHidden w:val="0"/>
      <w:specVanish w:val="0"/>
    </w:rPr>
  </w:style>
  <w:style w:type="character" w:customStyle="1" w:styleId="size1">
    <w:name w:val="size1"/>
    <w:basedOn w:val="DefaultParagraphFont"/>
    <w:rsid w:val="009D4152"/>
  </w:style>
  <w:style w:type="character" w:customStyle="1" w:styleId="Heading4Char">
    <w:name w:val="Heading 4 Char"/>
    <w:link w:val="Heading4"/>
    <w:uiPriority w:val="9"/>
    <w:semiHidden/>
    <w:rsid w:val="00584577"/>
    <w:rPr>
      <w:rFonts w:ascii="Cambria" w:eastAsia="Times New Roman" w:hAnsi="Cambria" w:cs="Times New Roman"/>
      <w:b/>
      <w:bCs/>
      <w:i/>
      <w:iCs/>
      <w:color w:val="4F81BD"/>
    </w:rPr>
  </w:style>
  <w:style w:type="paragraph" w:customStyle="1" w:styleId="Default">
    <w:name w:val="Default"/>
    <w:rsid w:val="007F47F7"/>
    <w:pPr>
      <w:autoSpaceDE w:val="0"/>
      <w:autoSpaceDN w:val="0"/>
      <w:adjustRightInd w:val="0"/>
    </w:pPr>
    <w:rPr>
      <w:rFonts w:ascii="Times New Roman" w:hAnsi="Times New Roman"/>
      <w:color w:val="000000"/>
      <w:sz w:val="24"/>
      <w:szCs w:val="24"/>
    </w:rPr>
  </w:style>
  <w:style w:type="character" w:styleId="HTMLCite">
    <w:name w:val="HTML Cite"/>
    <w:uiPriority w:val="99"/>
    <w:semiHidden/>
    <w:unhideWhenUsed/>
    <w:rsid w:val="000403A2"/>
    <w:rPr>
      <w:i/>
      <w:iCs/>
    </w:rPr>
  </w:style>
  <w:style w:type="character" w:customStyle="1" w:styleId="author">
    <w:name w:val="author"/>
    <w:basedOn w:val="DefaultParagraphFont"/>
    <w:rsid w:val="000403A2"/>
  </w:style>
  <w:style w:type="character" w:customStyle="1" w:styleId="pubyear">
    <w:name w:val="pubyear"/>
    <w:basedOn w:val="DefaultParagraphFont"/>
    <w:rsid w:val="000403A2"/>
  </w:style>
  <w:style w:type="character" w:customStyle="1" w:styleId="articletitle">
    <w:name w:val="articletitle"/>
    <w:basedOn w:val="DefaultParagraphFont"/>
    <w:rsid w:val="000403A2"/>
  </w:style>
  <w:style w:type="character" w:customStyle="1" w:styleId="journaltitle2">
    <w:name w:val="journaltitle2"/>
    <w:basedOn w:val="DefaultParagraphFont"/>
    <w:rsid w:val="000403A2"/>
  </w:style>
  <w:style w:type="character" w:customStyle="1" w:styleId="vol2">
    <w:name w:val="vol2"/>
    <w:basedOn w:val="DefaultParagraphFont"/>
    <w:rsid w:val="000403A2"/>
  </w:style>
  <w:style w:type="character" w:customStyle="1" w:styleId="pagefirst">
    <w:name w:val="pagefirst"/>
    <w:basedOn w:val="DefaultParagraphFont"/>
    <w:rsid w:val="000403A2"/>
  </w:style>
  <w:style w:type="character" w:customStyle="1" w:styleId="pagelast">
    <w:name w:val="pagelast"/>
    <w:basedOn w:val="DefaultParagraphFont"/>
    <w:rsid w:val="000403A2"/>
  </w:style>
  <w:style w:type="paragraph" w:customStyle="1" w:styleId="desc">
    <w:name w:val="desc"/>
    <w:basedOn w:val="Normal"/>
    <w:rsid w:val="000363DB"/>
    <w:pPr>
      <w:spacing w:before="100" w:beforeAutospacing="1" w:after="100" w:afterAutospacing="1" w:line="240" w:lineRule="auto"/>
    </w:pPr>
    <w:rPr>
      <w:rFonts w:ascii="Times New Roman" w:hAnsi="Times New Roman"/>
      <w:sz w:val="24"/>
      <w:szCs w:val="24"/>
    </w:rPr>
  </w:style>
  <w:style w:type="paragraph" w:customStyle="1" w:styleId="details">
    <w:name w:val="details"/>
    <w:basedOn w:val="Normal"/>
    <w:rsid w:val="000363DB"/>
    <w:pPr>
      <w:spacing w:before="100" w:beforeAutospacing="1" w:after="100" w:afterAutospacing="1" w:line="240" w:lineRule="auto"/>
    </w:pPr>
    <w:rPr>
      <w:rFonts w:ascii="Times New Roman" w:hAnsi="Times New Roman"/>
      <w:sz w:val="24"/>
      <w:szCs w:val="24"/>
    </w:rPr>
  </w:style>
  <w:style w:type="character" w:customStyle="1" w:styleId="jrnl">
    <w:name w:val="jrnl"/>
    <w:basedOn w:val="DefaultParagraphFont"/>
    <w:rsid w:val="000363DB"/>
  </w:style>
  <w:style w:type="character" w:customStyle="1" w:styleId="cit-pub-date">
    <w:name w:val="cit-pub-date"/>
    <w:basedOn w:val="DefaultParagraphFont"/>
    <w:rsid w:val="00C456EB"/>
  </w:style>
  <w:style w:type="character" w:customStyle="1" w:styleId="cit-source">
    <w:name w:val="cit-source"/>
    <w:basedOn w:val="DefaultParagraphFont"/>
    <w:rsid w:val="00C456EB"/>
  </w:style>
  <w:style w:type="character" w:customStyle="1" w:styleId="cit-vol3">
    <w:name w:val="cit-vol3"/>
    <w:basedOn w:val="DefaultParagraphFont"/>
    <w:rsid w:val="00C456EB"/>
  </w:style>
  <w:style w:type="character" w:customStyle="1" w:styleId="cit-fpage">
    <w:name w:val="cit-fpage"/>
    <w:basedOn w:val="DefaultParagraphFont"/>
    <w:rsid w:val="00C456EB"/>
  </w:style>
  <w:style w:type="character" w:customStyle="1" w:styleId="cit-reflinks-abstract">
    <w:name w:val="cit-reflinks-abstract"/>
    <w:basedOn w:val="DefaultParagraphFont"/>
    <w:rsid w:val="00C456EB"/>
  </w:style>
  <w:style w:type="character" w:customStyle="1" w:styleId="cit-sep2">
    <w:name w:val="cit-sep2"/>
    <w:basedOn w:val="DefaultParagraphFont"/>
    <w:rsid w:val="00C456EB"/>
  </w:style>
  <w:style w:type="character" w:customStyle="1" w:styleId="cit-reflinks-full-text">
    <w:name w:val="cit-reflinks-full-text"/>
    <w:basedOn w:val="DefaultParagraphFont"/>
    <w:rsid w:val="00C456EB"/>
  </w:style>
  <w:style w:type="character" w:customStyle="1" w:styleId="free-full-text">
    <w:name w:val="free-full-text"/>
    <w:basedOn w:val="DefaultParagraphFont"/>
    <w:rsid w:val="00C456EB"/>
  </w:style>
  <w:style w:type="character" w:customStyle="1" w:styleId="al-hide">
    <w:name w:val="al-hide"/>
    <w:basedOn w:val="DefaultParagraphFont"/>
    <w:rsid w:val="00FB79DC"/>
  </w:style>
  <w:style w:type="character" w:customStyle="1" w:styleId="al-vis">
    <w:name w:val="al-vis"/>
    <w:basedOn w:val="DefaultParagraphFont"/>
    <w:rsid w:val="00FB79DC"/>
  </w:style>
  <w:style w:type="character" w:customStyle="1" w:styleId="container2">
    <w:name w:val="container2"/>
    <w:basedOn w:val="DefaultParagraphFont"/>
    <w:rsid w:val="00FB79DC"/>
  </w:style>
  <w:style w:type="character" w:customStyle="1" w:styleId="year">
    <w:name w:val="year"/>
    <w:basedOn w:val="DefaultParagraphFont"/>
    <w:rsid w:val="00FB79DC"/>
  </w:style>
  <w:style w:type="character" w:customStyle="1" w:styleId="info3">
    <w:name w:val="info3"/>
    <w:basedOn w:val="DefaultParagraphFont"/>
    <w:rsid w:val="00FB79DC"/>
  </w:style>
  <w:style w:type="character" w:customStyle="1" w:styleId="volume">
    <w:name w:val="volume"/>
    <w:basedOn w:val="DefaultParagraphFont"/>
    <w:rsid w:val="00FB79DC"/>
  </w:style>
  <w:style w:type="character" w:customStyle="1" w:styleId="issue">
    <w:name w:val="issue"/>
    <w:basedOn w:val="DefaultParagraphFont"/>
    <w:rsid w:val="00FB79DC"/>
  </w:style>
  <w:style w:type="character" w:customStyle="1" w:styleId="pages">
    <w:name w:val="pages"/>
    <w:basedOn w:val="DefaultParagraphFont"/>
    <w:rsid w:val="00FB79DC"/>
  </w:style>
  <w:style w:type="character" w:customStyle="1" w:styleId="highlight">
    <w:name w:val="highlight"/>
    <w:basedOn w:val="DefaultParagraphFont"/>
    <w:rsid w:val="00377E62"/>
  </w:style>
  <w:style w:type="paragraph" w:customStyle="1" w:styleId="EndNoteBibliographyTitle">
    <w:name w:val="EndNote Bibliography Title"/>
    <w:basedOn w:val="Normal"/>
    <w:rsid w:val="00891521"/>
    <w:pPr>
      <w:spacing w:after="0"/>
      <w:jc w:val="center"/>
    </w:pPr>
  </w:style>
  <w:style w:type="paragraph" w:customStyle="1" w:styleId="EndNoteBibliography">
    <w:name w:val="EndNote Bibliography"/>
    <w:basedOn w:val="Normal"/>
    <w:rsid w:val="00891521"/>
    <w:pPr>
      <w:spacing w:line="240" w:lineRule="auto"/>
    </w:pPr>
  </w:style>
  <w:style w:type="character" w:styleId="FollowedHyperlink">
    <w:name w:val="FollowedHyperlink"/>
    <w:basedOn w:val="DefaultParagraphFont"/>
    <w:uiPriority w:val="99"/>
    <w:semiHidden/>
    <w:unhideWhenUsed/>
    <w:rsid w:val="00B9744A"/>
    <w:rPr>
      <w:color w:val="800080" w:themeColor="followedHyperlink"/>
      <w:u w:val="single"/>
    </w:rPr>
  </w:style>
  <w:style w:type="paragraph" w:styleId="BodyTextIndent">
    <w:name w:val="Body Text Indent"/>
    <w:basedOn w:val="Normal"/>
    <w:link w:val="BodyTextIndentChar"/>
    <w:rsid w:val="00111DD9"/>
    <w:pPr>
      <w:spacing w:after="0" w:line="240" w:lineRule="atLeast"/>
      <w:ind w:left="576" w:hanging="576"/>
    </w:pPr>
    <w:rPr>
      <w:rFonts w:ascii="Times New Roman" w:hAnsi="Times New Roman"/>
      <w:szCs w:val="20"/>
    </w:rPr>
  </w:style>
  <w:style w:type="character" w:customStyle="1" w:styleId="BodyTextIndentChar">
    <w:name w:val="Body Text Indent Char"/>
    <w:basedOn w:val="DefaultParagraphFont"/>
    <w:link w:val="BodyTextIndent"/>
    <w:rsid w:val="00111DD9"/>
    <w:rPr>
      <w:rFonts w:ascii="Times New Roman" w:hAnsi="Times New Roman"/>
      <w:sz w:val="22"/>
    </w:rPr>
  </w:style>
  <w:style w:type="paragraph" w:customStyle="1" w:styleId="title1">
    <w:name w:val="title1"/>
    <w:basedOn w:val="Normal"/>
    <w:rsid w:val="00D24809"/>
    <w:pPr>
      <w:spacing w:after="0" w:line="240" w:lineRule="auto"/>
    </w:pPr>
    <w:rPr>
      <w:rFonts w:ascii="Times New Roman" w:hAnsi="Times New Roman"/>
      <w:sz w:val="27"/>
      <w:szCs w:val="27"/>
    </w:rPr>
  </w:style>
  <w:style w:type="paragraph" w:customStyle="1" w:styleId="desc2">
    <w:name w:val="desc2"/>
    <w:basedOn w:val="Normal"/>
    <w:rsid w:val="00D24809"/>
    <w:pPr>
      <w:spacing w:after="0" w:line="240" w:lineRule="auto"/>
    </w:pPr>
    <w:rPr>
      <w:rFonts w:ascii="Times New Roman" w:hAnsi="Times New Roman"/>
      <w:sz w:val="26"/>
      <w:szCs w:val="26"/>
    </w:rPr>
  </w:style>
  <w:style w:type="paragraph" w:customStyle="1" w:styleId="details1">
    <w:name w:val="details1"/>
    <w:basedOn w:val="Normal"/>
    <w:rsid w:val="00D24809"/>
    <w:pPr>
      <w:spacing w:after="0" w:line="240" w:lineRule="auto"/>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48132">
      <w:bodyDiv w:val="1"/>
      <w:marLeft w:val="0"/>
      <w:marRight w:val="0"/>
      <w:marTop w:val="0"/>
      <w:marBottom w:val="0"/>
      <w:divBdr>
        <w:top w:val="none" w:sz="0" w:space="0" w:color="auto"/>
        <w:left w:val="none" w:sz="0" w:space="0" w:color="auto"/>
        <w:bottom w:val="none" w:sz="0" w:space="0" w:color="auto"/>
        <w:right w:val="none" w:sz="0" w:space="0" w:color="auto"/>
      </w:divBdr>
      <w:divsChild>
        <w:div w:id="1076442085">
          <w:marLeft w:val="0"/>
          <w:marRight w:val="0"/>
          <w:marTop w:val="0"/>
          <w:marBottom w:val="0"/>
          <w:divBdr>
            <w:top w:val="none" w:sz="0" w:space="0" w:color="auto"/>
            <w:left w:val="none" w:sz="0" w:space="0" w:color="auto"/>
            <w:bottom w:val="none" w:sz="0" w:space="0" w:color="auto"/>
            <w:right w:val="none" w:sz="0" w:space="0" w:color="auto"/>
          </w:divBdr>
          <w:divsChild>
            <w:div w:id="1391346491">
              <w:marLeft w:val="0"/>
              <w:marRight w:val="0"/>
              <w:marTop w:val="0"/>
              <w:marBottom w:val="0"/>
              <w:divBdr>
                <w:top w:val="none" w:sz="0" w:space="0" w:color="auto"/>
                <w:left w:val="none" w:sz="0" w:space="0" w:color="auto"/>
                <w:bottom w:val="none" w:sz="0" w:space="0" w:color="auto"/>
                <w:right w:val="none" w:sz="0" w:space="0" w:color="auto"/>
              </w:divBdr>
              <w:divsChild>
                <w:div w:id="3144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2861">
      <w:bodyDiv w:val="1"/>
      <w:marLeft w:val="0"/>
      <w:marRight w:val="0"/>
      <w:marTop w:val="0"/>
      <w:marBottom w:val="0"/>
      <w:divBdr>
        <w:top w:val="none" w:sz="0" w:space="0" w:color="auto"/>
        <w:left w:val="none" w:sz="0" w:space="0" w:color="auto"/>
        <w:bottom w:val="none" w:sz="0" w:space="0" w:color="auto"/>
        <w:right w:val="none" w:sz="0" w:space="0" w:color="auto"/>
      </w:divBdr>
    </w:div>
    <w:div w:id="22100861">
      <w:bodyDiv w:val="1"/>
      <w:marLeft w:val="0"/>
      <w:marRight w:val="0"/>
      <w:marTop w:val="0"/>
      <w:marBottom w:val="0"/>
      <w:divBdr>
        <w:top w:val="none" w:sz="0" w:space="0" w:color="auto"/>
        <w:left w:val="none" w:sz="0" w:space="0" w:color="auto"/>
        <w:bottom w:val="none" w:sz="0" w:space="0" w:color="auto"/>
        <w:right w:val="none" w:sz="0" w:space="0" w:color="auto"/>
      </w:divBdr>
      <w:divsChild>
        <w:div w:id="380247709">
          <w:marLeft w:val="0"/>
          <w:marRight w:val="0"/>
          <w:marTop w:val="0"/>
          <w:marBottom w:val="0"/>
          <w:divBdr>
            <w:top w:val="none" w:sz="0" w:space="0" w:color="auto"/>
            <w:left w:val="none" w:sz="0" w:space="0" w:color="auto"/>
            <w:bottom w:val="none" w:sz="0" w:space="0" w:color="auto"/>
            <w:right w:val="none" w:sz="0" w:space="0" w:color="auto"/>
          </w:divBdr>
          <w:divsChild>
            <w:div w:id="488906511">
              <w:marLeft w:val="0"/>
              <w:marRight w:val="0"/>
              <w:marTop w:val="0"/>
              <w:marBottom w:val="0"/>
              <w:divBdr>
                <w:top w:val="none" w:sz="0" w:space="0" w:color="auto"/>
                <w:left w:val="none" w:sz="0" w:space="0" w:color="auto"/>
                <w:bottom w:val="none" w:sz="0" w:space="0" w:color="auto"/>
                <w:right w:val="none" w:sz="0" w:space="0" w:color="auto"/>
              </w:divBdr>
              <w:divsChild>
                <w:div w:id="1758791217">
                  <w:marLeft w:val="0"/>
                  <w:marRight w:val="0"/>
                  <w:marTop w:val="0"/>
                  <w:marBottom w:val="0"/>
                  <w:divBdr>
                    <w:top w:val="none" w:sz="0" w:space="0" w:color="auto"/>
                    <w:left w:val="none" w:sz="0" w:space="0" w:color="auto"/>
                    <w:bottom w:val="none" w:sz="0" w:space="0" w:color="auto"/>
                    <w:right w:val="none" w:sz="0" w:space="0" w:color="auto"/>
                  </w:divBdr>
                  <w:divsChild>
                    <w:div w:id="2091584138">
                      <w:marLeft w:val="0"/>
                      <w:marRight w:val="0"/>
                      <w:marTop w:val="0"/>
                      <w:marBottom w:val="0"/>
                      <w:divBdr>
                        <w:top w:val="none" w:sz="0" w:space="0" w:color="auto"/>
                        <w:left w:val="none" w:sz="0" w:space="0" w:color="auto"/>
                        <w:bottom w:val="none" w:sz="0" w:space="0" w:color="auto"/>
                        <w:right w:val="none" w:sz="0" w:space="0" w:color="auto"/>
                      </w:divBdr>
                      <w:divsChild>
                        <w:div w:id="1199394318">
                          <w:marLeft w:val="0"/>
                          <w:marRight w:val="0"/>
                          <w:marTop w:val="0"/>
                          <w:marBottom w:val="0"/>
                          <w:divBdr>
                            <w:top w:val="none" w:sz="0" w:space="0" w:color="auto"/>
                            <w:left w:val="none" w:sz="0" w:space="0" w:color="auto"/>
                            <w:bottom w:val="none" w:sz="0" w:space="0" w:color="auto"/>
                            <w:right w:val="none" w:sz="0" w:space="0" w:color="auto"/>
                          </w:divBdr>
                          <w:divsChild>
                            <w:div w:id="171994645">
                              <w:marLeft w:val="0"/>
                              <w:marRight w:val="0"/>
                              <w:marTop w:val="0"/>
                              <w:marBottom w:val="0"/>
                              <w:divBdr>
                                <w:top w:val="none" w:sz="0" w:space="0" w:color="auto"/>
                                <w:left w:val="none" w:sz="0" w:space="0" w:color="auto"/>
                                <w:bottom w:val="none" w:sz="0" w:space="0" w:color="auto"/>
                                <w:right w:val="none" w:sz="0" w:space="0" w:color="auto"/>
                              </w:divBdr>
                              <w:divsChild>
                                <w:div w:id="1130827534">
                                  <w:marLeft w:val="0"/>
                                  <w:marRight w:val="0"/>
                                  <w:marTop w:val="0"/>
                                  <w:marBottom w:val="0"/>
                                  <w:divBdr>
                                    <w:top w:val="none" w:sz="0" w:space="0" w:color="auto"/>
                                    <w:left w:val="none" w:sz="0" w:space="0" w:color="auto"/>
                                    <w:bottom w:val="none" w:sz="0" w:space="0" w:color="auto"/>
                                    <w:right w:val="none" w:sz="0" w:space="0" w:color="auto"/>
                                  </w:divBdr>
                                  <w:divsChild>
                                    <w:div w:id="540945102">
                                      <w:marLeft w:val="0"/>
                                      <w:marRight w:val="0"/>
                                      <w:marTop w:val="0"/>
                                      <w:marBottom w:val="0"/>
                                      <w:divBdr>
                                        <w:top w:val="none" w:sz="0" w:space="0" w:color="auto"/>
                                        <w:left w:val="none" w:sz="0" w:space="0" w:color="auto"/>
                                        <w:bottom w:val="none" w:sz="0" w:space="0" w:color="auto"/>
                                        <w:right w:val="none" w:sz="0" w:space="0" w:color="auto"/>
                                      </w:divBdr>
                                      <w:divsChild>
                                        <w:div w:id="22472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53603">
      <w:bodyDiv w:val="1"/>
      <w:marLeft w:val="0"/>
      <w:marRight w:val="0"/>
      <w:marTop w:val="0"/>
      <w:marBottom w:val="0"/>
      <w:divBdr>
        <w:top w:val="none" w:sz="0" w:space="0" w:color="auto"/>
        <w:left w:val="none" w:sz="0" w:space="0" w:color="auto"/>
        <w:bottom w:val="none" w:sz="0" w:space="0" w:color="auto"/>
        <w:right w:val="none" w:sz="0" w:space="0" w:color="auto"/>
      </w:divBdr>
      <w:divsChild>
        <w:div w:id="87434456">
          <w:marLeft w:val="0"/>
          <w:marRight w:val="0"/>
          <w:marTop w:val="0"/>
          <w:marBottom w:val="0"/>
          <w:divBdr>
            <w:top w:val="none" w:sz="0" w:space="0" w:color="auto"/>
            <w:left w:val="none" w:sz="0" w:space="0" w:color="auto"/>
            <w:bottom w:val="none" w:sz="0" w:space="0" w:color="auto"/>
            <w:right w:val="none" w:sz="0" w:space="0" w:color="auto"/>
          </w:divBdr>
          <w:divsChild>
            <w:div w:id="484704873">
              <w:marLeft w:val="0"/>
              <w:marRight w:val="0"/>
              <w:marTop w:val="0"/>
              <w:marBottom w:val="0"/>
              <w:divBdr>
                <w:top w:val="none" w:sz="0" w:space="0" w:color="auto"/>
                <w:left w:val="none" w:sz="0" w:space="0" w:color="auto"/>
                <w:bottom w:val="none" w:sz="0" w:space="0" w:color="auto"/>
                <w:right w:val="none" w:sz="0" w:space="0" w:color="auto"/>
              </w:divBdr>
              <w:divsChild>
                <w:div w:id="1178807967">
                  <w:marLeft w:val="0"/>
                  <w:marRight w:val="0"/>
                  <w:marTop w:val="0"/>
                  <w:marBottom w:val="0"/>
                  <w:divBdr>
                    <w:top w:val="none" w:sz="0" w:space="0" w:color="auto"/>
                    <w:left w:val="none" w:sz="0" w:space="0" w:color="auto"/>
                    <w:bottom w:val="none" w:sz="0" w:space="0" w:color="auto"/>
                    <w:right w:val="none" w:sz="0" w:space="0" w:color="auto"/>
                  </w:divBdr>
                  <w:divsChild>
                    <w:div w:id="688407422">
                      <w:marLeft w:val="0"/>
                      <w:marRight w:val="0"/>
                      <w:marTop w:val="0"/>
                      <w:marBottom w:val="0"/>
                      <w:divBdr>
                        <w:top w:val="none" w:sz="0" w:space="0" w:color="auto"/>
                        <w:left w:val="none" w:sz="0" w:space="0" w:color="auto"/>
                        <w:bottom w:val="none" w:sz="0" w:space="0" w:color="auto"/>
                        <w:right w:val="none" w:sz="0" w:space="0" w:color="auto"/>
                      </w:divBdr>
                      <w:divsChild>
                        <w:div w:id="1295867338">
                          <w:marLeft w:val="0"/>
                          <w:marRight w:val="0"/>
                          <w:marTop w:val="0"/>
                          <w:marBottom w:val="0"/>
                          <w:divBdr>
                            <w:top w:val="none" w:sz="0" w:space="0" w:color="auto"/>
                            <w:left w:val="none" w:sz="0" w:space="0" w:color="auto"/>
                            <w:bottom w:val="none" w:sz="0" w:space="0" w:color="auto"/>
                            <w:right w:val="none" w:sz="0" w:space="0" w:color="auto"/>
                          </w:divBdr>
                          <w:divsChild>
                            <w:div w:id="1550192543">
                              <w:marLeft w:val="0"/>
                              <w:marRight w:val="0"/>
                              <w:marTop w:val="0"/>
                              <w:marBottom w:val="0"/>
                              <w:divBdr>
                                <w:top w:val="none" w:sz="0" w:space="0" w:color="auto"/>
                                <w:left w:val="none" w:sz="0" w:space="0" w:color="auto"/>
                                <w:bottom w:val="none" w:sz="0" w:space="0" w:color="auto"/>
                                <w:right w:val="none" w:sz="0" w:space="0" w:color="auto"/>
                              </w:divBdr>
                              <w:divsChild>
                                <w:div w:id="198588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431401">
      <w:bodyDiv w:val="1"/>
      <w:marLeft w:val="0"/>
      <w:marRight w:val="0"/>
      <w:marTop w:val="0"/>
      <w:marBottom w:val="0"/>
      <w:divBdr>
        <w:top w:val="none" w:sz="0" w:space="0" w:color="auto"/>
        <w:left w:val="none" w:sz="0" w:space="0" w:color="auto"/>
        <w:bottom w:val="none" w:sz="0" w:space="0" w:color="auto"/>
        <w:right w:val="none" w:sz="0" w:space="0" w:color="auto"/>
      </w:divBdr>
      <w:divsChild>
        <w:div w:id="1243294409">
          <w:marLeft w:val="0"/>
          <w:marRight w:val="0"/>
          <w:marTop w:val="0"/>
          <w:marBottom w:val="0"/>
          <w:divBdr>
            <w:top w:val="none" w:sz="0" w:space="0" w:color="auto"/>
            <w:left w:val="none" w:sz="0" w:space="0" w:color="auto"/>
            <w:bottom w:val="none" w:sz="0" w:space="0" w:color="auto"/>
            <w:right w:val="none" w:sz="0" w:space="0" w:color="auto"/>
          </w:divBdr>
          <w:divsChild>
            <w:div w:id="1221937406">
              <w:marLeft w:val="240"/>
              <w:marRight w:val="360"/>
              <w:marTop w:val="240"/>
              <w:marBottom w:val="480"/>
              <w:divBdr>
                <w:top w:val="none" w:sz="0" w:space="0" w:color="auto"/>
                <w:left w:val="none" w:sz="0" w:space="0" w:color="auto"/>
                <w:bottom w:val="none" w:sz="0" w:space="0" w:color="auto"/>
                <w:right w:val="none" w:sz="0" w:space="0" w:color="auto"/>
              </w:divBdr>
              <w:divsChild>
                <w:div w:id="2061509883">
                  <w:marLeft w:val="0"/>
                  <w:marRight w:val="0"/>
                  <w:marTop w:val="0"/>
                  <w:marBottom w:val="0"/>
                  <w:divBdr>
                    <w:top w:val="single" w:sz="24" w:space="5" w:color="000000"/>
                    <w:left w:val="none" w:sz="0" w:space="0" w:color="auto"/>
                    <w:bottom w:val="none" w:sz="0" w:space="0" w:color="auto"/>
                    <w:right w:val="none" w:sz="0" w:space="0" w:color="auto"/>
                  </w:divBdr>
                  <w:divsChild>
                    <w:div w:id="559903785">
                      <w:marLeft w:val="0"/>
                      <w:marRight w:val="0"/>
                      <w:marTop w:val="0"/>
                      <w:marBottom w:val="0"/>
                      <w:divBdr>
                        <w:top w:val="none" w:sz="0" w:space="0" w:color="auto"/>
                        <w:left w:val="none" w:sz="0" w:space="0" w:color="auto"/>
                        <w:bottom w:val="none" w:sz="0" w:space="0" w:color="auto"/>
                        <w:right w:val="none" w:sz="0" w:space="0" w:color="auto"/>
                      </w:divBdr>
                      <w:divsChild>
                        <w:div w:id="9562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38757">
      <w:bodyDiv w:val="1"/>
      <w:marLeft w:val="0"/>
      <w:marRight w:val="0"/>
      <w:marTop w:val="0"/>
      <w:marBottom w:val="0"/>
      <w:divBdr>
        <w:top w:val="none" w:sz="0" w:space="0" w:color="auto"/>
        <w:left w:val="none" w:sz="0" w:space="0" w:color="auto"/>
        <w:bottom w:val="none" w:sz="0" w:space="0" w:color="auto"/>
        <w:right w:val="none" w:sz="0" w:space="0" w:color="auto"/>
      </w:divBdr>
      <w:divsChild>
        <w:div w:id="839664995">
          <w:marLeft w:val="0"/>
          <w:marRight w:val="0"/>
          <w:marTop w:val="0"/>
          <w:marBottom w:val="0"/>
          <w:divBdr>
            <w:top w:val="none" w:sz="0" w:space="0" w:color="auto"/>
            <w:left w:val="none" w:sz="0" w:space="0" w:color="auto"/>
            <w:bottom w:val="none" w:sz="0" w:space="0" w:color="auto"/>
            <w:right w:val="none" w:sz="0" w:space="0" w:color="auto"/>
          </w:divBdr>
          <w:divsChild>
            <w:div w:id="849373876">
              <w:marLeft w:val="0"/>
              <w:marRight w:val="0"/>
              <w:marTop w:val="0"/>
              <w:marBottom w:val="0"/>
              <w:divBdr>
                <w:top w:val="none" w:sz="0" w:space="0" w:color="auto"/>
                <w:left w:val="none" w:sz="0" w:space="0" w:color="auto"/>
                <w:bottom w:val="none" w:sz="0" w:space="0" w:color="auto"/>
                <w:right w:val="none" w:sz="0" w:space="0" w:color="auto"/>
              </w:divBdr>
              <w:divsChild>
                <w:div w:id="174614049">
                  <w:marLeft w:val="0"/>
                  <w:marRight w:val="0"/>
                  <w:marTop w:val="0"/>
                  <w:marBottom w:val="0"/>
                  <w:divBdr>
                    <w:top w:val="none" w:sz="0" w:space="0" w:color="auto"/>
                    <w:left w:val="none" w:sz="0" w:space="0" w:color="auto"/>
                    <w:bottom w:val="none" w:sz="0" w:space="0" w:color="auto"/>
                    <w:right w:val="none" w:sz="0" w:space="0" w:color="auto"/>
                  </w:divBdr>
                  <w:divsChild>
                    <w:div w:id="170278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49265">
      <w:bodyDiv w:val="1"/>
      <w:marLeft w:val="0"/>
      <w:marRight w:val="0"/>
      <w:marTop w:val="0"/>
      <w:marBottom w:val="0"/>
      <w:divBdr>
        <w:top w:val="none" w:sz="0" w:space="0" w:color="auto"/>
        <w:left w:val="none" w:sz="0" w:space="0" w:color="auto"/>
        <w:bottom w:val="none" w:sz="0" w:space="0" w:color="auto"/>
        <w:right w:val="none" w:sz="0" w:space="0" w:color="auto"/>
      </w:divBdr>
      <w:divsChild>
        <w:div w:id="522406994">
          <w:marLeft w:val="0"/>
          <w:marRight w:val="0"/>
          <w:marTop w:val="0"/>
          <w:marBottom w:val="0"/>
          <w:divBdr>
            <w:top w:val="none" w:sz="0" w:space="0" w:color="auto"/>
            <w:left w:val="none" w:sz="0" w:space="0" w:color="auto"/>
            <w:bottom w:val="none" w:sz="0" w:space="0" w:color="auto"/>
            <w:right w:val="none" w:sz="0" w:space="0" w:color="auto"/>
          </w:divBdr>
          <w:divsChild>
            <w:div w:id="975453339">
              <w:marLeft w:val="0"/>
              <w:marRight w:val="0"/>
              <w:marTop w:val="0"/>
              <w:marBottom w:val="0"/>
              <w:divBdr>
                <w:top w:val="none" w:sz="0" w:space="0" w:color="auto"/>
                <w:left w:val="none" w:sz="0" w:space="0" w:color="auto"/>
                <w:bottom w:val="none" w:sz="0" w:space="0" w:color="auto"/>
                <w:right w:val="none" w:sz="0" w:space="0" w:color="auto"/>
              </w:divBdr>
              <w:divsChild>
                <w:div w:id="85639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67520">
      <w:bodyDiv w:val="1"/>
      <w:marLeft w:val="0"/>
      <w:marRight w:val="0"/>
      <w:marTop w:val="0"/>
      <w:marBottom w:val="0"/>
      <w:divBdr>
        <w:top w:val="none" w:sz="0" w:space="0" w:color="auto"/>
        <w:left w:val="none" w:sz="0" w:space="0" w:color="auto"/>
        <w:bottom w:val="none" w:sz="0" w:space="0" w:color="auto"/>
        <w:right w:val="none" w:sz="0" w:space="0" w:color="auto"/>
      </w:divBdr>
      <w:divsChild>
        <w:div w:id="1346400164">
          <w:marLeft w:val="0"/>
          <w:marRight w:val="0"/>
          <w:marTop w:val="0"/>
          <w:marBottom w:val="0"/>
          <w:divBdr>
            <w:top w:val="none" w:sz="0" w:space="0" w:color="auto"/>
            <w:left w:val="none" w:sz="0" w:space="0" w:color="auto"/>
            <w:bottom w:val="none" w:sz="0" w:space="0" w:color="auto"/>
            <w:right w:val="none" w:sz="0" w:space="0" w:color="auto"/>
          </w:divBdr>
          <w:divsChild>
            <w:div w:id="158351119">
              <w:marLeft w:val="0"/>
              <w:marRight w:val="0"/>
              <w:marTop w:val="0"/>
              <w:marBottom w:val="0"/>
              <w:divBdr>
                <w:top w:val="none" w:sz="0" w:space="0" w:color="auto"/>
                <w:left w:val="none" w:sz="0" w:space="0" w:color="auto"/>
                <w:bottom w:val="none" w:sz="0" w:space="0" w:color="auto"/>
                <w:right w:val="none" w:sz="0" w:space="0" w:color="auto"/>
              </w:divBdr>
              <w:divsChild>
                <w:div w:id="1725058137">
                  <w:marLeft w:val="0"/>
                  <w:marRight w:val="0"/>
                  <w:marTop w:val="0"/>
                  <w:marBottom w:val="0"/>
                  <w:divBdr>
                    <w:top w:val="none" w:sz="0" w:space="0" w:color="auto"/>
                    <w:left w:val="none" w:sz="0" w:space="0" w:color="auto"/>
                    <w:bottom w:val="none" w:sz="0" w:space="0" w:color="auto"/>
                    <w:right w:val="none" w:sz="0" w:space="0" w:color="auto"/>
                  </w:divBdr>
                  <w:divsChild>
                    <w:div w:id="341320389">
                      <w:marLeft w:val="0"/>
                      <w:marRight w:val="0"/>
                      <w:marTop w:val="0"/>
                      <w:marBottom w:val="0"/>
                      <w:divBdr>
                        <w:top w:val="none" w:sz="0" w:space="0" w:color="auto"/>
                        <w:left w:val="none" w:sz="0" w:space="0" w:color="auto"/>
                        <w:bottom w:val="none" w:sz="0" w:space="0" w:color="auto"/>
                        <w:right w:val="none" w:sz="0" w:space="0" w:color="auto"/>
                      </w:divBdr>
                      <w:divsChild>
                        <w:div w:id="1400711705">
                          <w:marLeft w:val="0"/>
                          <w:marRight w:val="0"/>
                          <w:marTop w:val="0"/>
                          <w:marBottom w:val="0"/>
                          <w:divBdr>
                            <w:top w:val="none" w:sz="0" w:space="0" w:color="auto"/>
                            <w:left w:val="none" w:sz="0" w:space="0" w:color="auto"/>
                            <w:bottom w:val="none" w:sz="0" w:space="0" w:color="auto"/>
                            <w:right w:val="none" w:sz="0" w:space="0" w:color="auto"/>
                          </w:divBdr>
                          <w:divsChild>
                            <w:div w:id="963346169">
                              <w:marLeft w:val="0"/>
                              <w:marRight w:val="0"/>
                              <w:marTop w:val="0"/>
                              <w:marBottom w:val="0"/>
                              <w:divBdr>
                                <w:top w:val="none" w:sz="0" w:space="0" w:color="auto"/>
                                <w:left w:val="none" w:sz="0" w:space="0" w:color="auto"/>
                                <w:bottom w:val="none" w:sz="0" w:space="0" w:color="auto"/>
                                <w:right w:val="none" w:sz="0" w:space="0" w:color="auto"/>
                              </w:divBdr>
                              <w:divsChild>
                                <w:div w:id="84320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2276109">
      <w:bodyDiv w:val="1"/>
      <w:marLeft w:val="0"/>
      <w:marRight w:val="0"/>
      <w:marTop w:val="0"/>
      <w:marBottom w:val="0"/>
      <w:divBdr>
        <w:top w:val="none" w:sz="0" w:space="0" w:color="auto"/>
        <w:left w:val="none" w:sz="0" w:space="0" w:color="auto"/>
        <w:bottom w:val="none" w:sz="0" w:space="0" w:color="auto"/>
        <w:right w:val="none" w:sz="0" w:space="0" w:color="auto"/>
      </w:divBdr>
      <w:divsChild>
        <w:div w:id="258876772">
          <w:marLeft w:val="0"/>
          <w:marRight w:val="0"/>
          <w:marTop w:val="0"/>
          <w:marBottom w:val="0"/>
          <w:divBdr>
            <w:top w:val="none" w:sz="0" w:space="0" w:color="auto"/>
            <w:left w:val="none" w:sz="0" w:space="0" w:color="auto"/>
            <w:bottom w:val="none" w:sz="0" w:space="0" w:color="auto"/>
            <w:right w:val="none" w:sz="0" w:space="0" w:color="auto"/>
          </w:divBdr>
          <w:divsChild>
            <w:div w:id="1379471228">
              <w:marLeft w:val="240"/>
              <w:marRight w:val="360"/>
              <w:marTop w:val="240"/>
              <w:marBottom w:val="480"/>
              <w:divBdr>
                <w:top w:val="none" w:sz="0" w:space="0" w:color="auto"/>
                <w:left w:val="none" w:sz="0" w:space="0" w:color="auto"/>
                <w:bottom w:val="none" w:sz="0" w:space="0" w:color="auto"/>
                <w:right w:val="none" w:sz="0" w:space="0" w:color="auto"/>
              </w:divBdr>
              <w:divsChild>
                <w:div w:id="674302058">
                  <w:marLeft w:val="0"/>
                  <w:marRight w:val="0"/>
                  <w:marTop w:val="0"/>
                  <w:marBottom w:val="0"/>
                  <w:divBdr>
                    <w:top w:val="single" w:sz="24" w:space="5" w:color="000000"/>
                    <w:left w:val="none" w:sz="0" w:space="0" w:color="auto"/>
                    <w:bottom w:val="none" w:sz="0" w:space="0" w:color="auto"/>
                    <w:right w:val="none" w:sz="0" w:space="0" w:color="auto"/>
                  </w:divBdr>
                  <w:divsChild>
                    <w:div w:id="234169764">
                      <w:marLeft w:val="0"/>
                      <w:marRight w:val="0"/>
                      <w:marTop w:val="0"/>
                      <w:marBottom w:val="0"/>
                      <w:divBdr>
                        <w:top w:val="none" w:sz="0" w:space="0" w:color="auto"/>
                        <w:left w:val="none" w:sz="0" w:space="0" w:color="auto"/>
                        <w:bottom w:val="none" w:sz="0" w:space="0" w:color="auto"/>
                        <w:right w:val="none" w:sz="0" w:space="0" w:color="auto"/>
                      </w:divBdr>
                      <w:divsChild>
                        <w:div w:id="49900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949661">
      <w:bodyDiv w:val="1"/>
      <w:marLeft w:val="0"/>
      <w:marRight w:val="0"/>
      <w:marTop w:val="0"/>
      <w:marBottom w:val="0"/>
      <w:divBdr>
        <w:top w:val="none" w:sz="0" w:space="0" w:color="auto"/>
        <w:left w:val="none" w:sz="0" w:space="0" w:color="auto"/>
        <w:bottom w:val="none" w:sz="0" w:space="0" w:color="auto"/>
        <w:right w:val="none" w:sz="0" w:space="0" w:color="auto"/>
      </w:divBdr>
    </w:div>
    <w:div w:id="279650546">
      <w:bodyDiv w:val="1"/>
      <w:marLeft w:val="0"/>
      <w:marRight w:val="0"/>
      <w:marTop w:val="0"/>
      <w:marBottom w:val="0"/>
      <w:divBdr>
        <w:top w:val="none" w:sz="0" w:space="0" w:color="auto"/>
        <w:left w:val="none" w:sz="0" w:space="0" w:color="auto"/>
        <w:bottom w:val="none" w:sz="0" w:space="0" w:color="auto"/>
        <w:right w:val="none" w:sz="0" w:space="0" w:color="auto"/>
      </w:divBdr>
      <w:divsChild>
        <w:div w:id="69424578">
          <w:marLeft w:val="0"/>
          <w:marRight w:val="0"/>
          <w:marTop w:val="0"/>
          <w:marBottom w:val="0"/>
          <w:divBdr>
            <w:top w:val="none" w:sz="0" w:space="0" w:color="auto"/>
            <w:left w:val="none" w:sz="0" w:space="0" w:color="auto"/>
            <w:bottom w:val="none" w:sz="0" w:space="0" w:color="auto"/>
            <w:right w:val="none" w:sz="0" w:space="0" w:color="auto"/>
          </w:divBdr>
          <w:divsChild>
            <w:div w:id="20715311">
              <w:marLeft w:val="0"/>
              <w:marRight w:val="0"/>
              <w:marTop w:val="0"/>
              <w:marBottom w:val="0"/>
              <w:divBdr>
                <w:top w:val="none" w:sz="0" w:space="0" w:color="auto"/>
                <w:left w:val="none" w:sz="0" w:space="0" w:color="auto"/>
                <w:bottom w:val="none" w:sz="0" w:space="0" w:color="auto"/>
                <w:right w:val="none" w:sz="0" w:space="0" w:color="auto"/>
              </w:divBdr>
              <w:divsChild>
                <w:div w:id="83497572">
                  <w:marLeft w:val="0"/>
                  <w:marRight w:val="0"/>
                  <w:marTop w:val="0"/>
                  <w:marBottom w:val="0"/>
                  <w:divBdr>
                    <w:top w:val="none" w:sz="0" w:space="0" w:color="auto"/>
                    <w:left w:val="none" w:sz="0" w:space="0" w:color="auto"/>
                    <w:bottom w:val="none" w:sz="0" w:space="0" w:color="auto"/>
                    <w:right w:val="none" w:sz="0" w:space="0" w:color="auto"/>
                  </w:divBdr>
                  <w:divsChild>
                    <w:div w:id="116602810">
                      <w:marLeft w:val="0"/>
                      <w:marRight w:val="0"/>
                      <w:marTop w:val="0"/>
                      <w:marBottom w:val="0"/>
                      <w:divBdr>
                        <w:top w:val="none" w:sz="0" w:space="0" w:color="auto"/>
                        <w:left w:val="none" w:sz="0" w:space="0" w:color="auto"/>
                        <w:bottom w:val="none" w:sz="0" w:space="0" w:color="auto"/>
                        <w:right w:val="none" w:sz="0" w:space="0" w:color="auto"/>
                      </w:divBdr>
                      <w:divsChild>
                        <w:div w:id="1068185013">
                          <w:marLeft w:val="0"/>
                          <w:marRight w:val="0"/>
                          <w:marTop w:val="0"/>
                          <w:marBottom w:val="0"/>
                          <w:divBdr>
                            <w:top w:val="none" w:sz="0" w:space="0" w:color="auto"/>
                            <w:left w:val="none" w:sz="0" w:space="0" w:color="auto"/>
                            <w:bottom w:val="none" w:sz="0" w:space="0" w:color="auto"/>
                            <w:right w:val="none" w:sz="0" w:space="0" w:color="auto"/>
                          </w:divBdr>
                          <w:divsChild>
                            <w:div w:id="866798642">
                              <w:marLeft w:val="0"/>
                              <w:marRight w:val="0"/>
                              <w:marTop w:val="0"/>
                              <w:marBottom w:val="0"/>
                              <w:divBdr>
                                <w:top w:val="none" w:sz="0" w:space="0" w:color="auto"/>
                                <w:left w:val="none" w:sz="0" w:space="0" w:color="auto"/>
                                <w:bottom w:val="none" w:sz="0" w:space="0" w:color="auto"/>
                                <w:right w:val="none" w:sz="0" w:space="0" w:color="auto"/>
                              </w:divBdr>
                              <w:divsChild>
                                <w:div w:id="26851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2923522">
      <w:bodyDiv w:val="1"/>
      <w:marLeft w:val="0"/>
      <w:marRight w:val="0"/>
      <w:marTop w:val="0"/>
      <w:marBottom w:val="0"/>
      <w:divBdr>
        <w:top w:val="none" w:sz="0" w:space="0" w:color="auto"/>
        <w:left w:val="none" w:sz="0" w:space="0" w:color="auto"/>
        <w:bottom w:val="none" w:sz="0" w:space="0" w:color="auto"/>
        <w:right w:val="none" w:sz="0" w:space="0" w:color="auto"/>
      </w:divBdr>
    </w:div>
    <w:div w:id="294025923">
      <w:bodyDiv w:val="1"/>
      <w:marLeft w:val="0"/>
      <w:marRight w:val="0"/>
      <w:marTop w:val="0"/>
      <w:marBottom w:val="0"/>
      <w:divBdr>
        <w:top w:val="none" w:sz="0" w:space="0" w:color="auto"/>
        <w:left w:val="none" w:sz="0" w:space="0" w:color="auto"/>
        <w:bottom w:val="none" w:sz="0" w:space="0" w:color="auto"/>
        <w:right w:val="none" w:sz="0" w:space="0" w:color="auto"/>
      </w:divBdr>
      <w:divsChild>
        <w:div w:id="365106455">
          <w:marLeft w:val="0"/>
          <w:marRight w:val="0"/>
          <w:marTop w:val="0"/>
          <w:marBottom w:val="0"/>
          <w:divBdr>
            <w:top w:val="none" w:sz="0" w:space="0" w:color="auto"/>
            <w:left w:val="none" w:sz="0" w:space="0" w:color="auto"/>
            <w:bottom w:val="none" w:sz="0" w:space="0" w:color="auto"/>
            <w:right w:val="none" w:sz="0" w:space="0" w:color="auto"/>
          </w:divBdr>
          <w:divsChild>
            <w:div w:id="713383129">
              <w:marLeft w:val="0"/>
              <w:marRight w:val="0"/>
              <w:marTop w:val="0"/>
              <w:marBottom w:val="0"/>
              <w:divBdr>
                <w:top w:val="none" w:sz="0" w:space="0" w:color="auto"/>
                <w:left w:val="none" w:sz="0" w:space="0" w:color="auto"/>
                <w:bottom w:val="none" w:sz="0" w:space="0" w:color="auto"/>
                <w:right w:val="none" w:sz="0" w:space="0" w:color="auto"/>
              </w:divBdr>
              <w:divsChild>
                <w:div w:id="1000736789">
                  <w:marLeft w:val="0"/>
                  <w:marRight w:val="0"/>
                  <w:marTop w:val="0"/>
                  <w:marBottom w:val="0"/>
                  <w:divBdr>
                    <w:top w:val="none" w:sz="0" w:space="0" w:color="auto"/>
                    <w:left w:val="none" w:sz="0" w:space="0" w:color="auto"/>
                    <w:bottom w:val="none" w:sz="0" w:space="0" w:color="auto"/>
                    <w:right w:val="none" w:sz="0" w:space="0" w:color="auto"/>
                  </w:divBdr>
                  <w:divsChild>
                    <w:div w:id="1522669634">
                      <w:marLeft w:val="0"/>
                      <w:marRight w:val="0"/>
                      <w:marTop w:val="0"/>
                      <w:marBottom w:val="0"/>
                      <w:divBdr>
                        <w:top w:val="none" w:sz="0" w:space="0" w:color="auto"/>
                        <w:left w:val="none" w:sz="0" w:space="0" w:color="auto"/>
                        <w:bottom w:val="none" w:sz="0" w:space="0" w:color="auto"/>
                        <w:right w:val="none" w:sz="0" w:space="0" w:color="auto"/>
                      </w:divBdr>
                      <w:divsChild>
                        <w:div w:id="1002272785">
                          <w:marLeft w:val="0"/>
                          <w:marRight w:val="0"/>
                          <w:marTop w:val="0"/>
                          <w:marBottom w:val="0"/>
                          <w:divBdr>
                            <w:top w:val="none" w:sz="0" w:space="0" w:color="auto"/>
                            <w:left w:val="none" w:sz="0" w:space="0" w:color="auto"/>
                            <w:bottom w:val="none" w:sz="0" w:space="0" w:color="auto"/>
                            <w:right w:val="none" w:sz="0" w:space="0" w:color="auto"/>
                          </w:divBdr>
                          <w:divsChild>
                            <w:div w:id="1612471197">
                              <w:marLeft w:val="0"/>
                              <w:marRight w:val="0"/>
                              <w:marTop w:val="0"/>
                              <w:marBottom w:val="0"/>
                              <w:divBdr>
                                <w:top w:val="none" w:sz="0" w:space="0" w:color="auto"/>
                                <w:left w:val="none" w:sz="0" w:space="0" w:color="auto"/>
                                <w:bottom w:val="none" w:sz="0" w:space="0" w:color="auto"/>
                                <w:right w:val="none" w:sz="0" w:space="0" w:color="auto"/>
                              </w:divBdr>
                              <w:divsChild>
                                <w:div w:id="1118067084">
                                  <w:marLeft w:val="0"/>
                                  <w:marRight w:val="0"/>
                                  <w:marTop w:val="0"/>
                                  <w:marBottom w:val="0"/>
                                  <w:divBdr>
                                    <w:top w:val="none" w:sz="0" w:space="0" w:color="auto"/>
                                    <w:left w:val="none" w:sz="0" w:space="0" w:color="auto"/>
                                    <w:bottom w:val="none" w:sz="0" w:space="0" w:color="auto"/>
                                    <w:right w:val="none" w:sz="0" w:space="0" w:color="auto"/>
                                  </w:divBdr>
                                  <w:divsChild>
                                    <w:div w:id="506415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8611511">
      <w:bodyDiv w:val="1"/>
      <w:marLeft w:val="0"/>
      <w:marRight w:val="0"/>
      <w:marTop w:val="0"/>
      <w:marBottom w:val="0"/>
      <w:divBdr>
        <w:top w:val="none" w:sz="0" w:space="0" w:color="auto"/>
        <w:left w:val="none" w:sz="0" w:space="0" w:color="auto"/>
        <w:bottom w:val="none" w:sz="0" w:space="0" w:color="auto"/>
        <w:right w:val="none" w:sz="0" w:space="0" w:color="auto"/>
      </w:divBdr>
      <w:divsChild>
        <w:div w:id="5443659">
          <w:marLeft w:val="0"/>
          <w:marRight w:val="0"/>
          <w:marTop w:val="0"/>
          <w:marBottom w:val="0"/>
          <w:divBdr>
            <w:top w:val="none" w:sz="0" w:space="0" w:color="auto"/>
            <w:left w:val="none" w:sz="0" w:space="0" w:color="auto"/>
            <w:bottom w:val="none" w:sz="0" w:space="0" w:color="auto"/>
            <w:right w:val="none" w:sz="0" w:space="0" w:color="auto"/>
          </w:divBdr>
          <w:divsChild>
            <w:div w:id="1208106779">
              <w:marLeft w:val="0"/>
              <w:marRight w:val="0"/>
              <w:marTop w:val="0"/>
              <w:marBottom w:val="0"/>
              <w:divBdr>
                <w:top w:val="none" w:sz="0" w:space="0" w:color="auto"/>
                <w:left w:val="none" w:sz="0" w:space="0" w:color="auto"/>
                <w:bottom w:val="none" w:sz="0" w:space="0" w:color="auto"/>
                <w:right w:val="none" w:sz="0" w:space="0" w:color="auto"/>
              </w:divBdr>
              <w:divsChild>
                <w:div w:id="877548084">
                  <w:marLeft w:val="0"/>
                  <w:marRight w:val="0"/>
                  <w:marTop w:val="0"/>
                  <w:marBottom w:val="0"/>
                  <w:divBdr>
                    <w:top w:val="none" w:sz="0" w:space="0" w:color="auto"/>
                    <w:left w:val="none" w:sz="0" w:space="0" w:color="auto"/>
                    <w:bottom w:val="none" w:sz="0" w:space="0" w:color="auto"/>
                    <w:right w:val="none" w:sz="0" w:space="0" w:color="auto"/>
                  </w:divBdr>
                  <w:divsChild>
                    <w:div w:id="62340692">
                      <w:marLeft w:val="0"/>
                      <w:marRight w:val="0"/>
                      <w:marTop w:val="0"/>
                      <w:marBottom w:val="0"/>
                      <w:divBdr>
                        <w:top w:val="none" w:sz="0" w:space="0" w:color="auto"/>
                        <w:left w:val="none" w:sz="0" w:space="0" w:color="auto"/>
                        <w:bottom w:val="none" w:sz="0" w:space="0" w:color="auto"/>
                        <w:right w:val="none" w:sz="0" w:space="0" w:color="auto"/>
                      </w:divBdr>
                      <w:divsChild>
                        <w:div w:id="1484080870">
                          <w:marLeft w:val="0"/>
                          <w:marRight w:val="0"/>
                          <w:marTop w:val="0"/>
                          <w:marBottom w:val="0"/>
                          <w:divBdr>
                            <w:top w:val="none" w:sz="0" w:space="0" w:color="auto"/>
                            <w:left w:val="none" w:sz="0" w:space="0" w:color="auto"/>
                            <w:bottom w:val="none" w:sz="0" w:space="0" w:color="auto"/>
                            <w:right w:val="none" w:sz="0" w:space="0" w:color="auto"/>
                          </w:divBdr>
                          <w:divsChild>
                            <w:div w:id="1759210989">
                              <w:marLeft w:val="0"/>
                              <w:marRight w:val="0"/>
                              <w:marTop w:val="0"/>
                              <w:marBottom w:val="0"/>
                              <w:divBdr>
                                <w:top w:val="none" w:sz="0" w:space="0" w:color="auto"/>
                                <w:left w:val="none" w:sz="0" w:space="0" w:color="auto"/>
                                <w:bottom w:val="none" w:sz="0" w:space="0" w:color="auto"/>
                                <w:right w:val="none" w:sz="0" w:space="0" w:color="auto"/>
                              </w:divBdr>
                              <w:divsChild>
                                <w:div w:id="134632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2635868">
      <w:bodyDiv w:val="1"/>
      <w:marLeft w:val="0"/>
      <w:marRight w:val="0"/>
      <w:marTop w:val="0"/>
      <w:marBottom w:val="0"/>
      <w:divBdr>
        <w:top w:val="none" w:sz="0" w:space="0" w:color="auto"/>
        <w:left w:val="none" w:sz="0" w:space="0" w:color="auto"/>
        <w:bottom w:val="none" w:sz="0" w:space="0" w:color="auto"/>
        <w:right w:val="none" w:sz="0" w:space="0" w:color="auto"/>
      </w:divBdr>
      <w:divsChild>
        <w:div w:id="1496142974">
          <w:marLeft w:val="0"/>
          <w:marRight w:val="0"/>
          <w:marTop w:val="0"/>
          <w:marBottom w:val="0"/>
          <w:divBdr>
            <w:top w:val="none" w:sz="0" w:space="0" w:color="auto"/>
            <w:left w:val="none" w:sz="0" w:space="0" w:color="auto"/>
            <w:bottom w:val="none" w:sz="0" w:space="0" w:color="auto"/>
            <w:right w:val="none" w:sz="0" w:space="0" w:color="auto"/>
          </w:divBdr>
          <w:divsChild>
            <w:div w:id="1136722963">
              <w:marLeft w:val="0"/>
              <w:marRight w:val="0"/>
              <w:marTop w:val="0"/>
              <w:marBottom w:val="0"/>
              <w:divBdr>
                <w:top w:val="none" w:sz="0" w:space="0" w:color="auto"/>
                <w:left w:val="none" w:sz="0" w:space="0" w:color="auto"/>
                <w:bottom w:val="none" w:sz="0" w:space="0" w:color="auto"/>
                <w:right w:val="none" w:sz="0" w:space="0" w:color="auto"/>
              </w:divBdr>
              <w:divsChild>
                <w:div w:id="1854764766">
                  <w:marLeft w:val="0"/>
                  <w:marRight w:val="0"/>
                  <w:marTop w:val="0"/>
                  <w:marBottom w:val="0"/>
                  <w:divBdr>
                    <w:top w:val="none" w:sz="0" w:space="0" w:color="auto"/>
                    <w:left w:val="none" w:sz="0" w:space="0" w:color="auto"/>
                    <w:bottom w:val="none" w:sz="0" w:space="0" w:color="auto"/>
                    <w:right w:val="none" w:sz="0" w:space="0" w:color="auto"/>
                  </w:divBdr>
                  <w:divsChild>
                    <w:div w:id="382557347">
                      <w:marLeft w:val="0"/>
                      <w:marRight w:val="0"/>
                      <w:marTop w:val="0"/>
                      <w:marBottom w:val="0"/>
                      <w:divBdr>
                        <w:top w:val="none" w:sz="0" w:space="0" w:color="auto"/>
                        <w:left w:val="none" w:sz="0" w:space="0" w:color="auto"/>
                        <w:bottom w:val="none" w:sz="0" w:space="0" w:color="auto"/>
                        <w:right w:val="none" w:sz="0" w:space="0" w:color="auto"/>
                      </w:divBdr>
                      <w:divsChild>
                        <w:div w:id="358438695">
                          <w:marLeft w:val="0"/>
                          <w:marRight w:val="0"/>
                          <w:marTop w:val="0"/>
                          <w:marBottom w:val="0"/>
                          <w:divBdr>
                            <w:top w:val="none" w:sz="0" w:space="0" w:color="auto"/>
                            <w:left w:val="none" w:sz="0" w:space="0" w:color="auto"/>
                            <w:bottom w:val="none" w:sz="0" w:space="0" w:color="auto"/>
                            <w:right w:val="none" w:sz="0" w:space="0" w:color="auto"/>
                          </w:divBdr>
                          <w:divsChild>
                            <w:div w:id="1844779227">
                              <w:marLeft w:val="0"/>
                              <w:marRight w:val="0"/>
                              <w:marTop w:val="0"/>
                              <w:marBottom w:val="0"/>
                              <w:divBdr>
                                <w:top w:val="none" w:sz="0" w:space="0" w:color="auto"/>
                                <w:left w:val="none" w:sz="0" w:space="0" w:color="auto"/>
                                <w:bottom w:val="none" w:sz="0" w:space="0" w:color="auto"/>
                                <w:right w:val="none" w:sz="0" w:space="0" w:color="auto"/>
                              </w:divBdr>
                              <w:divsChild>
                                <w:div w:id="82112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5401296">
      <w:bodyDiv w:val="1"/>
      <w:marLeft w:val="0"/>
      <w:marRight w:val="0"/>
      <w:marTop w:val="0"/>
      <w:marBottom w:val="0"/>
      <w:divBdr>
        <w:top w:val="none" w:sz="0" w:space="0" w:color="auto"/>
        <w:left w:val="none" w:sz="0" w:space="0" w:color="auto"/>
        <w:bottom w:val="none" w:sz="0" w:space="0" w:color="auto"/>
        <w:right w:val="none" w:sz="0" w:space="0" w:color="auto"/>
      </w:divBdr>
    </w:div>
    <w:div w:id="403139237">
      <w:bodyDiv w:val="1"/>
      <w:marLeft w:val="0"/>
      <w:marRight w:val="0"/>
      <w:marTop w:val="0"/>
      <w:marBottom w:val="0"/>
      <w:divBdr>
        <w:top w:val="none" w:sz="0" w:space="0" w:color="auto"/>
        <w:left w:val="none" w:sz="0" w:space="0" w:color="auto"/>
        <w:bottom w:val="none" w:sz="0" w:space="0" w:color="auto"/>
        <w:right w:val="none" w:sz="0" w:space="0" w:color="auto"/>
      </w:divBdr>
    </w:div>
    <w:div w:id="525601059">
      <w:bodyDiv w:val="1"/>
      <w:marLeft w:val="0"/>
      <w:marRight w:val="0"/>
      <w:marTop w:val="0"/>
      <w:marBottom w:val="0"/>
      <w:divBdr>
        <w:top w:val="none" w:sz="0" w:space="0" w:color="auto"/>
        <w:left w:val="none" w:sz="0" w:space="0" w:color="auto"/>
        <w:bottom w:val="none" w:sz="0" w:space="0" w:color="auto"/>
        <w:right w:val="none" w:sz="0" w:space="0" w:color="auto"/>
      </w:divBdr>
      <w:divsChild>
        <w:div w:id="969479454">
          <w:marLeft w:val="0"/>
          <w:marRight w:val="0"/>
          <w:marTop w:val="0"/>
          <w:marBottom w:val="0"/>
          <w:divBdr>
            <w:top w:val="none" w:sz="0" w:space="0" w:color="auto"/>
            <w:left w:val="none" w:sz="0" w:space="0" w:color="auto"/>
            <w:bottom w:val="none" w:sz="0" w:space="0" w:color="auto"/>
            <w:right w:val="none" w:sz="0" w:space="0" w:color="auto"/>
          </w:divBdr>
          <w:divsChild>
            <w:div w:id="1485001352">
              <w:marLeft w:val="0"/>
              <w:marRight w:val="0"/>
              <w:marTop w:val="0"/>
              <w:marBottom w:val="0"/>
              <w:divBdr>
                <w:top w:val="single" w:sz="6" w:space="0" w:color="A2A2A2"/>
                <w:left w:val="single" w:sz="6" w:space="0" w:color="A2A2A2"/>
                <w:bottom w:val="single" w:sz="6" w:space="0" w:color="A2A2A2"/>
                <w:right w:val="single" w:sz="6" w:space="0" w:color="A2A2A2"/>
              </w:divBdr>
              <w:divsChild>
                <w:div w:id="2005014932">
                  <w:marLeft w:val="0"/>
                  <w:marRight w:val="0"/>
                  <w:marTop w:val="0"/>
                  <w:marBottom w:val="0"/>
                  <w:divBdr>
                    <w:top w:val="none" w:sz="0" w:space="0" w:color="auto"/>
                    <w:left w:val="none" w:sz="0" w:space="0" w:color="auto"/>
                    <w:bottom w:val="none" w:sz="0" w:space="0" w:color="auto"/>
                    <w:right w:val="none" w:sz="0" w:space="0" w:color="auto"/>
                  </w:divBdr>
                  <w:divsChild>
                    <w:div w:id="1122109340">
                      <w:marLeft w:val="0"/>
                      <w:marRight w:val="0"/>
                      <w:marTop w:val="0"/>
                      <w:marBottom w:val="0"/>
                      <w:divBdr>
                        <w:top w:val="none" w:sz="0" w:space="0" w:color="auto"/>
                        <w:left w:val="none" w:sz="0" w:space="0" w:color="auto"/>
                        <w:bottom w:val="single" w:sz="6" w:space="0" w:color="A4A4A4"/>
                        <w:right w:val="none" w:sz="0" w:space="0" w:color="auto"/>
                      </w:divBdr>
                      <w:divsChild>
                        <w:div w:id="21258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561200">
      <w:bodyDiv w:val="1"/>
      <w:marLeft w:val="0"/>
      <w:marRight w:val="0"/>
      <w:marTop w:val="0"/>
      <w:marBottom w:val="0"/>
      <w:divBdr>
        <w:top w:val="none" w:sz="0" w:space="0" w:color="auto"/>
        <w:left w:val="none" w:sz="0" w:space="0" w:color="auto"/>
        <w:bottom w:val="none" w:sz="0" w:space="0" w:color="auto"/>
        <w:right w:val="none" w:sz="0" w:space="0" w:color="auto"/>
      </w:divBdr>
      <w:divsChild>
        <w:div w:id="1716812242">
          <w:marLeft w:val="0"/>
          <w:marRight w:val="0"/>
          <w:marTop w:val="0"/>
          <w:marBottom w:val="0"/>
          <w:divBdr>
            <w:top w:val="none" w:sz="0" w:space="0" w:color="auto"/>
            <w:left w:val="none" w:sz="0" w:space="0" w:color="auto"/>
            <w:bottom w:val="none" w:sz="0" w:space="0" w:color="auto"/>
            <w:right w:val="none" w:sz="0" w:space="0" w:color="auto"/>
          </w:divBdr>
          <w:divsChild>
            <w:div w:id="1814520298">
              <w:marLeft w:val="0"/>
              <w:marRight w:val="0"/>
              <w:marTop w:val="0"/>
              <w:marBottom w:val="0"/>
              <w:divBdr>
                <w:top w:val="none" w:sz="0" w:space="0" w:color="auto"/>
                <w:left w:val="none" w:sz="0" w:space="0" w:color="auto"/>
                <w:bottom w:val="none" w:sz="0" w:space="0" w:color="auto"/>
                <w:right w:val="none" w:sz="0" w:space="0" w:color="auto"/>
              </w:divBdr>
              <w:divsChild>
                <w:div w:id="1601404870">
                  <w:marLeft w:val="0"/>
                  <w:marRight w:val="0"/>
                  <w:marTop w:val="0"/>
                  <w:marBottom w:val="0"/>
                  <w:divBdr>
                    <w:top w:val="none" w:sz="0" w:space="0" w:color="auto"/>
                    <w:left w:val="none" w:sz="0" w:space="0" w:color="auto"/>
                    <w:bottom w:val="none" w:sz="0" w:space="0" w:color="auto"/>
                    <w:right w:val="none" w:sz="0" w:space="0" w:color="auto"/>
                  </w:divBdr>
                  <w:divsChild>
                    <w:div w:id="1160926069">
                      <w:marLeft w:val="0"/>
                      <w:marRight w:val="0"/>
                      <w:marTop w:val="0"/>
                      <w:marBottom w:val="0"/>
                      <w:divBdr>
                        <w:top w:val="none" w:sz="0" w:space="0" w:color="auto"/>
                        <w:left w:val="none" w:sz="0" w:space="0" w:color="auto"/>
                        <w:bottom w:val="none" w:sz="0" w:space="0" w:color="auto"/>
                        <w:right w:val="none" w:sz="0" w:space="0" w:color="auto"/>
                      </w:divBdr>
                      <w:divsChild>
                        <w:div w:id="596520668">
                          <w:marLeft w:val="0"/>
                          <w:marRight w:val="0"/>
                          <w:marTop w:val="0"/>
                          <w:marBottom w:val="0"/>
                          <w:divBdr>
                            <w:top w:val="none" w:sz="0" w:space="0" w:color="auto"/>
                            <w:left w:val="none" w:sz="0" w:space="0" w:color="auto"/>
                            <w:bottom w:val="none" w:sz="0" w:space="0" w:color="auto"/>
                            <w:right w:val="none" w:sz="0" w:space="0" w:color="auto"/>
                          </w:divBdr>
                          <w:divsChild>
                            <w:div w:id="1332828534">
                              <w:marLeft w:val="0"/>
                              <w:marRight w:val="0"/>
                              <w:marTop w:val="0"/>
                              <w:marBottom w:val="0"/>
                              <w:divBdr>
                                <w:top w:val="none" w:sz="0" w:space="0" w:color="auto"/>
                                <w:left w:val="none" w:sz="0" w:space="0" w:color="auto"/>
                                <w:bottom w:val="none" w:sz="0" w:space="0" w:color="auto"/>
                                <w:right w:val="none" w:sz="0" w:space="0" w:color="auto"/>
                              </w:divBdr>
                              <w:divsChild>
                                <w:div w:id="1664159146">
                                  <w:marLeft w:val="0"/>
                                  <w:marRight w:val="0"/>
                                  <w:marTop w:val="0"/>
                                  <w:marBottom w:val="0"/>
                                  <w:divBdr>
                                    <w:top w:val="none" w:sz="0" w:space="0" w:color="auto"/>
                                    <w:left w:val="none" w:sz="0" w:space="0" w:color="auto"/>
                                    <w:bottom w:val="none" w:sz="0" w:space="0" w:color="auto"/>
                                    <w:right w:val="none" w:sz="0" w:space="0" w:color="auto"/>
                                  </w:divBdr>
                                  <w:divsChild>
                                    <w:div w:id="5831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96908">
      <w:bodyDiv w:val="1"/>
      <w:marLeft w:val="0"/>
      <w:marRight w:val="0"/>
      <w:marTop w:val="0"/>
      <w:marBottom w:val="0"/>
      <w:divBdr>
        <w:top w:val="none" w:sz="0" w:space="0" w:color="auto"/>
        <w:left w:val="none" w:sz="0" w:space="0" w:color="auto"/>
        <w:bottom w:val="none" w:sz="0" w:space="0" w:color="auto"/>
        <w:right w:val="none" w:sz="0" w:space="0" w:color="auto"/>
      </w:divBdr>
      <w:divsChild>
        <w:div w:id="172038710">
          <w:marLeft w:val="0"/>
          <w:marRight w:val="0"/>
          <w:marTop w:val="0"/>
          <w:marBottom w:val="0"/>
          <w:divBdr>
            <w:top w:val="none" w:sz="0" w:space="0" w:color="auto"/>
            <w:left w:val="none" w:sz="0" w:space="0" w:color="auto"/>
            <w:bottom w:val="none" w:sz="0" w:space="0" w:color="auto"/>
            <w:right w:val="none" w:sz="0" w:space="0" w:color="auto"/>
          </w:divBdr>
          <w:divsChild>
            <w:div w:id="1593776176">
              <w:marLeft w:val="0"/>
              <w:marRight w:val="0"/>
              <w:marTop w:val="0"/>
              <w:marBottom w:val="0"/>
              <w:divBdr>
                <w:top w:val="none" w:sz="0" w:space="0" w:color="auto"/>
                <w:left w:val="none" w:sz="0" w:space="0" w:color="auto"/>
                <w:bottom w:val="none" w:sz="0" w:space="0" w:color="auto"/>
                <w:right w:val="none" w:sz="0" w:space="0" w:color="auto"/>
              </w:divBdr>
              <w:divsChild>
                <w:div w:id="1224946077">
                  <w:marLeft w:val="0"/>
                  <w:marRight w:val="0"/>
                  <w:marTop w:val="0"/>
                  <w:marBottom w:val="0"/>
                  <w:divBdr>
                    <w:top w:val="none" w:sz="0" w:space="0" w:color="auto"/>
                    <w:left w:val="none" w:sz="0" w:space="0" w:color="auto"/>
                    <w:bottom w:val="none" w:sz="0" w:space="0" w:color="auto"/>
                    <w:right w:val="none" w:sz="0" w:space="0" w:color="auto"/>
                  </w:divBdr>
                  <w:divsChild>
                    <w:div w:id="347676679">
                      <w:marLeft w:val="0"/>
                      <w:marRight w:val="0"/>
                      <w:marTop w:val="0"/>
                      <w:marBottom w:val="0"/>
                      <w:divBdr>
                        <w:top w:val="none" w:sz="0" w:space="0" w:color="auto"/>
                        <w:left w:val="none" w:sz="0" w:space="0" w:color="auto"/>
                        <w:bottom w:val="none" w:sz="0" w:space="0" w:color="auto"/>
                        <w:right w:val="none" w:sz="0" w:space="0" w:color="auto"/>
                      </w:divBdr>
                      <w:divsChild>
                        <w:div w:id="1450319508">
                          <w:marLeft w:val="0"/>
                          <w:marRight w:val="0"/>
                          <w:marTop w:val="0"/>
                          <w:marBottom w:val="0"/>
                          <w:divBdr>
                            <w:top w:val="none" w:sz="0" w:space="0" w:color="auto"/>
                            <w:left w:val="none" w:sz="0" w:space="0" w:color="auto"/>
                            <w:bottom w:val="none" w:sz="0" w:space="0" w:color="auto"/>
                            <w:right w:val="none" w:sz="0" w:space="0" w:color="auto"/>
                          </w:divBdr>
                          <w:divsChild>
                            <w:div w:id="168954279">
                              <w:marLeft w:val="0"/>
                              <w:marRight w:val="0"/>
                              <w:marTop w:val="0"/>
                              <w:marBottom w:val="0"/>
                              <w:divBdr>
                                <w:top w:val="none" w:sz="0" w:space="0" w:color="auto"/>
                                <w:left w:val="none" w:sz="0" w:space="0" w:color="auto"/>
                                <w:bottom w:val="none" w:sz="0" w:space="0" w:color="auto"/>
                                <w:right w:val="none" w:sz="0" w:space="0" w:color="auto"/>
                              </w:divBdr>
                              <w:divsChild>
                                <w:div w:id="964849719">
                                  <w:marLeft w:val="0"/>
                                  <w:marRight w:val="0"/>
                                  <w:marTop w:val="0"/>
                                  <w:marBottom w:val="0"/>
                                  <w:divBdr>
                                    <w:top w:val="none" w:sz="0" w:space="0" w:color="auto"/>
                                    <w:left w:val="none" w:sz="0" w:space="0" w:color="auto"/>
                                    <w:bottom w:val="none" w:sz="0" w:space="0" w:color="auto"/>
                                    <w:right w:val="none" w:sz="0" w:space="0" w:color="auto"/>
                                  </w:divBdr>
                                  <w:divsChild>
                                    <w:div w:id="2118792861">
                                      <w:marLeft w:val="0"/>
                                      <w:marRight w:val="0"/>
                                      <w:marTop w:val="0"/>
                                      <w:marBottom w:val="0"/>
                                      <w:divBdr>
                                        <w:top w:val="none" w:sz="0" w:space="0" w:color="auto"/>
                                        <w:left w:val="none" w:sz="0" w:space="0" w:color="auto"/>
                                        <w:bottom w:val="none" w:sz="0" w:space="0" w:color="auto"/>
                                        <w:right w:val="none" w:sz="0" w:space="0" w:color="auto"/>
                                      </w:divBdr>
                                      <w:divsChild>
                                        <w:div w:id="92727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5138775">
      <w:bodyDiv w:val="1"/>
      <w:marLeft w:val="0"/>
      <w:marRight w:val="0"/>
      <w:marTop w:val="0"/>
      <w:marBottom w:val="0"/>
      <w:divBdr>
        <w:top w:val="none" w:sz="0" w:space="0" w:color="auto"/>
        <w:left w:val="none" w:sz="0" w:space="0" w:color="auto"/>
        <w:bottom w:val="none" w:sz="0" w:space="0" w:color="auto"/>
        <w:right w:val="none" w:sz="0" w:space="0" w:color="auto"/>
      </w:divBdr>
      <w:divsChild>
        <w:div w:id="398023103">
          <w:marLeft w:val="0"/>
          <w:marRight w:val="0"/>
          <w:marTop w:val="150"/>
          <w:marBottom w:val="0"/>
          <w:divBdr>
            <w:top w:val="none" w:sz="0" w:space="0" w:color="auto"/>
            <w:left w:val="none" w:sz="0" w:space="0" w:color="auto"/>
            <w:bottom w:val="none" w:sz="0" w:space="0" w:color="auto"/>
            <w:right w:val="none" w:sz="0" w:space="0" w:color="auto"/>
          </w:divBdr>
          <w:divsChild>
            <w:div w:id="946891087">
              <w:marLeft w:val="0"/>
              <w:marRight w:val="0"/>
              <w:marTop w:val="0"/>
              <w:marBottom w:val="0"/>
              <w:divBdr>
                <w:top w:val="single" w:sz="36" w:space="8" w:color="FFFFFF"/>
                <w:left w:val="none" w:sz="0" w:space="0" w:color="auto"/>
                <w:bottom w:val="none" w:sz="0" w:space="0" w:color="auto"/>
                <w:right w:val="none" w:sz="0" w:space="0" w:color="auto"/>
              </w:divBdr>
              <w:divsChild>
                <w:div w:id="488638749">
                  <w:marLeft w:val="150"/>
                  <w:marRight w:val="150"/>
                  <w:marTop w:val="0"/>
                  <w:marBottom w:val="0"/>
                  <w:divBdr>
                    <w:top w:val="none" w:sz="0" w:space="0" w:color="auto"/>
                    <w:left w:val="none" w:sz="0" w:space="0" w:color="auto"/>
                    <w:bottom w:val="none" w:sz="0" w:space="0" w:color="auto"/>
                    <w:right w:val="none" w:sz="0" w:space="0" w:color="auto"/>
                  </w:divBdr>
                  <w:divsChild>
                    <w:div w:id="601304311">
                      <w:marLeft w:val="0"/>
                      <w:marRight w:val="0"/>
                      <w:marTop w:val="0"/>
                      <w:marBottom w:val="0"/>
                      <w:divBdr>
                        <w:top w:val="none" w:sz="0" w:space="0" w:color="auto"/>
                        <w:left w:val="none" w:sz="0" w:space="0" w:color="auto"/>
                        <w:bottom w:val="none" w:sz="0" w:space="0" w:color="auto"/>
                        <w:right w:val="none" w:sz="0" w:space="0" w:color="auto"/>
                      </w:divBdr>
                      <w:divsChild>
                        <w:div w:id="284851615">
                          <w:marLeft w:val="0"/>
                          <w:marRight w:val="0"/>
                          <w:marTop w:val="168"/>
                          <w:marBottom w:val="0"/>
                          <w:divBdr>
                            <w:top w:val="none" w:sz="0" w:space="0" w:color="auto"/>
                            <w:left w:val="none" w:sz="0" w:space="0" w:color="auto"/>
                            <w:bottom w:val="none" w:sz="0" w:space="0" w:color="auto"/>
                            <w:right w:val="none" w:sz="0" w:space="0" w:color="auto"/>
                          </w:divBdr>
                          <w:divsChild>
                            <w:div w:id="1367681858">
                              <w:marLeft w:val="0"/>
                              <w:marRight w:val="0"/>
                              <w:marTop w:val="0"/>
                              <w:marBottom w:val="0"/>
                              <w:divBdr>
                                <w:top w:val="none" w:sz="0" w:space="0" w:color="auto"/>
                                <w:left w:val="none" w:sz="0" w:space="0" w:color="auto"/>
                                <w:bottom w:val="none" w:sz="0" w:space="0" w:color="auto"/>
                                <w:right w:val="none" w:sz="0" w:space="0" w:color="auto"/>
                              </w:divBdr>
                            </w:div>
                            <w:div w:id="1517422354">
                              <w:marLeft w:val="0"/>
                              <w:marRight w:val="0"/>
                              <w:marTop w:val="0"/>
                              <w:marBottom w:val="0"/>
                              <w:divBdr>
                                <w:top w:val="none" w:sz="0" w:space="0" w:color="auto"/>
                                <w:left w:val="none" w:sz="0" w:space="0" w:color="auto"/>
                                <w:bottom w:val="none" w:sz="0" w:space="0" w:color="auto"/>
                                <w:right w:val="none" w:sz="0" w:space="0" w:color="auto"/>
                              </w:divBdr>
                            </w:div>
                          </w:divsChild>
                        </w:div>
                        <w:div w:id="466051410">
                          <w:marLeft w:val="0"/>
                          <w:marRight w:val="0"/>
                          <w:marTop w:val="168"/>
                          <w:marBottom w:val="0"/>
                          <w:divBdr>
                            <w:top w:val="none" w:sz="0" w:space="0" w:color="auto"/>
                            <w:left w:val="none" w:sz="0" w:space="0" w:color="auto"/>
                            <w:bottom w:val="none" w:sz="0" w:space="0" w:color="auto"/>
                            <w:right w:val="none" w:sz="0" w:space="0" w:color="auto"/>
                          </w:divBdr>
                          <w:divsChild>
                            <w:div w:id="1729255387">
                              <w:marLeft w:val="0"/>
                              <w:marRight w:val="0"/>
                              <w:marTop w:val="0"/>
                              <w:marBottom w:val="0"/>
                              <w:divBdr>
                                <w:top w:val="none" w:sz="0" w:space="0" w:color="auto"/>
                                <w:left w:val="none" w:sz="0" w:space="0" w:color="auto"/>
                                <w:bottom w:val="none" w:sz="0" w:space="0" w:color="auto"/>
                                <w:right w:val="none" w:sz="0" w:space="0" w:color="auto"/>
                              </w:divBdr>
                            </w:div>
                            <w:div w:id="2132624071">
                              <w:marLeft w:val="0"/>
                              <w:marRight w:val="0"/>
                              <w:marTop w:val="0"/>
                              <w:marBottom w:val="0"/>
                              <w:divBdr>
                                <w:top w:val="none" w:sz="0" w:space="0" w:color="auto"/>
                                <w:left w:val="none" w:sz="0" w:space="0" w:color="auto"/>
                                <w:bottom w:val="none" w:sz="0" w:space="0" w:color="auto"/>
                                <w:right w:val="none" w:sz="0" w:space="0" w:color="auto"/>
                              </w:divBdr>
                            </w:div>
                          </w:divsChild>
                        </w:div>
                        <w:div w:id="902522101">
                          <w:marLeft w:val="0"/>
                          <w:marRight w:val="0"/>
                          <w:marTop w:val="168"/>
                          <w:marBottom w:val="0"/>
                          <w:divBdr>
                            <w:top w:val="none" w:sz="0" w:space="0" w:color="auto"/>
                            <w:left w:val="none" w:sz="0" w:space="0" w:color="auto"/>
                            <w:bottom w:val="none" w:sz="0" w:space="0" w:color="auto"/>
                            <w:right w:val="none" w:sz="0" w:space="0" w:color="auto"/>
                          </w:divBdr>
                          <w:divsChild>
                            <w:div w:id="1498767285">
                              <w:marLeft w:val="0"/>
                              <w:marRight w:val="0"/>
                              <w:marTop w:val="0"/>
                              <w:marBottom w:val="0"/>
                              <w:divBdr>
                                <w:top w:val="none" w:sz="0" w:space="0" w:color="auto"/>
                                <w:left w:val="none" w:sz="0" w:space="0" w:color="auto"/>
                                <w:bottom w:val="none" w:sz="0" w:space="0" w:color="auto"/>
                                <w:right w:val="none" w:sz="0" w:space="0" w:color="auto"/>
                              </w:divBdr>
                            </w:div>
                          </w:divsChild>
                        </w:div>
                        <w:div w:id="1488471097">
                          <w:marLeft w:val="0"/>
                          <w:marRight w:val="0"/>
                          <w:marTop w:val="168"/>
                          <w:marBottom w:val="0"/>
                          <w:divBdr>
                            <w:top w:val="none" w:sz="0" w:space="0" w:color="auto"/>
                            <w:left w:val="none" w:sz="0" w:space="0" w:color="auto"/>
                            <w:bottom w:val="none" w:sz="0" w:space="0" w:color="auto"/>
                            <w:right w:val="none" w:sz="0" w:space="0" w:color="auto"/>
                          </w:divBdr>
                          <w:divsChild>
                            <w:div w:id="494029144">
                              <w:marLeft w:val="0"/>
                              <w:marRight w:val="0"/>
                              <w:marTop w:val="0"/>
                              <w:marBottom w:val="0"/>
                              <w:divBdr>
                                <w:top w:val="none" w:sz="0" w:space="0" w:color="auto"/>
                                <w:left w:val="none" w:sz="0" w:space="0" w:color="auto"/>
                                <w:bottom w:val="none" w:sz="0" w:space="0" w:color="auto"/>
                                <w:right w:val="none" w:sz="0" w:space="0" w:color="auto"/>
                              </w:divBdr>
                            </w:div>
                            <w:div w:id="111289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4962372">
      <w:bodyDiv w:val="1"/>
      <w:marLeft w:val="0"/>
      <w:marRight w:val="0"/>
      <w:marTop w:val="0"/>
      <w:marBottom w:val="0"/>
      <w:divBdr>
        <w:top w:val="none" w:sz="0" w:space="0" w:color="auto"/>
        <w:left w:val="none" w:sz="0" w:space="0" w:color="auto"/>
        <w:bottom w:val="none" w:sz="0" w:space="0" w:color="auto"/>
        <w:right w:val="none" w:sz="0" w:space="0" w:color="auto"/>
      </w:divBdr>
    </w:div>
    <w:div w:id="675694696">
      <w:bodyDiv w:val="1"/>
      <w:marLeft w:val="0"/>
      <w:marRight w:val="0"/>
      <w:marTop w:val="0"/>
      <w:marBottom w:val="0"/>
      <w:divBdr>
        <w:top w:val="none" w:sz="0" w:space="0" w:color="auto"/>
        <w:left w:val="none" w:sz="0" w:space="0" w:color="auto"/>
        <w:bottom w:val="none" w:sz="0" w:space="0" w:color="auto"/>
        <w:right w:val="none" w:sz="0" w:space="0" w:color="auto"/>
      </w:divBdr>
    </w:div>
    <w:div w:id="677272946">
      <w:bodyDiv w:val="1"/>
      <w:marLeft w:val="0"/>
      <w:marRight w:val="0"/>
      <w:marTop w:val="0"/>
      <w:marBottom w:val="0"/>
      <w:divBdr>
        <w:top w:val="none" w:sz="0" w:space="0" w:color="auto"/>
        <w:left w:val="none" w:sz="0" w:space="0" w:color="auto"/>
        <w:bottom w:val="none" w:sz="0" w:space="0" w:color="auto"/>
        <w:right w:val="none" w:sz="0" w:space="0" w:color="auto"/>
      </w:divBdr>
      <w:divsChild>
        <w:div w:id="2096588188">
          <w:marLeft w:val="0"/>
          <w:marRight w:val="0"/>
          <w:marTop w:val="0"/>
          <w:marBottom w:val="0"/>
          <w:divBdr>
            <w:top w:val="none" w:sz="0" w:space="0" w:color="auto"/>
            <w:left w:val="none" w:sz="0" w:space="0" w:color="auto"/>
            <w:bottom w:val="none" w:sz="0" w:space="0" w:color="auto"/>
            <w:right w:val="none" w:sz="0" w:space="0" w:color="auto"/>
          </w:divBdr>
          <w:divsChild>
            <w:div w:id="447622621">
              <w:marLeft w:val="0"/>
              <w:marRight w:val="0"/>
              <w:marTop w:val="0"/>
              <w:marBottom w:val="0"/>
              <w:divBdr>
                <w:top w:val="none" w:sz="0" w:space="0" w:color="auto"/>
                <w:left w:val="none" w:sz="0" w:space="0" w:color="auto"/>
                <w:bottom w:val="none" w:sz="0" w:space="0" w:color="auto"/>
                <w:right w:val="none" w:sz="0" w:space="0" w:color="auto"/>
              </w:divBdr>
              <w:divsChild>
                <w:div w:id="52070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504867">
      <w:bodyDiv w:val="1"/>
      <w:marLeft w:val="0"/>
      <w:marRight w:val="0"/>
      <w:marTop w:val="0"/>
      <w:marBottom w:val="0"/>
      <w:divBdr>
        <w:top w:val="none" w:sz="0" w:space="0" w:color="auto"/>
        <w:left w:val="none" w:sz="0" w:space="0" w:color="auto"/>
        <w:bottom w:val="none" w:sz="0" w:space="0" w:color="auto"/>
        <w:right w:val="none" w:sz="0" w:space="0" w:color="auto"/>
      </w:divBdr>
      <w:divsChild>
        <w:div w:id="52898480">
          <w:marLeft w:val="0"/>
          <w:marRight w:val="0"/>
          <w:marTop w:val="0"/>
          <w:marBottom w:val="0"/>
          <w:divBdr>
            <w:top w:val="none" w:sz="0" w:space="0" w:color="auto"/>
            <w:left w:val="none" w:sz="0" w:space="0" w:color="auto"/>
            <w:bottom w:val="none" w:sz="0" w:space="0" w:color="auto"/>
            <w:right w:val="none" w:sz="0" w:space="0" w:color="auto"/>
          </w:divBdr>
          <w:divsChild>
            <w:div w:id="92946897">
              <w:marLeft w:val="0"/>
              <w:marRight w:val="0"/>
              <w:marTop w:val="0"/>
              <w:marBottom w:val="0"/>
              <w:divBdr>
                <w:top w:val="none" w:sz="0" w:space="0" w:color="auto"/>
                <w:left w:val="none" w:sz="0" w:space="0" w:color="auto"/>
                <w:bottom w:val="none" w:sz="0" w:space="0" w:color="auto"/>
                <w:right w:val="none" w:sz="0" w:space="0" w:color="auto"/>
              </w:divBdr>
              <w:divsChild>
                <w:div w:id="10361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073727">
      <w:bodyDiv w:val="1"/>
      <w:marLeft w:val="0"/>
      <w:marRight w:val="0"/>
      <w:marTop w:val="0"/>
      <w:marBottom w:val="0"/>
      <w:divBdr>
        <w:top w:val="none" w:sz="0" w:space="0" w:color="auto"/>
        <w:left w:val="none" w:sz="0" w:space="0" w:color="auto"/>
        <w:bottom w:val="none" w:sz="0" w:space="0" w:color="auto"/>
        <w:right w:val="none" w:sz="0" w:space="0" w:color="auto"/>
      </w:divBdr>
      <w:divsChild>
        <w:div w:id="1602643509">
          <w:marLeft w:val="0"/>
          <w:marRight w:val="0"/>
          <w:marTop w:val="0"/>
          <w:marBottom w:val="0"/>
          <w:divBdr>
            <w:top w:val="none" w:sz="0" w:space="0" w:color="auto"/>
            <w:left w:val="none" w:sz="0" w:space="0" w:color="auto"/>
            <w:bottom w:val="none" w:sz="0" w:space="0" w:color="auto"/>
            <w:right w:val="none" w:sz="0" w:space="0" w:color="auto"/>
          </w:divBdr>
          <w:divsChild>
            <w:div w:id="380597118">
              <w:marLeft w:val="0"/>
              <w:marRight w:val="0"/>
              <w:marTop w:val="0"/>
              <w:marBottom w:val="0"/>
              <w:divBdr>
                <w:top w:val="none" w:sz="0" w:space="0" w:color="auto"/>
                <w:left w:val="none" w:sz="0" w:space="0" w:color="auto"/>
                <w:bottom w:val="none" w:sz="0" w:space="0" w:color="auto"/>
                <w:right w:val="none" w:sz="0" w:space="0" w:color="auto"/>
              </w:divBdr>
              <w:divsChild>
                <w:div w:id="51835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510907">
      <w:bodyDiv w:val="1"/>
      <w:marLeft w:val="0"/>
      <w:marRight w:val="0"/>
      <w:marTop w:val="0"/>
      <w:marBottom w:val="0"/>
      <w:divBdr>
        <w:top w:val="none" w:sz="0" w:space="0" w:color="auto"/>
        <w:left w:val="none" w:sz="0" w:space="0" w:color="auto"/>
        <w:bottom w:val="none" w:sz="0" w:space="0" w:color="auto"/>
        <w:right w:val="none" w:sz="0" w:space="0" w:color="auto"/>
      </w:divBdr>
      <w:divsChild>
        <w:div w:id="631523467">
          <w:marLeft w:val="0"/>
          <w:marRight w:val="0"/>
          <w:marTop w:val="0"/>
          <w:marBottom w:val="0"/>
          <w:divBdr>
            <w:top w:val="none" w:sz="0" w:space="0" w:color="auto"/>
            <w:left w:val="none" w:sz="0" w:space="0" w:color="auto"/>
            <w:bottom w:val="none" w:sz="0" w:space="0" w:color="auto"/>
            <w:right w:val="none" w:sz="0" w:space="0" w:color="auto"/>
          </w:divBdr>
          <w:divsChild>
            <w:div w:id="1740012183">
              <w:marLeft w:val="240"/>
              <w:marRight w:val="360"/>
              <w:marTop w:val="240"/>
              <w:marBottom w:val="480"/>
              <w:divBdr>
                <w:top w:val="none" w:sz="0" w:space="0" w:color="auto"/>
                <w:left w:val="none" w:sz="0" w:space="0" w:color="auto"/>
                <w:bottom w:val="none" w:sz="0" w:space="0" w:color="auto"/>
                <w:right w:val="none" w:sz="0" w:space="0" w:color="auto"/>
              </w:divBdr>
              <w:divsChild>
                <w:div w:id="1286079701">
                  <w:marLeft w:val="0"/>
                  <w:marRight w:val="0"/>
                  <w:marTop w:val="0"/>
                  <w:marBottom w:val="0"/>
                  <w:divBdr>
                    <w:top w:val="single" w:sz="24" w:space="5" w:color="000000"/>
                    <w:left w:val="none" w:sz="0" w:space="0" w:color="auto"/>
                    <w:bottom w:val="none" w:sz="0" w:space="0" w:color="auto"/>
                    <w:right w:val="none" w:sz="0" w:space="0" w:color="auto"/>
                  </w:divBdr>
                  <w:divsChild>
                    <w:div w:id="1108046805">
                      <w:marLeft w:val="0"/>
                      <w:marRight w:val="0"/>
                      <w:marTop w:val="0"/>
                      <w:marBottom w:val="0"/>
                      <w:divBdr>
                        <w:top w:val="none" w:sz="0" w:space="0" w:color="auto"/>
                        <w:left w:val="none" w:sz="0" w:space="0" w:color="auto"/>
                        <w:bottom w:val="none" w:sz="0" w:space="0" w:color="auto"/>
                        <w:right w:val="none" w:sz="0" w:space="0" w:color="auto"/>
                      </w:divBdr>
                      <w:divsChild>
                        <w:div w:id="12347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5371279">
      <w:bodyDiv w:val="1"/>
      <w:marLeft w:val="0"/>
      <w:marRight w:val="0"/>
      <w:marTop w:val="0"/>
      <w:marBottom w:val="0"/>
      <w:divBdr>
        <w:top w:val="none" w:sz="0" w:space="0" w:color="auto"/>
        <w:left w:val="none" w:sz="0" w:space="0" w:color="auto"/>
        <w:bottom w:val="none" w:sz="0" w:space="0" w:color="auto"/>
        <w:right w:val="none" w:sz="0" w:space="0" w:color="auto"/>
      </w:divBdr>
      <w:divsChild>
        <w:div w:id="2103138685">
          <w:marLeft w:val="0"/>
          <w:marRight w:val="0"/>
          <w:marTop w:val="0"/>
          <w:marBottom w:val="0"/>
          <w:divBdr>
            <w:top w:val="none" w:sz="0" w:space="0" w:color="auto"/>
            <w:left w:val="none" w:sz="0" w:space="0" w:color="auto"/>
            <w:bottom w:val="none" w:sz="0" w:space="0" w:color="auto"/>
            <w:right w:val="none" w:sz="0" w:space="0" w:color="auto"/>
          </w:divBdr>
          <w:divsChild>
            <w:div w:id="260603799">
              <w:marLeft w:val="0"/>
              <w:marRight w:val="0"/>
              <w:marTop w:val="0"/>
              <w:marBottom w:val="0"/>
              <w:divBdr>
                <w:top w:val="single" w:sz="6" w:space="0" w:color="A2A2A2"/>
                <w:left w:val="single" w:sz="6" w:space="0" w:color="A2A2A2"/>
                <w:bottom w:val="single" w:sz="6" w:space="0" w:color="A2A2A2"/>
                <w:right w:val="single" w:sz="6" w:space="0" w:color="A2A2A2"/>
              </w:divBdr>
              <w:divsChild>
                <w:div w:id="1865023535">
                  <w:marLeft w:val="0"/>
                  <w:marRight w:val="0"/>
                  <w:marTop w:val="0"/>
                  <w:marBottom w:val="0"/>
                  <w:divBdr>
                    <w:top w:val="none" w:sz="0" w:space="0" w:color="auto"/>
                    <w:left w:val="none" w:sz="0" w:space="0" w:color="auto"/>
                    <w:bottom w:val="none" w:sz="0" w:space="0" w:color="auto"/>
                    <w:right w:val="none" w:sz="0" w:space="0" w:color="auto"/>
                  </w:divBdr>
                  <w:divsChild>
                    <w:div w:id="1092319744">
                      <w:marLeft w:val="0"/>
                      <w:marRight w:val="0"/>
                      <w:marTop w:val="0"/>
                      <w:marBottom w:val="0"/>
                      <w:divBdr>
                        <w:top w:val="none" w:sz="0" w:space="0" w:color="auto"/>
                        <w:left w:val="none" w:sz="0" w:space="0" w:color="auto"/>
                        <w:bottom w:val="none" w:sz="0" w:space="0" w:color="auto"/>
                        <w:right w:val="none" w:sz="0" w:space="0" w:color="auto"/>
                      </w:divBdr>
                      <w:divsChild>
                        <w:div w:id="1642811933">
                          <w:marLeft w:val="0"/>
                          <w:marRight w:val="0"/>
                          <w:marTop w:val="0"/>
                          <w:marBottom w:val="0"/>
                          <w:divBdr>
                            <w:top w:val="none" w:sz="0" w:space="0" w:color="auto"/>
                            <w:left w:val="none" w:sz="0" w:space="0" w:color="auto"/>
                            <w:bottom w:val="none" w:sz="0" w:space="0" w:color="auto"/>
                            <w:right w:val="none" w:sz="0" w:space="0" w:color="auto"/>
                          </w:divBdr>
                          <w:divsChild>
                            <w:div w:id="396781087">
                              <w:marLeft w:val="0"/>
                              <w:marRight w:val="0"/>
                              <w:marTop w:val="0"/>
                              <w:marBottom w:val="0"/>
                              <w:divBdr>
                                <w:top w:val="none" w:sz="0" w:space="0" w:color="auto"/>
                                <w:left w:val="none" w:sz="0" w:space="0" w:color="auto"/>
                                <w:bottom w:val="none" w:sz="0" w:space="0" w:color="auto"/>
                                <w:right w:val="none" w:sz="0" w:space="0" w:color="auto"/>
                              </w:divBdr>
                            </w:div>
                            <w:div w:id="18291328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53497">
      <w:bodyDiv w:val="1"/>
      <w:marLeft w:val="0"/>
      <w:marRight w:val="0"/>
      <w:marTop w:val="0"/>
      <w:marBottom w:val="0"/>
      <w:divBdr>
        <w:top w:val="none" w:sz="0" w:space="0" w:color="auto"/>
        <w:left w:val="none" w:sz="0" w:space="0" w:color="auto"/>
        <w:bottom w:val="none" w:sz="0" w:space="0" w:color="auto"/>
        <w:right w:val="none" w:sz="0" w:space="0" w:color="auto"/>
      </w:divBdr>
    </w:div>
    <w:div w:id="777137352">
      <w:bodyDiv w:val="1"/>
      <w:marLeft w:val="0"/>
      <w:marRight w:val="0"/>
      <w:marTop w:val="0"/>
      <w:marBottom w:val="0"/>
      <w:divBdr>
        <w:top w:val="none" w:sz="0" w:space="0" w:color="auto"/>
        <w:left w:val="none" w:sz="0" w:space="0" w:color="auto"/>
        <w:bottom w:val="none" w:sz="0" w:space="0" w:color="auto"/>
        <w:right w:val="none" w:sz="0" w:space="0" w:color="auto"/>
      </w:divBdr>
      <w:divsChild>
        <w:div w:id="243296184">
          <w:marLeft w:val="0"/>
          <w:marRight w:val="0"/>
          <w:marTop w:val="0"/>
          <w:marBottom w:val="0"/>
          <w:divBdr>
            <w:top w:val="none" w:sz="0" w:space="0" w:color="auto"/>
            <w:left w:val="none" w:sz="0" w:space="0" w:color="auto"/>
            <w:bottom w:val="none" w:sz="0" w:space="0" w:color="auto"/>
            <w:right w:val="none" w:sz="0" w:space="0" w:color="auto"/>
          </w:divBdr>
          <w:divsChild>
            <w:div w:id="931088509">
              <w:marLeft w:val="0"/>
              <w:marRight w:val="0"/>
              <w:marTop w:val="0"/>
              <w:marBottom w:val="0"/>
              <w:divBdr>
                <w:top w:val="none" w:sz="0" w:space="0" w:color="auto"/>
                <w:left w:val="none" w:sz="0" w:space="0" w:color="auto"/>
                <w:bottom w:val="none" w:sz="0" w:space="0" w:color="auto"/>
                <w:right w:val="none" w:sz="0" w:space="0" w:color="auto"/>
              </w:divBdr>
              <w:divsChild>
                <w:div w:id="1789353742">
                  <w:marLeft w:val="0"/>
                  <w:marRight w:val="0"/>
                  <w:marTop w:val="0"/>
                  <w:marBottom w:val="0"/>
                  <w:divBdr>
                    <w:top w:val="none" w:sz="0" w:space="0" w:color="auto"/>
                    <w:left w:val="none" w:sz="0" w:space="0" w:color="auto"/>
                    <w:bottom w:val="none" w:sz="0" w:space="0" w:color="auto"/>
                    <w:right w:val="none" w:sz="0" w:space="0" w:color="auto"/>
                  </w:divBdr>
                  <w:divsChild>
                    <w:div w:id="958874027">
                      <w:marLeft w:val="0"/>
                      <w:marRight w:val="0"/>
                      <w:marTop w:val="0"/>
                      <w:marBottom w:val="0"/>
                      <w:divBdr>
                        <w:top w:val="none" w:sz="0" w:space="0" w:color="auto"/>
                        <w:left w:val="none" w:sz="0" w:space="0" w:color="auto"/>
                        <w:bottom w:val="none" w:sz="0" w:space="0" w:color="auto"/>
                        <w:right w:val="none" w:sz="0" w:space="0" w:color="auto"/>
                      </w:divBdr>
                      <w:divsChild>
                        <w:div w:id="1716082879">
                          <w:marLeft w:val="0"/>
                          <w:marRight w:val="0"/>
                          <w:marTop w:val="0"/>
                          <w:marBottom w:val="0"/>
                          <w:divBdr>
                            <w:top w:val="none" w:sz="0" w:space="0" w:color="auto"/>
                            <w:left w:val="none" w:sz="0" w:space="0" w:color="auto"/>
                            <w:bottom w:val="none" w:sz="0" w:space="0" w:color="auto"/>
                            <w:right w:val="none" w:sz="0" w:space="0" w:color="auto"/>
                          </w:divBdr>
                          <w:divsChild>
                            <w:div w:id="1076980015">
                              <w:marLeft w:val="0"/>
                              <w:marRight w:val="0"/>
                              <w:marTop w:val="0"/>
                              <w:marBottom w:val="0"/>
                              <w:divBdr>
                                <w:top w:val="none" w:sz="0" w:space="0" w:color="auto"/>
                                <w:left w:val="none" w:sz="0" w:space="0" w:color="auto"/>
                                <w:bottom w:val="none" w:sz="0" w:space="0" w:color="auto"/>
                                <w:right w:val="none" w:sz="0" w:space="0" w:color="auto"/>
                              </w:divBdr>
                              <w:divsChild>
                                <w:div w:id="23521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5200673">
      <w:bodyDiv w:val="1"/>
      <w:marLeft w:val="0"/>
      <w:marRight w:val="0"/>
      <w:marTop w:val="0"/>
      <w:marBottom w:val="0"/>
      <w:divBdr>
        <w:top w:val="none" w:sz="0" w:space="0" w:color="auto"/>
        <w:left w:val="none" w:sz="0" w:space="0" w:color="auto"/>
        <w:bottom w:val="none" w:sz="0" w:space="0" w:color="auto"/>
        <w:right w:val="none" w:sz="0" w:space="0" w:color="auto"/>
      </w:divBdr>
      <w:divsChild>
        <w:div w:id="2029528398">
          <w:marLeft w:val="0"/>
          <w:marRight w:val="0"/>
          <w:marTop w:val="0"/>
          <w:marBottom w:val="0"/>
          <w:divBdr>
            <w:top w:val="none" w:sz="0" w:space="0" w:color="auto"/>
            <w:left w:val="none" w:sz="0" w:space="0" w:color="auto"/>
            <w:bottom w:val="none" w:sz="0" w:space="0" w:color="auto"/>
            <w:right w:val="none" w:sz="0" w:space="0" w:color="auto"/>
          </w:divBdr>
          <w:divsChild>
            <w:div w:id="502085302">
              <w:marLeft w:val="0"/>
              <w:marRight w:val="0"/>
              <w:marTop w:val="0"/>
              <w:marBottom w:val="0"/>
              <w:divBdr>
                <w:top w:val="none" w:sz="0" w:space="0" w:color="auto"/>
                <w:left w:val="none" w:sz="0" w:space="0" w:color="auto"/>
                <w:bottom w:val="none" w:sz="0" w:space="0" w:color="auto"/>
                <w:right w:val="none" w:sz="0" w:space="0" w:color="auto"/>
              </w:divBdr>
              <w:divsChild>
                <w:div w:id="240263791">
                  <w:marLeft w:val="0"/>
                  <w:marRight w:val="0"/>
                  <w:marTop w:val="0"/>
                  <w:marBottom w:val="0"/>
                  <w:divBdr>
                    <w:top w:val="none" w:sz="0" w:space="0" w:color="auto"/>
                    <w:left w:val="none" w:sz="0" w:space="0" w:color="auto"/>
                    <w:bottom w:val="none" w:sz="0" w:space="0" w:color="auto"/>
                    <w:right w:val="none" w:sz="0" w:space="0" w:color="auto"/>
                  </w:divBdr>
                  <w:divsChild>
                    <w:div w:id="226115952">
                      <w:marLeft w:val="0"/>
                      <w:marRight w:val="0"/>
                      <w:marTop w:val="0"/>
                      <w:marBottom w:val="0"/>
                      <w:divBdr>
                        <w:top w:val="none" w:sz="0" w:space="0" w:color="auto"/>
                        <w:left w:val="none" w:sz="0" w:space="0" w:color="auto"/>
                        <w:bottom w:val="none" w:sz="0" w:space="0" w:color="auto"/>
                        <w:right w:val="none" w:sz="0" w:space="0" w:color="auto"/>
                      </w:divBdr>
                      <w:divsChild>
                        <w:div w:id="503710914">
                          <w:marLeft w:val="0"/>
                          <w:marRight w:val="0"/>
                          <w:marTop w:val="0"/>
                          <w:marBottom w:val="0"/>
                          <w:divBdr>
                            <w:top w:val="none" w:sz="0" w:space="0" w:color="auto"/>
                            <w:left w:val="none" w:sz="0" w:space="0" w:color="auto"/>
                            <w:bottom w:val="none" w:sz="0" w:space="0" w:color="auto"/>
                            <w:right w:val="none" w:sz="0" w:space="0" w:color="auto"/>
                          </w:divBdr>
                          <w:divsChild>
                            <w:div w:id="1401098108">
                              <w:marLeft w:val="0"/>
                              <w:marRight w:val="0"/>
                              <w:marTop w:val="0"/>
                              <w:marBottom w:val="0"/>
                              <w:divBdr>
                                <w:top w:val="none" w:sz="0" w:space="0" w:color="auto"/>
                                <w:left w:val="none" w:sz="0" w:space="0" w:color="auto"/>
                                <w:bottom w:val="none" w:sz="0" w:space="0" w:color="auto"/>
                                <w:right w:val="none" w:sz="0" w:space="0" w:color="auto"/>
                              </w:divBdr>
                              <w:divsChild>
                                <w:div w:id="1099256656">
                                  <w:marLeft w:val="0"/>
                                  <w:marRight w:val="0"/>
                                  <w:marTop w:val="0"/>
                                  <w:marBottom w:val="0"/>
                                  <w:divBdr>
                                    <w:top w:val="none" w:sz="0" w:space="0" w:color="auto"/>
                                    <w:left w:val="none" w:sz="0" w:space="0" w:color="auto"/>
                                    <w:bottom w:val="none" w:sz="0" w:space="0" w:color="auto"/>
                                    <w:right w:val="none" w:sz="0" w:space="0" w:color="auto"/>
                                  </w:divBdr>
                                  <w:divsChild>
                                    <w:div w:id="783615121">
                                      <w:marLeft w:val="0"/>
                                      <w:marRight w:val="0"/>
                                      <w:marTop w:val="0"/>
                                      <w:marBottom w:val="0"/>
                                      <w:divBdr>
                                        <w:top w:val="none" w:sz="0" w:space="0" w:color="auto"/>
                                        <w:left w:val="none" w:sz="0" w:space="0" w:color="auto"/>
                                        <w:bottom w:val="none" w:sz="0" w:space="0" w:color="auto"/>
                                        <w:right w:val="none" w:sz="0" w:space="0" w:color="auto"/>
                                      </w:divBdr>
                                      <w:divsChild>
                                        <w:div w:id="148913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8658463">
      <w:bodyDiv w:val="1"/>
      <w:marLeft w:val="0"/>
      <w:marRight w:val="0"/>
      <w:marTop w:val="0"/>
      <w:marBottom w:val="0"/>
      <w:divBdr>
        <w:top w:val="none" w:sz="0" w:space="0" w:color="auto"/>
        <w:left w:val="none" w:sz="0" w:space="0" w:color="auto"/>
        <w:bottom w:val="none" w:sz="0" w:space="0" w:color="auto"/>
        <w:right w:val="none" w:sz="0" w:space="0" w:color="auto"/>
      </w:divBdr>
    </w:div>
    <w:div w:id="865750929">
      <w:bodyDiv w:val="1"/>
      <w:marLeft w:val="0"/>
      <w:marRight w:val="0"/>
      <w:marTop w:val="0"/>
      <w:marBottom w:val="0"/>
      <w:divBdr>
        <w:top w:val="none" w:sz="0" w:space="0" w:color="auto"/>
        <w:left w:val="none" w:sz="0" w:space="0" w:color="auto"/>
        <w:bottom w:val="none" w:sz="0" w:space="0" w:color="auto"/>
        <w:right w:val="none" w:sz="0" w:space="0" w:color="auto"/>
      </w:divBdr>
      <w:divsChild>
        <w:div w:id="450712873">
          <w:marLeft w:val="0"/>
          <w:marRight w:val="0"/>
          <w:marTop w:val="0"/>
          <w:marBottom w:val="0"/>
          <w:divBdr>
            <w:top w:val="none" w:sz="0" w:space="0" w:color="auto"/>
            <w:left w:val="none" w:sz="0" w:space="0" w:color="auto"/>
            <w:bottom w:val="none" w:sz="0" w:space="0" w:color="auto"/>
            <w:right w:val="none" w:sz="0" w:space="0" w:color="auto"/>
          </w:divBdr>
          <w:divsChild>
            <w:div w:id="1888948906">
              <w:marLeft w:val="0"/>
              <w:marRight w:val="0"/>
              <w:marTop w:val="0"/>
              <w:marBottom w:val="0"/>
              <w:divBdr>
                <w:top w:val="none" w:sz="0" w:space="0" w:color="auto"/>
                <w:left w:val="none" w:sz="0" w:space="0" w:color="auto"/>
                <w:bottom w:val="none" w:sz="0" w:space="0" w:color="auto"/>
                <w:right w:val="none" w:sz="0" w:space="0" w:color="auto"/>
              </w:divBdr>
              <w:divsChild>
                <w:div w:id="1612010945">
                  <w:marLeft w:val="0"/>
                  <w:marRight w:val="0"/>
                  <w:marTop w:val="0"/>
                  <w:marBottom w:val="0"/>
                  <w:divBdr>
                    <w:top w:val="none" w:sz="0" w:space="0" w:color="auto"/>
                    <w:left w:val="none" w:sz="0" w:space="0" w:color="auto"/>
                    <w:bottom w:val="none" w:sz="0" w:space="0" w:color="auto"/>
                    <w:right w:val="none" w:sz="0" w:space="0" w:color="auto"/>
                  </w:divBdr>
                  <w:divsChild>
                    <w:div w:id="173611913">
                      <w:marLeft w:val="0"/>
                      <w:marRight w:val="0"/>
                      <w:marTop w:val="0"/>
                      <w:marBottom w:val="0"/>
                      <w:divBdr>
                        <w:top w:val="none" w:sz="0" w:space="0" w:color="auto"/>
                        <w:left w:val="none" w:sz="0" w:space="0" w:color="auto"/>
                        <w:bottom w:val="none" w:sz="0" w:space="0" w:color="auto"/>
                        <w:right w:val="none" w:sz="0" w:space="0" w:color="auto"/>
                      </w:divBdr>
                      <w:divsChild>
                        <w:div w:id="1796826056">
                          <w:marLeft w:val="0"/>
                          <w:marRight w:val="0"/>
                          <w:marTop w:val="0"/>
                          <w:marBottom w:val="0"/>
                          <w:divBdr>
                            <w:top w:val="none" w:sz="0" w:space="0" w:color="auto"/>
                            <w:left w:val="none" w:sz="0" w:space="0" w:color="auto"/>
                            <w:bottom w:val="none" w:sz="0" w:space="0" w:color="auto"/>
                            <w:right w:val="none" w:sz="0" w:space="0" w:color="auto"/>
                          </w:divBdr>
                          <w:divsChild>
                            <w:div w:id="1330792696">
                              <w:marLeft w:val="0"/>
                              <w:marRight w:val="0"/>
                              <w:marTop w:val="0"/>
                              <w:marBottom w:val="0"/>
                              <w:divBdr>
                                <w:top w:val="none" w:sz="0" w:space="0" w:color="auto"/>
                                <w:left w:val="none" w:sz="0" w:space="0" w:color="auto"/>
                                <w:bottom w:val="none" w:sz="0" w:space="0" w:color="auto"/>
                                <w:right w:val="none" w:sz="0" w:space="0" w:color="auto"/>
                              </w:divBdr>
                              <w:divsChild>
                                <w:div w:id="1121338388">
                                  <w:marLeft w:val="0"/>
                                  <w:marRight w:val="0"/>
                                  <w:marTop w:val="0"/>
                                  <w:marBottom w:val="0"/>
                                  <w:divBdr>
                                    <w:top w:val="none" w:sz="0" w:space="0" w:color="auto"/>
                                    <w:left w:val="none" w:sz="0" w:space="0" w:color="auto"/>
                                    <w:bottom w:val="none" w:sz="0" w:space="0" w:color="auto"/>
                                    <w:right w:val="none" w:sz="0" w:space="0" w:color="auto"/>
                                  </w:divBdr>
                                  <w:divsChild>
                                    <w:div w:id="153480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2954883">
      <w:bodyDiv w:val="1"/>
      <w:marLeft w:val="0"/>
      <w:marRight w:val="0"/>
      <w:marTop w:val="0"/>
      <w:marBottom w:val="0"/>
      <w:divBdr>
        <w:top w:val="none" w:sz="0" w:space="0" w:color="auto"/>
        <w:left w:val="none" w:sz="0" w:space="0" w:color="auto"/>
        <w:bottom w:val="none" w:sz="0" w:space="0" w:color="auto"/>
        <w:right w:val="none" w:sz="0" w:space="0" w:color="auto"/>
      </w:divBdr>
      <w:divsChild>
        <w:div w:id="604534397">
          <w:marLeft w:val="0"/>
          <w:marRight w:val="0"/>
          <w:marTop w:val="0"/>
          <w:marBottom w:val="0"/>
          <w:divBdr>
            <w:top w:val="none" w:sz="0" w:space="0" w:color="auto"/>
            <w:left w:val="none" w:sz="0" w:space="0" w:color="auto"/>
            <w:bottom w:val="none" w:sz="0" w:space="0" w:color="auto"/>
            <w:right w:val="none" w:sz="0" w:space="0" w:color="auto"/>
          </w:divBdr>
          <w:divsChild>
            <w:div w:id="1152020685">
              <w:marLeft w:val="0"/>
              <w:marRight w:val="0"/>
              <w:marTop w:val="0"/>
              <w:marBottom w:val="0"/>
              <w:divBdr>
                <w:top w:val="none" w:sz="0" w:space="0" w:color="auto"/>
                <w:left w:val="none" w:sz="0" w:space="0" w:color="auto"/>
                <w:bottom w:val="none" w:sz="0" w:space="0" w:color="auto"/>
                <w:right w:val="none" w:sz="0" w:space="0" w:color="auto"/>
              </w:divBdr>
              <w:divsChild>
                <w:div w:id="1926650868">
                  <w:marLeft w:val="0"/>
                  <w:marRight w:val="0"/>
                  <w:marTop w:val="0"/>
                  <w:marBottom w:val="0"/>
                  <w:divBdr>
                    <w:top w:val="none" w:sz="0" w:space="0" w:color="auto"/>
                    <w:left w:val="none" w:sz="0" w:space="0" w:color="auto"/>
                    <w:bottom w:val="none" w:sz="0" w:space="0" w:color="auto"/>
                    <w:right w:val="none" w:sz="0" w:space="0" w:color="auto"/>
                  </w:divBdr>
                  <w:divsChild>
                    <w:div w:id="495805567">
                      <w:marLeft w:val="0"/>
                      <w:marRight w:val="0"/>
                      <w:marTop w:val="0"/>
                      <w:marBottom w:val="0"/>
                      <w:divBdr>
                        <w:top w:val="none" w:sz="0" w:space="0" w:color="auto"/>
                        <w:left w:val="none" w:sz="0" w:space="0" w:color="auto"/>
                        <w:bottom w:val="none" w:sz="0" w:space="0" w:color="auto"/>
                        <w:right w:val="none" w:sz="0" w:space="0" w:color="auto"/>
                      </w:divBdr>
                      <w:divsChild>
                        <w:div w:id="724066438">
                          <w:marLeft w:val="0"/>
                          <w:marRight w:val="0"/>
                          <w:marTop w:val="0"/>
                          <w:marBottom w:val="0"/>
                          <w:divBdr>
                            <w:top w:val="none" w:sz="0" w:space="0" w:color="auto"/>
                            <w:left w:val="none" w:sz="0" w:space="0" w:color="auto"/>
                            <w:bottom w:val="none" w:sz="0" w:space="0" w:color="auto"/>
                            <w:right w:val="none" w:sz="0" w:space="0" w:color="auto"/>
                          </w:divBdr>
                          <w:divsChild>
                            <w:div w:id="1396783906">
                              <w:marLeft w:val="0"/>
                              <w:marRight w:val="0"/>
                              <w:marTop w:val="0"/>
                              <w:marBottom w:val="0"/>
                              <w:divBdr>
                                <w:top w:val="none" w:sz="0" w:space="0" w:color="auto"/>
                                <w:left w:val="none" w:sz="0" w:space="0" w:color="auto"/>
                                <w:bottom w:val="none" w:sz="0" w:space="0" w:color="auto"/>
                                <w:right w:val="none" w:sz="0" w:space="0" w:color="auto"/>
                              </w:divBdr>
                              <w:divsChild>
                                <w:div w:id="252784909">
                                  <w:marLeft w:val="0"/>
                                  <w:marRight w:val="0"/>
                                  <w:marTop w:val="0"/>
                                  <w:marBottom w:val="0"/>
                                  <w:divBdr>
                                    <w:top w:val="none" w:sz="0" w:space="0" w:color="auto"/>
                                    <w:left w:val="none" w:sz="0" w:space="0" w:color="auto"/>
                                    <w:bottom w:val="none" w:sz="0" w:space="0" w:color="auto"/>
                                    <w:right w:val="none" w:sz="0" w:space="0" w:color="auto"/>
                                  </w:divBdr>
                                  <w:divsChild>
                                    <w:div w:id="54526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4211553">
      <w:bodyDiv w:val="1"/>
      <w:marLeft w:val="0"/>
      <w:marRight w:val="0"/>
      <w:marTop w:val="0"/>
      <w:marBottom w:val="0"/>
      <w:divBdr>
        <w:top w:val="none" w:sz="0" w:space="0" w:color="auto"/>
        <w:left w:val="none" w:sz="0" w:space="0" w:color="auto"/>
        <w:bottom w:val="none" w:sz="0" w:space="0" w:color="auto"/>
        <w:right w:val="none" w:sz="0" w:space="0" w:color="auto"/>
      </w:divBdr>
      <w:divsChild>
        <w:div w:id="928538712">
          <w:marLeft w:val="0"/>
          <w:marRight w:val="0"/>
          <w:marTop w:val="0"/>
          <w:marBottom w:val="0"/>
          <w:divBdr>
            <w:top w:val="none" w:sz="0" w:space="0" w:color="auto"/>
            <w:left w:val="none" w:sz="0" w:space="0" w:color="auto"/>
            <w:bottom w:val="none" w:sz="0" w:space="0" w:color="auto"/>
            <w:right w:val="none" w:sz="0" w:space="0" w:color="auto"/>
          </w:divBdr>
          <w:divsChild>
            <w:div w:id="2092701055">
              <w:marLeft w:val="0"/>
              <w:marRight w:val="0"/>
              <w:marTop w:val="0"/>
              <w:marBottom w:val="0"/>
              <w:divBdr>
                <w:top w:val="none" w:sz="0" w:space="0" w:color="auto"/>
                <w:left w:val="none" w:sz="0" w:space="0" w:color="auto"/>
                <w:bottom w:val="none" w:sz="0" w:space="0" w:color="auto"/>
                <w:right w:val="none" w:sz="0" w:space="0" w:color="auto"/>
              </w:divBdr>
              <w:divsChild>
                <w:div w:id="1861121756">
                  <w:marLeft w:val="0"/>
                  <w:marRight w:val="0"/>
                  <w:marTop w:val="0"/>
                  <w:marBottom w:val="0"/>
                  <w:divBdr>
                    <w:top w:val="none" w:sz="0" w:space="0" w:color="auto"/>
                    <w:left w:val="none" w:sz="0" w:space="0" w:color="auto"/>
                    <w:bottom w:val="none" w:sz="0" w:space="0" w:color="auto"/>
                    <w:right w:val="none" w:sz="0" w:space="0" w:color="auto"/>
                  </w:divBdr>
                  <w:divsChild>
                    <w:div w:id="865799879">
                      <w:marLeft w:val="0"/>
                      <w:marRight w:val="0"/>
                      <w:marTop w:val="0"/>
                      <w:marBottom w:val="0"/>
                      <w:divBdr>
                        <w:top w:val="none" w:sz="0" w:space="0" w:color="auto"/>
                        <w:left w:val="none" w:sz="0" w:space="0" w:color="auto"/>
                        <w:bottom w:val="none" w:sz="0" w:space="0" w:color="auto"/>
                        <w:right w:val="none" w:sz="0" w:space="0" w:color="auto"/>
                      </w:divBdr>
                      <w:divsChild>
                        <w:div w:id="306514983">
                          <w:marLeft w:val="0"/>
                          <w:marRight w:val="0"/>
                          <w:marTop w:val="0"/>
                          <w:marBottom w:val="0"/>
                          <w:divBdr>
                            <w:top w:val="none" w:sz="0" w:space="0" w:color="auto"/>
                            <w:left w:val="none" w:sz="0" w:space="0" w:color="auto"/>
                            <w:bottom w:val="none" w:sz="0" w:space="0" w:color="auto"/>
                            <w:right w:val="none" w:sz="0" w:space="0" w:color="auto"/>
                          </w:divBdr>
                          <w:divsChild>
                            <w:div w:id="1806237983">
                              <w:marLeft w:val="0"/>
                              <w:marRight w:val="0"/>
                              <w:marTop w:val="0"/>
                              <w:marBottom w:val="0"/>
                              <w:divBdr>
                                <w:top w:val="none" w:sz="0" w:space="0" w:color="auto"/>
                                <w:left w:val="none" w:sz="0" w:space="0" w:color="auto"/>
                                <w:bottom w:val="none" w:sz="0" w:space="0" w:color="auto"/>
                                <w:right w:val="none" w:sz="0" w:space="0" w:color="auto"/>
                              </w:divBdr>
                              <w:divsChild>
                                <w:div w:id="343173730">
                                  <w:marLeft w:val="0"/>
                                  <w:marRight w:val="0"/>
                                  <w:marTop w:val="0"/>
                                  <w:marBottom w:val="0"/>
                                  <w:divBdr>
                                    <w:top w:val="none" w:sz="0" w:space="0" w:color="auto"/>
                                    <w:left w:val="none" w:sz="0" w:space="0" w:color="auto"/>
                                    <w:bottom w:val="none" w:sz="0" w:space="0" w:color="auto"/>
                                    <w:right w:val="none" w:sz="0" w:space="0" w:color="auto"/>
                                  </w:divBdr>
                                  <w:divsChild>
                                    <w:div w:id="1338071257">
                                      <w:marLeft w:val="0"/>
                                      <w:marRight w:val="0"/>
                                      <w:marTop w:val="0"/>
                                      <w:marBottom w:val="0"/>
                                      <w:divBdr>
                                        <w:top w:val="none" w:sz="0" w:space="0" w:color="auto"/>
                                        <w:left w:val="none" w:sz="0" w:space="0" w:color="auto"/>
                                        <w:bottom w:val="none" w:sz="0" w:space="0" w:color="auto"/>
                                        <w:right w:val="none" w:sz="0" w:space="0" w:color="auto"/>
                                      </w:divBdr>
                                      <w:divsChild>
                                        <w:div w:id="62889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0418386">
      <w:bodyDiv w:val="1"/>
      <w:marLeft w:val="0"/>
      <w:marRight w:val="0"/>
      <w:marTop w:val="0"/>
      <w:marBottom w:val="0"/>
      <w:divBdr>
        <w:top w:val="none" w:sz="0" w:space="0" w:color="auto"/>
        <w:left w:val="none" w:sz="0" w:space="0" w:color="auto"/>
        <w:bottom w:val="none" w:sz="0" w:space="0" w:color="auto"/>
        <w:right w:val="none" w:sz="0" w:space="0" w:color="auto"/>
      </w:divBdr>
      <w:divsChild>
        <w:div w:id="501357625">
          <w:marLeft w:val="0"/>
          <w:marRight w:val="1"/>
          <w:marTop w:val="0"/>
          <w:marBottom w:val="0"/>
          <w:divBdr>
            <w:top w:val="none" w:sz="0" w:space="0" w:color="auto"/>
            <w:left w:val="none" w:sz="0" w:space="0" w:color="auto"/>
            <w:bottom w:val="none" w:sz="0" w:space="0" w:color="auto"/>
            <w:right w:val="none" w:sz="0" w:space="0" w:color="auto"/>
          </w:divBdr>
          <w:divsChild>
            <w:div w:id="2062094678">
              <w:marLeft w:val="0"/>
              <w:marRight w:val="0"/>
              <w:marTop w:val="0"/>
              <w:marBottom w:val="0"/>
              <w:divBdr>
                <w:top w:val="none" w:sz="0" w:space="0" w:color="auto"/>
                <w:left w:val="none" w:sz="0" w:space="0" w:color="auto"/>
                <w:bottom w:val="none" w:sz="0" w:space="0" w:color="auto"/>
                <w:right w:val="none" w:sz="0" w:space="0" w:color="auto"/>
              </w:divBdr>
              <w:divsChild>
                <w:div w:id="107360556">
                  <w:marLeft w:val="0"/>
                  <w:marRight w:val="1"/>
                  <w:marTop w:val="0"/>
                  <w:marBottom w:val="0"/>
                  <w:divBdr>
                    <w:top w:val="none" w:sz="0" w:space="0" w:color="auto"/>
                    <w:left w:val="none" w:sz="0" w:space="0" w:color="auto"/>
                    <w:bottom w:val="none" w:sz="0" w:space="0" w:color="auto"/>
                    <w:right w:val="none" w:sz="0" w:space="0" w:color="auto"/>
                  </w:divBdr>
                  <w:divsChild>
                    <w:div w:id="1921282486">
                      <w:marLeft w:val="0"/>
                      <w:marRight w:val="0"/>
                      <w:marTop w:val="0"/>
                      <w:marBottom w:val="0"/>
                      <w:divBdr>
                        <w:top w:val="none" w:sz="0" w:space="0" w:color="auto"/>
                        <w:left w:val="none" w:sz="0" w:space="0" w:color="auto"/>
                        <w:bottom w:val="none" w:sz="0" w:space="0" w:color="auto"/>
                        <w:right w:val="none" w:sz="0" w:space="0" w:color="auto"/>
                      </w:divBdr>
                      <w:divsChild>
                        <w:div w:id="1170604705">
                          <w:marLeft w:val="0"/>
                          <w:marRight w:val="0"/>
                          <w:marTop w:val="0"/>
                          <w:marBottom w:val="0"/>
                          <w:divBdr>
                            <w:top w:val="none" w:sz="0" w:space="0" w:color="auto"/>
                            <w:left w:val="none" w:sz="0" w:space="0" w:color="auto"/>
                            <w:bottom w:val="none" w:sz="0" w:space="0" w:color="auto"/>
                            <w:right w:val="none" w:sz="0" w:space="0" w:color="auto"/>
                          </w:divBdr>
                          <w:divsChild>
                            <w:div w:id="317610933">
                              <w:marLeft w:val="0"/>
                              <w:marRight w:val="0"/>
                              <w:marTop w:val="120"/>
                              <w:marBottom w:val="360"/>
                              <w:divBdr>
                                <w:top w:val="none" w:sz="0" w:space="0" w:color="auto"/>
                                <w:left w:val="none" w:sz="0" w:space="0" w:color="auto"/>
                                <w:bottom w:val="none" w:sz="0" w:space="0" w:color="auto"/>
                                <w:right w:val="none" w:sz="0" w:space="0" w:color="auto"/>
                              </w:divBdr>
                              <w:divsChild>
                                <w:div w:id="1744453417">
                                  <w:marLeft w:val="224"/>
                                  <w:marRight w:val="0"/>
                                  <w:marTop w:val="0"/>
                                  <w:marBottom w:val="0"/>
                                  <w:divBdr>
                                    <w:top w:val="none" w:sz="0" w:space="0" w:color="auto"/>
                                    <w:left w:val="none" w:sz="0" w:space="0" w:color="auto"/>
                                    <w:bottom w:val="none" w:sz="0" w:space="0" w:color="auto"/>
                                    <w:right w:val="none" w:sz="0" w:space="0" w:color="auto"/>
                                  </w:divBdr>
                                  <w:divsChild>
                                    <w:div w:id="164890114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1877577">
      <w:bodyDiv w:val="1"/>
      <w:marLeft w:val="0"/>
      <w:marRight w:val="0"/>
      <w:marTop w:val="0"/>
      <w:marBottom w:val="0"/>
      <w:divBdr>
        <w:top w:val="none" w:sz="0" w:space="0" w:color="auto"/>
        <w:left w:val="none" w:sz="0" w:space="0" w:color="auto"/>
        <w:bottom w:val="none" w:sz="0" w:space="0" w:color="auto"/>
        <w:right w:val="none" w:sz="0" w:space="0" w:color="auto"/>
      </w:divBdr>
      <w:divsChild>
        <w:div w:id="952631788">
          <w:marLeft w:val="0"/>
          <w:marRight w:val="0"/>
          <w:marTop w:val="0"/>
          <w:marBottom w:val="0"/>
          <w:divBdr>
            <w:top w:val="none" w:sz="0" w:space="0" w:color="auto"/>
            <w:left w:val="none" w:sz="0" w:space="0" w:color="auto"/>
            <w:bottom w:val="none" w:sz="0" w:space="0" w:color="auto"/>
            <w:right w:val="none" w:sz="0" w:space="0" w:color="auto"/>
          </w:divBdr>
          <w:divsChild>
            <w:div w:id="1281104976">
              <w:marLeft w:val="0"/>
              <w:marRight w:val="0"/>
              <w:marTop w:val="0"/>
              <w:marBottom w:val="0"/>
              <w:divBdr>
                <w:top w:val="none" w:sz="0" w:space="0" w:color="auto"/>
                <w:left w:val="none" w:sz="0" w:space="0" w:color="auto"/>
                <w:bottom w:val="none" w:sz="0" w:space="0" w:color="auto"/>
                <w:right w:val="none" w:sz="0" w:space="0" w:color="auto"/>
              </w:divBdr>
              <w:divsChild>
                <w:div w:id="14039983">
                  <w:marLeft w:val="0"/>
                  <w:marRight w:val="0"/>
                  <w:marTop w:val="0"/>
                  <w:marBottom w:val="0"/>
                  <w:divBdr>
                    <w:top w:val="none" w:sz="0" w:space="0" w:color="auto"/>
                    <w:left w:val="none" w:sz="0" w:space="0" w:color="auto"/>
                    <w:bottom w:val="none" w:sz="0" w:space="0" w:color="auto"/>
                    <w:right w:val="none" w:sz="0" w:space="0" w:color="auto"/>
                  </w:divBdr>
                  <w:divsChild>
                    <w:div w:id="1146387191">
                      <w:marLeft w:val="0"/>
                      <w:marRight w:val="0"/>
                      <w:marTop w:val="0"/>
                      <w:marBottom w:val="0"/>
                      <w:divBdr>
                        <w:top w:val="none" w:sz="0" w:space="0" w:color="auto"/>
                        <w:left w:val="none" w:sz="0" w:space="0" w:color="auto"/>
                        <w:bottom w:val="none" w:sz="0" w:space="0" w:color="auto"/>
                        <w:right w:val="none" w:sz="0" w:space="0" w:color="auto"/>
                      </w:divBdr>
                      <w:divsChild>
                        <w:div w:id="1753232910">
                          <w:marLeft w:val="0"/>
                          <w:marRight w:val="0"/>
                          <w:marTop w:val="0"/>
                          <w:marBottom w:val="0"/>
                          <w:divBdr>
                            <w:top w:val="none" w:sz="0" w:space="0" w:color="auto"/>
                            <w:left w:val="none" w:sz="0" w:space="0" w:color="auto"/>
                            <w:bottom w:val="none" w:sz="0" w:space="0" w:color="auto"/>
                            <w:right w:val="none" w:sz="0" w:space="0" w:color="auto"/>
                          </w:divBdr>
                          <w:divsChild>
                            <w:div w:id="1262684607">
                              <w:marLeft w:val="0"/>
                              <w:marRight w:val="0"/>
                              <w:marTop w:val="0"/>
                              <w:marBottom w:val="0"/>
                              <w:divBdr>
                                <w:top w:val="none" w:sz="0" w:space="0" w:color="auto"/>
                                <w:left w:val="none" w:sz="0" w:space="0" w:color="auto"/>
                                <w:bottom w:val="none" w:sz="0" w:space="0" w:color="auto"/>
                                <w:right w:val="none" w:sz="0" w:space="0" w:color="auto"/>
                              </w:divBdr>
                              <w:divsChild>
                                <w:div w:id="1678997668">
                                  <w:marLeft w:val="0"/>
                                  <w:marRight w:val="0"/>
                                  <w:marTop w:val="0"/>
                                  <w:marBottom w:val="0"/>
                                  <w:divBdr>
                                    <w:top w:val="none" w:sz="0" w:space="0" w:color="auto"/>
                                    <w:left w:val="none" w:sz="0" w:space="0" w:color="auto"/>
                                    <w:bottom w:val="none" w:sz="0" w:space="0" w:color="auto"/>
                                    <w:right w:val="none" w:sz="0" w:space="0" w:color="auto"/>
                                  </w:divBdr>
                                  <w:divsChild>
                                    <w:div w:id="356585582">
                                      <w:marLeft w:val="0"/>
                                      <w:marRight w:val="0"/>
                                      <w:marTop w:val="0"/>
                                      <w:marBottom w:val="0"/>
                                      <w:divBdr>
                                        <w:top w:val="none" w:sz="0" w:space="0" w:color="auto"/>
                                        <w:left w:val="none" w:sz="0" w:space="0" w:color="auto"/>
                                        <w:bottom w:val="none" w:sz="0" w:space="0" w:color="auto"/>
                                        <w:right w:val="none" w:sz="0" w:space="0" w:color="auto"/>
                                      </w:divBdr>
                                    </w:div>
                                    <w:div w:id="97775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5493479">
      <w:bodyDiv w:val="1"/>
      <w:marLeft w:val="0"/>
      <w:marRight w:val="0"/>
      <w:marTop w:val="0"/>
      <w:marBottom w:val="0"/>
      <w:divBdr>
        <w:top w:val="none" w:sz="0" w:space="0" w:color="auto"/>
        <w:left w:val="none" w:sz="0" w:space="0" w:color="auto"/>
        <w:bottom w:val="none" w:sz="0" w:space="0" w:color="auto"/>
        <w:right w:val="none" w:sz="0" w:space="0" w:color="auto"/>
      </w:divBdr>
      <w:divsChild>
        <w:div w:id="1160317744">
          <w:marLeft w:val="0"/>
          <w:marRight w:val="0"/>
          <w:marTop w:val="0"/>
          <w:marBottom w:val="0"/>
          <w:divBdr>
            <w:top w:val="none" w:sz="0" w:space="0" w:color="auto"/>
            <w:left w:val="none" w:sz="0" w:space="0" w:color="auto"/>
            <w:bottom w:val="none" w:sz="0" w:space="0" w:color="auto"/>
            <w:right w:val="none" w:sz="0" w:space="0" w:color="auto"/>
          </w:divBdr>
          <w:divsChild>
            <w:div w:id="1694257570">
              <w:marLeft w:val="0"/>
              <w:marRight w:val="0"/>
              <w:marTop w:val="0"/>
              <w:marBottom w:val="0"/>
              <w:divBdr>
                <w:top w:val="none" w:sz="0" w:space="0" w:color="auto"/>
                <w:left w:val="none" w:sz="0" w:space="0" w:color="auto"/>
                <w:bottom w:val="none" w:sz="0" w:space="0" w:color="auto"/>
                <w:right w:val="none" w:sz="0" w:space="0" w:color="auto"/>
              </w:divBdr>
              <w:divsChild>
                <w:div w:id="826357519">
                  <w:marLeft w:val="0"/>
                  <w:marRight w:val="0"/>
                  <w:marTop w:val="0"/>
                  <w:marBottom w:val="0"/>
                  <w:divBdr>
                    <w:top w:val="none" w:sz="0" w:space="0" w:color="auto"/>
                    <w:left w:val="none" w:sz="0" w:space="0" w:color="auto"/>
                    <w:bottom w:val="none" w:sz="0" w:space="0" w:color="auto"/>
                    <w:right w:val="none" w:sz="0" w:space="0" w:color="auto"/>
                  </w:divBdr>
                  <w:divsChild>
                    <w:div w:id="1587035975">
                      <w:marLeft w:val="0"/>
                      <w:marRight w:val="0"/>
                      <w:marTop w:val="0"/>
                      <w:marBottom w:val="0"/>
                      <w:divBdr>
                        <w:top w:val="none" w:sz="0" w:space="0" w:color="auto"/>
                        <w:left w:val="none" w:sz="0" w:space="0" w:color="auto"/>
                        <w:bottom w:val="none" w:sz="0" w:space="0" w:color="auto"/>
                        <w:right w:val="none" w:sz="0" w:space="0" w:color="auto"/>
                      </w:divBdr>
                      <w:divsChild>
                        <w:div w:id="1738701345">
                          <w:marLeft w:val="0"/>
                          <w:marRight w:val="0"/>
                          <w:marTop w:val="0"/>
                          <w:marBottom w:val="0"/>
                          <w:divBdr>
                            <w:top w:val="none" w:sz="0" w:space="0" w:color="auto"/>
                            <w:left w:val="none" w:sz="0" w:space="0" w:color="auto"/>
                            <w:bottom w:val="none" w:sz="0" w:space="0" w:color="auto"/>
                            <w:right w:val="none" w:sz="0" w:space="0" w:color="auto"/>
                          </w:divBdr>
                          <w:divsChild>
                            <w:div w:id="1384523328">
                              <w:marLeft w:val="0"/>
                              <w:marRight w:val="0"/>
                              <w:marTop w:val="0"/>
                              <w:marBottom w:val="0"/>
                              <w:divBdr>
                                <w:top w:val="none" w:sz="0" w:space="0" w:color="auto"/>
                                <w:left w:val="none" w:sz="0" w:space="0" w:color="auto"/>
                                <w:bottom w:val="none" w:sz="0" w:space="0" w:color="auto"/>
                                <w:right w:val="none" w:sz="0" w:space="0" w:color="auto"/>
                              </w:divBdr>
                              <w:divsChild>
                                <w:div w:id="768814122">
                                  <w:marLeft w:val="0"/>
                                  <w:marRight w:val="0"/>
                                  <w:marTop w:val="0"/>
                                  <w:marBottom w:val="0"/>
                                  <w:divBdr>
                                    <w:top w:val="none" w:sz="0" w:space="0" w:color="auto"/>
                                    <w:left w:val="none" w:sz="0" w:space="0" w:color="auto"/>
                                    <w:bottom w:val="none" w:sz="0" w:space="0" w:color="auto"/>
                                    <w:right w:val="none" w:sz="0" w:space="0" w:color="auto"/>
                                  </w:divBdr>
                                  <w:divsChild>
                                    <w:div w:id="1522086560">
                                      <w:marLeft w:val="0"/>
                                      <w:marRight w:val="0"/>
                                      <w:marTop w:val="0"/>
                                      <w:marBottom w:val="0"/>
                                      <w:divBdr>
                                        <w:top w:val="none" w:sz="0" w:space="0" w:color="auto"/>
                                        <w:left w:val="none" w:sz="0" w:space="0" w:color="auto"/>
                                        <w:bottom w:val="none" w:sz="0" w:space="0" w:color="auto"/>
                                        <w:right w:val="none" w:sz="0" w:space="0" w:color="auto"/>
                                      </w:divBdr>
                                      <w:divsChild>
                                        <w:div w:id="118039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1160776">
      <w:bodyDiv w:val="1"/>
      <w:marLeft w:val="0"/>
      <w:marRight w:val="0"/>
      <w:marTop w:val="0"/>
      <w:marBottom w:val="0"/>
      <w:divBdr>
        <w:top w:val="none" w:sz="0" w:space="0" w:color="auto"/>
        <w:left w:val="none" w:sz="0" w:space="0" w:color="auto"/>
        <w:bottom w:val="none" w:sz="0" w:space="0" w:color="auto"/>
        <w:right w:val="none" w:sz="0" w:space="0" w:color="auto"/>
      </w:divBdr>
      <w:divsChild>
        <w:div w:id="257445038">
          <w:marLeft w:val="0"/>
          <w:marRight w:val="0"/>
          <w:marTop w:val="0"/>
          <w:marBottom w:val="0"/>
          <w:divBdr>
            <w:top w:val="none" w:sz="0" w:space="0" w:color="auto"/>
            <w:left w:val="none" w:sz="0" w:space="0" w:color="auto"/>
            <w:bottom w:val="none" w:sz="0" w:space="0" w:color="auto"/>
            <w:right w:val="none" w:sz="0" w:space="0" w:color="auto"/>
          </w:divBdr>
          <w:divsChild>
            <w:div w:id="112991661">
              <w:marLeft w:val="0"/>
              <w:marRight w:val="0"/>
              <w:marTop w:val="0"/>
              <w:marBottom w:val="0"/>
              <w:divBdr>
                <w:top w:val="none" w:sz="0" w:space="0" w:color="auto"/>
                <w:left w:val="none" w:sz="0" w:space="0" w:color="auto"/>
                <w:bottom w:val="none" w:sz="0" w:space="0" w:color="auto"/>
                <w:right w:val="none" w:sz="0" w:space="0" w:color="auto"/>
              </w:divBdr>
              <w:divsChild>
                <w:div w:id="92033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509650">
      <w:bodyDiv w:val="1"/>
      <w:marLeft w:val="0"/>
      <w:marRight w:val="0"/>
      <w:marTop w:val="0"/>
      <w:marBottom w:val="0"/>
      <w:divBdr>
        <w:top w:val="none" w:sz="0" w:space="0" w:color="auto"/>
        <w:left w:val="none" w:sz="0" w:space="0" w:color="auto"/>
        <w:bottom w:val="none" w:sz="0" w:space="0" w:color="auto"/>
        <w:right w:val="none" w:sz="0" w:space="0" w:color="auto"/>
      </w:divBdr>
    </w:div>
    <w:div w:id="1196046480">
      <w:bodyDiv w:val="1"/>
      <w:marLeft w:val="0"/>
      <w:marRight w:val="0"/>
      <w:marTop w:val="0"/>
      <w:marBottom w:val="0"/>
      <w:divBdr>
        <w:top w:val="none" w:sz="0" w:space="0" w:color="auto"/>
        <w:left w:val="none" w:sz="0" w:space="0" w:color="auto"/>
        <w:bottom w:val="none" w:sz="0" w:space="0" w:color="auto"/>
        <w:right w:val="none" w:sz="0" w:space="0" w:color="auto"/>
      </w:divBdr>
    </w:div>
    <w:div w:id="1199851050">
      <w:bodyDiv w:val="1"/>
      <w:marLeft w:val="0"/>
      <w:marRight w:val="0"/>
      <w:marTop w:val="0"/>
      <w:marBottom w:val="0"/>
      <w:divBdr>
        <w:top w:val="none" w:sz="0" w:space="0" w:color="auto"/>
        <w:left w:val="none" w:sz="0" w:space="0" w:color="auto"/>
        <w:bottom w:val="none" w:sz="0" w:space="0" w:color="auto"/>
        <w:right w:val="none" w:sz="0" w:space="0" w:color="auto"/>
      </w:divBdr>
    </w:div>
    <w:div w:id="1244726367">
      <w:bodyDiv w:val="1"/>
      <w:marLeft w:val="0"/>
      <w:marRight w:val="0"/>
      <w:marTop w:val="0"/>
      <w:marBottom w:val="0"/>
      <w:divBdr>
        <w:top w:val="none" w:sz="0" w:space="0" w:color="auto"/>
        <w:left w:val="none" w:sz="0" w:space="0" w:color="auto"/>
        <w:bottom w:val="none" w:sz="0" w:space="0" w:color="auto"/>
        <w:right w:val="none" w:sz="0" w:space="0" w:color="auto"/>
      </w:divBdr>
    </w:div>
    <w:div w:id="1280382534">
      <w:bodyDiv w:val="1"/>
      <w:marLeft w:val="0"/>
      <w:marRight w:val="0"/>
      <w:marTop w:val="0"/>
      <w:marBottom w:val="0"/>
      <w:divBdr>
        <w:top w:val="none" w:sz="0" w:space="0" w:color="auto"/>
        <w:left w:val="none" w:sz="0" w:space="0" w:color="auto"/>
        <w:bottom w:val="none" w:sz="0" w:space="0" w:color="auto"/>
        <w:right w:val="none" w:sz="0" w:space="0" w:color="auto"/>
      </w:divBdr>
      <w:divsChild>
        <w:div w:id="221673359">
          <w:marLeft w:val="0"/>
          <w:marRight w:val="0"/>
          <w:marTop w:val="0"/>
          <w:marBottom w:val="0"/>
          <w:divBdr>
            <w:top w:val="none" w:sz="0" w:space="0" w:color="auto"/>
            <w:left w:val="none" w:sz="0" w:space="0" w:color="auto"/>
            <w:bottom w:val="none" w:sz="0" w:space="0" w:color="auto"/>
            <w:right w:val="none" w:sz="0" w:space="0" w:color="auto"/>
          </w:divBdr>
          <w:divsChild>
            <w:div w:id="227113356">
              <w:marLeft w:val="0"/>
              <w:marRight w:val="0"/>
              <w:marTop w:val="0"/>
              <w:marBottom w:val="0"/>
              <w:divBdr>
                <w:top w:val="none" w:sz="0" w:space="0" w:color="auto"/>
                <w:left w:val="none" w:sz="0" w:space="0" w:color="auto"/>
                <w:bottom w:val="none" w:sz="0" w:space="0" w:color="auto"/>
                <w:right w:val="none" w:sz="0" w:space="0" w:color="auto"/>
              </w:divBdr>
              <w:divsChild>
                <w:div w:id="1957367609">
                  <w:marLeft w:val="0"/>
                  <w:marRight w:val="0"/>
                  <w:marTop w:val="0"/>
                  <w:marBottom w:val="0"/>
                  <w:divBdr>
                    <w:top w:val="none" w:sz="0" w:space="0" w:color="auto"/>
                    <w:left w:val="none" w:sz="0" w:space="0" w:color="auto"/>
                    <w:bottom w:val="none" w:sz="0" w:space="0" w:color="auto"/>
                    <w:right w:val="none" w:sz="0" w:space="0" w:color="auto"/>
                  </w:divBdr>
                  <w:divsChild>
                    <w:div w:id="2092847413">
                      <w:marLeft w:val="0"/>
                      <w:marRight w:val="0"/>
                      <w:marTop w:val="0"/>
                      <w:marBottom w:val="0"/>
                      <w:divBdr>
                        <w:top w:val="none" w:sz="0" w:space="0" w:color="auto"/>
                        <w:left w:val="none" w:sz="0" w:space="0" w:color="auto"/>
                        <w:bottom w:val="none" w:sz="0" w:space="0" w:color="auto"/>
                        <w:right w:val="none" w:sz="0" w:space="0" w:color="auto"/>
                      </w:divBdr>
                      <w:divsChild>
                        <w:div w:id="1373116521">
                          <w:marLeft w:val="0"/>
                          <w:marRight w:val="0"/>
                          <w:marTop w:val="0"/>
                          <w:marBottom w:val="0"/>
                          <w:divBdr>
                            <w:top w:val="none" w:sz="0" w:space="0" w:color="auto"/>
                            <w:left w:val="none" w:sz="0" w:space="0" w:color="auto"/>
                            <w:bottom w:val="none" w:sz="0" w:space="0" w:color="auto"/>
                            <w:right w:val="none" w:sz="0" w:space="0" w:color="auto"/>
                          </w:divBdr>
                          <w:divsChild>
                            <w:div w:id="276177998">
                              <w:marLeft w:val="0"/>
                              <w:marRight w:val="0"/>
                              <w:marTop w:val="0"/>
                              <w:marBottom w:val="0"/>
                              <w:divBdr>
                                <w:top w:val="none" w:sz="0" w:space="0" w:color="auto"/>
                                <w:left w:val="none" w:sz="0" w:space="0" w:color="auto"/>
                                <w:bottom w:val="none" w:sz="0" w:space="0" w:color="auto"/>
                                <w:right w:val="none" w:sz="0" w:space="0" w:color="auto"/>
                              </w:divBdr>
                              <w:divsChild>
                                <w:div w:id="200636642">
                                  <w:marLeft w:val="0"/>
                                  <w:marRight w:val="0"/>
                                  <w:marTop w:val="0"/>
                                  <w:marBottom w:val="0"/>
                                  <w:divBdr>
                                    <w:top w:val="none" w:sz="0" w:space="0" w:color="auto"/>
                                    <w:left w:val="none" w:sz="0" w:space="0" w:color="auto"/>
                                    <w:bottom w:val="none" w:sz="0" w:space="0" w:color="auto"/>
                                    <w:right w:val="none" w:sz="0" w:space="0" w:color="auto"/>
                                  </w:divBdr>
                                  <w:divsChild>
                                    <w:div w:id="11718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1402374">
      <w:bodyDiv w:val="1"/>
      <w:marLeft w:val="0"/>
      <w:marRight w:val="0"/>
      <w:marTop w:val="0"/>
      <w:marBottom w:val="0"/>
      <w:divBdr>
        <w:top w:val="none" w:sz="0" w:space="0" w:color="auto"/>
        <w:left w:val="none" w:sz="0" w:space="0" w:color="auto"/>
        <w:bottom w:val="none" w:sz="0" w:space="0" w:color="auto"/>
        <w:right w:val="none" w:sz="0" w:space="0" w:color="auto"/>
      </w:divBdr>
      <w:divsChild>
        <w:div w:id="1315527345">
          <w:marLeft w:val="0"/>
          <w:marRight w:val="0"/>
          <w:marTop w:val="0"/>
          <w:marBottom w:val="0"/>
          <w:divBdr>
            <w:top w:val="none" w:sz="0" w:space="0" w:color="auto"/>
            <w:left w:val="none" w:sz="0" w:space="0" w:color="auto"/>
            <w:bottom w:val="none" w:sz="0" w:space="0" w:color="auto"/>
            <w:right w:val="none" w:sz="0" w:space="0" w:color="auto"/>
          </w:divBdr>
          <w:divsChild>
            <w:div w:id="1515878470">
              <w:marLeft w:val="0"/>
              <w:marRight w:val="0"/>
              <w:marTop w:val="0"/>
              <w:marBottom w:val="0"/>
              <w:divBdr>
                <w:top w:val="none" w:sz="0" w:space="0" w:color="auto"/>
                <w:left w:val="none" w:sz="0" w:space="0" w:color="auto"/>
                <w:bottom w:val="none" w:sz="0" w:space="0" w:color="auto"/>
                <w:right w:val="none" w:sz="0" w:space="0" w:color="auto"/>
              </w:divBdr>
              <w:divsChild>
                <w:div w:id="603730803">
                  <w:marLeft w:val="0"/>
                  <w:marRight w:val="0"/>
                  <w:marTop w:val="0"/>
                  <w:marBottom w:val="0"/>
                  <w:divBdr>
                    <w:top w:val="none" w:sz="0" w:space="0" w:color="auto"/>
                    <w:left w:val="none" w:sz="0" w:space="0" w:color="auto"/>
                    <w:bottom w:val="none" w:sz="0" w:space="0" w:color="auto"/>
                    <w:right w:val="none" w:sz="0" w:space="0" w:color="auto"/>
                  </w:divBdr>
                  <w:divsChild>
                    <w:div w:id="1070614797">
                      <w:marLeft w:val="0"/>
                      <w:marRight w:val="0"/>
                      <w:marTop w:val="0"/>
                      <w:marBottom w:val="0"/>
                      <w:divBdr>
                        <w:top w:val="none" w:sz="0" w:space="0" w:color="auto"/>
                        <w:left w:val="none" w:sz="0" w:space="0" w:color="auto"/>
                        <w:bottom w:val="none" w:sz="0" w:space="0" w:color="auto"/>
                        <w:right w:val="none" w:sz="0" w:space="0" w:color="auto"/>
                      </w:divBdr>
                      <w:divsChild>
                        <w:div w:id="1452358011">
                          <w:marLeft w:val="0"/>
                          <w:marRight w:val="0"/>
                          <w:marTop w:val="0"/>
                          <w:marBottom w:val="0"/>
                          <w:divBdr>
                            <w:top w:val="none" w:sz="0" w:space="0" w:color="auto"/>
                            <w:left w:val="none" w:sz="0" w:space="0" w:color="auto"/>
                            <w:bottom w:val="none" w:sz="0" w:space="0" w:color="auto"/>
                            <w:right w:val="none" w:sz="0" w:space="0" w:color="auto"/>
                          </w:divBdr>
                          <w:divsChild>
                            <w:div w:id="489103464">
                              <w:marLeft w:val="0"/>
                              <w:marRight w:val="0"/>
                              <w:marTop w:val="0"/>
                              <w:marBottom w:val="0"/>
                              <w:divBdr>
                                <w:top w:val="none" w:sz="0" w:space="0" w:color="auto"/>
                                <w:left w:val="none" w:sz="0" w:space="0" w:color="auto"/>
                                <w:bottom w:val="none" w:sz="0" w:space="0" w:color="auto"/>
                                <w:right w:val="none" w:sz="0" w:space="0" w:color="auto"/>
                              </w:divBdr>
                              <w:divsChild>
                                <w:div w:id="1130587634">
                                  <w:marLeft w:val="0"/>
                                  <w:marRight w:val="0"/>
                                  <w:marTop w:val="0"/>
                                  <w:marBottom w:val="0"/>
                                  <w:divBdr>
                                    <w:top w:val="none" w:sz="0" w:space="0" w:color="auto"/>
                                    <w:left w:val="none" w:sz="0" w:space="0" w:color="auto"/>
                                    <w:bottom w:val="none" w:sz="0" w:space="0" w:color="auto"/>
                                    <w:right w:val="none" w:sz="0" w:space="0" w:color="auto"/>
                                  </w:divBdr>
                                  <w:divsChild>
                                    <w:div w:id="2057467033">
                                      <w:marLeft w:val="0"/>
                                      <w:marRight w:val="0"/>
                                      <w:marTop w:val="0"/>
                                      <w:marBottom w:val="0"/>
                                      <w:divBdr>
                                        <w:top w:val="none" w:sz="0" w:space="0" w:color="auto"/>
                                        <w:left w:val="none" w:sz="0" w:space="0" w:color="auto"/>
                                        <w:bottom w:val="none" w:sz="0" w:space="0" w:color="auto"/>
                                        <w:right w:val="none" w:sz="0" w:space="0" w:color="auto"/>
                                      </w:divBdr>
                                      <w:divsChild>
                                        <w:div w:id="822311657">
                                          <w:marLeft w:val="0"/>
                                          <w:marRight w:val="0"/>
                                          <w:marTop w:val="0"/>
                                          <w:marBottom w:val="0"/>
                                          <w:divBdr>
                                            <w:top w:val="none" w:sz="0" w:space="0" w:color="auto"/>
                                            <w:left w:val="none" w:sz="0" w:space="0" w:color="auto"/>
                                            <w:bottom w:val="none" w:sz="0" w:space="0" w:color="auto"/>
                                            <w:right w:val="none" w:sz="0" w:space="0" w:color="auto"/>
                                          </w:divBdr>
                                        </w:div>
                                        <w:div w:id="897938139">
                                          <w:marLeft w:val="0"/>
                                          <w:marRight w:val="0"/>
                                          <w:marTop w:val="0"/>
                                          <w:marBottom w:val="0"/>
                                          <w:divBdr>
                                            <w:top w:val="none" w:sz="0" w:space="0" w:color="auto"/>
                                            <w:left w:val="none" w:sz="0" w:space="0" w:color="auto"/>
                                            <w:bottom w:val="none" w:sz="0" w:space="0" w:color="auto"/>
                                            <w:right w:val="none" w:sz="0" w:space="0" w:color="auto"/>
                                          </w:divBdr>
                                        </w:div>
                                        <w:div w:id="1314602730">
                                          <w:marLeft w:val="0"/>
                                          <w:marRight w:val="0"/>
                                          <w:marTop w:val="0"/>
                                          <w:marBottom w:val="0"/>
                                          <w:divBdr>
                                            <w:top w:val="none" w:sz="0" w:space="0" w:color="auto"/>
                                            <w:left w:val="none" w:sz="0" w:space="0" w:color="auto"/>
                                            <w:bottom w:val="none" w:sz="0" w:space="0" w:color="auto"/>
                                            <w:right w:val="none" w:sz="0" w:space="0" w:color="auto"/>
                                          </w:divBdr>
                                        </w:div>
                                        <w:div w:id="1793135193">
                                          <w:marLeft w:val="0"/>
                                          <w:marRight w:val="0"/>
                                          <w:marTop w:val="0"/>
                                          <w:marBottom w:val="0"/>
                                          <w:divBdr>
                                            <w:top w:val="none" w:sz="0" w:space="0" w:color="auto"/>
                                            <w:left w:val="none" w:sz="0" w:space="0" w:color="auto"/>
                                            <w:bottom w:val="none" w:sz="0" w:space="0" w:color="auto"/>
                                            <w:right w:val="none" w:sz="0" w:space="0" w:color="auto"/>
                                          </w:divBdr>
                                        </w:div>
                                        <w:div w:id="201591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5992202">
      <w:bodyDiv w:val="1"/>
      <w:marLeft w:val="0"/>
      <w:marRight w:val="0"/>
      <w:marTop w:val="0"/>
      <w:marBottom w:val="0"/>
      <w:divBdr>
        <w:top w:val="none" w:sz="0" w:space="0" w:color="auto"/>
        <w:left w:val="none" w:sz="0" w:space="0" w:color="auto"/>
        <w:bottom w:val="none" w:sz="0" w:space="0" w:color="auto"/>
        <w:right w:val="none" w:sz="0" w:space="0" w:color="auto"/>
      </w:divBdr>
    </w:div>
    <w:div w:id="1325940357">
      <w:bodyDiv w:val="1"/>
      <w:marLeft w:val="0"/>
      <w:marRight w:val="0"/>
      <w:marTop w:val="0"/>
      <w:marBottom w:val="0"/>
      <w:divBdr>
        <w:top w:val="none" w:sz="0" w:space="0" w:color="auto"/>
        <w:left w:val="none" w:sz="0" w:space="0" w:color="auto"/>
        <w:bottom w:val="none" w:sz="0" w:space="0" w:color="auto"/>
        <w:right w:val="none" w:sz="0" w:space="0" w:color="auto"/>
      </w:divBdr>
      <w:divsChild>
        <w:div w:id="1494101601">
          <w:marLeft w:val="0"/>
          <w:marRight w:val="0"/>
          <w:marTop w:val="0"/>
          <w:marBottom w:val="0"/>
          <w:divBdr>
            <w:top w:val="none" w:sz="0" w:space="0" w:color="auto"/>
            <w:left w:val="none" w:sz="0" w:space="0" w:color="auto"/>
            <w:bottom w:val="none" w:sz="0" w:space="0" w:color="auto"/>
            <w:right w:val="none" w:sz="0" w:space="0" w:color="auto"/>
          </w:divBdr>
          <w:divsChild>
            <w:div w:id="1602176197">
              <w:marLeft w:val="0"/>
              <w:marRight w:val="0"/>
              <w:marTop w:val="0"/>
              <w:marBottom w:val="0"/>
              <w:divBdr>
                <w:top w:val="none" w:sz="0" w:space="0" w:color="auto"/>
                <w:left w:val="none" w:sz="0" w:space="0" w:color="auto"/>
                <w:bottom w:val="none" w:sz="0" w:space="0" w:color="auto"/>
                <w:right w:val="none" w:sz="0" w:space="0" w:color="auto"/>
              </w:divBdr>
              <w:divsChild>
                <w:div w:id="1928999995">
                  <w:marLeft w:val="0"/>
                  <w:marRight w:val="0"/>
                  <w:marTop w:val="0"/>
                  <w:marBottom w:val="0"/>
                  <w:divBdr>
                    <w:top w:val="none" w:sz="0" w:space="0" w:color="auto"/>
                    <w:left w:val="none" w:sz="0" w:space="0" w:color="auto"/>
                    <w:bottom w:val="none" w:sz="0" w:space="0" w:color="auto"/>
                    <w:right w:val="none" w:sz="0" w:space="0" w:color="auto"/>
                  </w:divBdr>
                  <w:divsChild>
                    <w:div w:id="1772238701">
                      <w:marLeft w:val="0"/>
                      <w:marRight w:val="0"/>
                      <w:marTop w:val="0"/>
                      <w:marBottom w:val="0"/>
                      <w:divBdr>
                        <w:top w:val="none" w:sz="0" w:space="0" w:color="auto"/>
                        <w:left w:val="none" w:sz="0" w:space="0" w:color="auto"/>
                        <w:bottom w:val="none" w:sz="0" w:space="0" w:color="auto"/>
                        <w:right w:val="none" w:sz="0" w:space="0" w:color="auto"/>
                      </w:divBdr>
                      <w:divsChild>
                        <w:div w:id="1672181194">
                          <w:marLeft w:val="0"/>
                          <w:marRight w:val="0"/>
                          <w:marTop w:val="0"/>
                          <w:marBottom w:val="0"/>
                          <w:divBdr>
                            <w:top w:val="none" w:sz="0" w:space="0" w:color="auto"/>
                            <w:left w:val="none" w:sz="0" w:space="0" w:color="auto"/>
                            <w:bottom w:val="none" w:sz="0" w:space="0" w:color="auto"/>
                            <w:right w:val="none" w:sz="0" w:space="0" w:color="auto"/>
                          </w:divBdr>
                          <w:divsChild>
                            <w:div w:id="1018700038">
                              <w:marLeft w:val="0"/>
                              <w:marRight w:val="0"/>
                              <w:marTop w:val="0"/>
                              <w:marBottom w:val="0"/>
                              <w:divBdr>
                                <w:top w:val="none" w:sz="0" w:space="0" w:color="auto"/>
                                <w:left w:val="none" w:sz="0" w:space="0" w:color="auto"/>
                                <w:bottom w:val="none" w:sz="0" w:space="0" w:color="auto"/>
                                <w:right w:val="none" w:sz="0" w:space="0" w:color="auto"/>
                              </w:divBdr>
                              <w:divsChild>
                                <w:div w:id="219874733">
                                  <w:marLeft w:val="0"/>
                                  <w:marRight w:val="0"/>
                                  <w:marTop w:val="0"/>
                                  <w:marBottom w:val="0"/>
                                  <w:divBdr>
                                    <w:top w:val="none" w:sz="0" w:space="0" w:color="auto"/>
                                    <w:left w:val="none" w:sz="0" w:space="0" w:color="auto"/>
                                    <w:bottom w:val="none" w:sz="0" w:space="0" w:color="auto"/>
                                    <w:right w:val="none" w:sz="0" w:space="0" w:color="auto"/>
                                  </w:divBdr>
                                  <w:divsChild>
                                    <w:div w:id="1364482458">
                                      <w:marLeft w:val="0"/>
                                      <w:marRight w:val="0"/>
                                      <w:marTop w:val="0"/>
                                      <w:marBottom w:val="0"/>
                                      <w:divBdr>
                                        <w:top w:val="none" w:sz="0" w:space="0" w:color="auto"/>
                                        <w:left w:val="none" w:sz="0" w:space="0" w:color="auto"/>
                                        <w:bottom w:val="none" w:sz="0" w:space="0" w:color="auto"/>
                                        <w:right w:val="none" w:sz="0" w:space="0" w:color="auto"/>
                                      </w:divBdr>
                                      <w:divsChild>
                                        <w:div w:id="39428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4720531">
      <w:bodyDiv w:val="1"/>
      <w:marLeft w:val="0"/>
      <w:marRight w:val="0"/>
      <w:marTop w:val="0"/>
      <w:marBottom w:val="0"/>
      <w:divBdr>
        <w:top w:val="none" w:sz="0" w:space="0" w:color="auto"/>
        <w:left w:val="none" w:sz="0" w:space="0" w:color="auto"/>
        <w:bottom w:val="none" w:sz="0" w:space="0" w:color="auto"/>
        <w:right w:val="none" w:sz="0" w:space="0" w:color="auto"/>
      </w:divBdr>
      <w:divsChild>
        <w:div w:id="2050374532">
          <w:marLeft w:val="0"/>
          <w:marRight w:val="0"/>
          <w:marTop w:val="0"/>
          <w:marBottom w:val="0"/>
          <w:divBdr>
            <w:top w:val="none" w:sz="0" w:space="0" w:color="auto"/>
            <w:left w:val="none" w:sz="0" w:space="0" w:color="auto"/>
            <w:bottom w:val="none" w:sz="0" w:space="0" w:color="auto"/>
            <w:right w:val="none" w:sz="0" w:space="0" w:color="auto"/>
          </w:divBdr>
          <w:divsChild>
            <w:div w:id="149429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847918">
      <w:bodyDiv w:val="1"/>
      <w:marLeft w:val="0"/>
      <w:marRight w:val="0"/>
      <w:marTop w:val="0"/>
      <w:marBottom w:val="0"/>
      <w:divBdr>
        <w:top w:val="none" w:sz="0" w:space="0" w:color="auto"/>
        <w:left w:val="none" w:sz="0" w:space="0" w:color="auto"/>
        <w:bottom w:val="none" w:sz="0" w:space="0" w:color="auto"/>
        <w:right w:val="none" w:sz="0" w:space="0" w:color="auto"/>
      </w:divBdr>
    </w:div>
    <w:div w:id="1364404957">
      <w:bodyDiv w:val="1"/>
      <w:marLeft w:val="0"/>
      <w:marRight w:val="0"/>
      <w:marTop w:val="0"/>
      <w:marBottom w:val="0"/>
      <w:divBdr>
        <w:top w:val="none" w:sz="0" w:space="0" w:color="auto"/>
        <w:left w:val="none" w:sz="0" w:space="0" w:color="auto"/>
        <w:bottom w:val="none" w:sz="0" w:space="0" w:color="auto"/>
        <w:right w:val="none" w:sz="0" w:space="0" w:color="auto"/>
      </w:divBdr>
    </w:div>
    <w:div w:id="1381443328">
      <w:bodyDiv w:val="1"/>
      <w:marLeft w:val="0"/>
      <w:marRight w:val="0"/>
      <w:marTop w:val="0"/>
      <w:marBottom w:val="0"/>
      <w:divBdr>
        <w:top w:val="none" w:sz="0" w:space="0" w:color="auto"/>
        <w:left w:val="none" w:sz="0" w:space="0" w:color="auto"/>
        <w:bottom w:val="none" w:sz="0" w:space="0" w:color="auto"/>
        <w:right w:val="none" w:sz="0" w:space="0" w:color="auto"/>
      </w:divBdr>
      <w:divsChild>
        <w:div w:id="41026292">
          <w:marLeft w:val="0"/>
          <w:marRight w:val="0"/>
          <w:marTop w:val="0"/>
          <w:marBottom w:val="0"/>
          <w:divBdr>
            <w:top w:val="none" w:sz="0" w:space="0" w:color="auto"/>
            <w:left w:val="none" w:sz="0" w:space="0" w:color="auto"/>
            <w:bottom w:val="none" w:sz="0" w:space="0" w:color="auto"/>
            <w:right w:val="none" w:sz="0" w:space="0" w:color="auto"/>
          </w:divBdr>
          <w:divsChild>
            <w:div w:id="460925668">
              <w:marLeft w:val="0"/>
              <w:marRight w:val="0"/>
              <w:marTop w:val="0"/>
              <w:marBottom w:val="0"/>
              <w:divBdr>
                <w:top w:val="none" w:sz="0" w:space="0" w:color="auto"/>
                <w:left w:val="none" w:sz="0" w:space="0" w:color="auto"/>
                <w:bottom w:val="none" w:sz="0" w:space="0" w:color="auto"/>
                <w:right w:val="none" w:sz="0" w:space="0" w:color="auto"/>
              </w:divBdr>
              <w:divsChild>
                <w:div w:id="46493638">
                  <w:marLeft w:val="0"/>
                  <w:marRight w:val="0"/>
                  <w:marTop w:val="0"/>
                  <w:marBottom w:val="0"/>
                  <w:divBdr>
                    <w:top w:val="none" w:sz="0" w:space="0" w:color="auto"/>
                    <w:left w:val="none" w:sz="0" w:space="0" w:color="auto"/>
                    <w:bottom w:val="none" w:sz="0" w:space="0" w:color="auto"/>
                    <w:right w:val="none" w:sz="0" w:space="0" w:color="auto"/>
                  </w:divBdr>
                  <w:divsChild>
                    <w:div w:id="1208831542">
                      <w:marLeft w:val="0"/>
                      <w:marRight w:val="0"/>
                      <w:marTop w:val="0"/>
                      <w:marBottom w:val="0"/>
                      <w:divBdr>
                        <w:top w:val="none" w:sz="0" w:space="0" w:color="auto"/>
                        <w:left w:val="none" w:sz="0" w:space="0" w:color="auto"/>
                        <w:bottom w:val="none" w:sz="0" w:space="0" w:color="auto"/>
                        <w:right w:val="none" w:sz="0" w:space="0" w:color="auto"/>
                      </w:divBdr>
                      <w:divsChild>
                        <w:div w:id="1584755298">
                          <w:marLeft w:val="0"/>
                          <w:marRight w:val="0"/>
                          <w:marTop w:val="0"/>
                          <w:marBottom w:val="0"/>
                          <w:divBdr>
                            <w:top w:val="none" w:sz="0" w:space="0" w:color="auto"/>
                            <w:left w:val="none" w:sz="0" w:space="0" w:color="auto"/>
                            <w:bottom w:val="none" w:sz="0" w:space="0" w:color="auto"/>
                            <w:right w:val="none" w:sz="0" w:space="0" w:color="auto"/>
                          </w:divBdr>
                          <w:divsChild>
                            <w:div w:id="1884321129">
                              <w:marLeft w:val="0"/>
                              <w:marRight w:val="0"/>
                              <w:marTop w:val="0"/>
                              <w:marBottom w:val="0"/>
                              <w:divBdr>
                                <w:top w:val="none" w:sz="0" w:space="0" w:color="auto"/>
                                <w:left w:val="none" w:sz="0" w:space="0" w:color="auto"/>
                                <w:bottom w:val="none" w:sz="0" w:space="0" w:color="auto"/>
                                <w:right w:val="none" w:sz="0" w:space="0" w:color="auto"/>
                              </w:divBdr>
                              <w:divsChild>
                                <w:div w:id="679352351">
                                  <w:marLeft w:val="0"/>
                                  <w:marRight w:val="0"/>
                                  <w:marTop w:val="0"/>
                                  <w:marBottom w:val="0"/>
                                  <w:divBdr>
                                    <w:top w:val="none" w:sz="0" w:space="0" w:color="auto"/>
                                    <w:left w:val="none" w:sz="0" w:space="0" w:color="auto"/>
                                    <w:bottom w:val="none" w:sz="0" w:space="0" w:color="auto"/>
                                    <w:right w:val="none" w:sz="0" w:space="0" w:color="auto"/>
                                  </w:divBdr>
                                  <w:divsChild>
                                    <w:div w:id="1744521352">
                                      <w:marLeft w:val="0"/>
                                      <w:marRight w:val="0"/>
                                      <w:marTop w:val="0"/>
                                      <w:marBottom w:val="0"/>
                                      <w:divBdr>
                                        <w:top w:val="none" w:sz="0" w:space="0" w:color="auto"/>
                                        <w:left w:val="none" w:sz="0" w:space="0" w:color="auto"/>
                                        <w:bottom w:val="none" w:sz="0" w:space="0" w:color="auto"/>
                                        <w:right w:val="none" w:sz="0" w:space="0" w:color="auto"/>
                                      </w:divBdr>
                                      <w:divsChild>
                                        <w:div w:id="189211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704657">
      <w:bodyDiv w:val="1"/>
      <w:marLeft w:val="0"/>
      <w:marRight w:val="0"/>
      <w:marTop w:val="0"/>
      <w:marBottom w:val="0"/>
      <w:divBdr>
        <w:top w:val="none" w:sz="0" w:space="0" w:color="auto"/>
        <w:left w:val="none" w:sz="0" w:space="0" w:color="auto"/>
        <w:bottom w:val="none" w:sz="0" w:space="0" w:color="auto"/>
        <w:right w:val="none" w:sz="0" w:space="0" w:color="auto"/>
      </w:divBdr>
      <w:divsChild>
        <w:div w:id="1864516211">
          <w:marLeft w:val="0"/>
          <w:marRight w:val="0"/>
          <w:marTop w:val="0"/>
          <w:marBottom w:val="0"/>
          <w:divBdr>
            <w:top w:val="none" w:sz="0" w:space="0" w:color="auto"/>
            <w:left w:val="none" w:sz="0" w:space="0" w:color="auto"/>
            <w:bottom w:val="none" w:sz="0" w:space="0" w:color="auto"/>
            <w:right w:val="none" w:sz="0" w:space="0" w:color="auto"/>
          </w:divBdr>
          <w:divsChild>
            <w:div w:id="264074825">
              <w:marLeft w:val="0"/>
              <w:marRight w:val="0"/>
              <w:marTop w:val="0"/>
              <w:marBottom w:val="0"/>
              <w:divBdr>
                <w:top w:val="none" w:sz="0" w:space="0" w:color="auto"/>
                <w:left w:val="none" w:sz="0" w:space="0" w:color="auto"/>
                <w:bottom w:val="none" w:sz="0" w:space="0" w:color="auto"/>
                <w:right w:val="none" w:sz="0" w:space="0" w:color="auto"/>
              </w:divBdr>
              <w:divsChild>
                <w:div w:id="84949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28285">
      <w:bodyDiv w:val="1"/>
      <w:marLeft w:val="0"/>
      <w:marRight w:val="0"/>
      <w:marTop w:val="0"/>
      <w:marBottom w:val="0"/>
      <w:divBdr>
        <w:top w:val="none" w:sz="0" w:space="0" w:color="auto"/>
        <w:left w:val="none" w:sz="0" w:space="0" w:color="auto"/>
        <w:bottom w:val="none" w:sz="0" w:space="0" w:color="auto"/>
        <w:right w:val="none" w:sz="0" w:space="0" w:color="auto"/>
      </w:divBdr>
      <w:divsChild>
        <w:div w:id="1740976874">
          <w:marLeft w:val="0"/>
          <w:marRight w:val="0"/>
          <w:marTop w:val="0"/>
          <w:marBottom w:val="0"/>
          <w:divBdr>
            <w:top w:val="none" w:sz="0" w:space="0" w:color="auto"/>
            <w:left w:val="none" w:sz="0" w:space="0" w:color="auto"/>
            <w:bottom w:val="none" w:sz="0" w:space="0" w:color="auto"/>
            <w:right w:val="none" w:sz="0" w:space="0" w:color="auto"/>
          </w:divBdr>
          <w:divsChild>
            <w:div w:id="1332224028">
              <w:marLeft w:val="240"/>
              <w:marRight w:val="360"/>
              <w:marTop w:val="240"/>
              <w:marBottom w:val="480"/>
              <w:divBdr>
                <w:top w:val="none" w:sz="0" w:space="0" w:color="auto"/>
                <w:left w:val="none" w:sz="0" w:space="0" w:color="auto"/>
                <w:bottom w:val="none" w:sz="0" w:space="0" w:color="auto"/>
                <w:right w:val="none" w:sz="0" w:space="0" w:color="auto"/>
              </w:divBdr>
              <w:divsChild>
                <w:div w:id="216167281">
                  <w:marLeft w:val="0"/>
                  <w:marRight w:val="0"/>
                  <w:marTop w:val="0"/>
                  <w:marBottom w:val="0"/>
                  <w:divBdr>
                    <w:top w:val="single" w:sz="24" w:space="5" w:color="000000"/>
                    <w:left w:val="none" w:sz="0" w:space="0" w:color="auto"/>
                    <w:bottom w:val="none" w:sz="0" w:space="0" w:color="auto"/>
                    <w:right w:val="none" w:sz="0" w:space="0" w:color="auto"/>
                  </w:divBdr>
                  <w:divsChild>
                    <w:div w:id="297803582">
                      <w:marLeft w:val="0"/>
                      <w:marRight w:val="0"/>
                      <w:marTop w:val="0"/>
                      <w:marBottom w:val="0"/>
                      <w:divBdr>
                        <w:top w:val="none" w:sz="0" w:space="0" w:color="auto"/>
                        <w:left w:val="none" w:sz="0" w:space="0" w:color="auto"/>
                        <w:bottom w:val="none" w:sz="0" w:space="0" w:color="auto"/>
                        <w:right w:val="none" w:sz="0" w:space="0" w:color="auto"/>
                      </w:divBdr>
                      <w:divsChild>
                        <w:div w:id="78801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521861">
      <w:bodyDiv w:val="1"/>
      <w:marLeft w:val="0"/>
      <w:marRight w:val="0"/>
      <w:marTop w:val="0"/>
      <w:marBottom w:val="0"/>
      <w:divBdr>
        <w:top w:val="none" w:sz="0" w:space="0" w:color="auto"/>
        <w:left w:val="none" w:sz="0" w:space="0" w:color="auto"/>
        <w:bottom w:val="none" w:sz="0" w:space="0" w:color="auto"/>
        <w:right w:val="none" w:sz="0" w:space="0" w:color="auto"/>
      </w:divBdr>
    </w:div>
    <w:div w:id="1546403037">
      <w:bodyDiv w:val="1"/>
      <w:marLeft w:val="0"/>
      <w:marRight w:val="0"/>
      <w:marTop w:val="0"/>
      <w:marBottom w:val="0"/>
      <w:divBdr>
        <w:top w:val="none" w:sz="0" w:space="0" w:color="auto"/>
        <w:left w:val="none" w:sz="0" w:space="0" w:color="auto"/>
        <w:bottom w:val="none" w:sz="0" w:space="0" w:color="auto"/>
        <w:right w:val="none" w:sz="0" w:space="0" w:color="auto"/>
      </w:divBdr>
      <w:divsChild>
        <w:div w:id="1454209495">
          <w:marLeft w:val="0"/>
          <w:marRight w:val="0"/>
          <w:marTop w:val="0"/>
          <w:marBottom w:val="0"/>
          <w:divBdr>
            <w:top w:val="none" w:sz="0" w:space="0" w:color="auto"/>
            <w:left w:val="none" w:sz="0" w:space="0" w:color="auto"/>
            <w:bottom w:val="none" w:sz="0" w:space="0" w:color="auto"/>
            <w:right w:val="none" w:sz="0" w:space="0" w:color="auto"/>
          </w:divBdr>
        </w:div>
      </w:divsChild>
    </w:div>
    <w:div w:id="1551457832">
      <w:bodyDiv w:val="1"/>
      <w:marLeft w:val="0"/>
      <w:marRight w:val="0"/>
      <w:marTop w:val="0"/>
      <w:marBottom w:val="0"/>
      <w:divBdr>
        <w:top w:val="none" w:sz="0" w:space="0" w:color="auto"/>
        <w:left w:val="none" w:sz="0" w:space="0" w:color="auto"/>
        <w:bottom w:val="none" w:sz="0" w:space="0" w:color="auto"/>
        <w:right w:val="none" w:sz="0" w:space="0" w:color="auto"/>
      </w:divBdr>
    </w:div>
    <w:div w:id="1566600064">
      <w:bodyDiv w:val="1"/>
      <w:marLeft w:val="0"/>
      <w:marRight w:val="0"/>
      <w:marTop w:val="0"/>
      <w:marBottom w:val="0"/>
      <w:divBdr>
        <w:top w:val="none" w:sz="0" w:space="0" w:color="auto"/>
        <w:left w:val="none" w:sz="0" w:space="0" w:color="auto"/>
        <w:bottom w:val="none" w:sz="0" w:space="0" w:color="auto"/>
        <w:right w:val="none" w:sz="0" w:space="0" w:color="auto"/>
      </w:divBdr>
      <w:divsChild>
        <w:div w:id="381298099">
          <w:marLeft w:val="0"/>
          <w:marRight w:val="0"/>
          <w:marTop w:val="0"/>
          <w:marBottom w:val="0"/>
          <w:divBdr>
            <w:top w:val="none" w:sz="0" w:space="0" w:color="auto"/>
            <w:left w:val="none" w:sz="0" w:space="0" w:color="auto"/>
            <w:bottom w:val="none" w:sz="0" w:space="0" w:color="auto"/>
            <w:right w:val="none" w:sz="0" w:space="0" w:color="auto"/>
          </w:divBdr>
          <w:divsChild>
            <w:div w:id="687678033">
              <w:marLeft w:val="0"/>
              <w:marRight w:val="0"/>
              <w:marTop w:val="0"/>
              <w:marBottom w:val="0"/>
              <w:divBdr>
                <w:top w:val="none" w:sz="0" w:space="0" w:color="auto"/>
                <w:left w:val="none" w:sz="0" w:space="0" w:color="auto"/>
                <w:bottom w:val="none" w:sz="0" w:space="0" w:color="auto"/>
                <w:right w:val="none" w:sz="0" w:space="0" w:color="auto"/>
              </w:divBdr>
              <w:divsChild>
                <w:div w:id="1221943244">
                  <w:marLeft w:val="0"/>
                  <w:marRight w:val="0"/>
                  <w:marTop w:val="0"/>
                  <w:marBottom w:val="0"/>
                  <w:divBdr>
                    <w:top w:val="none" w:sz="0" w:space="0" w:color="auto"/>
                    <w:left w:val="none" w:sz="0" w:space="0" w:color="auto"/>
                    <w:bottom w:val="none" w:sz="0" w:space="0" w:color="auto"/>
                    <w:right w:val="none" w:sz="0" w:space="0" w:color="auto"/>
                  </w:divBdr>
                  <w:divsChild>
                    <w:div w:id="991836012">
                      <w:marLeft w:val="2640"/>
                      <w:marRight w:val="0"/>
                      <w:marTop w:val="0"/>
                      <w:marBottom w:val="0"/>
                      <w:divBdr>
                        <w:top w:val="none" w:sz="0" w:space="0" w:color="auto"/>
                        <w:left w:val="none" w:sz="0" w:space="0" w:color="auto"/>
                        <w:bottom w:val="none" w:sz="0" w:space="0" w:color="auto"/>
                        <w:right w:val="none" w:sz="0" w:space="0" w:color="auto"/>
                      </w:divBdr>
                      <w:divsChild>
                        <w:div w:id="1174147989">
                          <w:marLeft w:val="30"/>
                          <w:marRight w:val="0"/>
                          <w:marTop w:val="0"/>
                          <w:marBottom w:val="0"/>
                          <w:divBdr>
                            <w:top w:val="none" w:sz="0" w:space="0" w:color="auto"/>
                            <w:left w:val="none" w:sz="0" w:space="0" w:color="auto"/>
                            <w:bottom w:val="none" w:sz="0" w:space="0" w:color="auto"/>
                            <w:right w:val="none" w:sz="0" w:space="0" w:color="auto"/>
                          </w:divBdr>
                          <w:divsChild>
                            <w:div w:id="1527451968">
                              <w:marLeft w:val="0"/>
                              <w:marRight w:val="0"/>
                              <w:marTop w:val="0"/>
                              <w:marBottom w:val="0"/>
                              <w:divBdr>
                                <w:top w:val="none" w:sz="0" w:space="0" w:color="auto"/>
                                <w:left w:val="none" w:sz="0" w:space="0" w:color="auto"/>
                                <w:bottom w:val="none" w:sz="0" w:space="0" w:color="auto"/>
                                <w:right w:val="none" w:sz="0" w:space="0" w:color="auto"/>
                              </w:divBdr>
                              <w:divsChild>
                                <w:div w:id="366570759">
                                  <w:marLeft w:val="0"/>
                                  <w:marRight w:val="0"/>
                                  <w:marTop w:val="0"/>
                                  <w:marBottom w:val="0"/>
                                  <w:divBdr>
                                    <w:top w:val="none" w:sz="0" w:space="0" w:color="auto"/>
                                    <w:left w:val="none" w:sz="0" w:space="0" w:color="auto"/>
                                    <w:bottom w:val="none" w:sz="0" w:space="0" w:color="auto"/>
                                    <w:right w:val="none" w:sz="0" w:space="0" w:color="auto"/>
                                  </w:divBdr>
                                  <w:divsChild>
                                    <w:div w:id="422727786">
                                      <w:marLeft w:val="0"/>
                                      <w:marRight w:val="0"/>
                                      <w:marTop w:val="0"/>
                                      <w:marBottom w:val="0"/>
                                      <w:divBdr>
                                        <w:top w:val="none" w:sz="0" w:space="0" w:color="auto"/>
                                        <w:left w:val="none" w:sz="0" w:space="0" w:color="auto"/>
                                        <w:bottom w:val="none" w:sz="0" w:space="0" w:color="auto"/>
                                        <w:right w:val="none" w:sz="0" w:space="0" w:color="auto"/>
                                      </w:divBdr>
                                      <w:divsChild>
                                        <w:div w:id="473185725">
                                          <w:marLeft w:val="0"/>
                                          <w:marRight w:val="0"/>
                                          <w:marTop w:val="0"/>
                                          <w:marBottom w:val="0"/>
                                          <w:divBdr>
                                            <w:top w:val="none" w:sz="0" w:space="0" w:color="auto"/>
                                            <w:left w:val="none" w:sz="0" w:space="0" w:color="auto"/>
                                            <w:bottom w:val="none" w:sz="0" w:space="0" w:color="auto"/>
                                            <w:right w:val="none" w:sz="0" w:space="0" w:color="auto"/>
                                          </w:divBdr>
                                          <w:divsChild>
                                            <w:div w:id="159261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5988733">
      <w:bodyDiv w:val="1"/>
      <w:marLeft w:val="0"/>
      <w:marRight w:val="0"/>
      <w:marTop w:val="0"/>
      <w:marBottom w:val="0"/>
      <w:divBdr>
        <w:top w:val="none" w:sz="0" w:space="0" w:color="auto"/>
        <w:left w:val="none" w:sz="0" w:space="0" w:color="auto"/>
        <w:bottom w:val="none" w:sz="0" w:space="0" w:color="auto"/>
        <w:right w:val="none" w:sz="0" w:space="0" w:color="auto"/>
      </w:divBdr>
      <w:divsChild>
        <w:div w:id="357200656">
          <w:marLeft w:val="0"/>
          <w:marRight w:val="0"/>
          <w:marTop w:val="0"/>
          <w:marBottom w:val="0"/>
          <w:divBdr>
            <w:top w:val="none" w:sz="0" w:space="0" w:color="auto"/>
            <w:left w:val="none" w:sz="0" w:space="0" w:color="auto"/>
            <w:bottom w:val="none" w:sz="0" w:space="0" w:color="auto"/>
            <w:right w:val="none" w:sz="0" w:space="0" w:color="auto"/>
          </w:divBdr>
          <w:divsChild>
            <w:div w:id="1136803228">
              <w:marLeft w:val="240"/>
              <w:marRight w:val="360"/>
              <w:marTop w:val="240"/>
              <w:marBottom w:val="480"/>
              <w:divBdr>
                <w:top w:val="none" w:sz="0" w:space="0" w:color="auto"/>
                <w:left w:val="none" w:sz="0" w:space="0" w:color="auto"/>
                <w:bottom w:val="none" w:sz="0" w:space="0" w:color="auto"/>
                <w:right w:val="none" w:sz="0" w:space="0" w:color="auto"/>
              </w:divBdr>
              <w:divsChild>
                <w:div w:id="1195342551">
                  <w:marLeft w:val="0"/>
                  <w:marRight w:val="0"/>
                  <w:marTop w:val="0"/>
                  <w:marBottom w:val="0"/>
                  <w:divBdr>
                    <w:top w:val="single" w:sz="24" w:space="5" w:color="000000"/>
                    <w:left w:val="none" w:sz="0" w:space="0" w:color="auto"/>
                    <w:bottom w:val="none" w:sz="0" w:space="0" w:color="auto"/>
                    <w:right w:val="none" w:sz="0" w:space="0" w:color="auto"/>
                  </w:divBdr>
                  <w:divsChild>
                    <w:div w:id="1816411389">
                      <w:marLeft w:val="0"/>
                      <w:marRight w:val="0"/>
                      <w:marTop w:val="0"/>
                      <w:marBottom w:val="0"/>
                      <w:divBdr>
                        <w:top w:val="none" w:sz="0" w:space="0" w:color="auto"/>
                        <w:left w:val="none" w:sz="0" w:space="0" w:color="auto"/>
                        <w:bottom w:val="none" w:sz="0" w:space="0" w:color="auto"/>
                        <w:right w:val="none" w:sz="0" w:space="0" w:color="auto"/>
                      </w:divBdr>
                      <w:divsChild>
                        <w:div w:id="24249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333548">
      <w:bodyDiv w:val="1"/>
      <w:marLeft w:val="0"/>
      <w:marRight w:val="0"/>
      <w:marTop w:val="0"/>
      <w:marBottom w:val="0"/>
      <w:divBdr>
        <w:top w:val="none" w:sz="0" w:space="0" w:color="auto"/>
        <w:left w:val="none" w:sz="0" w:space="0" w:color="auto"/>
        <w:bottom w:val="none" w:sz="0" w:space="0" w:color="auto"/>
        <w:right w:val="none" w:sz="0" w:space="0" w:color="auto"/>
      </w:divBdr>
      <w:divsChild>
        <w:div w:id="1605263399">
          <w:marLeft w:val="0"/>
          <w:marRight w:val="0"/>
          <w:marTop w:val="0"/>
          <w:marBottom w:val="0"/>
          <w:divBdr>
            <w:top w:val="none" w:sz="0" w:space="0" w:color="auto"/>
            <w:left w:val="none" w:sz="0" w:space="0" w:color="auto"/>
            <w:bottom w:val="none" w:sz="0" w:space="0" w:color="auto"/>
            <w:right w:val="none" w:sz="0" w:space="0" w:color="auto"/>
          </w:divBdr>
          <w:divsChild>
            <w:div w:id="344988863">
              <w:marLeft w:val="0"/>
              <w:marRight w:val="0"/>
              <w:marTop w:val="0"/>
              <w:marBottom w:val="0"/>
              <w:divBdr>
                <w:top w:val="none" w:sz="0" w:space="0" w:color="auto"/>
                <w:left w:val="none" w:sz="0" w:space="0" w:color="auto"/>
                <w:bottom w:val="none" w:sz="0" w:space="0" w:color="auto"/>
                <w:right w:val="none" w:sz="0" w:space="0" w:color="auto"/>
              </w:divBdr>
              <w:divsChild>
                <w:div w:id="27363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280983">
      <w:bodyDiv w:val="1"/>
      <w:marLeft w:val="0"/>
      <w:marRight w:val="0"/>
      <w:marTop w:val="0"/>
      <w:marBottom w:val="0"/>
      <w:divBdr>
        <w:top w:val="none" w:sz="0" w:space="0" w:color="auto"/>
        <w:left w:val="none" w:sz="0" w:space="0" w:color="auto"/>
        <w:bottom w:val="none" w:sz="0" w:space="0" w:color="auto"/>
        <w:right w:val="none" w:sz="0" w:space="0" w:color="auto"/>
      </w:divBdr>
      <w:divsChild>
        <w:div w:id="1447040798">
          <w:marLeft w:val="0"/>
          <w:marRight w:val="0"/>
          <w:marTop w:val="0"/>
          <w:marBottom w:val="0"/>
          <w:divBdr>
            <w:top w:val="none" w:sz="0" w:space="0" w:color="auto"/>
            <w:left w:val="none" w:sz="0" w:space="0" w:color="auto"/>
            <w:bottom w:val="none" w:sz="0" w:space="0" w:color="auto"/>
            <w:right w:val="none" w:sz="0" w:space="0" w:color="auto"/>
          </w:divBdr>
          <w:divsChild>
            <w:div w:id="1148982836">
              <w:marLeft w:val="0"/>
              <w:marRight w:val="0"/>
              <w:marTop w:val="0"/>
              <w:marBottom w:val="0"/>
              <w:divBdr>
                <w:top w:val="none" w:sz="0" w:space="0" w:color="auto"/>
                <w:left w:val="none" w:sz="0" w:space="0" w:color="auto"/>
                <w:bottom w:val="none" w:sz="0" w:space="0" w:color="auto"/>
                <w:right w:val="none" w:sz="0" w:space="0" w:color="auto"/>
              </w:divBdr>
              <w:divsChild>
                <w:div w:id="27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839581">
      <w:bodyDiv w:val="1"/>
      <w:marLeft w:val="0"/>
      <w:marRight w:val="0"/>
      <w:marTop w:val="0"/>
      <w:marBottom w:val="0"/>
      <w:divBdr>
        <w:top w:val="none" w:sz="0" w:space="0" w:color="auto"/>
        <w:left w:val="none" w:sz="0" w:space="0" w:color="auto"/>
        <w:bottom w:val="none" w:sz="0" w:space="0" w:color="auto"/>
        <w:right w:val="none" w:sz="0" w:space="0" w:color="auto"/>
      </w:divBdr>
      <w:divsChild>
        <w:div w:id="1605697739">
          <w:marLeft w:val="0"/>
          <w:marRight w:val="0"/>
          <w:marTop w:val="0"/>
          <w:marBottom w:val="0"/>
          <w:divBdr>
            <w:top w:val="none" w:sz="0" w:space="0" w:color="auto"/>
            <w:left w:val="none" w:sz="0" w:space="0" w:color="auto"/>
            <w:bottom w:val="none" w:sz="0" w:space="0" w:color="auto"/>
            <w:right w:val="none" w:sz="0" w:space="0" w:color="auto"/>
          </w:divBdr>
          <w:divsChild>
            <w:div w:id="1477801124">
              <w:marLeft w:val="0"/>
              <w:marRight w:val="0"/>
              <w:marTop w:val="0"/>
              <w:marBottom w:val="0"/>
              <w:divBdr>
                <w:top w:val="none" w:sz="0" w:space="0" w:color="auto"/>
                <w:left w:val="none" w:sz="0" w:space="0" w:color="auto"/>
                <w:bottom w:val="none" w:sz="0" w:space="0" w:color="auto"/>
                <w:right w:val="none" w:sz="0" w:space="0" w:color="auto"/>
              </w:divBdr>
              <w:divsChild>
                <w:div w:id="819464869">
                  <w:marLeft w:val="0"/>
                  <w:marRight w:val="0"/>
                  <w:marTop w:val="0"/>
                  <w:marBottom w:val="0"/>
                  <w:divBdr>
                    <w:top w:val="none" w:sz="0" w:space="0" w:color="auto"/>
                    <w:left w:val="none" w:sz="0" w:space="0" w:color="auto"/>
                    <w:bottom w:val="none" w:sz="0" w:space="0" w:color="auto"/>
                    <w:right w:val="none" w:sz="0" w:space="0" w:color="auto"/>
                  </w:divBdr>
                  <w:divsChild>
                    <w:div w:id="332689397">
                      <w:marLeft w:val="0"/>
                      <w:marRight w:val="0"/>
                      <w:marTop w:val="0"/>
                      <w:marBottom w:val="0"/>
                      <w:divBdr>
                        <w:top w:val="none" w:sz="0" w:space="0" w:color="auto"/>
                        <w:left w:val="none" w:sz="0" w:space="0" w:color="auto"/>
                        <w:bottom w:val="none" w:sz="0" w:space="0" w:color="auto"/>
                        <w:right w:val="none" w:sz="0" w:space="0" w:color="auto"/>
                      </w:divBdr>
                      <w:divsChild>
                        <w:div w:id="961570940">
                          <w:marLeft w:val="0"/>
                          <w:marRight w:val="0"/>
                          <w:marTop w:val="0"/>
                          <w:marBottom w:val="0"/>
                          <w:divBdr>
                            <w:top w:val="none" w:sz="0" w:space="0" w:color="auto"/>
                            <w:left w:val="none" w:sz="0" w:space="0" w:color="auto"/>
                            <w:bottom w:val="none" w:sz="0" w:space="0" w:color="auto"/>
                            <w:right w:val="none" w:sz="0" w:space="0" w:color="auto"/>
                          </w:divBdr>
                          <w:divsChild>
                            <w:div w:id="1744571951">
                              <w:marLeft w:val="0"/>
                              <w:marRight w:val="0"/>
                              <w:marTop w:val="0"/>
                              <w:marBottom w:val="0"/>
                              <w:divBdr>
                                <w:top w:val="none" w:sz="0" w:space="0" w:color="auto"/>
                                <w:left w:val="none" w:sz="0" w:space="0" w:color="auto"/>
                                <w:bottom w:val="none" w:sz="0" w:space="0" w:color="auto"/>
                                <w:right w:val="none" w:sz="0" w:space="0" w:color="auto"/>
                              </w:divBdr>
                              <w:divsChild>
                                <w:div w:id="333074680">
                                  <w:marLeft w:val="0"/>
                                  <w:marRight w:val="0"/>
                                  <w:marTop w:val="0"/>
                                  <w:marBottom w:val="0"/>
                                  <w:divBdr>
                                    <w:top w:val="none" w:sz="0" w:space="0" w:color="auto"/>
                                    <w:left w:val="none" w:sz="0" w:space="0" w:color="auto"/>
                                    <w:bottom w:val="none" w:sz="0" w:space="0" w:color="auto"/>
                                    <w:right w:val="none" w:sz="0" w:space="0" w:color="auto"/>
                                  </w:divBdr>
                                  <w:divsChild>
                                    <w:div w:id="20186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2036351">
      <w:bodyDiv w:val="1"/>
      <w:marLeft w:val="0"/>
      <w:marRight w:val="0"/>
      <w:marTop w:val="0"/>
      <w:marBottom w:val="0"/>
      <w:divBdr>
        <w:top w:val="none" w:sz="0" w:space="0" w:color="auto"/>
        <w:left w:val="none" w:sz="0" w:space="0" w:color="auto"/>
        <w:bottom w:val="none" w:sz="0" w:space="0" w:color="auto"/>
        <w:right w:val="none" w:sz="0" w:space="0" w:color="auto"/>
      </w:divBdr>
      <w:divsChild>
        <w:div w:id="2005670296">
          <w:marLeft w:val="0"/>
          <w:marRight w:val="0"/>
          <w:marTop w:val="0"/>
          <w:marBottom w:val="0"/>
          <w:divBdr>
            <w:top w:val="none" w:sz="0" w:space="0" w:color="auto"/>
            <w:left w:val="none" w:sz="0" w:space="0" w:color="auto"/>
            <w:bottom w:val="none" w:sz="0" w:space="0" w:color="auto"/>
            <w:right w:val="none" w:sz="0" w:space="0" w:color="auto"/>
          </w:divBdr>
          <w:divsChild>
            <w:div w:id="641276866">
              <w:marLeft w:val="0"/>
              <w:marRight w:val="0"/>
              <w:marTop w:val="0"/>
              <w:marBottom w:val="0"/>
              <w:divBdr>
                <w:top w:val="none" w:sz="0" w:space="0" w:color="auto"/>
                <w:left w:val="none" w:sz="0" w:space="0" w:color="auto"/>
                <w:bottom w:val="none" w:sz="0" w:space="0" w:color="auto"/>
                <w:right w:val="none" w:sz="0" w:space="0" w:color="auto"/>
              </w:divBdr>
              <w:divsChild>
                <w:div w:id="551698024">
                  <w:marLeft w:val="0"/>
                  <w:marRight w:val="0"/>
                  <w:marTop w:val="0"/>
                  <w:marBottom w:val="0"/>
                  <w:divBdr>
                    <w:top w:val="none" w:sz="0" w:space="0" w:color="auto"/>
                    <w:left w:val="none" w:sz="0" w:space="0" w:color="auto"/>
                    <w:bottom w:val="none" w:sz="0" w:space="0" w:color="auto"/>
                    <w:right w:val="none" w:sz="0" w:space="0" w:color="auto"/>
                  </w:divBdr>
                  <w:divsChild>
                    <w:div w:id="1395814092">
                      <w:marLeft w:val="0"/>
                      <w:marRight w:val="0"/>
                      <w:marTop w:val="0"/>
                      <w:marBottom w:val="0"/>
                      <w:divBdr>
                        <w:top w:val="none" w:sz="0" w:space="0" w:color="auto"/>
                        <w:left w:val="none" w:sz="0" w:space="0" w:color="auto"/>
                        <w:bottom w:val="none" w:sz="0" w:space="0" w:color="auto"/>
                        <w:right w:val="none" w:sz="0" w:space="0" w:color="auto"/>
                      </w:divBdr>
                      <w:divsChild>
                        <w:div w:id="261031101">
                          <w:marLeft w:val="0"/>
                          <w:marRight w:val="0"/>
                          <w:marTop w:val="0"/>
                          <w:marBottom w:val="0"/>
                          <w:divBdr>
                            <w:top w:val="none" w:sz="0" w:space="0" w:color="auto"/>
                            <w:left w:val="none" w:sz="0" w:space="0" w:color="auto"/>
                            <w:bottom w:val="none" w:sz="0" w:space="0" w:color="auto"/>
                            <w:right w:val="none" w:sz="0" w:space="0" w:color="auto"/>
                          </w:divBdr>
                          <w:divsChild>
                            <w:div w:id="10379004">
                              <w:marLeft w:val="0"/>
                              <w:marRight w:val="0"/>
                              <w:marTop w:val="0"/>
                              <w:marBottom w:val="0"/>
                              <w:divBdr>
                                <w:top w:val="none" w:sz="0" w:space="0" w:color="auto"/>
                                <w:left w:val="none" w:sz="0" w:space="0" w:color="auto"/>
                                <w:bottom w:val="none" w:sz="0" w:space="0" w:color="auto"/>
                                <w:right w:val="none" w:sz="0" w:space="0" w:color="auto"/>
                              </w:divBdr>
                              <w:divsChild>
                                <w:div w:id="1355234034">
                                  <w:marLeft w:val="0"/>
                                  <w:marRight w:val="0"/>
                                  <w:marTop w:val="0"/>
                                  <w:marBottom w:val="0"/>
                                  <w:divBdr>
                                    <w:top w:val="none" w:sz="0" w:space="0" w:color="auto"/>
                                    <w:left w:val="none" w:sz="0" w:space="0" w:color="auto"/>
                                    <w:bottom w:val="none" w:sz="0" w:space="0" w:color="auto"/>
                                    <w:right w:val="none" w:sz="0" w:space="0" w:color="auto"/>
                                  </w:divBdr>
                                  <w:divsChild>
                                    <w:div w:id="172386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7174828">
      <w:bodyDiv w:val="1"/>
      <w:marLeft w:val="0"/>
      <w:marRight w:val="0"/>
      <w:marTop w:val="0"/>
      <w:marBottom w:val="0"/>
      <w:divBdr>
        <w:top w:val="none" w:sz="0" w:space="0" w:color="auto"/>
        <w:left w:val="none" w:sz="0" w:space="0" w:color="auto"/>
        <w:bottom w:val="none" w:sz="0" w:space="0" w:color="auto"/>
        <w:right w:val="none" w:sz="0" w:space="0" w:color="auto"/>
      </w:divBdr>
      <w:divsChild>
        <w:div w:id="1495341821">
          <w:marLeft w:val="0"/>
          <w:marRight w:val="0"/>
          <w:marTop w:val="0"/>
          <w:marBottom w:val="0"/>
          <w:divBdr>
            <w:top w:val="none" w:sz="0" w:space="0" w:color="auto"/>
            <w:left w:val="none" w:sz="0" w:space="0" w:color="auto"/>
            <w:bottom w:val="none" w:sz="0" w:space="0" w:color="auto"/>
            <w:right w:val="none" w:sz="0" w:space="0" w:color="auto"/>
          </w:divBdr>
          <w:divsChild>
            <w:div w:id="379061247">
              <w:marLeft w:val="0"/>
              <w:marRight w:val="0"/>
              <w:marTop w:val="0"/>
              <w:marBottom w:val="0"/>
              <w:divBdr>
                <w:top w:val="none" w:sz="0" w:space="0" w:color="auto"/>
                <w:left w:val="none" w:sz="0" w:space="0" w:color="auto"/>
                <w:bottom w:val="none" w:sz="0" w:space="0" w:color="auto"/>
                <w:right w:val="none" w:sz="0" w:space="0" w:color="auto"/>
              </w:divBdr>
              <w:divsChild>
                <w:div w:id="555505120">
                  <w:marLeft w:val="0"/>
                  <w:marRight w:val="0"/>
                  <w:marTop w:val="0"/>
                  <w:marBottom w:val="0"/>
                  <w:divBdr>
                    <w:top w:val="none" w:sz="0" w:space="0" w:color="auto"/>
                    <w:left w:val="none" w:sz="0" w:space="0" w:color="auto"/>
                    <w:bottom w:val="none" w:sz="0" w:space="0" w:color="auto"/>
                    <w:right w:val="none" w:sz="0" w:space="0" w:color="auto"/>
                  </w:divBdr>
                  <w:divsChild>
                    <w:div w:id="68963951">
                      <w:marLeft w:val="0"/>
                      <w:marRight w:val="0"/>
                      <w:marTop w:val="0"/>
                      <w:marBottom w:val="0"/>
                      <w:divBdr>
                        <w:top w:val="none" w:sz="0" w:space="0" w:color="auto"/>
                        <w:left w:val="none" w:sz="0" w:space="0" w:color="auto"/>
                        <w:bottom w:val="none" w:sz="0" w:space="0" w:color="auto"/>
                        <w:right w:val="none" w:sz="0" w:space="0" w:color="auto"/>
                      </w:divBdr>
                      <w:divsChild>
                        <w:div w:id="198706813">
                          <w:marLeft w:val="0"/>
                          <w:marRight w:val="0"/>
                          <w:marTop w:val="0"/>
                          <w:marBottom w:val="0"/>
                          <w:divBdr>
                            <w:top w:val="none" w:sz="0" w:space="0" w:color="auto"/>
                            <w:left w:val="none" w:sz="0" w:space="0" w:color="auto"/>
                            <w:bottom w:val="none" w:sz="0" w:space="0" w:color="auto"/>
                            <w:right w:val="none" w:sz="0" w:space="0" w:color="auto"/>
                          </w:divBdr>
                          <w:divsChild>
                            <w:div w:id="1202787710">
                              <w:marLeft w:val="0"/>
                              <w:marRight w:val="0"/>
                              <w:marTop w:val="0"/>
                              <w:marBottom w:val="0"/>
                              <w:divBdr>
                                <w:top w:val="none" w:sz="0" w:space="0" w:color="auto"/>
                                <w:left w:val="none" w:sz="0" w:space="0" w:color="auto"/>
                                <w:bottom w:val="none" w:sz="0" w:space="0" w:color="auto"/>
                                <w:right w:val="none" w:sz="0" w:space="0" w:color="auto"/>
                              </w:divBdr>
                              <w:divsChild>
                                <w:div w:id="2137019043">
                                  <w:marLeft w:val="0"/>
                                  <w:marRight w:val="0"/>
                                  <w:marTop w:val="0"/>
                                  <w:marBottom w:val="0"/>
                                  <w:divBdr>
                                    <w:top w:val="none" w:sz="0" w:space="0" w:color="auto"/>
                                    <w:left w:val="none" w:sz="0" w:space="0" w:color="auto"/>
                                    <w:bottom w:val="none" w:sz="0" w:space="0" w:color="auto"/>
                                    <w:right w:val="none" w:sz="0" w:space="0" w:color="auto"/>
                                  </w:divBdr>
                                  <w:divsChild>
                                    <w:div w:id="1215393166">
                                      <w:marLeft w:val="0"/>
                                      <w:marRight w:val="0"/>
                                      <w:marTop w:val="0"/>
                                      <w:marBottom w:val="0"/>
                                      <w:divBdr>
                                        <w:top w:val="none" w:sz="0" w:space="0" w:color="auto"/>
                                        <w:left w:val="none" w:sz="0" w:space="0" w:color="auto"/>
                                        <w:bottom w:val="none" w:sz="0" w:space="0" w:color="auto"/>
                                        <w:right w:val="none" w:sz="0" w:space="0" w:color="auto"/>
                                      </w:divBdr>
                                      <w:divsChild>
                                        <w:div w:id="62157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5773904">
      <w:bodyDiv w:val="1"/>
      <w:marLeft w:val="0"/>
      <w:marRight w:val="0"/>
      <w:marTop w:val="0"/>
      <w:marBottom w:val="0"/>
      <w:divBdr>
        <w:top w:val="none" w:sz="0" w:space="0" w:color="auto"/>
        <w:left w:val="none" w:sz="0" w:space="0" w:color="auto"/>
        <w:bottom w:val="none" w:sz="0" w:space="0" w:color="auto"/>
        <w:right w:val="none" w:sz="0" w:space="0" w:color="auto"/>
      </w:divBdr>
      <w:divsChild>
        <w:div w:id="1027871335">
          <w:marLeft w:val="0"/>
          <w:marRight w:val="0"/>
          <w:marTop w:val="0"/>
          <w:marBottom w:val="0"/>
          <w:divBdr>
            <w:top w:val="none" w:sz="0" w:space="0" w:color="auto"/>
            <w:left w:val="none" w:sz="0" w:space="0" w:color="auto"/>
            <w:bottom w:val="none" w:sz="0" w:space="0" w:color="auto"/>
            <w:right w:val="none" w:sz="0" w:space="0" w:color="auto"/>
          </w:divBdr>
          <w:divsChild>
            <w:div w:id="1875194621">
              <w:marLeft w:val="240"/>
              <w:marRight w:val="360"/>
              <w:marTop w:val="240"/>
              <w:marBottom w:val="480"/>
              <w:divBdr>
                <w:top w:val="none" w:sz="0" w:space="0" w:color="auto"/>
                <w:left w:val="none" w:sz="0" w:space="0" w:color="auto"/>
                <w:bottom w:val="none" w:sz="0" w:space="0" w:color="auto"/>
                <w:right w:val="none" w:sz="0" w:space="0" w:color="auto"/>
              </w:divBdr>
              <w:divsChild>
                <w:div w:id="53818838">
                  <w:marLeft w:val="0"/>
                  <w:marRight w:val="0"/>
                  <w:marTop w:val="0"/>
                  <w:marBottom w:val="0"/>
                  <w:divBdr>
                    <w:top w:val="single" w:sz="24" w:space="5" w:color="000000"/>
                    <w:left w:val="none" w:sz="0" w:space="0" w:color="auto"/>
                    <w:bottom w:val="none" w:sz="0" w:space="0" w:color="auto"/>
                    <w:right w:val="none" w:sz="0" w:space="0" w:color="auto"/>
                  </w:divBdr>
                  <w:divsChild>
                    <w:div w:id="1626693672">
                      <w:marLeft w:val="0"/>
                      <w:marRight w:val="0"/>
                      <w:marTop w:val="0"/>
                      <w:marBottom w:val="0"/>
                      <w:divBdr>
                        <w:top w:val="none" w:sz="0" w:space="0" w:color="auto"/>
                        <w:left w:val="none" w:sz="0" w:space="0" w:color="auto"/>
                        <w:bottom w:val="none" w:sz="0" w:space="0" w:color="auto"/>
                        <w:right w:val="none" w:sz="0" w:space="0" w:color="auto"/>
                      </w:divBdr>
                      <w:divsChild>
                        <w:div w:id="111340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545778">
      <w:bodyDiv w:val="1"/>
      <w:marLeft w:val="0"/>
      <w:marRight w:val="0"/>
      <w:marTop w:val="0"/>
      <w:marBottom w:val="0"/>
      <w:divBdr>
        <w:top w:val="none" w:sz="0" w:space="0" w:color="auto"/>
        <w:left w:val="none" w:sz="0" w:space="0" w:color="auto"/>
        <w:bottom w:val="none" w:sz="0" w:space="0" w:color="auto"/>
        <w:right w:val="none" w:sz="0" w:space="0" w:color="auto"/>
      </w:divBdr>
      <w:divsChild>
        <w:div w:id="814104513">
          <w:marLeft w:val="0"/>
          <w:marRight w:val="0"/>
          <w:marTop w:val="0"/>
          <w:marBottom w:val="0"/>
          <w:divBdr>
            <w:top w:val="none" w:sz="0" w:space="0" w:color="auto"/>
            <w:left w:val="none" w:sz="0" w:space="0" w:color="auto"/>
            <w:bottom w:val="none" w:sz="0" w:space="0" w:color="auto"/>
            <w:right w:val="none" w:sz="0" w:space="0" w:color="auto"/>
          </w:divBdr>
          <w:divsChild>
            <w:div w:id="421992517">
              <w:marLeft w:val="0"/>
              <w:marRight w:val="0"/>
              <w:marTop w:val="0"/>
              <w:marBottom w:val="0"/>
              <w:divBdr>
                <w:top w:val="none" w:sz="0" w:space="0" w:color="auto"/>
                <w:left w:val="none" w:sz="0" w:space="0" w:color="auto"/>
                <w:bottom w:val="none" w:sz="0" w:space="0" w:color="auto"/>
                <w:right w:val="none" w:sz="0" w:space="0" w:color="auto"/>
              </w:divBdr>
              <w:divsChild>
                <w:div w:id="1146554563">
                  <w:marLeft w:val="0"/>
                  <w:marRight w:val="0"/>
                  <w:marTop w:val="0"/>
                  <w:marBottom w:val="0"/>
                  <w:divBdr>
                    <w:top w:val="none" w:sz="0" w:space="0" w:color="auto"/>
                    <w:left w:val="none" w:sz="0" w:space="0" w:color="auto"/>
                    <w:bottom w:val="none" w:sz="0" w:space="0" w:color="auto"/>
                    <w:right w:val="none" w:sz="0" w:space="0" w:color="auto"/>
                  </w:divBdr>
                  <w:divsChild>
                    <w:div w:id="111857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239195">
      <w:bodyDiv w:val="1"/>
      <w:marLeft w:val="0"/>
      <w:marRight w:val="0"/>
      <w:marTop w:val="0"/>
      <w:marBottom w:val="0"/>
      <w:divBdr>
        <w:top w:val="none" w:sz="0" w:space="0" w:color="auto"/>
        <w:left w:val="none" w:sz="0" w:space="0" w:color="auto"/>
        <w:bottom w:val="none" w:sz="0" w:space="0" w:color="auto"/>
        <w:right w:val="none" w:sz="0" w:space="0" w:color="auto"/>
      </w:divBdr>
      <w:divsChild>
        <w:div w:id="555972880">
          <w:marLeft w:val="0"/>
          <w:marRight w:val="0"/>
          <w:marTop w:val="0"/>
          <w:marBottom w:val="0"/>
          <w:divBdr>
            <w:top w:val="none" w:sz="0" w:space="0" w:color="auto"/>
            <w:left w:val="none" w:sz="0" w:space="0" w:color="auto"/>
            <w:bottom w:val="none" w:sz="0" w:space="0" w:color="auto"/>
            <w:right w:val="none" w:sz="0" w:space="0" w:color="auto"/>
          </w:divBdr>
          <w:divsChild>
            <w:div w:id="794449326">
              <w:marLeft w:val="0"/>
              <w:marRight w:val="0"/>
              <w:marTop w:val="0"/>
              <w:marBottom w:val="0"/>
              <w:divBdr>
                <w:top w:val="none" w:sz="0" w:space="0" w:color="auto"/>
                <w:left w:val="none" w:sz="0" w:space="0" w:color="auto"/>
                <w:bottom w:val="none" w:sz="0" w:space="0" w:color="auto"/>
                <w:right w:val="none" w:sz="0" w:space="0" w:color="auto"/>
              </w:divBdr>
              <w:divsChild>
                <w:div w:id="1131900346">
                  <w:marLeft w:val="0"/>
                  <w:marRight w:val="0"/>
                  <w:marTop w:val="0"/>
                  <w:marBottom w:val="0"/>
                  <w:divBdr>
                    <w:top w:val="none" w:sz="0" w:space="0" w:color="auto"/>
                    <w:left w:val="none" w:sz="0" w:space="0" w:color="auto"/>
                    <w:bottom w:val="none" w:sz="0" w:space="0" w:color="auto"/>
                    <w:right w:val="none" w:sz="0" w:space="0" w:color="auto"/>
                  </w:divBdr>
                  <w:divsChild>
                    <w:div w:id="4350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775373">
      <w:bodyDiv w:val="1"/>
      <w:marLeft w:val="0"/>
      <w:marRight w:val="0"/>
      <w:marTop w:val="0"/>
      <w:marBottom w:val="0"/>
      <w:divBdr>
        <w:top w:val="none" w:sz="0" w:space="0" w:color="auto"/>
        <w:left w:val="none" w:sz="0" w:space="0" w:color="auto"/>
        <w:bottom w:val="none" w:sz="0" w:space="0" w:color="auto"/>
        <w:right w:val="none" w:sz="0" w:space="0" w:color="auto"/>
      </w:divBdr>
      <w:divsChild>
        <w:div w:id="470948428">
          <w:marLeft w:val="0"/>
          <w:marRight w:val="0"/>
          <w:marTop w:val="0"/>
          <w:marBottom w:val="0"/>
          <w:divBdr>
            <w:top w:val="none" w:sz="0" w:space="0" w:color="auto"/>
            <w:left w:val="none" w:sz="0" w:space="0" w:color="auto"/>
            <w:bottom w:val="none" w:sz="0" w:space="0" w:color="auto"/>
            <w:right w:val="none" w:sz="0" w:space="0" w:color="auto"/>
          </w:divBdr>
          <w:divsChild>
            <w:div w:id="165020459">
              <w:marLeft w:val="0"/>
              <w:marRight w:val="0"/>
              <w:marTop w:val="0"/>
              <w:marBottom w:val="0"/>
              <w:divBdr>
                <w:top w:val="none" w:sz="0" w:space="0" w:color="auto"/>
                <w:left w:val="none" w:sz="0" w:space="0" w:color="auto"/>
                <w:bottom w:val="none" w:sz="0" w:space="0" w:color="auto"/>
                <w:right w:val="none" w:sz="0" w:space="0" w:color="auto"/>
              </w:divBdr>
              <w:divsChild>
                <w:div w:id="2012757577">
                  <w:marLeft w:val="0"/>
                  <w:marRight w:val="0"/>
                  <w:marTop w:val="0"/>
                  <w:marBottom w:val="0"/>
                  <w:divBdr>
                    <w:top w:val="none" w:sz="0" w:space="0" w:color="auto"/>
                    <w:left w:val="none" w:sz="0" w:space="0" w:color="auto"/>
                    <w:bottom w:val="none" w:sz="0" w:space="0" w:color="auto"/>
                    <w:right w:val="none" w:sz="0" w:space="0" w:color="auto"/>
                  </w:divBdr>
                  <w:divsChild>
                    <w:div w:id="1381051888">
                      <w:marLeft w:val="2640"/>
                      <w:marRight w:val="0"/>
                      <w:marTop w:val="0"/>
                      <w:marBottom w:val="0"/>
                      <w:divBdr>
                        <w:top w:val="none" w:sz="0" w:space="0" w:color="auto"/>
                        <w:left w:val="none" w:sz="0" w:space="0" w:color="auto"/>
                        <w:bottom w:val="none" w:sz="0" w:space="0" w:color="auto"/>
                        <w:right w:val="none" w:sz="0" w:space="0" w:color="auto"/>
                      </w:divBdr>
                      <w:divsChild>
                        <w:div w:id="1186096878">
                          <w:marLeft w:val="30"/>
                          <w:marRight w:val="0"/>
                          <w:marTop w:val="0"/>
                          <w:marBottom w:val="0"/>
                          <w:divBdr>
                            <w:top w:val="none" w:sz="0" w:space="0" w:color="auto"/>
                            <w:left w:val="none" w:sz="0" w:space="0" w:color="auto"/>
                            <w:bottom w:val="none" w:sz="0" w:space="0" w:color="auto"/>
                            <w:right w:val="none" w:sz="0" w:space="0" w:color="auto"/>
                          </w:divBdr>
                          <w:divsChild>
                            <w:div w:id="1387947234">
                              <w:marLeft w:val="0"/>
                              <w:marRight w:val="0"/>
                              <w:marTop w:val="0"/>
                              <w:marBottom w:val="0"/>
                              <w:divBdr>
                                <w:top w:val="none" w:sz="0" w:space="0" w:color="auto"/>
                                <w:left w:val="none" w:sz="0" w:space="0" w:color="auto"/>
                                <w:bottom w:val="none" w:sz="0" w:space="0" w:color="auto"/>
                                <w:right w:val="none" w:sz="0" w:space="0" w:color="auto"/>
                              </w:divBdr>
                              <w:divsChild>
                                <w:div w:id="1781995644">
                                  <w:marLeft w:val="0"/>
                                  <w:marRight w:val="0"/>
                                  <w:marTop w:val="0"/>
                                  <w:marBottom w:val="0"/>
                                  <w:divBdr>
                                    <w:top w:val="none" w:sz="0" w:space="0" w:color="auto"/>
                                    <w:left w:val="none" w:sz="0" w:space="0" w:color="auto"/>
                                    <w:bottom w:val="none" w:sz="0" w:space="0" w:color="auto"/>
                                    <w:right w:val="none" w:sz="0" w:space="0" w:color="auto"/>
                                  </w:divBdr>
                                  <w:divsChild>
                                    <w:div w:id="1569150001">
                                      <w:marLeft w:val="0"/>
                                      <w:marRight w:val="0"/>
                                      <w:marTop w:val="0"/>
                                      <w:marBottom w:val="0"/>
                                      <w:divBdr>
                                        <w:top w:val="none" w:sz="0" w:space="0" w:color="auto"/>
                                        <w:left w:val="none" w:sz="0" w:space="0" w:color="auto"/>
                                        <w:bottom w:val="none" w:sz="0" w:space="0" w:color="auto"/>
                                        <w:right w:val="none" w:sz="0" w:space="0" w:color="auto"/>
                                      </w:divBdr>
                                      <w:divsChild>
                                        <w:div w:id="934166234">
                                          <w:marLeft w:val="0"/>
                                          <w:marRight w:val="0"/>
                                          <w:marTop w:val="0"/>
                                          <w:marBottom w:val="0"/>
                                          <w:divBdr>
                                            <w:top w:val="none" w:sz="0" w:space="0" w:color="auto"/>
                                            <w:left w:val="none" w:sz="0" w:space="0" w:color="auto"/>
                                            <w:bottom w:val="none" w:sz="0" w:space="0" w:color="auto"/>
                                            <w:right w:val="none" w:sz="0" w:space="0" w:color="auto"/>
                                          </w:divBdr>
                                          <w:divsChild>
                                            <w:div w:id="66991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2947166">
      <w:bodyDiv w:val="1"/>
      <w:marLeft w:val="0"/>
      <w:marRight w:val="0"/>
      <w:marTop w:val="0"/>
      <w:marBottom w:val="0"/>
      <w:divBdr>
        <w:top w:val="none" w:sz="0" w:space="0" w:color="auto"/>
        <w:left w:val="none" w:sz="0" w:space="0" w:color="auto"/>
        <w:bottom w:val="none" w:sz="0" w:space="0" w:color="auto"/>
        <w:right w:val="none" w:sz="0" w:space="0" w:color="auto"/>
      </w:divBdr>
    </w:div>
    <w:div w:id="2030518980">
      <w:bodyDiv w:val="1"/>
      <w:marLeft w:val="0"/>
      <w:marRight w:val="0"/>
      <w:marTop w:val="0"/>
      <w:marBottom w:val="0"/>
      <w:divBdr>
        <w:top w:val="none" w:sz="0" w:space="0" w:color="auto"/>
        <w:left w:val="none" w:sz="0" w:space="0" w:color="auto"/>
        <w:bottom w:val="none" w:sz="0" w:space="0" w:color="auto"/>
        <w:right w:val="none" w:sz="0" w:space="0" w:color="auto"/>
      </w:divBdr>
      <w:divsChild>
        <w:div w:id="1452742881">
          <w:marLeft w:val="0"/>
          <w:marRight w:val="0"/>
          <w:marTop w:val="0"/>
          <w:marBottom w:val="0"/>
          <w:divBdr>
            <w:top w:val="none" w:sz="0" w:space="0" w:color="auto"/>
            <w:left w:val="none" w:sz="0" w:space="0" w:color="auto"/>
            <w:bottom w:val="none" w:sz="0" w:space="0" w:color="auto"/>
            <w:right w:val="none" w:sz="0" w:space="0" w:color="auto"/>
          </w:divBdr>
          <w:divsChild>
            <w:div w:id="1199395418">
              <w:marLeft w:val="0"/>
              <w:marRight w:val="0"/>
              <w:marTop w:val="0"/>
              <w:marBottom w:val="0"/>
              <w:divBdr>
                <w:top w:val="none" w:sz="0" w:space="0" w:color="auto"/>
                <w:left w:val="none" w:sz="0" w:space="0" w:color="auto"/>
                <w:bottom w:val="none" w:sz="0" w:space="0" w:color="auto"/>
                <w:right w:val="none" w:sz="0" w:space="0" w:color="auto"/>
              </w:divBdr>
              <w:divsChild>
                <w:div w:id="548611717">
                  <w:marLeft w:val="0"/>
                  <w:marRight w:val="0"/>
                  <w:marTop w:val="0"/>
                  <w:marBottom w:val="0"/>
                  <w:divBdr>
                    <w:top w:val="none" w:sz="0" w:space="0" w:color="auto"/>
                    <w:left w:val="none" w:sz="0" w:space="0" w:color="auto"/>
                    <w:bottom w:val="none" w:sz="0" w:space="0" w:color="auto"/>
                    <w:right w:val="none" w:sz="0" w:space="0" w:color="auto"/>
                  </w:divBdr>
                  <w:divsChild>
                    <w:div w:id="1013217429">
                      <w:marLeft w:val="0"/>
                      <w:marRight w:val="0"/>
                      <w:marTop w:val="0"/>
                      <w:marBottom w:val="0"/>
                      <w:divBdr>
                        <w:top w:val="none" w:sz="0" w:space="0" w:color="auto"/>
                        <w:left w:val="none" w:sz="0" w:space="0" w:color="auto"/>
                        <w:bottom w:val="none" w:sz="0" w:space="0" w:color="auto"/>
                        <w:right w:val="none" w:sz="0" w:space="0" w:color="auto"/>
                      </w:divBdr>
                      <w:divsChild>
                        <w:div w:id="1744452340">
                          <w:marLeft w:val="0"/>
                          <w:marRight w:val="0"/>
                          <w:marTop w:val="0"/>
                          <w:marBottom w:val="0"/>
                          <w:divBdr>
                            <w:top w:val="none" w:sz="0" w:space="0" w:color="auto"/>
                            <w:left w:val="none" w:sz="0" w:space="0" w:color="auto"/>
                            <w:bottom w:val="none" w:sz="0" w:space="0" w:color="auto"/>
                            <w:right w:val="none" w:sz="0" w:space="0" w:color="auto"/>
                          </w:divBdr>
                          <w:divsChild>
                            <w:div w:id="1913540473">
                              <w:marLeft w:val="0"/>
                              <w:marRight w:val="0"/>
                              <w:marTop w:val="0"/>
                              <w:marBottom w:val="0"/>
                              <w:divBdr>
                                <w:top w:val="none" w:sz="0" w:space="0" w:color="auto"/>
                                <w:left w:val="none" w:sz="0" w:space="0" w:color="auto"/>
                                <w:bottom w:val="none" w:sz="0" w:space="0" w:color="auto"/>
                                <w:right w:val="none" w:sz="0" w:space="0" w:color="auto"/>
                              </w:divBdr>
                              <w:divsChild>
                                <w:div w:id="139657853">
                                  <w:marLeft w:val="0"/>
                                  <w:marRight w:val="0"/>
                                  <w:marTop w:val="0"/>
                                  <w:marBottom w:val="0"/>
                                  <w:divBdr>
                                    <w:top w:val="none" w:sz="0" w:space="0" w:color="auto"/>
                                    <w:left w:val="none" w:sz="0" w:space="0" w:color="auto"/>
                                    <w:bottom w:val="none" w:sz="0" w:space="0" w:color="auto"/>
                                    <w:right w:val="none" w:sz="0" w:space="0" w:color="auto"/>
                                  </w:divBdr>
                                  <w:divsChild>
                                    <w:div w:id="121079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890774">
      <w:bodyDiv w:val="1"/>
      <w:marLeft w:val="0"/>
      <w:marRight w:val="0"/>
      <w:marTop w:val="0"/>
      <w:marBottom w:val="0"/>
      <w:divBdr>
        <w:top w:val="none" w:sz="0" w:space="0" w:color="auto"/>
        <w:left w:val="none" w:sz="0" w:space="0" w:color="auto"/>
        <w:bottom w:val="none" w:sz="0" w:space="0" w:color="auto"/>
        <w:right w:val="none" w:sz="0" w:space="0" w:color="auto"/>
      </w:divBdr>
      <w:divsChild>
        <w:div w:id="489755776">
          <w:marLeft w:val="0"/>
          <w:marRight w:val="0"/>
          <w:marTop w:val="0"/>
          <w:marBottom w:val="0"/>
          <w:divBdr>
            <w:top w:val="none" w:sz="0" w:space="0" w:color="auto"/>
            <w:left w:val="none" w:sz="0" w:space="0" w:color="auto"/>
            <w:bottom w:val="none" w:sz="0" w:space="0" w:color="auto"/>
            <w:right w:val="none" w:sz="0" w:space="0" w:color="auto"/>
          </w:divBdr>
          <w:divsChild>
            <w:div w:id="1298297217">
              <w:marLeft w:val="0"/>
              <w:marRight w:val="0"/>
              <w:marTop w:val="0"/>
              <w:marBottom w:val="0"/>
              <w:divBdr>
                <w:top w:val="none" w:sz="0" w:space="0" w:color="auto"/>
                <w:left w:val="none" w:sz="0" w:space="0" w:color="auto"/>
                <w:bottom w:val="none" w:sz="0" w:space="0" w:color="auto"/>
                <w:right w:val="none" w:sz="0" w:space="0" w:color="auto"/>
              </w:divBdr>
              <w:divsChild>
                <w:div w:id="1838154364">
                  <w:marLeft w:val="0"/>
                  <w:marRight w:val="0"/>
                  <w:marTop w:val="0"/>
                  <w:marBottom w:val="0"/>
                  <w:divBdr>
                    <w:top w:val="none" w:sz="0" w:space="0" w:color="auto"/>
                    <w:left w:val="none" w:sz="0" w:space="0" w:color="auto"/>
                    <w:bottom w:val="none" w:sz="0" w:space="0" w:color="auto"/>
                    <w:right w:val="none" w:sz="0" w:space="0" w:color="auto"/>
                  </w:divBdr>
                  <w:divsChild>
                    <w:div w:id="1608271112">
                      <w:marLeft w:val="0"/>
                      <w:marRight w:val="0"/>
                      <w:marTop w:val="0"/>
                      <w:marBottom w:val="0"/>
                      <w:divBdr>
                        <w:top w:val="none" w:sz="0" w:space="0" w:color="auto"/>
                        <w:left w:val="none" w:sz="0" w:space="0" w:color="auto"/>
                        <w:bottom w:val="none" w:sz="0" w:space="0" w:color="auto"/>
                        <w:right w:val="none" w:sz="0" w:space="0" w:color="auto"/>
                      </w:divBdr>
                      <w:divsChild>
                        <w:div w:id="311298141">
                          <w:marLeft w:val="0"/>
                          <w:marRight w:val="0"/>
                          <w:marTop w:val="0"/>
                          <w:marBottom w:val="0"/>
                          <w:divBdr>
                            <w:top w:val="none" w:sz="0" w:space="0" w:color="auto"/>
                            <w:left w:val="none" w:sz="0" w:space="0" w:color="auto"/>
                            <w:bottom w:val="none" w:sz="0" w:space="0" w:color="auto"/>
                            <w:right w:val="none" w:sz="0" w:space="0" w:color="auto"/>
                          </w:divBdr>
                          <w:divsChild>
                            <w:div w:id="516581717">
                              <w:marLeft w:val="0"/>
                              <w:marRight w:val="0"/>
                              <w:marTop w:val="0"/>
                              <w:marBottom w:val="0"/>
                              <w:divBdr>
                                <w:top w:val="none" w:sz="0" w:space="0" w:color="auto"/>
                                <w:left w:val="none" w:sz="0" w:space="0" w:color="auto"/>
                                <w:bottom w:val="none" w:sz="0" w:space="0" w:color="auto"/>
                                <w:right w:val="none" w:sz="0" w:space="0" w:color="auto"/>
                              </w:divBdr>
                              <w:divsChild>
                                <w:div w:id="1494948636">
                                  <w:marLeft w:val="0"/>
                                  <w:marRight w:val="0"/>
                                  <w:marTop w:val="0"/>
                                  <w:marBottom w:val="0"/>
                                  <w:divBdr>
                                    <w:top w:val="none" w:sz="0" w:space="0" w:color="auto"/>
                                    <w:left w:val="none" w:sz="0" w:space="0" w:color="auto"/>
                                    <w:bottom w:val="none" w:sz="0" w:space="0" w:color="auto"/>
                                    <w:right w:val="none" w:sz="0" w:space="0" w:color="auto"/>
                                  </w:divBdr>
                                  <w:divsChild>
                                    <w:div w:id="1563829393">
                                      <w:marLeft w:val="0"/>
                                      <w:marRight w:val="0"/>
                                      <w:marTop w:val="0"/>
                                      <w:marBottom w:val="0"/>
                                      <w:divBdr>
                                        <w:top w:val="none" w:sz="0" w:space="0" w:color="auto"/>
                                        <w:left w:val="none" w:sz="0" w:space="0" w:color="auto"/>
                                        <w:bottom w:val="none" w:sz="0" w:space="0" w:color="auto"/>
                                        <w:right w:val="none" w:sz="0" w:space="0" w:color="auto"/>
                                      </w:divBdr>
                                      <w:divsChild>
                                        <w:div w:id="433743778">
                                          <w:marLeft w:val="0"/>
                                          <w:marRight w:val="0"/>
                                          <w:marTop w:val="0"/>
                                          <w:marBottom w:val="0"/>
                                          <w:divBdr>
                                            <w:top w:val="none" w:sz="0" w:space="0" w:color="auto"/>
                                            <w:left w:val="none" w:sz="0" w:space="0" w:color="auto"/>
                                            <w:bottom w:val="none" w:sz="0" w:space="0" w:color="auto"/>
                                            <w:right w:val="none" w:sz="0" w:space="0" w:color="auto"/>
                                          </w:divBdr>
                                        </w:div>
                                        <w:div w:id="929896194">
                                          <w:marLeft w:val="0"/>
                                          <w:marRight w:val="0"/>
                                          <w:marTop w:val="0"/>
                                          <w:marBottom w:val="0"/>
                                          <w:divBdr>
                                            <w:top w:val="none" w:sz="0" w:space="0" w:color="auto"/>
                                            <w:left w:val="none" w:sz="0" w:space="0" w:color="auto"/>
                                            <w:bottom w:val="none" w:sz="0" w:space="0" w:color="auto"/>
                                            <w:right w:val="none" w:sz="0" w:space="0" w:color="auto"/>
                                          </w:divBdr>
                                        </w:div>
                                        <w:div w:id="1038507644">
                                          <w:marLeft w:val="0"/>
                                          <w:marRight w:val="0"/>
                                          <w:marTop w:val="0"/>
                                          <w:marBottom w:val="0"/>
                                          <w:divBdr>
                                            <w:top w:val="none" w:sz="0" w:space="0" w:color="auto"/>
                                            <w:left w:val="none" w:sz="0" w:space="0" w:color="auto"/>
                                            <w:bottom w:val="none" w:sz="0" w:space="0" w:color="auto"/>
                                            <w:right w:val="none" w:sz="0" w:space="0" w:color="auto"/>
                                          </w:divBdr>
                                        </w:div>
                                        <w:div w:id="1388456717">
                                          <w:marLeft w:val="0"/>
                                          <w:marRight w:val="0"/>
                                          <w:marTop w:val="0"/>
                                          <w:marBottom w:val="0"/>
                                          <w:divBdr>
                                            <w:top w:val="none" w:sz="0" w:space="0" w:color="auto"/>
                                            <w:left w:val="none" w:sz="0" w:space="0" w:color="auto"/>
                                            <w:bottom w:val="none" w:sz="0" w:space="0" w:color="auto"/>
                                            <w:right w:val="none" w:sz="0" w:space="0" w:color="auto"/>
                                          </w:divBdr>
                                        </w:div>
                                        <w:div w:id="180592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2894572">
      <w:bodyDiv w:val="1"/>
      <w:marLeft w:val="0"/>
      <w:marRight w:val="0"/>
      <w:marTop w:val="0"/>
      <w:marBottom w:val="0"/>
      <w:divBdr>
        <w:top w:val="none" w:sz="0" w:space="0" w:color="auto"/>
        <w:left w:val="none" w:sz="0" w:space="0" w:color="auto"/>
        <w:bottom w:val="none" w:sz="0" w:space="0" w:color="auto"/>
        <w:right w:val="none" w:sz="0" w:space="0" w:color="auto"/>
      </w:divBdr>
      <w:divsChild>
        <w:div w:id="1504589848">
          <w:marLeft w:val="0"/>
          <w:marRight w:val="0"/>
          <w:marTop w:val="0"/>
          <w:marBottom w:val="0"/>
          <w:divBdr>
            <w:top w:val="none" w:sz="0" w:space="0" w:color="auto"/>
            <w:left w:val="none" w:sz="0" w:space="0" w:color="auto"/>
            <w:bottom w:val="none" w:sz="0" w:space="0" w:color="auto"/>
            <w:right w:val="none" w:sz="0" w:space="0" w:color="auto"/>
          </w:divBdr>
          <w:divsChild>
            <w:div w:id="214051021">
              <w:marLeft w:val="0"/>
              <w:marRight w:val="0"/>
              <w:marTop w:val="0"/>
              <w:marBottom w:val="0"/>
              <w:divBdr>
                <w:top w:val="none" w:sz="0" w:space="0" w:color="auto"/>
                <w:left w:val="none" w:sz="0" w:space="0" w:color="auto"/>
                <w:bottom w:val="none" w:sz="0" w:space="0" w:color="auto"/>
                <w:right w:val="none" w:sz="0" w:space="0" w:color="auto"/>
              </w:divBdr>
              <w:divsChild>
                <w:div w:id="1872067176">
                  <w:marLeft w:val="0"/>
                  <w:marRight w:val="0"/>
                  <w:marTop w:val="0"/>
                  <w:marBottom w:val="0"/>
                  <w:divBdr>
                    <w:top w:val="none" w:sz="0" w:space="0" w:color="auto"/>
                    <w:left w:val="none" w:sz="0" w:space="0" w:color="auto"/>
                    <w:bottom w:val="none" w:sz="0" w:space="0" w:color="auto"/>
                    <w:right w:val="none" w:sz="0" w:space="0" w:color="auto"/>
                  </w:divBdr>
                  <w:divsChild>
                    <w:div w:id="349914006">
                      <w:marLeft w:val="0"/>
                      <w:marRight w:val="0"/>
                      <w:marTop w:val="0"/>
                      <w:marBottom w:val="0"/>
                      <w:divBdr>
                        <w:top w:val="none" w:sz="0" w:space="0" w:color="auto"/>
                        <w:left w:val="none" w:sz="0" w:space="0" w:color="auto"/>
                        <w:bottom w:val="none" w:sz="0" w:space="0" w:color="auto"/>
                        <w:right w:val="none" w:sz="0" w:space="0" w:color="auto"/>
                      </w:divBdr>
                      <w:divsChild>
                        <w:div w:id="1442070036">
                          <w:marLeft w:val="0"/>
                          <w:marRight w:val="0"/>
                          <w:marTop w:val="0"/>
                          <w:marBottom w:val="0"/>
                          <w:divBdr>
                            <w:top w:val="none" w:sz="0" w:space="0" w:color="auto"/>
                            <w:left w:val="none" w:sz="0" w:space="0" w:color="auto"/>
                            <w:bottom w:val="none" w:sz="0" w:space="0" w:color="auto"/>
                            <w:right w:val="none" w:sz="0" w:space="0" w:color="auto"/>
                          </w:divBdr>
                          <w:divsChild>
                            <w:div w:id="426315843">
                              <w:marLeft w:val="0"/>
                              <w:marRight w:val="0"/>
                              <w:marTop w:val="0"/>
                              <w:marBottom w:val="0"/>
                              <w:divBdr>
                                <w:top w:val="none" w:sz="0" w:space="0" w:color="auto"/>
                                <w:left w:val="none" w:sz="0" w:space="0" w:color="auto"/>
                                <w:bottom w:val="none" w:sz="0" w:space="0" w:color="auto"/>
                                <w:right w:val="none" w:sz="0" w:space="0" w:color="auto"/>
                              </w:divBdr>
                              <w:divsChild>
                                <w:div w:id="1883982207">
                                  <w:marLeft w:val="0"/>
                                  <w:marRight w:val="0"/>
                                  <w:marTop w:val="0"/>
                                  <w:marBottom w:val="0"/>
                                  <w:divBdr>
                                    <w:top w:val="none" w:sz="0" w:space="0" w:color="auto"/>
                                    <w:left w:val="none" w:sz="0" w:space="0" w:color="auto"/>
                                    <w:bottom w:val="none" w:sz="0" w:space="0" w:color="auto"/>
                                    <w:right w:val="none" w:sz="0" w:space="0" w:color="auto"/>
                                  </w:divBdr>
                                  <w:divsChild>
                                    <w:div w:id="225846094">
                                      <w:marLeft w:val="0"/>
                                      <w:marRight w:val="0"/>
                                      <w:marTop w:val="0"/>
                                      <w:marBottom w:val="0"/>
                                      <w:divBdr>
                                        <w:top w:val="none" w:sz="0" w:space="0" w:color="auto"/>
                                        <w:left w:val="none" w:sz="0" w:space="0" w:color="auto"/>
                                        <w:bottom w:val="none" w:sz="0" w:space="0" w:color="auto"/>
                                        <w:right w:val="none" w:sz="0" w:space="0" w:color="auto"/>
                                      </w:divBdr>
                                      <w:divsChild>
                                        <w:div w:id="6466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4192487">
      <w:bodyDiv w:val="1"/>
      <w:marLeft w:val="0"/>
      <w:marRight w:val="0"/>
      <w:marTop w:val="0"/>
      <w:marBottom w:val="0"/>
      <w:divBdr>
        <w:top w:val="none" w:sz="0" w:space="0" w:color="auto"/>
        <w:left w:val="none" w:sz="0" w:space="0" w:color="auto"/>
        <w:bottom w:val="none" w:sz="0" w:space="0" w:color="auto"/>
        <w:right w:val="none" w:sz="0" w:space="0" w:color="auto"/>
      </w:divBdr>
      <w:divsChild>
        <w:div w:id="2079790845">
          <w:marLeft w:val="0"/>
          <w:marRight w:val="0"/>
          <w:marTop w:val="0"/>
          <w:marBottom w:val="0"/>
          <w:divBdr>
            <w:top w:val="none" w:sz="0" w:space="0" w:color="auto"/>
            <w:left w:val="none" w:sz="0" w:space="0" w:color="auto"/>
            <w:bottom w:val="none" w:sz="0" w:space="0" w:color="auto"/>
            <w:right w:val="none" w:sz="0" w:space="0" w:color="auto"/>
          </w:divBdr>
          <w:divsChild>
            <w:div w:id="384764622">
              <w:marLeft w:val="0"/>
              <w:marRight w:val="0"/>
              <w:marTop w:val="0"/>
              <w:marBottom w:val="0"/>
              <w:divBdr>
                <w:top w:val="none" w:sz="0" w:space="0" w:color="auto"/>
                <w:left w:val="none" w:sz="0" w:space="0" w:color="auto"/>
                <w:bottom w:val="none" w:sz="0" w:space="0" w:color="auto"/>
                <w:right w:val="none" w:sz="0" w:space="0" w:color="auto"/>
              </w:divBdr>
              <w:divsChild>
                <w:div w:id="1452436231">
                  <w:marLeft w:val="0"/>
                  <w:marRight w:val="0"/>
                  <w:marTop w:val="0"/>
                  <w:marBottom w:val="0"/>
                  <w:divBdr>
                    <w:top w:val="none" w:sz="0" w:space="0" w:color="auto"/>
                    <w:left w:val="none" w:sz="0" w:space="0" w:color="auto"/>
                    <w:bottom w:val="none" w:sz="0" w:space="0" w:color="auto"/>
                    <w:right w:val="none" w:sz="0" w:space="0" w:color="auto"/>
                  </w:divBdr>
                  <w:divsChild>
                    <w:div w:id="1569729745">
                      <w:marLeft w:val="0"/>
                      <w:marRight w:val="0"/>
                      <w:marTop w:val="0"/>
                      <w:marBottom w:val="0"/>
                      <w:divBdr>
                        <w:top w:val="none" w:sz="0" w:space="0" w:color="auto"/>
                        <w:left w:val="none" w:sz="0" w:space="0" w:color="auto"/>
                        <w:bottom w:val="none" w:sz="0" w:space="0" w:color="auto"/>
                        <w:right w:val="none" w:sz="0" w:space="0" w:color="auto"/>
                      </w:divBdr>
                      <w:divsChild>
                        <w:div w:id="784497261">
                          <w:marLeft w:val="0"/>
                          <w:marRight w:val="0"/>
                          <w:marTop w:val="0"/>
                          <w:marBottom w:val="0"/>
                          <w:divBdr>
                            <w:top w:val="none" w:sz="0" w:space="0" w:color="auto"/>
                            <w:left w:val="none" w:sz="0" w:space="0" w:color="auto"/>
                            <w:bottom w:val="none" w:sz="0" w:space="0" w:color="auto"/>
                            <w:right w:val="none" w:sz="0" w:space="0" w:color="auto"/>
                          </w:divBdr>
                          <w:divsChild>
                            <w:div w:id="1540362249">
                              <w:marLeft w:val="0"/>
                              <w:marRight w:val="0"/>
                              <w:marTop w:val="0"/>
                              <w:marBottom w:val="0"/>
                              <w:divBdr>
                                <w:top w:val="none" w:sz="0" w:space="0" w:color="auto"/>
                                <w:left w:val="none" w:sz="0" w:space="0" w:color="auto"/>
                                <w:bottom w:val="none" w:sz="0" w:space="0" w:color="auto"/>
                                <w:right w:val="none" w:sz="0" w:space="0" w:color="auto"/>
                              </w:divBdr>
                              <w:divsChild>
                                <w:div w:id="1149203259">
                                  <w:marLeft w:val="0"/>
                                  <w:marRight w:val="0"/>
                                  <w:marTop w:val="0"/>
                                  <w:marBottom w:val="0"/>
                                  <w:divBdr>
                                    <w:top w:val="none" w:sz="0" w:space="0" w:color="auto"/>
                                    <w:left w:val="none" w:sz="0" w:space="0" w:color="auto"/>
                                    <w:bottom w:val="none" w:sz="0" w:space="0" w:color="auto"/>
                                    <w:right w:val="none" w:sz="0" w:space="0" w:color="auto"/>
                                  </w:divBdr>
                                  <w:divsChild>
                                    <w:div w:id="160295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98167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yperlink" Target="http://www.questdiagnostics.com" TargetMode="External"/><Relationship Id="rId13" Type="http://schemas.openxmlformats.org/officeDocument/2006/relationships/hyperlink" Target="http://www.questdiagnostics.com" TargetMode="External"/><Relationship Id="rId14" Type="http://schemas.openxmlformats.org/officeDocument/2006/relationships/hyperlink" Target="http://www.questdiagnostics.com"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http://www.endotext.org" TargetMode="Externa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B6773-A4A9-564F-A80D-7AA6E4475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5</Pages>
  <Words>53191</Words>
  <Characters>303195</Characters>
  <Application>Microsoft Macintosh Word</Application>
  <DocSecurity>0</DocSecurity>
  <Lines>2526</Lines>
  <Paragraphs>711</Paragraphs>
  <ScaleCrop>false</ScaleCrop>
  <HeadingPairs>
    <vt:vector size="2" baseType="variant">
      <vt:variant>
        <vt:lpstr>Title</vt:lpstr>
      </vt:variant>
      <vt:variant>
        <vt:i4>1</vt:i4>
      </vt:variant>
    </vt:vector>
  </HeadingPairs>
  <TitlesOfParts>
    <vt:vector size="1" baseType="lpstr">
      <vt:lpstr/>
    </vt:vector>
  </TitlesOfParts>
  <Company>University of Mississippi Medical Center</Company>
  <LinksUpToDate>false</LinksUpToDate>
  <CharactersWithSpaces>355675</CharactersWithSpaces>
  <SharedDoc>false</SharedDoc>
  <HLinks>
    <vt:vector size="330" baseType="variant">
      <vt:variant>
        <vt:i4>655473</vt:i4>
      </vt:variant>
      <vt:variant>
        <vt:i4>162</vt:i4>
      </vt:variant>
      <vt:variant>
        <vt:i4>0</vt:i4>
      </vt:variant>
      <vt:variant>
        <vt:i4>5</vt:i4>
      </vt:variant>
      <vt:variant>
        <vt:lpwstr>http://onlinelibrary.wiley.com/doi/10.1111/j.1749-6632.2002.tb04420.x/full</vt:lpwstr>
      </vt:variant>
      <vt:variant>
        <vt:lpwstr>b29</vt:lpwstr>
      </vt:variant>
      <vt:variant>
        <vt:i4>3604508</vt:i4>
      </vt:variant>
      <vt:variant>
        <vt:i4>159</vt:i4>
      </vt:variant>
      <vt:variant>
        <vt:i4>0</vt:i4>
      </vt:variant>
      <vt:variant>
        <vt:i4>5</vt:i4>
      </vt:variant>
      <vt:variant>
        <vt:lpwstr>http://www.ncbi.nlm.nih.gov/pubmed/18632829</vt:lpwstr>
      </vt:variant>
      <vt:variant>
        <vt:lpwstr/>
      </vt:variant>
      <vt:variant>
        <vt:i4>6094974</vt:i4>
      </vt:variant>
      <vt:variant>
        <vt:i4>156</vt:i4>
      </vt:variant>
      <vt:variant>
        <vt:i4>0</vt:i4>
      </vt:variant>
      <vt:variant>
        <vt:i4>5</vt:i4>
      </vt:variant>
      <vt:variant>
        <vt:lpwstr>http://www.ncbi.nlm.nih.gov/pubmed?term=%22Dullaart RP%22%5BAuthor%5D</vt:lpwstr>
      </vt:variant>
      <vt:variant>
        <vt:lpwstr/>
      </vt:variant>
      <vt:variant>
        <vt:i4>7405610</vt:i4>
      </vt:variant>
      <vt:variant>
        <vt:i4>153</vt:i4>
      </vt:variant>
      <vt:variant>
        <vt:i4>0</vt:i4>
      </vt:variant>
      <vt:variant>
        <vt:i4>5</vt:i4>
      </vt:variant>
      <vt:variant>
        <vt:lpwstr>http://www.ncbi.nlm.nih.gov/pubmed?term=%22Albers F%22%5BAuthor%5D</vt:lpwstr>
      </vt:variant>
      <vt:variant>
        <vt:lpwstr/>
      </vt:variant>
      <vt:variant>
        <vt:i4>5963885</vt:i4>
      </vt:variant>
      <vt:variant>
        <vt:i4>150</vt:i4>
      </vt:variant>
      <vt:variant>
        <vt:i4>0</vt:i4>
      </vt:variant>
      <vt:variant>
        <vt:i4>5</vt:i4>
      </vt:variant>
      <vt:variant>
        <vt:lpwstr>http://www.ncbi.nlm.nih.gov/pubmed?term=%22Kerstens MN%22%5BAuthor%5D</vt:lpwstr>
      </vt:variant>
      <vt:variant>
        <vt:lpwstr/>
      </vt:variant>
      <vt:variant>
        <vt:i4>4194413</vt:i4>
      </vt:variant>
      <vt:variant>
        <vt:i4>147</vt:i4>
      </vt:variant>
      <vt:variant>
        <vt:i4>0</vt:i4>
      </vt:variant>
      <vt:variant>
        <vt:i4>5</vt:i4>
      </vt:variant>
      <vt:variant>
        <vt:lpwstr>http://www.ncbi.nlm.nih.gov/pubmed?term=%22Kema IP%22%5BAuthor%5D</vt:lpwstr>
      </vt:variant>
      <vt:variant>
        <vt:lpwstr/>
      </vt:variant>
      <vt:variant>
        <vt:i4>3080318</vt:i4>
      </vt:variant>
      <vt:variant>
        <vt:i4>144</vt:i4>
      </vt:variant>
      <vt:variant>
        <vt:i4>0</vt:i4>
      </vt:variant>
      <vt:variant>
        <vt:i4>5</vt:i4>
      </vt:variant>
      <vt:variant>
        <vt:lpwstr>http://www.ncbi.nlm.nih.gov/pubmed?term=%22Jager PL%22%5BAuthor%5D</vt:lpwstr>
      </vt:variant>
      <vt:variant>
        <vt:lpwstr/>
      </vt:variant>
      <vt:variant>
        <vt:i4>4259942</vt:i4>
      </vt:variant>
      <vt:variant>
        <vt:i4>141</vt:i4>
      </vt:variant>
      <vt:variant>
        <vt:i4>0</vt:i4>
      </vt:variant>
      <vt:variant>
        <vt:i4>5</vt:i4>
      </vt:variant>
      <vt:variant>
        <vt:lpwstr>http://www.ncbi.nlm.nih.gov/pubmed?term=%22Koopmans KP%22%5BAuthor%5D</vt:lpwstr>
      </vt:variant>
      <vt:variant>
        <vt:lpwstr/>
      </vt:variant>
      <vt:variant>
        <vt:i4>3866643</vt:i4>
      </vt:variant>
      <vt:variant>
        <vt:i4>138</vt:i4>
      </vt:variant>
      <vt:variant>
        <vt:i4>0</vt:i4>
      </vt:variant>
      <vt:variant>
        <vt:i4>5</vt:i4>
      </vt:variant>
      <vt:variant>
        <vt:lpwstr>http://www.ncbi.nlm.nih.gov/pubmed/20061281</vt:lpwstr>
      </vt:variant>
      <vt:variant>
        <vt:lpwstr/>
      </vt:variant>
      <vt:variant>
        <vt:i4>5701742</vt:i4>
      </vt:variant>
      <vt:variant>
        <vt:i4>135</vt:i4>
      </vt:variant>
      <vt:variant>
        <vt:i4>0</vt:i4>
      </vt:variant>
      <vt:variant>
        <vt:i4>5</vt:i4>
      </vt:variant>
      <vt:variant>
        <vt:lpwstr>http://www.ncbi.nlm.nih.gov/pubmed?term=%22Shah NS%22%5BAuthor%5D</vt:lpwstr>
      </vt:variant>
      <vt:variant>
        <vt:lpwstr/>
      </vt:variant>
      <vt:variant>
        <vt:i4>3997807</vt:i4>
      </vt:variant>
      <vt:variant>
        <vt:i4>132</vt:i4>
      </vt:variant>
      <vt:variant>
        <vt:i4>0</vt:i4>
      </vt:variant>
      <vt:variant>
        <vt:i4>5</vt:i4>
      </vt:variant>
      <vt:variant>
        <vt:lpwstr>http://www.ncbi.nlm.nih.gov/pubmed?term=%22Menon PS%22%5BAuthor%5D</vt:lpwstr>
      </vt:variant>
      <vt:variant>
        <vt:lpwstr/>
      </vt:variant>
      <vt:variant>
        <vt:i4>5046272</vt:i4>
      </vt:variant>
      <vt:variant>
        <vt:i4>129</vt:i4>
      </vt:variant>
      <vt:variant>
        <vt:i4>0</vt:i4>
      </vt:variant>
      <vt:variant>
        <vt:i4>5</vt:i4>
      </vt:variant>
      <vt:variant>
        <vt:lpwstr>http://www.ncbi.nlm.nih.gov/pubmed?term=%22Bandgar TR%22%5BAuthor%5D</vt:lpwstr>
      </vt:variant>
      <vt:variant>
        <vt:lpwstr/>
      </vt:variant>
      <vt:variant>
        <vt:i4>4456553</vt:i4>
      </vt:variant>
      <vt:variant>
        <vt:i4>126</vt:i4>
      </vt:variant>
      <vt:variant>
        <vt:i4>0</vt:i4>
      </vt:variant>
      <vt:variant>
        <vt:i4>5</vt:i4>
      </vt:variant>
      <vt:variant>
        <vt:lpwstr>http://www.ncbi.nlm.nih.gov/pubmed?term=%22Lila AR%22%5BAuthor%5D</vt:lpwstr>
      </vt:variant>
      <vt:variant>
        <vt:lpwstr/>
      </vt:variant>
      <vt:variant>
        <vt:i4>8126536</vt:i4>
      </vt:variant>
      <vt:variant>
        <vt:i4>123</vt:i4>
      </vt:variant>
      <vt:variant>
        <vt:i4>0</vt:i4>
      </vt:variant>
      <vt:variant>
        <vt:i4>5</vt:i4>
      </vt:variant>
      <vt:variant>
        <vt:lpwstr>http://www.ncbi.nlm.nih.gov/pubmed?term=%22Sarathi V%22%5BAuthor%5D</vt:lpwstr>
      </vt:variant>
      <vt:variant>
        <vt:lpwstr/>
      </vt:variant>
      <vt:variant>
        <vt:i4>3735570</vt:i4>
      </vt:variant>
      <vt:variant>
        <vt:i4>120</vt:i4>
      </vt:variant>
      <vt:variant>
        <vt:i4>0</vt:i4>
      </vt:variant>
      <vt:variant>
        <vt:i4>5</vt:i4>
      </vt:variant>
      <vt:variant>
        <vt:lpwstr>http://www.ncbi.nlm.nih.gov/pubmed/19897672</vt:lpwstr>
      </vt:variant>
      <vt:variant>
        <vt:lpwstr/>
      </vt:variant>
      <vt:variant>
        <vt:i4>7471137</vt:i4>
      </vt:variant>
      <vt:variant>
        <vt:i4>117</vt:i4>
      </vt:variant>
      <vt:variant>
        <vt:i4>0</vt:i4>
      </vt:variant>
      <vt:variant>
        <vt:i4>5</vt:i4>
      </vt:variant>
      <vt:variant>
        <vt:lpwstr>http://www.ncbi.nlm.nih.gov/pubmed?term=%22Eisenhofer G%22%5BAuthor%5D</vt:lpwstr>
      </vt:variant>
      <vt:variant>
        <vt:lpwstr/>
      </vt:variant>
      <vt:variant>
        <vt:i4>3866744</vt:i4>
      </vt:variant>
      <vt:variant>
        <vt:i4>114</vt:i4>
      </vt:variant>
      <vt:variant>
        <vt:i4>0</vt:i4>
      </vt:variant>
      <vt:variant>
        <vt:i4>5</vt:i4>
      </vt:variant>
      <vt:variant>
        <vt:lpwstr>http://www.ncbi.nlm.nih.gov/pubmed?term=%22Bornstein SR%22%5BAuthor%5D</vt:lpwstr>
      </vt:variant>
      <vt:variant>
        <vt:lpwstr/>
      </vt:variant>
      <vt:variant>
        <vt:i4>3604595</vt:i4>
      </vt:variant>
      <vt:variant>
        <vt:i4>111</vt:i4>
      </vt:variant>
      <vt:variant>
        <vt:i4>0</vt:i4>
      </vt:variant>
      <vt:variant>
        <vt:i4>5</vt:i4>
      </vt:variant>
      <vt:variant>
        <vt:lpwstr>http://www.ncbi.nlm.nih.gov/pubmed?term=%22Goldstein DS%22%5BAuthor%5D</vt:lpwstr>
      </vt:variant>
      <vt:variant>
        <vt:lpwstr/>
      </vt:variant>
      <vt:variant>
        <vt:i4>6946903</vt:i4>
      </vt:variant>
      <vt:variant>
        <vt:i4>108</vt:i4>
      </vt:variant>
      <vt:variant>
        <vt:i4>0</vt:i4>
      </vt:variant>
      <vt:variant>
        <vt:i4>5</vt:i4>
      </vt:variant>
      <vt:variant>
        <vt:lpwstr>http://www.ncbi.nlm.nih.gov/pubmed?term=%22Bratslavsky G%22%5BAuthor%5D</vt:lpwstr>
      </vt:variant>
      <vt:variant>
        <vt:lpwstr/>
      </vt:variant>
      <vt:variant>
        <vt:i4>655441</vt:i4>
      </vt:variant>
      <vt:variant>
        <vt:i4>105</vt:i4>
      </vt:variant>
      <vt:variant>
        <vt:i4>0</vt:i4>
      </vt:variant>
      <vt:variant>
        <vt:i4>5</vt:i4>
      </vt:variant>
      <vt:variant>
        <vt:lpwstr>http://www.ncbi.nlm.nih.gov/pubmed?term=%22Mannelli M%22%5BAuthor%5D</vt:lpwstr>
      </vt:variant>
      <vt:variant>
        <vt:lpwstr/>
      </vt:variant>
      <vt:variant>
        <vt:i4>7667800</vt:i4>
      </vt:variant>
      <vt:variant>
        <vt:i4>102</vt:i4>
      </vt:variant>
      <vt:variant>
        <vt:i4>0</vt:i4>
      </vt:variant>
      <vt:variant>
        <vt:i4>5</vt:i4>
      </vt:variant>
      <vt:variant>
        <vt:lpwstr>http://www.ncbi.nlm.nih.gov/pubmed?term=%22Sharabi Y%22%5BAuthor%5D</vt:lpwstr>
      </vt:variant>
      <vt:variant>
        <vt:lpwstr/>
      </vt:variant>
      <vt:variant>
        <vt:i4>2949241</vt:i4>
      </vt:variant>
      <vt:variant>
        <vt:i4>99</vt:i4>
      </vt:variant>
      <vt:variant>
        <vt:i4>0</vt:i4>
      </vt:variant>
      <vt:variant>
        <vt:i4>5</vt:i4>
      </vt:variant>
      <vt:variant>
        <vt:lpwstr>http://www.ncbi.nlm.nih.gov/pubmed?term=%22Huynh TT%22%5BAuthor%5D</vt:lpwstr>
      </vt:variant>
      <vt:variant>
        <vt:lpwstr/>
      </vt:variant>
      <vt:variant>
        <vt:i4>327712</vt:i4>
      </vt:variant>
      <vt:variant>
        <vt:i4>96</vt:i4>
      </vt:variant>
      <vt:variant>
        <vt:i4>0</vt:i4>
      </vt:variant>
      <vt:variant>
        <vt:i4>5</vt:i4>
      </vt:variant>
      <vt:variant>
        <vt:lpwstr>http://www.ncbi.nlm.nih.gov/pubmed?term=%22Pacak K%22%5BAuthor%5D</vt:lpwstr>
      </vt:variant>
      <vt:variant>
        <vt:lpwstr/>
      </vt:variant>
      <vt:variant>
        <vt:i4>6160402</vt:i4>
      </vt:variant>
      <vt:variant>
        <vt:i4>93</vt:i4>
      </vt:variant>
      <vt:variant>
        <vt:i4>0</vt:i4>
      </vt:variant>
      <vt:variant>
        <vt:i4>5</vt:i4>
      </vt:variant>
      <vt:variant>
        <vt:lpwstr>http://www.ncbi.nlm.nih.gov/pubmed?term=%22Lenders JW%22%5BAuthor%5D</vt:lpwstr>
      </vt:variant>
      <vt:variant>
        <vt:lpwstr/>
      </vt:variant>
      <vt:variant>
        <vt:i4>3473426</vt:i4>
      </vt:variant>
      <vt:variant>
        <vt:i4>90</vt:i4>
      </vt:variant>
      <vt:variant>
        <vt:i4>0</vt:i4>
      </vt:variant>
      <vt:variant>
        <vt:i4>5</vt:i4>
      </vt:variant>
      <vt:variant>
        <vt:lpwstr>http://www.ncbi.nlm.nih.gov/pubmed/15673315</vt:lpwstr>
      </vt:variant>
      <vt:variant>
        <vt:lpwstr/>
      </vt:variant>
      <vt:variant>
        <vt:i4>6160402</vt:i4>
      </vt:variant>
      <vt:variant>
        <vt:i4>87</vt:i4>
      </vt:variant>
      <vt:variant>
        <vt:i4>0</vt:i4>
      </vt:variant>
      <vt:variant>
        <vt:i4>5</vt:i4>
      </vt:variant>
      <vt:variant>
        <vt:lpwstr>http://www.ncbi.nlm.nih.gov/pubmed?term=%22Lenders JW%22%5BAuthor%5D</vt:lpwstr>
      </vt:variant>
      <vt:variant>
        <vt:lpwstr/>
      </vt:variant>
      <vt:variant>
        <vt:i4>2097255</vt:i4>
      </vt:variant>
      <vt:variant>
        <vt:i4>84</vt:i4>
      </vt:variant>
      <vt:variant>
        <vt:i4>0</vt:i4>
      </vt:variant>
      <vt:variant>
        <vt:i4>5</vt:i4>
      </vt:variant>
      <vt:variant>
        <vt:lpwstr>http://www.ncbi.nlm.nih.gov/pubmed?term=%22Sweep FC%22%5BAuthor%5D</vt:lpwstr>
      </vt:variant>
      <vt:variant>
        <vt:lpwstr/>
      </vt:variant>
      <vt:variant>
        <vt:i4>4980747</vt:i4>
      </vt:variant>
      <vt:variant>
        <vt:i4>81</vt:i4>
      </vt:variant>
      <vt:variant>
        <vt:i4>0</vt:i4>
      </vt:variant>
      <vt:variant>
        <vt:i4>5</vt:i4>
      </vt:variant>
      <vt:variant>
        <vt:lpwstr>http://www.ncbi.nlm.nih.gov/pubmed?term=%22Walther MM%22%5BAuthor%5D</vt:lpwstr>
      </vt:variant>
      <vt:variant>
        <vt:lpwstr/>
      </vt:variant>
      <vt:variant>
        <vt:i4>327712</vt:i4>
      </vt:variant>
      <vt:variant>
        <vt:i4>78</vt:i4>
      </vt:variant>
      <vt:variant>
        <vt:i4>0</vt:i4>
      </vt:variant>
      <vt:variant>
        <vt:i4>5</vt:i4>
      </vt:variant>
      <vt:variant>
        <vt:lpwstr>http://www.ncbi.nlm.nih.gov/pubmed?term=%22Pacak K%22%5BAuthor%5D</vt:lpwstr>
      </vt:variant>
      <vt:variant>
        <vt:lpwstr/>
      </vt:variant>
      <vt:variant>
        <vt:i4>1179716</vt:i4>
      </vt:variant>
      <vt:variant>
        <vt:i4>75</vt:i4>
      </vt:variant>
      <vt:variant>
        <vt:i4>0</vt:i4>
      </vt:variant>
      <vt:variant>
        <vt:i4>5</vt:i4>
      </vt:variant>
      <vt:variant>
        <vt:lpwstr>http://www.ncbi.nlm.nih.gov/pubmed?term=%22Huysmans F%22%5BAuthor%5D</vt:lpwstr>
      </vt:variant>
      <vt:variant>
        <vt:lpwstr/>
      </vt:variant>
      <vt:variant>
        <vt:i4>7471137</vt:i4>
      </vt:variant>
      <vt:variant>
        <vt:i4>72</vt:i4>
      </vt:variant>
      <vt:variant>
        <vt:i4>0</vt:i4>
      </vt:variant>
      <vt:variant>
        <vt:i4>5</vt:i4>
      </vt:variant>
      <vt:variant>
        <vt:lpwstr>http://www.ncbi.nlm.nih.gov/pubmed?term=%22Eisenhofer G%22%5BAuthor%5D</vt:lpwstr>
      </vt:variant>
      <vt:variant>
        <vt:lpwstr/>
      </vt:variant>
      <vt:variant>
        <vt:i4>3670039</vt:i4>
      </vt:variant>
      <vt:variant>
        <vt:i4>69</vt:i4>
      </vt:variant>
      <vt:variant>
        <vt:i4>0</vt:i4>
      </vt:variant>
      <vt:variant>
        <vt:i4>5</vt:i4>
      </vt:variant>
      <vt:variant>
        <vt:lpwstr>http://www.ncbi.nlm.nih.gov/pubmed/20083099</vt:lpwstr>
      </vt:variant>
      <vt:variant>
        <vt:lpwstr/>
      </vt:variant>
      <vt:variant>
        <vt:i4>917576</vt:i4>
      </vt:variant>
      <vt:variant>
        <vt:i4>66</vt:i4>
      </vt:variant>
      <vt:variant>
        <vt:i4>0</vt:i4>
      </vt:variant>
      <vt:variant>
        <vt:i4>5</vt:i4>
      </vt:variant>
      <vt:variant>
        <vt:lpwstr>http://www.ncbi.nlm.nih.gov/pubmed?term=%22Ball S%22%5BAuthor%5D</vt:lpwstr>
      </vt:variant>
      <vt:variant>
        <vt:lpwstr/>
      </vt:variant>
      <vt:variant>
        <vt:i4>2818171</vt:i4>
      </vt:variant>
      <vt:variant>
        <vt:i4>63</vt:i4>
      </vt:variant>
      <vt:variant>
        <vt:i4>0</vt:i4>
      </vt:variant>
      <vt:variant>
        <vt:i4>5</vt:i4>
      </vt:variant>
      <vt:variant>
        <vt:lpwstr>http://www.ncbi.nlm.nih.gov/pubmed?term=%22van der Molen JC%22%5BAuthor%5D</vt:lpwstr>
      </vt:variant>
      <vt:variant>
        <vt:lpwstr/>
      </vt:variant>
      <vt:variant>
        <vt:i4>1179712</vt:i4>
      </vt:variant>
      <vt:variant>
        <vt:i4>60</vt:i4>
      </vt:variant>
      <vt:variant>
        <vt:i4>0</vt:i4>
      </vt:variant>
      <vt:variant>
        <vt:i4>5</vt:i4>
      </vt:variant>
      <vt:variant>
        <vt:lpwstr>http://www.ncbi.nlm.nih.gov/pubmed?term=%22Chambers E%22%5BAuthor%5D</vt:lpwstr>
      </vt:variant>
      <vt:variant>
        <vt:lpwstr/>
      </vt:variant>
      <vt:variant>
        <vt:i4>2228252</vt:i4>
      </vt:variant>
      <vt:variant>
        <vt:i4>57</vt:i4>
      </vt:variant>
      <vt:variant>
        <vt:i4>0</vt:i4>
      </vt:variant>
      <vt:variant>
        <vt:i4>5</vt:i4>
      </vt:variant>
      <vt:variant>
        <vt:lpwstr>http://www.ncbi.nlm.nih.gov/pubmed?term=%22Graham KS%22%5BAuthor%5D</vt:lpwstr>
      </vt:variant>
      <vt:variant>
        <vt:lpwstr/>
      </vt:variant>
      <vt:variant>
        <vt:i4>5832731</vt:i4>
      </vt:variant>
      <vt:variant>
        <vt:i4>54</vt:i4>
      </vt:variant>
      <vt:variant>
        <vt:i4>0</vt:i4>
      </vt:variant>
      <vt:variant>
        <vt:i4>5</vt:i4>
      </vt:variant>
      <vt:variant>
        <vt:lpwstr>http://www.ncbi.nlm.nih.gov/pubmed?term=%22Peaston RT%22%5BAuthor%5D</vt:lpwstr>
      </vt:variant>
      <vt:variant>
        <vt:lpwstr/>
      </vt:variant>
      <vt:variant>
        <vt:i4>2424839</vt:i4>
      </vt:variant>
      <vt:variant>
        <vt:i4>51</vt:i4>
      </vt:variant>
      <vt:variant>
        <vt:i4>0</vt:i4>
      </vt:variant>
      <vt:variant>
        <vt:i4>5</vt:i4>
      </vt:variant>
      <vt:variant>
        <vt:lpwstr>https://webmail.umc.edu/owa/redir.aspx?C=ea4e1329241e4897a846265fe92f27a2&amp;URL=http%3a%2f%2fwww.ncbi.nlm.nih.gov%2fpubmed%2f16120918</vt:lpwstr>
      </vt:variant>
      <vt:variant>
        <vt:lpwstr/>
      </vt:variant>
      <vt:variant>
        <vt:i4>4915283</vt:i4>
      </vt:variant>
      <vt:variant>
        <vt:i4>48</vt:i4>
      </vt:variant>
      <vt:variant>
        <vt:i4>0</vt:i4>
      </vt:variant>
      <vt:variant>
        <vt:i4>5</vt:i4>
      </vt:variant>
      <vt:variant>
        <vt:lpwstr>https://webmail.umc.edu/owa/redir.aspx?C=ea4e1329241e4897a846265fe92f27a2&amp;URL=http%3a%2f%2fwww.ncbi.nlm.nih.gov%2fpubmed%3fterm%3d%22Hamrahian AH%22%5BAuthor%5D</vt:lpwstr>
      </vt:variant>
      <vt:variant>
        <vt:lpwstr/>
      </vt:variant>
      <vt:variant>
        <vt:i4>2555995</vt:i4>
      </vt:variant>
      <vt:variant>
        <vt:i4>45</vt:i4>
      </vt:variant>
      <vt:variant>
        <vt:i4>0</vt:i4>
      </vt:variant>
      <vt:variant>
        <vt:i4>5</vt:i4>
      </vt:variant>
      <vt:variant>
        <vt:lpwstr>https://webmail.umc.edu/owa/redir.aspx?C=ea4e1329241e4897a846265fe92f27a2&amp;URL=http%3a%2f%2fwww.ncbi.nlm.nih.gov%2fpubmed%3fterm%3d%22Gill IS%22%5BAuthor%5D</vt:lpwstr>
      </vt:variant>
      <vt:variant>
        <vt:lpwstr/>
      </vt:variant>
      <vt:variant>
        <vt:i4>4325442</vt:i4>
      </vt:variant>
      <vt:variant>
        <vt:i4>42</vt:i4>
      </vt:variant>
      <vt:variant>
        <vt:i4>0</vt:i4>
      </vt:variant>
      <vt:variant>
        <vt:i4>5</vt:i4>
      </vt:variant>
      <vt:variant>
        <vt:lpwstr>https://webmail.umc.edu/owa/redir.aspx?C=ea4e1329241e4897a846265fe92f27a2&amp;URL=http%3a%2f%2fwww.ncbi.nlm.nih.gov%2fpubmed%3fterm%3d%22Herts BR%22%5BAuthor%5D</vt:lpwstr>
      </vt:variant>
      <vt:variant>
        <vt:lpwstr/>
      </vt:variant>
      <vt:variant>
        <vt:i4>4259916</vt:i4>
      </vt:variant>
      <vt:variant>
        <vt:i4>39</vt:i4>
      </vt:variant>
      <vt:variant>
        <vt:i4>0</vt:i4>
      </vt:variant>
      <vt:variant>
        <vt:i4>5</vt:i4>
      </vt:variant>
      <vt:variant>
        <vt:lpwstr>https://webmail.umc.edu/owa/redir.aspx?C=ea4e1329241e4897a846265fe92f27a2&amp;URL=http%3a%2f%2fwww.ncbi.nlm.nih.gov%2fpubmed%3fterm%3d%22Remer EM%22%5BAuthor%5D</vt:lpwstr>
      </vt:variant>
      <vt:variant>
        <vt:lpwstr/>
      </vt:variant>
      <vt:variant>
        <vt:i4>4259867</vt:i4>
      </vt:variant>
      <vt:variant>
        <vt:i4>36</vt:i4>
      </vt:variant>
      <vt:variant>
        <vt:i4>0</vt:i4>
      </vt:variant>
      <vt:variant>
        <vt:i4>5</vt:i4>
      </vt:variant>
      <vt:variant>
        <vt:lpwstr>https://webmail.umc.edu/owa/redir.aspx?C=ea4e1329241e4897a846265fe92f27a2&amp;URL=http%3a%2f%2fwww.ncbi.nlm.nih.gov%2fpubmed%3fterm%3d%22Motta-Ramirez GA%22%5BAuthor%5D</vt:lpwstr>
      </vt:variant>
      <vt:variant>
        <vt:lpwstr/>
      </vt:variant>
      <vt:variant>
        <vt:i4>52</vt:i4>
      </vt:variant>
      <vt:variant>
        <vt:i4>33</vt:i4>
      </vt:variant>
      <vt:variant>
        <vt:i4>0</vt:i4>
      </vt:variant>
      <vt:variant>
        <vt:i4>5</vt:i4>
      </vt:variant>
      <vt:variant>
        <vt:lpwstr>http://jama.ama-assn.org/search?author1=Aram+V.+Chobanian&amp;sortspec=date&amp;submit=Submit</vt:lpwstr>
      </vt:variant>
      <vt:variant>
        <vt:lpwstr/>
      </vt:variant>
      <vt:variant>
        <vt:i4>8126554</vt:i4>
      </vt:variant>
      <vt:variant>
        <vt:i4>30</vt:i4>
      </vt:variant>
      <vt:variant>
        <vt:i4>0</vt:i4>
      </vt:variant>
      <vt:variant>
        <vt:i4>5</vt:i4>
      </vt:variant>
      <vt:variant>
        <vt:lpwstr>http://www.questdiagnostics.com</vt:lpwstr>
      </vt:variant>
      <vt:variant>
        <vt:lpwstr/>
      </vt:variant>
      <vt:variant>
        <vt:i4>8126554</vt:i4>
      </vt:variant>
      <vt:variant>
        <vt:i4>27</vt:i4>
      </vt:variant>
      <vt:variant>
        <vt:i4>0</vt:i4>
      </vt:variant>
      <vt:variant>
        <vt:i4>5</vt:i4>
      </vt:variant>
      <vt:variant>
        <vt:lpwstr>http://www.questdiagnostics.com</vt:lpwstr>
      </vt:variant>
      <vt:variant>
        <vt:lpwstr/>
      </vt:variant>
      <vt:variant>
        <vt:i4>4980775</vt:i4>
      </vt:variant>
      <vt:variant>
        <vt:i4>24</vt:i4>
      </vt:variant>
      <vt:variant>
        <vt:i4>0</vt:i4>
      </vt:variant>
      <vt:variant>
        <vt:i4>5</vt:i4>
      </vt:variant>
      <vt:variant>
        <vt:lpwstr>http://emedicine.medscape.com/article/924411-overview</vt:lpwstr>
      </vt:variant>
      <vt:variant>
        <vt:lpwstr/>
      </vt:variant>
      <vt:variant>
        <vt:i4>786484</vt:i4>
      </vt:variant>
      <vt:variant>
        <vt:i4>21</vt:i4>
      </vt:variant>
      <vt:variant>
        <vt:i4>0</vt:i4>
      </vt:variant>
      <vt:variant>
        <vt:i4>5</vt:i4>
      </vt:variant>
      <vt:variant>
        <vt:lpwstr>http://en.wikipedia.org/wiki/Hypertension</vt:lpwstr>
      </vt:variant>
      <vt:variant>
        <vt:lpwstr/>
      </vt:variant>
      <vt:variant>
        <vt:i4>5308533</vt:i4>
      </vt:variant>
      <vt:variant>
        <vt:i4>18</vt:i4>
      </vt:variant>
      <vt:variant>
        <vt:i4>0</vt:i4>
      </vt:variant>
      <vt:variant>
        <vt:i4>5</vt:i4>
      </vt:variant>
      <vt:variant>
        <vt:lpwstr>http://www.medscape.com/resource/hypertension</vt:lpwstr>
      </vt:variant>
      <vt:variant>
        <vt:lpwstr/>
      </vt:variant>
      <vt:variant>
        <vt:i4>2621484</vt:i4>
      </vt:variant>
      <vt:variant>
        <vt:i4>15</vt:i4>
      </vt:variant>
      <vt:variant>
        <vt:i4>0</vt:i4>
      </vt:variant>
      <vt:variant>
        <vt:i4>5</vt:i4>
      </vt:variant>
      <vt:variant>
        <vt:lpwstr>http://www.webmd.com/hw-popup/diuretic</vt:lpwstr>
      </vt:variant>
      <vt:variant>
        <vt:lpwstr/>
      </vt:variant>
      <vt:variant>
        <vt:i4>8060997</vt:i4>
      </vt:variant>
      <vt:variant>
        <vt:i4>12</vt:i4>
      </vt:variant>
      <vt:variant>
        <vt:i4>0</vt:i4>
      </vt:variant>
      <vt:variant>
        <vt:i4>5</vt:i4>
      </vt:variant>
      <vt:variant>
        <vt:lpwstr>http://en.wikipedia.org/wiki/Pancreatic</vt:lpwstr>
      </vt:variant>
      <vt:variant>
        <vt:lpwstr/>
      </vt:variant>
      <vt:variant>
        <vt:i4>4063249</vt:i4>
      </vt:variant>
      <vt:variant>
        <vt:i4>9</vt:i4>
      </vt:variant>
      <vt:variant>
        <vt:i4>0</vt:i4>
      </vt:variant>
      <vt:variant>
        <vt:i4>5</vt:i4>
      </vt:variant>
      <vt:variant>
        <vt:lpwstr>http://en.wikipedia.org/wiki/Renal_cell_carcinoma</vt:lpwstr>
      </vt:variant>
      <vt:variant>
        <vt:lpwstr/>
      </vt:variant>
      <vt:variant>
        <vt:i4>458792</vt:i4>
      </vt:variant>
      <vt:variant>
        <vt:i4>6</vt:i4>
      </vt:variant>
      <vt:variant>
        <vt:i4>0</vt:i4>
      </vt:variant>
      <vt:variant>
        <vt:i4>5</vt:i4>
      </vt:variant>
      <vt:variant>
        <vt:lpwstr>http://en.wikipedia.org/wiki/Hemangioblastoma</vt:lpwstr>
      </vt:variant>
      <vt:variant>
        <vt:lpwstr/>
      </vt:variant>
      <vt:variant>
        <vt:i4>4980775</vt:i4>
      </vt:variant>
      <vt:variant>
        <vt:i4>3</vt:i4>
      </vt:variant>
      <vt:variant>
        <vt:i4>0</vt:i4>
      </vt:variant>
      <vt:variant>
        <vt:i4>5</vt:i4>
      </vt:variant>
      <vt:variant>
        <vt:lpwstr>http://emedicine.medscape.com/article/924411-overview</vt:lpwstr>
      </vt:variant>
      <vt:variant>
        <vt:lpwstr/>
      </vt:variant>
      <vt:variant>
        <vt:i4>8126554</vt:i4>
      </vt:variant>
      <vt:variant>
        <vt:i4>0</vt:i4>
      </vt:variant>
      <vt:variant>
        <vt:i4>0</vt:i4>
      </vt:variant>
      <vt:variant>
        <vt:i4>5</vt:i4>
      </vt:variant>
      <vt:variant>
        <vt:lpwstr>http://www.questdiagnostics.com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emelcescu</dc:creator>
  <cp:lastModifiedBy>Jim DelGrande</cp:lastModifiedBy>
  <cp:revision>9</cp:revision>
  <cp:lastPrinted>2012-01-03T20:01:00Z</cp:lastPrinted>
  <dcterms:created xsi:type="dcterms:W3CDTF">2016-12-14T14:59:00Z</dcterms:created>
  <dcterms:modified xsi:type="dcterms:W3CDTF">2017-01-08T12:55:00Z</dcterms:modified>
</cp:coreProperties>
</file>