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CD197" w14:textId="77777777" w:rsidR="00E56717" w:rsidRPr="00BC6793" w:rsidRDefault="00EA39C6" w:rsidP="00BC6793">
      <w:pPr>
        <w:pStyle w:val="Heading1"/>
        <w:spacing w:before="0" w:line="276" w:lineRule="auto"/>
        <w:rPr>
          <w:rFonts w:ascii="Arial" w:hAnsi="Arial" w:cs="Arial"/>
          <w:b/>
          <w:bCs/>
          <w:color w:val="auto"/>
        </w:rPr>
      </w:pPr>
      <w:r w:rsidRPr="00BC6793">
        <w:rPr>
          <w:rFonts w:ascii="Arial" w:hAnsi="Arial" w:cs="Arial"/>
          <w:b/>
          <w:bCs/>
          <w:color w:val="auto"/>
        </w:rPr>
        <w:t>THE MANAGEMENT OF TYPE 1 DIABETES</w:t>
      </w:r>
    </w:p>
    <w:p w14:paraId="03B437C2" w14:textId="77777777" w:rsidR="00703DCC" w:rsidRPr="00EA39C6" w:rsidRDefault="00703DCC" w:rsidP="00BC6793">
      <w:pPr>
        <w:spacing w:line="276" w:lineRule="auto"/>
        <w:rPr>
          <w:rFonts w:ascii="Arial" w:hAnsi="Arial" w:cs="Arial"/>
          <w:b/>
          <w:bCs/>
          <w:sz w:val="28"/>
          <w:szCs w:val="28"/>
        </w:rPr>
      </w:pPr>
    </w:p>
    <w:p w14:paraId="2B93785B" w14:textId="4C20361E" w:rsidR="00AE5173" w:rsidRPr="00AE5173" w:rsidRDefault="00AE5173" w:rsidP="00BC6793">
      <w:pPr>
        <w:spacing w:line="276" w:lineRule="auto"/>
        <w:rPr>
          <w:rFonts w:ascii="Arial" w:hAnsi="Arial" w:cs="Arial"/>
          <w:sz w:val="20"/>
          <w:szCs w:val="20"/>
        </w:rPr>
      </w:pPr>
      <w:r w:rsidRPr="00AE5173">
        <w:rPr>
          <w:rFonts w:ascii="Arial" w:hAnsi="Arial" w:cs="Arial"/>
          <w:b/>
        </w:rPr>
        <w:t>Savitha Subramanian M</w:t>
      </w:r>
      <w:r>
        <w:rPr>
          <w:rFonts w:ascii="Arial" w:hAnsi="Arial" w:cs="Arial"/>
          <w:b/>
        </w:rPr>
        <w:t>.</w:t>
      </w:r>
      <w:r w:rsidRPr="00AE5173">
        <w:rPr>
          <w:rFonts w:ascii="Arial" w:hAnsi="Arial" w:cs="Arial"/>
          <w:b/>
        </w:rPr>
        <w:t>D</w:t>
      </w:r>
      <w:r>
        <w:rPr>
          <w:rFonts w:ascii="Arial" w:hAnsi="Arial" w:cs="Arial"/>
          <w:b/>
        </w:rPr>
        <w:t>.</w:t>
      </w:r>
      <w:r w:rsidRPr="00AE5173">
        <w:rPr>
          <w:rFonts w:ascii="Arial" w:hAnsi="Arial" w:cs="Arial"/>
          <w:sz w:val="20"/>
          <w:szCs w:val="20"/>
        </w:rPr>
        <w:t xml:space="preserve"> University of Washington School of Medicine, </w:t>
      </w:r>
      <w:r w:rsidR="005C2F48">
        <w:rPr>
          <w:rFonts w:ascii="Arial" w:hAnsi="Arial" w:cs="Arial"/>
          <w:sz w:val="20"/>
          <w:szCs w:val="20"/>
        </w:rPr>
        <w:t>750 Republican Street, Box 358064</w:t>
      </w:r>
      <w:r w:rsidRPr="00AE5173">
        <w:rPr>
          <w:rFonts w:ascii="Arial" w:hAnsi="Arial" w:cs="Arial"/>
          <w:sz w:val="20"/>
          <w:szCs w:val="20"/>
        </w:rPr>
        <w:t>, Seattle, WA 9810</w:t>
      </w:r>
      <w:r w:rsidR="005C2F48">
        <w:rPr>
          <w:rFonts w:ascii="Arial" w:hAnsi="Arial" w:cs="Arial"/>
          <w:sz w:val="20"/>
          <w:szCs w:val="20"/>
        </w:rPr>
        <w:t>9</w:t>
      </w:r>
      <w:r w:rsidRPr="00AE5173">
        <w:rPr>
          <w:rFonts w:ascii="Arial" w:hAnsi="Arial" w:cs="Arial"/>
          <w:sz w:val="20"/>
          <w:szCs w:val="20"/>
        </w:rPr>
        <w:t xml:space="preserve"> email: ssubrama@uw.edu</w:t>
      </w:r>
    </w:p>
    <w:p w14:paraId="537D0A08" w14:textId="1B19FEBA" w:rsidR="00AE5173" w:rsidRDefault="00AE5173" w:rsidP="00BC6793">
      <w:pPr>
        <w:spacing w:line="276" w:lineRule="auto"/>
        <w:rPr>
          <w:rFonts w:ascii="Arial" w:hAnsi="Arial" w:cs="Arial"/>
          <w:sz w:val="20"/>
          <w:szCs w:val="20"/>
        </w:rPr>
      </w:pPr>
      <w:r w:rsidRPr="00AE5173">
        <w:rPr>
          <w:rFonts w:ascii="Arial" w:hAnsi="Arial" w:cs="Arial"/>
          <w:b/>
        </w:rPr>
        <w:t>David Baidal, M</w:t>
      </w:r>
      <w:r>
        <w:rPr>
          <w:rFonts w:ascii="Arial" w:hAnsi="Arial" w:cs="Arial"/>
          <w:b/>
        </w:rPr>
        <w:t>.</w:t>
      </w:r>
      <w:r w:rsidRPr="00AE5173">
        <w:rPr>
          <w:rFonts w:ascii="Arial" w:hAnsi="Arial" w:cs="Arial"/>
          <w:b/>
        </w:rPr>
        <w:t>D</w:t>
      </w:r>
      <w:r>
        <w:rPr>
          <w:rFonts w:ascii="Arial" w:hAnsi="Arial" w:cs="Arial"/>
          <w:b/>
        </w:rPr>
        <w:t>.</w:t>
      </w:r>
      <w:r w:rsidRPr="00AE5173">
        <w:rPr>
          <w:rFonts w:ascii="Arial" w:hAnsi="Arial" w:cs="Arial"/>
          <w:sz w:val="20"/>
          <w:szCs w:val="20"/>
        </w:rPr>
        <w:t xml:space="preserve"> Assistant Professor of Medicine, Division of Endocrinology, Diabetes and Metabolism, University of Miami email: </w:t>
      </w:r>
      <w:hyperlink r:id="rId8" w:history="1">
        <w:r w:rsidR="006C7D6E" w:rsidRPr="00107B0F">
          <w:rPr>
            <w:rStyle w:val="Hyperlink"/>
            <w:rFonts w:ascii="Arial" w:hAnsi="Arial" w:cs="Arial"/>
            <w:color w:val="auto"/>
            <w:sz w:val="20"/>
            <w:szCs w:val="20"/>
            <w:u w:val="none"/>
          </w:rPr>
          <w:t>dbaidal@med.miami.edu</w:t>
        </w:r>
      </w:hyperlink>
    </w:p>
    <w:p w14:paraId="660A241C" w14:textId="4F4DDEBD" w:rsidR="006C7D6E" w:rsidRDefault="006C7D6E" w:rsidP="00BC6793">
      <w:pPr>
        <w:spacing w:line="276" w:lineRule="auto"/>
        <w:rPr>
          <w:rFonts w:ascii="Arial" w:hAnsi="Arial" w:cs="Arial"/>
          <w:sz w:val="20"/>
          <w:szCs w:val="20"/>
        </w:rPr>
      </w:pPr>
    </w:p>
    <w:p w14:paraId="7966E933" w14:textId="4498E1F0" w:rsidR="006C7D6E" w:rsidRPr="006C7D6E" w:rsidRDefault="006C7D6E" w:rsidP="00BC6793">
      <w:pPr>
        <w:spacing w:line="276" w:lineRule="auto"/>
        <w:rPr>
          <w:rFonts w:ascii="Arial" w:hAnsi="Arial" w:cs="Arial"/>
          <w:b/>
          <w:bCs/>
          <w:sz w:val="22"/>
          <w:szCs w:val="22"/>
        </w:rPr>
      </w:pPr>
      <w:r w:rsidRPr="006C7D6E">
        <w:rPr>
          <w:rFonts w:ascii="Arial" w:hAnsi="Arial" w:cs="Arial"/>
          <w:b/>
          <w:bCs/>
          <w:sz w:val="22"/>
          <w:szCs w:val="22"/>
        </w:rPr>
        <w:t>Updated April 2</w:t>
      </w:r>
      <w:r w:rsidR="00412CB9">
        <w:rPr>
          <w:rFonts w:ascii="Arial" w:hAnsi="Arial" w:cs="Arial"/>
          <w:b/>
          <w:bCs/>
          <w:sz w:val="22"/>
          <w:szCs w:val="22"/>
        </w:rPr>
        <w:t>8</w:t>
      </w:r>
      <w:r w:rsidRPr="006C7D6E">
        <w:rPr>
          <w:rFonts w:ascii="Arial" w:hAnsi="Arial" w:cs="Arial"/>
          <w:b/>
          <w:bCs/>
          <w:sz w:val="22"/>
          <w:szCs w:val="22"/>
        </w:rPr>
        <w:t>, 2021</w:t>
      </w:r>
    </w:p>
    <w:p w14:paraId="534AE6B1" w14:textId="77777777" w:rsidR="00AE5173" w:rsidRPr="006C7D6E" w:rsidRDefault="00AE5173" w:rsidP="00BC6793">
      <w:pPr>
        <w:spacing w:line="276" w:lineRule="auto"/>
        <w:rPr>
          <w:rFonts w:ascii="Arial" w:hAnsi="Arial" w:cs="Arial"/>
          <w:bCs/>
          <w:sz w:val="22"/>
          <w:szCs w:val="22"/>
        </w:rPr>
      </w:pPr>
    </w:p>
    <w:p w14:paraId="60C21C62" w14:textId="77777777" w:rsidR="00BB3C03" w:rsidRPr="006C7D6E" w:rsidRDefault="00BB3C03" w:rsidP="00BC6793">
      <w:pPr>
        <w:spacing w:line="276" w:lineRule="auto"/>
        <w:rPr>
          <w:rFonts w:ascii="Arial" w:hAnsi="Arial" w:cs="Arial"/>
          <w:b/>
          <w:color w:val="0070C0"/>
          <w:sz w:val="22"/>
          <w:szCs w:val="22"/>
        </w:rPr>
      </w:pPr>
      <w:bookmarkStart w:id="0" w:name="_Hlk70532478"/>
      <w:r w:rsidRPr="006C7D6E">
        <w:rPr>
          <w:rFonts w:ascii="Arial" w:hAnsi="Arial" w:cs="Arial"/>
          <w:b/>
          <w:color w:val="0070C0"/>
          <w:sz w:val="22"/>
          <w:szCs w:val="22"/>
        </w:rPr>
        <w:t>ABSTRACT</w:t>
      </w:r>
    </w:p>
    <w:p w14:paraId="11C7CC4C" w14:textId="77777777" w:rsidR="00E7064E" w:rsidRPr="006C7D6E" w:rsidRDefault="00E7064E" w:rsidP="00BC6793">
      <w:pPr>
        <w:spacing w:line="276" w:lineRule="auto"/>
        <w:rPr>
          <w:rFonts w:ascii="Arial" w:hAnsi="Arial" w:cs="Arial"/>
          <w:b/>
          <w:sz w:val="22"/>
          <w:szCs w:val="22"/>
        </w:rPr>
      </w:pPr>
    </w:p>
    <w:p w14:paraId="32C99840" w14:textId="25632C28" w:rsidR="00BB3C03" w:rsidRPr="006C7D6E" w:rsidRDefault="00BB3C03" w:rsidP="00BC6793">
      <w:pPr>
        <w:spacing w:line="276" w:lineRule="auto"/>
        <w:rPr>
          <w:rFonts w:ascii="Arial" w:hAnsi="Arial" w:cs="Arial"/>
          <w:sz w:val="22"/>
          <w:szCs w:val="22"/>
        </w:rPr>
      </w:pPr>
      <w:r w:rsidRPr="006C7D6E">
        <w:rPr>
          <w:rFonts w:ascii="Arial" w:hAnsi="Arial" w:cs="Arial"/>
          <w:sz w:val="22"/>
          <w:szCs w:val="22"/>
        </w:rPr>
        <w:t xml:space="preserve">Type 1 diabetes (T1D) is an autoimmune disease characterized by progressive pancreatic beta-cell loss resulting in insulin deficiency and hyperglycemia. Exogenous insulin therapy is essential to prevent fatal complications from hyperglycemia. </w:t>
      </w:r>
      <w:r w:rsidR="006051D7" w:rsidRPr="006C7D6E">
        <w:rPr>
          <w:rFonts w:ascii="Arial" w:hAnsi="Arial" w:cs="Arial"/>
          <w:sz w:val="22"/>
          <w:szCs w:val="22"/>
        </w:rPr>
        <w:t>The Diabetes Control and Complications Trial and its long-term follow up, the Epidemiology of Diabetes and its Complications study, demonstrated that stringent glycemic control with intensive insulin therapy can prevent or postpone progression of microvascular disease and reduce risk for macrovascular disease and all-cause mortality. In addition, data obtained from the T1D Exchange, a registry of T1D patients founded in 2010, has become an invaluable resource for scientists worldwide, facilitating collaboration and accelerating understanding of prevailing diabetes practices.</w:t>
      </w:r>
      <w:r w:rsidR="00A75568" w:rsidRPr="006C7D6E">
        <w:rPr>
          <w:rFonts w:ascii="Arial" w:hAnsi="Arial" w:cs="Arial"/>
          <w:sz w:val="22"/>
          <w:szCs w:val="22"/>
        </w:rPr>
        <w:t xml:space="preserve"> </w:t>
      </w:r>
      <w:r w:rsidR="006051D7" w:rsidRPr="006C7D6E">
        <w:rPr>
          <w:rFonts w:ascii="Arial" w:hAnsi="Arial" w:cs="Arial"/>
          <w:sz w:val="22"/>
          <w:szCs w:val="22"/>
        </w:rPr>
        <w:t xml:space="preserve">Insulin therapy using rapid- and long-acting insulin </w:t>
      </w:r>
      <w:r w:rsidR="005F5116" w:rsidRPr="006C7D6E">
        <w:rPr>
          <w:rFonts w:ascii="Arial" w:hAnsi="Arial" w:cs="Arial"/>
          <w:sz w:val="22"/>
          <w:szCs w:val="22"/>
        </w:rPr>
        <w:t>analog</w:t>
      </w:r>
      <w:r w:rsidR="006051D7" w:rsidRPr="006C7D6E">
        <w:rPr>
          <w:rFonts w:ascii="Arial" w:hAnsi="Arial" w:cs="Arial"/>
          <w:sz w:val="22"/>
          <w:szCs w:val="22"/>
        </w:rPr>
        <w:t>s is the mainstay of management of T1D. Insulin delivery is achieved subcutaneously using multiple daily injections or subcutaneous insulin infusion using insulin pumps. Effective management also involves use of self-monitoring of blood glucose using improved blood glucose meters, continuous glucose monitoring (CGM) devices, and newer insulin pumps with integrated sensor-augmented systems. Addressing psychosocial aspects of T1D plays a crucial role in effective disease management. Strategies to manage T1D are rapidly evolving. In addition to newer insulins, adjunctive non-insulin therapies such as use of incretin agents and SGLT-2 and combination SGLT-1/2 inhibitors are being actively pursued. CGM technology combined with glucose prediction algorithms has allowed for the development of artificial pancreas delivery systems. Cellular replacement options include pancreas and islet cell transplantation which can restore euglycemia but are limited by donor availability and the need for chronic immunosuppression. Newer strategies under development include islet cell encapsulation techniques, which might obviate the need for immunosuppression. Smart-insulin delivery systems, capable of releasing insulin depending on ambient glucose, are also being evaluated.</w:t>
      </w:r>
      <w:r w:rsidRPr="006C7D6E">
        <w:rPr>
          <w:rFonts w:ascii="Arial" w:hAnsi="Arial" w:cs="Arial"/>
          <w:sz w:val="22"/>
          <w:szCs w:val="22"/>
        </w:rPr>
        <w:br/>
      </w:r>
    </w:p>
    <w:p w14:paraId="7AE29CA6" w14:textId="77777777" w:rsidR="00E926CA" w:rsidRPr="006C7D6E" w:rsidRDefault="00932F60" w:rsidP="00BC6793">
      <w:pPr>
        <w:spacing w:line="276" w:lineRule="auto"/>
        <w:rPr>
          <w:rFonts w:ascii="Arial" w:hAnsi="Arial" w:cs="Arial"/>
          <w:b/>
          <w:bCs/>
          <w:color w:val="0070C0"/>
          <w:sz w:val="22"/>
          <w:szCs w:val="22"/>
        </w:rPr>
      </w:pPr>
      <w:bookmarkStart w:id="1" w:name="_Hlk70532553"/>
      <w:bookmarkEnd w:id="0"/>
      <w:r w:rsidRPr="006C7D6E">
        <w:rPr>
          <w:rFonts w:ascii="Arial" w:hAnsi="Arial" w:cs="Arial"/>
          <w:b/>
          <w:bCs/>
          <w:color w:val="0070C0"/>
          <w:sz w:val="22"/>
          <w:szCs w:val="22"/>
        </w:rPr>
        <w:t>HISTORY OF TYPE 1 DIABETES TREATMENTS</w:t>
      </w:r>
    </w:p>
    <w:p w14:paraId="62A07E7E" w14:textId="77777777" w:rsidR="00E1631C" w:rsidRPr="006C7D6E" w:rsidRDefault="00E1631C" w:rsidP="00BC6793">
      <w:pPr>
        <w:spacing w:line="276" w:lineRule="auto"/>
        <w:rPr>
          <w:rFonts w:ascii="Arial" w:hAnsi="Arial" w:cs="Arial"/>
          <w:b/>
          <w:bCs/>
          <w:sz w:val="22"/>
          <w:szCs w:val="22"/>
        </w:rPr>
      </w:pPr>
    </w:p>
    <w:p w14:paraId="4221A115" w14:textId="77777777" w:rsidR="006C11F3" w:rsidRPr="006C7D6E" w:rsidRDefault="006C11F3" w:rsidP="00BC6793">
      <w:pPr>
        <w:spacing w:line="276" w:lineRule="auto"/>
        <w:rPr>
          <w:rFonts w:ascii="Arial" w:hAnsi="Arial" w:cs="Arial"/>
          <w:b/>
          <w:color w:val="00B050"/>
          <w:sz w:val="22"/>
          <w:szCs w:val="22"/>
        </w:rPr>
      </w:pPr>
      <w:r w:rsidRPr="006C7D6E">
        <w:rPr>
          <w:rFonts w:ascii="Arial" w:hAnsi="Arial" w:cs="Arial"/>
          <w:b/>
          <w:color w:val="00B050"/>
          <w:sz w:val="22"/>
          <w:szCs w:val="22"/>
        </w:rPr>
        <w:t>Insulin Therapy</w:t>
      </w:r>
    </w:p>
    <w:p w14:paraId="1F2D7F64" w14:textId="77777777" w:rsidR="006C11F3" w:rsidRPr="006C7D6E" w:rsidRDefault="006C11F3" w:rsidP="00BC6793">
      <w:pPr>
        <w:spacing w:line="276" w:lineRule="auto"/>
        <w:rPr>
          <w:rFonts w:ascii="Arial" w:hAnsi="Arial" w:cs="Arial"/>
          <w:sz w:val="22"/>
          <w:szCs w:val="22"/>
        </w:rPr>
      </w:pPr>
    </w:p>
    <w:p w14:paraId="2F7CF439" w14:textId="1CD01C15" w:rsidR="00E56717" w:rsidRPr="006C7D6E" w:rsidRDefault="00E56717" w:rsidP="00BC6793">
      <w:pPr>
        <w:spacing w:line="276" w:lineRule="auto"/>
        <w:rPr>
          <w:rFonts w:ascii="Arial" w:hAnsi="Arial" w:cs="Arial"/>
          <w:sz w:val="22"/>
          <w:szCs w:val="22"/>
        </w:rPr>
      </w:pPr>
      <w:r w:rsidRPr="006C7D6E">
        <w:rPr>
          <w:rFonts w:ascii="Arial" w:hAnsi="Arial" w:cs="Arial"/>
          <w:sz w:val="22"/>
          <w:szCs w:val="22"/>
        </w:rPr>
        <w:t>The discovery of insulin in 1921</w:t>
      </w:r>
      <w:r w:rsidR="00857D61" w:rsidRPr="006C7D6E">
        <w:rPr>
          <w:rFonts w:ascii="Arial" w:hAnsi="Arial" w:cs="Arial"/>
          <w:sz w:val="22"/>
          <w:szCs w:val="22"/>
        </w:rPr>
        <w:t>-22</w:t>
      </w:r>
      <w:r w:rsidRPr="006C7D6E">
        <w:rPr>
          <w:rFonts w:ascii="Arial" w:hAnsi="Arial" w:cs="Arial"/>
          <w:sz w:val="22"/>
          <w:szCs w:val="22"/>
        </w:rPr>
        <w:t xml:space="preserve"> was one of the greatest medical breakthroughs in history</w:t>
      </w:r>
      <w:r w:rsidR="007E37E6"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&lt;EndNote&gt;&lt;Cite&gt;&lt;Author&gt;Rosenfeld&lt;/Author&gt;&lt;Year&gt;2002&lt;/Year&gt;&lt;RecNum&gt;46&lt;/RecNum&gt;&lt;DisplayText&gt;[1]&lt;/DisplayText&gt;&lt;record&gt;&lt;rec-number&gt;46&lt;/rec-number&gt;&lt;foreign-keys&gt;&lt;key app="EN" db-id="0e52swpezdrs98eetrmvr2xxfv50w0vt0svt" timestamp="1473606959"&gt;46&lt;/key&gt;&lt;/foreign-keys&gt;&lt;ref-type name="Journal Article"&gt;17&lt;/ref-type&gt;&lt;contributors&gt;&lt;authors&gt;&lt;author&gt;Rosenfeld, L.&lt;/author&gt;&lt;/authors&gt;&lt;/contributors&gt;&lt;auth-address&gt;1417 East 52nd Street, Brooklyn, NY 11234 USA.&lt;/auth-address&gt;&lt;titles&gt;&lt;title&gt;Insulin: discovery and controversy&lt;/title&gt;&lt;secondary-title&gt;Clin Chem&lt;/secondary-title&gt;&lt;/titles&gt;&lt;periodical&gt;&lt;full-title&gt;Clin Chem&lt;/full-title&gt;&lt;/periodical&gt;&lt;pages&gt;2270-88&lt;/pages&gt;&lt;volume&gt;48&lt;/volume&gt;&lt;number&gt;12&lt;/number&gt;&lt;keywords&gt;&lt;keyword&gt;Animals&lt;/keyword&gt;&lt;keyword&gt;Biomedical Research/history&lt;/keyword&gt;&lt;keyword&gt;Canada&lt;/keyword&gt;&lt;keyword&gt;Diabetes Mellitus/drug therapy/*history&lt;/keyword&gt;&lt;keyword&gt;History, 20th Century&lt;/keyword&gt;&lt;keyword&gt;Humans&lt;/keyword&gt;&lt;keyword&gt;Insulin/*history/isolation &amp;amp; purification/therapeutic use&lt;/keyword&gt;&lt;keyword&gt;Interprofessional Relations&lt;/keyword&gt;&lt;keyword&gt;*Nobel Prize&lt;/keyword&gt;&lt;/keywords&gt;&lt;dates&gt;&lt;year&gt;2002&lt;/year&gt;&lt;pub-dates&gt;&lt;date&gt;Dec&lt;/date&gt;&lt;/pub-dates&gt;&lt;/dates&gt;&lt;isbn&gt;0009-9147 (Print)&amp;#xD;0009-9147 (Linking)&lt;/isbn&gt;&lt;accession-num&gt;12446492&lt;/accession-num&gt;&lt;urls&gt;&lt;related-urls&gt;&lt;url&gt;https://www.ncbi.nlm.nih.gov/pubmed/12446492&lt;/url&gt;&lt;/related-urls&gt;&lt;/urls&gt;&lt;/record&gt;&lt;/Cite&gt;&lt;/EndNote&gt;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(1)</w:t>
      </w:r>
      <w:r w:rsidR="00F26C5B" w:rsidRPr="006C7D6E">
        <w:rPr>
          <w:rFonts w:ascii="Arial" w:hAnsi="Arial" w:cs="Arial"/>
          <w:sz w:val="22"/>
          <w:szCs w:val="22"/>
        </w:rPr>
        <w:fldChar w:fldCharType="end"/>
      </w:r>
      <w:r w:rsidR="00857D61" w:rsidRPr="006C7D6E">
        <w:rPr>
          <w:rFonts w:ascii="Arial" w:hAnsi="Arial" w:cs="Arial"/>
          <w:sz w:val="22"/>
          <w:szCs w:val="22"/>
        </w:rPr>
        <w:t xml:space="preserve"> (Figure 1)</w:t>
      </w:r>
      <w:r w:rsidRPr="006C7D6E">
        <w:rPr>
          <w:rFonts w:ascii="Arial" w:hAnsi="Arial" w:cs="Arial"/>
          <w:sz w:val="22"/>
          <w:szCs w:val="22"/>
        </w:rPr>
        <w:t xml:space="preserve">. </w:t>
      </w:r>
      <w:r w:rsidR="00AC7003" w:rsidRPr="006C7D6E">
        <w:rPr>
          <w:rFonts w:ascii="Arial" w:hAnsi="Arial" w:cs="Arial"/>
          <w:sz w:val="22"/>
          <w:szCs w:val="22"/>
        </w:rPr>
        <w:t>Initial work at the University of Toronto allowed for pancreatic extracts to be used to decrease blood glucoses in diabetic dogs. Developments by the pharmaceutical industry allowed for the large-scale commercial insulin production in 1923</w:t>
      </w:r>
      <w:r w:rsidR="00206C36" w:rsidRPr="006C7D6E">
        <w:rPr>
          <w:rFonts w:ascii="Arial" w:hAnsi="Arial" w:cs="Arial"/>
          <w:sz w:val="22"/>
          <w:szCs w:val="22"/>
        </w:rPr>
        <w:t xml:space="preserve"> </w:t>
      </w:r>
      <w:r w:rsidR="00206C36"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&lt;EndNote&gt;&lt;Cite&gt;&lt;Author&gt;Hirsch&lt;/Author&gt;&lt;Year&gt;2020&lt;/Year&gt;&lt;RecNum&gt;1&lt;/RecNum&gt;&lt;DisplayText&gt;[2]&lt;/DisplayText&gt;&lt;record&gt;&lt;rec-number&gt;1&lt;/rec-number&gt;&lt;foreign-keys&gt;&lt;key app="EN" db-id="tx5apswdysf5fsetwtm5x2dqxep9df0d2a9s" timestamp="1617488105"&gt;1&lt;/key&gt;&lt;/foreign-keys&gt;&lt;ref-type name="Journal Article"&gt;17&lt;/ref-type&gt;&lt;contributors&gt;&lt;authors&gt;&lt;author&gt;Hirsch, I. B.&lt;/author&gt;&lt;author&gt;Juneja, R.&lt;/author&gt;&lt;author&gt;Beals, J. M.&lt;/author&gt;&lt;author&gt;Antalis, C. J.&lt;/author&gt;&lt;author&gt;Wright, E. E.&lt;/author&gt;&lt;/authors&gt;&lt;/contributors&gt;&lt;auth-address&gt;University of Washington Diabetes Institute, Seattle, Washington.&amp;#xD;Eli Lilly and Company, Lilly Corporate Center, Indianapolis, Indiana.&amp;#xD;Eli Lilly and Company, Lilly Biotechnology Center, San Diego, California.&amp;#xD;Charlotte Area Health Education Center, Charlotte, North Carolina.&lt;/auth-address&gt;&lt;titles&gt;&lt;title&gt;The Evolution of Insulin and How it Informs Therapy and Treatment Choices&lt;/title&gt;&lt;secondary-title&gt;Endocr Rev&lt;/secondary-title&gt;&lt;/titles&gt;&lt;periodical&gt;&lt;full-title&gt;Endocr Rev&lt;/full-title&gt;&lt;/periodical&gt;&lt;volume&gt;41&lt;/volume&gt;&lt;number&gt;5&lt;/number&gt;&lt;edition&gt;2020/05/13&lt;/edition&gt;&lt;keywords&gt;&lt;keyword&gt;*insulin&lt;/keyword&gt;&lt;keyword&gt;*long-acting&lt;/keyword&gt;&lt;keyword&gt;*pharmacodynamics&lt;/keyword&gt;&lt;keyword&gt;*pharmacokinetics&lt;/keyword&gt;&lt;keyword&gt;*rapid-acting&lt;/keyword&gt;&lt;/keywords&gt;&lt;dates&gt;&lt;year&gt;2020&lt;/year&gt;&lt;pub-dates&gt;&lt;date&gt;Oct 1&lt;/date&gt;&lt;/pub-dates&gt;&lt;/dates&gt;&lt;isbn&gt;1945-7189 (Electronic)&amp;#xD;0163-769X (Linking)&lt;/isbn&gt;&lt;accession-num&gt;32396624&lt;/accession-num&gt;&lt;urls&gt;&lt;related-urls&gt;&lt;url&gt;https://www.ncbi.nlm.nih.gov/pubmed/32396624&lt;/url&gt;&lt;/related-urls&gt;&lt;/urls&gt;&lt;custom2&gt;PMC7366348&lt;/custom2&gt;&lt;electronic-resource-num&gt;10.1210/endrev/bnaa015&lt;/electronic-resource-num&gt;&lt;/record&gt;&lt;/Cite&gt;&lt;/EndNote&gt;</w:instrText>
      </w:r>
      <w:r w:rsidR="00206C36" w:rsidRPr="006C7D6E">
        <w:rPr>
          <w:rFonts w:ascii="Arial" w:hAnsi="Arial" w:cs="Arial"/>
          <w:sz w:val="22"/>
          <w:szCs w:val="22"/>
        </w:rPr>
        <w:fldChar w:fldCharType="separate"/>
      </w:r>
      <w:r w:rsidR="00897A54">
        <w:rPr>
          <w:rFonts w:ascii="Arial" w:hAnsi="Arial" w:cs="Arial"/>
          <w:noProof/>
          <w:sz w:val="22"/>
          <w:szCs w:val="22"/>
        </w:rPr>
        <w:t>(2)</w:t>
      </w:r>
      <w:r w:rsidR="00206C36" w:rsidRPr="006C7D6E">
        <w:rPr>
          <w:rFonts w:ascii="Arial" w:hAnsi="Arial" w:cs="Arial"/>
          <w:sz w:val="22"/>
          <w:szCs w:val="22"/>
        </w:rPr>
        <w:fldChar w:fldCharType="end"/>
      </w:r>
      <w:r w:rsidR="00AC7003" w:rsidRPr="006C7D6E">
        <w:rPr>
          <w:rFonts w:ascii="Arial" w:hAnsi="Arial" w:cs="Arial"/>
          <w:sz w:val="22"/>
          <w:szCs w:val="22"/>
        </w:rPr>
        <w:t>.</w:t>
      </w:r>
      <w:r w:rsidR="006029BF" w:rsidRPr="006C7D6E">
        <w:rPr>
          <w:rFonts w:ascii="Arial" w:hAnsi="Arial" w:cs="Arial"/>
          <w:sz w:val="22"/>
          <w:szCs w:val="22"/>
        </w:rPr>
        <w:t xml:space="preserve"> </w:t>
      </w:r>
      <w:r w:rsidRPr="006C7D6E">
        <w:rPr>
          <w:rFonts w:ascii="Arial" w:hAnsi="Arial" w:cs="Arial"/>
          <w:sz w:val="22"/>
          <w:szCs w:val="22"/>
        </w:rPr>
        <w:t xml:space="preserve">Individuals, mostly </w:t>
      </w:r>
      <w:r w:rsidRPr="006C7D6E">
        <w:rPr>
          <w:rFonts w:ascii="Arial" w:hAnsi="Arial" w:cs="Arial"/>
          <w:sz w:val="22"/>
          <w:szCs w:val="22"/>
        </w:rPr>
        <w:lastRenderedPageBreak/>
        <w:t>children with type 1 diabetes</w:t>
      </w:r>
      <w:r w:rsidR="003D237F" w:rsidRPr="006C7D6E">
        <w:rPr>
          <w:rFonts w:ascii="Arial" w:hAnsi="Arial" w:cs="Arial"/>
          <w:sz w:val="22"/>
          <w:szCs w:val="22"/>
        </w:rPr>
        <w:t xml:space="preserve"> (T1D)</w:t>
      </w:r>
      <w:r w:rsidR="00023480" w:rsidRPr="006C7D6E">
        <w:rPr>
          <w:rFonts w:ascii="Arial" w:hAnsi="Arial" w:cs="Arial"/>
          <w:sz w:val="22"/>
          <w:szCs w:val="22"/>
        </w:rPr>
        <w:t>,</w:t>
      </w:r>
      <w:r w:rsidRPr="006C7D6E">
        <w:rPr>
          <w:rFonts w:ascii="Arial" w:hAnsi="Arial" w:cs="Arial"/>
          <w:sz w:val="22"/>
          <w:szCs w:val="22"/>
        </w:rPr>
        <w:t xml:space="preserve"> </w:t>
      </w:r>
      <w:r w:rsidR="00023480" w:rsidRPr="006C7D6E">
        <w:rPr>
          <w:rFonts w:ascii="Arial" w:hAnsi="Arial" w:cs="Arial"/>
          <w:sz w:val="22"/>
          <w:szCs w:val="22"/>
        </w:rPr>
        <w:t xml:space="preserve">whose life expectancies were measured in months were now able to prevent fatal ketoacidosis by taking injections of crude “soluble” (later known as regular) insulin. </w:t>
      </w:r>
      <w:r w:rsidR="001E0185" w:rsidRPr="006C7D6E">
        <w:rPr>
          <w:rFonts w:ascii="Arial" w:hAnsi="Arial" w:cs="Arial"/>
          <w:sz w:val="22"/>
          <w:szCs w:val="22"/>
        </w:rPr>
        <w:t>However</w:t>
      </w:r>
      <w:r w:rsidR="00023480" w:rsidRPr="006C7D6E">
        <w:rPr>
          <w:rFonts w:ascii="Arial" w:hAnsi="Arial" w:cs="Arial"/>
          <w:sz w:val="22"/>
          <w:szCs w:val="22"/>
        </w:rPr>
        <w:t xml:space="preserve">, problems were soon noted. Hypoglycemia, occasionally life-threatening, was encountered as </w:t>
      </w:r>
      <w:r w:rsidR="005B2F84" w:rsidRPr="006C7D6E">
        <w:rPr>
          <w:rFonts w:ascii="Arial" w:hAnsi="Arial" w:cs="Arial"/>
          <w:sz w:val="22"/>
          <w:szCs w:val="22"/>
        </w:rPr>
        <w:t xml:space="preserve">diabetes monitoring by </w:t>
      </w:r>
      <w:r w:rsidR="00023480" w:rsidRPr="006C7D6E">
        <w:rPr>
          <w:rFonts w:ascii="Arial" w:hAnsi="Arial" w:cs="Arial"/>
          <w:sz w:val="22"/>
          <w:szCs w:val="22"/>
        </w:rPr>
        <w:t xml:space="preserve">urine testing for glycosuria was crude at best during those first </w:t>
      </w:r>
      <w:r w:rsidR="006051D7" w:rsidRPr="006C7D6E">
        <w:rPr>
          <w:rFonts w:ascii="Arial" w:hAnsi="Arial" w:cs="Arial"/>
          <w:sz w:val="22"/>
          <w:szCs w:val="22"/>
        </w:rPr>
        <w:t>decade</w:t>
      </w:r>
      <w:r w:rsidR="00023480" w:rsidRPr="006C7D6E">
        <w:rPr>
          <w:rFonts w:ascii="Arial" w:hAnsi="Arial" w:cs="Arial"/>
          <w:sz w:val="22"/>
          <w:szCs w:val="22"/>
        </w:rPr>
        <w:t xml:space="preserve">s after the discovery of insulin. </w:t>
      </w:r>
      <w:r w:rsidR="006E6A4E" w:rsidRPr="006C7D6E">
        <w:rPr>
          <w:rFonts w:ascii="Arial" w:hAnsi="Arial" w:cs="Arial"/>
          <w:sz w:val="22"/>
          <w:szCs w:val="22"/>
        </w:rPr>
        <w:t>The insulin itself was often impure and varied in potency from lot to lot. Allergic reactions were common and occasionally anaphylaxis would occur. Even more concerning was the appreciation that these patients often succumbed to chronic vascular complications which either dramatically reduced quality of life or resulted in a fatal cardiovascular event.</w:t>
      </w:r>
    </w:p>
    <w:p w14:paraId="67B200D4" w14:textId="77777777" w:rsidR="000F6986" w:rsidRPr="006C7D6E" w:rsidRDefault="000F6986" w:rsidP="00BC6793">
      <w:pPr>
        <w:spacing w:line="276" w:lineRule="auto"/>
        <w:rPr>
          <w:rFonts w:ascii="Arial" w:hAnsi="Arial" w:cs="Arial"/>
          <w:sz w:val="22"/>
          <w:szCs w:val="22"/>
        </w:rPr>
      </w:pPr>
    </w:p>
    <w:p w14:paraId="32D6A1DA" w14:textId="7584872A" w:rsidR="00F11254" w:rsidRPr="006C7D6E" w:rsidRDefault="001E0185" w:rsidP="00BC6793">
      <w:pPr>
        <w:spacing w:line="276" w:lineRule="auto"/>
        <w:rPr>
          <w:rFonts w:ascii="Arial" w:hAnsi="Arial" w:cs="Arial"/>
          <w:sz w:val="22"/>
          <w:szCs w:val="22"/>
        </w:rPr>
      </w:pPr>
      <w:r w:rsidRPr="006C7D6E">
        <w:rPr>
          <w:rFonts w:ascii="Arial" w:hAnsi="Arial" w:cs="Arial"/>
          <w:sz w:val="22"/>
          <w:szCs w:val="22"/>
        </w:rPr>
        <w:t>T</w:t>
      </w:r>
      <w:r w:rsidR="000F6986" w:rsidRPr="006C7D6E">
        <w:rPr>
          <w:rFonts w:ascii="Arial" w:hAnsi="Arial" w:cs="Arial"/>
          <w:sz w:val="22"/>
          <w:szCs w:val="22"/>
        </w:rPr>
        <w:t xml:space="preserve">ools to manage individuals with </w:t>
      </w:r>
      <w:r w:rsidR="00DB09F2" w:rsidRPr="006C7D6E">
        <w:rPr>
          <w:rFonts w:ascii="Arial" w:hAnsi="Arial" w:cs="Arial"/>
          <w:sz w:val="22"/>
          <w:szCs w:val="22"/>
        </w:rPr>
        <w:t>T1D</w:t>
      </w:r>
      <w:r w:rsidR="000F6986" w:rsidRPr="006C7D6E">
        <w:rPr>
          <w:rFonts w:ascii="Arial" w:hAnsi="Arial" w:cs="Arial"/>
          <w:sz w:val="22"/>
          <w:szCs w:val="22"/>
        </w:rPr>
        <w:t xml:space="preserve"> improved over the decades since the discovery of insulin. </w:t>
      </w:r>
      <w:r w:rsidRPr="006C7D6E">
        <w:rPr>
          <w:rFonts w:ascii="Arial" w:hAnsi="Arial" w:cs="Arial"/>
          <w:sz w:val="22"/>
          <w:szCs w:val="22"/>
        </w:rPr>
        <w:t>I</w:t>
      </w:r>
      <w:r w:rsidR="00F11254" w:rsidRPr="006C7D6E">
        <w:rPr>
          <w:rFonts w:ascii="Arial" w:hAnsi="Arial" w:cs="Arial"/>
          <w:sz w:val="22"/>
          <w:szCs w:val="22"/>
        </w:rPr>
        <w:t xml:space="preserve">nitial insulins were manufactured from bovine or porcine </w:t>
      </w:r>
      <w:r w:rsidR="00A05C39" w:rsidRPr="006C7D6E">
        <w:rPr>
          <w:rFonts w:ascii="Arial" w:hAnsi="Arial" w:cs="Arial"/>
          <w:sz w:val="22"/>
          <w:szCs w:val="22"/>
        </w:rPr>
        <w:t>pancreata</w:t>
      </w:r>
      <w:r w:rsidR="00F11254" w:rsidRPr="006C7D6E">
        <w:rPr>
          <w:rFonts w:ascii="Arial" w:hAnsi="Arial" w:cs="Arial"/>
          <w:sz w:val="22"/>
          <w:szCs w:val="22"/>
        </w:rPr>
        <w:t xml:space="preserve"> and production techniques became more efficient. </w:t>
      </w:r>
      <w:r w:rsidR="000F6986" w:rsidRPr="006C7D6E">
        <w:rPr>
          <w:rFonts w:ascii="Arial" w:hAnsi="Arial" w:cs="Arial"/>
          <w:sz w:val="22"/>
          <w:szCs w:val="22"/>
        </w:rPr>
        <w:t xml:space="preserve">Insulins with longer duration of action were first introduced in the 1930s, and over time </w:t>
      </w:r>
      <w:r w:rsidRPr="006C7D6E">
        <w:rPr>
          <w:rFonts w:ascii="Arial" w:hAnsi="Arial" w:cs="Arial"/>
          <w:sz w:val="22"/>
          <w:szCs w:val="22"/>
        </w:rPr>
        <w:t xml:space="preserve">purity and consistency of potency of </w:t>
      </w:r>
      <w:r w:rsidR="000F6986" w:rsidRPr="006C7D6E">
        <w:rPr>
          <w:rFonts w:ascii="Arial" w:hAnsi="Arial" w:cs="Arial"/>
          <w:sz w:val="22"/>
          <w:szCs w:val="22"/>
        </w:rPr>
        <w:t>these in</w:t>
      </w:r>
      <w:r w:rsidR="00F11254" w:rsidRPr="006C7D6E">
        <w:rPr>
          <w:rFonts w:ascii="Arial" w:hAnsi="Arial" w:cs="Arial"/>
          <w:sz w:val="22"/>
          <w:szCs w:val="22"/>
        </w:rPr>
        <w:t>sulins improved</w:t>
      </w:r>
      <w:r w:rsidR="007E37E6"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&lt;EndNote&gt;&lt;Cite&gt;&lt;Author&gt;Lauritzen&lt;/Author&gt;&lt;Year&gt;1979&lt;/Year&gt;&lt;RecNum&gt;47&lt;/RecNum&gt;&lt;DisplayText&gt;[3]&lt;/DisplayText&gt;&lt;record&gt;&lt;rec-number&gt;47&lt;/rec-number&gt;&lt;foreign-keys&gt;&lt;key app="EN" db-id="0e52swpezdrs98eetrmvr2xxfv50w0vt0svt" timestamp="1473607006"&gt;47&lt;/key&gt;&lt;/foreign-keys&gt;&lt;ref-type name="Journal Article"&gt;17&lt;/ref-type&gt;&lt;contributors&gt;&lt;authors&gt;&lt;author&gt;Lauritzen, T.&lt;/author&gt;&lt;author&gt;Faber, O. K.&lt;/author&gt;&lt;author&gt;Binder, C.&lt;/author&gt;&lt;/authors&gt;&lt;/contributors&gt;&lt;titles&gt;&lt;title&gt;Variation in 125I-insulin absorption and blood glucose concentration&lt;/title&gt;&lt;secondary-title&gt;Diabetologia&lt;/secondary-title&gt;&lt;/titles&gt;&lt;periodical&gt;&lt;full-title&gt;Diabetologia&lt;/full-title&gt;&lt;/periodical&gt;&lt;pages&gt;291-5&lt;/pages&gt;&lt;volume&gt;17&lt;/volume&gt;&lt;number&gt;5&lt;/number&gt;&lt;keywords&gt;&lt;keyword&gt;Absorption&lt;/keyword&gt;&lt;keyword&gt;Adult&lt;/keyword&gt;&lt;keyword&gt;Aged&lt;/keyword&gt;&lt;keyword&gt;Blood Glucose/*analysis&lt;/keyword&gt;&lt;keyword&gt;Diabetes Mellitus/*blood&lt;/keyword&gt;&lt;keyword&gt;Female&lt;/keyword&gt;&lt;keyword&gt;Humans&lt;/keyword&gt;&lt;keyword&gt;Insulin/*metabolism&lt;/keyword&gt;&lt;keyword&gt;Iodine Radioisotopes&lt;/keyword&gt;&lt;keyword&gt;Isotope Labeling&lt;/keyword&gt;&lt;keyword&gt;Kinetics&lt;/keyword&gt;&lt;keyword&gt;Male&lt;/keyword&gt;&lt;keyword&gt;Middle Aged&lt;/keyword&gt;&lt;/keywords&gt;&lt;dates&gt;&lt;year&gt;1979&lt;/year&gt;&lt;pub-dates&gt;&lt;date&gt;Nov&lt;/date&gt;&lt;/pub-dates&gt;&lt;/dates&gt;&lt;isbn&gt;0012-186X (Print)&amp;#xD;0012-186X (Linking)&lt;/isbn&gt;&lt;accession-num&gt;499686&lt;/accession-num&gt;&lt;urls&gt;&lt;related-urls&gt;&lt;url&gt;https://www.ncbi.nlm.nih.gov/pubmed/499686&lt;/url&gt;&lt;/related-urls&gt;&lt;/urls&gt;&lt;/record&gt;&lt;/Cite&gt;&lt;/EndNote&gt;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(3)</w:t>
      </w:r>
      <w:r w:rsidR="00F26C5B" w:rsidRPr="006C7D6E">
        <w:rPr>
          <w:rFonts w:ascii="Arial" w:hAnsi="Arial" w:cs="Arial"/>
          <w:sz w:val="22"/>
          <w:szCs w:val="22"/>
        </w:rPr>
        <w:fldChar w:fldCharType="end"/>
      </w:r>
      <w:r w:rsidR="00F11254" w:rsidRPr="006C7D6E">
        <w:rPr>
          <w:rFonts w:ascii="Arial" w:hAnsi="Arial" w:cs="Arial"/>
          <w:sz w:val="22"/>
          <w:szCs w:val="22"/>
        </w:rPr>
        <w:t xml:space="preserve">. Nevertheless, “standard” animal insulins </w:t>
      </w:r>
      <w:r w:rsidR="00780898" w:rsidRPr="006C7D6E">
        <w:rPr>
          <w:rFonts w:ascii="Arial" w:hAnsi="Arial" w:cs="Arial"/>
          <w:sz w:val="22"/>
          <w:szCs w:val="22"/>
        </w:rPr>
        <w:t>prior to 1980 contained 300-10</w:t>
      </w:r>
      <w:r w:rsidR="005B2F84" w:rsidRPr="006C7D6E">
        <w:rPr>
          <w:rFonts w:ascii="Arial" w:hAnsi="Arial" w:cs="Arial"/>
          <w:sz w:val="22"/>
          <w:szCs w:val="22"/>
        </w:rPr>
        <w:t xml:space="preserve">000 parts per million of impurities, </w:t>
      </w:r>
      <w:r w:rsidRPr="006C7D6E">
        <w:rPr>
          <w:rFonts w:ascii="Arial" w:hAnsi="Arial" w:cs="Arial"/>
          <w:sz w:val="22"/>
          <w:szCs w:val="22"/>
        </w:rPr>
        <w:t>and</w:t>
      </w:r>
      <w:r w:rsidR="00A44E26" w:rsidRPr="006C7D6E">
        <w:rPr>
          <w:rFonts w:ascii="Arial" w:hAnsi="Arial" w:cs="Arial"/>
          <w:sz w:val="22"/>
          <w:szCs w:val="22"/>
        </w:rPr>
        <w:t xml:space="preserve"> </w:t>
      </w:r>
      <w:r w:rsidRPr="006C7D6E">
        <w:rPr>
          <w:rFonts w:ascii="Arial" w:hAnsi="Arial" w:cs="Arial"/>
          <w:sz w:val="22"/>
          <w:szCs w:val="22"/>
        </w:rPr>
        <w:t>e</w:t>
      </w:r>
      <w:r w:rsidR="00A44E26" w:rsidRPr="006C7D6E">
        <w:rPr>
          <w:rFonts w:ascii="Arial" w:hAnsi="Arial" w:cs="Arial"/>
          <w:sz w:val="22"/>
          <w:szCs w:val="22"/>
        </w:rPr>
        <w:t>licit</w:t>
      </w:r>
      <w:r w:rsidRPr="006C7D6E">
        <w:rPr>
          <w:rFonts w:ascii="Arial" w:hAnsi="Arial" w:cs="Arial"/>
          <w:sz w:val="22"/>
          <w:szCs w:val="22"/>
        </w:rPr>
        <w:t xml:space="preserve">ed local and systemic effects </w:t>
      </w:r>
      <w:r w:rsidR="00A44E26" w:rsidRPr="006C7D6E">
        <w:rPr>
          <w:rFonts w:ascii="Arial" w:hAnsi="Arial" w:cs="Arial"/>
          <w:sz w:val="22"/>
          <w:szCs w:val="22"/>
        </w:rPr>
        <w:t>when inje</w:t>
      </w:r>
      <w:r w:rsidRPr="006C7D6E">
        <w:rPr>
          <w:rFonts w:ascii="Arial" w:hAnsi="Arial" w:cs="Arial"/>
          <w:sz w:val="22"/>
          <w:szCs w:val="22"/>
        </w:rPr>
        <w:t>cted</w:t>
      </w:r>
      <w:r w:rsidR="00A44E26" w:rsidRPr="006C7D6E">
        <w:rPr>
          <w:rFonts w:ascii="Arial" w:hAnsi="Arial" w:cs="Arial"/>
          <w:sz w:val="22"/>
          <w:szCs w:val="22"/>
        </w:rPr>
        <w:t xml:space="preserve">. </w:t>
      </w:r>
      <w:r w:rsidR="00780898" w:rsidRPr="006C7D6E">
        <w:rPr>
          <w:rFonts w:ascii="Arial" w:hAnsi="Arial" w:cs="Arial"/>
          <w:sz w:val="22"/>
          <w:szCs w:val="22"/>
        </w:rPr>
        <w:t>Present day</w:t>
      </w:r>
      <w:r w:rsidR="00E56572" w:rsidRPr="006C7D6E">
        <w:rPr>
          <w:rFonts w:ascii="Arial" w:hAnsi="Arial" w:cs="Arial"/>
          <w:sz w:val="22"/>
          <w:szCs w:val="22"/>
        </w:rPr>
        <w:t xml:space="preserve"> insulins sold in the United States today </w:t>
      </w:r>
      <w:r w:rsidR="00A80AF6" w:rsidRPr="006C7D6E">
        <w:rPr>
          <w:rFonts w:ascii="Arial" w:hAnsi="Arial" w:cs="Arial"/>
          <w:sz w:val="22"/>
          <w:szCs w:val="22"/>
        </w:rPr>
        <w:t xml:space="preserve">all </w:t>
      </w:r>
      <w:r w:rsidR="00E56572" w:rsidRPr="006C7D6E">
        <w:rPr>
          <w:rFonts w:ascii="Arial" w:hAnsi="Arial" w:cs="Arial"/>
          <w:sz w:val="22"/>
          <w:szCs w:val="22"/>
        </w:rPr>
        <w:t xml:space="preserve">contain less than </w:t>
      </w:r>
      <w:r w:rsidR="00B4032B" w:rsidRPr="006C7D6E">
        <w:rPr>
          <w:rFonts w:ascii="Arial" w:hAnsi="Arial" w:cs="Arial"/>
          <w:sz w:val="22"/>
          <w:szCs w:val="22"/>
        </w:rPr>
        <w:t xml:space="preserve">1 </w:t>
      </w:r>
      <w:r w:rsidR="00E56572" w:rsidRPr="006C7D6E">
        <w:rPr>
          <w:rFonts w:ascii="Arial" w:hAnsi="Arial" w:cs="Arial"/>
          <w:sz w:val="22"/>
          <w:szCs w:val="22"/>
        </w:rPr>
        <w:t>part per million of impurities.</w:t>
      </w:r>
    </w:p>
    <w:p w14:paraId="6F0C040E" w14:textId="77777777" w:rsidR="00F11254" w:rsidRPr="006C7D6E" w:rsidRDefault="00F11254" w:rsidP="00BC6793">
      <w:pPr>
        <w:spacing w:line="276" w:lineRule="auto"/>
        <w:rPr>
          <w:rFonts w:ascii="Arial" w:hAnsi="Arial" w:cs="Arial"/>
          <w:sz w:val="22"/>
          <w:szCs w:val="22"/>
        </w:rPr>
      </w:pPr>
    </w:p>
    <w:p w14:paraId="3B048173" w14:textId="22DCF5EA" w:rsidR="008020E0" w:rsidRPr="006C7D6E" w:rsidRDefault="00F11254" w:rsidP="00BC6793">
      <w:pPr>
        <w:spacing w:line="276" w:lineRule="auto"/>
        <w:rPr>
          <w:rFonts w:ascii="Arial" w:hAnsi="Arial" w:cs="Arial"/>
          <w:sz w:val="22"/>
          <w:szCs w:val="22"/>
        </w:rPr>
      </w:pPr>
      <w:r w:rsidRPr="006C7D6E">
        <w:rPr>
          <w:rFonts w:ascii="Arial" w:hAnsi="Arial" w:cs="Arial"/>
          <w:sz w:val="22"/>
          <w:szCs w:val="22"/>
        </w:rPr>
        <w:t xml:space="preserve">Major </w:t>
      </w:r>
      <w:r w:rsidR="00641ABB" w:rsidRPr="006C7D6E">
        <w:rPr>
          <w:rFonts w:ascii="Arial" w:hAnsi="Arial" w:cs="Arial"/>
          <w:sz w:val="22"/>
          <w:szCs w:val="22"/>
        </w:rPr>
        <w:t>improvements in</w:t>
      </w:r>
      <w:r w:rsidR="00AC7003" w:rsidRPr="006C7D6E">
        <w:rPr>
          <w:rFonts w:ascii="Arial" w:hAnsi="Arial" w:cs="Arial"/>
          <w:sz w:val="22"/>
          <w:szCs w:val="22"/>
        </w:rPr>
        <w:t xml:space="preserve"> insulin </w:t>
      </w:r>
      <w:r w:rsidRPr="006C7D6E">
        <w:rPr>
          <w:rFonts w:ascii="Arial" w:hAnsi="Arial" w:cs="Arial"/>
          <w:sz w:val="22"/>
          <w:szCs w:val="22"/>
        </w:rPr>
        <w:t>were developed in the late 1970s and early 1980s. First, not only was “purified” insulin introduced, but in 1982 the first human insulin was marketed both by Eli Lilly (recombinant DNA technology) and Novo (semi-synthetic methodology).</w:t>
      </w:r>
      <w:r w:rsidR="00B4032B" w:rsidRPr="006C7D6E">
        <w:rPr>
          <w:rFonts w:ascii="Arial" w:hAnsi="Arial" w:cs="Arial"/>
          <w:sz w:val="22"/>
          <w:szCs w:val="22"/>
        </w:rPr>
        <w:t xml:space="preserve">  T</w:t>
      </w:r>
      <w:r w:rsidR="002E73F2" w:rsidRPr="006C7D6E">
        <w:rPr>
          <w:rFonts w:ascii="Arial" w:hAnsi="Arial" w:cs="Arial"/>
          <w:sz w:val="22"/>
          <w:szCs w:val="22"/>
        </w:rPr>
        <w:t>hese insulins were available as short-acti</w:t>
      </w:r>
      <w:r w:rsidR="00304D23" w:rsidRPr="006C7D6E">
        <w:rPr>
          <w:rFonts w:ascii="Arial" w:hAnsi="Arial" w:cs="Arial"/>
          <w:sz w:val="22"/>
          <w:szCs w:val="22"/>
        </w:rPr>
        <w:t xml:space="preserve">ng (regular) and longer-acting </w:t>
      </w:r>
      <w:r w:rsidR="006C6011">
        <w:rPr>
          <w:rFonts w:ascii="Arial" w:hAnsi="Arial" w:cs="Arial"/>
          <w:sz w:val="22"/>
          <w:szCs w:val="22"/>
        </w:rPr>
        <w:t>(</w:t>
      </w:r>
      <w:r w:rsidR="00304D23" w:rsidRPr="006C7D6E">
        <w:rPr>
          <w:rFonts w:ascii="Arial" w:hAnsi="Arial" w:cs="Arial"/>
          <w:sz w:val="22"/>
          <w:szCs w:val="22"/>
        </w:rPr>
        <w:t>Neutral protamine Hagedorn (</w:t>
      </w:r>
      <w:r w:rsidR="002E73F2" w:rsidRPr="006C7D6E">
        <w:rPr>
          <w:rFonts w:ascii="Arial" w:hAnsi="Arial" w:cs="Arial"/>
          <w:sz w:val="22"/>
          <w:szCs w:val="22"/>
        </w:rPr>
        <w:t>NPH</w:t>
      </w:r>
      <w:r w:rsidR="00304D23" w:rsidRPr="006C7D6E">
        <w:rPr>
          <w:rFonts w:ascii="Arial" w:hAnsi="Arial" w:cs="Arial"/>
          <w:sz w:val="22"/>
          <w:szCs w:val="22"/>
        </w:rPr>
        <w:t>), lente, and ultralente</w:t>
      </w:r>
      <w:r w:rsidR="006C6011">
        <w:rPr>
          <w:rFonts w:ascii="Arial" w:hAnsi="Arial" w:cs="Arial"/>
          <w:sz w:val="22"/>
          <w:szCs w:val="22"/>
        </w:rPr>
        <w:t>)</w:t>
      </w:r>
      <w:r w:rsidR="002E73F2" w:rsidRPr="006C7D6E">
        <w:rPr>
          <w:rFonts w:ascii="Arial" w:hAnsi="Arial" w:cs="Arial"/>
          <w:sz w:val="22"/>
          <w:szCs w:val="22"/>
        </w:rPr>
        <w:t xml:space="preserve"> </w:t>
      </w:r>
      <w:r w:rsidR="00E56572" w:rsidRPr="006C7D6E">
        <w:rPr>
          <w:rFonts w:ascii="Arial" w:hAnsi="Arial" w:cs="Arial"/>
          <w:sz w:val="22"/>
          <w:szCs w:val="22"/>
        </w:rPr>
        <w:t>preparations</w:t>
      </w:r>
      <w:r w:rsidR="002E73F2" w:rsidRPr="006C7D6E">
        <w:rPr>
          <w:rFonts w:ascii="Arial" w:hAnsi="Arial" w:cs="Arial"/>
          <w:sz w:val="22"/>
          <w:szCs w:val="22"/>
        </w:rPr>
        <w:t xml:space="preserve">. </w:t>
      </w:r>
      <w:r w:rsidR="008020E0" w:rsidRPr="006C7D6E">
        <w:rPr>
          <w:rFonts w:ascii="Arial" w:hAnsi="Arial" w:cs="Arial"/>
          <w:sz w:val="22"/>
          <w:szCs w:val="22"/>
        </w:rPr>
        <w:t xml:space="preserve">The other major advance with insulin therapy was with the delivery </w:t>
      </w:r>
      <w:r w:rsidR="00E56572" w:rsidRPr="006C7D6E">
        <w:rPr>
          <w:rFonts w:ascii="Arial" w:hAnsi="Arial" w:cs="Arial"/>
          <w:sz w:val="22"/>
          <w:szCs w:val="22"/>
        </w:rPr>
        <w:t>by</w:t>
      </w:r>
      <w:r w:rsidR="008020E0" w:rsidRPr="006C7D6E">
        <w:rPr>
          <w:rFonts w:ascii="Arial" w:hAnsi="Arial" w:cs="Arial"/>
          <w:sz w:val="22"/>
          <w:szCs w:val="22"/>
        </w:rPr>
        <w:t xml:space="preserve"> the first continuous subcutaneous insulin infusion (CSII) pumps. While pumps were initially touted as providing less variable insulin absorption, the use of CSII had a greater impact: both patients and clinicians used this tool to teach them</w:t>
      </w:r>
      <w:r w:rsidR="00E56572" w:rsidRPr="006C7D6E">
        <w:rPr>
          <w:rFonts w:ascii="Arial" w:hAnsi="Arial" w:cs="Arial"/>
          <w:sz w:val="22"/>
          <w:szCs w:val="22"/>
        </w:rPr>
        <w:t>selves</w:t>
      </w:r>
      <w:r w:rsidR="008020E0" w:rsidRPr="006C7D6E">
        <w:rPr>
          <w:rFonts w:ascii="Arial" w:hAnsi="Arial" w:cs="Arial"/>
          <w:sz w:val="22"/>
          <w:szCs w:val="22"/>
        </w:rPr>
        <w:t xml:space="preserve"> how to best use “basal bolus”</w:t>
      </w:r>
      <w:r w:rsidR="009A4546" w:rsidRPr="006C7D6E">
        <w:rPr>
          <w:rFonts w:ascii="Arial" w:hAnsi="Arial" w:cs="Arial"/>
          <w:sz w:val="22"/>
          <w:szCs w:val="22"/>
        </w:rPr>
        <w:t xml:space="preserve"> insulin</w:t>
      </w:r>
      <w:r w:rsidR="008020E0" w:rsidRPr="006C7D6E">
        <w:rPr>
          <w:rFonts w:ascii="Arial" w:hAnsi="Arial" w:cs="Arial"/>
          <w:sz w:val="22"/>
          <w:szCs w:val="22"/>
        </w:rPr>
        <w:t xml:space="preserve"> therapy, a strategy that would become a standard of care after the beginning of the next century with the development of insulin analogs. </w:t>
      </w:r>
    </w:p>
    <w:p w14:paraId="36E6F610" w14:textId="77777777" w:rsidR="00A75568" w:rsidRPr="006C7D6E" w:rsidRDefault="00A75568" w:rsidP="00BC6793">
      <w:pPr>
        <w:spacing w:line="276" w:lineRule="auto"/>
        <w:rPr>
          <w:rFonts w:ascii="Arial" w:hAnsi="Arial" w:cs="Arial"/>
          <w:b/>
          <w:bCs/>
          <w:sz w:val="22"/>
          <w:szCs w:val="22"/>
        </w:rPr>
      </w:pPr>
    </w:p>
    <w:p w14:paraId="557AA31F" w14:textId="77777777" w:rsidR="00A75568" w:rsidRPr="006C7D6E" w:rsidRDefault="00A75568" w:rsidP="00BC6793">
      <w:pPr>
        <w:spacing w:line="276" w:lineRule="auto"/>
        <w:rPr>
          <w:rFonts w:ascii="Arial" w:hAnsi="Arial" w:cs="Arial"/>
          <w:b/>
          <w:bCs/>
          <w:sz w:val="22"/>
          <w:szCs w:val="22"/>
        </w:rPr>
      </w:pPr>
    </w:p>
    <w:p w14:paraId="5CD0B7E6" w14:textId="77777777" w:rsidR="00A75568" w:rsidRPr="006C7D6E" w:rsidRDefault="00A75568" w:rsidP="00BC6793">
      <w:pPr>
        <w:spacing w:line="276" w:lineRule="auto"/>
        <w:rPr>
          <w:rFonts w:ascii="Arial" w:hAnsi="Arial" w:cs="Arial"/>
          <w:b/>
          <w:bCs/>
          <w:sz w:val="22"/>
          <w:szCs w:val="22"/>
        </w:rPr>
      </w:pPr>
    </w:p>
    <w:p w14:paraId="40E7D501" w14:textId="1D34D0FB" w:rsidR="0038167B" w:rsidRPr="00222234" w:rsidRDefault="003C0C17" w:rsidP="00BC6793">
      <w:pPr>
        <w:spacing w:line="276" w:lineRule="auto"/>
        <w:rPr>
          <w:rFonts w:ascii="Arial" w:hAnsi="Arial" w:cs="Arial"/>
          <w:b/>
          <w:sz w:val="22"/>
          <w:szCs w:val="22"/>
        </w:rPr>
      </w:pPr>
      <w:r w:rsidRPr="006C7D6E">
        <w:rPr>
          <w:rFonts w:ascii="Arial" w:hAnsi="Arial" w:cs="Arial"/>
          <w:noProof/>
          <w:sz w:val="22"/>
          <w:szCs w:val="22"/>
        </w:rPr>
        <w:lastRenderedPageBreak/>
        <w:drawing>
          <wp:inline distT="0" distB="0" distL="0" distR="0" wp14:anchorId="5689AC57" wp14:editId="0D1FA2FB">
            <wp:extent cx="5798185" cy="3609975"/>
            <wp:effectExtent l="0" t="0" r="0" b="952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8185" cy="3609975"/>
                    </a:xfrm>
                    <a:prstGeom prst="rect">
                      <a:avLst/>
                    </a:prstGeom>
                    <a:noFill/>
                    <a:ln>
                      <a:noFill/>
                    </a:ln>
                  </pic:spPr>
                </pic:pic>
              </a:graphicData>
            </a:graphic>
          </wp:inline>
        </w:drawing>
      </w:r>
      <w:r w:rsidR="0038167B" w:rsidRPr="006C7D6E">
        <w:rPr>
          <w:rFonts w:ascii="Arial" w:hAnsi="Arial" w:cs="Arial"/>
          <w:b/>
          <w:bCs/>
          <w:sz w:val="22"/>
          <w:szCs w:val="22"/>
        </w:rPr>
        <w:t xml:space="preserve">Figure 1. </w:t>
      </w:r>
      <w:r w:rsidR="0038167B" w:rsidRPr="00222234">
        <w:rPr>
          <w:rFonts w:ascii="Arial" w:hAnsi="Arial" w:cs="Arial"/>
          <w:b/>
          <w:sz w:val="22"/>
          <w:szCs w:val="22"/>
        </w:rPr>
        <w:t>Time line of the evolution of insulin therapy. Figure source ref 3.</w:t>
      </w:r>
    </w:p>
    <w:p w14:paraId="18E370B7" w14:textId="77777777" w:rsidR="0038167B" w:rsidRPr="006C7D6E" w:rsidRDefault="0038167B" w:rsidP="00BC6793">
      <w:pPr>
        <w:spacing w:line="276" w:lineRule="auto"/>
        <w:rPr>
          <w:rFonts w:ascii="Arial" w:hAnsi="Arial" w:cs="Arial"/>
          <w:b/>
          <w:bCs/>
          <w:sz w:val="22"/>
          <w:szCs w:val="22"/>
        </w:rPr>
      </w:pPr>
    </w:p>
    <w:p w14:paraId="6867DECA" w14:textId="77777777" w:rsidR="008020E0" w:rsidRPr="006C7D6E" w:rsidRDefault="003939D9" w:rsidP="00BC6793">
      <w:pPr>
        <w:spacing w:line="276" w:lineRule="auto"/>
        <w:rPr>
          <w:rFonts w:ascii="Arial" w:hAnsi="Arial" w:cs="Arial"/>
          <w:b/>
          <w:bCs/>
          <w:color w:val="00B050"/>
          <w:sz w:val="22"/>
          <w:szCs w:val="22"/>
        </w:rPr>
      </w:pPr>
      <w:r w:rsidRPr="006C7D6E">
        <w:rPr>
          <w:rFonts w:ascii="Arial" w:hAnsi="Arial" w:cs="Arial"/>
          <w:b/>
          <w:bCs/>
          <w:color w:val="00B050"/>
          <w:sz w:val="22"/>
          <w:szCs w:val="22"/>
        </w:rPr>
        <w:t>Monitoring Tools</w:t>
      </w:r>
    </w:p>
    <w:p w14:paraId="73DAE211" w14:textId="77777777" w:rsidR="00E1631C" w:rsidRPr="006C7D6E" w:rsidRDefault="00E1631C" w:rsidP="00BC6793">
      <w:pPr>
        <w:spacing w:line="276" w:lineRule="auto"/>
        <w:rPr>
          <w:rFonts w:ascii="Arial" w:hAnsi="Arial" w:cs="Arial"/>
          <w:b/>
          <w:bCs/>
          <w:sz w:val="22"/>
          <w:szCs w:val="22"/>
        </w:rPr>
      </w:pPr>
    </w:p>
    <w:p w14:paraId="2F1F9B97" w14:textId="43F59859" w:rsidR="000F6986" w:rsidRPr="006C7D6E" w:rsidRDefault="006051D7" w:rsidP="00BC6793">
      <w:pPr>
        <w:spacing w:line="276" w:lineRule="auto"/>
        <w:rPr>
          <w:rFonts w:ascii="Arial" w:hAnsi="Arial" w:cs="Arial"/>
          <w:sz w:val="22"/>
          <w:szCs w:val="22"/>
        </w:rPr>
      </w:pPr>
      <w:r w:rsidRPr="006C7D6E">
        <w:rPr>
          <w:rFonts w:ascii="Arial" w:hAnsi="Arial" w:cs="Arial"/>
          <w:sz w:val="22"/>
          <w:szCs w:val="22"/>
        </w:rPr>
        <w:t>At the same time as the development of human insulin and insulin pumps, improvements in glucose monitoring were introduced. Although there was initial skepticism if home blood glucose monitoring would be accepted by patients with diabetes, history has confirmed that this technology has revolutionized diabetes management and has allowed patients to titrate blood glucose to normal or near-normal levels. While self</w:t>
      </w:r>
      <w:r w:rsidR="001D16A1" w:rsidRPr="006C7D6E">
        <w:rPr>
          <w:rFonts w:ascii="Arial" w:hAnsi="Arial" w:cs="Arial"/>
          <w:sz w:val="22"/>
          <w:szCs w:val="22"/>
        </w:rPr>
        <w:t>-</w:t>
      </w:r>
      <w:r w:rsidRPr="006C7D6E">
        <w:rPr>
          <w:rFonts w:ascii="Arial" w:hAnsi="Arial" w:cs="Arial"/>
          <w:sz w:val="22"/>
          <w:szCs w:val="22"/>
        </w:rPr>
        <w:t xml:space="preserve">monitoring of blood glucose (SMBG) allowed immediate evaluation of diabetes management, the introduction of hemoglobin A1c (HbA1c, or glycated hemoglobin, A1C) around the same time was used as a marker of objective longer-term (about 90 days) glucose control. When hemoglobin is exposed to glucose in the bloodstream, the glucose slowly becomes nonenzymatically bound to the hemoglobin in a concentration-dependent </w:t>
      </w:r>
      <w:r w:rsidR="00A21EC8" w:rsidRPr="006C7D6E">
        <w:rPr>
          <w:rFonts w:ascii="Arial" w:hAnsi="Arial" w:cs="Arial"/>
          <w:sz w:val="22"/>
          <w:szCs w:val="22"/>
        </w:rPr>
        <w:t>manner</w:t>
      </w:r>
      <w:r w:rsidRPr="006C7D6E">
        <w:rPr>
          <w:rFonts w:ascii="Arial" w:hAnsi="Arial" w:cs="Arial"/>
          <w:sz w:val="22"/>
          <w:szCs w:val="22"/>
        </w:rPr>
        <w:t xml:space="preserve">. The percentage of hemoglobin molecules that are glycated (have glucose bound to it) indicates what the average blood glucose concentration has been over the life of the </w:t>
      </w:r>
      <w:r w:rsidR="008830D6">
        <w:rPr>
          <w:rFonts w:ascii="Arial" w:hAnsi="Arial" w:cs="Arial"/>
          <w:sz w:val="22"/>
          <w:szCs w:val="22"/>
        </w:rPr>
        <w:t xml:space="preserve">red blood </w:t>
      </w:r>
      <w:r w:rsidRPr="006C7D6E">
        <w:rPr>
          <w:rFonts w:ascii="Arial" w:hAnsi="Arial" w:cs="Arial"/>
          <w:sz w:val="22"/>
          <w:szCs w:val="22"/>
        </w:rPr>
        <w:t>cell. Perhaps as importantly, A1C made it possible for researchers to study the effects of long-term glucose control and the development of vascular complications. New students of diabetes may now find it difficult to appreciate that one of the greatest medical controversies between the discovery of insulin and the early 1990s was the relationship between glucose control and diabetes complications. Improved insulins, pumps, SMBG, and A1C finally allowed this question to be properly studied.</w:t>
      </w:r>
    </w:p>
    <w:p w14:paraId="6AA0BB9B" w14:textId="77777777" w:rsidR="003939D9" w:rsidRPr="006C7D6E" w:rsidRDefault="003939D9" w:rsidP="00BC6793">
      <w:pPr>
        <w:spacing w:line="276" w:lineRule="auto"/>
        <w:rPr>
          <w:rFonts w:ascii="Arial" w:hAnsi="Arial" w:cs="Arial"/>
          <w:sz w:val="22"/>
          <w:szCs w:val="22"/>
        </w:rPr>
      </w:pPr>
    </w:p>
    <w:p w14:paraId="334A1BA6" w14:textId="77777777" w:rsidR="00D50CDC" w:rsidRPr="006C7D6E" w:rsidRDefault="003939D9" w:rsidP="00BC6793">
      <w:pPr>
        <w:spacing w:line="276" w:lineRule="auto"/>
        <w:rPr>
          <w:rFonts w:ascii="Arial" w:hAnsi="Arial" w:cs="Arial"/>
          <w:b/>
          <w:bCs/>
          <w:color w:val="0070C0"/>
          <w:sz w:val="22"/>
          <w:szCs w:val="22"/>
        </w:rPr>
      </w:pPr>
      <w:r w:rsidRPr="006C7D6E">
        <w:rPr>
          <w:rFonts w:ascii="Arial" w:hAnsi="Arial" w:cs="Arial"/>
          <w:b/>
          <w:bCs/>
          <w:color w:val="0070C0"/>
          <w:sz w:val="22"/>
          <w:szCs w:val="22"/>
        </w:rPr>
        <w:t>T</w:t>
      </w:r>
      <w:r w:rsidR="006C11F3" w:rsidRPr="006C7D6E">
        <w:rPr>
          <w:rFonts w:ascii="Arial" w:hAnsi="Arial" w:cs="Arial"/>
          <w:b/>
          <w:bCs/>
          <w:color w:val="0070C0"/>
          <w:sz w:val="22"/>
          <w:szCs w:val="22"/>
        </w:rPr>
        <w:t>HE DIABETES CONTROL AND COMPLICATIONS TRIAL</w:t>
      </w:r>
    </w:p>
    <w:p w14:paraId="3D139030" w14:textId="77777777" w:rsidR="001D16A1" w:rsidRPr="006C7D6E" w:rsidRDefault="001D16A1" w:rsidP="00BC6793">
      <w:pPr>
        <w:spacing w:line="276" w:lineRule="auto"/>
        <w:rPr>
          <w:rFonts w:ascii="Arial" w:hAnsi="Arial" w:cs="Arial"/>
          <w:sz w:val="22"/>
          <w:szCs w:val="22"/>
        </w:rPr>
      </w:pPr>
    </w:p>
    <w:p w14:paraId="328F55F5" w14:textId="202A6A96" w:rsidR="00A929D0" w:rsidRPr="006C7D6E" w:rsidRDefault="00F30964" w:rsidP="00BC6793">
      <w:pPr>
        <w:spacing w:line="276" w:lineRule="auto"/>
        <w:rPr>
          <w:rFonts w:ascii="Arial" w:hAnsi="Arial" w:cs="Arial"/>
          <w:sz w:val="22"/>
          <w:szCs w:val="22"/>
        </w:rPr>
      </w:pPr>
      <w:r w:rsidRPr="006C7D6E">
        <w:rPr>
          <w:rFonts w:ascii="Arial" w:hAnsi="Arial" w:cs="Arial"/>
          <w:sz w:val="22"/>
          <w:szCs w:val="22"/>
        </w:rPr>
        <w:lastRenderedPageBreak/>
        <w:t>In 1993, a</w:t>
      </w:r>
      <w:r w:rsidR="00145C2E" w:rsidRPr="006C7D6E">
        <w:rPr>
          <w:rFonts w:ascii="Arial" w:hAnsi="Arial" w:cs="Arial"/>
          <w:sz w:val="22"/>
          <w:szCs w:val="22"/>
        </w:rPr>
        <w:t xml:space="preserve">ll controversy </w:t>
      </w:r>
      <w:r w:rsidRPr="006C7D6E">
        <w:rPr>
          <w:rFonts w:ascii="Arial" w:hAnsi="Arial" w:cs="Arial"/>
          <w:sz w:val="22"/>
          <w:szCs w:val="22"/>
        </w:rPr>
        <w:t>regarding</w:t>
      </w:r>
      <w:r w:rsidR="00145C2E" w:rsidRPr="006C7D6E">
        <w:rPr>
          <w:rFonts w:ascii="Arial" w:hAnsi="Arial" w:cs="Arial"/>
          <w:sz w:val="22"/>
          <w:szCs w:val="22"/>
        </w:rPr>
        <w:t xml:space="preserve"> the impact of glucose control and vascular complications was dramatically answered with the publication of the Diabetes Control and Complications Trial (DCCT)</w:t>
      </w:r>
      <w:r w:rsidR="008830D6">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&lt;EndNote&gt;&lt;Cite&gt;&lt;Year&gt;1993&lt;/Year&gt;&lt;RecNum&gt;2&lt;/RecNum&gt;&lt;DisplayText&gt;[4]&lt;/DisplayText&gt;&lt;record&gt;&lt;rec-number&gt;2&lt;/rec-number&gt;&lt;foreign-keys&gt;&lt;key app="EN" db-id="0e52swpezdrs98eetrmvr2xxfv50w0vt0svt" timestamp="1472169888"&gt;2&lt;/key&gt;&lt;/foreign-keys&gt;&lt;ref-type name="Journal Article"&gt;17&lt;/ref-type&gt;&lt;contributors&gt;&lt;/contributors&gt;&lt;titles&gt;&lt;title&gt;The effect of intensive treatment of diabetes on the development and progression of long-term complications in insulin-dependent diabetes mellitus. The Diabetes Control and Complications Trial Research Group&lt;/title&gt;&lt;secondary-title&gt;N Engl J Med&lt;/secondary-title&gt;&lt;/titles&gt;&lt;periodical&gt;&lt;full-title&gt;N Engl J Med&lt;/full-title&gt;&lt;/periodical&gt;&lt;pages&gt;977-86&lt;/pages&gt;&lt;volume&gt;329&lt;/volume&gt;&lt;number&gt;14&lt;/number&gt;&lt;keywords&gt;&lt;keyword&gt;Adolescent&lt;/keyword&gt;&lt;keyword&gt;Adult&lt;/keyword&gt;&lt;keyword&gt;Blood Glucose/analysis&lt;/keyword&gt;&lt;keyword&gt;Confidence Intervals&lt;/keyword&gt;&lt;keyword&gt;Diabetes Mellitus, Type 1/blood/complications/*drug therapy&lt;/keyword&gt;&lt;keyword&gt;Diabetic Nephropathies/prevention &amp;amp; control&lt;/keyword&gt;&lt;keyword&gt;Diabetic Neuropathies/prevention &amp;amp; control&lt;/keyword&gt;&lt;keyword&gt;Diabetic Retinopathy/*prevention &amp;amp; control&lt;/keyword&gt;&lt;keyword&gt;Female&lt;/keyword&gt;&lt;keyword&gt;Follow-Up Studies&lt;/keyword&gt;&lt;keyword&gt;Humans&lt;/keyword&gt;&lt;keyword&gt;Insulin/administration &amp;amp; dosage/adverse effects/*therapeutic use&lt;/keyword&gt;&lt;keyword&gt;Insulin Infusion Systems&lt;/keyword&gt;&lt;keyword&gt;Male&lt;/keyword&gt;&lt;keyword&gt;Treatment Outcome&lt;/keyword&gt;&lt;/keywords&gt;&lt;dates&gt;&lt;year&gt;1993&lt;/year&gt;&lt;pub-dates&gt;&lt;date&gt;Sep 30&lt;/date&gt;&lt;/pub-dates&gt;&lt;/dates&gt;&lt;isbn&gt;0028-4793 (Print)&amp;#xD;0028-4793 (Linking)&lt;/isbn&gt;&lt;accession-num&gt;8366922&lt;/accession-num&gt;&lt;urls&gt;&lt;related-urls&gt;&lt;url&gt;http://www.ncbi.nlm.nih.gov/pubmed/8366922&lt;/url&gt;&lt;/related-urls&gt;&lt;/urls&gt;&lt;electronic-resource-num&gt;10.1056/NEJM199309303291401&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(4)</w:t>
      </w:r>
      <w:r w:rsidR="00F26C5B" w:rsidRPr="006C7D6E">
        <w:rPr>
          <w:rFonts w:ascii="Arial" w:hAnsi="Arial" w:cs="Arial"/>
          <w:sz w:val="22"/>
          <w:szCs w:val="22"/>
        </w:rPr>
        <w:fldChar w:fldCharType="end"/>
      </w:r>
      <w:r w:rsidR="00145C2E" w:rsidRPr="006C7D6E">
        <w:rPr>
          <w:rFonts w:ascii="Arial" w:hAnsi="Arial" w:cs="Arial"/>
          <w:sz w:val="22"/>
          <w:szCs w:val="22"/>
        </w:rPr>
        <w:t>.</w:t>
      </w:r>
      <w:r w:rsidR="003B6C52" w:rsidRPr="006C7D6E">
        <w:rPr>
          <w:rFonts w:ascii="Arial" w:hAnsi="Arial" w:cs="Arial"/>
          <w:sz w:val="22"/>
          <w:szCs w:val="22"/>
        </w:rPr>
        <w:t xml:space="preserve"> </w:t>
      </w:r>
      <w:r w:rsidR="009C1A8B" w:rsidRPr="006C7D6E">
        <w:rPr>
          <w:rFonts w:ascii="Arial" w:hAnsi="Arial" w:cs="Arial"/>
          <w:sz w:val="22"/>
          <w:szCs w:val="22"/>
        </w:rPr>
        <w:t xml:space="preserve">The trial showed definitively that stringent blood glucose control </w:t>
      </w:r>
      <w:r w:rsidR="006051D7" w:rsidRPr="006C7D6E">
        <w:rPr>
          <w:rFonts w:ascii="Arial" w:hAnsi="Arial" w:cs="Arial"/>
          <w:sz w:val="22"/>
          <w:szCs w:val="22"/>
        </w:rPr>
        <w:t xml:space="preserve">(for an average of 6.5 years) </w:t>
      </w:r>
      <w:r w:rsidR="009C1A8B" w:rsidRPr="006C7D6E">
        <w:rPr>
          <w:rFonts w:ascii="Arial" w:hAnsi="Arial" w:cs="Arial"/>
          <w:sz w:val="22"/>
          <w:szCs w:val="22"/>
        </w:rPr>
        <w:t xml:space="preserve">could slow </w:t>
      </w:r>
      <w:r w:rsidR="00B4032B" w:rsidRPr="006C7D6E">
        <w:rPr>
          <w:rFonts w:ascii="Arial" w:hAnsi="Arial" w:cs="Arial"/>
          <w:sz w:val="22"/>
          <w:szCs w:val="22"/>
        </w:rPr>
        <w:t xml:space="preserve">or postpone </w:t>
      </w:r>
      <w:r w:rsidR="009C1A8B" w:rsidRPr="006C7D6E">
        <w:rPr>
          <w:rFonts w:ascii="Arial" w:hAnsi="Arial" w:cs="Arial"/>
          <w:sz w:val="22"/>
          <w:szCs w:val="22"/>
        </w:rPr>
        <w:t xml:space="preserve">the progression of retinal, renal, and neurological complications in individuals with </w:t>
      </w:r>
      <w:r w:rsidR="00DB09F2" w:rsidRPr="006C7D6E">
        <w:rPr>
          <w:rFonts w:ascii="Arial" w:hAnsi="Arial" w:cs="Arial"/>
          <w:sz w:val="22"/>
          <w:szCs w:val="22"/>
        </w:rPr>
        <w:t>T1D</w:t>
      </w:r>
      <w:r w:rsidR="00857D61" w:rsidRPr="006C7D6E">
        <w:rPr>
          <w:rFonts w:ascii="Arial" w:hAnsi="Arial" w:cs="Arial"/>
          <w:sz w:val="22"/>
          <w:szCs w:val="22"/>
        </w:rPr>
        <w:t xml:space="preserve"> (</w:t>
      </w:r>
      <w:r w:rsidR="006B5206" w:rsidRPr="006C7D6E">
        <w:rPr>
          <w:rFonts w:ascii="Arial" w:hAnsi="Arial" w:cs="Arial"/>
          <w:sz w:val="22"/>
          <w:szCs w:val="22"/>
        </w:rPr>
        <w:t>F</w:t>
      </w:r>
      <w:r w:rsidR="00857D61" w:rsidRPr="006C7D6E">
        <w:rPr>
          <w:rFonts w:ascii="Arial" w:hAnsi="Arial" w:cs="Arial"/>
          <w:sz w:val="22"/>
          <w:szCs w:val="22"/>
        </w:rPr>
        <w:t>igure 2</w:t>
      </w:r>
      <w:r w:rsidR="00E663F7" w:rsidRPr="006C7D6E">
        <w:rPr>
          <w:rFonts w:ascii="Arial" w:hAnsi="Arial" w:cs="Arial"/>
          <w:sz w:val="22"/>
          <w:szCs w:val="22"/>
        </w:rPr>
        <w:t>)</w:t>
      </w:r>
      <w:r w:rsidR="009C1A8B" w:rsidRPr="006C7D6E">
        <w:rPr>
          <w:rFonts w:ascii="Arial" w:hAnsi="Arial" w:cs="Arial"/>
          <w:sz w:val="22"/>
          <w:szCs w:val="22"/>
        </w:rPr>
        <w:t xml:space="preserve">. In patients treated with </w:t>
      </w:r>
      <w:r w:rsidR="00E926CA" w:rsidRPr="006C7D6E">
        <w:rPr>
          <w:rFonts w:ascii="Arial" w:hAnsi="Arial" w:cs="Arial"/>
          <w:sz w:val="22"/>
          <w:szCs w:val="22"/>
        </w:rPr>
        <w:t>“</w:t>
      </w:r>
      <w:r w:rsidR="009C1A8B" w:rsidRPr="006C7D6E">
        <w:rPr>
          <w:rFonts w:ascii="Arial" w:hAnsi="Arial" w:cs="Arial"/>
          <w:sz w:val="22"/>
          <w:szCs w:val="22"/>
        </w:rPr>
        <w:t>intensive therapy</w:t>
      </w:r>
      <w:r w:rsidR="00E926CA" w:rsidRPr="006C7D6E">
        <w:rPr>
          <w:rFonts w:ascii="Arial" w:hAnsi="Arial" w:cs="Arial"/>
          <w:sz w:val="22"/>
          <w:szCs w:val="22"/>
        </w:rPr>
        <w:t>”</w:t>
      </w:r>
      <w:r w:rsidR="009C1A8B" w:rsidRPr="006C7D6E">
        <w:rPr>
          <w:rFonts w:ascii="Arial" w:hAnsi="Arial" w:cs="Arial"/>
          <w:sz w:val="22"/>
          <w:szCs w:val="22"/>
        </w:rPr>
        <w:t xml:space="preserve">—that is, therapy aimed at </w:t>
      </w:r>
      <w:r w:rsidR="00E663F7" w:rsidRPr="006C7D6E">
        <w:rPr>
          <w:rFonts w:ascii="Arial" w:hAnsi="Arial" w:cs="Arial"/>
          <w:sz w:val="22"/>
          <w:szCs w:val="22"/>
        </w:rPr>
        <w:t>maintaining</w:t>
      </w:r>
      <w:r w:rsidR="009C1A8B" w:rsidRPr="006C7D6E">
        <w:rPr>
          <w:rFonts w:ascii="Arial" w:hAnsi="Arial" w:cs="Arial"/>
          <w:sz w:val="22"/>
          <w:szCs w:val="22"/>
        </w:rPr>
        <w:t xml:space="preserve"> blood glucose levels as close to normal as possible—the risk of developing diabetic retinopathy was reduced by 76%, diabetic neuropathy by 60%, and diabetic nephropathy by 54%, compared with conventionally treated patients. Other benefits of intensive diabetes management include improved lipid profiles, reduced risk factors for macrovascular disease, and better maternal and fetal health</w:t>
      </w:r>
      <w:r w:rsidR="00D87E18" w:rsidRPr="006C7D6E">
        <w:rPr>
          <w:rFonts w:ascii="Arial" w:hAnsi="Arial" w:cs="Arial"/>
          <w:sz w:val="22"/>
          <w:szCs w:val="22"/>
        </w:rPr>
        <w:t xml:space="preserve">. </w:t>
      </w:r>
    </w:p>
    <w:p w14:paraId="3FE16DA6" w14:textId="77777777" w:rsidR="00A929D0" w:rsidRPr="006C7D6E" w:rsidRDefault="00A929D0" w:rsidP="00BC6793">
      <w:pPr>
        <w:spacing w:line="276" w:lineRule="auto"/>
        <w:rPr>
          <w:rFonts w:ascii="Arial" w:hAnsi="Arial" w:cs="Arial"/>
          <w:sz w:val="22"/>
          <w:szCs w:val="22"/>
        </w:rPr>
      </w:pPr>
    </w:p>
    <w:p w14:paraId="46384462" w14:textId="63B9084A" w:rsidR="00D50CDC" w:rsidRPr="006C7D6E" w:rsidRDefault="005E4594" w:rsidP="00BC6793">
      <w:pPr>
        <w:spacing w:line="276" w:lineRule="auto"/>
        <w:rPr>
          <w:rFonts w:ascii="Arial" w:hAnsi="Arial" w:cs="Arial"/>
          <w:sz w:val="22"/>
          <w:szCs w:val="22"/>
        </w:rPr>
      </w:pPr>
      <w:r w:rsidRPr="006C7D6E">
        <w:rPr>
          <w:rFonts w:ascii="Arial" w:hAnsi="Arial" w:cs="Arial"/>
          <w:sz w:val="22"/>
          <w:szCs w:val="22"/>
        </w:rPr>
        <w:t xml:space="preserve">Since the DCCT was completed in 1993, </w:t>
      </w:r>
      <w:r w:rsidR="006051D7" w:rsidRPr="006C7D6E">
        <w:rPr>
          <w:rFonts w:ascii="Arial" w:hAnsi="Arial" w:cs="Arial"/>
          <w:sz w:val="22"/>
          <w:szCs w:val="22"/>
        </w:rPr>
        <w:t xml:space="preserve">the research </w:t>
      </w:r>
      <w:r w:rsidRPr="006C7D6E">
        <w:rPr>
          <w:rFonts w:ascii="Arial" w:hAnsi="Arial" w:cs="Arial"/>
          <w:sz w:val="22"/>
          <w:szCs w:val="22"/>
        </w:rPr>
        <w:t>subjects have been followed in an observational study called</w:t>
      </w:r>
      <w:r w:rsidRPr="006C7D6E">
        <w:rPr>
          <w:rFonts w:ascii="Arial" w:hAnsi="Arial" w:cs="Arial"/>
          <w:color w:val="FF00FF"/>
          <w:sz w:val="22"/>
          <w:szCs w:val="22"/>
        </w:rPr>
        <w:t xml:space="preserve"> </w:t>
      </w:r>
      <w:r w:rsidR="00B37BFF" w:rsidRPr="006C7D6E">
        <w:rPr>
          <w:rFonts w:ascii="Arial" w:hAnsi="Arial" w:cs="Arial"/>
          <w:sz w:val="22"/>
          <w:szCs w:val="22"/>
        </w:rPr>
        <w:t xml:space="preserve">Epidemiology of Diabetes and its Complications </w:t>
      </w:r>
      <w:r w:rsidR="00B37BFF" w:rsidRPr="006C7D6E">
        <w:rPr>
          <w:rFonts w:ascii="Arial" w:hAnsi="Arial" w:cs="Arial"/>
          <w:bCs/>
          <w:sz w:val="22"/>
          <w:szCs w:val="22"/>
        </w:rPr>
        <w:t>(</w:t>
      </w:r>
      <w:r w:rsidRPr="006C7D6E">
        <w:rPr>
          <w:rFonts w:ascii="Arial" w:hAnsi="Arial" w:cs="Arial"/>
          <w:sz w:val="22"/>
          <w:szCs w:val="22"/>
        </w:rPr>
        <w:t>EDIC</w:t>
      </w:r>
      <w:r w:rsidR="00B37BFF" w:rsidRPr="006C7D6E">
        <w:rPr>
          <w:rFonts w:ascii="Arial" w:hAnsi="Arial" w:cs="Arial"/>
          <w:sz w:val="22"/>
          <w:szCs w:val="22"/>
        </w:rPr>
        <w:t>)</w:t>
      </w:r>
      <w:r w:rsidR="00DA4D00"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PEVuZE5vdGU+PENpdGU+PEF1dGhvcj5OYXRoYW48L0F1dGhvcj48WWVhcj4yMDA1PC9ZZWFyPjxS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PEVuZE5vdGU+PENpdGU+PEF1dGhvcj5OYXRoYW48L0F1dGhvcj48WWVhcj4yMDA1PC9ZZWFyPjxS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(5)</w:t>
      </w:r>
      <w:r w:rsidR="00F26C5B" w:rsidRPr="006C7D6E">
        <w:rPr>
          <w:rFonts w:ascii="Arial" w:hAnsi="Arial" w:cs="Arial"/>
          <w:sz w:val="22"/>
          <w:szCs w:val="22"/>
        </w:rPr>
        <w:fldChar w:fldCharType="end"/>
      </w:r>
      <w:r w:rsidRPr="006C7D6E">
        <w:rPr>
          <w:rFonts w:ascii="Arial" w:hAnsi="Arial" w:cs="Arial"/>
          <w:sz w:val="22"/>
          <w:szCs w:val="22"/>
        </w:rPr>
        <w:t>.  It was soon observed that t</w:t>
      </w:r>
      <w:r w:rsidR="00D87E18" w:rsidRPr="006C7D6E">
        <w:rPr>
          <w:rFonts w:ascii="Arial" w:hAnsi="Arial" w:cs="Arial"/>
          <w:sz w:val="22"/>
          <w:szCs w:val="22"/>
        </w:rPr>
        <w:t xml:space="preserve">he impact of this </w:t>
      </w:r>
      <w:r w:rsidRPr="006C7D6E">
        <w:rPr>
          <w:rFonts w:ascii="Arial" w:hAnsi="Arial" w:cs="Arial"/>
          <w:sz w:val="22"/>
          <w:szCs w:val="22"/>
        </w:rPr>
        <w:t xml:space="preserve">improved diabetes </w:t>
      </w:r>
      <w:r w:rsidR="00D87E18" w:rsidRPr="006C7D6E">
        <w:rPr>
          <w:rFonts w:ascii="Arial" w:hAnsi="Arial" w:cs="Arial"/>
          <w:sz w:val="22"/>
          <w:szCs w:val="22"/>
        </w:rPr>
        <w:t>therapy for a</w:t>
      </w:r>
      <w:r w:rsidR="00E926CA" w:rsidRPr="006C7D6E">
        <w:rPr>
          <w:rFonts w:ascii="Arial" w:hAnsi="Arial" w:cs="Arial"/>
          <w:sz w:val="22"/>
          <w:szCs w:val="22"/>
        </w:rPr>
        <w:t>n</w:t>
      </w:r>
      <w:r w:rsidR="00D87E18" w:rsidRPr="006C7D6E">
        <w:rPr>
          <w:rFonts w:ascii="Arial" w:hAnsi="Arial" w:cs="Arial"/>
          <w:sz w:val="22"/>
          <w:szCs w:val="22"/>
        </w:rPr>
        <w:t xml:space="preserve"> average of 6.5 years (maintaining a </w:t>
      </w:r>
      <w:r w:rsidR="00BB4ECE" w:rsidRPr="006C7D6E">
        <w:rPr>
          <w:rFonts w:ascii="Arial" w:hAnsi="Arial" w:cs="Arial"/>
          <w:sz w:val="22"/>
          <w:szCs w:val="22"/>
        </w:rPr>
        <w:t>A1C</w:t>
      </w:r>
      <w:r w:rsidR="00D87E18" w:rsidRPr="006C7D6E">
        <w:rPr>
          <w:rFonts w:ascii="Arial" w:hAnsi="Arial" w:cs="Arial"/>
          <w:sz w:val="22"/>
          <w:szCs w:val="22"/>
        </w:rPr>
        <w:t xml:space="preserve"> of approximately 7% with multiple injections or CSII compared to once or twice daily insulin and a </w:t>
      </w:r>
      <w:r w:rsidR="00BB4ECE" w:rsidRPr="006C7D6E">
        <w:rPr>
          <w:rFonts w:ascii="Arial" w:hAnsi="Arial" w:cs="Arial"/>
          <w:sz w:val="22"/>
          <w:szCs w:val="22"/>
        </w:rPr>
        <w:t>A1C</w:t>
      </w:r>
      <w:r w:rsidR="00D87E18" w:rsidRPr="006C7D6E">
        <w:rPr>
          <w:rFonts w:ascii="Arial" w:hAnsi="Arial" w:cs="Arial"/>
          <w:sz w:val="22"/>
          <w:szCs w:val="22"/>
        </w:rPr>
        <w:t xml:space="preserve"> of a</w:t>
      </w:r>
      <w:r w:rsidRPr="006C7D6E">
        <w:rPr>
          <w:rFonts w:ascii="Arial" w:hAnsi="Arial" w:cs="Arial"/>
          <w:sz w:val="22"/>
          <w:szCs w:val="22"/>
        </w:rPr>
        <w:t>pproximately 9%)</w:t>
      </w:r>
      <w:r w:rsidR="00D87E18" w:rsidRPr="006C7D6E">
        <w:rPr>
          <w:rFonts w:ascii="Arial" w:hAnsi="Arial" w:cs="Arial"/>
          <w:sz w:val="22"/>
          <w:szCs w:val="22"/>
        </w:rPr>
        <w:t xml:space="preserve"> </w:t>
      </w:r>
      <w:r w:rsidR="006051D7" w:rsidRPr="006C7D6E">
        <w:rPr>
          <w:rFonts w:ascii="Arial" w:hAnsi="Arial" w:cs="Arial"/>
          <w:sz w:val="22"/>
          <w:szCs w:val="22"/>
        </w:rPr>
        <w:t>had</w:t>
      </w:r>
      <w:r w:rsidR="00D87E18" w:rsidRPr="006C7D6E">
        <w:rPr>
          <w:rFonts w:ascii="Arial" w:hAnsi="Arial" w:cs="Arial"/>
          <w:sz w:val="22"/>
          <w:szCs w:val="22"/>
        </w:rPr>
        <w:t xml:space="preserve"> long-lasting effects. Termed “metabolic memory”, there continued to be improvements in </w:t>
      </w:r>
      <w:r w:rsidR="00E663F7" w:rsidRPr="006C7D6E">
        <w:rPr>
          <w:rFonts w:ascii="Arial" w:hAnsi="Arial" w:cs="Arial"/>
          <w:sz w:val="22"/>
          <w:szCs w:val="22"/>
        </w:rPr>
        <w:t>microvascular complications four year</w:t>
      </w:r>
      <w:r w:rsidR="00857D61" w:rsidRPr="006C7D6E">
        <w:rPr>
          <w:rFonts w:ascii="Arial" w:hAnsi="Arial" w:cs="Arial"/>
          <w:sz w:val="22"/>
          <w:szCs w:val="22"/>
        </w:rPr>
        <w:t>s after the DCCT ended (</w:t>
      </w:r>
      <w:r w:rsidR="006B5206" w:rsidRPr="006C7D6E">
        <w:rPr>
          <w:rFonts w:ascii="Arial" w:hAnsi="Arial" w:cs="Arial"/>
          <w:sz w:val="22"/>
          <w:szCs w:val="22"/>
        </w:rPr>
        <w:t>F</w:t>
      </w:r>
      <w:r w:rsidR="00857D61" w:rsidRPr="006C7D6E">
        <w:rPr>
          <w:rFonts w:ascii="Arial" w:hAnsi="Arial" w:cs="Arial"/>
          <w:sz w:val="22"/>
          <w:szCs w:val="22"/>
        </w:rPr>
        <w:t>igure 3</w:t>
      </w:r>
      <w:r w:rsidR="00E663F7" w:rsidRPr="006C7D6E">
        <w:rPr>
          <w:rFonts w:ascii="Arial" w:hAnsi="Arial" w:cs="Arial"/>
          <w:sz w:val="22"/>
          <w:szCs w:val="22"/>
        </w:rPr>
        <w:t>)</w:t>
      </w:r>
      <w:r w:rsidR="008E6A84"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PEVuZE5vdGU+PENpdGU+PEF1dGhvcj5NYXJ0aW48L0F1dGhvcj48WWVhcj4yMDA2PC9ZZWFyPjxS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PEVuZE5vdGU+PENpdGU+PEF1dGhvcj5NYXJ0aW48L0F1dGhvcj48WWVhcj4yMDA2PC9ZZWFyPjxS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(6-8)</w:t>
      </w:r>
      <w:r w:rsidR="00F26C5B" w:rsidRPr="006C7D6E">
        <w:rPr>
          <w:rFonts w:ascii="Arial" w:hAnsi="Arial" w:cs="Arial"/>
          <w:sz w:val="22"/>
          <w:szCs w:val="22"/>
        </w:rPr>
        <w:fldChar w:fldCharType="end"/>
      </w:r>
      <w:r w:rsidR="00E663F7" w:rsidRPr="006C7D6E">
        <w:rPr>
          <w:rFonts w:ascii="Arial" w:hAnsi="Arial" w:cs="Arial"/>
          <w:sz w:val="22"/>
          <w:szCs w:val="22"/>
        </w:rPr>
        <w:t xml:space="preserve">. </w:t>
      </w:r>
      <w:r w:rsidR="00D87E18" w:rsidRPr="006C7D6E">
        <w:rPr>
          <w:rFonts w:ascii="Arial" w:hAnsi="Arial" w:cs="Arial"/>
          <w:sz w:val="22"/>
          <w:szCs w:val="22"/>
        </w:rPr>
        <w:t xml:space="preserve"> </w:t>
      </w:r>
      <w:r w:rsidR="00E663F7" w:rsidRPr="006C7D6E">
        <w:rPr>
          <w:rFonts w:ascii="Arial" w:hAnsi="Arial" w:cs="Arial"/>
          <w:sz w:val="22"/>
          <w:szCs w:val="22"/>
        </w:rPr>
        <w:t xml:space="preserve">Despite the fact that </w:t>
      </w:r>
      <w:r w:rsidR="00BB4ECE" w:rsidRPr="006C7D6E">
        <w:rPr>
          <w:rFonts w:ascii="Arial" w:hAnsi="Arial" w:cs="Arial"/>
          <w:sz w:val="22"/>
          <w:szCs w:val="22"/>
        </w:rPr>
        <w:t>A1C</w:t>
      </w:r>
      <w:r w:rsidR="00E663F7" w:rsidRPr="006C7D6E">
        <w:rPr>
          <w:rFonts w:ascii="Arial" w:hAnsi="Arial" w:cs="Arial"/>
          <w:sz w:val="22"/>
          <w:szCs w:val="22"/>
        </w:rPr>
        <w:t xml:space="preserve"> levels remained about 8% for both groups after the DCCT</w:t>
      </w:r>
      <w:r w:rsidR="00B37BFF" w:rsidRPr="006C7D6E">
        <w:rPr>
          <w:rFonts w:ascii="Arial" w:hAnsi="Arial" w:cs="Arial"/>
          <w:sz w:val="22"/>
          <w:szCs w:val="22"/>
        </w:rPr>
        <w:t>,</w:t>
      </w:r>
      <w:r w:rsidR="00E663F7" w:rsidRPr="006C7D6E">
        <w:rPr>
          <w:rFonts w:ascii="Arial" w:hAnsi="Arial" w:cs="Arial"/>
          <w:sz w:val="22"/>
          <w:szCs w:val="22"/>
        </w:rPr>
        <w:t xml:space="preserve"> </w:t>
      </w:r>
      <w:r w:rsidR="00B37BFF" w:rsidRPr="006C7D6E">
        <w:rPr>
          <w:rFonts w:ascii="Arial" w:hAnsi="Arial" w:cs="Arial"/>
          <w:sz w:val="22"/>
          <w:szCs w:val="22"/>
        </w:rPr>
        <w:t>the</w:t>
      </w:r>
      <w:r w:rsidR="00E663F7" w:rsidRPr="006C7D6E">
        <w:rPr>
          <w:rFonts w:ascii="Arial" w:hAnsi="Arial" w:cs="Arial"/>
          <w:sz w:val="22"/>
          <w:szCs w:val="22"/>
        </w:rPr>
        <w:t xml:space="preserve"> risk reduction for nonfatal myocardial infarction, stroke, or death</w:t>
      </w:r>
      <w:r w:rsidR="00D87E18" w:rsidRPr="006C7D6E">
        <w:rPr>
          <w:rFonts w:ascii="Arial" w:hAnsi="Arial" w:cs="Arial"/>
          <w:sz w:val="22"/>
          <w:szCs w:val="22"/>
        </w:rPr>
        <w:t xml:space="preserve"> </w:t>
      </w:r>
      <w:r w:rsidR="00E663F7" w:rsidRPr="006C7D6E">
        <w:rPr>
          <w:rFonts w:ascii="Arial" w:hAnsi="Arial" w:cs="Arial"/>
          <w:sz w:val="22"/>
          <w:szCs w:val="22"/>
        </w:rPr>
        <w:t xml:space="preserve">were reduced by 57% </w:t>
      </w:r>
      <w:r w:rsidR="00B4032B" w:rsidRPr="006C7D6E">
        <w:rPr>
          <w:rFonts w:ascii="Arial" w:hAnsi="Arial" w:cs="Arial"/>
          <w:sz w:val="22"/>
          <w:szCs w:val="22"/>
        </w:rPr>
        <w:t xml:space="preserve">eleven </w:t>
      </w:r>
      <w:r w:rsidR="00D87E18" w:rsidRPr="006C7D6E">
        <w:rPr>
          <w:rFonts w:ascii="Arial" w:hAnsi="Arial" w:cs="Arial"/>
          <w:sz w:val="22"/>
          <w:szCs w:val="22"/>
        </w:rPr>
        <w:t xml:space="preserve">years after the </w:t>
      </w:r>
      <w:r w:rsidR="00A929D0" w:rsidRPr="006C7D6E">
        <w:rPr>
          <w:rFonts w:ascii="Arial" w:hAnsi="Arial" w:cs="Arial"/>
          <w:sz w:val="22"/>
          <w:szCs w:val="22"/>
        </w:rPr>
        <w:t>conclusion of the formal study</w:t>
      </w:r>
      <w:r w:rsidR="00E663F7" w:rsidRPr="006C7D6E">
        <w:rPr>
          <w:rFonts w:ascii="Arial" w:hAnsi="Arial" w:cs="Arial"/>
          <w:sz w:val="22"/>
          <w:szCs w:val="22"/>
        </w:rPr>
        <w:t xml:space="preserve">. </w:t>
      </w:r>
      <w:r w:rsidR="00EE33C1" w:rsidRPr="006C7D6E">
        <w:rPr>
          <w:rFonts w:ascii="Arial" w:hAnsi="Arial" w:cs="Arial"/>
          <w:sz w:val="22"/>
          <w:szCs w:val="22"/>
        </w:rPr>
        <w:t>The conclusions of this are profound since this was the first study to report a reduction of macrovascular disease with glucose control. Furthermore, these data confirmed the need to control blood glucose as meticulously as possible early in the course of the disease</w:t>
      </w:r>
      <w:r w:rsidR="007E37E6"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PEVuZE5vdGU+PENpdGU+PEF1dGhvcj5HZW51dGg8L0F1dGhvcj48WWVhcj4yMDA2PC9ZZWFyPjxS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PEVuZE5vdGU+PENpdGU+PEF1dGhvcj5HZW51dGg8L0F1dGhvcj48WWVhcj4yMDA2PC9ZZWFyPjxS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(9)</w:t>
      </w:r>
      <w:r w:rsidR="00F26C5B" w:rsidRPr="006C7D6E">
        <w:rPr>
          <w:rFonts w:ascii="Arial" w:hAnsi="Arial" w:cs="Arial"/>
          <w:sz w:val="22"/>
          <w:szCs w:val="22"/>
        </w:rPr>
        <w:fldChar w:fldCharType="end"/>
      </w:r>
      <w:r w:rsidR="00EE33C1" w:rsidRPr="006C7D6E">
        <w:rPr>
          <w:rFonts w:ascii="Arial" w:hAnsi="Arial" w:cs="Arial"/>
          <w:sz w:val="22"/>
          <w:szCs w:val="22"/>
        </w:rPr>
        <w:t>.</w:t>
      </w:r>
    </w:p>
    <w:p w14:paraId="77A43D96" w14:textId="77777777" w:rsidR="00CC6D9A" w:rsidRPr="006C7D6E" w:rsidRDefault="00CC6D9A" w:rsidP="00BC6793">
      <w:pPr>
        <w:spacing w:line="276" w:lineRule="auto"/>
        <w:rPr>
          <w:rFonts w:ascii="Arial" w:hAnsi="Arial" w:cs="Arial"/>
          <w:sz w:val="22"/>
          <w:szCs w:val="22"/>
        </w:rPr>
      </w:pPr>
    </w:p>
    <w:p w14:paraId="3934E1DB" w14:textId="1258B95D" w:rsidR="00C97E83" w:rsidRPr="006C7D6E" w:rsidRDefault="00375C49" w:rsidP="00BC6793">
      <w:pPr>
        <w:spacing w:line="276" w:lineRule="auto"/>
        <w:rPr>
          <w:rFonts w:ascii="Arial" w:hAnsi="Arial" w:cs="Arial"/>
          <w:b/>
          <w:i/>
          <w:sz w:val="22"/>
          <w:szCs w:val="22"/>
          <w:u w:val="single"/>
        </w:rPr>
      </w:pPr>
      <w:r w:rsidRPr="006C7D6E">
        <w:rPr>
          <w:rFonts w:ascii="Arial" w:hAnsi="Arial" w:cs="Arial"/>
          <w:b/>
          <w:i/>
          <w:noProof/>
          <w:sz w:val="22"/>
          <w:szCs w:val="22"/>
          <w:u w:val="single"/>
        </w:rPr>
        <mc:AlternateContent>
          <mc:Choice Requires="wpg">
            <w:drawing>
              <wp:inline distT="0" distB="0" distL="0" distR="0" wp14:anchorId="386A8622" wp14:editId="7B527093">
                <wp:extent cx="6410960" cy="2127885"/>
                <wp:effectExtent l="0" t="0" r="8890" b="5715"/>
                <wp:docPr id="1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2127885"/>
                          <a:chOff x="821" y="2210"/>
                          <a:chExt cx="10096" cy="3351"/>
                        </a:xfrm>
                      </wpg:grpSpPr>
                      <pic:pic xmlns:pic="http://schemas.openxmlformats.org/drawingml/2006/picture">
                        <pic:nvPicPr>
                          <pic:cNvPr id="17" name="Picture 2" descr="figure1ahirsch"/>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21" y="2210"/>
                            <a:ext cx="4695" cy="314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 descr="figure1bhis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18" y="2210"/>
                            <a:ext cx="5199" cy="335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inline>
            </w:drawing>
          </mc:Choice>
          <mc:Fallback>
            <w:pict>
              <v:group w14:anchorId="7829C68D" id="Group 23" o:spid="_x0000_s1026" style="width:504.8pt;height:167.55pt;mso-position-horizontal-relative:char;mso-position-vertical-relative:line" coordorigin="821,2210" coordsize="10096,3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igure1ahirsch" style="position:absolute;left:821;top:2210;width:4695;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">
                  <v:imagedata r:id="rId12" o:title="figure1ahirsch"/>
                  <o:lock v:ext="edit" aspectratio="f"/>
                </v:shape>
                <v:shape id="Picture 3" o:spid="_x0000_s1028" type="#_x0000_t75" alt="figure1bhisch" style="position:absolute;left:5718;top:2210;width:5199;height: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">
                  <v:imagedata r:id="rId13" o:title="figure1bhisch"/>
                </v:shape>
                <w10:anchorlock/>
              </v:group>
            </w:pict>
          </mc:Fallback>
        </mc:AlternateContent>
      </w:r>
    </w:p>
    <w:p w14:paraId="176523CB" w14:textId="6A6E45C3" w:rsidR="00AB4226" w:rsidRPr="008830D6" w:rsidRDefault="00AB4226" w:rsidP="00BC6793">
      <w:pPr>
        <w:spacing w:line="276" w:lineRule="auto"/>
        <w:rPr>
          <w:rFonts w:ascii="Arial" w:hAnsi="Arial" w:cs="Arial"/>
          <w:b/>
          <w:bCs/>
          <w:sz w:val="22"/>
          <w:szCs w:val="22"/>
        </w:rPr>
      </w:pPr>
      <w:r w:rsidRPr="006C7D6E">
        <w:rPr>
          <w:rFonts w:ascii="Arial" w:hAnsi="Arial" w:cs="Arial"/>
          <w:b/>
          <w:sz w:val="22"/>
          <w:szCs w:val="22"/>
        </w:rPr>
        <w:t xml:space="preserve">Figure </w:t>
      </w:r>
      <w:r w:rsidR="00857D61" w:rsidRPr="006C7D6E">
        <w:rPr>
          <w:rFonts w:ascii="Arial" w:hAnsi="Arial" w:cs="Arial"/>
          <w:b/>
          <w:sz w:val="22"/>
          <w:szCs w:val="22"/>
        </w:rPr>
        <w:t>2</w:t>
      </w:r>
      <w:r w:rsidR="008830D6">
        <w:rPr>
          <w:rFonts w:ascii="Arial" w:hAnsi="Arial" w:cs="Arial"/>
          <w:sz w:val="22"/>
          <w:szCs w:val="22"/>
        </w:rPr>
        <w:t>.</w:t>
      </w:r>
      <w:r w:rsidRPr="006C7D6E">
        <w:rPr>
          <w:rFonts w:ascii="Arial" w:hAnsi="Arial" w:cs="Arial"/>
          <w:sz w:val="22"/>
          <w:szCs w:val="22"/>
        </w:rPr>
        <w:t xml:space="preserve"> </w:t>
      </w:r>
      <w:r w:rsidRPr="008830D6">
        <w:rPr>
          <w:rFonts w:ascii="Arial" w:hAnsi="Arial" w:cs="Arial"/>
          <w:b/>
          <w:bCs/>
          <w:sz w:val="22"/>
          <w:szCs w:val="22"/>
        </w:rPr>
        <w:t xml:space="preserve">Relationship between microvascular complications and </w:t>
      </w:r>
      <w:r w:rsidR="00BB4ECE" w:rsidRPr="008830D6">
        <w:rPr>
          <w:rFonts w:ascii="Arial" w:hAnsi="Arial" w:cs="Arial"/>
          <w:b/>
          <w:bCs/>
          <w:sz w:val="22"/>
          <w:szCs w:val="22"/>
        </w:rPr>
        <w:t>A1C</w:t>
      </w:r>
      <w:r w:rsidRPr="008830D6">
        <w:rPr>
          <w:rFonts w:ascii="Arial" w:hAnsi="Arial" w:cs="Arial"/>
          <w:b/>
          <w:bCs/>
          <w:sz w:val="22"/>
          <w:szCs w:val="22"/>
        </w:rPr>
        <w:t xml:space="preserve"> in </w:t>
      </w:r>
      <w:r w:rsidR="00CC6D9A" w:rsidRPr="008830D6">
        <w:rPr>
          <w:rFonts w:ascii="Arial" w:hAnsi="Arial" w:cs="Arial"/>
          <w:b/>
          <w:bCs/>
          <w:sz w:val="22"/>
          <w:szCs w:val="22"/>
        </w:rPr>
        <w:t>T1D</w:t>
      </w:r>
    </w:p>
    <w:p w14:paraId="1E1AE489" w14:textId="77777777" w:rsidR="00D074FB" w:rsidRPr="006C7D6E" w:rsidRDefault="00D074FB" w:rsidP="00BC6793">
      <w:pPr>
        <w:spacing w:line="276" w:lineRule="auto"/>
        <w:rPr>
          <w:rFonts w:ascii="Arial" w:hAnsi="Arial" w:cs="Arial"/>
          <w:b/>
          <w:sz w:val="22"/>
          <w:szCs w:val="22"/>
          <w:highlight w:val="yellow"/>
        </w:rPr>
      </w:pPr>
    </w:p>
    <w:p w14:paraId="09901A69" w14:textId="77777777" w:rsidR="0038167B" w:rsidRPr="006C7D6E" w:rsidRDefault="0038167B" w:rsidP="00BC6793">
      <w:pPr>
        <w:spacing w:line="276" w:lineRule="auto"/>
        <w:rPr>
          <w:rFonts w:ascii="Arial" w:hAnsi="Arial" w:cs="Arial"/>
          <w:b/>
          <w:sz w:val="22"/>
          <w:szCs w:val="22"/>
        </w:rPr>
      </w:pPr>
    </w:p>
    <w:p w14:paraId="7851DD75" w14:textId="77777777" w:rsidR="0038167B" w:rsidRPr="006C7D6E" w:rsidRDefault="0038167B" w:rsidP="00BC6793">
      <w:pPr>
        <w:spacing w:line="276" w:lineRule="auto"/>
        <w:rPr>
          <w:rFonts w:ascii="Arial" w:hAnsi="Arial" w:cs="Arial"/>
          <w:b/>
          <w:sz w:val="22"/>
          <w:szCs w:val="22"/>
        </w:rPr>
      </w:pPr>
    </w:p>
    <w:p w14:paraId="77A9D99C" w14:textId="204CB6EB" w:rsidR="00C97E83" w:rsidRPr="006C7D6E" w:rsidRDefault="00375C49" w:rsidP="00BC6793">
      <w:pPr>
        <w:spacing w:line="276" w:lineRule="auto"/>
        <w:rPr>
          <w:rFonts w:ascii="Arial" w:hAnsi="Arial" w:cs="Arial"/>
          <w:noProof/>
          <w:sz w:val="22"/>
          <w:szCs w:val="22"/>
        </w:rPr>
      </w:pPr>
      <w:r w:rsidRPr="006C7D6E">
        <w:rPr>
          <w:rFonts w:ascii="Arial" w:hAnsi="Arial" w:cs="Arial"/>
          <w:noProof/>
          <w:sz w:val="22"/>
          <w:szCs w:val="22"/>
        </w:rPr>
        <w:lastRenderedPageBreak/>
        <mc:AlternateContent>
          <mc:Choice Requires="wpg">
            <w:drawing>
              <wp:inline distT="0" distB="0" distL="0" distR="0" wp14:anchorId="69A8A4FC" wp14:editId="7ABAA53B">
                <wp:extent cx="4238045" cy="2480807"/>
                <wp:effectExtent l="0" t="0" r="0" b="0"/>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045" cy="2480807"/>
                          <a:chOff x="0" y="0"/>
                          <a:chExt cx="8511423" cy="5156726"/>
                        </a:xfrm>
                      </wpg:grpSpPr>
                      <pic:pic xmlns:pic="http://schemas.openxmlformats.org/drawingml/2006/picture">
                        <pic:nvPicPr>
                          <pic:cNvPr id="13" name="Picture 2"/>
                          <pic:cNvPicPr>
                            <a:picLocks noChangeAspect="1" noChangeArrowheads="1"/>
                          </pic:cNvPicPr>
                        </pic:nvPicPr>
                        <pic:blipFill>
                          <a:blip r:embed="rId14">
                            <a:extLst>
                              <a:ext uri="{28A0092B-C50C-407E-A947-70E740481C1C}">
                                <a14:useLocalDpi xmlns:a14="http://schemas.microsoft.com/office/drawing/2010/main" val="0"/>
                              </a:ext>
                            </a:extLst>
                          </a:blip>
                          <a:srcRect l="8653" t="7208" r="3259" b="50098"/>
                          <a:stretch>
                            <a:fillRect/>
                          </a:stretch>
                        </pic:blipFill>
                        <pic:spPr bwMode="auto">
                          <a:xfrm>
                            <a:off x="410520" y="0"/>
                            <a:ext cx="7553104" cy="498404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4" name="Picture 3"/>
                          <pic:cNvPicPr>
                            <a:picLocks noChangeAspect="1" noChangeArrowheads="1"/>
                          </pic:cNvPicPr>
                        </pic:nvPicPr>
                        <pic:blipFill>
                          <a:blip r:embed="rId14">
                            <a:extLst>
                              <a:ext uri="{28A0092B-C50C-407E-A947-70E740481C1C}">
                                <a14:useLocalDpi xmlns:a14="http://schemas.microsoft.com/office/drawing/2010/main" val="0"/>
                              </a:ext>
                            </a:extLst>
                          </a:blip>
                          <a:srcRect l="3545" t="35596" r="91177" b="33566"/>
                          <a:stretch>
                            <a:fillRect/>
                          </a:stretch>
                        </pic:blipFill>
                        <pic:spPr bwMode="auto">
                          <a:xfrm>
                            <a:off x="0" y="372004"/>
                            <a:ext cx="513148" cy="420747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5" name="Picture 4"/>
                          <pic:cNvPicPr>
                            <a:picLocks noChangeAspect="1" noChangeArrowheads="1"/>
                          </pic:cNvPicPr>
                        </pic:nvPicPr>
                        <pic:blipFill>
                          <a:blip r:embed="rId14">
                            <a:extLst>
                              <a:ext uri="{28A0092B-C50C-407E-A947-70E740481C1C}">
                                <a14:useLocalDpi xmlns:a14="http://schemas.microsoft.com/office/drawing/2010/main" val="0"/>
                              </a:ext>
                            </a:extLst>
                          </a:blip>
                          <a:srcRect l="2750" t="94077" b="2103"/>
                          <a:stretch>
                            <a:fillRect/>
                          </a:stretch>
                        </pic:blipFill>
                        <pic:spPr bwMode="auto">
                          <a:xfrm>
                            <a:off x="115459" y="4707759"/>
                            <a:ext cx="8395964" cy="44896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inline>
            </w:drawing>
          </mc:Choice>
          <mc:Fallback>
            <w:pict>
              <v:group w14:anchorId="71C0BBD1" id="Group 2" o:spid="_x0000_s1026" style="width:333.7pt;height:195.35pt;mso-position-horizontal-relative:char;mso-position-vertical-relative:line" coordsize="85114,51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">
                <v:shape id="Picture 2" o:spid="_x0000_s1027" type="#_x0000_t75" style="position:absolute;left:4105;width:75531;height:49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">
                  <v:imagedata r:id="rId15" o:title="" croptop="4724f" cropbottom="32832f" cropleft="5671f" cropright="2136f"/>
                </v:shape>
                <v:shape id="Picture 3" o:spid="_x0000_s1028" type="#_x0000_t75" style="position:absolute;top:3720;width:5131;height:4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">
                  <v:imagedata r:id="rId15" o:title="" croptop="23328f" cropbottom="21998f" cropleft="2323f" cropright="59754f"/>
                </v:shape>
                <v:shape id="Picture 4" o:spid="_x0000_s1029" type="#_x0000_t75" style="position:absolute;left:1154;top:47077;width:83960;height: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">
                  <v:imagedata r:id="rId15" o:title="" croptop="61654f" cropbottom="1378f" cropleft="1802f"/>
                </v:shape>
                <w10:anchorlock/>
              </v:group>
            </w:pict>
          </mc:Fallback>
        </mc:AlternateContent>
      </w:r>
    </w:p>
    <w:p w14:paraId="2F5F4894" w14:textId="62EB9D5F" w:rsidR="00C97E83" w:rsidRPr="008830D6" w:rsidRDefault="00857D61" w:rsidP="00BC6793">
      <w:pPr>
        <w:spacing w:line="276" w:lineRule="auto"/>
        <w:rPr>
          <w:rFonts w:ascii="Arial" w:hAnsi="Arial" w:cs="Arial"/>
          <w:b/>
          <w:noProof/>
          <w:sz w:val="22"/>
          <w:szCs w:val="22"/>
        </w:rPr>
      </w:pPr>
      <w:r w:rsidRPr="006C7D6E">
        <w:rPr>
          <w:rFonts w:ascii="Arial" w:hAnsi="Arial" w:cs="Arial"/>
          <w:b/>
          <w:sz w:val="22"/>
          <w:szCs w:val="22"/>
        </w:rPr>
        <w:t>Figure 3</w:t>
      </w:r>
      <w:r w:rsidR="00C97E83" w:rsidRPr="008830D6">
        <w:rPr>
          <w:rFonts w:ascii="Arial" w:hAnsi="Arial" w:cs="Arial"/>
          <w:b/>
          <w:sz w:val="22"/>
          <w:szCs w:val="22"/>
        </w:rPr>
        <w:t xml:space="preserve">. </w:t>
      </w:r>
      <w:r w:rsidR="00C97E83" w:rsidRPr="008830D6">
        <w:rPr>
          <w:rFonts w:ascii="Arial" w:hAnsi="Arial" w:cs="Arial"/>
          <w:b/>
          <w:sz w:val="22"/>
          <w:szCs w:val="22"/>
          <w:lang w:val="en-GB"/>
        </w:rPr>
        <w:t>Cumulative incidence of further 3-step progression of retinopathy from DCCT closeout to EDIC study year 10 (adjusted for retinopathy level at DCCT end, cohort, entry A1</w:t>
      </w:r>
      <w:r w:rsidR="003D1B23" w:rsidRPr="008830D6">
        <w:rPr>
          <w:rFonts w:ascii="Arial" w:hAnsi="Arial" w:cs="Arial"/>
          <w:b/>
          <w:sz w:val="22"/>
          <w:szCs w:val="22"/>
          <w:lang w:val="en-GB"/>
        </w:rPr>
        <w:t>C</w:t>
      </w:r>
      <w:r w:rsidR="00C97E83" w:rsidRPr="008830D6">
        <w:rPr>
          <w:rFonts w:ascii="Arial" w:hAnsi="Arial" w:cs="Arial"/>
          <w:b/>
          <w:sz w:val="22"/>
          <w:szCs w:val="22"/>
          <w:lang w:val="en-GB"/>
        </w:rPr>
        <w:t xml:space="preserve">, baseline diabetes duration). From reference </w:t>
      </w:r>
      <w:r w:rsidR="00F26C5B" w:rsidRPr="008830D6">
        <w:rPr>
          <w:rFonts w:ascii="Arial" w:hAnsi="Arial" w:cs="Arial"/>
          <w:b/>
          <w:sz w:val="22"/>
          <w:szCs w:val="22"/>
          <w:lang w:val="en-GB"/>
        </w:rPr>
        <w:fldChar w:fldCharType="begin">
          <w:fldData xml:space="preserve">PEVuZE5vdGU+PENpdGU+PEF1dGhvcj5XaGl0ZTwvQXV0aG9yPjxZZWFyPjIwMDg8L1llYXI+PFJl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</w:fldData>
        </w:fldChar>
      </w:r>
      <w:r w:rsidR="00897A54">
        <w:rPr>
          <w:rFonts w:ascii="Arial" w:hAnsi="Arial" w:cs="Arial"/>
          <w:b/>
          <w:sz w:val="22"/>
          <w:szCs w:val="22"/>
          <w:lang w:val="en-GB"/>
        </w:rPr>
        <w:instrText xml:space="preserve"> ADDIN EN.CITE </w:instrText>
      </w:r>
      <w:r w:rsidR="00897A54">
        <w:rPr>
          <w:rFonts w:ascii="Arial" w:hAnsi="Arial" w:cs="Arial"/>
          <w:b/>
          <w:sz w:val="22"/>
          <w:szCs w:val="22"/>
          <w:lang w:val="en-GB"/>
        </w:rPr>
        <w:fldChar w:fldCharType="begin">
          <w:fldData xml:space="preserve">PEVuZE5vdGU+PENpdGU+PEF1dGhvcj5XaGl0ZTwvQXV0aG9yPjxZZWFyPjIwMDg8L1llYXI+PFJl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</w:fldData>
        </w:fldChar>
      </w:r>
      <w:r w:rsidR="00897A54">
        <w:rPr>
          <w:rFonts w:ascii="Arial" w:hAnsi="Arial" w:cs="Arial"/>
          <w:b/>
          <w:sz w:val="22"/>
          <w:szCs w:val="22"/>
          <w:lang w:val="en-GB"/>
        </w:rPr>
        <w:instrText xml:space="preserve"> ADDIN EN.CITE.DATA </w:instrText>
      </w:r>
      <w:r w:rsidR="00897A54">
        <w:rPr>
          <w:rFonts w:ascii="Arial" w:hAnsi="Arial" w:cs="Arial"/>
          <w:b/>
          <w:sz w:val="22"/>
          <w:szCs w:val="22"/>
          <w:lang w:val="en-GB"/>
        </w:rPr>
      </w:r>
      <w:r w:rsidR="00897A54">
        <w:rPr>
          <w:rFonts w:ascii="Arial" w:hAnsi="Arial" w:cs="Arial"/>
          <w:b/>
          <w:sz w:val="22"/>
          <w:szCs w:val="22"/>
          <w:lang w:val="en-GB"/>
        </w:rPr>
        <w:fldChar w:fldCharType="end"/>
      </w:r>
      <w:r w:rsidR="00F26C5B" w:rsidRPr="008830D6">
        <w:rPr>
          <w:rFonts w:ascii="Arial" w:hAnsi="Arial" w:cs="Arial"/>
          <w:b/>
          <w:sz w:val="22"/>
          <w:szCs w:val="22"/>
          <w:lang w:val="en-GB"/>
        </w:rPr>
      </w:r>
      <w:r w:rsidR="00F26C5B" w:rsidRPr="008830D6">
        <w:rPr>
          <w:rFonts w:ascii="Arial" w:hAnsi="Arial" w:cs="Arial"/>
          <w:b/>
          <w:sz w:val="22"/>
          <w:szCs w:val="22"/>
          <w:lang w:val="en-GB"/>
        </w:rPr>
        <w:fldChar w:fldCharType="separate"/>
      </w:r>
      <w:r w:rsidR="00897A54">
        <w:rPr>
          <w:rFonts w:ascii="Arial" w:hAnsi="Arial" w:cs="Arial"/>
          <w:b/>
          <w:noProof/>
          <w:sz w:val="22"/>
          <w:szCs w:val="22"/>
          <w:lang w:val="en-GB"/>
        </w:rPr>
        <w:t>(10)</w:t>
      </w:r>
      <w:r w:rsidR="00F26C5B" w:rsidRPr="008830D6">
        <w:rPr>
          <w:rFonts w:ascii="Arial" w:hAnsi="Arial" w:cs="Arial"/>
          <w:b/>
          <w:sz w:val="22"/>
          <w:szCs w:val="22"/>
          <w:lang w:val="en-GB"/>
        </w:rPr>
        <w:fldChar w:fldCharType="end"/>
      </w:r>
      <w:r w:rsidR="00C97E83" w:rsidRPr="008830D6">
        <w:rPr>
          <w:rFonts w:ascii="Arial" w:hAnsi="Arial" w:cs="Arial"/>
          <w:b/>
          <w:sz w:val="22"/>
          <w:szCs w:val="22"/>
          <w:lang w:val="en-GB"/>
        </w:rPr>
        <w:t>.</w:t>
      </w:r>
      <w:r w:rsidR="00C97E83" w:rsidRPr="008830D6">
        <w:rPr>
          <w:rFonts w:ascii="Arial" w:hAnsi="Arial" w:cs="Arial"/>
          <w:b/>
          <w:noProof/>
          <w:sz w:val="22"/>
          <w:szCs w:val="22"/>
        </w:rPr>
        <w:t xml:space="preserve"> </w:t>
      </w:r>
    </w:p>
    <w:p w14:paraId="75703479" w14:textId="77777777" w:rsidR="00C97E83" w:rsidRPr="006C7D6E" w:rsidRDefault="00C97E83" w:rsidP="00BC6793">
      <w:pPr>
        <w:spacing w:line="276" w:lineRule="auto"/>
        <w:rPr>
          <w:rFonts w:ascii="Arial" w:hAnsi="Arial" w:cs="Arial"/>
          <w:noProof/>
          <w:sz w:val="22"/>
          <w:szCs w:val="22"/>
        </w:rPr>
      </w:pPr>
    </w:p>
    <w:p w14:paraId="6C99F692" w14:textId="77777777" w:rsidR="002A6D26" w:rsidRPr="006C7D6E" w:rsidRDefault="002A6D26" w:rsidP="00BC6793">
      <w:pPr>
        <w:spacing w:line="276" w:lineRule="auto"/>
        <w:rPr>
          <w:rFonts w:ascii="Arial" w:hAnsi="Arial" w:cs="Arial"/>
          <w:b/>
          <w:color w:val="0070C0"/>
          <w:sz w:val="22"/>
          <w:szCs w:val="22"/>
        </w:rPr>
      </w:pPr>
      <w:r w:rsidRPr="006C7D6E">
        <w:rPr>
          <w:rFonts w:ascii="Arial" w:hAnsi="Arial" w:cs="Arial"/>
          <w:b/>
          <w:color w:val="0070C0"/>
          <w:sz w:val="22"/>
          <w:szCs w:val="22"/>
        </w:rPr>
        <w:t>T</w:t>
      </w:r>
      <w:r w:rsidR="001D16A1" w:rsidRPr="006C7D6E">
        <w:rPr>
          <w:rFonts w:ascii="Arial" w:hAnsi="Arial" w:cs="Arial"/>
          <w:b/>
          <w:color w:val="0070C0"/>
          <w:sz w:val="22"/>
          <w:szCs w:val="22"/>
        </w:rPr>
        <w:t xml:space="preserve">YPE 1 DIABETES EXCHANGE  </w:t>
      </w:r>
    </w:p>
    <w:p w14:paraId="69953F8A" w14:textId="77777777" w:rsidR="00742D83" w:rsidRPr="006C7D6E" w:rsidRDefault="00742D83" w:rsidP="00BC6793">
      <w:pPr>
        <w:spacing w:line="276" w:lineRule="auto"/>
        <w:rPr>
          <w:rFonts w:ascii="Arial" w:hAnsi="Arial" w:cs="Arial"/>
          <w:b/>
          <w:sz w:val="22"/>
          <w:szCs w:val="22"/>
        </w:rPr>
      </w:pPr>
    </w:p>
    <w:p w14:paraId="1DB37EC1" w14:textId="5D753F24" w:rsidR="00B95691" w:rsidRPr="006C7D6E" w:rsidRDefault="00576AA0" w:rsidP="00BC6793">
      <w:pPr>
        <w:spacing w:line="276" w:lineRule="auto"/>
        <w:rPr>
          <w:rFonts w:ascii="Arial" w:hAnsi="Arial" w:cs="Arial"/>
          <w:sz w:val="22"/>
          <w:szCs w:val="22"/>
        </w:rPr>
      </w:pPr>
      <w:r w:rsidRPr="006C7D6E">
        <w:rPr>
          <w:rFonts w:ascii="Arial" w:hAnsi="Arial" w:cs="Arial"/>
          <w:sz w:val="22"/>
          <w:szCs w:val="22"/>
        </w:rPr>
        <w:t xml:space="preserve">Compared with treatment methods used in the DCCT over 20 years ago, many new tools and technologies have now become available that enable patients and clinicians to attain target </w:t>
      </w:r>
      <w:r w:rsidR="00BB4ECE" w:rsidRPr="006C7D6E">
        <w:rPr>
          <w:rFonts w:ascii="Arial" w:hAnsi="Arial" w:cs="Arial"/>
          <w:sz w:val="22"/>
          <w:szCs w:val="22"/>
        </w:rPr>
        <w:t>A1C</w:t>
      </w:r>
      <w:r w:rsidRPr="006C7D6E">
        <w:rPr>
          <w:rFonts w:ascii="Arial" w:hAnsi="Arial" w:cs="Arial"/>
          <w:sz w:val="22"/>
          <w:szCs w:val="22"/>
        </w:rPr>
        <w:t xml:space="preserve"> levels more safely. Rapid- and long-acting insulin analogs, improved blood glucose meters, newer insulin pumps with integrated sensor-augmented systems and with automatic threshold suspend capabilities and continuous glucose monitoring (CGM) devices now play a</w:t>
      </w:r>
      <w:r w:rsidR="00160827" w:rsidRPr="006C7D6E">
        <w:rPr>
          <w:rFonts w:ascii="Arial" w:hAnsi="Arial" w:cs="Arial"/>
          <w:sz w:val="22"/>
          <w:szCs w:val="22"/>
        </w:rPr>
        <w:t xml:space="preserve">n integral part of </w:t>
      </w:r>
      <w:r w:rsidR="00DB09F2" w:rsidRPr="006C7D6E">
        <w:rPr>
          <w:rFonts w:ascii="Arial" w:hAnsi="Arial" w:cs="Arial"/>
          <w:sz w:val="22"/>
          <w:szCs w:val="22"/>
        </w:rPr>
        <w:t>T1D</w:t>
      </w:r>
      <w:r w:rsidR="00160827" w:rsidRPr="006C7D6E">
        <w:rPr>
          <w:rFonts w:ascii="Arial" w:hAnsi="Arial" w:cs="Arial"/>
          <w:sz w:val="22"/>
          <w:szCs w:val="22"/>
        </w:rPr>
        <w:t xml:space="preserve"> management.</w:t>
      </w:r>
      <w:r w:rsidRPr="006C7D6E">
        <w:rPr>
          <w:rFonts w:ascii="Arial" w:hAnsi="Arial" w:cs="Arial"/>
          <w:sz w:val="22"/>
          <w:szCs w:val="22"/>
        </w:rPr>
        <w:t xml:space="preserve"> </w:t>
      </w:r>
      <w:r w:rsidR="00160827" w:rsidRPr="006C7D6E">
        <w:rPr>
          <w:rFonts w:ascii="Arial" w:hAnsi="Arial" w:cs="Arial"/>
          <w:sz w:val="22"/>
          <w:szCs w:val="22"/>
        </w:rPr>
        <w:t>To evaluate how</w:t>
      </w:r>
      <w:r w:rsidRPr="006C7D6E">
        <w:rPr>
          <w:rFonts w:ascii="Arial" w:hAnsi="Arial" w:cs="Arial"/>
          <w:sz w:val="22"/>
          <w:szCs w:val="22"/>
        </w:rPr>
        <w:t xml:space="preserve"> these advances in diabetes technology have </w:t>
      </w:r>
      <w:r w:rsidR="00160827" w:rsidRPr="006C7D6E">
        <w:rPr>
          <w:rFonts w:ascii="Arial" w:hAnsi="Arial" w:cs="Arial"/>
          <w:sz w:val="22"/>
          <w:szCs w:val="22"/>
        </w:rPr>
        <w:t>impacted</w:t>
      </w:r>
      <w:r w:rsidRPr="006C7D6E">
        <w:rPr>
          <w:rFonts w:ascii="Arial" w:hAnsi="Arial" w:cs="Arial"/>
          <w:sz w:val="22"/>
          <w:szCs w:val="22"/>
        </w:rPr>
        <w:t xml:space="preserve"> glycemic control in </w:t>
      </w:r>
      <w:r w:rsidR="00DB09F2" w:rsidRPr="006C7D6E">
        <w:rPr>
          <w:rFonts w:ascii="Arial" w:hAnsi="Arial" w:cs="Arial"/>
          <w:sz w:val="22"/>
          <w:szCs w:val="22"/>
        </w:rPr>
        <w:t>T1D</w:t>
      </w:r>
      <w:r w:rsidR="00D03192" w:rsidRPr="006C7D6E">
        <w:rPr>
          <w:rFonts w:ascii="Arial" w:hAnsi="Arial" w:cs="Arial"/>
          <w:sz w:val="22"/>
          <w:szCs w:val="22"/>
        </w:rPr>
        <w:t xml:space="preserve">, </w:t>
      </w:r>
      <w:r w:rsidRPr="006C7D6E">
        <w:rPr>
          <w:rFonts w:ascii="Arial" w:hAnsi="Arial" w:cs="Arial"/>
          <w:sz w:val="22"/>
          <w:szCs w:val="22"/>
        </w:rPr>
        <w:t xml:space="preserve">a broad-based, large-scale, multisite registry that </w:t>
      </w:r>
      <w:r w:rsidR="00160827" w:rsidRPr="006C7D6E">
        <w:rPr>
          <w:rFonts w:ascii="Arial" w:hAnsi="Arial" w:cs="Arial"/>
          <w:sz w:val="22"/>
          <w:szCs w:val="22"/>
        </w:rPr>
        <w:t xml:space="preserve">includes </w:t>
      </w:r>
      <w:r w:rsidRPr="006C7D6E">
        <w:rPr>
          <w:rFonts w:ascii="Arial" w:hAnsi="Arial" w:cs="Arial"/>
          <w:sz w:val="22"/>
          <w:szCs w:val="22"/>
        </w:rPr>
        <w:t>patients at all ages across the life span</w:t>
      </w:r>
      <w:r w:rsidR="00160827" w:rsidRPr="006C7D6E">
        <w:rPr>
          <w:rFonts w:ascii="Arial" w:hAnsi="Arial" w:cs="Arial"/>
          <w:sz w:val="22"/>
          <w:szCs w:val="22"/>
        </w:rPr>
        <w:t xml:space="preserve"> </w:t>
      </w:r>
      <w:r w:rsidR="00D03192" w:rsidRPr="006C7D6E">
        <w:rPr>
          <w:rFonts w:ascii="Arial" w:hAnsi="Arial" w:cs="Arial"/>
          <w:sz w:val="22"/>
          <w:szCs w:val="22"/>
        </w:rPr>
        <w:t xml:space="preserve">in the U.S. </w:t>
      </w:r>
      <w:r w:rsidR="00160827" w:rsidRPr="006C7D6E">
        <w:rPr>
          <w:rFonts w:ascii="Arial" w:hAnsi="Arial" w:cs="Arial"/>
          <w:sz w:val="22"/>
          <w:szCs w:val="22"/>
        </w:rPr>
        <w:t>was established</w:t>
      </w:r>
      <w:r w:rsidR="00D03192" w:rsidRPr="006C7D6E">
        <w:rPr>
          <w:rFonts w:ascii="Arial" w:hAnsi="Arial" w:cs="Arial"/>
          <w:sz w:val="22"/>
          <w:szCs w:val="22"/>
        </w:rPr>
        <w:t xml:space="preserve"> in 2010 through a grant from the Leona M. and Harry B. Helmsley Charitable Trust</w:t>
      </w:r>
      <w:r w:rsidRPr="006C7D6E">
        <w:rPr>
          <w:rFonts w:ascii="Arial" w:hAnsi="Arial" w:cs="Arial"/>
          <w:sz w:val="22"/>
          <w:szCs w:val="22"/>
        </w:rPr>
        <w:t xml:space="preserve">. </w:t>
      </w:r>
      <w:r w:rsidR="00D03192" w:rsidRPr="006C7D6E">
        <w:rPr>
          <w:rFonts w:ascii="Arial" w:hAnsi="Arial" w:cs="Arial"/>
          <w:sz w:val="22"/>
          <w:szCs w:val="22"/>
        </w:rPr>
        <w:t>Called</w:t>
      </w:r>
      <w:r w:rsidR="00160827" w:rsidRPr="006C7D6E">
        <w:rPr>
          <w:rFonts w:ascii="Arial" w:hAnsi="Arial" w:cs="Arial"/>
          <w:sz w:val="22"/>
          <w:szCs w:val="22"/>
        </w:rPr>
        <w:t xml:space="preserve"> th</w:t>
      </w:r>
      <w:r w:rsidR="00A4693E" w:rsidRPr="006C7D6E">
        <w:rPr>
          <w:rFonts w:ascii="Arial" w:hAnsi="Arial" w:cs="Arial"/>
          <w:sz w:val="22"/>
          <w:szCs w:val="22"/>
        </w:rPr>
        <w:t xml:space="preserve">e T1D Exchange, </w:t>
      </w:r>
      <w:r w:rsidR="00D03192" w:rsidRPr="006C7D6E">
        <w:rPr>
          <w:rFonts w:ascii="Arial" w:hAnsi="Arial" w:cs="Arial"/>
          <w:sz w:val="22"/>
          <w:szCs w:val="22"/>
        </w:rPr>
        <w:t xml:space="preserve">this registry </w:t>
      </w:r>
      <w:r w:rsidR="007D03E3" w:rsidRPr="006C7D6E">
        <w:rPr>
          <w:rFonts w:ascii="Arial" w:hAnsi="Arial" w:cs="Arial"/>
          <w:sz w:val="22"/>
          <w:szCs w:val="22"/>
        </w:rPr>
        <w:t xml:space="preserve">aims to provide an expansive data set to address important clinical and public health issues related to </w:t>
      </w:r>
      <w:r w:rsidR="00DB09F2" w:rsidRPr="006C7D6E">
        <w:rPr>
          <w:rFonts w:ascii="Arial" w:hAnsi="Arial" w:cs="Arial"/>
          <w:sz w:val="22"/>
          <w:szCs w:val="22"/>
        </w:rPr>
        <w:t>T1D</w:t>
      </w:r>
      <w:r w:rsidR="007D03E3" w:rsidRPr="006C7D6E">
        <w:rPr>
          <w:rFonts w:ascii="Arial" w:hAnsi="Arial" w:cs="Arial"/>
          <w:sz w:val="22"/>
          <w:szCs w:val="22"/>
        </w:rPr>
        <w:t xml:space="preserve">. It </w:t>
      </w:r>
      <w:r w:rsidR="00A4693E" w:rsidRPr="006C7D6E">
        <w:rPr>
          <w:rFonts w:ascii="Arial" w:hAnsi="Arial" w:cs="Arial"/>
          <w:sz w:val="22"/>
          <w:szCs w:val="22"/>
        </w:rPr>
        <w:t>comprises</w:t>
      </w:r>
      <w:r w:rsidR="00742D83" w:rsidRPr="006C7D6E">
        <w:rPr>
          <w:rFonts w:ascii="Arial" w:hAnsi="Arial" w:cs="Arial"/>
          <w:sz w:val="22"/>
          <w:szCs w:val="22"/>
        </w:rPr>
        <w:t xml:space="preserve"> three complementary sections: i) a clinic network of adult and pediatric diabetes clinics; ii) a Web site called Glu, serving as an online community for patients; and iii) a biobank to store biological human samples for use by researchers. A statistical resource center provides statistical support to the Exchange as well as other </w:t>
      </w:r>
      <w:r w:rsidR="00DB09F2" w:rsidRPr="006C7D6E">
        <w:rPr>
          <w:rFonts w:ascii="Arial" w:hAnsi="Arial" w:cs="Arial"/>
          <w:sz w:val="22"/>
          <w:szCs w:val="22"/>
        </w:rPr>
        <w:t>T1D</w:t>
      </w:r>
      <w:r w:rsidR="00742D83" w:rsidRPr="006C7D6E">
        <w:rPr>
          <w:rFonts w:ascii="Arial" w:hAnsi="Arial" w:cs="Arial"/>
          <w:sz w:val="22"/>
          <w:szCs w:val="22"/>
        </w:rPr>
        <w:t xml:space="preserve"> researchers. </w:t>
      </w:r>
      <w:r w:rsidR="00B3198C" w:rsidRPr="006C7D6E">
        <w:rPr>
          <w:rFonts w:ascii="Arial" w:hAnsi="Arial" w:cs="Arial"/>
          <w:sz w:val="22"/>
          <w:szCs w:val="22"/>
        </w:rPr>
        <w:t>The data have provided information about various aspects of T1D, including metabolic control and management, in the United States and the opportunity to compare this data with registries from Europe and Australia</w:t>
      </w:r>
      <w:r w:rsidR="00206C36" w:rsidRPr="006C7D6E">
        <w:rPr>
          <w:rFonts w:ascii="Arial" w:hAnsi="Arial" w:cs="Arial"/>
          <w:sz w:val="22"/>
          <w:szCs w:val="22"/>
        </w:rPr>
        <w:t xml:space="preserve"> </w:t>
      </w:r>
      <w:r w:rsidR="00206C36"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&lt;EndNote&gt;&lt;Cite&gt;&lt;Author&gt;Beck&lt;/Author&gt;&lt;Year&gt;2012&lt;/Year&gt;&lt;RecNum&gt;3&lt;/RecNum&gt;&lt;DisplayText&gt;[11]&lt;/DisplayText&gt;&lt;record&gt;&lt;rec-number&gt;3&lt;/rec-number&gt;&lt;foreign-keys&gt;&lt;key app="EN" db-id="tx5apswdysf5fsetwtm5x2dqxep9df0d2a9s" timestamp="1617488675"&gt;3&lt;/key&gt;&lt;/foreign-keys&gt;&lt;ref-type name="Journal Article"&gt;17&lt;/ref-type&gt;&lt;contributors&gt;&lt;authors&gt;&lt;author&gt;Beck, R. W.&lt;/author&gt;&lt;author&gt;Tamborlane, W. V.&lt;/author&gt;&lt;author&gt;Bergenstal, R. M.&lt;/author&gt;&lt;author&gt;Miller, K. M.&lt;/author&gt;&lt;author&gt;DuBose, S. N.&lt;/author&gt;&lt;author&gt;Hall, C. A.&lt;/author&gt;&lt;author&gt;T. D. Exchange Clinic Network&lt;/author&gt;&lt;/authors&gt;&lt;/contributors&gt;&lt;auth-address&gt;Jaeb Center for Health Research, 15310 Amberly Drive, Tampa, Florida 33647, USA.&lt;/auth-address&gt;&lt;titles&gt;&lt;title&gt;The T1D Exchange clinic registry&lt;/title&gt;&lt;secondary-title&gt;J Clin Endocrinol Metab&lt;/secondary-title&gt;&lt;/titles&gt;&lt;periodical&gt;&lt;full-title&gt;J Clin Endocrinol Metab&lt;/full-title&gt;&lt;/periodical&gt;&lt;pages&gt;4383-9&lt;/pages&gt;&lt;volume&gt;97&lt;/volume&gt;&lt;number&gt;12&lt;/number&gt;&lt;edition&gt;2012/09/22&lt;/edition&gt;&lt;keywords&gt;&lt;keyword&gt;Adolescent&lt;/keyword&gt;&lt;keyword&gt;Adult&lt;/keyword&gt;&lt;keyword&gt;Aged&lt;/keyword&gt;&lt;keyword&gt;Aged, 80 and over&lt;/keyword&gt;&lt;keyword&gt;Child&lt;/keyword&gt;&lt;keyword&gt;Child, Preschool&lt;/keyword&gt;&lt;keyword&gt;*Community Networks/statistics &amp;amp; numerical data/supply &amp;amp; distribution&lt;/keyword&gt;&lt;keyword&gt;Diabetes Mellitus, Type 1/*epidemiology&lt;/keyword&gt;&lt;keyword&gt;Female&lt;/keyword&gt;&lt;keyword&gt;Humans&lt;/keyword&gt;&lt;keyword&gt;Infant&lt;/keyword&gt;&lt;keyword&gt;Male&lt;/keyword&gt;&lt;keyword&gt;Middle Aged&lt;/keyword&gt;&lt;keyword&gt;Outpatient Clinics, Hospital/statistics &amp;amp; numerical data/supply &amp;amp; distribution&lt;/keyword&gt;&lt;keyword&gt;*Registries&lt;/keyword&gt;&lt;keyword&gt;United States/epidemiology&lt;/keyword&gt;&lt;keyword&gt;Young Adult&lt;/keyword&gt;&lt;/keywords&gt;&lt;dates&gt;&lt;year&gt;2012&lt;/year&gt;&lt;pub-dates&gt;&lt;date&gt;Dec&lt;/date&gt;&lt;/pub-dates&gt;&lt;/dates&gt;&lt;isbn&gt;1945-7197 (Electronic)&amp;#xD;0021-972X (Linking)&lt;/isbn&gt;&lt;accession-num&gt;22996145&lt;/accession-num&gt;&lt;urls&gt;&lt;related-urls&gt;&lt;url&gt;https://www.ncbi.nlm.nih.gov/pubmed/22996145&lt;/url&gt;&lt;/related-urls&gt;&lt;/urls&gt;&lt;electronic-resource-num&gt;10.1210/jc.2012-1561&lt;/electronic-resource-num&gt;&lt;/record&gt;&lt;/Cite&gt;&lt;/EndNote&gt;</w:instrText>
      </w:r>
      <w:r w:rsidR="00206C36" w:rsidRPr="006C7D6E">
        <w:rPr>
          <w:rFonts w:ascii="Arial" w:hAnsi="Arial" w:cs="Arial"/>
          <w:sz w:val="22"/>
          <w:szCs w:val="22"/>
        </w:rPr>
        <w:fldChar w:fldCharType="separate"/>
      </w:r>
      <w:r w:rsidR="00897A54">
        <w:rPr>
          <w:rFonts w:ascii="Arial" w:hAnsi="Arial" w:cs="Arial"/>
          <w:noProof/>
          <w:sz w:val="22"/>
          <w:szCs w:val="22"/>
        </w:rPr>
        <w:t>(11)</w:t>
      </w:r>
      <w:r w:rsidR="00206C36" w:rsidRPr="006C7D6E">
        <w:rPr>
          <w:rFonts w:ascii="Arial" w:hAnsi="Arial" w:cs="Arial"/>
          <w:sz w:val="22"/>
          <w:szCs w:val="22"/>
        </w:rPr>
        <w:fldChar w:fldCharType="end"/>
      </w:r>
      <w:r w:rsidR="00B3198C" w:rsidRPr="006C7D6E">
        <w:rPr>
          <w:rFonts w:ascii="Arial" w:hAnsi="Arial" w:cs="Arial"/>
          <w:sz w:val="22"/>
          <w:szCs w:val="22"/>
        </w:rPr>
        <w:t xml:space="preserve">. </w:t>
      </w:r>
      <w:r w:rsidR="000E471D" w:rsidRPr="006C7D6E">
        <w:rPr>
          <w:rFonts w:ascii="Arial" w:hAnsi="Arial" w:cs="Arial"/>
          <w:color w:val="292B2C"/>
          <w:sz w:val="22"/>
          <w:szCs w:val="22"/>
          <w:shd w:val="clear" w:color="auto" w:fill="FFFFFF"/>
        </w:rPr>
        <w:t xml:space="preserve">The clinic registry has provided valuable information regarding the state of T1D management and outcomes and allowed for addressing important clinical and public health issues. Registry data also have helped identify knowledge gaps leading to further advancements in clinical trials and epidemiologic research </w:t>
      </w:r>
      <w:r w:rsidR="00F11EBB" w:rsidRPr="006C7D6E">
        <w:rPr>
          <w:rFonts w:ascii="Arial" w:hAnsi="Arial" w:cs="Arial"/>
          <w:color w:val="292B2C"/>
          <w:sz w:val="22"/>
          <w:szCs w:val="22"/>
          <w:shd w:val="clear" w:color="auto" w:fill="FFFFFF"/>
        </w:rPr>
        <w:t>with over 47 publications as of March 2019</w:t>
      </w:r>
      <w:r w:rsidR="00206C36" w:rsidRPr="006C7D6E">
        <w:rPr>
          <w:rFonts w:ascii="Arial" w:hAnsi="Arial" w:cs="Arial"/>
          <w:color w:val="292B2C"/>
          <w:sz w:val="22"/>
          <w:szCs w:val="22"/>
          <w:shd w:val="clear" w:color="auto" w:fill="FFFFFF"/>
        </w:rPr>
        <w:t xml:space="preserve"> </w:t>
      </w:r>
      <w:r w:rsidR="00206C36" w:rsidRPr="006C7D6E">
        <w:rPr>
          <w:rFonts w:ascii="Arial" w:hAnsi="Arial" w:cs="Arial"/>
          <w:color w:val="292B2C"/>
          <w:sz w:val="22"/>
          <w:szCs w:val="22"/>
          <w:shd w:val="clear" w:color="auto" w:fill="FFFFFF"/>
        </w:rPr>
        <w:fldChar w:fldCharType="begin"/>
      </w:r>
      <w:r w:rsidR="00897A54">
        <w:rPr>
          <w:rFonts w:ascii="Arial" w:hAnsi="Arial" w:cs="Arial"/>
          <w:color w:val="292B2C"/>
          <w:sz w:val="22"/>
          <w:szCs w:val="22"/>
          <w:shd w:val="clear" w:color="auto" w:fill="FFFFFF"/>
        </w:rPr>
        <w:instrText xml:space="preserve"> ADDIN EN.CITE &lt;EndNote&gt;&lt;Cite&gt;&lt;Author&gt;Beck&lt;/Author&gt;&lt;Year&gt;2019&lt;/Year&gt;&lt;RecNum&gt;2&lt;/RecNum&gt;&lt;DisplayText&gt;[12]&lt;/DisplayText&gt;&lt;record&gt;&lt;rec-number&gt;2&lt;/rec-number&gt;&lt;foreign-keys&gt;&lt;key app="EN" db-id="tx5apswdysf5fsetwtm5x2dqxep9df0d2a9s" timestamp="1617488273"&gt;2&lt;/key&gt;&lt;/foreign-keys&gt;&lt;ref-type name="Journal Article"&gt;17&lt;/ref-type&gt;&lt;contributors&gt;&lt;authors&gt;&lt;author&gt;Beck, R. W.&lt;/author&gt;&lt;author&gt;Miller, K. M.&lt;/author&gt;&lt;author&gt;Foster, N. C.&lt;/author&gt;&lt;/authors&gt;&lt;/contributors&gt;&lt;auth-address&gt;Jaeb Center for Health Research, Tampa, Florida.&lt;/auth-address&gt;&lt;titles&gt;&lt;title&gt;The T1D Exchange Clinic Network and Registry: 10 Years of Enlightenment on the State of Type 1 Diabetes in the United States&lt;/title&gt;&lt;secondary-title&gt;Diabetes Technol Ther&lt;/secondary-title&gt;&lt;/titles&gt;&lt;periodical&gt;&lt;full-title&gt;Diabetes Technol Ther&lt;/full-title&gt;&lt;/periodical&gt;&lt;pages&gt;310-312&lt;/pages&gt;&lt;volume&gt;21&lt;/volume&gt;&lt;number&gt;6&lt;/number&gt;&lt;edition&gt;2019/06/04&lt;/edition&gt;&lt;keywords&gt;&lt;keyword&gt;*Community Networks&lt;/keyword&gt;&lt;keyword&gt;*Diabetes Mellitus, Type 1&lt;/keyword&gt;&lt;keyword&gt;*Health Information Exchange&lt;/keyword&gt;&lt;keyword&gt;Humans&lt;/keyword&gt;&lt;keyword&gt;*Registries&lt;/keyword&gt;&lt;keyword&gt;United States&lt;/keyword&gt;&lt;/keywords&gt;&lt;dates&gt;&lt;year&gt;2019&lt;/year&gt;&lt;pub-dates&gt;&lt;date&gt;Jun&lt;/date&gt;&lt;/pub-dates&gt;&lt;/dates&gt;&lt;isbn&gt;1557-8593 (Electronic)&amp;#xD;1520-9156 (Linking)&lt;/isbn&gt;&lt;accession-num&gt;31157565&lt;/accession-num&gt;&lt;urls&gt;&lt;related-urls&gt;&lt;url&gt;https://www.ncbi.nlm.nih.gov/pubmed/31157565&lt;/url&gt;&lt;/related-urls&gt;&lt;/urls&gt;&lt;electronic-resource-num&gt;10.1089/dia.2019.0129&lt;/electronic-resource-num&gt;&lt;/record&gt;&lt;/Cite&gt;&lt;/EndNote&gt;</w:instrText>
      </w:r>
      <w:r w:rsidR="00206C36" w:rsidRPr="006C7D6E">
        <w:rPr>
          <w:rFonts w:ascii="Arial" w:hAnsi="Arial" w:cs="Arial"/>
          <w:color w:val="292B2C"/>
          <w:sz w:val="22"/>
          <w:szCs w:val="22"/>
          <w:shd w:val="clear" w:color="auto" w:fill="FFFFFF"/>
        </w:rPr>
        <w:fldChar w:fldCharType="separate"/>
      </w:r>
      <w:r w:rsidR="00897A54">
        <w:rPr>
          <w:rFonts w:ascii="Arial" w:hAnsi="Arial" w:cs="Arial"/>
          <w:noProof/>
          <w:color w:val="292B2C"/>
          <w:sz w:val="22"/>
          <w:szCs w:val="22"/>
          <w:shd w:val="clear" w:color="auto" w:fill="FFFFFF"/>
        </w:rPr>
        <w:t>(12)</w:t>
      </w:r>
      <w:r w:rsidR="00206C36" w:rsidRPr="006C7D6E">
        <w:rPr>
          <w:rFonts w:ascii="Arial" w:hAnsi="Arial" w:cs="Arial"/>
          <w:color w:val="292B2C"/>
          <w:sz w:val="22"/>
          <w:szCs w:val="22"/>
          <w:shd w:val="clear" w:color="auto" w:fill="FFFFFF"/>
        </w:rPr>
        <w:fldChar w:fldCharType="end"/>
      </w:r>
      <w:r w:rsidR="00206C36" w:rsidRPr="006C7D6E">
        <w:rPr>
          <w:rFonts w:ascii="Arial" w:hAnsi="Arial" w:cs="Arial"/>
          <w:color w:val="292B2C"/>
          <w:sz w:val="22"/>
          <w:szCs w:val="22"/>
          <w:shd w:val="clear" w:color="auto" w:fill="FFFFFF"/>
        </w:rPr>
        <w:t xml:space="preserve">. </w:t>
      </w:r>
    </w:p>
    <w:p w14:paraId="0A1281FE" w14:textId="77777777" w:rsidR="006F7B74" w:rsidRPr="006C7D6E" w:rsidRDefault="006F7B74" w:rsidP="00BC6793">
      <w:pPr>
        <w:spacing w:line="276" w:lineRule="auto"/>
        <w:rPr>
          <w:rFonts w:ascii="Arial" w:hAnsi="Arial" w:cs="Arial"/>
          <w:sz w:val="22"/>
          <w:szCs w:val="22"/>
        </w:rPr>
      </w:pPr>
    </w:p>
    <w:p w14:paraId="03119284" w14:textId="1BEF609F" w:rsidR="002A6D26" w:rsidRPr="006C7D6E" w:rsidRDefault="00B95691" w:rsidP="00BC6793">
      <w:pPr>
        <w:spacing w:line="276" w:lineRule="auto"/>
        <w:rPr>
          <w:rFonts w:ascii="Arial" w:hAnsi="Arial" w:cs="Arial"/>
          <w:sz w:val="22"/>
          <w:szCs w:val="22"/>
        </w:rPr>
      </w:pPr>
      <w:r w:rsidRPr="006C7D6E">
        <w:rPr>
          <w:rFonts w:ascii="Arial" w:hAnsi="Arial" w:cs="Arial"/>
          <w:sz w:val="22"/>
          <w:szCs w:val="22"/>
        </w:rPr>
        <w:t xml:space="preserve">Currently there are over </w:t>
      </w:r>
      <w:r w:rsidR="000E471D" w:rsidRPr="006C7D6E">
        <w:rPr>
          <w:rFonts w:ascii="Arial" w:hAnsi="Arial" w:cs="Arial"/>
          <w:sz w:val="22"/>
          <w:szCs w:val="22"/>
        </w:rPr>
        <w:t>3</w:t>
      </w:r>
      <w:r w:rsidR="00B3198C" w:rsidRPr="006C7D6E">
        <w:rPr>
          <w:rFonts w:ascii="Arial" w:hAnsi="Arial" w:cs="Arial"/>
          <w:sz w:val="22"/>
          <w:szCs w:val="22"/>
        </w:rPr>
        <w:t>5</w:t>
      </w:r>
      <w:r w:rsidR="001F50F8" w:rsidRPr="006C7D6E">
        <w:rPr>
          <w:rFonts w:ascii="Arial" w:hAnsi="Arial" w:cs="Arial"/>
          <w:sz w:val="22"/>
          <w:szCs w:val="22"/>
        </w:rPr>
        <w:t>,</w:t>
      </w:r>
      <w:r w:rsidRPr="006C7D6E">
        <w:rPr>
          <w:rFonts w:ascii="Arial" w:hAnsi="Arial" w:cs="Arial"/>
          <w:sz w:val="22"/>
          <w:szCs w:val="22"/>
        </w:rPr>
        <w:t xml:space="preserve">000 patients enrolled in the registry, ranging in age from </w:t>
      </w:r>
      <w:r w:rsidR="00B3198C" w:rsidRPr="006C7D6E">
        <w:rPr>
          <w:rFonts w:ascii="Arial" w:hAnsi="Arial" w:cs="Arial"/>
          <w:sz w:val="22"/>
          <w:szCs w:val="22"/>
        </w:rPr>
        <w:t xml:space="preserve">1 </w:t>
      </w:r>
      <w:r w:rsidRPr="006C7D6E">
        <w:rPr>
          <w:rFonts w:ascii="Arial" w:hAnsi="Arial" w:cs="Arial"/>
          <w:sz w:val="22"/>
          <w:szCs w:val="22"/>
        </w:rPr>
        <w:t>- 93 years, with a</w:t>
      </w:r>
      <w:r w:rsidR="001D16A1" w:rsidRPr="006C7D6E">
        <w:rPr>
          <w:rFonts w:ascii="Arial" w:hAnsi="Arial" w:cs="Arial"/>
          <w:sz w:val="22"/>
          <w:szCs w:val="22"/>
        </w:rPr>
        <w:t xml:space="preserve"> </w:t>
      </w:r>
      <w:r w:rsidRPr="006C7D6E">
        <w:rPr>
          <w:rFonts w:ascii="Arial" w:hAnsi="Arial" w:cs="Arial"/>
          <w:sz w:val="22"/>
          <w:szCs w:val="22"/>
        </w:rPr>
        <w:t>duration of diabetes ranging from 1.5 to 83 years</w:t>
      </w:r>
      <w:r w:rsidR="003D030E" w:rsidRPr="006C7D6E">
        <w:rPr>
          <w:rFonts w:ascii="Arial" w:hAnsi="Arial" w:cs="Arial"/>
          <w:sz w:val="22"/>
          <w:szCs w:val="22"/>
        </w:rPr>
        <w:t>, 50% female</w:t>
      </w:r>
      <w:r w:rsidR="00A35874" w:rsidRPr="006C7D6E">
        <w:rPr>
          <w:rFonts w:ascii="Arial" w:hAnsi="Arial" w:cs="Arial"/>
          <w:sz w:val="22"/>
          <w:szCs w:val="22"/>
        </w:rPr>
        <w:t>, 82% were non-Hispanic white</w:t>
      </w:r>
      <w:r w:rsidR="00206C36" w:rsidRPr="006C7D6E">
        <w:rPr>
          <w:rFonts w:ascii="Arial" w:hAnsi="Arial" w:cs="Arial"/>
          <w:sz w:val="22"/>
          <w:szCs w:val="22"/>
        </w:rPr>
        <w:t xml:space="preserve"> </w:t>
      </w:r>
      <w:r w:rsidR="00206C36" w:rsidRPr="006C7D6E">
        <w:rPr>
          <w:rFonts w:ascii="Arial" w:hAnsi="Arial" w:cs="Arial"/>
          <w:sz w:val="22"/>
          <w:szCs w:val="22"/>
        </w:rPr>
        <w:fldChar w:fldCharType="begin">
          <w:fldData xml:space="preserve">PEVuZE5vdGU+PENpdGU+PEF1dGhvcj5Gb3N0ZXI8L0F1dGhvcj48WWVhcj4yMDE5PC9ZZWFyPjxS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PEVuZE5vdGU+PENpdGU+PEF1dGhvcj5Gb3N0ZXI8L0F1dGhvcj48WWVhcj4yMDE5PC9ZZWFyPjxS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206C36" w:rsidRPr="006C7D6E">
        <w:rPr>
          <w:rFonts w:ascii="Arial" w:hAnsi="Arial" w:cs="Arial"/>
          <w:sz w:val="22"/>
          <w:szCs w:val="22"/>
        </w:rPr>
      </w:r>
      <w:r w:rsidR="00206C36" w:rsidRPr="006C7D6E">
        <w:rPr>
          <w:rFonts w:ascii="Arial" w:hAnsi="Arial" w:cs="Arial"/>
          <w:sz w:val="22"/>
          <w:szCs w:val="22"/>
        </w:rPr>
        <w:fldChar w:fldCharType="separate"/>
      </w:r>
      <w:r w:rsidR="00897A54">
        <w:rPr>
          <w:rFonts w:ascii="Arial" w:hAnsi="Arial" w:cs="Arial"/>
          <w:noProof/>
          <w:sz w:val="22"/>
          <w:szCs w:val="22"/>
        </w:rPr>
        <w:t>(13)</w:t>
      </w:r>
      <w:r w:rsidR="00206C36" w:rsidRPr="006C7D6E">
        <w:rPr>
          <w:rFonts w:ascii="Arial" w:hAnsi="Arial" w:cs="Arial"/>
          <w:sz w:val="22"/>
          <w:szCs w:val="22"/>
        </w:rPr>
        <w:fldChar w:fldCharType="end"/>
      </w:r>
      <w:r w:rsidRPr="006C7D6E">
        <w:rPr>
          <w:rFonts w:ascii="Arial" w:hAnsi="Arial" w:cs="Arial"/>
          <w:sz w:val="22"/>
          <w:szCs w:val="22"/>
        </w:rPr>
        <w:t>.</w:t>
      </w:r>
      <w:r w:rsidR="003D030E" w:rsidRPr="006C7D6E">
        <w:rPr>
          <w:rFonts w:ascii="Arial" w:hAnsi="Arial" w:cs="Arial"/>
          <w:sz w:val="22"/>
          <w:szCs w:val="22"/>
        </w:rPr>
        <w:t xml:space="preserve"> </w:t>
      </w:r>
      <w:r w:rsidR="00A35874" w:rsidRPr="006C7D6E">
        <w:rPr>
          <w:rFonts w:ascii="Arial" w:hAnsi="Arial" w:cs="Arial"/>
          <w:sz w:val="22"/>
          <w:szCs w:val="22"/>
        </w:rPr>
        <w:t xml:space="preserve">Most </w:t>
      </w:r>
      <w:r w:rsidR="00445396" w:rsidRPr="006C7D6E">
        <w:rPr>
          <w:rFonts w:ascii="Arial" w:hAnsi="Arial" w:cs="Arial"/>
          <w:sz w:val="22"/>
          <w:szCs w:val="22"/>
        </w:rPr>
        <w:t>recent data</w:t>
      </w:r>
      <w:r w:rsidRPr="006C7D6E">
        <w:rPr>
          <w:rFonts w:ascii="Arial" w:hAnsi="Arial" w:cs="Arial"/>
          <w:sz w:val="22"/>
          <w:szCs w:val="22"/>
        </w:rPr>
        <w:t xml:space="preserve"> </w:t>
      </w:r>
      <w:r w:rsidR="00B83C8D" w:rsidRPr="006C7D6E">
        <w:rPr>
          <w:rFonts w:ascii="Arial" w:hAnsi="Arial" w:cs="Arial"/>
          <w:sz w:val="22"/>
          <w:szCs w:val="22"/>
        </w:rPr>
        <w:t xml:space="preserve">from the registry </w:t>
      </w:r>
      <w:r w:rsidR="00641ABB" w:rsidRPr="006C7D6E">
        <w:rPr>
          <w:rFonts w:ascii="Arial" w:hAnsi="Arial" w:cs="Arial"/>
          <w:sz w:val="22"/>
          <w:szCs w:val="22"/>
        </w:rPr>
        <w:t>revealed that</w:t>
      </w:r>
      <w:r w:rsidRPr="006C7D6E">
        <w:rPr>
          <w:rFonts w:ascii="Arial" w:hAnsi="Arial" w:cs="Arial"/>
          <w:sz w:val="22"/>
          <w:szCs w:val="22"/>
        </w:rPr>
        <w:t xml:space="preserve"> </w:t>
      </w:r>
      <w:r w:rsidR="00FF7332" w:rsidRPr="006C7D6E">
        <w:rPr>
          <w:rFonts w:ascii="Arial" w:hAnsi="Arial" w:cs="Arial"/>
          <w:sz w:val="22"/>
          <w:szCs w:val="22"/>
        </w:rPr>
        <w:t xml:space="preserve">mean </w:t>
      </w:r>
      <w:r w:rsidR="00BB4ECE" w:rsidRPr="006C7D6E">
        <w:rPr>
          <w:rFonts w:ascii="Arial" w:hAnsi="Arial" w:cs="Arial"/>
          <w:sz w:val="22"/>
          <w:szCs w:val="22"/>
        </w:rPr>
        <w:t>A1C</w:t>
      </w:r>
      <w:r w:rsidR="00FF7332" w:rsidRPr="006C7D6E">
        <w:rPr>
          <w:rFonts w:ascii="Arial" w:hAnsi="Arial" w:cs="Arial"/>
          <w:sz w:val="22"/>
          <w:szCs w:val="22"/>
        </w:rPr>
        <w:t xml:space="preserve"> in adults over </w:t>
      </w:r>
      <w:r w:rsidR="00FF7332" w:rsidRPr="006C7D6E">
        <w:rPr>
          <w:rFonts w:ascii="Arial" w:hAnsi="Arial" w:cs="Arial"/>
          <w:sz w:val="22"/>
          <w:szCs w:val="22"/>
        </w:rPr>
        <w:lastRenderedPageBreak/>
        <w:t xml:space="preserve">age 30 </w:t>
      </w:r>
      <w:r w:rsidR="00A35874" w:rsidRPr="006C7D6E">
        <w:rPr>
          <w:rFonts w:ascii="Arial" w:hAnsi="Arial" w:cs="Arial"/>
          <w:sz w:val="22"/>
          <w:szCs w:val="22"/>
        </w:rPr>
        <w:t>ranged from</w:t>
      </w:r>
      <w:r w:rsidR="00FF7332" w:rsidRPr="006C7D6E">
        <w:rPr>
          <w:rFonts w:ascii="Arial" w:hAnsi="Arial" w:cs="Arial"/>
          <w:sz w:val="22"/>
          <w:szCs w:val="22"/>
        </w:rPr>
        <w:t xml:space="preserve"> 7.5</w:t>
      </w:r>
      <w:r w:rsidR="00A35874" w:rsidRPr="006C7D6E">
        <w:rPr>
          <w:rFonts w:ascii="Arial" w:hAnsi="Arial" w:cs="Arial"/>
          <w:sz w:val="22"/>
          <w:szCs w:val="22"/>
        </w:rPr>
        <w:t>-7.8</w:t>
      </w:r>
      <w:r w:rsidR="00FF7332" w:rsidRPr="006C7D6E">
        <w:rPr>
          <w:rFonts w:ascii="Arial" w:hAnsi="Arial" w:cs="Arial"/>
          <w:sz w:val="22"/>
          <w:szCs w:val="22"/>
        </w:rPr>
        <w:t xml:space="preserve">%, which is lower than the value of 8% observed in the DCCT </w:t>
      </w:r>
      <w:r w:rsidR="00F26C5B" w:rsidRPr="006C7D6E">
        <w:rPr>
          <w:rFonts w:ascii="Arial" w:hAnsi="Arial" w:cs="Arial"/>
          <w:sz w:val="22"/>
          <w:szCs w:val="22"/>
        </w:rPr>
        <w:fldChar w:fldCharType="begin">
          <w:fldData xml:space="preserve">PEVuZE5vdGU+PENpdGU+PEF1dGhvcj5NaWxsZXI8L0F1dGhvcj48WWVhcj4yMDE1PC9ZZWFyPjxS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PEVuZE5vdGU+PENpdGU+PEF1dGhvcj5NaWxsZXI8L0F1dGhvcj48WWVhcj4yMDE1PC9ZZWFyPjxS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(14)</w:t>
      </w:r>
      <w:r w:rsidR="00F26C5B" w:rsidRPr="006C7D6E">
        <w:rPr>
          <w:rFonts w:ascii="Arial" w:hAnsi="Arial" w:cs="Arial"/>
          <w:sz w:val="22"/>
          <w:szCs w:val="22"/>
        </w:rPr>
        <w:fldChar w:fldCharType="end"/>
      </w:r>
      <w:r w:rsidRPr="006C7D6E">
        <w:rPr>
          <w:rFonts w:ascii="Arial" w:hAnsi="Arial" w:cs="Arial"/>
          <w:sz w:val="22"/>
          <w:szCs w:val="22"/>
        </w:rPr>
        <w:t xml:space="preserve">. </w:t>
      </w:r>
      <w:r w:rsidR="00C11B50" w:rsidRPr="006C7D6E">
        <w:rPr>
          <w:rFonts w:ascii="Arial" w:hAnsi="Arial" w:cs="Arial"/>
          <w:sz w:val="22"/>
          <w:szCs w:val="22"/>
        </w:rPr>
        <w:t>However mean A1</w:t>
      </w:r>
      <w:r w:rsidR="003D1B23" w:rsidRPr="006C7D6E">
        <w:rPr>
          <w:rFonts w:ascii="Arial" w:hAnsi="Arial" w:cs="Arial"/>
          <w:sz w:val="22"/>
          <w:szCs w:val="22"/>
        </w:rPr>
        <w:t>C</w:t>
      </w:r>
      <w:r w:rsidR="00C11B50" w:rsidRPr="006C7D6E">
        <w:rPr>
          <w:rFonts w:ascii="Arial" w:hAnsi="Arial" w:cs="Arial"/>
          <w:sz w:val="22"/>
          <w:szCs w:val="22"/>
        </w:rPr>
        <w:t xml:space="preserve"> levels increased in teens and emerging adults </w:t>
      </w:r>
      <w:r w:rsidR="00AA6AE0" w:rsidRPr="006C7D6E">
        <w:rPr>
          <w:rFonts w:ascii="Arial" w:hAnsi="Arial" w:cs="Arial"/>
          <w:sz w:val="22"/>
          <w:szCs w:val="22"/>
        </w:rPr>
        <w:t>from 8.5% to</w:t>
      </w:r>
      <w:r w:rsidR="00C11B50" w:rsidRPr="006C7D6E">
        <w:rPr>
          <w:rFonts w:ascii="Arial" w:hAnsi="Arial" w:cs="Arial"/>
          <w:sz w:val="22"/>
          <w:szCs w:val="22"/>
        </w:rPr>
        <w:t xml:space="preserve"> 9.3%.</w:t>
      </w:r>
      <w:r w:rsidR="00A35874" w:rsidRPr="006C7D6E">
        <w:rPr>
          <w:rFonts w:ascii="Arial" w:hAnsi="Arial" w:cs="Arial"/>
          <w:sz w:val="22"/>
          <w:szCs w:val="22"/>
        </w:rPr>
        <w:t xml:space="preserve"> Insulin pump use was observed in </w:t>
      </w:r>
      <w:r w:rsidR="006051D7" w:rsidRPr="006C7D6E">
        <w:rPr>
          <w:rFonts w:ascii="Arial" w:hAnsi="Arial" w:cs="Arial"/>
          <w:sz w:val="22"/>
          <w:szCs w:val="22"/>
        </w:rPr>
        <w:t>6</w:t>
      </w:r>
      <w:r w:rsidR="00A35874" w:rsidRPr="006C7D6E">
        <w:rPr>
          <w:rFonts w:ascii="Arial" w:hAnsi="Arial" w:cs="Arial"/>
          <w:sz w:val="22"/>
          <w:szCs w:val="22"/>
        </w:rPr>
        <w:t>3</w:t>
      </w:r>
      <w:r w:rsidR="00B83C8D" w:rsidRPr="006C7D6E">
        <w:rPr>
          <w:rFonts w:ascii="Arial" w:hAnsi="Arial" w:cs="Arial"/>
          <w:sz w:val="22"/>
          <w:szCs w:val="22"/>
        </w:rPr>
        <w:t>% of individuals</w:t>
      </w:r>
      <w:r w:rsidR="00A35874" w:rsidRPr="006C7D6E">
        <w:rPr>
          <w:rFonts w:ascii="Arial" w:hAnsi="Arial" w:cs="Arial"/>
          <w:sz w:val="22"/>
          <w:szCs w:val="22"/>
        </w:rPr>
        <w:t>.</w:t>
      </w:r>
      <w:r w:rsidR="00B83C8D" w:rsidRPr="006C7D6E">
        <w:rPr>
          <w:rFonts w:ascii="Arial" w:hAnsi="Arial" w:cs="Arial"/>
          <w:sz w:val="22"/>
          <w:szCs w:val="22"/>
        </w:rPr>
        <w:t xml:space="preserve"> </w:t>
      </w:r>
      <w:r w:rsidR="00811AC5" w:rsidRPr="006C7D6E">
        <w:rPr>
          <w:rFonts w:ascii="Arial" w:hAnsi="Arial" w:cs="Arial"/>
          <w:sz w:val="22"/>
          <w:szCs w:val="22"/>
        </w:rPr>
        <w:t>CGM use</w:t>
      </w:r>
      <w:r w:rsidR="00A35874" w:rsidRPr="006C7D6E">
        <w:rPr>
          <w:rFonts w:ascii="Arial" w:hAnsi="Arial" w:cs="Arial"/>
          <w:sz w:val="22"/>
          <w:szCs w:val="22"/>
        </w:rPr>
        <w:t xml:space="preserve"> increased exponentially from 201</w:t>
      </w:r>
      <w:r w:rsidR="00C11B50" w:rsidRPr="006C7D6E">
        <w:rPr>
          <w:rFonts w:ascii="Arial" w:hAnsi="Arial" w:cs="Arial"/>
          <w:sz w:val="22"/>
          <w:szCs w:val="22"/>
        </w:rPr>
        <w:t>0</w:t>
      </w:r>
      <w:r w:rsidR="00A35874" w:rsidRPr="006C7D6E">
        <w:rPr>
          <w:rFonts w:ascii="Arial" w:hAnsi="Arial" w:cs="Arial"/>
          <w:sz w:val="22"/>
          <w:szCs w:val="22"/>
        </w:rPr>
        <w:t>-1</w:t>
      </w:r>
      <w:r w:rsidR="00C11B50" w:rsidRPr="006C7D6E">
        <w:rPr>
          <w:rFonts w:ascii="Arial" w:hAnsi="Arial" w:cs="Arial"/>
          <w:sz w:val="22"/>
          <w:szCs w:val="22"/>
        </w:rPr>
        <w:t>2</w:t>
      </w:r>
      <w:r w:rsidR="00A35874" w:rsidRPr="006C7D6E">
        <w:rPr>
          <w:rFonts w:ascii="Arial" w:hAnsi="Arial" w:cs="Arial"/>
          <w:sz w:val="22"/>
          <w:szCs w:val="22"/>
        </w:rPr>
        <w:t xml:space="preserve"> to 2016-18 from 7% to 30%, with most participants using the Dexcom system (77%). </w:t>
      </w:r>
      <w:r w:rsidR="00811AC5" w:rsidRPr="006C7D6E">
        <w:rPr>
          <w:rFonts w:ascii="Arial" w:hAnsi="Arial" w:cs="Arial"/>
          <w:sz w:val="22"/>
          <w:szCs w:val="22"/>
        </w:rPr>
        <w:t xml:space="preserve"> CGM use </w:t>
      </w:r>
      <w:r w:rsidR="00A35874" w:rsidRPr="006C7D6E">
        <w:rPr>
          <w:rFonts w:ascii="Arial" w:hAnsi="Arial" w:cs="Arial"/>
          <w:sz w:val="22"/>
          <w:szCs w:val="22"/>
        </w:rPr>
        <w:t>increased significantly</w:t>
      </w:r>
      <w:r w:rsidR="00811AC5" w:rsidRPr="006C7D6E">
        <w:rPr>
          <w:rFonts w:ascii="Arial" w:hAnsi="Arial" w:cs="Arial"/>
          <w:sz w:val="22"/>
          <w:szCs w:val="22"/>
        </w:rPr>
        <w:t xml:space="preserve"> in the pediatric population. </w:t>
      </w:r>
      <w:r w:rsidR="00103BDB" w:rsidRPr="006C7D6E">
        <w:rPr>
          <w:rFonts w:ascii="Arial" w:hAnsi="Arial" w:cs="Arial"/>
          <w:sz w:val="22"/>
          <w:szCs w:val="22"/>
        </w:rPr>
        <w:t xml:space="preserve">Many patients in the registry were able to achieve target </w:t>
      </w:r>
      <w:r w:rsidR="00BB4ECE" w:rsidRPr="006C7D6E">
        <w:rPr>
          <w:rFonts w:ascii="Arial" w:hAnsi="Arial" w:cs="Arial"/>
          <w:sz w:val="22"/>
          <w:szCs w:val="22"/>
        </w:rPr>
        <w:t>A1C</w:t>
      </w:r>
      <w:r w:rsidR="00103BDB" w:rsidRPr="006C7D6E">
        <w:rPr>
          <w:rFonts w:ascii="Arial" w:hAnsi="Arial" w:cs="Arial"/>
          <w:sz w:val="22"/>
          <w:szCs w:val="22"/>
        </w:rPr>
        <w:t xml:space="preserve"> levels without an increase in the frequency of serious hypoglycemia as was observed in the DCCT. </w:t>
      </w:r>
      <w:r w:rsidR="005D748C" w:rsidRPr="006C7D6E">
        <w:rPr>
          <w:rFonts w:ascii="Arial" w:hAnsi="Arial" w:cs="Arial"/>
          <w:sz w:val="22"/>
          <w:szCs w:val="22"/>
        </w:rPr>
        <w:t>Use of adjunctive</w:t>
      </w:r>
      <w:r w:rsidR="00BD36D5" w:rsidRPr="006C7D6E">
        <w:rPr>
          <w:rFonts w:ascii="Arial" w:hAnsi="Arial" w:cs="Arial"/>
          <w:sz w:val="22"/>
          <w:szCs w:val="22"/>
        </w:rPr>
        <w:t xml:space="preserve"> </w:t>
      </w:r>
      <w:r w:rsidR="00A35874" w:rsidRPr="006C7D6E">
        <w:rPr>
          <w:rFonts w:ascii="Arial" w:hAnsi="Arial" w:cs="Arial"/>
          <w:sz w:val="22"/>
          <w:szCs w:val="22"/>
        </w:rPr>
        <w:t>non-insulin glucose-lowering</w:t>
      </w:r>
      <w:r w:rsidR="005D748C" w:rsidRPr="006C7D6E">
        <w:rPr>
          <w:rFonts w:ascii="Arial" w:hAnsi="Arial" w:cs="Arial"/>
          <w:sz w:val="22"/>
          <w:szCs w:val="22"/>
        </w:rPr>
        <w:t xml:space="preserve"> therapies</w:t>
      </w:r>
      <w:r w:rsidR="00A35874" w:rsidRPr="006C7D6E">
        <w:rPr>
          <w:rFonts w:ascii="Arial" w:hAnsi="Arial" w:cs="Arial"/>
          <w:sz w:val="22"/>
          <w:szCs w:val="22"/>
        </w:rPr>
        <w:t xml:space="preserve"> was low overall and </w:t>
      </w:r>
      <w:r w:rsidR="005D748C" w:rsidRPr="006C7D6E">
        <w:rPr>
          <w:rFonts w:ascii="Arial" w:hAnsi="Arial" w:cs="Arial"/>
          <w:sz w:val="22"/>
          <w:szCs w:val="22"/>
        </w:rPr>
        <w:t>primarily</w:t>
      </w:r>
      <w:r w:rsidR="00A35874" w:rsidRPr="006C7D6E">
        <w:rPr>
          <w:rFonts w:ascii="Arial" w:hAnsi="Arial" w:cs="Arial"/>
          <w:sz w:val="22"/>
          <w:szCs w:val="22"/>
        </w:rPr>
        <w:t xml:space="preserve"> included</w:t>
      </w:r>
      <w:r w:rsidR="005D748C" w:rsidRPr="006C7D6E">
        <w:rPr>
          <w:rFonts w:ascii="Arial" w:hAnsi="Arial" w:cs="Arial"/>
          <w:sz w:val="22"/>
          <w:szCs w:val="22"/>
        </w:rPr>
        <w:t xml:space="preserve"> </w:t>
      </w:r>
      <w:r w:rsidR="00445396" w:rsidRPr="006C7D6E">
        <w:rPr>
          <w:rFonts w:ascii="Arial" w:hAnsi="Arial" w:cs="Arial"/>
          <w:sz w:val="22"/>
          <w:szCs w:val="22"/>
        </w:rPr>
        <w:t>metformin, in</w:t>
      </w:r>
      <w:r w:rsidR="005D748C" w:rsidRPr="006C7D6E">
        <w:rPr>
          <w:rFonts w:ascii="Arial" w:hAnsi="Arial" w:cs="Arial"/>
          <w:sz w:val="22"/>
          <w:szCs w:val="22"/>
        </w:rPr>
        <w:t xml:space="preserve"> </w:t>
      </w:r>
      <w:r w:rsidR="00A35874" w:rsidRPr="006C7D6E">
        <w:rPr>
          <w:rFonts w:ascii="Arial" w:hAnsi="Arial" w:cs="Arial"/>
          <w:sz w:val="22"/>
          <w:szCs w:val="22"/>
        </w:rPr>
        <w:t>6</w:t>
      </w:r>
      <w:r w:rsidR="005D748C" w:rsidRPr="006C7D6E">
        <w:rPr>
          <w:rFonts w:ascii="Arial" w:hAnsi="Arial" w:cs="Arial"/>
          <w:sz w:val="22"/>
          <w:szCs w:val="22"/>
        </w:rPr>
        <w:t>% of adult participants</w:t>
      </w:r>
      <w:r w:rsidR="00A35874" w:rsidRPr="006C7D6E">
        <w:rPr>
          <w:rFonts w:ascii="Arial" w:hAnsi="Arial" w:cs="Arial"/>
          <w:sz w:val="22"/>
          <w:szCs w:val="22"/>
        </w:rPr>
        <w:t xml:space="preserve"> over age 26 years</w:t>
      </w:r>
      <w:r w:rsidR="005D748C" w:rsidRPr="006C7D6E">
        <w:rPr>
          <w:rFonts w:ascii="Arial" w:hAnsi="Arial" w:cs="Arial"/>
          <w:sz w:val="22"/>
          <w:szCs w:val="22"/>
        </w:rPr>
        <w:t>.</w:t>
      </w:r>
      <w:r w:rsidR="00ED0272" w:rsidRPr="006C7D6E">
        <w:rPr>
          <w:rFonts w:ascii="Arial" w:hAnsi="Arial" w:cs="Arial"/>
          <w:sz w:val="22"/>
          <w:szCs w:val="22"/>
        </w:rPr>
        <w:t xml:space="preserve"> </w:t>
      </w:r>
    </w:p>
    <w:p w14:paraId="542E8FFE" w14:textId="77777777" w:rsidR="00103BDB" w:rsidRPr="006C7D6E" w:rsidRDefault="00103BDB" w:rsidP="00BC6793">
      <w:pPr>
        <w:spacing w:line="276" w:lineRule="auto"/>
        <w:rPr>
          <w:rFonts w:ascii="Arial" w:hAnsi="Arial" w:cs="Arial"/>
          <w:sz w:val="22"/>
          <w:szCs w:val="22"/>
        </w:rPr>
      </w:pPr>
    </w:p>
    <w:p w14:paraId="1956EC67" w14:textId="77777777" w:rsidR="002A6D26" w:rsidRPr="006C7D6E" w:rsidRDefault="00F1728A" w:rsidP="00BC6793">
      <w:pPr>
        <w:spacing w:line="276" w:lineRule="auto"/>
        <w:rPr>
          <w:rFonts w:ascii="Arial" w:hAnsi="Arial" w:cs="Arial"/>
          <w:b/>
          <w:color w:val="0070C0"/>
          <w:sz w:val="22"/>
          <w:szCs w:val="22"/>
        </w:rPr>
      </w:pPr>
      <w:r w:rsidRPr="006C7D6E">
        <w:rPr>
          <w:rFonts w:ascii="Arial" w:hAnsi="Arial" w:cs="Arial"/>
          <w:b/>
          <w:color w:val="0070C0"/>
          <w:sz w:val="22"/>
          <w:szCs w:val="22"/>
        </w:rPr>
        <w:t>CURRENT TECHNOLOGY IN TYPE 1 DIABETES</w:t>
      </w:r>
    </w:p>
    <w:p w14:paraId="36B7EFD4" w14:textId="77777777" w:rsidR="001D16A1" w:rsidRPr="006C7D6E" w:rsidRDefault="001D16A1" w:rsidP="00BC6793">
      <w:pPr>
        <w:spacing w:line="276" w:lineRule="auto"/>
        <w:rPr>
          <w:rFonts w:ascii="Arial" w:hAnsi="Arial" w:cs="Arial"/>
          <w:sz w:val="22"/>
          <w:szCs w:val="22"/>
        </w:rPr>
      </w:pPr>
    </w:p>
    <w:p w14:paraId="49786BA3" w14:textId="77777777" w:rsidR="001D16A1" w:rsidRPr="006C7D6E" w:rsidRDefault="00DC73F0" w:rsidP="00BC6793">
      <w:pPr>
        <w:spacing w:line="276" w:lineRule="auto"/>
        <w:rPr>
          <w:rFonts w:ascii="Arial" w:hAnsi="Arial" w:cs="Arial"/>
          <w:b/>
          <w:color w:val="00B050"/>
          <w:sz w:val="22"/>
          <w:szCs w:val="22"/>
        </w:rPr>
      </w:pPr>
      <w:r w:rsidRPr="006C7D6E">
        <w:rPr>
          <w:rFonts w:ascii="Arial" w:hAnsi="Arial" w:cs="Arial"/>
          <w:b/>
          <w:color w:val="00B050"/>
          <w:sz w:val="22"/>
          <w:szCs w:val="22"/>
        </w:rPr>
        <w:t xml:space="preserve">Glucose </w:t>
      </w:r>
      <w:r w:rsidR="00F1728A" w:rsidRPr="006C7D6E">
        <w:rPr>
          <w:rFonts w:ascii="Arial" w:hAnsi="Arial" w:cs="Arial"/>
          <w:b/>
          <w:color w:val="00B050"/>
          <w:sz w:val="22"/>
          <w:szCs w:val="22"/>
        </w:rPr>
        <w:t>M</w:t>
      </w:r>
      <w:r w:rsidRPr="006C7D6E">
        <w:rPr>
          <w:rFonts w:ascii="Arial" w:hAnsi="Arial" w:cs="Arial"/>
          <w:b/>
          <w:color w:val="00B050"/>
          <w:sz w:val="22"/>
          <w:szCs w:val="22"/>
        </w:rPr>
        <w:t>eters</w:t>
      </w:r>
    </w:p>
    <w:p w14:paraId="2BC61AF7" w14:textId="77777777" w:rsidR="00DC73F0" w:rsidRPr="006C7D6E" w:rsidRDefault="00DC73F0" w:rsidP="00BC6793">
      <w:pPr>
        <w:spacing w:line="276" w:lineRule="auto"/>
        <w:rPr>
          <w:rFonts w:ascii="Arial" w:hAnsi="Arial" w:cs="Arial"/>
          <w:sz w:val="22"/>
          <w:szCs w:val="22"/>
        </w:rPr>
      </w:pPr>
      <w:r w:rsidRPr="006C7D6E">
        <w:rPr>
          <w:rFonts w:ascii="Arial" w:hAnsi="Arial" w:cs="Arial"/>
          <w:b/>
          <w:sz w:val="22"/>
          <w:szCs w:val="22"/>
        </w:rPr>
        <w:t xml:space="preserve"> </w:t>
      </w:r>
    </w:p>
    <w:p w14:paraId="6A054BE5" w14:textId="6C2976B9" w:rsidR="00DC0BCD" w:rsidRPr="006C7D6E" w:rsidRDefault="00DC0BCD" w:rsidP="00BC6793">
      <w:pPr>
        <w:spacing w:line="276" w:lineRule="auto"/>
        <w:rPr>
          <w:rFonts w:ascii="Arial" w:hAnsi="Arial" w:cs="Arial"/>
          <w:sz w:val="22"/>
          <w:szCs w:val="22"/>
        </w:rPr>
      </w:pPr>
      <w:r w:rsidRPr="006C7D6E">
        <w:rPr>
          <w:rFonts w:ascii="Arial" w:hAnsi="Arial" w:cs="Arial"/>
          <w:sz w:val="22"/>
          <w:szCs w:val="22"/>
        </w:rPr>
        <w:t>Current blood glucose monitoring systems (BGMS) are small electronic devices</w:t>
      </w:r>
      <w:r w:rsidR="001D5656" w:rsidRPr="006C7D6E">
        <w:rPr>
          <w:rFonts w:ascii="Arial" w:hAnsi="Arial" w:cs="Arial"/>
          <w:sz w:val="22"/>
          <w:szCs w:val="22"/>
        </w:rPr>
        <w:t xml:space="preserve"> </w:t>
      </w:r>
      <w:r w:rsidRPr="006C7D6E">
        <w:rPr>
          <w:rFonts w:ascii="Arial" w:hAnsi="Arial" w:cs="Arial"/>
          <w:sz w:val="22"/>
          <w:szCs w:val="22"/>
        </w:rPr>
        <w:t xml:space="preserve">capable of analyzing glucose levels in </w:t>
      </w:r>
      <w:r w:rsidR="00E65648" w:rsidRPr="006C7D6E">
        <w:rPr>
          <w:rFonts w:ascii="Arial" w:hAnsi="Arial" w:cs="Arial"/>
          <w:sz w:val="22"/>
          <w:szCs w:val="22"/>
        </w:rPr>
        <w:t xml:space="preserve">capillary </w:t>
      </w:r>
      <w:r w:rsidRPr="006C7D6E">
        <w:rPr>
          <w:rFonts w:ascii="Arial" w:hAnsi="Arial" w:cs="Arial"/>
          <w:sz w:val="22"/>
          <w:szCs w:val="22"/>
        </w:rPr>
        <w:t xml:space="preserve">whole blood. To test blood glucose levels, patients are required to prick a finger using a lancing device to obtain a small drop of blood. The patient then places the drop of blood onto a glucose test strip, which has been previously inserted into the glucose meter. Typically, just a few seconds are required for the device to provide a blood glucose value. </w:t>
      </w:r>
    </w:p>
    <w:p w14:paraId="683D8C0C" w14:textId="77777777" w:rsidR="00DC73F0" w:rsidRPr="006C7D6E" w:rsidRDefault="00DC73F0" w:rsidP="00BC6793">
      <w:pPr>
        <w:spacing w:line="276" w:lineRule="auto"/>
        <w:rPr>
          <w:rFonts w:ascii="Arial" w:hAnsi="Arial" w:cs="Arial"/>
          <w:b/>
          <w:sz w:val="22"/>
          <w:szCs w:val="22"/>
        </w:rPr>
      </w:pPr>
    </w:p>
    <w:p w14:paraId="1C328BDE" w14:textId="2DB88F81" w:rsidR="00DC73F0" w:rsidRPr="006C7D6E" w:rsidRDefault="00DC0BCD" w:rsidP="00BC6793">
      <w:pPr>
        <w:spacing w:line="276" w:lineRule="auto"/>
        <w:rPr>
          <w:rFonts w:ascii="Arial" w:hAnsi="Arial" w:cs="Arial"/>
          <w:sz w:val="22"/>
          <w:szCs w:val="22"/>
        </w:rPr>
      </w:pPr>
      <w:r w:rsidRPr="006C7D6E">
        <w:rPr>
          <w:rFonts w:ascii="Arial" w:hAnsi="Arial" w:cs="Arial"/>
          <w:sz w:val="22"/>
          <w:szCs w:val="22"/>
        </w:rPr>
        <w:t>BGMS use enzymatic reactions to provide estimates of blood glucose levels a</w:t>
      </w:r>
      <w:r w:rsidR="001C58E1" w:rsidRPr="006C7D6E">
        <w:rPr>
          <w:rFonts w:ascii="Arial" w:hAnsi="Arial" w:cs="Arial"/>
          <w:sz w:val="22"/>
          <w:szCs w:val="22"/>
        </w:rPr>
        <w:t>nd the enzymes utilized include</w:t>
      </w:r>
      <w:r w:rsidRPr="006C7D6E">
        <w:rPr>
          <w:rFonts w:ascii="Arial" w:hAnsi="Arial" w:cs="Arial"/>
          <w:sz w:val="22"/>
          <w:szCs w:val="22"/>
        </w:rPr>
        <w:t xml:space="preserve"> glucose oxidase, glucose dehydrogenase and hexokinase. The specific enzyme is usually packaged in a dehydrated form in a glucose test strip. Once blood is applied to the test strip, glucose in the patient’s blood sample rehydrates the enzyme activating a reaction. The product of this reaction can then be detected and measured by the glucose meter</w:t>
      </w:r>
      <w:r w:rsidR="00445396"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&lt;EndNote&gt;&lt;Cite&gt;&lt;Author&gt;Tonyushkina&lt;/Author&gt;&lt;Year&gt;2009&lt;/Year&gt;&lt;RecNum&gt;1&lt;/RecNum&gt;&lt;DisplayText&gt;[15]&lt;/DisplayText&gt;&lt;record&gt;&lt;rec-number&gt;1&lt;/rec-number&gt;&lt;foreign-keys&gt;&lt;key app="EN" db-id="0e52swpezdrs98eetrmvr2xxfv50w0vt0svt" timestamp="1472169871"&gt;1&lt;/key&gt;&lt;/foreign-keys&gt;&lt;ref-type name="Journal Article"&gt;17&lt;/ref-type&gt;&lt;contributors&gt;&lt;authors&gt;&lt;author&gt;Tonyushkina, K.&lt;/author&gt;&lt;author&gt;Nichols, J. H.&lt;/author&gt;&lt;/authors&gt;&lt;/contributors&gt;&lt;auth-address&gt;Department of Pediatrics, Section of Endocrinology, Baystate Children&amp;apos;s Hospital, Tufts University School of Medicine, Springfield, Massachusetts 01199, USA.&lt;/auth-address&gt;&lt;titles&gt;&lt;title&gt;Glucose meters: a review of technical challenges to obtaining accurate results&lt;/title&gt;&lt;secondary-title&gt;J Diabetes Sci Technol&lt;/secondary-title&gt;&lt;/titles&gt;&lt;periodical&gt;&lt;full-title&gt;J Diabetes Sci Technol&lt;/full-title&gt;&lt;/periodical&gt;&lt;pages&gt;971-80&lt;/pages&gt;&lt;volume&gt;3&lt;/volume&gt;&lt;number&gt;4&lt;/number&gt;&lt;keywords&gt;&lt;keyword&gt;Blood Glucose/*analysis&lt;/keyword&gt;&lt;keyword&gt;Blood Glucose Self-Monitoring/*standards&lt;/keyword&gt;&lt;keyword&gt;Humans&lt;/keyword&gt;&lt;keyword&gt;Reproducibility of Results&lt;/keyword&gt;&lt;/keywords&gt;&lt;dates&gt;&lt;year&gt;2009&lt;/year&gt;&lt;pub-dates&gt;&lt;date&gt;Jul&lt;/date&gt;&lt;/pub-dates&gt;&lt;/dates&gt;&lt;isbn&gt;1932-2968 (Electronic)&amp;#xD;1932-2968 (Linking)&lt;/isbn&gt;&lt;accession-num&gt;20144348&lt;/accession-num&gt;&lt;urls&gt;&lt;related-urls&gt;&lt;url&gt;http://www.ncbi.nlm.nih.gov/pubmed/20144348&lt;/url&gt;&lt;/related-urls&gt;&lt;/urls&gt;&lt;custom2&gt;PMC2769957&lt;/custom2&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(15)</w:t>
      </w:r>
      <w:r w:rsidR="00F26C5B" w:rsidRPr="006C7D6E">
        <w:rPr>
          <w:rFonts w:ascii="Arial" w:hAnsi="Arial" w:cs="Arial"/>
          <w:sz w:val="22"/>
          <w:szCs w:val="22"/>
        </w:rPr>
        <w:fldChar w:fldCharType="end"/>
      </w:r>
      <w:r w:rsidR="00445396" w:rsidRPr="006C7D6E">
        <w:rPr>
          <w:rFonts w:ascii="Arial" w:hAnsi="Arial" w:cs="Arial"/>
          <w:sz w:val="22"/>
          <w:szCs w:val="22"/>
        </w:rPr>
        <w:t>.</w:t>
      </w:r>
    </w:p>
    <w:p w14:paraId="5A2C7F84" w14:textId="77777777" w:rsidR="008E6A84" w:rsidRPr="006C7D6E" w:rsidRDefault="008E6A84" w:rsidP="00BC6793">
      <w:pPr>
        <w:spacing w:line="276" w:lineRule="auto"/>
        <w:rPr>
          <w:rFonts w:ascii="Arial" w:hAnsi="Arial" w:cs="Arial"/>
          <w:sz w:val="22"/>
          <w:szCs w:val="22"/>
        </w:rPr>
      </w:pPr>
    </w:p>
    <w:p w14:paraId="7824C9CF" w14:textId="37DB59F1" w:rsidR="00DC0BCD" w:rsidRPr="006C7D6E" w:rsidRDefault="00DC0BCD" w:rsidP="00BC6793">
      <w:pPr>
        <w:spacing w:line="276" w:lineRule="auto"/>
        <w:rPr>
          <w:rFonts w:ascii="Arial" w:hAnsi="Arial" w:cs="Arial"/>
          <w:sz w:val="22"/>
          <w:szCs w:val="22"/>
        </w:rPr>
      </w:pPr>
      <w:r w:rsidRPr="006C7D6E">
        <w:rPr>
          <w:rFonts w:ascii="Arial" w:hAnsi="Arial" w:cs="Arial"/>
          <w:sz w:val="22"/>
          <w:szCs w:val="22"/>
        </w:rPr>
        <w:t>Notably, the advent of point-of-care BGMS</w:t>
      </w:r>
      <w:r w:rsidR="001C58E1" w:rsidRPr="006C7D6E">
        <w:rPr>
          <w:rFonts w:ascii="Arial" w:hAnsi="Arial" w:cs="Arial"/>
          <w:sz w:val="22"/>
          <w:szCs w:val="22"/>
        </w:rPr>
        <w:t xml:space="preserve"> has</w:t>
      </w:r>
      <w:r w:rsidRPr="006C7D6E">
        <w:rPr>
          <w:rFonts w:ascii="Arial" w:hAnsi="Arial" w:cs="Arial"/>
          <w:sz w:val="22"/>
          <w:szCs w:val="22"/>
        </w:rPr>
        <w:t xml:space="preserve"> revolutionized diabetes care by allowing patients and practitioners to obtain real-time estimates of blood glucose values. Th</w:t>
      </w:r>
      <w:r w:rsidR="00347C7F" w:rsidRPr="006C7D6E">
        <w:rPr>
          <w:rFonts w:ascii="Arial" w:hAnsi="Arial" w:cs="Arial"/>
          <w:sz w:val="22"/>
          <w:szCs w:val="22"/>
        </w:rPr>
        <w:t xml:space="preserve">ese portable devices </w:t>
      </w:r>
      <w:r w:rsidRPr="006C7D6E">
        <w:rPr>
          <w:rFonts w:ascii="Arial" w:hAnsi="Arial" w:cs="Arial"/>
          <w:sz w:val="22"/>
          <w:szCs w:val="22"/>
        </w:rPr>
        <w:t xml:space="preserve">enabled patients to perform self-monitoring of blood glucose (SMBG), an integral component of effective diabetes </w:t>
      </w:r>
      <w:r w:rsidR="00024F20" w:rsidRPr="006C7D6E">
        <w:rPr>
          <w:rFonts w:ascii="Arial" w:hAnsi="Arial" w:cs="Arial"/>
          <w:sz w:val="22"/>
          <w:szCs w:val="22"/>
        </w:rPr>
        <w:t>self-</w:t>
      </w:r>
      <w:r w:rsidRPr="006C7D6E">
        <w:rPr>
          <w:rFonts w:ascii="Arial" w:hAnsi="Arial" w:cs="Arial"/>
          <w:sz w:val="22"/>
          <w:szCs w:val="22"/>
        </w:rPr>
        <w:t xml:space="preserve">management. The benefits of SMBG were confirmed during the </w:t>
      </w:r>
      <w:r w:rsidR="003D237F" w:rsidRPr="006C7D6E">
        <w:rPr>
          <w:rFonts w:ascii="Arial" w:hAnsi="Arial" w:cs="Arial"/>
          <w:sz w:val="22"/>
          <w:szCs w:val="22"/>
        </w:rPr>
        <w:t>DCCT</w:t>
      </w:r>
      <w:r w:rsidRPr="006C7D6E">
        <w:rPr>
          <w:rFonts w:ascii="Arial" w:hAnsi="Arial" w:cs="Arial"/>
          <w:sz w:val="22"/>
          <w:szCs w:val="22"/>
        </w:rPr>
        <w:t xml:space="preserve"> which showed that intensive insulin therapy, requiring SMBG≥4 times/day with concomitant insulin dose titration, delayed the onset and slowed the progression of microvascular complications</w:t>
      </w:r>
      <w:r w:rsidR="00DB0D1F"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&lt;EndNote&gt;&lt;Cite&gt;&lt;Year&gt;1993&lt;/Year&gt;&lt;RecNum&gt;2&lt;/RecNum&gt;&lt;DisplayText&gt;[4]&lt;/DisplayText&gt;&lt;record&gt;&lt;rec-number&gt;2&lt;/rec-number&gt;&lt;foreign-keys&gt;&lt;key app="EN" db-id="0e52swpezdrs98eetrmvr2xxfv50w0vt0svt" timestamp="1472169888"&gt;2&lt;/key&gt;&lt;/foreign-keys&gt;&lt;ref-type name="Journal Article"&gt;17&lt;/ref-type&gt;&lt;contributors&gt;&lt;/contributors&gt;&lt;titles&gt;&lt;title&gt;The effect of intensive treatment of diabetes on the development and progression of long-term complications in insulin-dependent diabetes mellitus. The Diabetes Control and Complications Trial Research Group&lt;/title&gt;&lt;secondary-title&gt;N Engl J Med&lt;/secondary-title&gt;&lt;/titles&gt;&lt;periodical&gt;&lt;full-title&gt;N Engl J Med&lt;/full-title&gt;&lt;/periodical&gt;&lt;pages&gt;977-86&lt;/pages&gt;&lt;volume&gt;329&lt;/volume&gt;&lt;number&gt;14&lt;/number&gt;&lt;keywords&gt;&lt;keyword&gt;Adolescent&lt;/keyword&gt;&lt;keyword&gt;Adult&lt;/keyword&gt;&lt;keyword&gt;Blood Glucose/analysis&lt;/keyword&gt;&lt;keyword&gt;Confidence Intervals&lt;/keyword&gt;&lt;keyword&gt;Diabetes Mellitus, Type 1/blood/complications/*drug therapy&lt;/keyword&gt;&lt;keyword&gt;Diabetic Nephropathies/prevention &amp;amp; control&lt;/keyword&gt;&lt;keyword&gt;Diabetic Neuropathies/prevention &amp;amp; control&lt;/keyword&gt;&lt;keyword&gt;Diabetic Retinopathy/*prevention &amp;amp; control&lt;/keyword&gt;&lt;keyword&gt;Female&lt;/keyword&gt;&lt;keyword&gt;Follow-Up Studies&lt;/keyword&gt;&lt;keyword&gt;Humans&lt;/keyword&gt;&lt;keyword&gt;Insulin/administration &amp;amp; dosage/adverse effects/*therapeutic use&lt;/keyword&gt;&lt;keyword&gt;Insulin Infusion Systems&lt;/keyword&gt;&lt;keyword&gt;Male&lt;/keyword&gt;&lt;keyword&gt;Treatment Outcome&lt;/keyword&gt;&lt;/keywords&gt;&lt;dates&gt;&lt;year&gt;1993&lt;/year&gt;&lt;pub-dates&gt;&lt;date&gt;Sep 30&lt;/date&gt;&lt;/pub-dates&gt;&lt;/dates&gt;&lt;isbn&gt;0028-4793 (Print)&amp;#xD;0028-4793 (Linking)&lt;/isbn&gt;&lt;accession-num&gt;8366922&lt;/accession-num&gt;&lt;urls&gt;&lt;related-urls&gt;&lt;url&gt;http://www.ncbi.nlm.nih.gov/pubmed/8366922&lt;/url&gt;&lt;/related-urls&gt;&lt;/urls&gt;&lt;electronic-resource-num&gt;10.1056/NEJM199309303291401&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(4)</w:t>
      </w:r>
      <w:r w:rsidR="00F26C5B" w:rsidRPr="006C7D6E">
        <w:rPr>
          <w:rFonts w:ascii="Arial" w:hAnsi="Arial" w:cs="Arial"/>
          <w:sz w:val="22"/>
          <w:szCs w:val="22"/>
        </w:rPr>
        <w:fldChar w:fldCharType="end"/>
      </w:r>
      <w:r w:rsidRPr="006C7D6E">
        <w:rPr>
          <w:rFonts w:ascii="Arial" w:hAnsi="Arial" w:cs="Arial"/>
          <w:sz w:val="22"/>
          <w:szCs w:val="22"/>
        </w:rPr>
        <w:t xml:space="preserve">. </w:t>
      </w:r>
      <w:r w:rsidR="00BD36D5" w:rsidRPr="006C7D6E">
        <w:rPr>
          <w:rFonts w:ascii="Arial" w:hAnsi="Arial" w:cs="Arial"/>
          <w:sz w:val="22"/>
          <w:szCs w:val="22"/>
        </w:rPr>
        <w:t xml:space="preserve">Later, it was shown in the T1D Exchange that </w:t>
      </w:r>
      <w:r w:rsidR="0035655F" w:rsidRPr="006C7D6E">
        <w:rPr>
          <w:rFonts w:ascii="Arial" w:hAnsi="Arial" w:cs="Arial"/>
          <w:sz w:val="22"/>
          <w:szCs w:val="22"/>
        </w:rPr>
        <w:t xml:space="preserve">a higher </w:t>
      </w:r>
      <w:r w:rsidR="00BD36D5" w:rsidRPr="006C7D6E">
        <w:rPr>
          <w:rFonts w:ascii="Arial" w:hAnsi="Arial" w:cs="Arial"/>
          <w:sz w:val="22"/>
          <w:szCs w:val="22"/>
        </w:rPr>
        <w:t xml:space="preserve">frequency of testing (up to 10 times daily) is </w:t>
      </w:r>
      <w:r w:rsidR="0035655F" w:rsidRPr="006C7D6E">
        <w:rPr>
          <w:rFonts w:ascii="Arial" w:hAnsi="Arial" w:cs="Arial"/>
          <w:sz w:val="22"/>
          <w:szCs w:val="22"/>
        </w:rPr>
        <w:t>inversely</w:t>
      </w:r>
      <w:r w:rsidR="00BD36D5" w:rsidRPr="006C7D6E">
        <w:rPr>
          <w:rFonts w:ascii="Arial" w:hAnsi="Arial" w:cs="Arial"/>
          <w:sz w:val="22"/>
          <w:szCs w:val="22"/>
        </w:rPr>
        <w:t xml:space="preserve"> associated with </w:t>
      </w:r>
      <w:r w:rsidR="00BB4ECE" w:rsidRPr="006C7D6E">
        <w:rPr>
          <w:rFonts w:ascii="Arial" w:hAnsi="Arial" w:cs="Arial"/>
          <w:sz w:val="22"/>
          <w:szCs w:val="22"/>
        </w:rPr>
        <w:t>A1C</w:t>
      </w:r>
      <w:r w:rsidR="00BD36D5" w:rsidRPr="006C7D6E">
        <w:rPr>
          <w:rFonts w:ascii="Arial" w:hAnsi="Arial" w:cs="Arial"/>
          <w:sz w:val="22"/>
          <w:szCs w:val="22"/>
        </w:rPr>
        <w:t xml:space="preserve"> levels in all age groups </w:t>
      </w:r>
      <w:r w:rsidR="00F26C5B" w:rsidRPr="006C7D6E">
        <w:rPr>
          <w:rFonts w:ascii="Arial" w:hAnsi="Arial" w:cs="Arial"/>
          <w:sz w:val="22"/>
          <w:szCs w:val="22"/>
        </w:rPr>
        <w:fldChar w:fldCharType="begin">
          <w:fldData xml:space="preserve">PEVuZE5vdGU+PENpdGU+PEF1dGhvcj5NaWxsZXI8L0F1dGhvcj48WWVhcj4yMDEzPC9ZZWFyPjxS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PEVuZE5vdGU+PENpdGU+PEF1dGhvcj5NaWxsZXI8L0F1dGhvcj48WWVhcj4yMDEzPC9ZZWFyPjxS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(16)</w:t>
      </w:r>
      <w:r w:rsidR="00F26C5B" w:rsidRPr="006C7D6E">
        <w:rPr>
          <w:rFonts w:ascii="Arial" w:hAnsi="Arial" w:cs="Arial"/>
          <w:sz w:val="22"/>
          <w:szCs w:val="22"/>
        </w:rPr>
        <w:fldChar w:fldCharType="end"/>
      </w:r>
      <w:r w:rsidR="00B63CD0" w:rsidRPr="006C7D6E">
        <w:rPr>
          <w:rFonts w:ascii="Arial" w:hAnsi="Arial" w:cs="Arial"/>
          <w:sz w:val="22"/>
          <w:szCs w:val="22"/>
        </w:rPr>
        <w:t>.</w:t>
      </w:r>
    </w:p>
    <w:p w14:paraId="365F08C1" w14:textId="77777777" w:rsidR="00DC73F0" w:rsidRPr="006C7D6E" w:rsidRDefault="00DC73F0" w:rsidP="00BC6793">
      <w:pPr>
        <w:spacing w:line="276" w:lineRule="auto"/>
        <w:rPr>
          <w:rFonts w:ascii="Arial" w:hAnsi="Arial" w:cs="Arial"/>
          <w:sz w:val="22"/>
          <w:szCs w:val="22"/>
        </w:rPr>
      </w:pPr>
    </w:p>
    <w:p w14:paraId="76DFA602" w14:textId="71EAFC1A" w:rsidR="00DC73F0" w:rsidRPr="006C7D6E" w:rsidRDefault="00DC0BCD" w:rsidP="00BC6793">
      <w:pPr>
        <w:spacing w:line="276" w:lineRule="auto"/>
        <w:rPr>
          <w:rFonts w:ascii="Arial" w:hAnsi="Arial" w:cs="Arial"/>
          <w:sz w:val="22"/>
          <w:szCs w:val="22"/>
        </w:rPr>
      </w:pPr>
      <w:r w:rsidRPr="006C7D6E">
        <w:rPr>
          <w:rFonts w:ascii="Arial" w:hAnsi="Arial" w:cs="Arial"/>
          <w:sz w:val="22"/>
          <w:szCs w:val="22"/>
        </w:rPr>
        <w:t>SMBG allows patients to guide management decisions (e.g.</w:t>
      </w:r>
      <w:r w:rsidR="00D20482">
        <w:rPr>
          <w:rFonts w:ascii="Arial" w:hAnsi="Arial" w:cs="Arial"/>
          <w:sz w:val="22"/>
          <w:szCs w:val="22"/>
        </w:rPr>
        <w:t>,</w:t>
      </w:r>
      <w:r w:rsidRPr="006C7D6E">
        <w:rPr>
          <w:rFonts w:ascii="Arial" w:hAnsi="Arial" w:cs="Arial"/>
          <w:sz w:val="22"/>
          <w:szCs w:val="22"/>
        </w:rPr>
        <w:t xml:space="preserve"> adjusting food intake, insulin therapy, and exercise) and determine whether glucose targets are being achieved. Further, it can help patients in monitoring and preventing asymptomatic hypoglycemia</w:t>
      </w:r>
      <w:r w:rsidR="00A501E8" w:rsidRPr="006C7D6E">
        <w:rPr>
          <w:rFonts w:ascii="Arial" w:hAnsi="Arial" w:cs="Arial"/>
          <w:sz w:val="22"/>
          <w:szCs w:val="22"/>
        </w:rPr>
        <w:t xml:space="preserve"> </w:t>
      </w:r>
      <w:r w:rsidR="00237E3F"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&lt;EndNote&gt;&lt;Cite&gt;&lt;Author&gt;American Diabetes&lt;/Author&gt;&lt;Year&gt;2021&lt;/Year&gt;&lt;RecNum&gt;27&lt;/RecNum&gt;&lt;DisplayText&gt;[17]&lt;/DisplayText&gt;&lt;record&gt;&lt;rec-number&gt;27&lt;/rec-number&gt;&lt;foreign-keys&gt;&lt;key app="EN" db-id="tx5apswdysf5fsetwtm5x2dqxep9df0d2a9s" timestamp="1617491442"&gt;27&lt;/key&gt;&lt;/foreign-keys&gt;&lt;ref-type name="Journal Article"&gt;17&lt;/ref-type&gt;&lt;contributors&gt;&lt;authors&gt;&lt;author&gt;American Diabetes, Association&lt;/author&gt;&lt;/authors&gt;&lt;/contributors&gt;&lt;titles&gt;&lt;title&gt;6. Glycemic Targets: Standards of Medical Care in Diabetes-2021&lt;/title&gt;&lt;secondary-title&gt;Diabetes Care&lt;/secondary-title&gt;&lt;/titles&gt;&lt;periodical&gt;&lt;full-title&gt;Diabetes Care&lt;/full-title&gt;&lt;/periodical&gt;&lt;pages&gt;S73-S84&lt;/pages&gt;&lt;volume&gt;44&lt;/volume&gt;&lt;number&gt;Suppl 1&lt;/number&gt;&lt;edition&gt;2020/12/11&lt;/edition&gt;&lt;dates&gt;&lt;year&gt;2021&lt;/year&gt;&lt;pub-dates&gt;&lt;date&gt;Jan&lt;/date&gt;&lt;/pub-dates&gt;&lt;/dates&gt;&lt;isbn&gt;1935-5548 (Electronic)&amp;#xD;0149-5992 (Linking)&lt;/isbn&gt;&lt;accession-num&gt;33298417&lt;/accession-num&gt;&lt;urls&gt;&lt;related-urls&gt;&lt;url&gt;https://www.ncbi.nlm.nih.gov/pubmed/33298417&lt;/url&gt;&lt;/related-urls&gt;&lt;/urls&gt;&lt;electronic-resource-num&gt;10.2337/dc21-S006&lt;/electronic-resource-num&gt;&lt;/record&gt;&lt;/Cite&gt;&lt;/EndNote&gt;</w:instrText>
      </w:r>
      <w:r w:rsidR="00237E3F" w:rsidRPr="006C7D6E">
        <w:rPr>
          <w:rFonts w:ascii="Arial" w:hAnsi="Arial" w:cs="Arial"/>
          <w:sz w:val="22"/>
          <w:szCs w:val="22"/>
        </w:rPr>
        <w:fldChar w:fldCharType="separate"/>
      </w:r>
      <w:r w:rsidR="00897A54">
        <w:rPr>
          <w:rFonts w:ascii="Arial" w:hAnsi="Arial" w:cs="Arial"/>
          <w:noProof/>
          <w:sz w:val="22"/>
          <w:szCs w:val="22"/>
        </w:rPr>
        <w:t>(17)</w:t>
      </w:r>
      <w:r w:rsidR="00237E3F" w:rsidRPr="006C7D6E">
        <w:rPr>
          <w:rFonts w:ascii="Arial" w:hAnsi="Arial" w:cs="Arial"/>
          <w:sz w:val="22"/>
          <w:szCs w:val="22"/>
        </w:rPr>
        <w:fldChar w:fldCharType="end"/>
      </w:r>
      <w:r w:rsidR="00A501E8" w:rsidRPr="006C7D6E">
        <w:rPr>
          <w:rFonts w:ascii="Arial" w:hAnsi="Arial" w:cs="Arial"/>
          <w:sz w:val="22"/>
          <w:szCs w:val="22"/>
        </w:rPr>
        <w:t>.</w:t>
      </w:r>
    </w:p>
    <w:p w14:paraId="7CF08905" w14:textId="77777777" w:rsidR="008E6A84" w:rsidRPr="006C7D6E" w:rsidRDefault="008E6A84" w:rsidP="00BC6793">
      <w:pPr>
        <w:spacing w:line="276" w:lineRule="auto"/>
        <w:rPr>
          <w:rFonts w:ascii="Arial" w:hAnsi="Arial" w:cs="Arial"/>
          <w:sz w:val="22"/>
          <w:szCs w:val="22"/>
        </w:rPr>
      </w:pPr>
    </w:p>
    <w:p w14:paraId="32C56D0B" w14:textId="6400BCFB" w:rsidR="00DC0BCD" w:rsidRPr="006C7D6E" w:rsidRDefault="00DC0BCD" w:rsidP="00BC6793">
      <w:pPr>
        <w:spacing w:line="276" w:lineRule="auto"/>
        <w:rPr>
          <w:rFonts w:ascii="Arial" w:hAnsi="Arial" w:cs="Arial"/>
          <w:sz w:val="22"/>
          <w:szCs w:val="22"/>
        </w:rPr>
      </w:pPr>
      <w:r w:rsidRPr="006C7D6E">
        <w:rPr>
          <w:rFonts w:ascii="Arial" w:hAnsi="Arial" w:cs="Arial"/>
          <w:sz w:val="22"/>
          <w:szCs w:val="22"/>
        </w:rPr>
        <w:t xml:space="preserve">Patients with </w:t>
      </w:r>
      <w:r w:rsidR="001C58E1" w:rsidRPr="006C7D6E">
        <w:rPr>
          <w:rFonts w:ascii="Arial" w:hAnsi="Arial" w:cs="Arial"/>
          <w:sz w:val="22"/>
          <w:szCs w:val="22"/>
        </w:rPr>
        <w:t>T1D</w:t>
      </w:r>
      <w:r w:rsidRPr="006C7D6E">
        <w:rPr>
          <w:rFonts w:ascii="Arial" w:hAnsi="Arial" w:cs="Arial"/>
          <w:sz w:val="22"/>
          <w:szCs w:val="22"/>
        </w:rPr>
        <w:t xml:space="preserve"> should perform SMBG</w:t>
      </w:r>
      <w:r w:rsidR="001C58E1" w:rsidRPr="006C7D6E">
        <w:rPr>
          <w:rFonts w:ascii="Arial" w:hAnsi="Arial" w:cs="Arial"/>
          <w:sz w:val="22"/>
          <w:szCs w:val="22"/>
        </w:rPr>
        <w:t xml:space="preserve"> at a minimum of 4 times a day (before meals and at bedtime),</w:t>
      </w:r>
      <w:r w:rsidRPr="006C7D6E">
        <w:rPr>
          <w:rFonts w:ascii="Arial" w:hAnsi="Arial" w:cs="Arial"/>
          <w:sz w:val="22"/>
          <w:szCs w:val="22"/>
        </w:rPr>
        <w:t xml:space="preserve"> as this will allow adjustments to prandial and basal insulin doses. In addition, SMBG should be considered prior to snacks, before and at completion of exercise, in the event of symptoms suggestive of hypoglycemia, and after treating hypoglycemia until blood glucose levels have normalized. Lastly, patients should test their blood glucose before performing critical </w:t>
      </w:r>
      <w:r w:rsidRPr="006C7D6E">
        <w:rPr>
          <w:rFonts w:ascii="Arial" w:hAnsi="Arial" w:cs="Arial"/>
          <w:sz w:val="22"/>
          <w:szCs w:val="22"/>
        </w:rPr>
        <w:lastRenderedPageBreak/>
        <w:t>tasks such as driving a motor vehicle or operating heavy machinery. Ultimately, frequency of SMBG will largely depend on patients’ individual needs</w:t>
      </w:r>
      <w:r w:rsidR="008E6A84" w:rsidRPr="006C7D6E">
        <w:rPr>
          <w:rFonts w:ascii="Arial" w:hAnsi="Arial" w:cs="Arial"/>
          <w:sz w:val="22"/>
          <w:szCs w:val="22"/>
        </w:rPr>
        <w:t xml:space="preserve"> </w:t>
      </w:r>
      <w:r w:rsidR="00237E3F"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&lt;EndNote&gt;&lt;Cite&gt;&lt;Author&gt;American Diabetes&lt;/Author&gt;&lt;Year&gt;2021&lt;/Year&gt;&lt;RecNum&gt;27&lt;/RecNum&gt;&lt;DisplayText&gt;[17]&lt;/DisplayText&gt;&lt;record&gt;&lt;rec-number&gt;27&lt;/rec-number&gt;&lt;foreign-keys&gt;&lt;key app="EN" db-id="tx5apswdysf5fsetwtm5x2dqxep9df0d2a9s" timestamp="1617491442"&gt;27&lt;/key&gt;&lt;/foreign-keys&gt;&lt;ref-type name="Journal Article"&gt;17&lt;/ref-type&gt;&lt;contributors&gt;&lt;authors&gt;&lt;author&gt;American Diabetes, Association&lt;/author&gt;&lt;/authors&gt;&lt;/contributors&gt;&lt;titles&gt;&lt;title&gt;6. Glycemic Targets: Standards of Medical Care in Diabetes-2021&lt;/title&gt;&lt;secondary-title&gt;Diabetes Care&lt;/secondary-title&gt;&lt;/titles&gt;&lt;periodical&gt;&lt;full-title&gt;Diabetes Care&lt;/full-title&gt;&lt;/periodical&gt;&lt;pages&gt;S73-S84&lt;/pages&gt;&lt;volume&gt;44&lt;/volume&gt;&lt;number&gt;Suppl 1&lt;/number&gt;&lt;edition&gt;2020/12/11&lt;/edition&gt;&lt;dates&gt;&lt;year&gt;2021&lt;/year&gt;&lt;pub-dates&gt;&lt;date&gt;Jan&lt;/date&gt;&lt;/pub-dates&gt;&lt;/dates&gt;&lt;isbn&gt;1935-5548 (Electronic)&amp;#xD;0149-5992 (Linking)&lt;/isbn&gt;&lt;accession-num&gt;33298417&lt;/accession-num&gt;&lt;urls&gt;&lt;related-urls&gt;&lt;url&gt;https://www.ncbi.nlm.nih.gov/pubmed/33298417&lt;/url&gt;&lt;/related-urls&gt;&lt;/urls&gt;&lt;electronic-resource-num&gt;10.2337/dc21-S006&lt;/electronic-resource-num&gt;&lt;/record&gt;&lt;/Cite&gt;&lt;/EndNote&gt;</w:instrText>
      </w:r>
      <w:r w:rsidR="00237E3F" w:rsidRPr="006C7D6E">
        <w:rPr>
          <w:rFonts w:ascii="Arial" w:hAnsi="Arial" w:cs="Arial"/>
          <w:sz w:val="22"/>
          <w:szCs w:val="22"/>
        </w:rPr>
        <w:fldChar w:fldCharType="separate"/>
      </w:r>
      <w:r w:rsidR="00897A54">
        <w:rPr>
          <w:rFonts w:ascii="Arial" w:hAnsi="Arial" w:cs="Arial"/>
          <w:noProof/>
          <w:sz w:val="22"/>
          <w:szCs w:val="22"/>
        </w:rPr>
        <w:t>(17)</w:t>
      </w:r>
      <w:r w:rsidR="00237E3F" w:rsidRPr="006C7D6E">
        <w:rPr>
          <w:rFonts w:ascii="Arial" w:hAnsi="Arial" w:cs="Arial"/>
          <w:sz w:val="22"/>
          <w:szCs w:val="22"/>
        </w:rPr>
        <w:fldChar w:fldCharType="end"/>
      </w:r>
      <w:r w:rsidR="008E6A84" w:rsidRPr="006C7D6E">
        <w:rPr>
          <w:rFonts w:ascii="Arial" w:hAnsi="Arial" w:cs="Arial"/>
          <w:sz w:val="22"/>
          <w:szCs w:val="22"/>
        </w:rPr>
        <w:t>.</w:t>
      </w:r>
    </w:p>
    <w:p w14:paraId="5AF50BF2" w14:textId="77777777" w:rsidR="00DC0BCD" w:rsidRPr="006C7D6E" w:rsidRDefault="00DC0BCD" w:rsidP="00BC6793">
      <w:pPr>
        <w:spacing w:line="276" w:lineRule="auto"/>
        <w:contextualSpacing/>
        <w:rPr>
          <w:rFonts w:ascii="Arial" w:hAnsi="Arial" w:cs="Arial"/>
          <w:sz w:val="22"/>
          <w:szCs w:val="22"/>
        </w:rPr>
      </w:pPr>
    </w:p>
    <w:p w14:paraId="05D831A9" w14:textId="77777777" w:rsidR="00576AA0" w:rsidRPr="006C7D6E" w:rsidRDefault="00DC0BCD" w:rsidP="00BC6793">
      <w:pPr>
        <w:spacing w:line="276" w:lineRule="auto"/>
        <w:contextualSpacing/>
        <w:rPr>
          <w:rFonts w:ascii="Arial" w:hAnsi="Arial" w:cs="Arial"/>
          <w:sz w:val="22"/>
          <w:szCs w:val="22"/>
        </w:rPr>
      </w:pPr>
      <w:r w:rsidRPr="006C7D6E">
        <w:rPr>
          <w:rFonts w:ascii="Arial" w:hAnsi="Arial" w:cs="Arial"/>
          <w:sz w:val="22"/>
          <w:szCs w:val="22"/>
        </w:rPr>
        <w:t xml:space="preserve">An important point to make, however, is that patients should also be educated on avoiding “overuse” of SMBG. Testing too frequently may lead to administration of multiple correction doses within short periods of time, particularly if patients are anxious about their glucose levels not returning to target “fast enough”, leading to insulin “stacking” and resulting in iatrogenic hypoglycemia. </w:t>
      </w:r>
    </w:p>
    <w:p w14:paraId="51F5E5B4" w14:textId="77777777" w:rsidR="00576AA0" w:rsidRPr="006C7D6E" w:rsidRDefault="00576AA0" w:rsidP="00BC6793">
      <w:pPr>
        <w:spacing w:line="276" w:lineRule="auto"/>
        <w:contextualSpacing/>
        <w:rPr>
          <w:rFonts w:ascii="Arial" w:hAnsi="Arial" w:cs="Arial"/>
          <w:sz w:val="22"/>
          <w:szCs w:val="22"/>
        </w:rPr>
      </w:pPr>
    </w:p>
    <w:p w14:paraId="617A04E7" w14:textId="500490FA" w:rsidR="00DC73F0" w:rsidRPr="006C7D6E" w:rsidRDefault="00DC0BCD" w:rsidP="00BC6793">
      <w:pPr>
        <w:spacing w:line="276" w:lineRule="auto"/>
        <w:contextualSpacing/>
        <w:rPr>
          <w:rFonts w:ascii="Arial" w:hAnsi="Arial" w:cs="Arial"/>
          <w:sz w:val="22"/>
          <w:szCs w:val="22"/>
        </w:rPr>
      </w:pPr>
      <w:r w:rsidRPr="006C7D6E">
        <w:rPr>
          <w:rFonts w:ascii="Arial" w:hAnsi="Arial" w:cs="Arial"/>
          <w:sz w:val="22"/>
          <w:szCs w:val="22"/>
        </w:rPr>
        <w:t>The technology of BGMS has evolved over the years and current devices are relatively easy to use and require minimal amounts of blood</w:t>
      </w:r>
      <w:r w:rsidR="0009456A" w:rsidRPr="006C7D6E">
        <w:rPr>
          <w:rFonts w:ascii="Arial" w:hAnsi="Arial" w:cs="Arial"/>
          <w:sz w:val="22"/>
          <w:szCs w:val="22"/>
        </w:rPr>
        <w:t xml:space="preserve"> (Figure 4)</w:t>
      </w:r>
      <w:r w:rsidRPr="006C7D6E">
        <w:rPr>
          <w:rFonts w:ascii="Arial" w:hAnsi="Arial" w:cs="Arial"/>
          <w:sz w:val="22"/>
          <w:szCs w:val="22"/>
        </w:rPr>
        <w:t>. Some instruments are able to capture events affecting glucose control (e.g., exercise, meals, insulin administration), provide customized reports, and calculate insulin bolus needs according to glycemia and intake of carbohydrate based on pre-established settings (i.e.</w:t>
      </w:r>
      <w:r w:rsidR="009037BB">
        <w:rPr>
          <w:rFonts w:ascii="Arial" w:hAnsi="Arial" w:cs="Arial"/>
          <w:sz w:val="22"/>
          <w:szCs w:val="22"/>
        </w:rPr>
        <w:t>,</w:t>
      </w:r>
      <w:r w:rsidRPr="006C7D6E">
        <w:rPr>
          <w:rFonts w:ascii="Arial" w:hAnsi="Arial" w:cs="Arial"/>
          <w:sz w:val="22"/>
          <w:szCs w:val="22"/>
        </w:rPr>
        <w:t xml:space="preserve"> insulin sensitivity factor and insulin-to-carbohydrate ratios). However, despite these unique advances in self-monitoring of blood glucose, independent analytic testing has shown that various BGMS do not fulfill the accuracy requirements set by the International Organization for Standardization (ISO) 151917 which requires for ≥95% of results to fall within ± 15 mg/dL of the reference result for samples with glucose concentrations &lt;100 mg/dL and ±15% for samples with glucose concentrations ≥100 mg/dL</w:t>
      </w:r>
      <w:r w:rsidR="008E6A84"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PEVuZE5vdGU+PENpdGU+PEF1dGhvcj5GcmVja21hbm48L0F1dGhvcj48WWVhcj4yMDEyPC9ZZWFy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PEVuZE5vdGU+PENpdGU+PEF1dGhvcj5GcmVja21hbm48L0F1dGhvcj48WWVhcj4yMDEyPC9ZZWFy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(18)</w:t>
      </w:r>
      <w:r w:rsidR="00F26C5B" w:rsidRPr="006C7D6E">
        <w:rPr>
          <w:rFonts w:ascii="Arial" w:hAnsi="Arial" w:cs="Arial"/>
          <w:sz w:val="22"/>
          <w:szCs w:val="22"/>
        </w:rPr>
        <w:fldChar w:fldCharType="end"/>
      </w:r>
      <w:r w:rsidR="008E6A84" w:rsidRPr="006C7D6E">
        <w:rPr>
          <w:rFonts w:ascii="Arial" w:hAnsi="Arial" w:cs="Arial"/>
          <w:sz w:val="22"/>
          <w:szCs w:val="22"/>
        </w:rPr>
        <w:t xml:space="preserve">. </w:t>
      </w:r>
      <w:r w:rsidR="00997808" w:rsidRPr="006C7D6E">
        <w:rPr>
          <w:rFonts w:ascii="Arial" w:hAnsi="Arial" w:cs="Arial"/>
          <w:sz w:val="22"/>
          <w:szCs w:val="22"/>
        </w:rPr>
        <w:t xml:space="preserve">In addition, the FDA has stated that the ISO 15197 criteria are not sufficient to adequately protect lay-users </w:t>
      </w:r>
      <w:r w:rsidR="00EE6876" w:rsidRPr="006C7D6E">
        <w:rPr>
          <w:rFonts w:ascii="Arial" w:hAnsi="Arial" w:cs="Arial"/>
          <w:sz w:val="22"/>
          <w:szCs w:val="22"/>
        </w:rPr>
        <w:t xml:space="preserve">of </w:t>
      </w:r>
      <w:r w:rsidR="00997808" w:rsidRPr="006C7D6E">
        <w:rPr>
          <w:rFonts w:ascii="Arial" w:hAnsi="Arial" w:cs="Arial"/>
          <w:sz w:val="22"/>
          <w:szCs w:val="22"/>
        </w:rPr>
        <w:t>SMBGs because, for example, the standard does not adequately address the performance of over-the-counter blood glucose test</w:t>
      </w:r>
      <w:r w:rsidR="00EE6876" w:rsidRPr="006C7D6E">
        <w:rPr>
          <w:rFonts w:ascii="Arial" w:hAnsi="Arial" w:cs="Arial"/>
          <w:sz w:val="22"/>
          <w:szCs w:val="22"/>
        </w:rPr>
        <w:t>ing</w:t>
      </w:r>
      <w:r w:rsidR="00997808" w:rsidRPr="006C7D6E">
        <w:rPr>
          <w:rFonts w:ascii="Arial" w:hAnsi="Arial" w:cs="Arial"/>
          <w:sz w:val="22"/>
          <w:szCs w:val="22"/>
        </w:rPr>
        <w:t xml:space="preserve"> systems in the hypoglycemic range or across test strip lots. In view of this, the FDA has developed the “Self-Monitoring Blood Glucose Test Systems for Over-the-Counter use” guidance document which is intended to guide manufacturers in conducting appropriate performance studies and preparing 510(k) submissions for these device types</w:t>
      </w:r>
      <w:r w:rsidR="001338A8" w:rsidRPr="006C7D6E">
        <w:rPr>
          <w:rFonts w:ascii="Arial" w:hAnsi="Arial" w:cs="Arial"/>
          <w:sz w:val="22"/>
          <w:szCs w:val="22"/>
        </w:rPr>
        <w:t xml:space="preserve"> (https://www.fda.gov/regulatory-information/search-fda-guidance-documents/self-monitoring-blood-glucose-test-systems-over-counter-use)</w:t>
      </w:r>
      <w:r w:rsidR="00997808" w:rsidRPr="006C7D6E">
        <w:rPr>
          <w:rFonts w:ascii="Arial" w:hAnsi="Arial" w:cs="Arial"/>
          <w:sz w:val="22"/>
          <w:szCs w:val="22"/>
        </w:rPr>
        <w:t xml:space="preserve">. </w:t>
      </w:r>
      <w:r w:rsidRPr="006C7D6E">
        <w:rPr>
          <w:rFonts w:ascii="Arial" w:hAnsi="Arial" w:cs="Arial"/>
          <w:sz w:val="22"/>
          <w:szCs w:val="22"/>
        </w:rPr>
        <w:t>Thus, there is a pressing need for high quality standards to ensure improved accuracy and precision from BGMS.</w:t>
      </w:r>
      <w:r w:rsidR="001D5656" w:rsidRPr="006C7D6E">
        <w:rPr>
          <w:rFonts w:ascii="Arial" w:hAnsi="Arial" w:cs="Arial"/>
          <w:sz w:val="22"/>
          <w:szCs w:val="22"/>
        </w:rPr>
        <w:t xml:space="preserve"> </w:t>
      </w:r>
    </w:p>
    <w:p w14:paraId="4CC887E8" w14:textId="4412B436" w:rsidR="00F63961" w:rsidRPr="006C7D6E" w:rsidRDefault="00F63961" w:rsidP="00BC6793">
      <w:pPr>
        <w:spacing w:line="276" w:lineRule="auto"/>
        <w:contextualSpacing/>
        <w:rPr>
          <w:rFonts w:ascii="Arial" w:hAnsi="Arial" w:cs="Arial"/>
          <w:sz w:val="22"/>
          <w:szCs w:val="22"/>
        </w:rPr>
      </w:pPr>
    </w:p>
    <w:p w14:paraId="1C9848CC" w14:textId="05C5B625" w:rsidR="00F63961" w:rsidRPr="006C7D6E" w:rsidRDefault="00F63961" w:rsidP="00BC6793">
      <w:pPr>
        <w:spacing w:line="276" w:lineRule="auto"/>
        <w:contextualSpacing/>
        <w:rPr>
          <w:rFonts w:ascii="Arial" w:hAnsi="Arial" w:cs="Arial"/>
          <w:sz w:val="22"/>
          <w:szCs w:val="22"/>
        </w:rPr>
      </w:pPr>
      <w:r w:rsidRPr="006C7D6E">
        <w:rPr>
          <w:rFonts w:ascii="Arial" w:hAnsi="Arial" w:cs="Arial"/>
          <w:sz w:val="22"/>
          <w:szCs w:val="22"/>
        </w:rPr>
        <w:t xml:space="preserve">SMBG has important drawbacks since blood is only sampled intermittently and therefore only glimpses of blood glucose concentrations are provided. SMBG does not offer information on glucose fluctuations even if performed frequently. </w:t>
      </w:r>
      <w:r w:rsidR="007E00CB" w:rsidRPr="006C7D6E">
        <w:rPr>
          <w:rFonts w:ascii="Arial" w:hAnsi="Arial" w:cs="Arial"/>
          <w:sz w:val="22"/>
          <w:szCs w:val="22"/>
        </w:rPr>
        <w:t>Thus,</w:t>
      </w:r>
      <w:r w:rsidRPr="006C7D6E">
        <w:rPr>
          <w:rFonts w:ascii="Arial" w:hAnsi="Arial" w:cs="Arial"/>
          <w:sz w:val="22"/>
          <w:szCs w:val="22"/>
        </w:rPr>
        <w:t xml:space="preserve"> there is potential for missing episodes of hyperglycemia and hypoglycemia.</w:t>
      </w:r>
    </w:p>
    <w:p w14:paraId="211AFBF2" w14:textId="77777777" w:rsidR="001D5656" w:rsidRPr="006C7D6E" w:rsidRDefault="001D5656" w:rsidP="00BC6793">
      <w:pPr>
        <w:spacing w:line="276" w:lineRule="auto"/>
        <w:contextualSpacing/>
        <w:rPr>
          <w:rFonts w:ascii="Arial" w:hAnsi="Arial" w:cs="Arial"/>
          <w:sz w:val="22"/>
          <w:szCs w:val="22"/>
        </w:rPr>
      </w:pPr>
    </w:p>
    <w:p w14:paraId="23402737" w14:textId="77777777" w:rsidR="00F40D3C" w:rsidRPr="006C7D6E" w:rsidRDefault="001D16A1" w:rsidP="00BC6793">
      <w:pPr>
        <w:spacing w:line="276" w:lineRule="auto"/>
        <w:contextualSpacing/>
        <w:rPr>
          <w:rFonts w:ascii="Arial" w:hAnsi="Arial" w:cs="Arial"/>
          <w:sz w:val="22"/>
          <w:szCs w:val="22"/>
        </w:rPr>
      </w:pPr>
      <w:r w:rsidRPr="006C7D6E">
        <w:rPr>
          <w:rFonts w:ascii="Arial" w:hAnsi="Arial" w:cs="Arial"/>
          <w:noProof/>
          <w:sz w:val="22"/>
          <w:szCs w:val="22"/>
        </w:rPr>
        <w:lastRenderedPageBreak/>
        <w:drawing>
          <wp:inline distT="0" distB="0" distL="0" distR="0" wp14:anchorId="05CE4133" wp14:editId="61156B98">
            <wp:extent cx="5043803" cy="3982086"/>
            <wp:effectExtent l="0" t="0" r="1079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043803" cy="3982086"/>
                    </a:xfrm>
                    <a:prstGeom prst="rect">
                      <a:avLst/>
                    </a:prstGeom>
                  </pic:spPr>
                </pic:pic>
              </a:graphicData>
            </a:graphic>
          </wp:inline>
        </w:drawing>
      </w:r>
    </w:p>
    <w:p w14:paraId="6F2D3A93" w14:textId="18907DF4" w:rsidR="006220E5" w:rsidRPr="009037BB" w:rsidRDefault="006220E5" w:rsidP="00BC6793">
      <w:pPr>
        <w:spacing w:line="276" w:lineRule="auto"/>
        <w:rPr>
          <w:rFonts w:ascii="Arial" w:hAnsi="Arial" w:cs="Arial"/>
          <w:b/>
          <w:sz w:val="22"/>
          <w:szCs w:val="22"/>
        </w:rPr>
      </w:pPr>
      <w:r w:rsidRPr="009037BB">
        <w:rPr>
          <w:rFonts w:ascii="Arial" w:hAnsi="Arial" w:cs="Arial"/>
          <w:b/>
          <w:sz w:val="22"/>
          <w:szCs w:val="22"/>
        </w:rPr>
        <w:t xml:space="preserve">Figure </w:t>
      </w:r>
      <w:r w:rsidR="00857D61" w:rsidRPr="009037BB">
        <w:rPr>
          <w:rFonts w:ascii="Arial" w:hAnsi="Arial" w:cs="Arial"/>
          <w:b/>
          <w:sz w:val="22"/>
          <w:szCs w:val="22"/>
        </w:rPr>
        <w:t>4</w:t>
      </w:r>
      <w:r w:rsidR="009037BB">
        <w:rPr>
          <w:rFonts w:ascii="Arial" w:hAnsi="Arial" w:cs="Arial"/>
          <w:b/>
          <w:sz w:val="22"/>
          <w:szCs w:val="22"/>
        </w:rPr>
        <w:t>.</w:t>
      </w:r>
      <w:r w:rsidRPr="009037BB">
        <w:rPr>
          <w:rFonts w:ascii="Arial" w:hAnsi="Arial" w:cs="Arial"/>
          <w:b/>
          <w:sz w:val="22"/>
          <w:szCs w:val="22"/>
        </w:rPr>
        <w:t xml:space="preserve"> </w:t>
      </w:r>
      <w:r w:rsidR="005E3FFD" w:rsidRPr="009037BB">
        <w:rPr>
          <w:rFonts w:ascii="Arial" w:hAnsi="Arial" w:cs="Arial"/>
          <w:b/>
          <w:sz w:val="22"/>
          <w:szCs w:val="22"/>
        </w:rPr>
        <w:t>E</w:t>
      </w:r>
      <w:r w:rsidRPr="009037BB">
        <w:rPr>
          <w:rFonts w:ascii="Arial" w:hAnsi="Arial" w:cs="Arial"/>
          <w:b/>
          <w:sz w:val="22"/>
          <w:szCs w:val="22"/>
        </w:rPr>
        <w:t>xamples of a few blood glucose monitoring systems.</w:t>
      </w:r>
    </w:p>
    <w:p w14:paraId="352D1230" w14:textId="77777777" w:rsidR="006220E5" w:rsidRPr="006C7D6E" w:rsidRDefault="006220E5" w:rsidP="00BC6793">
      <w:pPr>
        <w:spacing w:line="276" w:lineRule="auto"/>
        <w:contextualSpacing/>
        <w:rPr>
          <w:rFonts w:ascii="Arial" w:hAnsi="Arial" w:cs="Arial"/>
          <w:sz w:val="22"/>
          <w:szCs w:val="22"/>
        </w:rPr>
      </w:pPr>
    </w:p>
    <w:p w14:paraId="1D1F8DC9" w14:textId="77777777" w:rsidR="00146CD6" w:rsidRPr="006C7D6E" w:rsidRDefault="00DC0BCD" w:rsidP="00BC6793">
      <w:pPr>
        <w:spacing w:line="276" w:lineRule="auto"/>
        <w:rPr>
          <w:rFonts w:ascii="Arial" w:hAnsi="Arial" w:cs="Arial"/>
          <w:b/>
          <w:color w:val="00B050"/>
          <w:sz w:val="22"/>
          <w:szCs w:val="22"/>
        </w:rPr>
      </w:pPr>
      <w:r w:rsidRPr="006C7D6E">
        <w:rPr>
          <w:rFonts w:ascii="Arial" w:hAnsi="Arial" w:cs="Arial"/>
          <w:b/>
          <w:color w:val="00B050"/>
          <w:sz w:val="22"/>
          <w:szCs w:val="22"/>
        </w:rPr>
        <w:t xml:space="preserve">Glucose </w:t>
      </w:r>
      <w:r w:rsidR="00F1728A" w:rsidRPr="006C7D6E">
        <w:rPr>
          <w:rFonts w:ascii="Arial" w:hAnsi="Arial" w:cs="Arial"/>
          <w:b/>
          <w:color w:val="00B050"/>
          <w:sz w:val="22"/>
          <w:szCs w:val="22"/>
        </w:rPr>
        <w:t>D</w:t>
      </w:r>
      <w:r w:rsidRPr="006C7D6E">
        <w:rPr>
          <w:rFonts w:ascii="Arial" w:hAnsi="Arial" w:cs="Arial"/>
          <w:b/>
          <w:color w:val="00B050"/>
          <w:sz w:val="22"/>
          <w:szCs w:val="22"/>
        </w:rPr>
        <w:t>ownloads</w:t>
      </w:r>
    </w:p>
    <w:p w14:paraId="5E8F2365" w14:textId="77777777" w:rsidR="00146CD6" w:rsidRPr="006C7D6E" w:rsidRDefault="00146CD6" w:rsidP="00BC6793">
      <w:pPr>
        <w:spacing w:line="276" w:lineRule="auto"/>
        <w:rPr>
          <w:rFonts w:ascii="Arial" w:hAnsi="Arial" w:cs="Arial"/>
          <w:b/>
          <w:sz w:val="22"/>
          <w:szCs w:val="22"/>
        </w:rPr>
      </w:pPr>
    </w:p>
    <w:p w14:paraId="344DCF8E" w14:textId="1732198F" w:rsidR="00157F29" w:rsidRPr="006C7D6E" w:rsidRDefault="00DC0BCD" w:rsidP="00BC6793">
      <w:pPr>
        <w:spacing w:line="276" w:lineRule="auto"/>
        <w:rPr>
          <w:rFonts w:ascii="Arial" w:hAnsi="Arial" w:cs="Arial"/>
          <w:sz w:val="22"/>
          <w:szCs w:val="22"/>
        </w:rPr>
      </w:pPr>
      <w:r w:rsidRPr="006C7D6E">
        <w:rPr>
          <w:rFonts w:ascii="Arial" w:hAnsi="Arial" w:cs="Arial"/>
          <w:sz w:val="22"/>
          <w:szCs w:val="22"/>
        </w:rPr>
        <w:t xml:space="preserve">The vast majority of currently available BGMS allow the generation of downloadable reports. These reports are a unique component of the patients’ evaluation allowing the identification of areas that require special attention in diabetes management. However, technical difficulties often compromise the usefulness of these data. For instance, it is not unusual for the date and/or time of the glucose meters to be inaccurate. Simple errors such as these have a huge impact on patient management as the data downloaded becomes largely uninterpretable. In addition, as each glucose meter usually has its own proprietary software, if </w:t>
      </w:r>
      <w:r w:rsidR="00F97C6E" w:rsidRPr="006C7D6E">
        <w:rPr>
          <w:rFonts w:ascii="Arial" w:hAnsi="Arial" w:cs="Arial"/>
          <w:sz w:val="22"/>
          <w:szCs w:val="22"/>
        </w:rPr>
        <w:t>a</w:t>
      </w:r>
      <w:r w:rsidRPr="006C7D6E">
        <w:rPr>
          <w:rFonts w:ascii="Arial" w:hAnsi="Arial" w:cs="Arial"/>
          <w:sz w:val="22"/>
          <w:szCs w:val="22"/>
        </w:rPr>
        <w:t xml:space="preserve"> clinic does not have the specific software installed on their local computers</w:t>
      </w:r>
      <w:r w:rsidR="00F97C6E" w:rsidRPr="006C7D6E">
        <w:rPr>
          <w:rFonts w:ascii="Arial" w:hAnsi="Arial" w:cs="Arial"/>
          <w:sz w:val="22"/>
          <w:szCs w:val="22"/>
        </w:rPr>
        <w:t>,</w:t>
      </w:r>
      <w:r w:rsidRPr="006C7D6E">
        <w:rPr>
          <w:rFonts w:ascii="Arial" w:hAnsi="Arial" w:cs="Arial"/>
          <w:sz w:val="22"/>
          <w:szCs w:val="22"/>
        </w:rPr>
        <w:t xml:space="preserve"> then the data may not be downloaded. The clinician is left with trying to review the data directly from the device, which is time consuming and does not offer the detailed overview from a customized printable report. There are platforms that are currently available which allow downloading various glucose meters, insulin pumps and </w:t>
      </w:r>
      <w:r w:rsidR="00154C20" w:rsidRPr="006C7D6E">
        <w:rPr>
          <w:rFonts w:ascii="Arial" w:hAnsi="Arial" w:cs="Arial"/>
          <w:sz w:val="22"/>
          <w:szCs w:val="22"/>
        </w:rPr>
        <w:t>CGM</w:t>
      </w:r>
      <w:r w:rsidRPr="006C7D6E">
        <w:rPr>
          <w:rFonts w:ascii="Arial" w:hAnsi="Arial" w:cs="Arial"/>
          <w:sz w:val="22"/>
          <w:szCs w:val="22"/>
        </w:rPr>
        <w:t xml:space="preserve"> data and provide standardized reports (e.g.</w:t>
      </w:r>
      <w:r w:rsidR="009037BB">
        <w:rPr>
          <w:rFonts w:ascii="Arial" w:hAnsi="Arial" w:cs="Arial"/>
          <w:sz w:val="22"/>
          <w:szCs w:val="22"/>
        </w:rPr>
        <w:t>,</w:t>
      </w:r>
      <w:r w:rsidR="00A05333" w:rsidRPr="006C7D6E">
        <w:rPr>
          <w:rFonts w:ascii="Arial" w:hAnsi="Arial" w:cs="Arial"/>
          <w:sz w:val="22"/>
          <w:szCs w:val="22"/>
        </w:rPr>
        <w:t xml:space="preserve"> Clinipro®,</w:t>
      </w:r>
      <w:r w:rsidRPr="006C7D6E">
        <w:rPr>
          <w:rFonts w:ascii="Arial" w:hAnsi="Arial" w:cs="Arial"/>
          <w:sz w:val="22"/>
          <w:szCs w:val="22"/>
        </w:rPr>
        <w:t xml:space="preserve"> Diasend</w:t>
      </w:r>
      <w:r w:rsidRPr="006C7D6E">
        <w:rPr>
          <w:rFonts w:ascii="Arial" w:hAnsi="Arial" w:cs="Arial"/>
          <w:sz w:val="22"/>
          <w:szCs w:val="22"/>
          <w:vertAlign w:val="superscript"/>
        </w:rPr>
        <w:t>®</w:t>
      </w:r>
      <w:r w:rsidRPr="006C7D6E">
        <w:rPr>
          <w:rFonts w:ascii="Arial" w:hAnsi="Arial" w:cs="Arial"/>
          <w:sz w:val="22"/>
          <w:szCs w:val="22"/>
        </w:rPr>
        <w:t xml:space="preserve">, </w:t>
      </w:r>
      <w:r w:rsidR="00A05333" w:rsidRPr="006C7D6E">
        <w:rPr>
          <w:rFonts w:ascii="Arial" w:hAnsi="Arial" w:cs="Arial"/>
          <w:sz w:val="22"/>
          <w:szCs w:val="22"/>
        </w:rPr>
        <w:t xml:space="preserve">Carelink®, </w:t>
      </w:r>
      <w:r w:rsidRPr="006C7D6E">
        <w:rPr>
          <w:rFonts w:ascii="Arial" w:hAnsi="Arial" w:cs="Arial"/>
          <w:sz w:val="22"/>
          <w:szCs w:val="22"/>
        </w:rPr>
        <w:t>Glooko</w:t>
      </w:r>
      <w:r w:rsidRPr="006C7D6E">
        <w:rPr>
          <w:rFonts w:ascii="Arial" w:hAnsi="Arial" w:cs="Arial"/>
          <w:sz w:val="22"/>
          <w:szCs w:val="22"/>
          <w:vertAlign w:val="superscript"/>
        </w:rPr>
        <w:t>®</w:t>
      </w:r>
      <w:r w:rsidRPr="006C7D6E">
        <w:rPr>
          <w:rFonts w:ascii="Arial" w:hAnsi="Arial" w:cs="Arial"/>
          <w:sz w:val="22"/>
          <w:szCs w:val="22"/>
        </w:rPr>
        <w:t>). However, there needs to be a unified effort by BGMS, insulin pump</w:t>
      </w:r>
      <w:r w:rsidR="009037BB">
        <w:rPr>
          <w:rFonts w:ascii="Arial" w:hAnsi="Arial" w:cs="Arial"/>
          <w:sz w:val="22"/>
          <w:szCs w:val="22"/>
        </w:rPr>
        <w:t>,</w:t>
      </w:r>
      <w:r w:rsidRPr="006C7D6E">
        <w:rPr>
          <w:rFonts w:ascii="Arial" w:hAnsi="Arial" w:cs="Arial"/>
          <w:sz w:val="22"/>
          <w:szCs w:val="22"/>
        </w:rPr>
        <w:t xml:space="preserve"> and CGM companies in order to generate a universal download protocol as this would simplify data analysis and interpretation by practitioners</w:t>
      </w:r>
      <w:r w:rsidR="005B26E3"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PEVuZE5vdGU+PENpdGU+PEF1dGhvcj5CZXJnZW5zdGFsPC9BdXRob3I+PFllYXI+MjAxMzwvWWVh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PEVuZE5vdGU+PENpdGU+PEF1dGhvcj5CZXJnZW5zdGFsPC9BdXRob3I+PFllYXI+MjAxMzwvWWVh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(19)</w:t>
      </w:r>
      <w:r w:rsidR="00F26C5B" w:rsidRPr="006C7D6E">
        <w:rPr>
          <w:rFonts w:ascii="Arial" w:hAnsi="Arial" w:cs="Arial"/>
          <w:sz w:val="22"/>
          <w:szCs w:val="22"/>
        </w:rPr>
        <w:fldChar w:fldCharType="end"/>
      </w:r>
      <w:r w:rsidR="00555B9C" w:rsidRPr="006C7D6E">
        <w:rPr>
          <w:rFonts w:ascii="Arial" w:hAnsi="Arial" w:cs="Arial"/>
          <w:sz w:val="22"/>
          <w:szCs w:val="22"/>
        </w:rPr>
        <w:t>.</w:t>
      </w:r>
      <w:r w:rsidRPr="006C7D6E">
        <w:rPr>
          <w:rFonts w:ascii="Arial" w:hAnsi="Arial" w:cs="Arial"/>
          <w:sz w:val="22"/>
          <w:szCs w:val="22"/>
        </w:rPr>
        <w:t xml:space="preserve"> </w:t>
      </w:r>
    </w:p>
    <w:p w14:paraId="282049B6" w14:textId="77777777" w:rsidR="00157F29" w:rsidRPr="006C7D6E" w:rsidRDefault="00157F29" w:rsidP="00BC6793">
      <w:pPr>
        <w:spacing w:line="276" w:lineRule="auto"/>
        <w:rPr>
          <w:rFonts w:ascii="Arial" w:hAnsi="Arial" w:cs="Arial"/>
          <w:sz w:val="22"/>
          <w:szCs w:val="22"/>
        </w:rPr>
      </w:pPr>
    </w:p>
    <w:p w14:paraId="79B89DC3" w14:textId="02CD148F" w:rsidR="00146CD6" w:rsidRPr="006C7D6E" w:rsidRDefault="00DC0BCD" w:rsidP="00BC6793">
      <w:pPr>
        <w:spacing w:line="276" w:lineRule="auto"/>
        <w:rPr>
          <w:rFonts w:ascii="Arial" w:hAnsi="Arial" w:cs="Arial"/>
          <w:b/>
          <w:bCs/>
          <w:color w:val="00B050"/>
          <w:sz w:val="22"/>
          <w:szCs w:val="22"/>
        </w:rPr>
      </w:pPr>
      <w:r w:rsidRPr="006C7D6E">
        <w:rPr>
          <w:rFonts w:ascii="Arial" w:hAnsi="Arial" w:cs="Arial"/>
          <w:b/>
          <w:bCs/>
          <w:color w:val="00B050"/>
          <w:sz w:val="22"/>
          <w:szCs w:val="22"/>
        </w:rPr>
        <w:t>Continuous Glucose Monitoring</w:t>
      </w:r>
    </w:p>
    <w:p w14:paraId="3A892917" w14:textId="77777777" w:rsidR="00146CD6" w:rsidRPr="006C7D6E" w:rsidRDefault="00146CD6" w:rsidP="00BC6793">
      <w:pPr>
        <w:spacing w:line="276" w:lineRule="auto"/>
        <w:rPr>
          <w:rFonts w:ascii="Arial" w:hAnsi="Arial" w:cs="Arial"/>
          <w:b/>
          <w:bCs/>
          <w:sz w:val="22"/>
          <w:szCs w:val="22"/>
        </w:rPr>
      </w:pPr>
    </w:p>
    <w:p w14:paraId="3AFA3CE2" w14:textId="63A948F2" w:rsidR="00DC0BCD" w:rsidRPr="006C7D6E" w:rsidRDefault="00DC0BCD" w:rsidP="00BC6793">
      <w:pPr>
        <w:spacing w:line="276" w:lineRule="auto"/>
        <w:rPr>
          <w:rFonts w:ascii="Arial" w:hAnsi="Arial" w:cs="Arial"/>
          <w:sz w:val="22"/>
          <w:szCs w:val="22"/>
        </w:rPr>
      </w:pPr>
      <w:r w:rsidRPr="006C7D6E">
        <w:rPr>
          <w:rFonts w:ascii="Arial" w:hAnsi="Arial" w:cs="Arial"/>
          <w:sz w:val="22"/>
          <w:szCs w:val="22"/>
        </w:rPr>
        <w:lastRenderedPageBreak/>
        <w:t xml:space="preserve">Perhaps the most innovative technology for the treatment of </w:t>
      </w:r>
      <w:r w:rsidR="00DB09F2" w:rsidRPr="006C7D6E">
        <w:rPr>
          <w:rFonts w:ascii="Arial" w:hAnsi="Arial" w:cs="Arial"/>
          <w:sz w:val="22"/>
          <w:szCs w:val="22"/>
        </w:rPr>
        <w:t>T1D</w:t>
      </w:r>
      <w:r w:rsidRPr="006C7D6E">
        <w:rPr>
          <w:rFonts w:ascii="Arial" w:hAnsi="Arial" w:cs="Arial"/>
          <w:sz w:val="22"/>
          <w:szCs w:val="22"/>
        </w:rPr>
        <w:t xml:space="preserve"> is the introduction </w:t>
      </w:r>
      <w:r w:rsidR="00030C02" w:rsidRPr="006C7D6E">
        <w:rPr>
          <w:rFonts w:ascii="Arial" w:hAnsi="Arial" w:cs="Arial"/>
          <w:sz w:val="22"/>
          <w:szCs w:val="22"/>
        </w:rPr>
        <w:t xml:space="preserve">of </w:t>
      </w:r>
      <w:r w:rsidR="001E1C44" w:rsidRPr="006C7D6E">
        <w:rPr>
          <w:rFonts w:ascii="Arial" w:hAnsi="Arial" w:cs="Arial"/>
          <w:sz w:val="22"/>
          <w:szCs w:val="22"/>
        </w:rPr>
        <w:t>CGM</w:t>
      </w:r>
      <w:r w:rsidR="00030C02" w:rsidRPr="006C7D6E">
        <w:rPr>
          <w:rFonts w:ascii="Arial" w:hAnsi="Arial" w:cs="Arial"/>
          <w:sz w:val="22"/>
          <w:szCs w:val="22"/>
        </w:rPr>
        <w:t xml:space="preserve"> </w:t>
      </w:r>
      <w:r w:rsidRPr="006C7D6E">
        <w:rPr>
          <w:rFonts w:ascii="Arial" w:hAnsi="Arial" w:cs="Arial"/>
          <w:sz w:val="22"/>
          <w:szCs w:val="22"/>
        </w:rPr>
        <w:t>(</w:t>
      </w:r>
      <w:r w:rsidR="006B5206" w:rsidRPr="006C7D6E">
        <w:rPr>
          <w:rFonts w:ascii="Arial" w:hAnsi="Arial" w:cs="Arial"/>
          <w:sz w:val="22"/>
          <w:szCs w:val="22"/>
        </w:rPr>
        <w:t>F</w:t>
      </w:r>
      <w:r w:rsidRPr="006C7D6E">
        <w:rPr>
          <w:rFonts w:ascii="Arial" w:hAnsi="Arial" w:cs="Arial"/>
          <w:sz w:val="22"/>
          <w:szCs w:val="22"/>
        </w:rPr>
        <w:t xml:space="preserve">igure </w:t>
      </w:r>
      <w:r w:rsidR="0009456A" w:rsidRPr="006C7D6E">
        <w:rPr>
          <w:rFonts w:ascii="Arial" w:hAnsi="Arial" w:cs="Arial"/>
          <w:sz w:val="22"/>
          <w:szCs w:val="22"/>
        </w:rPr>
        <w:t>5</w:t>
      </w:r>
      <w:r w:rsidRPr="006C7D6E">
        <w:rPr>
          <w:rFonts w:ascii="Arial" w:hAnsi="Arial" w:cs="Arial"/>
          <w:sz w:val="22"/>
          <w:szCs w:val="22"/>
        </w:rPr>
        <w:t>). CGM technology allows for the measurement of glucose concentrations in the interstitial fluid</w:t>
      </w:r>
      <w:r w:rsidR="00520C9A" w:rsidRPr="006C7D6E">
        <w:rPr>
          <w:rFonts w:ascii="Arial" w:hAnsi="Arial" w:cs="Arial"/>
          <w:sz w:val="22"/>
          <w:szCs w:val="22"/>
        </w:rPr>
        <w:t xml:space="preserve"> </w:t>
      </w:r>
      <w:r w:rsidR="007327C5" w:rsidRPr="006C7D6E">
        <w:rPr>
          <w:rFonts w:ascii="Arial" w:hAnsi="Arial" w:cs="Arial"/>
          <w:sz w:val="22"/>
          <w:szCs w:val="22"/>
        </w:rPr>
        <w:t xml:space="preserve">(ISF) </w:t>
      </w:r>
      <w:r w:rsidR="00520C9A" w:rsidRPr="006C7D6E">
        <w:rPr>
          <w:rFonts w:ascii="Arial" w:hAnsi="Arial" w:cs="Arial"/>
          <w:sz w:val="22"/>
          <w:szCs w:val="22"/>
        </w:rPr>
        <w:t>which correlates with plasma glucose values. However, when interpreting CGM values it is important to understand that ISF glucose consistently lags plasma glucose. A study in healthy adults analyzing glucose tracers following an overnight fast showed that it takes 5-6 minutes for glucose to be transported from the vascular to the interstitial space (physiological delay)</w:t>
      </w:r>
      <w:r w:rsidR="00DD699D"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&lt;EndNote&gt;&lt;Cite&gt;&lt;Author&gt;Basu&lt;/Author&gt;&lt;Year&gt;2013&lt;/Year&gt;&lt;RecNum&gt;6&lt;/RecNum&gt;&lt;DisplayText&gt;[20]&lt;/DisplayText&gt;&lt;record&gt;&lt;rec-number&gt;6&lt;/rec-number&gt;&lt;foreign-keys&gt;&lt;key app="EN" db-id="0e52swpezdrs98eetrmvr2xxfv50w0vt0svt" timestamp="1472170214"&gt;6&lt;/key&gt;&lt;/foreign-keys&gt;&lt;ref-type name="Journal Article"&gt;17&lt;/ref-type&gt;&lt;contributors&gt;&lt;authors&gt;&lt;author&gt;Basu, A.&lt;/author&gt;&lt;author&gt;Dube, S.&lt;/author&gt;&lt;author&gt;Slama, M.&lt;/author&gt;&lt;author&gt;Errazuriz, I.&lt;/author&gt;&lt;author&gt;Amezcua, J. C.&lt;/author&gt;&lt;author&gt;Kudva, Y. C.&lt;/author&gt;&lt;author&gt;Peyser, T.&lt;/author&gt;&lt;author&gt;Carter, R. E.&lt;/author&gt;&lt;author&gt;Cobelli, C.&lt;/author&gt;&lt;author&gt;Basu, R.&lt;/author&gt;&lt;/authors&gt;&lt;/contributors&gt;&lt;auth-address&gt;Endocrine Research Unit, Mayo Clinic, Rochester, Minnesota.&lt;/auth-address&gt;&lt;titles&gt;&lt;title&gt;Time lag of glucose from intravascular to interstitial compartment in humans&lt;/title&gt;&lt;secondary-title&gt;Diabetes&lt;/secondary-title&gt;&lt;/titles&gt;&lt;periodical&gt;&lt;full-title&gt;Diabetes&lt;/full-title&gt;&lt;/periodical&gt;&lt;pages&gt;4083-7&lt;/pages&gt;&lt;volume&gt;62&lt;/volume&gt;&lt;number&gt;12&lt;/number&gt;&lt;keywords&gt;&lt;keyword&gt;Adult&lt;/keyword&gt;&lt;keyword&gt;Biological Transport&lt;/keyword&gt;&lt;keyword&gt;Blood Glucose/metabolism&lt;/keyword&gt;&lt;keyword&gt;Female&lt;/keyword&gt;&lt;keyword&gt;Glucose/*metabolism&lt;/keyword&gt;&lt;keyword&gt;Humans&lt;/keyword&gt;&lt;keyword&gt;Male&lt;/keyword&gt;&lt;keyword&gt;Microdialysis&lt;/keyword&gt;&lt;keyword&gt;Middle Aged&lt;/keyword&gt;&lt;/keywords&gt;&lt;dates&gt;&lt;year&gt;2013&lt;/year&gt;&lt;pub-dates&gt;&lt;date&gt;Dec&lt;/date&gt;&lt;/pub-dates&gt;&lt;/dates&gt;&lt;isbn&gt;1939-327X (Electronic)&amp;#xD;0012-1797 (Linking)&lt;/isbn&gt;&lt;accession-num&gt;24009261&lt;/accession-num&gt;&lt;urls&gt;&lt;related-urls&gt;&lt;url&gt;http://www.ncbi.nlm.nih.gov/pubmed/24009261&lt;/url&gt;&lt;/related-urls&gt;&lt;/urls&gt;&lt;custom2&gt;PMC3837059&lt;/custom2&gt;&lt;electronic-resource-num&gt;10.2337/db13-1132&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(20)</w:t>
      </w:r>
      <w:r w:rsidR="00F26C5B" w:rsidRPr="006C7D6E">
        <w:rPr>
          <w:rFonts w:ascii="Arial" w:hAnsi="Arial" w:cs="Arial"/>
          <w:sz w:val="22"/>
          <w:szCs w:val="22"/>
        </w:rPr>
        <w:fldChar w:fldCharType="end"/>
      </w:r>
      <w:r w:rsidR="00520C9A" w:rsidRPr="006C7D6E">
        <w:rPr>
          <w:rFonts w:ascii="Arial" w:hAnsi="Arial" w:cs="Arial"/>
          <w:sz w:val="22"/>
          <w:szCs w:val="22"/>
        </w:rPr>
        <w:t>. This is particularly relevant when glucose levels are trending up or down quickly as CGM data will not be as reliable in such scenarios and thus patients should confirm the direction of their glucose concentration by SMBG.</w:t>
      </w:r>
    </w:p>
    <w:p w14:paraId="2CFE88AA" w14:textId="77777777" w:rsidR="00DC0BCD" w:rsidRPr="006C7D6E" w:rsidRDefault="00DC0BCD" w:rsidP="00BC6793">
      <w:pPr>
        <w:spacing w:line="276" w:lineRule="auto"/>
        <w:contextualSpacing/>
        <w:rPr>
          <w:rFonts w:ascii="Arial" w:hAnsi="Arial" w:cs="Arial"/>
          <w:sz w:val="22"/>
          <w:szCs w:val="22"/>
        </w:rPr>
      </w:pPr>
    </w:p>
    <w:p w14:paraId="6999F764" w14:textId="3B0CF002" w:rsidR="00BC3342" w:rsidRPr="006C7D6E" w:rsidRDefault="00DC0BCD" w:rsidP="00BC6793">
      <w:pPr>
        <w:spacing w:line="276" w:lineRule="auto"/>
        <w:contextualSpacing/>
        <w:rPr>
          <w:rFonts w:ascii="Arial" w:hAnsi="Arial" w:cs="Arial"/>
          <w:sz w:val="22"/>
          <w:szCs w:val="22"/>
        </w:rPr>
      </w:pPr>
      <w:r w:rsidRPr="006C7D6E">
        <w:rPr>
          <w:rFonts w:ascii="Arial" w:hAnsi="Arial" w:cs="Arial"/>
          <w:sz w:val="22"/>
          <w:szCs w:val="22"/>
        </w:rPr>
        <w:t>The components of CGM consist of a sensor that is inserted subcutaneously,</w:t>
      </w:r>
      <w:r w:rsidR="002E5805" w:rsidRPr="006C7D6E">
        <w:rPr>
          <w:rFonts w:ascii="Arial" w:hAnsi="Arial" w:cs="Arial"/>
          <w:sz w:val="22"/>
          <w:szCs w:val="22"/>
        </w:rPr>
        <w:t xml:space="preserve"> a small electronic device that serves as the platform for the sensor,</w:t>
      </w:r>
      <w:r w:rsidRPr="006C7D6E">
        <w:rPr>
          <w:rFonts w:ascii="Arial" w:hAnsi="Arial" w:cs="Arial"/>
          <w:sz w:val="22"/>
          <w:szCs w:val="22"/>
        </w:rPr>
        <w:t xml:space="preserve"> a transmitter</w:t>
      </w:r>
      <w:r w:rsidR="00BC3342" w:rsidRPr="006C7D6E">
        <w:rPr>
          <w:rFonts w:ascii="Arial" w:hAnsi="Arial" w:cs="Arial"/>
          <w:sz w:val="22"/>
          <w:szCs w:val="22"/>
        </w:rPr>
        <w:t xml:space="preserve">, </w:t>
      </w:r>
      <w:r w:rsidRPr="006C7D6E">
        <w:rPr>
          <w:rFonts w:ascii="Arial" w:hAnsi="Arial" w:cs="Arial"/>
          <w:sz w:val="22"/>
          <w:szCs w:val="22"/>
        </w:rPr>
        <w:t xml:space="preserve">and a receiver device, which </w:t>
      </w:r>
      <w:r w:rsidR="004944E1" w:rsidRPr="006C7D6E">
        <w:rPr>
          <w:rFonts w:ascii="Arial" w:hAnsi="Arial" w:cs="Arial"/>
          <w:sz w:val="22"/>
          <w:szCs w:val="22"/>
        </w:rPr>
        <w:t xml:space="preserve">can be a standalone device </w:t>
      </w:r>
      <w:r w:rsidR="00641ABB" w:rsidRPr="006C7D6E">
        <w:rPr>
          <w:rFonts w:ascii="Arial" w:hAnsi="Arial" w:cs="Arial"/>
          <w:sz w:val="22"/>
          <w:szCs w:val="22"/>
        </w:rPr>
        <w:t>or a</w:t>
      </w:r>
      <w:r w:rsidRPr="006C7D6E">
        <w:rPr>
          <w:rFonts w:ascii="Arial" w:hAnsi="Arial" w:cs="Arial"/>
          <w:sz w:val="22"/>
          <w:szCs w:val="22"/>
        </w:rPr>
        <w:t xml:space="preserve"> smartphone</w:t>
      </w:r>
      <w:r w:rsidR="00232DF6" w:rsidRPr="006C7D6E">
        <w:rPr>
          <w:rFonts w:ascii="Arial" w:hAnsi="Arial" w:cs="Arial"/>
          <w:sz w:val="22"/>
          <w:szCs w:val="22"/>
        </w:rPr>
        <w:t xml:space="preserve"> (Figure 5)</w:t>
      </w:r>
      <w:r w:rsidRPr="006C7D6E">
        <w:rPr>
          <w:rFonts w:ascii="Arial" w:hAnsi="Arial" w:cs="Arial"/>
          <w:sz w:val="22"/>
          <w:szCs w:val="22"/>
        </w:rPr>
        <w:t xml:space="preserve">. </w:t>
      </w:r>
      <w:r w:rsidR="00DD3602" w:rsidRPr="006C7D6E">
        <w:rPr>
          <w:rFonts w:ascii="Arial" w:hAnsi="Arial" w:cs="Arial"/>
          <w:sz w:val="22"/>
          <w:szCs w:val="22"/>
        </w:rPr>
        <w:t xml:space="preserve">CGM </w:t>
      </w:r>
      <w:r w:rsidR="00BC3342" w:rsidRPr="006C7D6E">
        <w:rPr>
          <w:rFonts w:ascii="Arial" w:hAnsi="Arial" w:cs="Arial"/>
          <w:sz w:val="22"/>
          <w:szCs w:val="22"/>
        </w:rPr>
        <w:t>Sensors can measure glucose levels up to every minute allowing for a glucose tracing to be generated and displayed in real-time (RT-CGM) on a receiver device</w:t>
      </w:r>
      <w:r w:rsidR="00EE6876" w:rsidRPr="006C7D6E">
        <w:rPr>
          <w:rFonts w:ascii="Arial" w:hAnsi="Arial" w:cs="Arial"/>
          <w:sz w:val="22"/>
          <w:szCs w:val="22"/>
        </w:rPr>
        <w:t>,</w:t>
      </w:r>
      <w:r w:rsidR="00BC3342" w:rsidRPr="006C7D6E">
        <w:rPr>
          <w:rFonts w:ascii="Arial" w:hAnsi="Arial" w:cs="Arial"/>
          <w:sz w:val="22"/>
          <w:szCs w:val="22"/>
        </w:rPr>
        <w:t xml:space="preserve"> greatly improving the understanding of patients’ glucose profiles. Further, </w:t>
      </w:r>
      <w:r w:rsidR="00FA38C1" w:rsidRPr="006C7D6E">
        <w:rPr>
          <w:rFonts w:ascii="Arial" w:hAnsi="Arial" w:cs="Arial"/>
          <w:sz w:val="22"/>
          <w:szCs w:val="22"/>
        </w:rPr>
        <w:t>with the exception of the Guardian</w:t>
      </w:r>
      <w:r w:rsidR="00FA38C1" w:rsidRPr="006C7D6E">
        <w:rPr>
          <w:rFonts w:ascii="Arial" w:hAnsi="Arial" w:cs="Arial"/>
          <w:sz w:val="22"/>
          <w:szCs w:val="22"/>
          <w:vertAlign w:val="superscript"/>
        </w:rPr>
        <w:t>TM</w:t>
      </w:r>
      <w:r w:rsidR="00FA38C1" w:rsidRPr="006C7D6E">
        <w:rPr>
          <w:rFonts w:ascii="Arial" w:hAnsi="Arial" w:cs="Arial"/>
          <w:sz w:val="22"/>
          <w:szCs w:val="22"/>
        </w:rPr>
        <w:t xml:space="preserve"> Connect system (Medtronic) which is pending approval, </w:t>
      </w:r>
      <w:r w:rsidR="00BC3342" w:rsidRPr="006C7D6E">
        <w:rPr>
          <w:rFonts w:ascii="Arial" w:hAnsi="Arial" w:cs="Arial"/>
          <w:sz w:val="22"/>
          <w:szCs w:val="22"/>
        </w:rPr>
        <w:t xml:space="preserve">currently available CGM devices have obtained FDA approval for non-adjunctive use which means that patients can rely on their CGM values in order to guide management decisions </w:t>
      </w:r>
      <w:r w:rsidR="00BC3342"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&lt;EndNote&gt;&lt;Cite&gt;&lt;Author&gt;Castle&lt;/Author&gt;&lt;Year&gt;2016&lt;/Year&gt;&lt;RecNum&gt;9&lt;/RecNum&gt;&lt;DisplayText&gt;[21]&lt;/DisplayText&gt;&lt;record&gt;&lt;rec-number&gt;9&lt;/rec-number&gt;&lt;foreign-keys&gt;&lt;key app="EN" db-id="0e52swpezdrs98eetrmvr2xxfv50w0vt0svt" timestamp="1472170264"&gt;9&lt;/key&gt;&lt;/foreign-keys&gt;&lt;ref-type name="Journal Article"&gt;17&lt;/ref-type&gt;&lt;contributors&gt;&lt;authors&gt;&lt;author&gt;Castle, J. R.&lt;/author&gt;&lt;author&gt;Jacobs, P. G.&lt;/author&gt;&lt;/authors&gt;&lt;/contributors&gt;&lt;auth-address&gt;Department of Medicine, Harold Schnitzer Diabetes Health Center, Oregon Health &amp;amp; Science University, Portland, OR, USA castleje@ohsu.edu.&amp;#xD;Department of Biomedical Engineering, Oregon Health &amp;amp; Science University, Portland, OR, USA.&lt;/auth-address&gt;&lt;titles&gt;&lt;title&gt;Nonadjunctive Use of Continuous Glucose Monitoring for Diabetes Treatment Decisions&lt;/title&gt;&lt;secondary-title&gt;J Diabetes Sci Technol&lt;/secondary-title&gt;&lt;/titles&gt;&lt;periodical&gt;&lt;full-title&gt;J Diabetes Sci Technol&lt;/full-title&gt;&lt;/periodical&gt;&lt;pages&gt;1169-73&lt;/pages&gt;&lt;volume&gt;10&lt;/volume&gt;&lt;number&gt;5&lt;/number&gt;&lt;keywords&gt;&lt;keyword&gt;artificial pancreas&lt;/keyword&gt;&lt;keyword&gt;continuous glucose monitoring&lt;/keyword&gt;&lt;keyword&gt;type 1 diabetes&lt;/keyword&gt;&lt;/keywords&gt;&lt;dates&gt;&lt;year&gt;2016&lt;/year&gt;&lt;pub-dates&gt;&lt;date&gt;Sep&lt;/date&gt;&lt;/pub-dates&gt;&lt;/dates&gt;&lt;isbn&gt;1932-2968 (Electronic)&amp;#xD;1932-2968 (Linking)&lt;/isbn&gt;&lt;accession-num&gt;26880390&lt;/accession-num&gt;&lt;urls&gt;&lt;related-urls&gt;&lt;url&gt;http://www.ncbi.nlm.nih.gov/pubmed/26880390&lt;/url&gt;&lt;/related-urls&gt;&lt;/urls&gt;&lt;electronic-resource-num&gt;10.1177/1932296816631569&lt;/electronic-resource-num&gt;&lt;/record&gt;&lt;/Cite&gt;&lt;/EndNote&gt;</w:instrText>
      </w:r>
      <w:r w:rsidR="00BC3342" w:rsidRPr="006C7D6E">
        <w:rPr>
          <w:rFonts w:ascii="Arial" w:hAnsi="Arial" w:cs="Arial"/>
          <w:sz w:val="22"/>
          <w:szCs w:val="22"/>
        </w:rPr>
        <w:fldChar w:fldCharType="separate"/>
      </w:r>
      <w:r w:rsidR="00897A54">
        <w:rPr>
          <w:rFonts w:ascii="Arial" w:hAnsi="Arial" w:cs="Arial"/>
          <w:noProof/>
          <w:sz w:val="22"/>
          <w:szCs w:val="22"/>
        </w:rPr>
        <w:t>(21)</w:t>
      </w:r>
      <w:r w:rsidR="00BC3342" w:rsidRPr="006C7D6E">
        <w:rPr>
          <w:rFonts w:ascii="Arial" w:hAnsi="Arial" w:cs="Arial"/>
          <w:sz w:val="22"/>
          <w:szCs w:val="22"/>
        </w:rPr>
        <w:fldChar w:fldCharType="end"/>
      </w:r>
      <w:r w:rsidR="00BC3342" w:rsidRPr="006C7D6E">
        <w:rPr>
          <w:rFonts w:ascii="Arial" w:hAnsi="Arial" w:cs="Arial"/>
          <w:sz w:val="22"/>
          <w:szCs w:val="22"/>
        </w:rPr>
        <w:t xml:space="preserve">. </w:t>
      </w:r>
    </w:p>
    <w:p w14:paraId="46EEA184" w14:textId="1195B092" w:rsidR="00BC3342" w:rsidRPr="006C7D6E" w:rsidRDefault="00BC3342" w:rsidP="00BC6793">
      <w:pPr>
        <w:spacing w:line="276" w:lineRule="auto"/>
        <w:contextualSpacing/>
        <w:rPr>
          <w:rFonts w:ascii="Arial" w:hAnsi="Arial" w:cs="Arial"/>
          <w:sz w:val="22"/>
          <w:szCs w:val="22"/>
        </w:rPr>
      </w:pPr>
    </w:p>
    <w:p w14:paraId="4A3E6DEE" w14:textId="60E1DCD2" w:rsidR="004944E1" w:rsidRPr="006C7D6E" w:rsidRDefault="00B760BC" w:rsidP="00BC6793">
      <w:pPr>
        <w:spacing w:line="276" w:lineRule="auto"/>
        <w:contextualSpacing/>
        <w:rPr>
          <w:rFonts w:ascii="Arial" w:hAnsi="Arial" w:cs="Arial"/>
          <w:sz w:val="22"/>
          <w:szCs w:val="22"/>
        </w:rPr>
      </w:pPr>
      <w:r w:rsidRPr="006C7D6E">
        <w:rPr>
          <w:rFonts w:ascii="Arial" w:hAnsi="Arial" w:cs="Arial"/>
          <w:sz w:val="22"/>
          <w:szCs w:val="22"/>
        </w:rPr>
        <w:t xml:space="preserve">Patients can customize alarms to activate for hypoglycemia or hyperglycemia. Understanding the trend allows patients to </w:t>
      </w:r>
      <w:r w:rsidR="00F25E61" w:rsidRPr="006C7D6E">
        <w:rPr>
          <w:rFonts w:ascii="Arial" w:hAnsi="Arial" w:cs="Arial"/>
          <w:sz w:val="22"/>
          <w:szCs w:val="22"/>
        </w:rPr>
        <w:t>decide whether an</w:t>
      </w:r>
      <w:r w:rsidRPr="006C7D6E">
        <w:rPr>
          <w:rFonts w:ascii="Arial" w:hAnsi="Arial" w:cs="Arial"/>
          <w:sz w:val="22"/>
          <w:szCs w:val="22"/>
        </w:rPr>
        <w:t xml:space="preserve"> increase or decrease </w:t>
      </w:r>
      <w:r w:rsidR="00F25E61" w:rsidRPr="006C7D6E">
        <w:rPr>
          <w:rFonts w:ascii="Arial" w:hAnsi="Arial" w:cs="Arial"/>
          <w:sz w:val="22"/>
          <w:szCs w:val="22"/>
        </w:rPr>
        <w:t>in</w:t>
      </w:r>
      <w:r w:rsidRPr="006C7D6E">
        <w:rPr>
          <w:rFonts w:ascii="Arial" w:hAnsi="Arial" w:cs="Arial"/>
          <w:sz w:val="22"/>
          <w:szCs w:val="22"/>
        </w:rPr>
        <w:t xml:space="preserve"> mealtime insulin dose</w:t>
      </w:r>
      <w:r w:rsidR="00F25E61" w:rsidRPr="006C7D6E">
        <w:rPr>
          <w:rFonts w:ascii="Arial" w:hAnsi="Arial" w:cs="Arial"/>
          <w:sz w:val="22"/>
          <w:szCs w:val="22"/>
        </w:rPr>
        <w:t xml:space="preserve"> is necessary</w:t>
      </w:r>
      <w:r w:rsidRPr="006C7D6E">
        <w:rPr>
          <w:rFonts w:ascii="Arial" w:hAnsi="Arial" w:cs="Arial"/>
          <w:sz w:val="22"/>
          <w:szCs w:val="22"/>
        </w:rPr>
        <w:t xml:space="preserve">. CGM thus also allows patients to intercept hypoglycemia (or hyperglycemia) prior to it occurring. Patients can also “flag” events thereby improving interpretation of glucose control associated with meals, insulin administration, and exercise. Also, </w:t>
      </w:r>
      <w:r w:rsidR="00C21E13" w:rsidRPr="006C7D6E">
        <w:rPr>
          <w:rFonts w:ascii="Arial" w:hAnsi="Arial" w:cs="Arial"/>
          <w:sz w:val="22"/>
          <w:szCs w:val="22"/>
        </w:rPr>
        <w:t>most</w:t>
      </w:r>
      <w:r w:rsidRPr="006C7D6E">
        <w:rPr>
          <w:rFonts w:ascii="Arial" w:hAnsi="Arial" w:cs="Arial"/>
          <w:sz w:val="22"/>
          <w:szCs w:val="22"/>
        </w:rPr>
        <w:t xml:space="preserve"> CGM devices allow users to share their </w:t>
      </w:r>
      <w:r w:rsidR="00EA587C" w:rsidRPr="006C7D6E">
        <w:rPr>
          <w:rFonts w:ascii="Arial" w:hAnsi="Arial" w:cs="Arial"/>
          <w:sz w:val="22"/>
          <w:szCs w:val="22"/>
        </w:rPr>
        <w:t>RT-</w:t>
      </w:r>
      <w:r w:rsidRPr="006C7D6E">
        <w:rPr>
          <w:rFonts w:ascii="Arial" w:hAnsi="Arial" w:cs="Arial"/>
          <w:sz w:val="22"/>
          <w:szCs w:val="22"/>
        </w:rPr>
        <w:t>CGM data with others (e.g.</w:t>
      </w:r>
      <w:r w:rsidR="009037BB">
        <w:rPr>
          <w:rFonts w:ascii="Arial" w:hAnsi="Arial" w:cs="Arial"/>
          <w:sz w:val="22"/>
          <w:szCs w:val="22"/>
        </w:rPr>
        <w:t>,</w:t>
      </w:r>
      <w:r w:rsidRPr="006C7D6E">
        <w:rPr>
          <w:rFonts w:ascii="Arial" w:hAnsi="Arial" w:cs="Arial"/>
          <w:sz w:val="22"/>
          <w:szCs w:val="22"/>
        </w:rPr>
        <w:t xml:space="preserve"> family members or friends) which can then be monitored on a smartphone or other internet-enabled devices. This is of particular interest in the pediatric population as it allows parents to remotely monitor their child’s glucose profile when away from home or while exercising (e.g.</w:t>
      </w:r>
      <w:r w:rsidR="009037BB">
        <w:rPr>
          <w:rFonts w:ascii="Arial" w:hAnsi="Arial" w:cs="Arial"/>
          <w:sz w:val="22"/>
          <w:szCs w:val="22"/>
        </w:rPr>
        <w:t>,</w:t>
      </w:r>
      <w:r w:rsidRPr="006C7D6E">
        <w:rPr>
          <w:rFonts w:ascii="Arial" w:hAnsi="Arial" w:cs="Arial"/>
          <w:sz w:val="22"/>
          <w:szCs w:val="22"/>
        </w:rPr>
        <w:t xml:space="preserve"> participating in sports).</w:t>
      </w:r>
      <w:r w:rsidR="004944E1" w:rsidRPr="006C7D6E">
        <w:rPr>
          <w:rFonts w:ascii="Arial" w:hAnsi="Arial" w:cs="Arial"/>
          <w:sz w:val="22"/>
          <w:szCs w:val="22"/>
        </w:rPr>
        <w:t xml:space="preserve"> </w:t>
      </w:r>
      <w:r w:rsidR="003B04A7" w:rsidRPr="006C7D6E">
        <w:rPr>
          <w:rFonts w:ascii="Arial" w:hAnsi="Arial" w:cs="Arial"/>
          <w:sz w:val="22"/>
          <w:szCs w:val="22"/>
        </w:rPr>
        <w:t>Features of c</w:t>
      </w:r>
      <w:r w:rsidR="004944E1" w:rsidRPr="006C7D6E">
        <w:rPr>
          <w:rFonts w:ascii="Arial" w:hAnsi="Arial" w:cs="Arial"/>
          <w:sz w:val="22"/>
          <w:szCs w:val="22"/>
        </w:rPr>
        <w:t>urrent</w:t>
      </w:r>
      <w:r w:rsidR="001E1C44" w:rsidRPr="006C7D6E">
        <w:rPr>
          <w:rFonts w:ascii="Arial" w:hAnsi="Arial" w:cs="Arial"/>
          <w:sz w:val="22"/>
          <w:szCs w:val="22"/>
        </w:rPr>
        <w:t>ly</w:t>
      </w:r>
      <w:r w:rsidR="004944E1" w:rsidRPr="006C7D6E">
        <w:rPr>
          <w:rFonts w:ascii="Arial" w:hAnsi="Arial" w:cs="Arial"/>
          <w:sz w:val="22"/>
          <w:szCs w:val="22"/>
        </w:rPr>
        <w:t xml:space="preserve"> available CGM devices are listed in </w:t>
      </w:r>
      <w:r w:rsidR="00FB2D47">
        <w:rPr>
          <w:rFonts w:ascii="Arial" w:hAnsi="Arial" w:cs="Arial"/>
          <w:sz w:val="22"/>
          <w:szCs w:val="22"/>
        </w:rPr>
        <w:t>Figure 6</w:t>
      </w:r>
      <w:r w:rsidR="004944E1" w:rsidRPr="006C7D6E">
        <w:rPr>
          <w:rFonts w:ascii="Arial" w:hAnsi="Arial" w:cs="Arial"/>
          <w:sz w:val="22"/>
          <w:szCs w:val="22"/>
        </w:rPr>
        <w:t xml:space="preserve">. </w:t>
      </w:r>
    </w:p>
    <w:p w14:paraId="177AA13E" w14:textId="56888590" w:rsidR="00E1274F" w:rsidRPr="006C7D6E" w:rsidRDefault="00E1274F" w:rsidP="00BC6793">
      <w:pPr>
        <w:spacing w:line="276" w:lineRule="auto"/>
        <w:contextualSpacing/>
        <w:rPr>
          <w:rFonts w:ascii="Arial" w:hAnsi="Arial" w:cs="Arial"/>
          <w:sz w:val="22"/>
          <w:szCs w:val="22"/>
        </w:rPr>
      </w:pPr>
    </w:p>
    <w:p w14:paraId="45BD1BDC" w14:textId="77777777" w:rsidR="00BA57FD" w:rsidRPr="006C7D6E" w:rsidRDefault="00E1274F" w:rsidP="00BC6793">
      <w:pPr>
        <w:tabs>
          <w:tab w:val="left" w:pos="360"/>
        </w:tabs>
        <w:spacing w:line="276" w:lineRule="auto"/>
        <w:contextualSpacing/>
        <w:rPr>
          <w:rFonts w:ascii="Arial" w:hAnsi="Arial" w:cs="Arial"/>
          <w:sz w:val="22"/>
          <w:szCs w:val="22"/>
        </w:rPr>
      </w:pPr>
      <w:r w:rsidRPr="006C7D6E">
        <w:rPr>
          <w:rFonts w:ascii="Arial" w:hAnsi="Arial" w:cs="Arial"/>
          <w:sz w:val="22"/>
          <w:szCs w:val="22"/>
        </w:rPr>
        <w:t>Based on how the CGM data is delivered to the user, current CGM devices fall under 2 categories: Flash glucose monitoring</w:t>
      </w:r>
      <w:r w:rsidR="004944E1" w:rsidRPr="006C7D6E">
        <w:rPr>
          <w:rFonts w:ascii="Arial" w:hAnsi="Arial" w:cs="Arial"/>
          <w:sz w:val="22"/>
          <w:szCs w:val="22"/>
        </w:rPr>
        <w:t xml:space="preserve"> (or intermittently scanned glucose monitoring)</w:t>
      </w:r>
      <w:r w:rsidRPr="006C7D6E">
        <w:rPr>
          <w:rFonts w:ascii="Arial" w:hAnsi="Arial" w:cs="Arial"/>
          <w:sz w:val="22"/>
          <w:szCs w:val="22"/>
        </w:rPr>
        <w:t xml:space="preserve"> and Real-time glucose monitoring. </w:t>
      </w:r>
    </w:p>
    <w:p w14:paraId="4B0D4CB6" w14:textId="77777777" w:rsidR="00BA57FD" w:rsidRPr="006C7D6E" w:rsidRDefault="00BA57FD" w:rsidP="00BC6793">
      <w:pPr>
        <w:tabs>
          <w:tab w:val="left" w:pos="360"/>
        </w:tabs>
        <w:spacing w:line="276" w:lineRule="auto"/>
        <w:contextualSpacing/>
        <w:rPr>
          <w:rFonts w:ascii="Arial" w:hAnsi="Arial" w:cs="Arial"/>
          <w:sz w:val="22"/>
          <w:szCs w:val="22"/>
        </w:rPr>
      </w:pPr>
    </w:p>
    <w:p w14:paraId="3B5D92E3" w14:textId="77777777" w:rsidR="00FB2D47" w:rsidRPr="00DD3922" w:rsidRDefault="00422A49" w:rsidP="00FB2D47">
      <w:pPr>
        <w:pStyle w:val="ListParagraph"/>
        <w:spacing w:line="276" w:lineRule="auto"/>
        <w:ind w:left="0"/>
        <w:rPr>
          <w:rFonts w:ascii="Arial" w:hAnsi="Arial" w:cs="Arial"/>
          <w:color w:val="FF0000"/>
          <w:sz w:val="22"/>
          <w:szCs w:val="22"/>
        </w:rPr>
      </w:pPr>
      <w:r w:rsidRPr="00DD3922">
        <w:rPr>
          <w:rFonts w:ascii="Arial" w:hAnsi="Arial" w:cs="Arial"/>
          <w:bCs/>
          <w:color w:val="FF0000"/>
          <w:sz w:val="22"/>
          <w:szCs w:val="22"/>
        </w:rPr>
        <w:t>FLASH GLUCOSE MONITORING</w:t>
      </w:r>
      <w:r w:rsidR="00C21E13" w:rsidRPr="00DD3922">
        <w:rPr>
          <w:rFonts w:ascii="Arial" w:hAnsi="Arial" w:cs="Arial"/>
          <w:color w:val="FF0000"/>
          <w:sz w:val="22"/>
          <w:szCs w:val="22"/>
        </w:rPr>
        <w:t xml:space="preserve"> </w:t>
      </w:r>
    </w:p>
    <w:p w14:paraId="0C1BCF21" w14:textId="61C6333C" w:rsidR="00FB2D47" w:rsidRDefault="00FB2D47" w:rsidP="00FB2D47">
      <w:pPr>
        <w:pStyle w:val="ListParagraph"/>
        <w:spacing w:line="276" w:lineRule="auto"/>
        <w:ind w:left="0"/>
        <w:rPr>
          <w:rFonts w:ascii="Arial" w:hAnsi="Arial" w:cs="Arial"/>
          <w:sz w:val="22"/>
          <w:szCs w:val="22"/>
        </w:rPr>
      </w:pPr>
    </w:p>
    <w:p w14:paraId="1FE6CD34" w14:textId="52FC3827" w:rsidR="00296A44" w:rsidRPr="006C7D6E" w:rsidRDefault="00FB2D47" w:rsidP="00FB2D47">
      <w:pPr>
        <w:pStyle w:val="ListParagraph"/>
        <w:spacing w:line="276" w:lineRule="auto"/>
        <w:ind w:left="0"/>
        <w:rPr>
          <w:rFonts w:ascii="Arial" w:hAnsi="Arial" w:cs="Arial"/>
          <w:sz w:val="22"/>
          <w:szCs w:val="22"/>
        </w:rPr>
      </w:pPr>
      <w:r>
        <w:rPr>
          <w:rFonts w:ascii="Arial" w:hAnsi="Arial" w:cs="Arial"/>
          <w:sz w:val="22"/>
          <w:szCs w:val="22"/>
        </w:rPr>
        <w:t xml:space="preserve">Flash glucose monitoring </w:t>
      </w:r>
      <w:r w:rsidR="00C21E13" w:rsidRPr="006C7D6E">
        <w:rPr>
          <w:rFonts w:ascii="Arial" w:hAnsi="Arial" w:cs="Arial"/>
          <w:sz w:val="22"/>
          <w:szCs w:val="22"/>
        </w:rPr>
        <w:t>requires the</w:t>
      </w:r>
      <w:r w:rsidR="00296A44" w:rsidRPr="006C7D6E">
        <w:rPr>
          <w:rFonts w:ascii="Arial" w:hAnsi="Arial" w:cs="Arial"/>
          <w:sz w:val="22"/>
          <w:szCs w:val="22"/>
        </w:rPr>
        <w:t xml:space="preserve"> user to hold a reader device </w:t>
      </w:r>
      <w:r w:rsidR="00C21E13" w:rsidRPr="006C7D6E">
        <w:rPr>
          <w:rFonts w:ascii="Arial" w:hAnsi="Arial" w:cs="Arial"/>
          <w:sz w:val="22"/>
          <w:szCs w:val="22"/>
        </w:rPr>
        <w:t xml:space="preserve">(which can be a smart phone) </w:t>
      </w:r>
      <w:r w:rsidR="00296A44" w:rsidRPr="006C7D6E">
        <w:rPr>
          <w:rFonts w:ascii="Arial" w:hAnsi="Arial" w:cs="Arial"/>
          <w:sz w:val="22"/>
          <w:szCs w:val="22"/>
        </w:rPr>
        <w:t>close to the subcutaneously inserted sensor (the patient “scans” the sensor with the reader) to have the real-time interstitial glucose value displayed. During a scan</w:t>
      </w:r>
      <w:r w:rsidR="00EA587C" w:rsidRPr="006C7D6E">
        <w:rPr>
          <w:rFonts w:ascii="Arial" w:hAnsi="Arial" w:cs="Arial"/>
          <w:sz w:val="22"/>
          <w:szCs w:val="22"/>
        </w:rPr>
        <w:t>,</w:t>
      </w:r>
      <w:r w:rsidR="00296A44" w:rsidRPr="006C7D6E">
        <w:rPr>
          <w:rFonts w:ascii="Arial" w:hAnsi="Arial" w:cs="Arial"/>
          <w:sz w:val="22"/>
          <w:szCs w:val="22"/>
        </w:rPr>
        <w:t xml:space="preserve"> the reader displays the real time glucose value, glucose alerts, a historic glucose trend of values recorded and a trend arrow indicating the glucose direction </w:t>
      </w:r>
      <w:r w:rsidR="00F26C5B" w:rsidRPr="006C7D6E">
        <w:rPr>
          <w:rFonts w:ascii="Arial" w:hAnsi="Arial" w:cs="Arial"/>
          <w:sz w:val="22"/>
          <w:szCs w:val="22"/>
        </w:rPr>
        <w:fldChar w:fldCharType="begin">
          <w:fldData xml:space="preserve">PEVuZE5vdGU+PENpdGU+PEF1dGhvcj5CYWlsZXk8L0F1dGhvcj48WWVhcj4yMDE1PC9ZZWFyPjxS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PEVuZE5vdGU+PENpdGU+PEF1dGhvcj5CYWlsZXk8L0F1dGhvcj48WWVhcj4yMDE1PC9ZZWFyPjxS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(22)</w:t>
      </w:r>
      <w:r w:rsidR="00F26C5B" w:rsidRPr="006C7D6E">
        <w:rPr>
          <w:rFonts w:ascii="Arial" w:hAnsi="Arial" w:cs="Arial"/>
          <w:sz w:val="22"/>
          <w:szCs w:val="22"/>
        </w:rPr>
        <w:fldChar w:fldCharType="end"/>
      </w:r>
      <w:r w:rsidR="00296A44" w:rsidRPr="006C7D6E">
        <w:rPr>
          <w:rFonts w:ascii="Arial" w:hAnsi="Arial" w:cs="Arial"/>
          <w:b/>
          <w:sz w:val="22"/>
          <w:szCs w:val="22"/>
        </w:rPr>
        <w:t xml:space="preserve">. </w:t>
      </w:r>
      <w:r w:rsidR="00C21E13" w:rsidRPr="006C7D6E">
        <w:rPr>
          <w:rFonts w:ascii="Arial" w:hAnsi="Arial" w:cs="Arial"/>
          <w:sz w:val="22"/>
          <w:szCs w:val="22"/>
        </w:rPr>
        <w:t>There are currently 2 approved Flash CGM devices for patient use, the FreeStyle Libre 14 day and the FreeStyle Libre 2</w:t>
      </w:r>
      <w:r w:rsidR="0009456A" w:rsidRPr="006C7D6E">
        <w:rPr>
          <w:rFonts w:ascii="Arial" w:hAnsi="Arial" w:cs="Arial"/>
          <w:sz w:val="22"/>
          <w:szCs w:val="22"/>
        </w:rPr>
        <w:t xml:space="preserve"> (Figure 5)</w:t>
      </w:r>
      <w:r w:rsidR="00C21E13" w:rsidRPr="006C7D6E">
        <w:rPr>
          <w:rFonts w:ascii="Arial" w:hAnsi="Arial" w:cs="Arial"/>
          <w:sz w:val="22"/>
          <w:szCs w:val="22"/>
        </w:rPr>
        <w:t xml:space="preserve">. The Libre 14 days allows for real-time data sharing but is limited by the lack of alarms in case </w:t>
      </w:r>
      <w:r w:rsidR="00C21E13" w:rsidRPr="006C7D6E">
        <w:rPr>
          <w:rFonts w:ascii="Arial" w:hAnsi="Arial" w:cs="Arial"/>
          <w:sz w:val="22"/>
          <w:szCs w:val="22"/>
        </w:rPr>
        <w:lastRenderedPageBreak/>
        <w:t xml:space="preserve">glucose values are dangerously high or low. Nonetheless, this device may be appealing to those patients who want to minimize capillary blood glucose measurements and complain of CGM sensor alarm fatigue </w:t>
      </w:r>
      <w:r w:rsidR="00C21E13" w:rsidRPr="006C7D6E">
        <w:rPr>
          <w:rFonts w:ascii="Arial" w:hAnsi="Arial" w:cs="Arial"/>
          <w:sz w:val="22"/>
          <w:szCs w:val="22"/>
        </w:rPr>
        <w:fldChar w:fldCharType="begin">
          <w:fldData xml:space="preserve">PEVuZE5vdGU+PENpdGU+PEF1dGhvcj5OZXc8L0F1dGhvcj48WWVhcj4yMDE1PC9ZZWFyPjxSZWNO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PEVuZE5vdGU+PENpdGU+PEF1dGhvcj5OZXc8L0F1dGhvcj48WWVhcj4yMDE1PC9ZZWFyPjxSZWNO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C21E13" w:rsidRPr="006C7D6E">
        <w:rPr>
          <w:rFonts w:ascii="Arial" w:hAnsi="Arial" w:cs="Arial"/>
          <w:sz w:val="22"/>
          <w:szCs w:val="22"/>
        </w:rPr>
      </w:r>
      <w:r w:rsidR="00C21E13" w:rsidRPr="006C7D6E">
        <w:rPr>
          <w:rFonts w:ascii="Arial" w:hAnsi="Arial" w:cs="Arial"/>
          <w:sz w:val="22"/>
          <w:szCs w:val="22"/>
        </w:rPr>
        <w:fldChar w:fldCharType="separate"/>
      </w:r>
      <w:r w:rsidR="00897A54">
        <w:rPr>
          <w:rFonts w:ascii="Arial" w:hAnsi="Arial" w:cs="Arial"/>
          <w:noProof/>
          <w:sz w:val="22"/>
          <w:szCs w:val="22"/>
        </w:rPr>
        <w:t>(23, 24)</w:t>
      </w:r>
      <w:r w:rsidR="00C21E13" w:rsidRPr="006C7D6E">
        <w:rPr>
          <w:rFonts w:ascii="Arial" w:hAnsi="Arial" w:cs="Arial"/>
          <w:sz w:val="22"/>
          <w:szCs w:val="22"/>
        </w:rPr>
        <w:fldChar w:fldCharType="end"/>
      </w:r>
      <w:r w:rsidR="00C21E13" w:rsidRPr="006C7D6E">
        <w:rPr>
          <w:rFonts w:ascii="Arial" w:hAnsi="Arial" w:cs="Arial"/>
          <w:sz w:val="22"/>
          <w:szCs w:val="22"/>
        </w:rPr>
        <w:t xml:space="preserve">. On the other hand, the Libre 2 has optional real-time glucose alarms but currently </w:t>
      </w:r>
      <w:r w:rsidR="004944E1" w:rsidRPr="006C7D6E">
        <w:rPr>
          <w:rFonts w:ascii="Arial" w:hAnsi="Arial" w:cs="Arial"/>
          <w:sz w:val="22"/>
          <w:szCs w:val="22"/>
        </w:rPr>
        <w:t xml:space="preserve">it requires a dedicated stand-alone receiver (data cannot be sent to a smartphone) and it </w:t>
      </w:r>
      <w:r w:rsidR="00C21E13" w:rsidRPr="006C7D6E">
        <w:rPr>
          <w:rFonts w:ascii="Arial" w:hAnsi="Arial" w:cs="Arial"/>
          <w:sz w:val="22"/>
          <w:szCs w:val="22"/>
        </w:rPr>
        <w:t xml:space="preserve">does not have the capability of real-time data sharing. </w:t>
      </w:r>
    </w:p>
    <w:p w14:paraId="6F28C1F8" w14:textId="77777777" w:rsidR="00C21E13" w:rsidRPr="006C7D6E" w:rsidRDefault="00C21E13" w:rsidP="00BC6793">
      <w:pPr>
        <w:tabs>
          <w:tab w:val="left" w:pos="360"/>
        </w:tabs>
        <w:spacing w:line="276" w:lineRule="auto"/>
        <w:contextualSpacing/>
        <w:rPr>
          <w:rFonts w:ascii="Arial" w:hAnsi="Arial" w:cs="Arial"/>
          <w:sz w:val="22"/>
          <w:szCs w:val="22"/>
        </w:rPr>
      </w:pPr>
    </w:p>
    <w:p w14:paraId="767FBEC9" w14:textId="77777777" w:rsidR="00FB2D47" w:rsidRDefault="00422A49" w:rsidP="00FB2D47">
      <w:pPr>
        <w:pStyle w:val="ListParagraph"/>
        <w:tabs>
          <w:tab w:val="left" w:pos="360"/>
        </w:tabs>
        <w:spacing w:line="276" w:lineRule="auto"/>
        <w:ind w:left="0"/>
        <w:rPr>
          <w:rFonts w:ascii="Arial" w:hAnsi="Arial" w:cs="Arial"/>
          <w:color w:val="C00000"/>
          <w:sz w:val="22"/>
          <w:szCs w:val="22"/>
        </w:rPr>
      </w:pPr>
      <w:r w:rsidRPr="00DD3922">
        <w:rPr>
          <w:rFonts w:ascii="Arial" w:hAnsi="Arial" w:cs="Arial"/>
          <w:bCs/>
          <w:color w:val="FF0000"/>
          <w:sz w:val="22"/>
          <w:szCs w:val="22"/>
        </w:rPr>
        <w:t>REAL-TIME GLUCOSE MONITORING</w:t>
      </w:r>
      <w:r w:rsidRPr="00DD3922">
        <w:rPr>
          <w:rFonts w:ascii="Arial" w:hAnsi="Arial" w:cs="Arial"/>
          <w:color w:val="FF0000"/>
          <w:sz w:val="22"/>
          <w:szCs w:val="22"/>
        </w:rPr>
        <w:t xml:space="preserve"> </w:t>
      </w:r>
    </w:p>
    <w:p w14:paraId="00E571FA" w14:textId="77777777" w:rsidR="00FB2D47" w:rsidRDefault="00FB2D47" w:rsidP="00FB2D47">
      <w:pPr>
        <w:pStyle w:val="ListParagraph"/>
        <w:tabs>
          <w:tab w:val="left" w:pos="360"/>
        </w:tabs>
        <w:spacing w:line="276" w:lineRule="auto"/>
        <w:ind w:left="0"/>
        <w:rPr>
          <w:rFonts w:ascii="Arial" w:hAnsi="Arial" w:cs="Arial"/>
          <w:color w:val="C00000"/>
          <w:sz w:val="22"/>
          <w:szCs w:val="22"/>
        </w:rPr>
      </w:pPr>
    </w:p>
    <w:p w14:paraId="745B0E24" w14:textId="677F1A4C" w:rsidR="00296A44" w:rsidRPr="006C7D6E" w:rsidRDefault="00FB2D47" w:rsidP="00FB2D47">
      <w:pPr>
        <w:pStyle w:val="ListParagraph"/>
        <w:tabs>
          <w:tab w:val="left" w:pos="360"/>
        </w:tabs>
        <w:spacing w:line="276" w:lineRule="auto"/>
        <w:ind w:left="0"/>
        <w:rPr>
          <w:rFonts w:ascii="Arial" w:hAnsi="Arial" w:cs="Arial"/>
          <w:sz w:val="22"/>
          <w:szCs w:val="22"/>
        </w:rPr>
      </w:pPr>
      <w:r w:rsidRPr="00FB2D47">
        <w:rPr>
          <w:rFonts w:ascii="Arial" w:hAnsi="Arial" w:cs="Arial"/>
          <w:sz w:val="22"/>
          <w:szCs w:val="22"/>
        </w:rPr>
        <w:t xml:space="preserve">Real-time glucose monitoring </w:t>
      </w:r>
      <w:r w:rsidR="00C21E13" w:rsidRPr="006C7D6E">
        <w:rPr>
          <w:rFonts w:ascii="Arial" w:hAnsi="Arial" w:cs="Arial"/>
          <w:sz w:val="22"/>
          <w:szCs w:val="22"/>
        </w:rPr>
        <w:t>allow</w:t>
      </w:r>
      <w:r w:rsidR="0032127F" w:rsidRPr="006C7D6E">
        <w:rPr>
          <w:rFonts w:ascii="Arial" w:hAnsi="Arial" w:cs="Arial"/>
          <w:sz w:val="22"/>
          <w:szCs w:val="22"/>
        </w:rPr>
        <w:t>s</w:t>
      </w:r>
      <w:r w:rsidR="00C21E13" w:rsidRPr="006C7D6E">
        <w:rPr>
          <w:rFonts w:ascii="Arial" w:hAnsi="Arial" w:cs="Arial"/>
          <w:sz w:val="22"/>
          <w:szCs w:val="22"/>
        </w:rPr>
        <w:t xml:space="preserve"> for data to be continuously sent</w:t>
      </w:r>
      <w:r w:rsidR="004944E1" w:rsidRPr="006C7D6E">
        <w:rPr>
          <w:rFonts w:ascii="Arial" w:hAnsi="Arial" w:cs="Arial"/>
          <w:sz w:val="22"/>
          <w:szCs w:val="22"/>
        </w:rPr>
        <w:t xml:space="preserve"> to</w:t>
      </w:r>
      <w:r w:rsidR="00C21E13" w:rsidRPr="006C7D6E">
        <w:rPr>
          <w:rFonts w:ascii="Arial" w:hAnsi="Arial" w:cs="Arial"/>
          <w:sz w:val="22"/>
          <w:szCs w:val="22"/>
        </w:rPr>
        <w:t xml:space="preserve"> a receiver device </w:t>
      </w:r>
      <w:r w:rsidR="00417D4D" w:rsidRPr="006C7D6E">
        <w:rPr>
          <w:rFonts w:ascii="Arial" w:hAnsi="Arial" w:cs="Arial"/>
          <w:sz w:val="22"/>
          <w:szCs w:val="22"/>
        </w:rPr>
        <w:t xml:space="preserve">and apart from viewing the display to check glucose levels and </w:t>
      </w:r>
      <w:r w:rsidR="004944E1" w:rsidRPr="006C7D6E">
        <w:rPr>
          <w:rFonts w:ascii="Arial" w:hAnsi="Arial" w:cs="Arial"/>
          <w:sz w:val="22"/>
          <w:szCs w:val="22"/>
        </w:rPr>
        <w:t xml:space="preserve">the </w:t>
      </w:r>
      <w:r w:rsidR="00417D4D" w:rsidRPr="006C7D6E">
        <w:rPr>
          <w:rFonts w:ascii="Arial" w:hAnsi="Arial" w:cs="Arial"/>
          <w:sz w:val="22"/>
          <w:szCs w:val="22"/>
        </w:rPr>
        <w:t xml:space="preserve">direction </w:t>
      </w:r>
      <w:r w:rsidR="004944E1" w:rsidRPr="006C7D6E">
        <w:rPr>
          <w:rFonts w:ascii="Arial" w:hAnsi="Arial" w:cs="Arial"/>
          <w:sz w:val="22"/>
          <w:szCs w:val="22"/>
        </w:rPr>
        <w:t xml:space="preserve">of </w:t>
      </w:r>
      <w:r w:rsidR="00417D4D" w:rsidRPr="006C7D6E">
        <w:rPr>
          <w:rFonts w:ascii="Arial" w:hAnsi="Arial" w:cs="Arial"/>
          <w:sz w:val="22"/>
          <w:szCs w:val="22"/>
        </w:rPr>
        <w:t xml:space="preserve">glucose profile, no additional action is required by the patient. Further, real-time CGM systems provide real-time alerts which can be customized to prevent or treat hyper or hypoglycemia. </w:t>
      </w:r>
      <w:r w:rsidR="00C15AEC" w:rsidRPr="006C7D6E">
        <w:rPr>
          <w:rFonts w:ascii="Arial" w:hAnsi="Arial" w:cs="Arial"/>
          <w:sz w:val="22"/>
          <w:szCs w:val="22"/>
        </w:rPr>
        <w:t>In addition</w:t>
      </w:r>
      <w:r w:rsidR="004944E1" w:rsidRPr="006C7D6E">
        <w:rPr>
          <w:rFonts w:ascii="Arial" w:hAnsi="Arial" w:cs="Arial"/>
          <w:sz w:val="22"/>
          <w:szCs w:val="22"/>
        </w:rPr>
        <w:t xml:space="preserve">, all currently approved real-time CGMs allow for data sharing. </w:t>
      </w:r>
    </w:p>
    <w:p w14:paraId="0F967B0B" w14:textId="77777777" w:rsidR="00417D4D" w:rsidRPr="006C7D6E" w:rsidRDefault="00417D4D" w:rsidP="00BC6793">
      <w:pPr>
        <w:tabs>
          <w:tab w:val="left" w:pos="360"/>
        </w:tabs>
        <w:spacing w:line="276" w:lineRule="auto"/>
        <w:contextualSpacing/>
        <w:rPr>
          <w:rFonts w:ascii="Arial" w:hAnsi="Arial" w:cs="Arial"/>
          <w:sz w:val="22"/>
          <w:szCs w:val="22"/>
        </w:rPr>
      </w:pPr>
    </w:p>
    <w:p w14:paraId="4FCF3506" w14:textId="39BDA1FD" w:rsidR="00C145CA" w:rsidRPr="006C7D6E" w:rsidRDefault="00296A44" w:rsidP="00BC6793">
      <w:pPr>
        <w:spacing w:line="276" w:lineRule="auto"/>
        <w:rPr>
          <w:rFonts w:ascii="Arial" w:hAnsi="Arial" w:cs="Arial"/>
          <w:sz w:val="22"/>
          <w:szCs w:val="22"/>
        </w:rPr>
      </w:pPr>
      <w:r w:rsidRPr="006C7D6E">
        <w:rPr>
          <w:rFonts w:ascii="Arial" w:hAnsi="Arial" w:cs="Arial"/>
          <w:sz w:val="22"/>
          <w:szCs w:val="22"/>
        </w:rPr>
        <w:t>Another advantage of CGM is the amount of data that can be generated and downloaded in customizable reports</w:t>
      </w:r>
      <w:r w:rsidR="00232DF6" w:rsidRPr="006C7D6E">
        <w:rPr>
          <w:rFonts w:ascii="Arial" w:hAnsi="Arial" w:cs="Arial"/>
          <w:sz w:val="22"/>
          <w:szCs w:val="22"/>
        </w:rPr>
        <w:t xml:space="preserve"> (Figure </w:t>
      </w:r>
      <w:r w:rsidR="00FB2D47">
        <w:rPr>
          <w:rFonts w:ascii="Arial" w:hAnsi="Arial" w:cs="Arial"/>
          <w:sz w:val="22"/>
          <w:szCs w:val="22"/>
        </w:rPr>
        <w:t>7</w:t>
      </w:r>
      <w:r w:rsidR="00232DF6" w:rsidRPr="006C7D6E">
        <w:rPr>
          <w:rFonts w:ascii="Arial" w:hAnsi="Arial" w:cs="Arial"/>
          <w:sz w:val="22"/>
          <w:szCs w:val="22"/>
        </w:rPr>
        <w:t>)</w:t>
      </w:r>
      <w:r w:rsidRPr="006C7D6E">
        <w:rPr>
          <w:rFonts w:ascii="Arial" w:hAnsi="Arial" w:cs="Arial"/>
          <w:sz w:val="22"/>
          <w:szCs w:val="22"/>
        </w:rPr>
        <w:t>. Health care professional</w:t>
      </w:r>
      <w:r w:rsidR="006B5206" w:rsidRPr="006C7D6E">
        <w:rPr>
          <w:rFonts w:ascii="Arial" w:hAnsi="Arial" w:cs="Arial"/>
          <w:sz w:val="22"/>
          <w:szCs w:val="22"/>
        </w:rPr>
        <w:t>s</w:t>
      </w:r>
      <w:r w:rsidRPr="006C7D6E">
        <w:rPr>
          <w:rFonts w:ascii="Arial" w:hAnsi="Arial" w:cs="Arial"/>
          <w:sz w:val="22"/>
          <w:szCs w:val="22"/>
        </w:rPr>
        <w:t xml:space="preserve"> are not only able to download daily glucose profiles in a graphic display but can also obtain several statistics including means, medians, standard deviations, interquartile ranges, and minimum and maximum values. This provides a better assessment of glycemic variability</w:t>
      </w:r>
      <w:r w:rsidR="00232DF6" w:rsidRPr="006C7D6E">
        <w:rPr>
          <w:rFonts w:ascii="Arial" w:hAnsi="Arial" w:cs="Arial"/>
          <w:sz w:val="22"/>
          <w:szCs w:val="22"/>
        </w:rPr>
        <w:t xml:space="preserve"> (Figure </w:t>
      </w:r>
      <w:r w:rsidR="00FB2D47">
        <w:rPr>
          <w:rFonts w:ascii="Arial" w:hAnsi="Arial" w:cs="Arial"/>
          <w:sz w:val="22"/>
          <w:szCs w:val="22"/>
        </w:rPr>
        <w:t>8</w:t>
      </w:r>
      <w:r w:rsidR="00232DF6" w:rsidRPr="006C7D6E">
        <w:rPr>
          <w:rFonts w:ascii="Arial" w:hAnsi="Arial" w:cs="Arial"/>
          <w:sz w:val="22"/>
          <w:szCs w:val="22"/>
        </w:rPr>
        <w:t>)</w:t>
      </w:r>
      <w:r w:rsidRPr="006C7D6E">
        <w:rPr>
          <w:rFonts w:ascii="Arial" w:hAnsi="Arial" w:cs="Arial"/>
          <w:sz w:val="22"/>
          <w:szCs w:val="22"/>
        </w:rPr>
        <w:t xml:space="preserve">. Most importantly, time </w:t>
      </w:r>
      <w:r w:rsidR="00C145CA" w:rsidRPr="006C7D6E">
        <w:rPr>
          <w:rFonts w:ascii="Arial" w:hAnsi="Arial" w:cs="Arial"/>
          <w:sz w:val="22"/>
          <w:szCs w:val="22"/>
        </w:rPr>
        <w:t>in glucose ranges</w:t>
      </w:r>
      <w:r w:rsidRPr="006C7D6E">
        <w:rPr>
          <w:rFonts w:ascii="Arial" w:hAnsi="Arial" w:cs="Arial"/>
          <w:sz w:val="22"/>
          <w:szCs w:val="22"/>
        </w:rPr>
        <w:t xml:space="preserve"> can be identified and evaluated. This is particularly helpful in patients who have hypoglycemia unawareness and allows for </w:t>
      </w:r>
      <w:r w:rsidR="007E00CB" w:rsidRPr="006C7D6E">
        <w:rPr>
          <w:rFonts w:ascii="Arial" w:hAnsi="Arial" w:cs="Arial"/>
          <w:sz w:val="22"/>
          <w:szCs w:val="22"/>
        </w:rPr>
        <w:t>adjusting</w:t>
      </w:r>
      <w:r w:rsidRPr="006C7D6E">
        <w:rPr>
          <w:rFonts w:ascii="Arial" w:hAnsi="Arial" w:cs="Arial"/>
          <w:sz w:val="22"/>
          <w:szCs w:val="22"/>
        </w:rPr>
        <w:t xml:space="preserve"> the treatment plan by both the patient and practitioners to eliminate occurrence of hypoglycemia. </w:t>
      </w:r>
    </w:p>
    <w:p w14:paraId="239B30C4" w14:textId="13AA9976" w:rsidR="001E1C44" w:rsidRPr="006C7D6E" w:rsidRDefault="001E1C44" w:rsidP="00BC6793">
      <w:pPr>
        <w:spacing w:line="276" w:lineRule="auto"/>
        <w:rPr>
          <w:rFonts w:ascii="Arial" w:hAnsi="Arial" w:cs="Arial"/>
          <w:sz w:val="22"/>
          <w:szCs w:val="22"/>
        </w:rPr>
      </w:pPr>
    </w:p>
    <w:p w14:paraId="0FC314B2" w14:textId="77777777" w:rsidR="00FB2D47" w:rsidRPr="00DD3922" w:rsidRDefault="00422A49" w:rsidP="00BC6793">
      <w:pPr>
        <w:spacing w:line="276" w:lineRule="auto"/>
        <w:contextualSpacing/>
        <w:rPr>
          <w:rFonts w:ascii="Arial" w:hAnsi="Arial" w:cs="Arial"/>
          <w:color w:val="FF0000"/>
          <w:sz w:val="22"/>
          <w:szCs w:val="22"/>
        </w:rPr>
      </w:pPr>
      <w:r w:rsidRPr="00DD3922">
        <w:rPr>
          <w:rFonts w:ascii="Arial" w:hAnsi="Arial" w:cs="Arial"/>
          <w:bCs/>
          <w:color w:val="FF0000"/>
          <w:sz w:val="22"/>
          <w:szCs w:val="22"/>
        </w:rPr>
        <w:t>KEY CGM METRICS</w:t>
      </w:r>
      <w:r w:rsidRPr="00DD3922">
        <w:rPr>
          <w:rFonts w:ascii="Arial" w:hAnsi="Arial" w:cs="Arial"/>
          <w:color w:val="FF0000"/>
          <w:sz w:val="22"/>
          <w:szCs w:val="22"/>
        </w:rPr>
        <w:t xml:space="preserve"> </w:t>
      </w:r>
    </w:p>
    <w:p w14:paraId="220A90B3" w14:textId="77777777" w:rsidR="00FB2D47" w:rsidRDefault="00FB2D47" w:rsidP="00BC6793">
      <w:pPr>
        <w:spacing w:line="276" w:lineRule="auto"/>
        <w:contextualSpacing/>
        <w:rPr>
          <w:rFonts w:ascii="Arial" w:hAnsi="Arial" w:cs="Arial"/>
          <w:color w:val="C00000"/>
          <w:sz w:val="22"/>
          <w:szCs w:val="22"/>
        </w:rPr>
      </w:pPr>
    </w:p>
    <w:p w14:paraId="029F5C42" w14:textId="6D533B47" w:rsidR="001E1C44" w:rsidRPr="006C7D6E" w:rsidRDefault="00FB2D47" w:rsidP="00BC6793">
      <w:pPr>
        <w:spacing w:line="276" w:lineRule="auto"/>
        <w:contextualSpacing/>
        <w:rPr>
          <w:rFonts w:ascii="Arial" w:hAnsi="Arial" w:cs="Arial"/>
          <w:sz w:val="22"/>
          <w:szCs w:val="22"/>
        </w:rPr>
      </w:pPr>
      <w:r w:rsidRPr="00FB2D47">
        <w:rPr>
          <w:rFonts w:ascii="Arial" w:hAnsi="Arial" w:cs="Arial"/>
          <w:sz w:val="22"/>
          <w:szCs w:val="22"/>
        </w:rPr>
        <w:t xml:space="preserve">Key CGM metrics </w:t>
      </w:r>
      <w:r w:rsidR="001E1C44" w:rsidRPr="006C7D6E">
        <w:rPr>
          <w:rFonts w:ascii="Arial" w:hAnsi="Arial" w:cs="Arial"/>
          <w:sz w:val="22"/>
          <w:szCs w:val="22"/>
        </w:rPr>
        <w:t xml:space="preserve">include: </w:t>
      </w:r>
      <w:r w:rsidR="00EA370A" w:rsidRPr="006C7D6E">
        <w:rPr>
          <w:rFonts w:ascii="Arial" w:hAnsi="Arial" w:cs="Arial"/>
          <w:sz w:val="22"/>
          <w:szCs w:val="22"/>
          <w:u w:val="single"/>
        </w:rPr>
        <w:t>Time in target range</w:t>
      </w:r>
      <w:r w:rsidR="00EA370A" w:rsidRPr="006C7D6E">
        <w:rPr>
          <w:rFonts w:ascii="Arial" w:hAnsi="Arial" w:cs="Arial"/>
          <w:sz w:val="22"/>
          <w:szCs w:val="22"/>
        </w:rPr>
        <w:t xml:space="preserve"> (TIR) defined as the </w:t>
      </w:r>
      <w:r w:rsidR="001E1C44" w:rsidRPr="006C7D6E">
        <w:rPr>
          <w:rFonts w:ascii="Arial" w:hAnsi="Arial" w:cs="Arial"/>
          <w:sz w:val="22"/>
          <w:szCs w:val="22"/>
        </w:rPr>
        <w:t>percentage of readings and time per day within the recommended target glucose range of 70-180 mg/dL</w:t>
      </w:r>
      <w:r w:rsidR="00EA370A" w:rsidRPr="006C7D6E">
        <w:rPr>
          <w:rFonts w:ascii="Arial" w:hAnsi="Arial" w:cs="Arial"/>
          <w:sz w:val="22"/>
          <w:szCs w:val="22"/>
        </w:rPr>
        <w:t>;</w:t>
      </w:r>
      <w:r w:rsidR="001E1C44" w:rsidRPr="006C7D6E">
        <w:rPr>
          <w:rFonts w:ascii="Arial" w:hAnsi="Arial" w:cs="Arial"/>
          <w:sz w:val="22"/>
          <w:szCs w:val="22"/>
        </w:rPr>
        <w:t xml:space="preserve"> </w:t>
      </w:r>
      <w:r w:rsidR="001E1C44" w:rsidRPr="006C7D6E">
        <w:rPr>
          <w:rFonts w:ascii="Arial" w:hAnsi="Arial" w:cs="Arial"/>
          <w:sz w:val="22"/>
          <w:szCs w:val="22"/>
          <w:u w:val="single"/>
        </w:rPr>
        <w:t>time below target</w:t>
      </w:r>
      <w:r w:rsidR="001E1C44" w:rsidRPr="006C7D6E">
        <w:rPr>
          <w:rFonts w:ascii="Arial" w:hAnsi="Arial" w:cs="Arial"/>
          <w:sz w:val="22"/>
          <w:szCs w:val="22"/>
        </w:rPr>
        <w:t xml:space="preserve"> glucose range (TBR)</w:t>
      </w:r>
      <w:r w:rsidR="00EA370A" w:rsidRPr="006C7D6E">
        <w:rPr>
          <w:rFonts w:ascii="Arial" w:hAnsi="Arial" w:cs="Arial"/>
          <w:sz w:val="22"/>
          <w:szCs w:val="22"/>
        </w:rPr>
        <w:t>;</w:t>
      </w:r>
      <w:r w:rsidR="001E1C44" w:rsidRPr="006C7D6E">
        <w:rPr>
          <w:rFonts w:ascii="Arial" w:hAnsi="Arial" w:cs="Arial"/>
          <w:sz w:val="22"/>
          <w:szCs w:val="22"/>
        </w:rPr>
        <w:t xml:space="preserve"> and </w:t>
      </w:r>
      <w:r w:rsidR="001E1C44" w:rsidRPr="006C7D6E">
        <w:rPr>
          <w:rFonts w:ascii="Arial" w:hAnsi="Arial" w:cs="Arial"/>
          <w:sz w:val="22"/>
          <w:szCs w:val="22"/>
          <w:u w:val="single"/>
        </w:rPr>
        <w:t>time above target</w:t>
      </w:r>
      <w:r w:rsidR="001E1C44" w:rsidRPr="006C7D6E">
        <w:rPr>
          <w:rFonts w:ascii="Arial" w:hAnsi="Arial" w:cs="Arial"/>
          <w:sz w:val="22"/>
          <w:szCs w:val="22"/>
        </w:rPr>
        <w:t xml:space="preserve"> glucose range (TAR)</w:t>
      </w:r>
      <w:r w:rsidR="00385E67" w:rsidRPr="006C7D6E">
        <w:rPr>
          <w:rFonts w:ascii="Arial" w:hAnsi="Arial" w:cs="Arial"/>
          <w:sz w:val="22"/>
          <w:szCs w:val="22"/>
        </w:rPr>
        <w:t xml:space="preserve"> (see Figures </w:t>
      </w:r>
      <w:r w:rsidR="00DD3922">
        <w:rPr>
          <w:rFonts w:ascii="Arial" w:hAnsi="Arial" w:cs="Arial"/>
          <w:sz w:val="22"/>
          <w:szCs w:val="22"/>
        </w:rPr>
        <w:t>7</w:t>
      </w:r>
      <w:r w:rsidR="00385E67" w:rsidRPr="006C7D6E">
        <w:rPr>
          <w:rFonts w:ascii="Arial" w:hAnsi="Arial" w:cs="Arial"/>
          <w:sz w:val="22"/>
          <w:szCs w:val="22"/>
        </w:rPr>
        <w:t xml:space="preserve"> and </w:t>
      </w:r>
      <w:r w:rsidR="00DD3922">
        <w:rPr>
          <w:rFonts w:ascii="Arial" w:hAnsi="Arial" w:cs="Arial"/>
          <w:sz w:val="22"/>
          <w:szCs w:val="22"/>
        </w:rPr>
        <w:t>9</w:t>
      </w:r>
      <w:r w:rsidR="00385E67" w:rsidRPr="006C7D6E">
        <w:rPr>
          <w:rFonts w:ascii="Arial" w:hAnsi="Arial" w:cs="Arial"/>
          <w:sz w:val="22"/>
          <w:szCs w:val="22"/>
        </w:rPr>
        <w:t xml:space="preserve"> for examples)</w:t>
      </w:r>
      <w:r w:rsidR="001E1C44" w:rsidRPr="006C7D6E">
        <w:rPr>
          <w:rFonts w:ascii="Arial" w:hAnsi="Arial" w:cs="Arial"/>
          <w:sz w:val="22"/>
          <w:szCs w:val="22"/>
        </w:rPr>
        <w:t>. Current recommendations are to achieve TIR &gt;70% (&gt;16 h, 48 min), TBR &lt;4% (&lt;1 h) and TAR &lt;25% (&lt;6 h). However, recommendations are different for older adults/high-risk populations and during pregnancy</w:t>
      </w:r>
      <w:r w:rsidR="00206C36" w:rsidRPr="006C7D6E">
        <w:rPr>
          <w:rFonts w:ascii="Arial" w:hAnsi="Arial" w:cs="Arial"/>
          <w:sz w:val="22"/>
          <w:szCs w:val="22"/>
        </w:rPr>
        <w:t xml:space="preserve"> </w:t>
      </w:r>
      <w:r w:rsidR="00206C36" w:rsidRPr="006C7D6E">
        <w:rPr>
          <w:rFonts w:ascii="Arial" w:hAnsi="Arial" w:cs="Arial"/>
          <w:sz w:val="22"/>
          <w:szCs w:val="22"/>
        </w:rPr>
        <w:fldChar w:fldCharType="begin">
          <w:fldData xml:space="preserve">PEVuZE5vdGU+PENpdGU+PEF1dGhvcj5CYXR0ZWxpbm88L0F1dGhvcj48WWVhcj4yMDE5PC9ZZWFy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PEVuZE5vdGU+PENpdGU+PEF1dGhvcj5CYXR0ZWxpbm88L0F1dGhvcj48WWVhcj4yMDE5PC9ZZWFy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206C36" w:rsidRPr="006C7D6E">
        <w:rPr>
          <w:rFonts w:ascii="Arial" w:hAnsi="Arial" w:cs="Arial"/>
          <w:sz w:val="22"/>
          <w:szCs w:val="22"/>
        </w:rPr>
      </w:r>
      <w:r w:rsidR="00206C36" w:rsidRPr="006C7D6E">
        <w:rPr>
          <w:rFonts w:ascii="Arial" w:hAnsi="Arial" w:cs="Arial"/>
          <w:sz w:val="22"/>
          <w:szCs w:val="22"/>
        </w:rPr>
        <w:fldChar w:fldCharType="separate"/>
      </w:r>
      <w:r w:rsidR="00897A54">
        <w:rPr>
          <w:rFonts w:ascii="Arial" w:hAnsi="Arial" w:cs="Arial"/>
          <w:noProof/>
          <w:sz w:val="22"/>
          <w:szCs w:val="22"/>
        </w:rPr>
        <w:t>(25)</w:t>
      </w:r>
      <w:r w:rsidR="00206C36" w:rsidRPr="006C7D6E">
        <w:rPr>
          <w:rFonts w:ascii="Arial" w:hAnsi="Arial" w:cs="Arial"/>
          <w:sz w:val="22"/>
          <w:szCs w:val="22"/>
        </w:rPr>
        <w:fldChar w:fldCharType="end"/>
      </w:r>
      <w:r w:rsidR="001E1C44" w:rsidRPr="006C7D6E">
        <w:rPr>
          <w:rFonts w:ascii="Arial" w:hAnsi="Arial" w:cs="Arial"/>
          <w:sz w:val="22"/>
          <w:szCs w:val="22"/>
        </w:rPr>
        <w:t xml:space="preserve">. </w:t>
      </w:r>
      <w:r w:rsidR="00EA370A" w:rsidRPr="006C7D6E">
        <w:rPr>
          <w:rFonts w:ascii="Arial" w:hAnsi="Arial" w:cs="Arial"/>
          <w:sz w:val="22"/>
          <w:szCs w:val="22"/>
        </w:rPr>
        <w:t xml:space="preserve">In addition to time in glucose ranges, </w:t>
      </w:r>
      <w:r w:rsidR="001E1C44" w:rsidRPr="006C7D6E">
        <w:rPr>
          <w:rFonts w:ascii="Arial" w:hAnsi="Arial" w:cs="Arial"/>
          <w:sz w:val="22"/>
          <w:szCs w:val="22"/>
        </w:rPr>
        <w:t xml:space="preserve">CGM data </w:t>
      </w:r>
      <w:r w:rsidR="00EA370A" w:rsidRPr="006C7D6E">
        <w:rPr>
          <w:rFonts w:ascii="Arial" w:hAnsi="Arial" w:cs="Arial"/>
          <w:sz w:val="22"/>
          <w:szCs w:val="22"/>
        </w:rPr>
        <w:t xml:space="preserve">has also </w:t>
      </w:r>
      <w:r w:rsidR="001E1C44" w:rsidRPr="006C7D6E">
        <w:rPr>
          <w:rFonts w:ascii="Arial" w:hAnsi="Arial" w:cs="Arial"/>
          <w:sz w:val="22"/>
          <w:szCs w:val="22"/>
        </w:rPr>
        <w:t xml:space="preserve">allowed to generate a formula to estimate the laboratory </w:t>
      </w:r>
      <w:r w:rsidR="0060105B" w:rsidRPr="006C7D6E">
        <w:rPr>
          <w:rFonts w:ascii="Arial" w:hAnsi="Arial" w:cs="Arial"/>
          <w:sz w:val="22"/>
          <w:szCs w:val="22"/>
        </w:rPr>
        <w:t xml:space="preserve">A1C </w:t>
      </w:r>
      <w:r w:rsidR="001E1C44" w:rsidRPr="006C7D6E">
        <w:rPr>
          <w:rFonts w:ascii="Arial" w:hAnsi="Arial" w:cs="Arial"/>
          <w:sz w:val="22"/>
          <w:szCs w:val="22"/>
        </w:rPr>
        <w:t>based on CGM mean glucose levels. This estimated A1</w:t>
      </w:r>
      <w:r w:rsidR="003D1B23" w:rsidRPr="006C7D6E">
        <w:rPr>
          <w:rFonts w:ascii="Arial" w:hAnsi="Arial" w:cs="Arial"/>
          <w:sz w:val="22"/>
          <w:szCs w:val="22"/>
        </w:rPr>
        <w:t>C</w:t>
      </w:r>
      <w:r w:rsidR="001E1C44" w:rsidRPr="006C7D6E">
        <w:rPr>
          <w:rFonts w:ascii="Arial" w:hAnsi="Arial" w:cs="Arial"/>
          <w:sz w:val="22"/>
          <w:szCs w:val="22"/>
        </w:rPr>
        <w:t xml:space="preserve"> has been named “Glucose Management Indicator” and offers the advantage of being unaltered by limitations inherent to the laboratory A1</w:t>
      </w:r>
      <w:r w:rsidR="0060105B" w:rsidRPr="006C7D6E">
        <w:rPr>
          <w:rFonts w:ascii="Arial" w:hAnsi="Arial" w:cs="Arial"/>
          <w:sz w:val="22"/>
          <w:szCs w:val="22"/>
        </w:rPr>
        <w:t>C</w:t>
      </w:r>
      <w:r w:rsidR="001E1C44" w:rsidRPr="006C7D6E">
        <w:rPr>
          <w:rFonts w:ascii="Arial" w:hAnsi="Arial" w:cs="Arial"/>
          <w:sz w:val="22"/>
          <w:szCs w:val="22"/>
        </w:rPr>
        <w:t xml:space="preserve"> measurement (e.g., anemia, iron deficiency, glycation abnormalities, drug interference).  </w:t>
      </w:r>
      <w:r w:rsidR="00EA370A" w:rsidRPr="006C7D6E">
        <w:rPr>
          <w:rFonts w:ascii="Arial" w:hAnsi="Arial" w:cs="Arial"/>
          <w:sz w:val="22"/>
          <w:szCs w:val="22"/>
        </w:rPr>
        <w:t xml:space="preserve">The enormous amount of data generated by CGMs can be overwhelming and difficult to follow and interpret and the need </w:t>
      </w:r>
      <w:r w:rsidR="0060105B" w:rsidRPr="006C7D6E">
        <w:rPr>
          <w:rFonts w:ascii="Arial" w:hAnsi="Arial" w:cs="Arial"/>
          <w:sz w:val="22"/>
          <w:szCs w:val="22"/>
        </w:rPr>
        <w:t xml:space="preserve">for </w:t>
      </w:r>
      <w:r w:rsidR="00EA370A" w:rsidRPr="006C7D6E">
        <w:rPr>
          <w:rFonts w:ascii="Arial" w:hAnsi="Arial" w:cs="Arial"/>
          <w:sz w:val="22"/>
          <w:szCs w:val="22"/>
        </w:rPr>
        <w:t xml:space="preserve">a standardized report is critical for data interpretation and medical decision making. </w:t>
      </w:r>
      <w:r w:rsidR="001E1C44" w:rsidRPr="006C7D6E">
        <w:rPr>
          <w:rFonts w:ascii="Arial" w:hAnsi="Arial" w:cs="Arial"/>
          <w:sz w:val="22"/>
          <w:szCs w:val="22"/>
        </w:rPr>
        <w:t xml:space="preserve">The Ambulatory Glucose Profile is a standardized report which incorporates all the core CGM metrics and recommended targets along with a 14-day composite glucose profile </w:t>
      </w:r>
      <w:r w:rsidR="00EA370A" w:rsidRPr="006C7D6E">
        <w:rPr>
          <w:rFonts w:ascii="Arial" w:hAnsi="Arial" w:cs="Arial"/>
          <w:sz w:val="22"/>
          <w:szCs w:val="22"/>
        </w:rPr>
        <w:t>and is the recommended report by the International Consensus on Time in Range</w:t>
      </w:r>
      <w:r w:rsidR="002477A2" w:rsidRPr="006C7D6E">
        <w:rPr>
          <w:rFonts w:ascii="Arial" w:hAnsi="Arial" w:cs="Arial"/>
          <w:sz w:val="22"/>
          <w:szCs w:val="22"/>
        </w:rPr>
        <w:t xml:space="preserve"> (</w:t>
      </w:r>
      <w:r w:rsidR="00385E67" w:rsidRPr="006C7D6E">
        <w:rPr>
          <w:rFonts w:ascii="Arial" w:hAnsi="Arial" w:cs="Arial"/>
          <w:sz w:val="22"/>
          <w:szCs w:val="22"/>
        </w:rPr>
        <w:t xml:space="preserve">Figure </w:t>
      </w:r>
      <w:r w:rsidR="00DD3922">
        <w:rPr>
          <w:rFonts w:ascii="Arial" w:hAnsi="Arial" w:cs="Arial"/>
          <w:sz w:val="22"/>
          <w:szCs w:val="22"/>
        </w:rPr>
        <w:t>9</w:t>
      </w:r>
      <w:r w:rsidR="002477A2" w:rsidRPr="006C7D6E">
        <w:rPr>
          <w:rFonts w:ascii="Arial" w:hAnsi="Arial" w:cs="Arial"/>
          <w:sz w:val="22"/>
          <w:szCs w:val="22"/>
        </w:rPr>
        <w:t>)</w:t>
      </w:r>
      <w:r w:rsidR="00206C36" w:rsidRPr="006C7D6E">
        <w:rPr>
          <w:rFonts w:ascii="Arial" w:hAnsi="Arial" w:cs="Arial"/>
          <w:sz w:val="22"/>
          <w:szCs w:val="22"/>
        </w:rPr>
        <w:t xml:space="preserve"> </w:t>
      </w:r>
      <w:r w:rsidR="00206C36" w:rsidRPr="006C7D6E">
        <w:rPr>
          <w:rFonts w:ascii="Arial" w:hAnsi="Arial" w:cs="Arial"/>
          <w:sz w:val="22"/>
          <w:szCs w:val="22"/>
        </w:rPr>
        <w:fldChar w:fldCharType="begin">
          <w:fldData xml:space="preserve">PEVuZE5vdGU+PENpdGU+PEF1dGhvcj5CYXR0ZWxpbm88L0F1dGhvcj48WWVhcj4yMDE5PC9ZZWFy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PEVuZE5vdGU+PENpdGU+PEF1dGhvcj5CYXR0ZWxpbm88L0F1dGhvcj48WWVhcj4yMDE5PC9ZZWFy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206C36" w:rsidRPr="006C7D6E">
        <w:rPr>
          <w:rFonts w:ascii="Arial" w:hAnsi="Arial" w:cs="Arial"/>
          <w:sz w:val="22"/>
          <w:szCs w:val="22"/>
        </w:rPr>
      </w:r>
      <w:r w:rsidR="00206C36" w:rsidRPr="006C7D6E">
        <w:rPr>
          <w:rFonts w:ascii="Arial" w:hAnsi="Arial" w:cs="Arial"/>
          <w:sz w:val="22"/>
          <w:szCs w:val="22"/>
        </w:rPr>
        <w:fldChar w:fldCharType="separate"/>
      </w:r>
      <w:r w:rsidR="00897A54">
        <w:rPr>
          <w:rFonts w:ascii="Arial" w:hAnsi="Arial" w:cs="Arial"/>
          <w:noProof/>
          <w:sz w:val="22"/>
          <w:szCs w:val="22"/>
        </w:rPr>
        <w:t>(25, 26)</w:t>
      </w:r>
      <w:r w:rsidR="00206C36" w:rsidRPr="006C7D6E">
        <w:rPr>
          <w:rFonts w:ascii="Arial" w:hAnsi="Arial" w:cs="Arial"/>
          <w:sz w:val="22"/>
          <w:szCs w:val="22"/>
        </w:rPr>
        <w:fldChar w:fldCharType="end"/>
      </w:r>
      <w:r w:rsidR="00206C36" w:rsidRPr="006C7D6E">
        <w:rPr>
          <w:rFonts w:ascii="Arial" w:hAnsi="Arial" w:cs="Arial"/>
          <w:sz w:val="22"/>
          <w:szCs w:val="22"/>
        </w:rPr>
        <w:t>.</w:t>
      </w:r>
    </w:p>
    <w:p w14:paraId="12CDF792" w14:textId="77777777" w:rsidR="001E1C44" w:rsidRPr="006C7D6E" w:rsidRDefault="001E1C44" w:rsidP="00BC6793">
      <w:pPr>
        <w:spacing w:line="276" w:lineRule="auto"/>
        <w:rPr>
          <w:rFonts w:ascii="Arial" w:hAnsi="Arial" w:cs="Arial"/>
          <w:sz w:val="22"/>
          <w:szCs w:val="22"/>
        </w:rPr>
      </w:pPr>
    </w:p>
    <w:p w14:paraId="152B59BF" w14:textId="69481EEC" w:rsidR="002A5D06" w:rsidRPr="006C7D6E" w:rsidRDefault="002A5D06" w:rsidP="00BC6793">
      <w:pPr>
        <w:spacing w:line="276" w:lineRule="auto"/>
        <w:rPr>
          <w:rFonts w:ascii="Arial" w:hAnsi="Arial" w:cs="Arial"/>
          <w:sz w:val="22"/>
          <w:szCs w:val="22"/>
        </w:rPr>
      </w:pPr>
    </w:p>
    <w:p w14:paraId="0ED730AF" w14:textId="29F1C233" w:rsidR="00131268" w:rsidRPr="006C7D6E" w:rsidRDefault="00131268" w:rsidP="00BC6793">
      <w:pPr>
        <w:spacing w:line="276" w:lineRule="auto"/>
        <w:rPr>
          <w:rFonts w:ascii="Arial" w:hAnsi="Arial" w:cs="Arial"/>
          <w:sz w:val="22"/>
          <w:szCs w:val="22"/>
        </w:rPr>
      </w:pPr>
    </w:p>
    <w:p w14:paraId="24428221" w14:textId="77777777" w:rsidR="002A5D06" w:rsidRPr="006C7D6E" w:rsidRDefault="002A5D06" w:rsidP="00BC6793">
      <w:pPr>
        <w:spacing w:line="276" w:lineRule="auto"/>
        <w:rPr>
          <w:rFonts w:ascii="Arial" w:hAnsi="Arial" w:cs="Arial"/>
          <w:sz w:val="22"/>
          <w:szCs w:val="22"/>
        </w:rPr>
      </w:pPr>
    </w:p>
    <w:p w14:paraId="32A0EA97" w14:textId="77777777" w:rsidR="00296A44" w:rsidRPr="006C7D6E" w:rsidRDefault="00296A44" w:rsidP="00BC6793">
      <w:pPr>
        <w:spacing w:line="276" w:lineRule="auto"/>
        <w:rPr>
          <w:rFonts w:ascii="Arial" w:hAnsi="Arial" w:cs="Arial"/>
          <w:sz w:val="22"/>
          <w:szCs w:val="22"/>
        </w:rPr>
      </w:pPr>
    </w:p>
    <w:p w14:paraId="5E6BA865" w14:textId="562BCF14" w:rsidR="00E52448" w:rsidRPr="006C7D6E" w:rsidRDefault="003B04A7" w:rsidP="00BC6793">
      <w:pPr>
        <w:spacing w:line="276" w:lineRule="auto"/>
        <w:contextualSpacing/>
        <w:rPr>
          <w:rFonts w:ascii="Arial" w:hAnsi="Arial" w:cs="Arial"/>
          <w:sz w:val="22"/>
          <w:szCs w:val="22"/>
        </w:rPr>
      </w:pPr>
      <w:r w:rsidRPr="006C7D6E">
        <w:rPr>
          <w:rFonts w:ascii="Arial" w:hAnsi="Arial" w:cs="Arial"/>
          <w:noProof/>
          <w:sz w:val="22"/>
          <w:szCs w:val="22"/>
        </w:rPr>
        <w:drawing>
          <wp:inline distT="0" distB="0" distL="0" distR="0" wp14:anchorId="36CB882B" wp14:editId="3933BB55">
            <wp:extent cx="5914390" cy="3325495"/>
            <wp:effectExtent l="0" t="0" r="381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914390" cy="3325495"/>
                    </a:xfrm>
                    <a:prstGeom prst="rect">
                      <a:avLst/>
                    </a:prstGeom>
                  </pic:spPr>
                </pic:pic>
              </a:graphicData>
            </a:graphic>
          </wp:inline>
        </w:drawing>
      </w:r>
    </w:p>
    <w:p w14:paraId="632812FD" w14:textId="04483BBE" w:rsidR="006F7B74" w:rsidRPr="00FB2D47" w:rsidRDefault="006220E5" w:rsidP="00BC6793">
      <w:pPr>
        <w:spacing w:line="276" w:lineRule="auto"/>
        <w:rPr>
          <w:rFonts w:ascii="Arial" w:hAnsi="Arial" w:cs="Arial"/>
          <w:b/>
          <w:sz w:val="22"/>
          <w:szCs w:val="22"/>
        </w:rPr>
      </w:pPr>
      <w:r w:rsidRPr="00FB2D47">
        <w:rPr>
          <w:rFonts w:ascii="Arial" w:hAnsi="Arial" w:cs="Arial"/>
          <w:b/>
          <w:sz w:val="22"/>
          <w:szCs w:val="22"/>
        </w:rPr>
        <w:t xml:space="preserve">Figure </w:t>
      </w:r>
      <w:r w:rsidR="00857D61" w:rsidRPr="00FB2D47">
        <w:rPr>
          <w:rFonts w:ascii="Arial" w:hAnsi="Arial" w:cs="Arial"/>
          <w:b/>
          <w:sz w:val="22"/>
          <w:szCs w:val="22"/>
        </w:rPr>
        <w:t>5</w:t>
      </w:r>
      <w:r w:rsidR="00107B0F">
        <w:rPr>
          <w:rFonts w:ascii="Arial" w:hAnsi="Arial" w:cs="Arial"/>
          <w:b/>
          <w:sz w:val="22"/>
          <w:szCs w:val="22"/>
        </w:rPr>
        <w:t>.</w:t>
      </w:r>
      <w:r w:rsidR="006F7B74" w:rsidRPr="00FB2D47">
        <w:rPr>
          <w:rFonts w:ascii="Arial" w:hAnsi="Arial" w:cs="Arial"/>
          <w:b/>
          <w:sz w:val="22"/>
          <w:szCs w:val="22"/>
        </w:rPr>
        <w:t xml:space="preserve"> </w:t>
      </w:r>
      <w:r w:rsidR="001801AB" w:rsidRPr="00FB2D47">
        <w:rPr>
          <w:rFonts w:ascii="Arial" w:hAnsi="Arial" w:cs="Arial"/>
          <w:b/>
          <w:sz w:val="22"/>
          <w:szCs w:val="22"/>
        </w:rPr>
        <w:t>E</w:t>
      </w:r>
      <w:r w:rsidR="006F7B74" w:rsidRPr="00FB2D47">
        <w:rPr>
          <w:rFonts w:ascii="Arial" w:hAnsi="Arial" w:cs="Arial"/>
          <w:b/>
          <w:sz w:val="22"/>
          <w:szCs w:val="22"/>
        </w:rPr>
        <w:t>xamples of real-time continuous glucose monitoring systems.</w:t>
      </w:r>
    </w:p>
    <w:p w14:paraId="136D6E1F" w14:textId="77777777" w:rsidR="00E52448" w:rsidRPr="006C7D6E" w:rsidRDefault="00E52448" w:rsidP="00BC6793">
      <w:pPr>
        <w:spacing w:line="276" w:lineRule="auto"/>
        <w:contextualSpacing/>
        <w:rPr>
          <w:rFonts w:ascii="Arial" w:hAnsi="Arial" w:cs="Arial"/>
          <w:sz w:val="22"/>
          <w:szCs w:val="22"/>
        </w:rPr>
      </w:pPr>
    </w:p>
    <w:p w14:paraId="421517F2" w14:textId="54A62785" w:rsidR="008B4501" w:rsidRPr="006C7D6E" w:rsidRDefault="001801AB" w:rsidP="00BC6793">
      <w:pPr>
        <w:spacing w:line="276" w:lineRule="auto"/>
        <w:rPr>
          <w:rFonts w:ascii="Arial" w:hAnsi="Arial" w:cs="Arial"/>
          <w:sz w:val="22"/>
          <w:szCs w:val="22"/>
        </w:rPr>
      </w:pPr>
      <w:r w:rsidRPr="006C7D6E">
        <w:rPr>
          <w:rFonts w:ascii="Arial" w:hAnsi="Arial" w:cs="Arial"/>
          <w:noProof/>
          <w:sz w:val="22"/>
          <w:szCs w:val="22"/>
        </w:rPr>
        <w:drawing>
          <wp:inline distT="0" distB="0" distL="0" distR="0" wp14:anchorId="11A62D82" wp14:editId="6B7D7154">
            <wp:extent cx="6492240" cy="312293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2240" cy="3122930"/>
                    </a:xfrm>
                    <a:prstGeom prst="rect">
                      <a:avLst/>
                    </a:prstGeom>
                  </pic:spPr>
                </pic:pic>
              </a:graphicData>
            </a:graphic>
          </wp:inline>
        </w:drawing>
      </w:r>
    </w:p>
    <w:p w14:paraId="70237572" w14:textId="2739111F" w:rsidR="003B04A7" w:rsidRPr="006C7D6E" w:rsidRDefault="00FB2D47" w:rsidP="00BC6793">
      <w:pPr>
        <w:spacing w:line="276" w:lineRule="auto"/>
        <w:rPr>
          <w:rFonts w:ascii="Arial" w:hAnsi="Arial" w:cs="Arial"/>
          <w:sz w:val="22"/>
          <w:szCs w:val="22"/>
        </w:rPr>
      </w:pPr>
      <w:r>
        <w:rPr>
          <w:rFonts w:ascii="Arial" w:hAnsi="Arial" w:cs="Arial"/>
          <w:b/>
          <w:bCs/>
          <w:sz w:val="22"/>
          <w:szCs w:val="22"/>
        </w:rPr>
        <w:t>Figure 6</w:t>
      </w:r>
      <w:r w:rsidR="003B04A7" w:rsidRPr="006C7D6E">
        <w:rPr>
          <w:rFonts w:ascii="Arial" w:hAnsi="Arial" w:cs="Arial"/>
          <w:b/>
          <w:bCs/>
          <w:sz w:val="22"/>
          <w:szCs w:val="22"/>
        </w:rPr>
        <w:t>. Features of currently approved CGM devices in the United States</w:t>
      </w:r>
      <w:r w:rsidR="0032127F" w:rsidRPr="006C7D6E">
        <w:rPr>
          <w:rFonts w:ascii="Arial" w:hAnsi="Arial" w:cs="Arial"/>
          <w:b/>
          <w:bCs/>
          <w:sz w:val="22"/>
          <w:szCs w:val="22"/>
        </w:rPr>
        <w:t>.</w:t>
      </w:r>
    </w:p>
    <w:p w14:paraId="6C0CAF52" w14:textId="3DAED739" w:rsidR="003B04A7" w:rsidRPr="006C7D6E" w:rsidRDefault="003B04A7" w:rsidP="00BC6793">
      <w:pPr>
        <w:spacing w:line="276" w:lineRule="auto"/>
        <w:rPr>
          <w:rFonts w:ascii="Arial" w:hAnsi="Arial" w:cs="Arial"/>
          <w:sz w:val="22"/>
          <w:szCs w:val="22"/>
        </w:rPr>
      </w:pPr>
    </w:p>
    <w:p w14:paraId="7783780D" w14:textId="09A17C78" w:rsidR="003B04A7" w:rsidRPr="006C7D6E" w:rsidRDefault="003B04A7" w:rsidP="00BC6793">
      <w:pPr>
        <w:spacing w:line="276" w:lineRule="auto"/>
        <w:rPr>
          <w:rFonts w:ascii="Arial" w:hAnsi="Arial" w:cs="Arial"/>
          <w:sz w:val="22"/>
          <w:szCs w:val="22"/>
        </w:rPr>
      </w:pPr>
    </w:p>
    <w:p w14:paraId="1330B0E2" w14:textId="77777777" w:rsidR="003B04A7" w:rsidRPr="006C7D6E" w:rsidRDefault="003B04A7" w:rsidP="00BC6793">
      <w:pPr>
        <w:spacing w:line="276" w:lineRule="auto"/>
        <w:rPr>
          <w:rFonts w:ascii="Arial" w:hAnsi="Arial" w:cs="Arial"/>
          <w:sz w:val="22"/>
          <w:szCs w:val="22"/>
        </w:rPr>
      </w:pPr>
    </w:p>
    <w:p w14:paraId="3E4477DB" w14:textId="69B40668" w:rsidR="008B4501" w:rsidRPr="006C7D6E" w:rsidRDefault="008B4501" w:rsidP="00BC6793">
      <w:pPr>
        <w:spacing w:line="276" w:lineRule="auto"/>
        <w:contextualSpacing/>
        <w:rPr>
          <w:rFonts w:ascii="Arial" w:hAnsi="Arial" w:cs="Arial"/>
          <w:sz w:val="22"/>
          <w:szCs w:val="22"/>
        </w:rPr>
      </w:pPr>
    </w:p>
    <w:p w14:paraId="63B6D756" w14:textId="30869F88" w:rsidR="008B4501" w:rsidRPr="006C7D6E" w:rsidRDefault="00270FA7" w:rsidP="00BC6793">
      <w:pPr>
        <w:spacing w:line="276" w:lineRule="auto"/>
        <w:contextualSpacing/>
        <w:rPr>
          <w:rFonts w:ascii="Arial" w:hAnsi="Arial" w:cs="Arial"/>
          <w:sz w:val="22"/>
          <w:szCs w:val="22"/>
        </w:rPr>
      </w:pPr>
      <w:r w:rsidRPr="006C7D6E">
        <w:rPr>
          <w:rFonts w:ascii="Arial" w:hAnsi="Arial" w:cs="Arial"/>
          <w:noProof/>
          <w:sz w:val="22"/>
          <w:szCs w:val="22"/>
        </w:rPr>
        <w:lastRenderedPageBreak/>
        <w:drawing>
          <wp:inline distT="0" distB="0" distL="0" distR="0" wp14:anchorId="37A2F388" wp14:editId="3C38F6DE">
            <wp:extent cx="6492240" cy="4700905"/>
            <wp:effectExtent l="0" t="0" r="381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92240" cy="4700905"/>
                    </a:xfrm>
                    <a:prstGeom prst="rect">
                      <a:avLst/>
                    </a:prstGeom>
                  </pic:spPr>
                </pic:pic>
              </a:graphicData>
            </a:graphic>
          </wp:inline>
        </w:drawing>
      </w:r>
    </w:p>
    <w:p w14:paraId="786FE2B8" w14:textId="7AFC1469" w:rsidR="008B4501" w:rsidRPr="00DD3922" w:rsidRDefault="008B4501" w:rsidP="00BC6793">
      <w:pPr>
        <w:spacing w:line="276" w:lineRule="auto"/>
        <w:contextualSpacing/>
        <w:rPr>
          <w:rFonts w:ascii="Arial" w:hAnsi="Arial" w:cs="Arial"/>
          <w:b/>
          <w:sz w:val="22"/>
          <w:szCs w:val="22"/>
        </w:rPr>
      </w:pPr>
      <w:r w:rsidRPr="00DD3922">
        <w:rPr>
          <w:rFonts w:ascii="Arial" w:hAnsi="Arial" w:cs="Arial"/>
          <w:b/>
          <w:sz w:val="22"/>
          <w:szCs w:val="22"/>
        </w:rPr>
        <w:t xml:space="preserve">Figure </w:t>
      </w:r>
      <w:r w:rsidR="00DD3922" w:rsidRPr="00DD3922">
        <w:rPr>
          <w:rFonts w:ascii="Arial" w:hAnsi="Arial" w:cs="Arial"/>
          <w:b/>
          <w:sz w:val="22"/>
          <w:szCs w:val="22"/>
        </w:rPr>
        <w:t>7</w:t>
      </w:r>
      <w:r w:rsidRPr="00DD3922">
        <w:rPr>
          <w:rFonts w:ascii="Arial" w:hAnsi="Arial" w:cs="Arial"/>
          <w:b/>
          <w:sz w:val="22"/>
          <w:szCs w:val="22"/>
        </w:rPr>
        <w:t>. A 14</w:t>
      </w:r>
      <w:r w:rsidR="00650E6E" w:rsidRPr="00DD3922">
        <w:rPr>
          <w:rFonts w:ascii="Arial" w:hAnsi="Arial" w:cs="Arial"/>
          <w:b/>
          <w:sz w:val="22"/>
          <w:szCs w:val="22"/>
        </w:rPr>
        <w:t>-</w:t>
      </w:r>
      <w:r w:rsidRPr="00DD3922">
        <w:rPr>
          <w:rFonts w:ascii="Arial" w:hAnsi="Arial" w:cs="Arial"/>
          <w:b/>
          <w:sz w:val="22"/>
          <w:szCs w:val="22"/>
        </w:rPr>
        <w:t xml:space="preserve">day DEXCOM CGM </w:t>
      </w:r>
      <w:r w:rsidR="006B1F7E" w:rsidRPr="00DD3922">
        <w:rPr>
          <w:rFonts w:ascii="Arial" w:hAnsi="Arial" w:cs="Arial"/>
          <w:b/>
          <w:sz w:val="22"/>
          <w:szCs w:val="22"/>
        </w:rPr>
        <w:t xml:space="preserve">overview </w:t>
      </w:r>
      <w:r w:rsidRPr="00DD3922">
        <w:rPr>
          <w:rFonts w:ascii="Arial" w:hAnsi="Arial" w:cs="Arial"/>
          <w:b/>
          <w:sz w:val="22"/>
          <w:szCs w:val="22"/>
        </w:rPr>
        <w:t xml:space="preserve">report showing </w:t>
      </w:r>
      <w:r w:rsidR="00270FA7" w:rsidRPr="00DD3922">
        <w:rPr>
          <w:rFonts w:ascii="Arial" w:hAnsi="Arial" w:cs="Arial"/>
          <w:b/>
          <w:sz w:val="22"/>
          <w:szCs w:val="22"/>
        </w:rPr>
        <w:t xml:space="preserve">sensor </w:t>
      </w:r>
      <w:r w:rsidRPr="00DD3922">
        <w:rPr>
          <w:rFonts w:ascii="Arial" w:hAnsi="Arial" w:cs="Arial"/>
          <w:b/>
          <w:sz w:val="22"/>
          <w:szCs w:val="22"/>
        </w:rPr>
        <w:t>glucose data over a 24</w:t>
      </w:r>
      <w:r w:rsidR="00270FA7" w:rsidRPr="00DD3922">
        <w:rPr>
          <w:rFonts w:ascii="Arial" w:hAnsi="Arial" w:cs="Arial"/>
          <w:b/>
          <w:sz w:val="22"/>
          <w:szCs w:val="22"/>
        </w:rPr>
        <w:t>-</w:t>
      </w:r>
      <w:r w:rsidRPr="00DD3922">
        <w:rPr>
          <w:rFonts w:ascii="Arial" w:hAnsi="Arial" w:cs="Arial"/>
          <w:b/>
          <w:sz w:val="22"/>
          <w:szCs w:val="22"/>
        </w:rPr>
        <w:t xml:space="preserve">hour period including mean (dotted line), standard deviation, </w:t>
      </w:r>
      <w:r w:rsidR="00270FA7" w:rsidRPr="00DD3922">
        <w:rPr>
          <w:rFonts w:ascii="Arial" w:hAnsi="Arial" w:cs="Arial"/>
          <w:b/>
          <w:sz w:val="22"/>
          <w:szCs w:val="22"/>
        </w:rPr>
        <w:t xml:space="preserve">glucose management indicator, </w:t>
      </w:r>
      <w:r w:rsidRPr="00DD3922">
        <w:rPr>
          <w:rFonts w:ascii="Arial" w:hAnsi="Arial" w:cs="Arial"/>
          <w:b/>
          <w:sz w:val="22"/>
          <w:szCs w:val="22"/>
        </w:rPr>
        <w:t>interquartile range (grey bars), upper and lower</w:t>
      </w:r>
      <w:r w:rsidR="00270FA7" w:rsidRPr="00DD3922">
        <w:rPr>
          <w:rFonts w:ascii="Arial" w:hAnsi="Arial" w:cs="Arial"/>
          <w:b/>
          <w:sz w:val="22"/>
          <w:szCs w:val="22"/>
        </w:rPr>
        <w:t xml:space="preserve"> glucose</w:t>
      </w:r>
      <w:r w:rsidRPr="00DD3922">
        <w:rPr>
          <w:rFonts w:ascii="Arial" w:hAnsi="Arial" w:cs="Arial"/>
          <w:b/>
          <w:sz w:val="22"/>
          <w:szCs w:val="22"/>
        </w:rPr>
        <w:t xml:space="preserve"> thresholds (orange and red lines, set by the user), percent time in range</w:t>
      </w:r>
      <w:r w:rsidR="00270FA7" w:rsidRPr="00DD3922">
        <w:rPr>
          <w:rFonts w:ascii="Arial" w:hAnsi="Arial" w:cs="Arial"/>
          <w:b/>
          <w:sz w:val="22"/>
          <w:szCs w:val="22"/>
        </w:rPr>
        <w:t>, sensor usage,</w:t>
      </w:r>
      <w:r w:rsidRPr="00DD3922">
        <w:rPr>
          <w:rFonts w:ascii="Arial" w:hAnsi="Arial" w:cs="Arial"/>
          <w:b/>
          <w:sz w:val="22"/>
          <w:szCs w:val="22"/>
        </w:rPr>
        <w:t xml:space="preserve"> </w:t>
      </w:r>
      <w:r w:rsidR="00270FA7" w:rsidRPr="00DD3922">
        <w:rPr>
          <w:rFonts w:ascii="Arial" w:hAnsi="Arial" w:cs="Arial"/>
          <w:b/>
          <w:sz w:val="22"/>
          <w:szCs w:val="22"/>
        </w:rPr>
        <w:t xml:space="preserve">top patterns, </w:t>
      </w:r>
      <w:r w:rsidRPr="00DD3922">
        <w:rPr>
          <w:rFonts w:ascii="Arial" w:hAnsi="Arial" w:cs="Arial"/>
          <w:b/>
          <w:sz w:val="22"/>
          <w:szCs w:val="22"/>
        </w:rPr>
        <w:t>and average daily calibrations.</w:t>
      </w:r>
      <w:r w:rsidRPr="00DD3922">
        <w:rPr>
          <w:rFonts w:ascii="Arial" w:hAnsi="Arial" w:cs="Arial"/>
          <w:b/>
          <w:sz w:val="22"/>
          <w:szCs w:val="22"/>
        </w:rPr>
        <w:tab/>
      </w:r>
    </w:p>
    <w:p w14:paraId="77599CEF" w14:textId="77777777" w:rsidR="008B4501" w:rsidRPr="006C7D6E" w:rsidRDefault="008B4501" w:rsidP="00BC6793">
      <w:pPr>
        <w:spacing w:line="276" w:lineRule="auto"/>
        <w:rPr>
          <w:rFonts w:ascii="Arial" w:hAnsi="Arial" w:cs="Arial"/>
          <w:sz w:val="22"/>
          <w:szCs w:val="22"/>
        </w:rPr>
      </w:pPr>
    </w:p>
    <w:p w14:paraId="43E672D6" w14:textId="77777777" w:rsidR="00DC0BCD" w:rsidRPr="006C7D6E" w:rsidRDefault="00DC0BCD" w:rsidP="00BC6793">
      <w:pPr>
        <w:spacing w:line="276" w:lineRule="auto"/>
        <w:rPr>
          <w:rFonts w:ascii="Arial" w:hAnsi="Arial" w:cs="Arial"/>
          <w:sz w:val="22"/>
          <w:szCs w:val="22"/>
        </w:rPr>
      </w:pPr>
    </w:p>
    <w:p w14:paraId="7AD058E0" w14:textId="77777777" w:rsidR="008B4501" w:rsidRPr="006C7D6E" w:rsidRDefault="008B4501" w:rsidP="00BC6793">
      <w:pPr>
        <w:spacing w:line="276" w:lineRule="auto"/>
        <w:rPr>
          <w:rFonts w:ascii="Arial" w:hAnsi="Arial" w:cs="Arial"/>
          <w:sz w:val="22"/>
          <w:szCs w:val="22"/>
        </w:rPr>
      </w:pPr>
    </w:p>
    <w:p w14:paraId="25EE811D" w14:textId="7E511DB2" w:rsidR="008B4501" w:rsidRPr="006C7D6E" w:rsidRDefault="00270FA7" w:rsidP="00BC6793">
      <w:pPr>
        <w:spacing w:line="276" w:lineRule="auto"/>
        <w:rPr>
          <w:rFonts w:ascii="Arial" w:hAnsi="Arial" w:cs="Arial"/>
          <w:sz w:val="22"/>
          <w:szCs w:val="22"/>
        </w:rPr>
      </w:pPr>
      <w:r w:rsidRPr="006C7D6E">
        <w:rPr>
          <w:rFonts w:ascii="Arial" w:hAnsi="Arial" w:cs="Arial"/>
          <w:noProof/>
          <w:sz w:val="22"/>
          <w:szCs w:val="22"/>
        </w:rPr>
        <w:lastRenderedPageBreak/>
        <w:drawing>
          <wp:inline distT="0" distB="0" distL="0" distR="0" wp14:anchorId="1CB88B51" wp14:editId="7D679BFC">
            <wp:extent cx="6492240" cy="267335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92240" cy="2673350"/>
                    </a:xfrm>
                    <a:prstGeom prst="rect">
                      <a:avLst/>
                    </a:prstGeom>
                  </pic:spPr>
                </pic:pic>
              </a:graphicData>
            </a:graphic>
          </wp:inline>
        </w:drawing>
      </w:r>
    </w:p>
    <w:p w14:paraId="49DBF333" w14:textId="4EF42A26" w:rsidR="008B4501" w:rsidRPr="00DD3922" w:rsidRDefault="00857D61" w:rsidP="00BC6793">
      <w:pPr>
        <w:spacing w:line="276" w:lineRule="auto"/>
        <w:rPr>
          <w:rFonts w:ascii="Arial" w:hAnsi="Arial" w:cs="Arial"/>
          <w:b/>
          <w:sz w:val="22"/>
          <w:szCs w:val="22"/>
        </w:rPr>
      </w:pPr>
      <w:r w:rsidRPr="00DD3922">
        <w:rPr>
          <w:rFonts w:ascii="Arial" w:hAnsi="Arial" w:cs="Arial"/>
          <w:b/>
          <w:sz w:val="22"/>
          <w:szCs w:val="22"/>
        </w:rPr>
        <w:t xml:space="preserve">Figure </w:t>
      </w:r>
      <w:r w:rsidR="00DD3922">
        <w:rPr>
          <w:rFonts w:ascii="Arial" w:hAnsi="Arial" w:cs="Arial"/>
          <w:b/>
          <w:sz w:val="22"/>
          <w:szCs w:val="22"/>
        </w:rPr>
        <w:t>8</w:t>
      </w:r>
      <w:r w:rsidR="008B4501" w:rsidRPr="00DD3922">
        <w:rPr>
          <w:rFonts w:ascii="Arial" w:hAnsi="Arial" w:cs="Arial"/>
          <w:b/>
          <w:sz w:val="22"/>
          <w:szCs w:val="22"/>
        </w:rPr>
        <w:t xml:space="preserve">. </w:t>
      </w:r>
      <w:r w:rsidR="00146CD6" w:rsidRPr="00DD3922">
        <w:rPr>
          <w:rFonts w:ascii="Arial" w:hAnsi="Arial" w:cs="Arial"/>
          <w:b/>
          <w:sz w:val="22"/>
          <w:szCs w:val="22"/>
        </w:rPr>
        <w:t xml:space="preserve"> </w:t>
      </w:r>
      <w:r w:rsidR="008B4501" w:rsidRPr="00DD3922">
        <w:rPr>
          <w:rFonts w:ascii="Arial" w:hAnsi="Arial" w:cs="Arial"/>
          <w:b/>
          <w:sz w:val="22"/>
          <w:szCs w:val="22"/>
        </w:rPr>
        <w:t>A 7</w:t>
      </w:r>
      <w:r w:rsidR="0032127F" w:rsidRPr="00DD3922">
        <w:rPr>
          <w:rFonts w:ascii="Arial" w:hAnsi="Arial" w:cs="Arial"/>
          <w:b/>
          <w:sz w:val="22"/>
          <w:szCs w:val="22"/>
        </w:rPr>
        <w:t>-</w:t>
      </w:r>
      <w:r w:rsidR="008B4501" w:rsidRPr="00DD3922">
        <w:rPr>
          <w:rFonts w:ascii="Arial" w:hAnsi="Arial" w:cs="Arial"/>
          <w:b/>
          <w:sz w:val="22"/>
          <w:szCs w:val="22"/>
        </w:rPr>
        <w:t xml:space="preserve">day DEXCOM CGM overlay report showing daily profiles allowing for the identification of trends and patterns. </w:t>
      </w:r>
    </w:p>
    <w:p w14:paraId="160DD82D" w14:textId="011933BB" w:rsidR="008B4501" w:rsidRPr="006C7D6E" w:rsidRDefault="008B4501" w:rsidP="00BC6793">
      <w:pPr>
        <w:spacing w:line="276" w:lineRule="auto"/>
        <w:rPr>
          <w:rFonts w:ascii="Arial" w:hAnsi="Arial" w:cs="Arial"/>
          <w:sz w:val="22"/>
          <w:szCs w:val="22"/>
        </w:rPr>
      </w:pPr>
    </w:p>
    <w:p w14:paraId="0EBB873C" w14:textId="4514B7C1" w:rsidR="002A009C" w:rsidRPr="006C7D6E" w:rsidRDefault="002A009C" w:rsidP="00BC6793">
      <w:pPr>
        <w:spacing w:line="276" w:lineRule="auto"/>
        <w:rPr>
          <w:rFonts w:ascii="Arial" w:hAnsi="Arial" w:cs="Arial"/>
          <w:b/>
          <w:bCs/>
          <w:sz w:val="22"/>
          <w:szCs w:val="22"/>
        </w:rPr>
      </w:pPr>
    </w:p>
    <w:p w14:paraId="36327681" w14:textId="77777777" w:rsidR="002477A2" w:rsidRPr="006C7D6E" w:rsidRDefault="002477A2" w:rsidP="00BC6793">
      <w:pPr>
        <w:spacing w:line="276" w:lineRule="auto"/>
        <w:rPr>
          <w:rFonts w:ascii="Arial" w:hAnsi="Arial" w:cs="Arial"/>
          <w:b/>
          <w:bCs/>
          <w:sz w:val="22"/>
          <w:szCs w:val="22"/>
        </w:rPr>
      </w:pPr>
    </w:p>
    <w:p w14:paraId="46DA394F" w14:textId="782B74F3" w:rsidR="002477A2" w:rsidRPr="006C7D6E" w:rsidRDefault="002477A2" w:rsidP="00BC6793">
      <w:pPr>
        <w:spacing w:line="276" w:lineRule="auto"/>
        <w:rPr>
          <w:rFonts w:ascii="Arial" w:hAnsi="Arial" w:cs="Arial"/>
          <w:b/>
          <w:bCs/>
          <w:sz w:val="22"/>
          <w:szCs w:val="22"/>
        </w:rPr>
      </w:pPr>
      <w:r w:rsidRPr="006C7D6E">
        <w:rPr>
          <w:rFonts w:ascii="Arial" w:hAnsi="Arial" w:cs="Arial"/>
          <w:b/>
          <w:bCs/>
          <w:noProof/>
          <w:sz w:val="22"/>
          <w:szCs w:val="22"/>
        </w:rPr>
        <w:lastRenderedPageBreak/>
        <w:drawing>
          <wp:inline distT="0" distB="0" distL="0" distR="0" wp14:anchorId="77619843" wp14:editId="4A1DE6C8">
            <wp:extent cx="6492240" cy="787019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2240" cy="7870190"/>
                    </a:xfrm>
                    <a:prstGeom prst="rect">
                      <a:avLst/>
                    </a:prstGeom>
                    <a:noFill/>
                    <a:ln>
                      <a:noFill/>
                    </a:ln>
                  </pic:spPr>
                </pic:pic>
              </a:graphicData>
            </a:graphic>
          </wp:inline>
        </w:drawing>
      </w:r>
    </w:p>
    <w:p w14:paraId="1D0FB244" w14:textId="51754384" w:rsidR="002477A2" w:rsidRPr="006C7D6E" w:rsidRDefault="002477A2" w:rsidP="00BC6793">
      <w:pPr>
        <w:spacing w:line="276" w:lineRule="auto"/>
        <w:rPr>
          <w:rFonts w:ascii="Arial" w:hAnsi="Arial" w:cs="Arial"/>
          <w:b/>
          <w:bCs/>
          <w:sz w:val="22"/>
          <w:szCs w:val="22"/>
        </w:rPr>
      </w:pPr>
      <w:r w:rsidRPr="006C7D6E">
        <w:rPr>
          <w:rFonts w:ascii="Arial" w:hAnsi="Arial" w:cs="Arial"/>
          <w:b/>
          <w:bCs/>
          <w:sz w:val="22"/>
          <w:szCs w:val="22"/>
        </w:rPr>
        <w:t xml:space="preserve">Figure </w:t>
      </w:r>
      <w:r w:rsidR="00DD3922">
        <w:rPr>
          <w:rFonts w:ascii="Arial" w:hAnsi="Arial" w:cs="Arial"/>
          <w:b/>
          <w:bCs/>
          <w:sz w:val="22"/>
          <w:szCs w:val="22"/>
        </w:rPr>
        <w:t>9</w:t>
      </w:r>
      <w:r w:rsidRPr="006C7D6E">
        <w:rPr>
          <w:rFonts w:ascii="Arial" w:hAnsi="Arial" w:cs="Arial"/>
          <w:b/>
          <w:bCs/>
          <w:sz w:val="22"/>
          <w:szCs w:val="22"/>
        </w:rPr>
        <w:t>. Ambulatory Glucose Profile (AGP) sample</w:t>
      </w:r>
      <w:r w:rsidR="007A2D49">
        <w:rPr>
          <w:rFonts w:ascii="Arial" w:hAnsi="Arial" w:cs="Arial"/>
          <w:b/>
          <w:bCs/>
          <w:sz w:val="22"/>
          <w:szCs w:val="22"/>
        </w:rPr>
        <w:t>.</w:t>
      </w:r>
    </w:p>
    <w:p w14:paraId="10691053" w14:textId="77777777" w:rsidR="002477A2" w:rsidRPr="006C7D6E" w:rsidRDefault="002477A2" w:rsidP="00BC6793">
      <w:pPr>
        <w:spacing w:line="276" w:lineRule="auto"/>
        <w:rPr>
          <w:rFonts w:ascii="Arial" w:hAnsi="Arial" w:cs="Arial"/>
          <w:b/>
          <w:bCs/>
          <w:sz w:val="22"/>
          <w:szCs w:val="22"/>
        </w:rPr>
      </w:pPr>
    </w:p>
    <w:p w14:paraId="223CA62B" w14:textId="7A1FC878" w:rsidR="00127822" w:rsidRPr="008B54D9" w:rsidRDefault="00DD3922" w:rsidP="00BC6793">
      <w:pPr>
        <w:spacing w:line="276" w:lineRule="auto"/>
        <w:rPr>
          <w:rFonts w:ascii="Arial" w:hAnsi="Arial" w:cs="Arial"/>
          <w:color w:val="FF0000"/>
          <w:sz w:val="22"/>
          <w:szCs w:val="22"/>
        </w:rPr>
      </w:pPr>
      <w:r w:rsidRPr="008B54D9">
        <w:rPr>
          <w:rFonts w:ascii="Arial" w:hAnsi="Arial" w:cs="Arial"/>
          <w:color w:val="FF0000"/>
          <w:sz w:val="22"/>
          <w:szCs w:val="22"/>
        </w:rPr>
        <w:t xml:space="preserve">INSURANCE COVERAGE AND BILLING OF CGM DEVICES </w:t>
      </w:r>
    </w:p>
    <w:p w14:paraId="0BBF8349" w14:textId="77777777" w:rsidR="00127822" w:rsidRPr="006C7D6E" w:rsidRDefault="00127822" w:rsidP="00BC6793">
      <w:pPr>
        <w:spacing w:line="276" w:lineRule="auto"/>
        <w:rPr>
          <w:rFonts w:ascii="Arial" w:hAnsi="Arial" w:cs="Arial"/>
          <w:sz w:val="22"/>
          <w:szCs w:val="22"/>
        </w:rPr>
      </w:pPr>
    </w:p>
    <w:p w14:paraId="4D1C3BD2" w14:textId="2FEC2541" w:rsidR="00127822" w:rsidRPr="006C7D6E" w:rsidRDefault="00127822" w:rsidP="00BC6793">
      <w:pPr>
        <w:spacing w:line="276" w:lineRule="auto"/>
        <w:rPr>
          <w:rFonts w:ascii="Arial" w:hAnsi="Arial" w:cs="Arial"/>
          <w:sz w:val="22"/>
          <w:szCs w:val="22"/>
        </w:rPr>
      </w:pPr>
      <w:r w:rsidRPr="006C7D6E">
        <w:rPr>
          <w:rFonts w:ascii="Arial" w:hAnsi="Arial" w:cs="Arial"/>
          <w:sz w:val="22"/>
          <w:szCs w:val="22"/>
        </w:rPr>
        <w:t>Insurance coverage</w:t>
      </w:r>
      <w:r w:rsidR="00272844" w:rsidRPr="006C7D6E">
        <w:rPr>
          <w:rFonts w:ascii="Arial" w:hAnsi="Arial" w:cs="Arial"/>
          <w:sz w:val="22"/>
          <w:szCs w:val="22"/>
        </w:rPr>
        <w:t xml:space="preserve"> in the United States</w:t>
      </w:r>
      <w:r w:rsidRPr="006C7D6E">
        <w:rPr>
          <w:rFonts w:ascii="Arial" w:hAnsi="Arial" w:cs="Arial"/>
          <w:sz w:val="22"/>
          <w:szCs w:val="22"/>
        </w:rPr>
        <w:t xml:space="preserve"> for devices is highly variable and </w:t>
      </w:r>
      <w:r w:rsidR="008D372C" w:rsidRPr="006C7D6E">
        <w:rPr>
          <w:rFonts w:ascii="Arial" w:hAnsi="Arial" w:cs="Arial"/>
          <w:sz w:val="22"/>
          <w:szCs w:val="22"/>
        </w:rPr>
        <w:t>challenging to navigate</w:t>
      </w:r>
      <w:r w:rsidRPr="006C7D6E">
        <w:rPr>
          <w:rFonts w:ascii="Arial" w:hAnsi="Arial" w:cs="Arial"/>
          <w:sz w:val="22"/>
          <w:szCs w:val="22"/>
        </w:rPr>
        <w:t xml:space="preserve">, and maybe unaffordable for some patients due to high copays or coverage issues. </w:t>
      </w:r>
      <w:r w:rsidR="00272844" w:rsidRPr="006C7D6E">
        <w:rPr>
          <w:rFonts w:ascii="Arial" w:hAnsi="Arial" w:cs="Arial"/>
          <w:sz w:val="22"/>
          <w:szCs w:val="22"/>
        </w:rPr>
        <w:t xml:space="preserve">(These coverage requirements vary depending upon geographic area; practitioners are urged to follow guidelines in their country of practice). </w:t>
      </w:r>
      <w:r w:rsidRPr="006C7D6E">
        <w:rPr>
          <w:rFonts w:ascii="Arial" w:hAnsi="Arial" w:cs="Arial"/>
          <w:sz w:val="22"/>
          <w:szCs w:val="22"/>
        </w:rPr>
        <w:t>Understanding requirements for prescribing any CGM device is necessary and appropriate documentation is necessary. For individuals on Medicare to receive approval for a CGM device, documentation must include the following (as of 202</w:t>
      </w:r>
      <w:r w:rsidR="005B1DE7" w:rsidRPr="006C7D6E">
        <w:rPr>
          <w:rFonts w:ascii="Arial" w:hAnsi="Arial" w:cs="Arial"/>
          <w:sz w:val="22"/>
          <w:szCs w:val="22"/>
        </w:rPr>
        <w:t>1</w:t>
      </w:r>
      <w:r w:rsidRPr="006C7D6E">
        <w:rPr>
          <w:rFonts w:ascii="Arial" w:hAnsi="Arial" w:cs="Arial"/>
          <w:sz w:val="22"/>
          <w:szCs w:val="22"/>
        </w:rPr>
        <w:t>):</w:t>
      </w:r>
    </w:p>
    <w:p w14:paraId="4F2FB8E3" w14:textId="77777777" w:rsidR="00127822" w:rsidRPr="006C7D6E" w:rsidRDefault="00127822" w:rsidP="00BC6793">
      <w:pPr>
        <w:spacing w:line="276" w:lineRule="auto"/>
        <w:rPr>
          <w:rFonts w:ascii="Arial" w:hAnsi="Arial" w:cs="Arial"/>
          <w:sz w:val="22"/>
          <w:szCs w:val="22"/>
        </w:rPr>
      </w:pPr>
      <w:r w:rsidRPr="006C7D6E">
        <w:rPr>
          <w:rFonts w:ascii="Arial" w:hAnsi="Arial" w:cs="Arial"/>
          <w:sz w:val="22"/>
          <w:szCs w:val="22"/>
        </w:rPr>
        <w:t xml:space="preserve"> </w:t>
      </w:r>
    </w:p>
    <w:p w14:paraId="74D4AEE2" w14:textId="77777777" w:rsidR="00127822" w:rsidRPr="006C7D6E" w:rsidRDefault="00127822" w:rsidP="006C6011">
      <w:pPr>
        <w:tabs>
          <w:tab w:val="left" w:pos="360"/>
        </w:tabs>
        <w:spacing w:line="276" w:lineRule="auto"/>
        <w:ind w:left="360" w:hanging="360"/>
        <w:rPr>
          <w:rFonts w:ascii="Arial" w:hAnsi="Arial" w:cs="Arial"/>
          <w:sz w:val="22"/>
          <w:szCs w:val="22"/>
        </w:rPr>
      </w:pPr>
      <w:r w:rsidRPr="006C7D6E">
        <w:rPr>
          <w:rFonts w:ascii="Arial" w:hAnsi="Arial" w:cs="Arial"/>
          <w:sz w:val="22"/>
          <w:szCs w:val="22"/>
        </w:rPr>
        <w:t>1. The patient has diabetes mellitus and requires a therapeutic CGM.</w:t>
      </w:r>
    </w:p>
    <w:p w14:paraId="1E460CD0" w14:textId="77777777" w:rsidR="00127822" w:rsidRPr="006C7D6E" w:rsidRDefault="00127822" w:rsidP="006C6011">
      <w:pPr>
        <w:tabs>
          <w:tab w:val="left" w:pos="360"/>
        </w:tabs>
        <w:spacing w:line="276" w:lineRule="auto"/>
        <w:ind w:left="360" w:hanging="360"/>
        <w:rPr>
          <w:rFonts w:ascii="Arial" w:hAnsi="Arial" w:cs="Arial"/>
          <w:sz w:val="22"/>
          <w:szCs w:val="22"/>
        </w:rPr>
      </w:pPr>
      <w:r w:rsidRPr="006C7D6E">
        <w:rPr>
          <w:rFonts w:ascii="Arial" w:hAnsi="Arial" w:cs="Arial"/>
          <w:sz w:val="22"/>
          <w:szCs w:val="22"/>
        </w:rPr>
        <w:t>2. The patient is performing SMBG at least 4 times daily (Medicare only provides 3 test strips daily).</w:t>
      </w:r>
    </w:p>
    <w:p w14:paraId="00665305" w14:textId="77777777" w:rsidR="00127822" w:rsidRPr="006C7D6E" w:rsidRDefault="00127822" w:rsidP="006C6011">
      <w:pPr>
        <w:tabs>
          <w:tab w:val="left" w:pos="360"/>
        </w:tabs>
        <w:spacing w:line="276" w:lineRule="auto"/>
        <w:ind w:left="360" w:hanging="360"/>
        <w:rPr>
          <w:rFonts w:ascii="Arial" w:hAnsi="Arial" w:cs="Arial"/>
          <w:sz w:val="22"/>
          <w:szCs w:val="22"/>
        </w:rPr>
      </w:pPr>
      <w:r w:rsidRPr="006C7D6E">
        <w:rPr>
          <w:rFonts w:ascii="Arial" w:hAnsi="Arial" w:cs="Arial"/>
          <w:sz w:val="22"/>
          <w:szCs w:val="22"/>
        </w:rPr>
        <w:t>3. The patient is treated with insulin and is injecting insulin at least 3 times daily or is on an insulin pump.</w:t>
      </w:r>
    </w:p>
    <w:p w14:paraId="708B96EB" w14:textId="4BC9078A" w:rsidR="00127822" w:rsidRPr="006C7D6E" w:rsidRDefault="00127822" w:rsidP="006C6011">
      <w:pPr>
        <w:tabs>
          <w:tab w:val="left" w:pos="360"/>
        </w:tabs>
        <w:spacing w:line="276" w:lineRule="auto"/>
        <w:ind w:left="360" w:hanging="360"/>
        <w:rPr>
          <w:rFonts w:ascii="Arial" w:hAnsi="Arial" w:cs="Arial"/>
          <w:sz w:val="22"/>
          <w:szCs w:val="22"/>
        </w:rPr>
      </w:pPr>
      <w:r w:rsidRPr="006C7D6E">
        <w:rPr>
          <w:rFonts w:ascii="Arial" w:hAnsi="Arial" w:cs="Arial"/>
          <w:sz w:val="22"/>
          <w:szCs w:val="22"/>
        </w:rPr>
        <w:t>4. The patient’s insulin treatment regimen requires frequent dose adjust</w:t>
      </w:r>
      <w:r w:rsidR="0060105B" w:rsidRPr="006C7D6E">
        <w:rPr>
          <w:rFonts w:ascii="Arial" w:hAnsi="Arial" w:cs="Arial"/>
          <w:sz w:val="22"/>
          <w:szCs w:val="22"/>
        </w:rPr>
        <w:t>ment</w:t>
      </w:r>
      <w:r w:rsidRPr="006C7D6E">
        <w:rPr>
          <w:rFonts w:ascii="Arial" w:hAnsi="Arial" w:cs="Arial"/>
          <w:sz w:val="22"/>
          <w:szCs w:val="22"/>
        </w:rPr>
        <w:t xml:space="preserve"> based on SMBG/CGM results.</w:t>
      </w:r>
    </w:p>
    <w:p w14:paraId="3629A6BD" w14:textId="76EE8224" w:rsidR="00127822" w:rsidRPr="006C7D6E" w:rsidRDefault="00127822" w:rsidP="006C6011">
      <w:pPr>
        <w:tabs>
          <w:tab w:val="left" w:pos="360"/>
        </w:tabs>
        <w:spacing w:line="276" w:lineRule="auto"/>
        <w:ind w:left="360" w:hanging="360"/>
        <w:rPr>
          <w:rFonts w:ascii="Arial" w:hAnsi="Arial" w:cs="Arial"/>
          <w:sz w:val="22"/>
          <w:szCs w:val="22"/>
        </w:rPr>
      </w:pPr>
      <w:r w:rsidRPr="006C7D6E">
        <w:rPr>
          <w:rFonts w:ascii="Arial" w:hAnsi="Arial" w:cs="Arial"/>
          <w:sz w:val="22"/>
          <w:szCs w:val="22"/>
        </w:rPr>
        <w:t>5. The patient had an in-person visit within 6 months prior to ordering the CGM with the treating practitioner to evaluate their diabetes and determine that criteria 1 to 4 are met. Subsequently, the patient must have an in-person visit every 6 months following the initial prescription to assess adherence to CGM and diabetes treatment plan.</w:t>
      </w:r>
    </w:p>
    <w:p w14:paraId="370384FB" w14:textId="77777777" w:rsidR="00127822" w:rsidRPr="006C7D6E" w:rsidRDefault="00127822" w:rsidP="00BC6793">
      <w:pPr>
        <w:tabs>
          <w:tab w:val="left" w:pos="360"/>
        </w:tabs>
        <w:spacing w:line="276" w:lineRule="auto"/>
        <w:ind w:hanging="450"/>
        <w:rPr>
          <w:rFonts w:ascii="Arial" w:hAnsi="Arial" w:cs="Arial"/>
          <w:sz w:val="22"/>
          <w:szCs w:val="22"/>
        </w:rPr>
      </w:pPr>
    </w:p>
    <w:p w14:paraId="1312642E" w14:textId="4234E7C3" w:rsidR="00127822" w:rsidRDefault="00127822" w:rsidP="006C6011">
      <w:pPr>
        <w:tabs>
          <w:tab w:val="left" w:pos="360"/>
        </w:tabs>
        <w:spacing w:line="276" w:lineRule="auto"/>
        <w:rPr>
          <w:rFonts w:ascii="Arial" w:hAnsi="Arial" w:cs="Arial"/>
          <w:sz w:val="22"/>
          <w:szCs w:val="22"/>
        </w:rPr>
      </w:pPr>
      <w:r w:rsidRPr="006C7D6E">
        <w:rPr>
          <w:rFonts w:ascii="Arial" w:hAnsi="Arial" w:cs="Arial"/>
          <w:sz w:val="22"/>
          <w:szCs w:val="22"/>
        </w:rPr>
        <w:t>There are billing codes for analyzing data from CGM devices. </w:t>
      </w:r>
      <w:r w:rsidR="002A009C" w:rsidRPr="006C7D6E">
        <w:rPr>
          <w:rFonts w:ascii="Arial" w:hAnsi="Arial" w:cs="Arial"/>
          <w:sz w:val="22"/>
          <w:szCs w:val="22"/>
        </w:rPr>
        <w:t>T</w:t>
      </w:r>
      <w:r w:rsidRPr="006C7D6E">
        <w:rPr>
          <w:rFonts w:ascii="Arial" w:hAnsi="Arial" w:cs="Arial"/>
          <w:sz w:val="22"/>
          <w:szCs w:val="22"/>
        </w:rPr>
        <w:t xml:space="preserve">he patient visit </w:t>
      </w:r>
      <w:r w:rsidR="002A009C" w:rsidRPr="006C7D6E">
        <w:rPr>
          <w:rFonts w:ascii="Arial" w:hAnsi="Arial" w:cs="Arial"/>
          <w:sz w:val="22"/>
          <w:szCs w:val="22"/>
        </w:rPr>
        <w:t xml:space="preserve">should </w:t>
      </w:r>
      <w:r w:rsidRPr="006C7D6E">
        <w:rPr>
          <w:rFonts w:ascii="Arial" w:hAnsi="Arial" w:cs="Arial"/>
          <w:sz w:val="22"/>
          <w:szCs w:val="22"/>
        </w:rPr>
        <w:t xml:space="preserve">include certain key elements that </w:t>
      </w:r>
      <w:r w:rsidR="00270FA7" w:rsidRPr="006C7D6E">
        <w:rPr>
          <w:rFonts w:ascii="Arial" w:hAnsi="Arial" w:cs="Arial"/>
          <w:sz w:val="22"/>
          <w:szCs w:val="22"/>
        </w:rPr>
        <w:t xml:space="preserve">need to be </w:t>
      </w:r>
      <w:r w:rsidRPr="006C7D6E">
        <w:rPr>
          <w:rFonts w:ascii="Arial" w:hAnsi="Arial" w:cs="Arial"/>
          <w:sz w:val="22"/>
          <w:szCs w:val="22"/>
        </w:rPr>
        <w:t>clearly documented in the chart</w:t>
      </w:r>
      <w:r w:rsidR="002A009C" w:rsidRPr="006C7D6E">
        <w:rPr>
          <w:rFonts w:ascii="Arial" w:hAnsi="Arial" w:cs="Arial"/>
          <w:sz w:val="22"/>
          <w:szCs w:val="22"/>
        </w:rPr>
        <w:t xml:space="preserve"> as follows:</w:t>
      </w:r>
      <w:r w:rsidRPr="006C7D6E">
        <w:rPr>
          <w:rFonts w:ascii="Arial" w:hAnsi="Arial" w:cs="Arial"/>
          <w:sz w:val="22"/>
          <w:szCs w:val="22"/>
        </w:rPr>
        <w:t xml:space="preserve"> </w:t>
      </w:r>
    </w:p>
    <w:p w14:paraId="02AC088C" w14:textId="77777777" w:rsidR="006C6011" w:rsidRPr="006C7D6E" w:rsidRDefault="006C6011" w:rsidP="006C6011">
      <w:pPr>
        <w:tabs>
          <w:tab w:val="left" w:pos="360"/>
        </w:tabs>
        <w:spacing w:line="276" w:lineRule="auto"/>
        <w:rPr>
          <w:rFonts w:ascii="Arial" w:hAnsi="Arial" w:cs="Arial"/>
          <w:sz w:val="22"/>
          <w:szCs w:val="22"/>
        </w:rPr>
      </w:pPr>
    </w:p>
    <w:p w14:paraId="205E586B" w14:textId="666F851A" w:rsidR="002A009C" w:rsidRPr="006C7D6E" w:rsidRDefault="00127822" w:rsidP="006C6011">
      <w:pPr>
        <w:tabs>
          <w:tab w:val="left" w:pos="360"/>
        </w:tabs>
        <w:spacing w:line="276" w:lineRule="auto"/>
        <w:ind w:left="360" w:hanging="360"/>
        <w:rPr>
          <w:rFonts w:ascii="Arial" w:hAnsi="Arial" w:cs="Arial"/>
          <w:sz w:val="22"/>
          <w:szCs w:val="22"/>
        </w:rPr>
      </w:pPr>
      <w:r w:rsidRPr="006C7D6E">
        <w:rPr>
          <w:rFonts w:ascii="Arial" w:hAnsi="Arial" w:cs="Arial"/>
          <w:sz w:val="22"/>
          <w:szCs w:val="22"/>
        </w:rPr>
        <w:t xml:space="preserve">1. A brief statement or narrative that </w:t>
      </w:r>
      <w:r w:rsidR="002A009C" w:rsidRPr="006C7D6E">
        <w:rPr>
          <w:rFonts w:ascii="Arial" w:hAnsi="Arial" w:cs="Arial"/>
          <w:sz w:val="22"/>
          <w:szCs w:val="22"/>
        </w:rPr>
        <w:t xml:space="preserve">the </w:t>
      </w:r>
      <w:r w:rsidRPr="006C7D6E">
        <w:rPr>
          <w:rFonts w:ascii="Arial" w:hAnsi="Arial" w:cs="Arial"/>
          <w:sz w:val="22"/>
          <w:szCs w:val="22"/>
        </w:rPr>
        <w:t>glucose sensor data were evaluated</w:t>
      </w:r>
    </w:p>
    <w:p w14:paraId="719B8221" w14:textId="4B008581" w:rsidR="00127822" w:rsidRPr="006C7D6E" w:rsidRDefault="00127822" w:rsidP="006C6011">
      <w:pPr>
        <w:tabs>
          <w:tab w:val="left" w:pos="360"/>
        </w:tabs>
        <w:spacing w:line="276" w:lineRule="auto"/>
        <w:ind w:left="360" w:hanging="360"/>
        <w:rPr>
          <w:rFonts w:ascii="Arial" w:hAnsi="Arial" w:cs="Arial"/>
          <w:sz w:val="22"/>
          <w:szCs w:val="22"/>
        </w:rPr>
      </w:pPr>
      <w:r w:rsidRPr="006C7D6E">
        <w:rPr>
          <w:rFonts w:ascii="Arial" w:hAnsi="Arial" w:cs="Arial"/>
          <w:sz w:val="22"/>
          <w:szCs w:val="22"/>
        </w:rPr>
        <w:t>2. </w:t>
      </w:r>
      <w:r w:rsidR="002A009C" w:rsidRPr="006C7D6E">
        <w:rPr>
          <w:rFonts w:ascii="Arial" w:hAnsi="Arial" w:cs="Arial"/>
          <w:sz w:val="22"/>
          <w:szCs w:val="22"/>
        </w:rPr>
        <w:t>What patterns were</w:t>
      </w:r>
      <w:r w:rsidRPr="006C7D6E">
        <w:rPr>
          <w:rFonts w:ascii="Arial" w:hAnsi="Arial" w:cs="Arial"/>
          <w:sz w:val="22"/>
          <w:szCs w:val="22"/>
        </w:rPr>
        <w:t xml:space="preserve"> noted</w:t>
      </w:r>
    </w:p>
    <w:p w14:paraId="16E94FF8" w14:textId="0EB0E65E" w:rsidR="00127822" w:rsidRPr="006C7D6E" w:rsidRDefault="00127822" w:rsidP="006C6011">
      <w:pPr>
        <w:tabs>
          <w:tab w:val="left" w:pos="360"/>
        </w:tabs>
        <w:spacing w:line="276" w:lineRule="auto"/>
        <w:ind w:left="360" w:hanging="360"/>
        <w:rPr>
          <w:rFonts w:ascii="Arial" w:hAnsi="Arial" w:cs="Arial"/>
          <w:sz w:val="22"/>
          <w:szCs w:val="22"/>
        </w:rPr>
      </w:pPr>
      <w:r w:rsidRPr="006C7D6E">
        <w:rPr>
          <w:rFonts w:ascii="Arial" w:hAnsi="Arial" w:cs="Arial"/>
          <w:sz w:val="22"/>
          <w:szCs w:val="22"/>
        </w:rPr>
        <w:t>3. Action steps</w:t>
      </w:r>
      <w:r w:rsidR="002A009C" w:rsidRPr="006C7D6E">
        <w:rPr>
          <w:rFonts w:ascii="Arial" w:hAnsi="Arial" w:cs="Arial"/>
          <w:sz w:val="22"/>
          <w:szCs w:val="22"/>
        </w:rPr>
        <w:t xml:space="preserve"> and</w:t>
      </w:r>
      <w:r w:rsidRPr="006C7D6E">
        <w:rPr>
          <w:rFonts w:ascii="Arial" w:hAnsi="Arial" w:cs="Arial"/>
          <w:sz w:val="22"/>
          <w:szCs w:val="22"/>
        </w:rPr>
        <w:t xml:space="preserve"> plan</w:t>
      </w:r>
      <w:r w:rsidR="002A009C" w:rsidRPr="006C7D6E">
        <w:rPr>
          <w:rFonts w:ascii="Arial" w:hAnsi="Arial" w:cs="Arial"/>
          <w:sz w:val="22"/>
          <w:szCs w:val="22"/>
        </w:rPr>
        <w:t xml:space="preserve"> based on data interpretation</w:t>
      </w:r>
      <w:r w:rsidRPr="006C7D6E">
        <w:rPr>
          <w:rFonts w:ascii="Arial" w:hAnsi="Arial" w:cs="Arial"/>
          <w:sz w:val="22"/>
          <w:szCs w:val="22"/>
        </w:rPr>
        <w:t xml:space="preserve"> provided to the patient</w:t>
      </w:r>
    </w:p>
    <w:p w14:paraId="12E5E7D0" w14:textId="56B03F60" w:rsidR="00127822" w:rsidRPr="006C7D6E" w:rsidRDefault="00127822" w:rsidP="006C6011">
      <w:pPr>
        <w:tabs>
          <w:tab w:val="left" w:pos="360"/>
        </w:tabs>
        <w:spacing w:line="276" w:lineRule="auto"/>
        <w:ind w:left="360" w:hanging="360"/>
        <w:rPr>
          <w:rFonts w:ascii="Arial" w:hAnsi="Arial" w:cs="Arial"/>
          <w:sz w:val="22"/>
          <w:szCs w:val="22"/>
        </w:rPr>
      </w:pPr>
      <w:r w:rsidRPr="006C7D6E">
        <w:rPr>
          <w:rFonts w:ascii="Arial" w:hAnsi="Arial" w:cs="Arial"/>
          <w:sz w:val="22"/>
          <w:szCs w:val="22"/>
        </w:rPr>
        <w:t xml:space="preserve">4. Electronic or print of data report </w:t>
      </w:r>
      <w:r w:rsidR="002A009C" w:rsidRPr="006C7D6E">
        <w:rPr>
          <w:rFonts w:ascii="Arial" w:hAnsi="Arial" w:cs="Arial"/>
          <w:sz w:val="22"/>
          <w:szCs w:val="22"/>
        </w:rPr>
        <w:t xml:space="preserve">should be </w:t>
      </w:r>
      <w:r w:rsidRPr="006C7D6E">
        <w:rPr>
          <w:rFonts w:ascii="Arial" w:hAnsi="Arial" w:cs="Arial"/>
          <w:sz w:val="22"/>
          <w:szCs w:val="22"/>
        </w:rPr>
        <w:t>attached to the patient chart</w:t>
      </w:r>
    </w:p>
    <w:p w14:paraId="3EE23B9D" w14:textId="1DC3BFEE" w:rsidR="00127822" w:rsidRPr="006C7D6E" w:rsidRDefault="00127822" w:rsidP="00BC6793">
      <w:pPr>
        <w:spacing w:line="276" w:lineRule="auto"/>
        <w:rPr>
          <w:rFonts w:ascii="Arial" w:hAnsi="Arial" w:cs="Arial"/>
          <w:sz w:val="22"/>
          <w:szCs w:val="22"/>
        </w:rPr>
      </w:pPr>
    </w:p>
    <w:p w14:paraId="2C2AF85C" w14:textId="69074B2A" w:rsidR="00E52448" w:rsidRPr="006C7D6E" w:rsidRDefault="00385E67" w:rsidP="00BC6793">
      <w:pPr>
        <w:spacing w:line="276" w:lineRule="auto"/>
        <w:rPr>
          <w:rFonts w:ascii="Arial" w:hAnsi="Arial" w:cs="Arial"/>
          <w:color w:val="00B050"/>
          <w:sz w:val="22"/>
          <w:szCs w:val="22"/>
        </w:rPr>
      </w:pPr>
      <w:r w:rsidRPr="006C7D6E">
        <w:rPr>
          <w:rFonts w:ascii="Arial" w:hAnsi="Arial" w:cs="Arial"/>
          <w:b/>
          <w:bCs/>
          <w:color w:val="00B050"/>
          <w:sz w:val="22"/>
          <w:szCs w:val="22"/>
        </w:rPr>
        <w:t xml:space="preserve">CGM </w:t>
      </w:r>
      <w:r w:rsidR="0060105B" w:rsidRPr="006C7D6E">
        <w:rPr>
          <w:rFonts w:ascii="Arial" w:hAnsi="Arial" w:cs="Arial"/>
          <w:b/>
          <w:bCs/>
          <w:color w:val="00B050"/>
          <w:sz w:val="22"/>
          <w:szCs w:val="22"/>
        </w:rPr>
        <w:t>Integrated Insulin Pumps</w:t>
      </w:r>
    </w:p>
    <w:p w14:paraId="4B6732E2" w14:textId="77777777" w:rsidR="006C6011" w:rsidRDefault="006C6011" w:rsidP="00BC6793">
      <w:pPr>
        <w:spacing w:line="276" w:lineRule="auto"/>
        <w:rPr>
          <w:rFonts w:ascii="Arial" w:hAnsi="Arial" w:cs="Arial"/>
          <w:sz w:val="22"/>
          <w:szCs w:val="22"/>
        </w:rPr>
      </w:pPr>
    </w:p>
    <w:p w14:paraId="22B61532" w14:textId="21A17C1E" w:rsidR="00180229" w:rsidRPr="006C7D6E" w:rsidRDefault="00180229" w:rsidP="00BC6793">
      <w:pPr>
        <w:spacing w:line="276" w:lineRule="auto"/>
        <w:rPr>
          <w:rFonts w:ascii="Arial" w:hAnsi="Arial" w:cs="Arial"/>
          <w:sz w:val="22"/>
          <w:szCs w:val="22"/>
        </w:rPr>
      </w:pPr>
      <w:r w:rsidRPr="006C7D6E">
        <w:rPr>
          <w:rFonts w:ascii="Arial" w:hAnsi="Arial" w:cs="Arial"/>
          <w:sz w:val="22"/>
          <w:szCs w:val="22"/>
        </w:rPr>
        <w:t xml:space="preserve">As </w:t>
      </w:r>
      <w:r w:rsidR="00E66478" w:rsidRPr="006C7D6E">
        <w:rPr>
          <w:rFonts w:ascii="Arial" w:hAnsi="Arial" w:cs="Arial"/>
          <w:sz w:val="22"/>
          <w:szCs w:val="22"/>
        </w:rPr>
        <w:t>seen</w:t>
      </w:r>
      <w:r w:rsidRPr="006C7D6E">
        <w:rPr>
          <w:rFonts w:ascii="Arial" w:hAnsi="Arial" w:cs="Arial"/>
          <w:sz w:val="22"/>
          <w:szCs w:val="22"/>
        </w:rPr>
        <w:t xml:space="preserve"> in </w:t>
      </w:r>
      <w:r w:rsidR="006B5206" w:rsidRPr="006C7D6E">
        <w:rPr>
          <w:rFonts w:ascii="Arial" w:hAnsi="Arial" w:cs="Arial"/>
          <w:sz w:val="22"/>
          <w:szCs w:val="22"/>
        </w:rPr>
        <w:t>F</w:t>
      </w:r>
      <w:r w:rsidRPr="006C7D6E">
        <w:rPr>
          <w:rFonts w:ascii="Arial" w:hAnsi="Arial" w:cs="Arial"/>
          <w:sz w:val="22"/>
          <w:szCs w:val="22"/>
        </w:rPr>
        <w:t xml:space="preserve">igure </w:t>
      </w:r>
      <w:r w:rsidR="006C6011">
        <w:rPr>
          <w:rFonts w:ascii="Arial" w:hAnsi="Arial" w:cs="Arial"/>
          <w:sz w:val="22"/>
          <w:szCs w:val="22"/>
        </w:rPr>
        <w:t>10</w:t>
      </w:r>
      <w:r w:rsidRPr="006C7D6E">
        <w:rPr>
          <w:rFonts w:ascii="Arial" w:hAnsi="Arial" w:cs="Arial"/>
          <w:sz w:val="22"/>
          <w:szCs w:val="22"/>
        </w:rPr>
        <w:t xml:space="preserve">, some sensors are already integrated with insulin pumps (“sensor-augmented pumps”) so that the pump and receiver </w:t>
      </w:r>
      <w:r w:rsidR="006051D7" w:rsidRPr="006C7D6E">
        <w:rPr>
          <w:rFonts w:ascii="Arial" w:hAnsi="Arial" w:cs="Arial"/>
          <w:sz w:val="22"/>
          <w:szCs w:val="22"/>
        </w:rPr>
        <w:t>are in</w:t>
      </w:r>
      <w:r w:rsidRPr="006C7D6E">
        <w:rPr>
          <w:rFonts w:ascii="Arial" w:hAnsi="Arial" w:cs="Arial"/>
          <w:sz w:val="22"/>
          <w:szCs w:val="22"/>
        </w:rPr>
        <w:t xml:space="preserve"> the same device. In addition, development of an integrated sensor and infusion set is currently being pursued, as this will simplify the incorporation of sensor technology into insulin pumps. Eventually, </w:t>
      </w:r>
      <w:r w:rsidR="007E00CB" w:rsidRPr="006C7D6E">
        <w:rPr>
          <w:rFonts w:ascii="Arial" w:hAnsi="Arial" w:cs="Arial"/>
          <w:sz w:val="22"/>
          <w:szCs w:val="22"/>
        </w:rPr>
        <w:t xml:space="preserve">it is expected that </w:t>
      </w:r>
      <w:r w:rsidRPr="006C7D6E">
        <w:rPr>
          <w:rFonts w:ascii="Arial" w:hAnsi="Arial" w:cs="Arial"/>
          <w:sz w:val="22"/>
          <w:szCs w:val="22"/>
        </w:rPr>
        <w:t xml:space="preserve">all insulin pumps will be integrated with sensors. Yet, it should be appreciated that CGM is an equally important tool for MDI patients, and probably a more important diabetes management tool than using an insulin pump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&lt;EndNote&gt;&lt;Cite&gt;&lt;Author&gt;Castle&lt;/Author&gt;&lt;Year&gt;2016&lt;/Year&gt;&lt;RecNum&gt;9&lt;/RecNum&gt;&lt;DisplayText&gt;[21]&lt;/DisplayText&gt;&lt;record&gt;&lt;rec-number&gt;9&lt;/rec-number&gt;&lt;foreign-keys&gt;&lt;key app="EN" db-id="0e52swpezdrs98eetrmvr2xxfv50w0vt0svt" timestamp="1472170264"&gt;9&lt;/key&gt;&lt;/foreign-keys&gt;&lt;ref-type name="Journal Article"&gt;17&lt;/ref-type&gt;&lt;contributors&gt;&lt;authors&gt;&lt;author&gt;Castle, J. R.&lt;/author&gt;&lt;author&gt;Jacobs, P. G.&lt;/author&gt;&lt;/authors&gt;&lt;/contributors&gt;&lt;auth-address&gt;Department of Medicine, Harold Schnitzer Diabetes Health Center, Oregon Health &amp;amp; Science University, Portland, OR, USA castleje@ohsu.edu.&amp;#xD;Department of Biomedical Engineering, Oregon Health &amp;amp; Science University, Portland, OR, USA.&lt;/auth-address&gt;&lt;titles&gt;&lt;title&gt;Nonadjunctive Use of Continuous Glucose Monitoring for Diabetes Treatment Decisions&lt;/title&gt;&lt;secondary-title&gt;J Diabetes Sci Technol&lt;/secondary-title&gt;&lt;/titles&gt;&lt;periodical&gt;&lt;full-title&gt;J Diabetes Sci Technol&lt;/full-title&gt;&lt;/periodical&gt;&lt;pages&gt;1169-73&lt;/pages&gt;&lt;volume&gt;10&lt;/volume&gt;&lt;number&gt;5&lt;/number&gt;&lt;keywords&gt;&lt;keyword&gt;artificial pancreas&lt;/keyword&gt;&lt;keyword&gt;continuous glucose monitoring&lt;/keyword&gt;&lt;keyword&gt;type 1 diabetes&lt;/keyword&gt;&lt;/keywords&gt;&lt;dates&gt;&lt;year&gt;2016&lt;/year&gt;&lt;pub-dates&gt;&lt;date&gt;Sep&lt;/date&gt;&lt;/pub-dates&gt;&lt;/dates&gt;&lt;isbn&gt;1932-2968 (Electronic)&amp;#xD;1932-2968 (Linking)&lt;/isbn&gt;&lt;accession-num&gt;26880390&lt;/accession-num&gt;&lt;urls&gt;&lt;related-urls&gt;&lt;url&gt;http://www.ncbi.nlm.nih.gov/pubmed/26880390&lt;/url&gt;&lt;/related-urls&gt;&lt;/urls&gt;&lt;electronic-resource-num&gt;10.1177/1932296816631569&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(21)</w:t>
      </w:r>
      <w:r w:rsidR="00F26C5B" w:rsidRPr="006C7D6E">
        <w:rPr>
          <w:rFonts w:ascii="Arial" w:hAnsi="Arial" w:cs="Arial"/>
          <w:sz w:val="22"/>
          <w:szCs w:val="22"/>
        </w:rPr>
        <w:fldChar w:fldCharType="end"/>
      </w:r>
      <w:r w:rsidRPr="006C7D6E">
        <w:rPr>
          <w:rFonts w:ascii="Arial" w:hAnsi="Arial" w:cs="Arial"/>
          <w:sz w:val="22"/>
          <w:szCs w:val="22"/>
        </w:rPr>
        <w:t xml:space="preserve">. Even after short periods of time, many patients can learn how to best use this technology to improve both mean glucose and glycemic variability. In a meta-analysis, comparing SMBG with </w:t>
      </w:r>
      <w:r w:rsidR="002C6A49" w:rsidRPr="006C7D6E">
        <w:rPr>
          <w:rFonts w:ascii="Arial" w:hAnsi="Arial" w:cs="Arial"/>
          <w:sz w:val="22"/>
          <w:szCs w:val="22"/>
        </w:rPr>
        <w:t>RT-</w:t>
      </w:r>
      <w:r w:rsidRPr="006C7D6E">
        <w:rPr>
          <w:rFonts w:ascii="Arial" w:hAnsi="Arial" w:cs="Arial"/>
          <w:sz w:val="22"/>
          <w:szCs w:val="22"/>
        </w:rPr>
        <w:t xml:space="preserve">CGM, the latter achieved a lower </w:t>
      </w:r>
      <w:r w:rsidR="00BB4ECE" w:rsidRPr="006C7D6E">
        <w:rPr>
          <w:rFonts w:ascii="Arial" w:hAnsi="Arial" w:cs="Arial"/>
          <w:sz w:val="22"/>
          <w:szCs w:val="22"/>
        </w:rPr>
        <w:t>A1C</w:t>
      </w:r>
      <w:r w:rsidRPr="006C7D6E">
        <w:rPr>
          <w:rFonts w:ascii="Arial" w:hAnsi="Arial" w:cs="Arial"/>
          <w:sz w:val="22"/>
          <w:szCs w:val="22"/>
        </w:rPr>
        <w:t xml:space="preserve"> (</w:t>
      </w:r>
      <w:r w:rsidR="00ED2B7A" w:rsidRPr="006C7D6E">
        <w:rPr>
          <w:rFonts w:ascii="Arial" w:hAnsi="Arial" w:cs="Arial"/>
          <w:sz w:val="22"/>
          <w:szCs w:val="22"/>
        </w:rPr>
        <w:t xml:space="preserve">between-group difference of change, </w:t>
      </w:r>
      <w:r w:rsidRPr="006C7D6E">
        <w:rPr>
          <w:rFonts w:ascii="Arial" w:hAnsi="Arial" w:cs="Arial"/>
          <w:sz w:val="22"/>
          <w:szCs w:val="22"/>
        </w:rPr>
        <w:t xml:space="preserve">-0.26%, </w:t>
      </w:r>
      <w:r w:rsidR="006C6011">
        <w:rPr>
          <w:rFonts w:ascii="Arial" w:hAnsi="Arial" w:cs="Arial"/>
          <w:sz w:val="22"/>
          <w:szCs w:val="22"/>
        </w:rPr>
        <w:t>(</w:t>
      </w:r>
      <w:r w:rsidRPr="006C7D6E">
        <w:rPr>
          <w:rFonts w:ascii="Arial" w:hAnsi="Arial" w:cs="Arial"/>
          <w:sz w:val="22"/>
          <w:szCs w:val="22"/>
        </w:rPr>
        <w:t>95% CI, -0.33% to -0.19%</w:t>
      </w:r>
      <w:r w:rsidR="006C6011">
        <w:rPr>
          <w:rFonts w:ascii="Arial" w:hAnsi="Arial" w:cs="Arial"/>
          <w:sz w:val="22"/>
          <w:szCs w:val="22"/>
        </w:rPr>
        <w:t>)</w:t>
      </w:r>
      <w:r w:rsidRPr="006C7D6E">
        <w:rPr>
          <w:rFonts w:ascii="Arial" w:hAnsi="Arial" w:cs="Arial"/>
          <w:sz w:val="22"/>
          <w:szCs w:val="22"/>
        </w:rPr>
        <w:t>) without increasing hypoglycemia</w:t>
      </w:r>
      <w:r w:rsidR="00297769"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PEVuZE5vdGU+PENpdGU+PEF1dGhvcj5ZZWg8L0F1dGhvcj48WWVhcj4yMDEyPC9ZZWFyPjxSZWNO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PEVuZE5vdGU+PENpdGU+PEF1dGhvcj5ZZWg8L0F1dGhvcj48WWVhcj4yMDEyPC9ZZWFyPjxSZWNO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(27)</w:t>
      </w:r>
      <w:r w:rsidR="00F26C5B" w:rsidRPr="006C7D6E">
        <w:rPr>
          <w:rFonts w:ascii="Arial" w:hAnsi="Arial" w:cs="Arial"/>
          <w:sz w:val="22"/>
          <w:szCs w:val="22"/>
        </w:rPr>
        <w:fldChar w:fldCharType="end"/>
      </w:r>
      <w:r w:rsidR="00297769" w:rsidRPr="006C7D6E">
        <w:rPr>
          <w:rFonts w:ascii="Arial" w:hAnsi="Arial" w:cs="Arial"/>
          <w:sz w:val="22"/>
          <w:szCs w:val="22"/>
        </w:rPr>
        <w:t xml:space="preserve">. </w:t>
      </w:r>
      <w:r w:rsidRPr="006C7D6E">
        <w:rPr>
          <w:rFonts w:ascii="Arial" w:hAnsi="Arial" w:cs="Arial"/>
          <w:sz w:val="22"/>
          <w:szCs w:val="22"/>
        </w:rPr>
        <w:t xml:space="preserve">In the Juvenile Diabetes Research Foundation’s CGM trial, those individuals </w:t>
      </w:r>
      <w:r w:rsidRPr="006C7D6E">
        <w:rPr>
          <w:rFonts w:ascii="Arial" w:hAnsi="Arial" w:cs="Arial"/>
          <w:sz w:val="22"/>
          <w:szCs w:val="22"/>
        </w:rPr>
        <w:lastRenderedPageBreak/>
        <w:t xml:space="preserve">starting with baseline </w:t>
      </w:r>
      <w:r w:rsidR="00BB4ECE" w:rsidRPr="006C7D6E">
        <w:rPr>
          <w:rFonts w:ascii="Arial" w:hAnsi="Arial" w:cs="Arial"/>
          <w:sz w:val="22"/>
          <w:szCs w:val="22"/>
        </w:rPr>
        <w:t>A1C</w:t>
      </w:r>
      <w:r w:rsidRPr="006C7D6E">
        <w:rPr>
          <w:rFonts w:ascii="Arial" w:hAnsi="Arial" w:cs="Arial"/>
          <w:sz w:val="22"/>
          <w:szCs w:val="22"/>
        </w:rPr>
        <w:t xml:space="preserve"> levels under 7% overall had less hypoglycemia with CGM</w:t>
      </w:r>
      <w:r w:rsidR="00E66478"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PEVuZE5vdGU+PENpdGU+PEF1dGhvcj5KdXZlbmlsZSBEaWFiZXRlcyBSZXNlYXJjaCBGb3VuZGF0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PEVuZE5vdGU+PENpdGU+PEF1dGhvcj5KdXZlbmlsZSBEaWFiZXRlcyBSZXNlYXJjaCBGb3VuZGF0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(28)</w:t>
      </w:r>
      <w:r w:rsidR="00F26C5B" w:rsidRPr="006C7D6E">
        <w:rPr>
          <w:rFonts w:ascii="Arial" w:hAnsi="Arial" w:cs="Arial"/>
          <w:sz w:val="22"/>
          <w:szCs w:val="22"/>
        </w:rPr>
        <w:fldChar w:fldCharType="end"/>
      </w:r>
      <w:r w:rsidRPr="006C7D6E">
        <w:rPr>
          <w:rFonts w:ascii="Arial" w:hAnsi="Arial" w:cs="Arial"/>
          <w:sz w:val="22"/>
          <w:szCs w:val="22"/>
        </w:rPr>
        <w:t xml:space="preserve">. </w:t>
      </w:r>
      <w:r w:rsidR="00E66478" w:rsidRPr="006C7D6E">
        <w:rPr>
          <w:rStyle w:val="A0"/>
          <w:rFonts w:ascii="Arial" w:hAnsi="Arial" w:cs="Arial"/>
          <w:b w:val="0"/>
          <w:sz w:val="22"/>
          <w:szCs w:val="22"/>
        </w:rPr>
        <w:t xml:space="preserve">A recent analysis of the T1D registry data suggests that CGM users, irrespective of insulin delivery method – </w:t>
      </w:r>
      <w:r w:rsidR="00DD7D1E" w:rsidRPr="006C7D6E">
        <w:rPr>
          <w:rStyle w:val="A0"/>
          <w:rFonts w:ascii="Arial" w:hAnsi="Arial" w:cs="Arial"/>
          <w:b w:val="0"/>
          <w:sz w:val="22"/>
          <w:szCs w:val="22"/>
        </w:rPr>
        <w:t>i.e.</w:t>
      </w:r>
      <w:r w:rsidR="00E66478" w:rsidRPr="006C7D6E">
        <w:rPr>
          <w:rStyle w:val="A0"/>
          <w:rFonts w:ascii="Arial" w:hAnsi="Arial" w:cs="Arial"/>
          <w:b w:val="0"/>
          <w:sz w:val="22"/>
          <w:szCs w:val="22"/>
        </w:rPr>
        <w:t xml:space="preserve"> multiple daily injections </w:t>
      </w:r>
      <w:r w:rsidR="00DD7D1E" w:rsidRPr="006C7D6E">
        <w:rPr>
          <w:rStyle w:val="A0"/>
          <w:rFonts w:ascii="Arial" w:hAnsi="Arial" w:cs="Arial"/>
          <w:b w:val="0"/>
          <w:sz w:val="22"/>
          <w:szCs w:val="22"/>
        </w:rPr>
        <w:t>vs.</w:t>
      </w:r>
      <w:r w:rsidR="00E66478" w:rsidRPr="006C7D6E">
        <w:rPr>
          <w:rStyle w:val="A0"/>
          <w:rFonts w:ascii="Arial" w:hAnsi="Arial" w:cs="Arial"/>
          <w:b w:val="0"/>
          <w:sz w:val="22"/>
          <w:szCs w:val="22"/>
        </w:rPr>
        <w:t xml:space="preserve"> pump therapy – had lower A1C levels than non-CGM users even after adjustment for confounding factors </w:t>
      </w:r>
      <w:r w:rsidR="00F26C5B" w:rsidRPr="006C7D6E">
        <w:rPr>
          <w:rStyle w:val="A0"/>
          <w:rFonts w:ascii="Arial" w:hAnsi="Arial" w:cs="Arial"/>
          <w:b w:val="0"/>
          <w:sz w:val="22"/>
          <w:szCs w:val="22"/>
        </w:rPr>
        <w:fldChar w:fldCharType="begin"/>
      </w:r>
      <w:r w:rsidR="00897A54">
        <w:rPr>
          <w:rStyle w:val="A0"/>
          <w:rFonts w:ascii="Arial" w:hAnsi="Arial" w:cs="Arial"/>
          <w:b w:val="0"/>
          <w:sz w:val="22"/>
          <w:szCs w:val="22"/>
        </w:rPr>
        <w:instrText xml:space="preserve"> ADDIN EN.CITE &lt;EndNote&gt;&lt;Cite&gt;&lt;Author&gt;Foster&lt;/Author&gt;&lt;Year&gt;2016&lt;/Year&gt;&lt;RecNum&gt;63&lt;/RecNum&gt;&lt;DisplayText&gt;[29]&lt;/DisplayText&gt;&lt;record&gt;&lt;rec-number&gt;63&lt;/rec-number&gt;&lt;foreign-keys&gt;&lt;key app="EN" db-id="0e52swpezdrs98eetrmvr2xxfv50w0vt0svt" timestamp="1474376557"&gt;63&lt;/key&gt;&lt;/foreign-keys&gt;&lt;ref-type name="Journal Article"&gt;17&lt;/ref-type&gt;&lt;contributors&gt;&lt;authors&gt;&lt;author&gt;Foster, N. C.&lt;/author&gt;&lt;author&gt;Miller, K. M.&lt;/author&gt;&lt;author&gt;Tamborlane, W. V.&lt;/author&gt;&lt;author&gt;Bergenstal, R. M.&lt;/author&gt;&lt;author&gt;Beck, R. W.&lt;/author&gt;&lt;author&gt;T. D. Exchange Clinic Network&lt;/author&gt;&lt;/authors&gt;&lt;/contributors&gt;&lt;auth-address&gt;Jaeb Center for Health Research, Tampa, FL t1dstats@jaeb.org.&amp;#xD;Jaeb Center for Health Research, Tampa, FL.&amp;#xD;Yale University School of Medicine, New Haven, CT.&amp;#xD;International Diabetes Center at Park Nicollet, Minneapolis, MN.&lt;/auth-address&gt;&lt;titles&gt;&lt;title&gt;Continuous Glucose Monitoring in Patients With Type 1 Diabetes Using Insulin Injections&lt;/title&gt;&lt;secondary-title&gt;Diabetes Care&lt;/secondary-title&gt;&lt;/titles&gt;&lt;periodical&gt;&lt;full-title&gt;Diabetes Care&lt;/full-title&gt;&lt;/periodical&gt;&lt;pages&gt;e81-2&lt;/pages&gt;&lt;volume&gt;39&lt;/volume&gt;&lt;number&gt;6&lt;/number&gt;&lt;dates&gt;&lt;year&gt;2016&lt;/year&gt;&lt;pub-dates&gt;&lt;date&gt;Jun&lt;/date&gt;&lt;/pub-dates&gt;&lt;/dates&gt;&lt;isbn&gt;1935-5548 (Electronic)&amp;#xD;0149-5992 (Linking)&lt;/isbn&gt;&lt;accession-num&gt;27208319&lt;/accession-num&gt;&lt;urls&gt;&lt;related-urls&gt;&lt;url&gt;https://www.ncbi.nlm.nih.gov/pubmed/27208319&lt;/url&gt;&lt;/related-urls&gt;&lt;/urls&gt;&lt;electronic-resource-num&gt;10.2337/dc16-0207&lt;/electronic-resource-num&gt;&lt;/record&gt;&lt;/Cite&gt;&lt;/EndNote&gt;</w:instrText>
      </w:r>
      <w:r w:rsidR="00F26C5B" w:rsidRPr="006C7D6E">
        <w:rPr>
          <w:rStyle w:val="A0"/>
          <w:rFonts w:ascii="Arial" w:hAnsi="Arial" w:cs="Arial"/>
          <w:b w:val="0"/>
          <w:sz w:val="22"/>
          <w:szCs w:val="22"/>
        </w:rPr>
        <w:fldChar w:fldCharType="separate"/>
      </w:r>
      <w:r w:rsidR="00897A54">
        <w:rPr>
          <w:rStyle w:val="A0"/>
          <w:rFonts w:ascii="Arial" w:hAnsi="Arial" w:cs="Arial"/>
          <w:b w:val="0"/>
          <w:noProof/>
          <w:sz w:val="22"/>
          <w:szCs w:val="22"/>
        </w:rPr>
        <w:t>(29)</w:t>
      </w:r>
      <w:r w:rsidR="00F26C5B" w:rsidRPr="006C7D6E">
        <w:rPr>
          <w:rStyle w:val="A0"/>
          <w:rFonts w:ascii="Arial" w:hAnsi="Arial" w:cs="Arial"/>
          <w:b w:val="0"/>
          <w:sz w:val="22"/>
          <w:szCs w:val="22"/>
        </w:rPr>
        <w:fldChar w:fldCharType="end"/>
      </w:r>
      <w:r w:rsidR="00E66478" w:rsidRPr="006C7D6E">
        <w:rPr>
          <w:rStyle w:val="A0"/>
          <w:rFonts w:ascii="Arial" w:hAnsi="Arial" w:cs="Arial"/>
          <w:b w:val="0"/>
          <w:sz w:val="22"/>
          <w:szCs w:val="22"/>
        </w:rPr>
        <w:t>.</w:t>
      </w:r>
    </w:p>
    <w:p w14:paraId="3E57EBD1" w14:textId="77777777" w:rsidR="00180229" w:rsidRPr="006C7D6E" w:rsidRDefault="00180229" w:rsidP="00BC6793">
      <w:pPr>
        <w:spacing w:line="276" w:lineRule="auto"/>
        <w:rPr>
          <w:rFonts w:ascii="Arial" w:hAnsi="Arial" w:cs="Arial"/>
          <w:sz w:val="22"/>
          <w:szCs w:val="22"/>
        </w:rPr>
      </w:pPr>
    </w:p>
    <w:p w14:paraId="3812FEE7" w14:textId="3BA0B2B4" w:rsidR="00DC0BCD" w:rsidRPr="006C7D6E" w:rsidRDefault="00DC0BCD" w:rsidP="00BC6793">
      <w:pPr>
        <w:spacing w:line="276" w:lineRule="auto"/>
        <w:rPr>
          <w:rFonts w:ascii="Arial" w:hAnsi="Arial" w:cs="Arial"/>
          <w:sz w:val="22"/>
          <w:szCs w:val="22"/>
        </w:rPr>
      </w:pPr>
      <w:r w:rsidRPr="006C7D6E">
        <w:rPr>
          <w:rFonts w:ascii="Arial" w:hAnsi="Arial" w:cs="Arial"/>
          <w:sz w:val="22"/>
          <w:szCs w:val="22"/>
        </w:rPr>
        <w:t>The American Association of Clinical Endocrinologist</w:t>
      </w:r>
      <w:r w:rsidR="006B5206" w:rsidRPr="006C7D6E">
        <w:rPr>
          <w:rFonts w:ascii="Arial" w:hAnsi="Arial" w:cs="Arial"/>
          <w:sz w:val="22"/>
          <w:szCs w:val="22"/>
        </w:rPr>
        <w:t>s</w:t>
      </w:r>
      <w:r w:rsidRPr="006C7D6E">
        <w:rPr>
          <w:rFonts w:ascii="Arial" w:hAnsi="Arial" w:cs="Arial"/>
          <w:sz w:val="22"/>
          <w:szCs w:val="22"/>
        </w:rPr>
        <w:t xml:space="preserve"> and American College of Endocrinology recommend the use of CGM for patients with </w:t>
      </w:r>
      <w:r w:rsidR="00DB09F2" w:rsidRPr="006C7D6E">
        <w:rPr>
          <w:rFonts w:ascii="Arial" w:hAnsi="Arial" w:cs="Arial"/>
          <w:sz w:val="22"/>
          <w:szCs w:val="22"/>
        </w:rPr>
        <w:t>T1D</w:t>
      </w:r>
      <w:r w:rsidRPr="006C7D6E">
        <w:rPr>
          <w:rFonts w:ascii="Arial" w:hAnsi="Arial" w:cs="Arial"/>
          <w:sz w:val="22"/>
          <w:szCs w:val="22"/>
        </w:rPr>
        <w:t xml:space="preserve"> particularly for those with a history of severe hypoglycemia, hypoglycemia unawareness, and to assist in correction of hyperglycemia in patients not at goal. It may also be considered in pregnancy as it can help fine-tune insulin dosing, monitor for overnight hypoglycemia or hyperglycemia, and assess occurrence of postprandial hyperglycemia</w:t>
      </w:r>
      <w:r w:rsidR="005C3B40"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PEVuZE5vdGU+PENpdGU+PEF1dGhvcj5CYWlsZXk8L0F1dGhvcj48WWVhcj4yMDE2PC9ZZWFyPjxS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PEVuZE5vdGU+PENpdGU+PEF1dGhvcj5CYWlsZXk8L0F1dGhvcj48WWVhcj4yMDE2PC9ZZWFyPjxS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(30)</w:t>
      </w:r>
      <w:r w:rsidR="00F26C5B" w:rsidRPr="006C7D6E">
        <w:rPr>
          <w:rFonts w:ascii="Arial" w:hAnsi="Arial" w:cs="Arial"/>
          <w:sz w:val="22"/>
          <w:szCs w:val="22"/>
        </w:rPr>
        <w:fldChar w:fldCharType="end"/>
      </w:r>
      <w:r w:rsidR="00CB41A5" w:rsidRPr="006C7D6E">
        <w:rPr>
          <w:rStyle w:val="A0"/>
          <w:rFonts w:ascii="Arial" w:hAnsi="Arial" w:cs="Arial"/>
          <w:b w:val="0"/>
          <w:sz w:val="22"/>
          <w:szCs w:val="22"/>
        </w:rPr>
        <w:t>.</w:t>
      </w:r>
      <w:r w:rsidR="00E66478" w:rsidRPr="006C7D6E">
        <w:rPr>
          <w:rStyle w:val="A0"/>
          <w:rFonts w:ascii="Arial" w:hAnsi="Arial" w:cs="Arial"/>
          <w:b w:val="0"/>
          <w:sz w:val="22"/>
          <w:szCs w:val="22"/>
        </w:rPr>
        <w:t xml:space="preserve"> </w:t>
      </w:r>
      <w:r w:rsidR="00760273" w:rsidRPr="006C7D6E">
        <w:rPr>
          <w:rStyle w:val="A0"/>
          <w:rFonts w:ascii="Arial" w:hAnsi="Arial" w:cs="Arial"/>
          <w:b w:val="0"/>
          <w:sz w:val="22"/>
          <w:szCs w:val="22"/>
        </w:rPr>
        <w:t xml:space="preserve">The </w:t>
      </w:r>
      <w:r w:rsidR="006A5A67" w:rsidRPr="006C7D6E">
        <w:rPr>
          <w:rStyle w:val="A0"/>
          <w:rFonts w:ascii="Arial" w:hAnsi="Arial" w:cs="Arial"/>
          <w:b w:val="0"/>
          <w:sz w:val="22"/>
          <w:szCs w:val="22"/>
        </w:rPr>
        <w:t>Endocrine S</w:t>
      </w:r>
      <w:r w:rsidR="005C5B4D" w:rsidRPr="006C7D6E">
        <w:rPr>
          <w:rStyle w:val="A0"/>
          <w:rFonts w:ascii="Arial" w:hAnsi="Arial" w:cs="Arial"/>
          <w:b w:val="0"/>
          <w:sz w:val="22"/>
          <w:szCs w:val="22"/>
        </w:rPr>
        <w:t xml:space="preserve">ociety </w:t>
      </w:r>
      <w:r w:rsidR="00760273" w:rsidRPr="006C7D6E">
        <w:rPr>
          <w:rStyle w:val="A0"/>
          <w:rFonts w:ascii="Arial" w:hAnsi="Arial" w:cs="Arial"/>
          <w:b w:val="0"/>
          <w:sz w:val="22"/>
          <w:szCs w:val="22"/>
        </w:rPr>
        <w:t xml:space="preserve">guidelines on </w:t>
      </w:r>
      <w:r w:rsidR="005C5B4D" w:rsidRPr="006C7D6E">
        <w:rPr>
          <w:rStyle w:val="A0"/>
          <w:rFonts w:ascii="Arial" w:hAnsi="Arial" w:cs="Arial"/>
          <w:b w:val="0"/>
          <w:sz w:val="22"/>
          <w:szCs w:val="22"/>
        </w:rPr>
        <w:t>CSII Therapy and Continuous Glucose Monitoring in Adults</w:t>
      </w:r>
      <w:r w:rsidR="00760273" w:rsidRPr="006C7D6E">
        <w:rPr>
          <w:rFonts w:ascii="Arial" w:hAnsi="Arial" w:cs="Arial"/>
          <w:color w:val="262626"/>
          <w:sz w:val="22"/>
          <w:szCs w:val="22"/>
          <w:u w:val="single" w:color="262626"/>
        </w:rPr>
        <w:t xml:space="preserve"> recommend the use of RT-CGM for adult patients with T1D who </w:t>
      </w:r>
      <w:r w:rsidR="00033126" w:rsidRPr="006C7D6E">
        <w:rPr>
          <w:rFonts w:ascii="Arial" w:hAnsi="Arial" w:cs="Arial"/>
          <w:color w:val="262626"/>
          <w:sz w:val="22"/>
          <w:szCs w:val="22"/>
          <w:u w:val="single" w:color="262626"/>
        </w:rPr>
        <w:t xml:space="preserve">either </w:t>
      </w:r>
      <w:r w:rsidR="00760273" w:rsidRPr="006C7D6E">
        <w:rPr>
          <w:rFonts w:ascii="Arial" w:hAnsi="Arial" w:cs="Arial"/>
          <w:color w:val="262626"/>
          <w:sz w:val="22"/>
          <w:szCs w:val="22"/>
          <w:u w:val="single" w:color="262626"/>
        </w:rPr>
        <w:t xml:space="preserve">have </w:t>
      </w:r>
      <w:r w:rsidR="00872F5B" w:rsidRPr="006C7D6E">
        <w:rPr>
          <w:rFonts w:ascii="Arial" w:hAnsi="Arial" w:cs="Arial"/>
          <w:color w:val="262626"/>
          <w:sz w:val="22"/>
          <w:szCs w:val="22"/>
          <w:u w:val="single" w:color="262626"/>
        </w:rPr>
        <w:t>A1C</w:t>
      </w:r>
      <w:r w:rsidR="00760273" w:rsidRPr="006C7D6E">
        <w:rPr>
          <w:rFonts w:ascii="Arial" w:hAnsi="Arial" w:cs="Arial"/>
          <w:color w:val="262626"/>
          <w:sz w:val="22"/>
          <w:szCs w:val="22"/>
          <w:u w:val="single" w:color="262626"/>
        </w:rPr>
        <w:t xml:space="preserve"> levels above target </w:t>
      </w:r>
      <w:r w:rsidR="00033126" w:rsidRPr="006C7D6E">
        <w:rPr>
          <w:rFonts w:ascii="Arial" w:hAnsi="Arial" w:cs="Arial"/>
          <w:color w:val="262626"/>
          <w:sz w:val="22"/>
          <w:szCs w:val="22"/>
          <w:u w:val="single" w:color="262626"/>
        </w:rPr>
        <w:t xml:space="preserve">or well-controlled T1D </w:t>
      </w:r>
      <w:r w:rsidR="00760273" w:rsidRPr="006C7D6E">
        <w:rPr>
          <w:rFonts w:ascii="Arial" w:hAnsi="Arial" w:cs="Arial"/>
          <w:color w:val="262626"/>
          <w:sz w:val="22"/>
          <w:szCs w:val="22"/>
          <w:u w:val="single" w:color="262626"/>
        </w:rPr>
        <w:t xml:space="preserve">and are willing and able to use </w:t>
      </w:r>
      <w:r w:rsidR="009227F9" w:rsidRPr="006C7D6E">
        <w:rPr>
          <w:rFonts w:ascii="Arial" w:hAnsi="Arial" w:cs="Arial"/>
          <w:color w:val="262626"/>
          <w:sz w:val="22"/>
          <w:szCs w:val="22"/>
          <w:u w:val="single" w:color="262626"/>
        </w:rPr>
        <w:t>these devices on a nearly daily basis</w:t>
      </w:r>
      <w:r w:rsidR="00297769" w:rsidRPr="006C7D6E">
        <w:rPr>
          <w:rFonts w:ascii="Arial" w:hAnsi="Arial" w:cs="Arial"/>
          <w:color w:val="262626"/>
          <w:sz w:val="22"/>
          <w:szCs w:val="22"/>
          <w:u w:val="single" w:color="262626"/>
        </w:rPr>
        <w:t xml:space="preserve"> </w:t>
      </w:r>
      <w:r w:rsidR="00F26C5B" w:rsidRPr="006C7D6E">
        <w:rPr>
          <w:rFonts w:ascii="Arial" w:hAnsi="Arial" w:cs="Arial"/>
          <w:color w:val="262626"/>
          <w:sz w:val="22"/>
          <w:szCs w:val="22"/>
          <w:u w:val="single" w:color="262626"/>
        </w:rPr>
        <w:fldChar w:fldCharType="begin"/>
      </w:r>
      <w:r w:rsidR="00897A54">
        <w:rPr>
          <w:rFonts w:ascii="Arial" w:hAnsi="Arial" w:cs="Arial"/>
          <w:color w:val="262626"/>
          <w:sz w:val="22"/>
          <w:szCs w:val="22"/>
          <w:u w:val="single" w:color="262626"/>
        </w:rPr>
        <w:instrText xml:space="preserve"> ADDIN EN.CITE &lt;EndNote&gt;&lt;Cite&gt;&lt;Author&gt;Peters&lt;/Author&gt;&lt;Year&gt;2016&lt;/Year&gt;&lt;RecNum&gt;84&lt;/RecNum&gt;&lt;DisplayText&gt;[31]&lt;/DisplayText&gt;&lt;record&gt;&lt;rec-number&gt;84&lt;/rec-number&gt;&lt;foreign-keys&gt;&lt;key app="EN" db-id="0e52swpezdrs98eetrmvr2xxfv50w0vt0svt" timestamp="1475760042"&gt;84&lt;/key&gt;&lt;/foreign-keys&gt;&lt;ref-type name="Journal Article"&gt;17&lt;/ref-type&gt;&lt;contributors&gt;&lt;authors&gt;&lt;author&gt;Peters, A. L.&lt;/author&gt;&lt;author&gt;Ahmann, A. J.&lt;/author&gt;&lt;author&gt;Battelino, T.&lt;/author&gt;&lt;author&gt;Evert, A.&lt;/author&gt;&lt;author&gt;Hirsch, I. B.&lt;/author&gt;&lt;author&gt;Murad, M. H.&lt;/author&gt;&lt;author&gt;Winter, W. E.&lt;/author&gt;&lt;author&gt;Wolpert, H.&lt;/author&gt;&lt;/authors&gt;&lt;/contributors&gt;&lt;auth-address&gt;Keck School of Medicine (A.L.P.), University of Southern California, Los Angeles, California 90033; Harold Schnitzer Diabetes Health Center (A.J.A.), Oregon Health &amp;amp; Science University, Portland, Oregon 97239; Department of Medicine (T.B.), University of Ljubljana and University Children&amp;apos;s Hospital, 1104 Ljubljana, Slovenia; Endocrine and Diabetes Care Center (A.E., I.B.H.), University of Washington Medical Center, Seattle, Washington 98195; Mayo Clinic Evidence-based Practice Center (M.H.M.), Rochester, Minnesota 55905; UF Diabetes Institute (W.E.W.), University of Florida, Gainesville, Florida 32611; and Joslin Diabetes Center (H.W.), Harvard Medical School, Boston, Massachusetts 02115.&lt;/auth-address&gt;&lt;titles&gt;&lt;title&gt;Diabetes Technology-Continuous Subcutaneous Insulin Infusion Therapy and Continuous Glucose Monitoring in Adults: An Endocrine Society Clinical Practice Guideline&lt;/title&gt;&lt;secondary-title&gt;J Clin Endocrinol Metab&lt;/secondary-title&gt;&lt;/titles&gt;&lt;periodical&gt;&lt;full-title&gt;J Clin Endocrinol Metab&lt;/full-title&gt;&lt;/periodical&gt;&lt;pages&gt;jc20162534&lt;/pages&gt;&lt;dates&gt;&lt;year&gt;2016&lt;/year&gt;&lt;pub-dates&gt;&lt;date&gt;Sep 2&lt;/date&gt;&lt;/pub-dates&gt;&lt;/dates&gt;&lt;isbn&gt;1945-7197 (Electronic)&amp;#xD;0021-972X (Linking)&lt;/isbn&gt;&lt;accession-num&gt;27588440&lt;/accession-num&gt;&lt;urls&gt;&lt;related-urls&gt;&lt;url&gt;https://www.ncbi.nlm.nih.gov/pubmed/27588440&lt;/url&gt;&lt;/related-urls&gt;&lt;/urls&gt;&lt;electronic-resource-num&gt;10.1210/jc.2016-2534&lt;/electronic-resource-num&gt;&lt;/record&gt;&lt;/Cite&gt;&lt;/EndNote&gt;</w:instrText>
      </w:r>
      <w:r w:rsidR="00F26C5B" w:rsidRPr="006C7D6E">
        <w:rPr>
          <w:rFonts w:ascii="Arial" w:hAnsi="Arial" w:cs="Arial"/>
          <w:color w:val="262626"/>
          <w:sz w:val="22"/>
          <w:szCs w:val="22"/>
          <w:u w:val="single" w:color="262626"/>
        </w:rPr>
        <w:fldChar w:fldCharType="separate"/>
      </w:r>
      <w:r w:rsidR="00897A54">
        <w:rPr>
          <w:rFonts w:ascii="Arial" w:hAnsi="Arial" w:cs="Arial"/>
          <w:noProof/>
          <w:color w:val="262626"/>
          <w:sz w:val="22"/>
          <w:szCs w:val="22"/>
          <w:u w:val="single" w:color="262626"/>
        </w:rPr>
        <w:t>(31)</w:t>
      </w:r>
      <w:r w:rsidR="00F26C5B" w:rsidRPr="006C7D6E">
        <w:rPr>
          <w:rFonts w:ascii="Arial" w:hAnsi="Arial" w:cs="Arial"/>
          <w:color w:val="262626"/>
          <w:sz w:val="22"/>
          <w:szCs w:val="22"/>
          <w:u w:val="single" w:color="262626"/>
        </w:rPr>
        <w:fldChar w:fldCharType="end"/>
      </w:r>
      <w:r w:rsidR="009227F9" w:rsidRPr="006C7D6E">
        <w:rPr>
          <w:rFonts w:ascii="Arial" w:hAnsi="Arial" w:cs="Arial"/>
          <w:color w:val="262626"/>
          <w:sz w:val="22"/>
          <w:szCs w:val="22"/>
          <w:u w:val="single" w:color="262626"/>
        </w:rPr>
        <w:t>.</w:t>
      </w:r>
    </w:p>
    <w:p w14:paraId="4BC9BCEF" w14:textId="74D341CD" w:rsidR="00216A26" w:rsidRPr="006C7D6E" w:rsidRDefault="2692FD14" w:rsidP="00BC6793">
      <w:pPr>
        <w:spacing w:line="276" w:lineRule="auto"/>
        <w:rPr>
          <w:rFonts w:ascii="Arial" w:hAnsi="Arial" w:cs="Arial"/>
          <w:sz w:val="22"/>
          <w:szCs w:val="22"/>
        </w:rPr>
      </w:pPr>
      <w:r w:rsidRPr="006C7D6E">
        <w:rPr>
          <w:rFonts w:ascii="Arial" w:hAnsi="Arial" w:cs="Arial"/>
          <w:sz w:val="22"/>
          <w:szCs w:val="22"/>
        </w:rPr>
        <w:t xml:space="preserve"> </w:t>
      </w:r>
    </w:p>
    <w:p w14:paraId="21CFE2AF" w14:textId="3F380B52" w:rsidR="00385E67" w:rsidRPr="006C7D6E" w:rsidRDefault="00385E67" w:rsidP="00BC6793">
      <w:pPr>
        <w:spacing w:line="276" w:lineRule="auto"/>
        <w:rPr>
          <w:rFonts w:ascii="Arial" w:hAnsi="Arial" w:cs="Arial"/>
          <w:sz w:val="22"/>
          <w:szCs w:val="22"/>
        </w:rPr>
      </w:pPr>
      <w:r w:rsidRPr="006C7D6E" w:rsidDel="00385E67">
        <w:rPr>
          <w:rFonts w:ascii="Arial" w:hAnsi="Arial" w:cs="Arial"/>
          <w:noProof/>
          <w:sz w:val="22"/>
          <w:szCs w:val="22"/>
        </w:rPr>
        <w:drawing>
          <wp:inline distT="0" distB="0" distL="0" distR="0" wp14:anchorId="64172805" wp14:editId="676742D9">
            <wp:extent cx="6489067" cy="402653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6489067" cy="4026535"/>
                    </a:xfrm>
                    <a:prstGeom prst="rect">
                      <a:avLst/>
                    </a:prstGeom>
                  </pic:spPr>
                </pic:pic>
              </a:graphicData>
            </a:graphic>
          </wp:inline>
        </w:drawing>
      </w:r>
    </w:p>
    <w:p w14:paraId="48E9051F" w14:textId="10A19E4E" w:rsidR="00385E67" w:rsidRPr="006C6011" w:rsidRDefault="00385E67" w:rsidP="00BC6793">
      <w:pPr>
        <w:spacing w:line="276" w:lineRule="auto"/>
        <w:rPr>
          <w:rFonts w:ascii="Arial" w:hAnsi="Arial" w:cs="Arial"/>
          <w:b/>
          <w:sz w:val="22"/>
          <w:szCs w:val="22"/>
        </w:rPr>
      </w:pPr>
      <w:r w:rsidRPr="006C6011">
        <w:rPr>
          <w:rFonts w:ascii="Arial" w:hAnsi="Arial" w:cs="Arial"/>
          <w:b/>
          <w:sz w:val="22"/>
          <w:szCs w:val="22"/>
        </w:rPr>
        <w:t xml:space="preserve">Figure </w:t>
      </w:r>
      <w:r w:rsidR="006C6011" w:rsidRPr="006C6011">
        <w:rPr>
          <w:rFonts w:ascii="Arial" w:hAnsi="Arial" w:cs="Arial"/>
          <w:b/>
          <w:sz w:val="22"/>
          <w:szCs w:val="22"/>
        </w:rPr>
        <w:t>10.</w:t>
      </w:r>
      <w:r w:rsidRPr="006C6011">
        <w:rPr>
          <w:rFonts w:ascii="Arial" w:hAnsi="Arial" w:cs="Arial"/>
          <w:b/>
          <w:sz w:val="22"/>
          <w:szCs w:val="22"/>
        </w:rPr>
        <w:t xml:space="preserve"> Examples of modern-day insulin pumps.</w:t>
      </w:r>
    </w:p>
    <w:p w14:paraId="1561EE93" w14:textId="2E765785" w:rsidR="00E1631C" w:rsidRPr="006C7D6E" w:rsidRDefault="00E1631C" w:rsidP="00BC6793">
      <w:pPr>
        <w:spacing w:line="276" w:lineRule="auto"/>
        <w:rPr>
          <w:rFonts w:ascii="Arial" w:hAnsi="Arial" w:cs="Arial"/>
          <w:b/>
          <w:sz w:val="22"/>
          <w:szCs w:val="22"/>
        </w:rPr>
      </w:pPr>
    </w:p>
    <w:p w14:paraId="690A3765" w14:textId="77777777" w:rsidR="00216A26" w:rsidRPr="006C7D6E" w:rsidRDefault="00F1728A" w:rsidP="00BC6793">
      <w:pPr>
        <w:spacing w:line="276" w:lineRule="auto"/>
        <w:rPr>
          <w:rFonts w:ascii="Arial" w:hAnsi="Arial" w:cs="Arial"/>
          <w:b/>
          <w:color w:val="0070C0"/>
          <w:sz w:val="22"/>
          <w:szCs w:val="22"/>
        </w:rPr>
      </w:pPr>
      <w:r w:rsidRPr="006C7D6E">
        <w:rPr>
          <w:rFonts w:ascii="Arial" w:hAnsi="Arial" w:cs="Arial"/>
          <w:b/>
          <w:color w:val="0070C0"/>
          <w:sz w:val="22"/>
          <w:szCs w:val="22"/>
        </w:rPr>
        <w:t>OVERVIEW OF THERAPY FOR TYPE 1 DIABETES</w:t>
      </w:r>
    </w:p>
    <w:p w14:paraId="47FC0E29" w14:textId="77777777" w:rsidR="00E80AE7" w:rsidRPr="006C7D6E" w:rsidRDefault="00E80AE7" w:rsidP="00BC6793">
      <w:pPr>
        <w:spacing w:line="276" w:lineRule="auto"/>
        <w:rPr>
          <w:rFonts w:ascii="Arial" w:hAnsi="Arial" w:cs="Arial"/>
          <w:b/>
          <w:bCs/>
          <w:sz w:val="22"/>
          <w:szCs w:val="22"/>
        </w:rPr>
      </w:pPr>
    </w:p>
    <w:p w14:paraId="2BB80706" w14:textId="77777777" w:rsidR="00644C88" w:rsidRPr="006C7D6E" w:rsidRDefault="002A6D26" w:rsidP="00BC6793">
      <w:pPr>
        <w:spacing w:line="276" w:lineRule="auto"/>
        <w:rPr>
          <w:rFonts w:ascii="Arial" w:hAnsi="Arial" w:cs="Arial"/>
          <w:b/>
          <w:bCs/>
          <w:color w:val="00B050"/>
          <w:sz w:val="22"/>
          <w:szCs w:val="22"/>
        </w:rPr>
      </w:pPr>
      <w:r w:rsidRPr="006C7D6E">
        <w:rPr>
          <w:rFonts w:ascii="Arial" w:hAnsi="Arial" w:cs="Arial"/>
          <w:b/>
          <w:bCs/>
          <w:color w:val="00B050"/>
          <w:sz w:val="22"/>
          <w:szCs w:val="22"/>
        </w:rPr>
        <w:t>Glycemic Targets</w:t>
      </w:r>
    </w:p>
    <w:p w14:paraId="4DF239A3" w14:textId="77777777" w:rsidR="00EE33C1" w:rsidRPr="006C7D6E" w:rsidRDefault="00EE33C1" w:rsidP="00BC6793">
      <w:pPr>
        <w:spacing w:line="276" w:lineRule="auto"/>
        <w:rPr>
          <w:rFonts w:ascii="Arial" w:hAnsi="Arial" w:cs="Arial"/>
          <w:sz w:val="22"/>
          <w:szCs w:val="22"/>
        </w:rPr>
      </w:pPr>
    </w:p>
    <w:p w14:paraId="6099EE7D" w14:textId="1B81F171" w:rsidR="00EE33C1" w:rsidRPr="006C7D6E" w:rsidRDefault="00833263" w:rsidP="00BC6793">
      <w:pPr>
        <w:spacing w:line="276" w:lineRule="auto"/>
        <w:rPr>
          <w:rFonts w:ascii="Arial" w:hAnsi="Arial" w:cs="Arial"/>
          <w:sz w:val="22"/>
          <w:szCs w:val="22"/>
        </w:rPr>
      </w:pPr>
      <w:r w:rsidRPr="006C7D6E">
        <w:rPr>
          <w:rFonts w:ascii="Arial" w:hAnsi="Arial" w:cs="Arial"/>
          <w:bCs/>
          <w:sz w:val="22"/>
          <w:szCs w:val="22"/>
        </w:rPr>
        <w:lastRenderedPageBreak/>
        <w:t>A1C is a measure of average glycemia over ~3 months and is a strong predictor of complications of diabetes</w:t>
      </w:r>
      <w:r w:rsidR="002173A0" w:rsidRPr="006C7D6E">
        <w:rPr>
          <w:rFonts w:ascii="Arial" w:hAnsi="Arial" w:cs="Arial"/>
          <w:bCs/>
          <w:sz w:val="22"/>
          <w:szCs w:val="22"/>
        </w:rPr>
        <w:t xml:space="preserve"> </w:t>
      </w:r>
      <w:r w:rsidR="00F26C5B" w:rsidRPr="006C7D6E">
        <w:rPr>
          <w:rFonts w:ascii="Arial" w:hAnsi="Arial" w:cs="Arial"/>
          <w:bCs/>
          <w:sz w:val="22"/>
          <w:szCs w:val="22"/>
        </w:rPr>
        <w:fldChar w:fldCharType="begin"/>
      </w:r>
      <w:r w:rsidR="00897A54">
        <w:rPr>
          <w:rFonts w:ascii="Arial" w:hAnsi="Arial" w:cs="Arial"/>
          <w:bCs/>
          <w:sz w:val="22"/>
          <w:szCs w:val="22"/>
        </w:rPr>
        <w:instrText xml:space="preserve"> ADDIN EN.CITE &lt;EndNote&gt;&lt;Cite&gt;&lt;Author&gt;Sacks&lt;/Author&gt;&lt;Year&gt;2011&lt;/Year&gt;&lt;RecNum&gt;78&lt;/RecNum&gt;&lt;DisplayText&gt;[32]&lt;/DisplayText&gt;&lt;record&gt;&lt;rec-number&gt;78&lt;/rec-number&gt;&lt;foreign-keys&gt;&lt;key app="EN" db-id="0e52swpezdrs98eetrmvr2xxfv50w0vt0svt" timestamp="1474464417"&gt;78&lt;/key&gt;&lt;/foreign-keys&gt;&lt;ref-type name="Journal Article"&gt;17&lt;/ref-type&gt;&lt;contributors&gt;&lt;authors&gt;&lt;author&gt;Sacks, D. B.&lt;/author&gt;&lt;author&gt;Arnold, M.&lt;/author&gt;&lt;author&gt;Bakris, G. L.&lt;/author&gt;&lt;author&gt;Bruns, D. E.&lt;/author&gt;&lt;author&gt;Horvath, A. R.&lt;/author&gt;&lt;author&gt;Kirkman, M. S.&lt;/author&gt;&lt;author&gt;Lernmark, A.&lt;/author&gt;&lt;author&gt;Metzger, B. E.&lt;/author&gt;&lt;author&gt;Nathan, D. M.&lt;/author&gt;&lt;author&gt;National Academy of Clinical, Biochemistry&lt;/author&gt;&lt;/authors&gt;&lt;/contributors&gt;&lt;auth-address&gt;Department of Laboratory Medicine, National Institutes of Health, Bethesda, Maryland, USA. sacksdb@mail.nih.gov&lt;/auth-address&gt;&lt;titles&gt;&lt;title&gt;Position statement executive summary: guidelines and recommendations for laboratory analysis in the diagnosis and management of diabetes mellitus&lt;/title&gt;&lt;secondary-title&gt;Diabetes Care&lt;/secondary-title&gt;&lt;/titles&gt;&lt;periodical&gt;&lt;full-title&gt;Diabetes Care&lt;/full-title&gt;&lt;/periodical&gt;&lt;pages&gt;1419-23&lt;/pages&gt;&lt;volume&gt;34&lt;/volume&gt;&lt;number&gt;6&lt;/number&gt;&lt;keywords&gt;&lt;keyword&gt;Blood Glucose/analysis&lt;/keyword&gt;&lt;keyword&gt;Diabetes Mellitus/*diagnosis/*therapy&lt;/keyword&gt;&lt;keyword&gt;Disease Management&lt;/keyword&gt;&lt;keyword&gt;Evidence-Based Medicine&lt;/keyword&gt;&lt;keyword&gt;Genetic Testing&lt;/keyword&gt;&lt;keyword&gt;Hemoglobin A, Glycosylated/analysis&lt;/keyword&gt;&lt;keyword&gt;Humans&lt;/keyword&gt;&lt;keyword&gt;Monitoring, Physiologic&lt;/keyword&gt;&lt;keyword&gt;Practice Guidelines as Topic&lt;/keyword&gt;&lt;/keywords&gt;&lt;dates&gt;&lt;year&gt;2011&lt;/year&gt;&lt;pub-dates&gt;&lt;date&gt;Jun&lt;/date&gt;&lt;/pub-dates&gt;&lt;/dates&gt;&lt;isbn&gt;1935-5548 (Electronic)&amp;#xD;0149-5992 (Linking)&lt;/isbn&gt;&lt;accession-num&gt;21617111&lt;/accession-num&gt;&lt;urls&gt;&lt;related-urls&gt;&lt;url&gt;https://www.ncbi.nlm.nih.gov/pubmed/21617111&lt;/url&gt;&lt;/related-urls&gt;&lt;/urls&gt;&lt;custom2&gt;PMC3114347&lt;/custom2&gt;&lt;electronic-resource-num&gt;10.2337/dc11-9997&lt;/electronic-resource-num&gt;&lt;/record&gt;&lt;/Cite&gt;&lt;/EndNote&gt;</w:instrText>
      </w:r>
      <w:r w:rsidR="00F26C5B" w:rsidRPr="006C7D6E">
        <w:rPr>
          <w:rFonts w:ascii="Arial" w:hAnsi="Arial" w:cs="Arial"/>
          <w:bCs/>
          <w:sz w:val="22"/>
          <w:szCs w:val="22"/>
        </w:rPr>
        <w:fldChar w:fldCharType="separate"/>
      </w:r>
      <w:r w:rsidR="00897A54">
        <w:rPr>
          <w:rFonts w:ascii="Arial" w:hAnsi="Arial" w:cs="Arial"/>
          <w:bCs/>
          <w:noProof/>
          <w:sz w:val="22"/>
          <w:szCs w:val="22"/>
        </w:rPr>
        <w:t>(32)</w:t>
      </w:r>
      <w:r w:rsidR="00F26C5B" w:rsidRPr="006C7D6E">
        <w:rPr>
          <w:rFonts w:ascii="Arial" w:hAnsi="Arial" w:cs="Arial"/>
          <w:bCs/>
          <w:sz w:val="22"/>
          <w:szCs w:val="22"/>
        </w:rPr>
        <w:fldChar w:fldCharType="end"/>
      </w:r>
      <w:r w:rsidRPr="006C7D6E">
        <w:rPr>
          <w:rFonts w:ascii="Arial" w:hAnsi="Arial" w:cs="Arial"/>
          <w:bCs/>
          <w:sz w:val="22"/>
          <w:szCs w:val="22"/>
        </w:rPr>
        <w:t xml:space="preserve">. </w:t>
      </w:r>
      <w:r w:rsidR="002663F2" w:rsidRPr="006C7D6E">
        <w:rPr>
          <w:rFonts w:ascii="Arial" w:hAnsi="Arial" w:cs="Arial"/>
          <w:sz w:val="22"/>
          <w:szCs w:val="22"/>
        </w:rPr>
        <w:t>Current glycemic targets</w:t>
      </w:r>
      <w:r w:rsidR="005901CC" w:rsidRPr="006C7D6E">
        <w:rPr>
          <w:rFonts w:ascii="Arial" w:hAnsi="Arial" w:cs="Arial"/>
          <w:sz w:val="22"/>
          <w:szCs w:val="22"/>
        </w:rPr>
        <w:t xml:space="preserve"> for adults</w:t>
      </w:r>
      <w:r w:rsidR="002663F2" w:rsidRPr="006C7D6E">
        <w:rPr>
          <w:rFonts w:ascii="Arial" w:hAnsi="Arial" w:cs="Arial"/>
          <w:sz w:val="22"/>
          <w:szCs w:val="22"/>
        </w:rPr>
        <w:t xml:space="preserve"> from the American Diabetes Association </w:t>
      </w:r>
      <w:r w:rsidR="004131CC" w:rsidRPr="006C7D6E">
        <w:rPr>
          <w:rFonts w:ascii="Arial" w:hAnsi="Arial" w:cs="Arial"/>
          <w:sz w:val="22"/>
          <w:szCs w:val="22"/>
        </w:rPr>
        <w:t xml:space="preserve">(ADA) </w:t>
      </w:r>
      <w:r w:rsidR="002663F2" w:rsidRPr="006C7D6E">
        <w:rPr>
          <w:rFonts w:ascii="Arial" w:hAnsi="Arial" w:cs="Arial"/>
          <w:sz w:val="22"/>
          <w:szCs w:val="22"/>
        </w:rPr>
        <w:t xml:space="preserve">include a target </w:t>
      </w:r>
      <w:r w:rsidR="00BB4ECE" w:rsidRPr="006C7D6E">
        <w:rPr>
          <w:rFonts w:ascii="Arial" w:hAnsi="Arial" w:cs="Arial"/>
          <w:sz w:val="22"/>
          <w:szCs w:val="22"/>
        </w:rPr>
        <w:t>A1C</w:t>
      </w:r>
      <w:r w:rsidR="002663F2" w:rsidRPr="006C7D6E">
        <w:rPr>
          <w:rFonts w:ascii="Arial" w:hAnsi="Arial" w:cs="Arial"/>
          <w:sz w:val="22"/>
          <w:szCs w:val="22"/>
        </w:rPr>
        <w:t xml:space="preserve"> of &lt;7%. However, it should be noted that this recommendation is a general target and the goal for the </w:t>
      </w:r>
      <w:r w:rsidR="002663F2" w:rsidRPr="006C7D6E">
        <w:rPr>
          <w:rFonts w:ascii="Arial" w:hAnsi="Arial" w:cs="Arial"/>
          <w:i/>
          <w:iCs/>
          <w:sz w:val="22"/>
          <w:szCs w:val="22"/>
        </w:rPr>
        <w:t>individual patient</w:t>
      </w:r>
      <w:r w:rsidR="002663F2" w:rsidRPr="006C7D6E">
        <w:rPr>
          <w:rFonts w:ascii="Arial" w:hAnsi="Arial" w:cs="Arial"/>
          <w:sz w:val="22"/>
          <w:szCs w:val="22"/>
        </w:rPr>
        <w:t xml:space="preserve"> is a</w:t>
      </w:r>
      <w:r w:rsidR="004131CC" w:rsidRPr="006C7D6E">
        <w:rPr>
          <w:rFonts w:ascii="Arial" w:hAnsi="Arial" w:cs="Arial"/>
          <w:sz w:val="22"/>
          <w:szCs w:val="22"/>
        </w:rPr>
        <w:t>s close to normal as possible</w:t>
      </w:r>
      <w:r w:rsidR="002663F2" w:rsidRPr="006C7D6E">
        <w:rPr>
          <w:rFonts w:ascii="Arial" w:hAnsi="Arial" w:cs="Arial"/>
          <w:sz w:val="22"/>
          <w:szCs w:val="22"/>
        </w:rPr>
        <w:t xml:space="preserve"> </w:t>
      </w:r>
      <w:r w:rsidR="004131CC" w:rsidRPr="006C7D6E">
        <w:rPr>
          <w:rFonts w:ascii="Arial" w:hAnsi="Arial" w:cs="Arial"/>
          <w:sz w:val="22"/>
          <w:szCs w:val="22"/>
        </w:rPr>
        <w:t>(</w:t>
      </w:r>
      <w:r w:rsidR="00BB4ECE" w:rsidRPr="006C7D6E">
        <w:rPr>
          <w:rFonts w:ascii="Arial" w:hAnsi="Arial" w:cs="Arial"/>
          <w:sz w:val="22"/>
          <w:szCs w:val="22"/>
        </w:rPr>
        <w:t>A1C</w:t>
      </w:r>
      <w:r w:rsidR="002663F2" w:rsidRPr="006C7D6E">
        <w:rPr>
          <w:rFonts w:ascii="Arial" w:hAnsi="Arial" w:cs="Arial"/>
          <w:sz w:val="22"/>
          <w:szCs w:val="22"/>
        </w:rPr>
        <w:t xml:space="preserve"> of &lt; 6%</w:t>
      </w:r>
      <w:r w:rsidR="004131CC" w:rsidRPr="006C7D6E">
        <w:rPr>
          <w:rFonts w:ascii="Arial" w:hAnsi="Arial" w:cs="Arial"/>
          <w:sz w:val="22"/>
          <w:szCs w:val="22"/>
        </w:rPr>
        <w:t>)</w:t>
      </w:r>
      <w:r w:rsidR="002663F2" w:rsidRPr="006C7D6E">
        <w:rPr>
          <w:rFonts w:ascii="Arial" w:hAnsi="Arial" w:cs="Arial"/>
          <w:sz w:val="22"/>
          <w:szCs w:val="22"/>
        </w:rPr>
        <w:t xml:space="preserve"> without significant hypoglycemia. </w:t>
      </w:r>
      <w:r w:rsidR="00B4032B" w:rsidRPr="006C7D6E">
        <w:rPr>
          <w:rFonts w:ascii="Arial" w:hAnsi="Arial" w:cs="Arial"/>
          <w:sz w:val="22"/>
          <w:szCs w:val="22"/>
        </w:rPr>
        <w:t>In addition</w:t>
      </w:r>
      <w:r w:rsidR="002663F2" w:rsidRPr="006C7D6E">
        <w:rPr>
          <w:rFonts w:ascii="Arial" w:hAnsi="Arial" w:cs="Arial"/>
          <w:sz w:val="22"/>
          <w:szCs w:val="22"/>
        </w:rPr>
        <w:t xml:space="preserve">, patients with </w:t>
      </w:r>
      <w:r w:rsidR="00DB09F2" w:rsidRPr="006C7D6E">
        <w:rPr>
          <w:rFonts w:ascii="Arial" w:hAnsi="Arial" w:cs="Arial"/>
          <w:sz w:val="22"/>
          <w:szCs w:val="22"/>
        </w:rPr>
        <w:t>T1D</w:t>
      </w:r>
      <w:r w:rsidR="002663F2" w:rsidRPr="006C7D6E">
        <w:rPr>
          <w:rFonts w:ascii="Arial" w:hAnsi="Arial" w:cs="Arial"/>
          <w:sz w:val="22"/>
          <w:szCs w:val="22"/>
        </w:rPr>
        <w:t xml:space="preserve"> and hypoglycemia unawareness, </w:t>
      </w:r>
      <w:r w:rsidR="005901CC" w:rsidRPr="006C7D6E">
        <w:rPr>
          <w:rFonts w:ascii="Arial" w:hAnsi="Arial" w:cs="Arial"/>
          <w:sz w:val="22"/>
          <w:szCs w:val="22"/>
        </w:rPr>
        <w:t xml:space="preserve">long duration (&gt; 25-30 years) of disease, </w:t>
      </w:r>
      <w:r w:rsidR="002663F2" w:rsidRPr="006C7D6E">
        <w:rPr>
          <w:rFonts w:ascii="Arial" w:hAnsi="Arial" w:cs="Arial"/>
          <w:sz w:val="22"/>
          <w:szCs w:val="22"/>
        </w:rPr>
        <w:t xml:space="preserve">limited life expectancies, very young children, or those with co-morbid conditions </w:t>
      </w:r>
      <w:r w:rsidR="005901CC" w:rsidRPr="006C7D6E">
        <w:rPr>
          <w:rFonts w:ascii="Arial" w:hAnsi="Arial" w:cs="Arial"/>
          <w:sz w:val="22"/>
          <w:szCs w:val="22"/>
        </w:rPr>
        <w:t xml:space="preserve">will </w:t>
      </w:r>
      <w:r w:rsidR="002663F2" w:rsidRPr="006C7D6E">
        <w:rPr>
          <w:rFonts w:ascii="Arial" w:hAnsi="Arial" w:cs="Arial"/>
          <w:sz w:val="22"/>
          <w:szCs w:val="22"/>
        </w:rPr>
        <w:t xml:space="preserve">require higher </w:t>
      </w:r>
      <w:r w:rsidR="00BB4ECE" w:rsidRPr="006C7D6E">
        <w:rPr>
          <w:rFonts w:ascii="Arial" w:hAnsi="Arial" w:cs="Arial"/>
          <w:sz w:val="22"/>
          <w:szCs w:val="22"/>
        </w:rPr>
        <w:t>A1C</w:t>
      </w:r>
      <w:r w:rsidR="002663F2" w:rsidRPr="006C7D6E">
        <w:rPr>
          <w:rFonts w:ascii="Arial" w:hAnsi="Arial" w:cs="Arial"/>
          <w:sz w:val="22"/>
          <w:szCs w:val="22"/>
        </w:rPr>
        <w:t xml:space="preserve"> targets.</w:t>
      </w:r>
      <w:r w:rsidR="005901CC" w:rsidRPr="006C7D6E">
        <w:rPr>
          <w:rFonts w:ascii="Arial" w:hAnsi="Arial" w:cs="Arial"/>
          <w:sz w:val="22"/>
          <w:szCs w:val="22"/>
        </w:rPr>
        <w:t xml:space="preserve"> Individualized </w:t>
      </w:r>
      <w:r w:rsidR="00BB4ECE" w:rsidRPr="006C7D6E">
        <w:rPr>
          <w:rFonts w:ascii="Arial" w:hAnsi="Arial" w:cs="Arial"/>
          <w:sz w:val="22"/>
          <w:szCs w:val="22"/>
        </w:rPr>
        <w:t>A1C</w:t>
      </w:r>
      <w:r w:rsidR="005901CC" w:rsidRPr="006C7D6E">
        <w:rPr>
          <w:rFonts w:ascii="Arial" w:hAnsi="Arial" w:cs="Arial"/>
          <w:sz w:val="22"/>
          <w:szCs w:val="22"/>
        </w:rPr>
        <w:t xml:space="preserve"> targets need to be reviewed with each patient</w:t>
      </w:r>
      <w:r w:rsidR="005D1347" w:rsidRPr="006C7D6E">
        <w:rPr>
          <w:rFonts w:ascii="Arial" w:hAnsi="Arial" w:cs="Arial"/>
          <w:sz w:val="22"/>
          <w:szCs w:val="22"/>
        </w:rPr>
        <w:t xml:space="preserve"> </w:t>
      </w:r>
      <w:r w:rsidR="001B1534"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&lt;EndNote&gt;&lt;Cite&gt;&lt;Author&gt;American Diabetes&lt;/Author&gt;&lt;Year&gt;2021&lt;/Year&gt;&lt;RecNum&gt;27&lt;/RecNum&gt;&lt;DisplayText&gt;[17]&lt;/DisplayText&gt;&lt;record&gt;&lt;rec-number&gt;27&lt;/rec-number&gt;&lt;foreign-keys&gt;&lt;key app="EN" db-id="tx5apswdysf5fsetwtm5x2dqxep9df0d2a9s" timestamp="1617491442"&gt;27&lt;/key&gt;&lt;/foreign-keys&gt;&lt;ref-type name="Journal Article"&gt;17&lt;/ref-type&gt;&lt;contributors&gt;&lt;authors&gt;&lt;author&gt;American Diabetes, Association&lt;/author&gt;&lt;/authors&gt;&lt;/contributors&gt;&lt;titles&gt;&lt;title&gt;6. Glycemic Targets: Standards of Medical Care in Diabetes-2021&lt;/title&gt;&lt;secondary-title&gt;Diabetes Care&lt;/secondary-title&gt;&lt;/titles&gt;&lt;periodical&gt;&lt;full-title&gt;Diabetes Care&lt;/full-title&gt;&lt;/periodical&gt;&lt;pages&gt;S73-S84&lt;/pages&gt;&lt;volume&gt;44&lt;/volume&gt;&lt;number&gt;Suppl 1&lt;/number&gt;&lt;edition&gt;2020/12/11&lt;/edition&gt;&lt;dates&gt;&lt;year&gt;2021&lt;/year&gt;&lt;pub-dates&gt;&lt;date&gt;Jan&lt;/date&gt;&lt;/pub-dates&gt;&lt;/dates&gt;&lt;isbn&gt;1935-5548 (Electronic)&amp;#xD;0149-5992 (Linking)&lt;/isbn&gt;&lt;accession-num&gt;33298417&lt;/accession-num&gt;&lt;urls&gt;&lt;related-urls&gt;&lt;url&gt;https://www.ncbi.nlm.nih.gov/pubmed/33298417&lt;/url&gt;&lt;/related-urls&gt;&lt;/urls&gt;&lt;electronic-resource-num&gt;10.2337/dc21-S006&lt;/electronic-resource-num&gt;&lt;/record&gt;&lt;/Cite&gt;&lt;/EndNote&gt;</w:instrText>
      </w:r>
      <w:r w:rsidR="001B1534" w:rsidRPr="006C7D6E">
        <w:rPr>
          <w:rFonts w:ascii="Arial" w:hAnsi="Arial" w:cs="Arial"/>
          <w:sz w:val="22"/>
          <w:szCs w:val="22"/>
        </w:rPr>
        <w:fldChar w:fldCharType="separate"/>
      </w:r>
      <w:r w:rsidR="00897A54">
        <w:rPr>
          <w:rFonts w:ascii="Arial" w:hAnsi="Arial" w:cs="Arial"/>
          <w:noProof/>
          <w:sz w:val="22"/>
          <w:szCs w:val="22"/>
        </w:rPr>
        <w:t>(17)</w:t>
      </w:r>
      <w:r w:rsidR="001B1534" w:rsidRPr="006C7D6E">
        <w:rPr>
          <w:rFonts w:ascii="Arial" w:hAnsi="Arial" w:cs="Arial"/>
          <w:sz w:val="22"/>
          <w:szCs w:val="22"/>
        </w:rPr>
        <w:fldChar w:fldCharType="end"/>
      </w:r>
      <w:r w:rsidR="005901CC" w:rsidRPr="006C7D6E">
        <w:rPr>
          <w:rFonts w:ascii="Arial" w:hAnsi="Arial" w:cs="Arial"/>
          <w:sz w:val="22"/>
          <w:szCs w:val="22"/>
        </w:rPr>
        <w:t>.</w:t>
      </w:r>
      <w:r w:rsidR="00E2704B" w:rsidRPr="006C7D6E">
        <w:rPr>
          <w:rFonts w:ascii="Arial" w:hAnsi="Arial" w:cs="Arial"/>
          <w:sz w:val="22"/>
          <w:szCs w:val="22"/>
        </w:rPr>
        <w:t xml:space="preserve"> </w:t>
      </w:r>
    </w:p>
    <w:p w14:paraId="0C5F2E2B" w14:textId="77777777" w:rsidR="00833263" w:rsidRPr="006C7D6E" w:rsidRDefault="00833263" w:rsidP="00BC6793">
      <w:pPr>
        <w:spacing w:line="276" w:lineRule="auto"/>
        <w:rPr>
          <w:rFonts w:ascii="Arial" w:hAnsi="Arial" w:cs="Arial"/>
          <w:sz w:val="22"/>
          <w:szCs w:val="22"/>
        </w:rPr>
      </w:pPr>
    </w:p>
    <w:p w14:paraId="3A7AEBA8" w14:textId="33B5CAC4" w:rsidR="00833263" w:rsidRPr="006C7D6E" w:rsidRDefault="00833263" w:rsidP="00BC6793">
      <w:pPr>
        <w:spacing w:line="276" w:lineRule="auto"/>
        <w:rPr>
          <w:rFonts w:ascii="Arial" w:hAnsi="Arial" w:cs="Arial"/>
          <w:bCs/>
          <w:sz w:val="22"/>
          <w:szCs w:val="22"/>
        </w:rPr>
      </w:pPr>
      <w:r w:rsidRPr="006C7D6E">
        <w:rPr>
          <w:rFonts w:ascii="Arial" w:hAnsi="Arial" w:cs="Arial"/>
          <w:bCs/>
          <w:sz w:val="22"/>
          <w:szCs w:val="22"/>
        </w:rPr>
        <w:t xml:space="preserve">Thus, A1C testing should be performed routinely in all patients with diabetes as part of ongoing care. Frequency of A1C testing is determined based on the clinical situation, the treatment regimen used, and the clinician’s judgment. A1C measurements every 3 months help in the assessment of whether a patient’s glycemic targets have been reached. Although convenient, there are drawbacks to A1C measurements, as glycation rates may vary with patients’ race/ethnicity. Similarly, in patients with hemoglobinopathies, hemolytic anemia or other conditions that shorten the red blood cell life span, the A1C may not accurately reflect glycemic control or correlate with SMBG testing results. In such conditions, fructosamine may be considered as a substitute measure of long-term (average over </w:t>
      </w:r>
      <w:r w:rsidR="00B75A74" w:rsidRPr="006C7D6E">
        <w:rPr>
          <w:rFonts w:ascii="Arial" w:hAnsi="Arial" w:cs="Arial"/>
          <w:bCs/>
          <w:sz w:val="22"/>
          <w:szCs w:val="22"/>
        </w:rPr>
        <w:t xml:space="preserve">4 </w:t>
      </w:r>
      <w:r w:rsidRPr="006C7D6E">
        <w:rPr>
          <w:rFonts w:ascii="Arial" w:hAnsi="Arial" w:cs="Arial"/>
          <w:bCs/>
          <w:sz w:val="22"/>
          <w:szCs w:val="22"/>
        </w:rPr>
        <w:t xml:space="preserve">weeks) glycemic control. </w:t>
      </w:r>
      <w:r w:rsidRPr="006C7D6E">
        <w:rPr>
          <w:rFonts w:ascii="Arial" w:hAnsi="Arial" w:cs="Arial"/>
          <w:sz w:val="22"/>
          <w:szCs w:val="22"/>
        </w:rPr>
        <w:t xml:space="preserve">Clinicians should routinely compare downloaded SMBG or CGM averages with A1C as there are many reasons A1C may be altered due to a non-glycemic etiology and thus fructosamine or the downloaded glucose data itself would be a better metric to follow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&lt;EndNote&gt;&lt;Cite&gt;&lt;Author&gt;Rubinow&lt;/Author&gt;&lt;Year&gt;2011&lt;/Year&gt;&lt;RecNum&gt;59&lt;/RecNum&gt;&lt;DisplayText&gt;[33]&lt;/DisplayText&gt;&lt;record&gt;&lt;rec-number&gt;59&lt;/rec-number&gt;&lt;foreign-keys&gt;&lt;key app="EN" db-id="0e52swpezdrs98eetrmvr2xxfv50w0vt0svt" timestamp="1473860626"&gt;59&lt;/key&gt;&lt;/foreign-keys&gt;&lt;ref-type name="Journal Article"&gt;17&lt;/ref-type&gt;&lt;contributors&gt;&lt;authors&gt;&lt;author&gt;Rubinow, K. B.&lt;/author&gt;&lt;author&gt;Hirsch, I. B.&lt;/author&gt;&lt;/authors&gt;&lt;/contributors&gt;&lt;auth-address&gt;Department of Internal Medicine, Division of Metabolism, Endocrinology, and Nutrition, University of Washington, 4225 Roosevelt Ave NE, Seattle, WA 98095, USA.&lt;/auth-address&gt;&lt;titles&gt;&lt;title&gt;Reexamining metrics for glucose control&lt;/title&gt;&lt;secondary-title&gt;JAMA&lt;/secondary-title&gt;&lt;/titles&gt;&lt;periodical&gt;&lt;full-title&gt;JAMA&lt;/full-title&gt;&lt;/periodical&gt;&lt;pages&gt;1132-3&lt;/pages&gt;&lt;volume&gt;305&lt;/volume&gt;&lt;number&gt;11&lt;/number&gt;&lt;keywords&gt;&lt;keyword&gt;Blood Glucose/*analysis&lt;/keyword&gt;&lt;keyword&gt;Continental Population Groups&lt;/keyword&gt;&lt;keyword&gt;Diabetes Complications/epidemiology&lt;/keyword&gt;&lt;keyword&gt;Diabetes Mellitus, Type 1/*blood/complications&lt;/keyword&gt;&lt;keyword&gt;Diabetes Mellitus, Type 2/*blood/complications&lt;/keyword&gt;&lt;keyword&gt;Hemoglobin A, Glycosylated/*analysis&lt;/keyword&gt;&lt;keyword&gt;Humans&lt;/keyword&gt;&lt;keyword&gt;Predictive Value of Tests&lt;/keyword&gt;&lt;keyword&gt;Risk&lt;/keyword&gt;&lt;keyword&gt;Sensitivity and Specificity&lt;/keyword&gt;&lt;/keywords&gt;&lt;dates&gt;&lt;year&gt;2011&lt;/year&gt;&lt;pub-dates&gt;&lt;date&gt;Mar 16&lt;/date&gt;&lt;/pub-dates&gt;&lt;/dates&gt;&lt;isbn&gt;1538-3598 (Electronic)&amp;#xD;0098-7484 (Linking)&lt;/isbn&gt;&lt;accession-num&gt;21406652&lt;/accession-num&gt;&lt;urls&gt;&lt;related-urls&gt;&lt;url&gt;https://www.ncbi.nlm.nih.gov/pubmed/21406652&lt;/url&gt;&lt;/related-urls&gt;&lt;/urls&gt;&lt;electronic-resource-num&gt;10.1001/jama.2011.314&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(33)</w:t>
      </w:r>
      <w:r w:rsidR="00F26C5B" w:rsidRPr="006C7D6E">
        <w:rPr>
          <w:rFonts w:ascii="Arial" w:hAnsi="Arial" w:cs="Arial"/>
          <w:sz w:val="22"/>
          <w:szCs w:val="22"/>
        </w:rPr>
        <w:fldChar w:fldCharType="end"/>
      </w:r>
      <w:r w:rsidRPr="006C7D6E">
        <w:rPr>
          <w:rFonts w:ascii="Arial" w:hAnsi="Arial" w:cs="Arial"/>
          <w:sz w:val="22"/>
          <w:szCs w:val="22"/>
        </w:rPr>
        <w:t>.</w:t>
      </w:r>
    </w:p>
    <w:p w14:paraId="18AF632D" w14:textId="77777777" w:rsidR="00833263" w:rsidRPr="006C7D6E" w:rsidRDefault="00833263" w:rsidP="00BC6793">
      <w:pPr>
        <w:spacing w:line="276" w:lineRule="auto"/>
        <w:rPr>
          <w:rFonts w:ascii="Arial" w:hAnsi="Arial" w:cs="Arial"/>
          <w:sz w:val="22"/>
          <w:szCs w:val="22"/>
        </w:rPr>
      </w:pPr>
    </w:p>
    <w:p w14:paraId="1B7C7258" w14:textId="2F8BDD89" w:rsidR="00146CD6" w:rsidRPr="006C7D6E" w:rsidRDefault="00CF559A" w:rsidP="00BC6793">
      <w:pPr>
        <w:spacing w:line="276" w:lineRule="auto"/>
        <w:rPr>
          <w:rFonts w:ascii="Arial" w:hAnsi="Arial" w:cs="Arial"/>
          <w:b/>
          <w:color w:val="00B050"/>
          <w:sz w:val="22"/>
          <w:szCs w:val="22"/>
        </w:rPr>
      </w:pPr>
      <w:r w:rsidRPr="006C7D6E">
        <w:rPr>
          <w:rFonts w:ascii="Arial" w:hAnsi="Arial" w:cs="Arial"/>
          <w:b/>
          <w:color w:val="00B050"/>
          <w:sz w:val="22"/>
          <w:szCs w:val="22"/>
        </w:rPr>
        <w:t>Non-</w:t>
      </w:r>
      <w:r w:rsidR="007A2D49">
        <w:rPr>
          <w:rFonts w:ascii="Arial" w:hAnsi="Arial" w:cs="Arial"/>
          <w:b/>
          <w:color w:val="00B050"/>
          <w:sz w:val="22"/>
          <w:szCs w:val="22"/>
        </w:rPr>
        <w:t>G</w:t>
      </w:r>
      <w:r w:rsidRPr="006C7D6E">
        <w:rPr>
          <w:rFonts w:ascii="Arial" w:hAnsi="Arial" w:cs="Arial"/>
          <w:b/>
          <w:color w:val="00B050"/>
          <w:sz w:val="22"/>
          <w:szCs w:val="22"/>
        </w:rPr>
        <w:t xml:space="preserve">lycemic </w:t>
      </w:r>
      <w:r w:rsidR="008B54D9">
        <w:rPr>
          <w:rFonts w:ascii="Arial" w:hAnsi="Arial" w:cs="Arial"/>
          <w:b/>
          <w:color w:val="00B050"/>
          <w:sz w:val="22"/>
          <w:szCs w:val="22"/>
        </w:rPr>
        <w:t>T</w:t>
      </w:r>
      <w:r w:rsidR="009B666D" w:rsidRPr="006C7D6E">
        <w:rPr>
          <w:rFonts w:ascii="Arial" w:hAnsi="Arial" w:cs="Arial"/>
          <w:b/>
          <w:color w:val="00B050"/>
          <w:sz w:val="22"/>
          <w:szCs w:val="22"/>
        </w:rPr>
        <w:t xml:space="preserve">reatment </w:t>
      </w:r>
      <w:r w:rsidR="008B54D9">
        <w:rPr>
          <w:rFonts w:ascii="Arial" w:hAnsi="Arial" w:cs="Arial"/>
          <w:b/>
          <w:color w:val="00B050"/>
          <w:sz w:val="22"/>
          <w:szCs w:val="22"/>
        </w:rPr>
        <w:t>T</w:t>
      </w:r>
      <w:r w:rsidRPr="006C7D6E">
        <w:rPr>
          <w:rFonts w:ascii="Arial" w:hAnsi="Arial" w:cs="Arial"/>
          <w:b/>
          <w:color w:val="00B050"/>
          <w:sz w:val="22"/>
          <w:szCs w:val="22"/>
        </w:rPr>
        <w:t>argets</w:t>
      </w:r>
    </w:p>
    <w:p w14:paraId="103B47E7" w14:textId="77777777" w:rsidR="00146CD6" w:rsidRPr="006C7D6E" w:rsidRDefault="00146CD6" w:rsidP="00BC6793">
      <w:pPr>
        <w:spacing w:line="276" w:lineRule="auto"/>
        <w:rPr>
          <w:rFonts w:ascii="Arial" w:hAnsi="Arial" w:cs="Arial"/>
          <w:b/>
          <w:sz w:val="22"/>
          <w:szCs w:val="22"/>
        </w:rPr>
      </w:pPr>
    </w:p>
    <w:p w14:paraId="4D4229A8" w14:textId="431F6FD4" w:rsidR="00D13ABB" w:rsidRPr="006C7D6E" w:rsidRDefault="00CF13CE" w:rsidP="00BC6793">
      <w:pPr>
        <w:spacing w:line="276" w:lineRule="auto"/>
        <w:rPr>
          <w:rFonts w:ascii="Arial" w:hAnsi="Arial" w:cs="Arial"/>
          <w:sz w:val="22"/>
          <w:szCs w:val="22"/>
        </w:rPr>
      </w:pPr>
      <w:r w:rsidRPr="006C7D6E">
        <w:rPr>
          <w:rFonts w:ascii="Arial" w:hAnsi="Arial" w:cs="Arial"/>
          <w:sz w:val="22"/>
          <w:szCs w:val="22"/>
        </w:rPr>
        <w:t xml:space="preserve">It should also be pointed out that </w:t>
      </w:r>
      <w:r w:rsidR="00E35CBC" w:rsidRPr="006C7D6E">
        <w:rPr>
          <w:rFonts w:ascii="Arial" w:hAnsi="Arial" w:cs="Arial"/>
          <w:sz w:val="22"/>
          <w:szCs w:val="22"/>
        </w:rPr>
        <w:t xml:space="preserve">in addition to glycemic targets, </w:t>
      </w:r>
      <w:r w:rsidRPr="006C7D6E">
        <w:rPr>
          <w:rFonts w:ascii="Arial" w:hAnsi="Arial" w:cs="Arial"/>
          <w:sz w:val="22"/>
          <w:szCs w:val="22"/>
        </w:rPr>
        <w:t>specific non-glycemic targets have also been recommended</w:t>
      </w:r>
      <w:r w:rsidR="005D1347" w:rsidRPr="006C7D6E">
        <w:rPr>
          <w:rFonts w:ascii="Arial" w:hAnsi="Arial" w:cs="Arial"/>
          <w:sz w:val="22"/>
          <w:szCs w:val="22"/>
        </w:rPr>
        <w:t xml:space="preserve"> </w:t>
      </w:r>
      <w:r w:rsidR="00237E3F"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&lt;EndNote&gt;&lt;Cite&gt;&lt;Author&gt;American Diabetes&lt;/Author&gt;&lt;Year&gt;2021&lt;/Year&gt;&lt;RecNum&gt;26&lt;/RecNum&gt;&lt;DisplayText&gt;[34]&lt;/DisplayText&gt;&lt;record&gt;&lt;rec-number&gt;26&lt;/rec-number&gt;&lt;foreign-keys&gt;&lt;key app="EN" db-id="tx5apswdysf5fsetwtm5x2dqxep9df0d2a9s" timestamp="1617491320"&gt;26&lt;/key&gt;&lt;/foreign-keys&gt;&lt;ref-type name="Journal Article"&gt;17&lt;/ref-type&gt;&lt;contributors&gt;&lt;authors&gt;&lt;author&gt;American Diabetes, Association&lt;/author&gt;&lt;/authors&gt;&lt;/contributors&gt;&lt;titles&gt;&lt;title&gt;10. Cardiovascular Disease and Risk Management: Standards of Medical Care in Diabetes-2021&lt;/title&gt;&lt;secondary-title&gt;Diabetes Care&lt;/secondary-title&gt;&lt;/titles&gt;&lt;periodical&gt;&lt;full-title&gt;Diabetes Care&lt;/full-title&gt;&lt;/periodical&gt;&lt;pages&gt;S125-S150&lt;/pages&gt;&lt;volume&gt;44&lt;/volume&gt;&lt;number&gt;Suppl 1&lt;/number&gt;&lt;edition&gt;2020/12/11&lt;/edition&gt;&lt;dates&gt;&lt;year&gt;2021&lt;/year&gt;&lt;pub-dates&gt;&lt;date&gt;Jan&lt;/date&gt;&lt;/pub-dates&gt;&lt;/dates&gt;&lt;isbn&gt;1935-5548 (Electronic)&amp;#xD;0149-5992 (Linking)&lt;/isbn&gt;&lt;accession-num&gt;33298421&lt;/accession-num&gt;&lt;urls&gt;&lt;related-urls&gt;&lt;url&gt;https://www.ncbi.nlm.nih.gov/pubmed/33298421&lt;/url&gt;&lt;/related-urls&gt;&lt;/urls&gt;&lt;electronic-resource-num&gt;10.2337/dc21-S010&lt;/electronic-resource-num&gt;&lt;/record&gt;&lt;/Cite&gt;&lt;/EndNote&gt;</w:instrText>
      </w:r>
      <w:r w:rsidR="00237E3F" w:rsidRPr="006C7D6E">
        <w:rPr>
          <w:rFonts w:ascii="Arial" w:hAnsi="Arial" w:cs="Arial"/>
          <w:sz w:val="22"/>
          <w:szCs w:val="22"/>
        </w:rPr>
        <w:fldChar w:fldCharType="separate"/>
      </w:r>
      <w:r w:rsidR="00897A54">
        <w:rPr>
          <w:rFonts w:ascii="Arial" w:hAnsi="Arial" w:cs="Arial"/>
          <w:noProof/>
          <w:sz w:val="22"/>
          <w:szCs w:val="22"/>
        </w:rPr>
        <w:t>(34)</w:t>
      </w:r>
      <w:r w:rsidR="00237E3F" w:rsidRPr="006C7D6E">
        <w:rPr>
          <w:rFonts w:ascii="Arial" w:hAnsi="Arial" w:cs="Arial"/>
          <w:sz w:val="22"/>
          <w:szCs w:val="22"/>
        </w:rPr>
        <w:fldChar w:fldCharType="end"/>
      </w:r>
      <w:r w:rsidRPr="006C7D6E">
        <w:rPr>
          <w:rFonts w:ascii="Arial" w:hAnsi="Arial" w:cs="Arial"/>
          <w:sz w:val="22"/>
          <w:szCs w:val="22"/>
        </w:rPr>
        <w:t xml:space="preserve">. </w:t>
      </w:r>
      <w:r w:rsidR="009B666D" w:rsidRPr="006C7D6E">
        <w:rPr>
          <w:rFonts w:ascii="Arial" w:hAnsi="Arial" w:cs="Arial"/>
          <w:sz w:val="22"/>
          <w:szCs w:val="22"/>
        </w:rPr>
        <w:t xml:space="preserve">Non-glycemic targets should also be tailored according to the individual with less stringent treatment goals for individuals with multiple coexisting illnesses and/or poor health and limited </w:t>
      </w:r>
      <w:r w:rsidR="005D1347" w:rsidRPr="006C7D6E">
        <w:rPr>
          <w:rFonts w:ascii="Arial" w:hAnsi="Arial" w:cs="Arial"/>
          <w:sz w:val="22"/>
          <w:szCs w:val="22"/>
        </w:rPr>
        <w:t>life expectancy</w:t>
      </w:r>
      <w:r w:rsidR="009B666D" w:rsidRPr="006C7D6E">
        <w:rPr>
          <w:rFonts w:ascii="Arial" w:hAnsi="Arial" w:cs="Arial"/>
          <w:sz w:val="22"/>
          <w:szCs w:val="22"/>
        </w:rPr>
        <w:t>.</w:t>
      </w:r>
      <w:r w:rsidR="00B75A74" w:rsidRPr="006C7D6E">
        <w:rPr>
          <w:rFonts w:ascii="Arial" w:hAnsi="Arial" w:cs="Arial"/>
          <w:sz w:val="22"/>
          <w:szCs w:val="22"/>
        </w:rPr>
        <w:t xml:space="preserve"> </w:t>
      </w:r>
      <w:r w:rsidR="00EE3E91" w:rsidRPr="006C7D6E">
        <w:rPr>
          <w:rFonts w:ascii="Arial" w:hAnsi="Arial" w:cs="Arial"/>
          <w:sz w:val="22"/>
          <w:szCs w:val="22"/>
        </w:rPr>
        <w:t xml:space="preserve">Recent real-world data from the T1D </w:t>
      </w:r>
      <w:r w:rsidR="000D1782" w:rsidRPr="006C7D6E">
        <w:rPr>
          <w:rFonts w:ascii="Arial" w:hAnsi="Arial" w:cs="Arial"/>
          <w:sz w:val="22"/>
          <w:szCs w:val="22"/>
        </w:rPr>
        <w:t>E</w:t>
      </w:r>
      <w:r w:rsidR="00EE3E91" w:rsidRPr="006C7D6E">
        <w:rPr>
          <w:rFonts w:ascii="Arial" w:hAnsi="Arial" w:cs="Arial"/>
          <w:sz w:val="22"/>
          <w:szCs w:val="22"/>
        </w:rPr>
        <w:t xml:space="preserve">xchange </w:t>
      </w:r>
      <w:r w:rsidR="007868A8" w:rsidRPr="006C7D6E">
        <w:rPr>
          <w:rFonts w:ascii="Arial" w:hAnsi="Arial" w:cs="Arial"/>
          <w:sz w:val="22"/>
          <w:szCs w:val="22"/>
        </w:rPr>
        <w:t>revealed</w:t>
      </w:r>
      <w:r w:rsidR="00EE3E91" w:rsidRPr="006C7D6E">
        <w:rPr>
          <w:rFonts w:ascii="Arial" w:hAnsi="Arial" w:cs="Arial"/>
          <w:sz w:val="22"/>
          <w:szCs w:val="22"/>
        </w:rPr>
        <w:t xml:space="preserve"> that the </w:t>
      </w:r>
      <w:r w:rsidR="000D1782" w:rsidRPr="006C7D6E">
        <w:rPr>
          <w:rFonts w:ascii="Arial" w:hAnsi="Arial" w:cs="Arial"/>
          <w:sz w:val="22"/>
          <w:szCs w:val="22"/>
        </w:rPr>
        <w:t>incidence of cardiovascular disease (</w:t>
      </w:r>
      <w:r w:rsidR="00EE3E91" w:rsidRPr="006C7D6E">
        <w:rPr>
          <w:rFonts w:ascii="Arial" w:hAnsi="Arial" w:cs="Arial"/>
          <w:sz w:val="22"/>
          <w:szCs w:val="22"/>
        </w:rPr>
        <w:t>CVD</w:t>
      </w:r>
      <w:r w:rsidR="000D1782" w:rsidRPr="006C7D6E">
        <w:rPr>
          <w:rFonts w:ascii="Arial" w:hAnsi="Arial" w:cs="Arial"/>
          <w:sz w:val="22"/>
          <w:szCs w:val="22"/>
        </w:rPr>
        <w:t>)</w:t>
      </w:r>
      <w:r w:rsidR="00EE3E91" w:rsidRPr="006C7D6E">
        <w:rPr>
          <w:rFonts w:ascii="Arial" w:hAnsi="Arial" w:cs="Arial"/>
          <w:sz w:val="22"/>
          <w:szCs w:val="22"/>
        </w:rPr>
        <w:t xml:space="preserve"> </w:t>
      </w:r>
      <w:r w:rsidR="000D1782" w:rsidRPr="006C7D6E">
        <w:rPr>
          <w:rFonts w:ascii="Arial" w:hAnsi="Arial" w:cs="Arial"/>
          <w:sz w:val="22"/>
          <w:szCs w:val="22"/>
        </w:rPr>
        <w:t>over 4.6 years</w:t>
      </w:r>
      <w:r w:rsidR="00736C54" w:rsidRPr="006C7D6E">
        <w:rPr>
          <w:rFonts w:ascii="Arial" w:hAnsi="Arial" w:cs="Arial"/>
          <w:sz w:val="22"/>
          <w:szCs w:val="22"/>
        </w:rPr>
        <w:t xml:space="preserve"> </w:t>
      </w:r>
      <w:r w:rsidR="000D1782" w:rsidRPr="006C7D6E">
        <w:rPr>
          <w:rFonts w:ascii="Arial" w:hAnsi="Arial" w:cs="Arial"/>
          <w:sz w:val="22"/>
          <w:szCs w:val="22"/>
        </w:rPr>
        <w:t>wa</w:t>
      </w:r>
      <w:r w:rsidR="00EE3E91" w:rsidRPr="006C7D6E">
        <w:rPr>
          <w:rFonts w:ascii="Arial" w:hAnsi="Arial" w:cs="Arial"/>
          <w:sz w:val="22"/>
          <w:szCs w:val="22"/>
        </w:rPr>
        <w:t>s ~3.7%</w:t>
      </w:r>
      <w:r w:rsidR="005B1DE7" w:rsidRPr="006C7D6E">
        <w:rPr>
          <w:rFonts w:ascii="Arial" w:hAnsi="Arial" w:cs="Arial"/>
          <w:sz w:val="22"/>
          <w:szCs w:val="22"/>
        </w:rPr>
        <w:t xml:space="preserve"> </w:t>
      </w:r>
      <w:r w:rsidR="005B1DE7" w:rsidRPr="006C7D6E">
        <w:rPr>
          <w:rFonts w:ascii="Arial" w:hAnsi="Arial" w:cs="Arial"/>
          <w:sz w:val="22"/>
          <w:szCs w:val="22"/>
        </w:rPr>
        <w:fldChar w:fldCharType="begin">
          <w:fldData xml:space="preserve">PEVuZE5vdGU+PENpdGU+PEF1dGhvcj5TaGFoPC9BdXRob3I+PFllYXI+MjAyMDwvWWVhcj48UmVj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=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PEVuZE5vdGU+PENpdGU+PEF1dGhvcj5TaGFoPC9BdXRob3I+PFllYXI+MjAyMDwvWWVhcj48UmVj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=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5B1DE7" w:rsidRPr="006C7D6E">
        <w:rPr>
          <w:rFonts w:ascii="Arial" w:hAnsi="Arial" w:cs="Arial"/>
          <w:sz w:val="22"/>
          <w:szCs w:val="22"/>
        </w:rPr>
      </w:r>
      <w:r w:rsidR="005B1DE7" w:rsidRPr="006C7D6E">
        <w:rPr>
          <w:rFonts w:ascii="Arial" w:hAnsi="Arial" w:cs="Arial"/>
          <w:sz w:val="22"/>
          <w:szCs w:val="22"/>
        </w:rPr>
        <w:fldChar w:fldCharType="separate"/>
      </w:r>
      <w:r w:rsidR="00897A54">
        <w:rPr>
          <w:rFonts w:ascii="Arial" w:hAnsi="Arial" w:cs="Arial"/>
          <w:noProof/>
          <w:sz w:val="22"/>
          <w:szCs w:val="22"/>
        </w:rPr>
        <w:t>(35)</w:t>
      </w:r>
      <w:r w:rsidR="005B1DE7" w:rsidRPr="006C7D6E">
        <w:rPr>
          <w:rFonts w:ascii="Arial" w:hAnsi="Arial" w:cs="Arial"/>
          <w:sz w:val="22"/>
          <w:szCs w:val="22"/>
        </w:rPr>
        <w:fldChar w:fldCharType="end"/>
      </w:r>
      <w:r w:rsidR="00EE3E91" w:rsidRPr="006C7D6E">
        <w:rPr>
          <w:rFonts w:ascii="Arial" w:hAnsi="Arial" w:cs="Arial"/>
          <w:sz w:val="22"/>
          <w:szCs w:val="22"/>
        </w:rPr>
        <w:t>. Age, longer duration of diabetes, glycemic control, obesity, hypertension, dyslipidemia, and diabetic nephropathy were all associated with increased risk for CVD.</w:t>
      </w:r>
    </w:p>
    <w:p w14:paraId="7E44E978" w14:textId="77777777" w:rsidR="009B666D" w:rsidRPr="006C7D6E" w:rsidRDefault="009B666D" w:rsidP="00BC6793">
      <w:pPr>
        <w:spacing w:line="276" w:lineRule="auto"/>
        <w:rPr>
          <w:rFonts w:ascii="Arial" w:hAnsi="Arial" w:cs="Arial"/>
          <w:sz w:val="22"/>
          <w:szCs w:val="22"/>
        </w:rPr>
      </w:pPr>
    </w:p>
    <w:p w14:paraId="1AA02825" w14:textId="77777777" w:rsidR="00897A54" w:rsidRPr="00897A54" w:rsidRDefault="00422A49" w:rsidP="00BC6793">
      <w:pPr>
        <w:spacing w:line="276" w:lineRule="auto"/>
        <w:rPr>
          <w:rFonts w:ascii="Arial" w:hAnsi="Arial" w:cs="Arial"/>
          <w:color w:val="FF0000"/>
          <w:sz w:val="22"/>
          <w:szCs w:val="22"/>
        </w:rPr>
      </w:pPr>
      <w:r w:rsidRPr="00897A54">
        <w:rPr>
          <w:rFonts w:ascii="Arial" w:hAnsi="Arial" w:cs="Arial"/>
          <w:color w:val="FF0000"/>
          <w:sz w:val="22"/>
          <w:szCs w:val="22"/>
        </w:rPr>
        <w:t>BLOOD PRESSURE</w:t>
      </w:r>
    </w:p>
    <w:p w14:paraId="24238D58" w14:textId="77777777" w:rsidR="00897A54" w:rsidRDefault="00897A54" w:rsidP="00BC6793">
      <w:pPr>
        <w:spacing w:line="276" w:lineRule="auto"/>
        <w:rPr>
          <w:rFonts w:ascii="Arial" w:hAnsi="Arial" w:cs="Arial"/>
          <w:color w:val="C00000"/>
          <w:sz w:val="22"/>
          <w:szCs w:val="22"/>
        </w:rPr>
      </w:pPr>
    </w:p>
    <w:p w14:paraId="34BD9FD3" w14:textId="7CF79229" w:rsidR="00D13ABB" w:rsidRPr="006C7D6E" w:rsidRDefault="00EE3E91" w:rsidP="00BC6793">
      <w:pPr>
        <w:spacing w:line="276" w:lineRule="auto"/>
        <w:rPr>
          <w:rFonts w:ascii="Arial" w:hAnsi="Arial" w:cs="Arial"/>
          <w:sz w:val="22"/>
          <w:szCs w:val="22"/>
        </w:rPr>
      </w:pPr>
      <w:r w:rsidRPr="006C7D6E">
        <w:rPr>
          <w:rFonts w:ascii="Arial" w:hAnsi="Arial" w:cs="Arial"/>
          <w:sz w:val="22"/>
          <w:szCs w:val="22"/>
        </w:rPr>
        <w:t xml:space="preserve">Good quality data to guide blood pressure management in T1D is lacking and most data are extrapolated from </w:t>
      </w:r>
      <w:r w:rsidR="000D1782" w:rsidRPr="006C7D6E">
        <w:rPr>
          <w:rFonts w:ascii="Arial" w:hAnsi="Arial" w:cs="Arial"/>
          <w:sz w:val="22"/>
          <w:szCs w:val="22"/>
        </w:rPr>
        <w:t>type 2 diabetes (</w:t>
      </w:r>
      <w:r w:rsidRPr="006C7D6E">
        <w:rPr>
          <w:rFonts w:ascii="Arial" w:hAnsi="Arial" w:cs="Arial"/>
          <w:sz w:val="22"/>
          <w:szCs w:val="22"/>
        </w:rPr>
        <w:t>T2D</w:t>
      </w:r>
      <w:r w:rsidR="000D1782" w:rsidRPr="006C7D6E">
        <w:rPr>
          <w:rFonts w:ascii="Arial" w:hAnsi="Arial" w:cs="Arial"/>
          <w:sz w:val="22"/>
          <w:szCs w:val="22"/>
        </w:rPr>
        <w:t>)</w:t>
      </w:r>
      <w:r w:rsidRPr="006C7D6E">
        <w:rPr>
          <w:rFonts w:ascii="Arial" w:hAnsi="Arial" w:cs="Arial"/>
          <w:sz w:val="22"/>
          <w:szCs w:val="22"/>
        </w:rPr>
        <w:t xml:space="preserve"> clinical trials. T</w:t>
      </w:r>
      <w:r w:rsidR="00D13ABB" w:rsidRPr="006C7D6E">
        <w:rPr>
          <w:rFonts w:ascii="Arial" w:hAnsi="Arial" w:cs="Arial"/>
          <w:sz w:val="22"/>
          <w:szCs w:val="22"/>
        </w:rPr>
        <w:t xml:space="preserve">he ADA recommends </w:t>
      </w:r>
      <w:r w:rsidR="0062204F" w:rsidRPr="006C7D6E">
        <w:rPr>
          <w:rFonts w:ascii="Arial" w:hAnsi="Arial" w:cs="Arial"/>
          <w:sz w:val="22"/>
          <w:szCs w:val="22"/>
        </w:rPr>
        <w:t xml:space="preserve">treatment </w:t>
      </w:r>
      <w:r w:rsidR="00D13ABB" w:rsidRPr="006C7D6E">
        <w:rPr>
          <w:rFonts w:ascii="Arial" w:hAnsi="Arial" w:cs="Arial"/>
          <w:sz w:val="22"/>
          <w:szCs w:val="22"/>
        </w:rPr>
        <w:t>to a goal of &lt;140/90</w:t>
      </w:r>
      <w:r w:rsidR="000D1782" w:rsidRPr="006C7D6E">
        <w:rPr>
          <w:rFonts w:ascii="Arial" w:hAnsi="Arial" w:cs="Arial"/>
          <w:sz w:val="22"/>
          <w:szCs w:val="22"/>
        </w:rPr>
        <w:t xml:space="preserve"> </w:t>
      </w:r>
      <w:r w:rsidR="00D13ABB" w:rsidRPr="006C7D6E">
        <w:rPr>
          <w:rFonts w:ascii="Arial" w:hAnsi="Arial" w:cs="Arial"/>
          <w:sz w:val="22"/>
          <w:szCs w:val="22"/>
        </w:rPr>
        <w:t>mmHg</w:t>
      </w:r>
      <w:r w:rsidR="00B75A74" w:rsidRPr="006C7D6E">
        <w:rPr>
          <w:rFonts w:ascii="Arial" w:hAnsi="Arial" w:cs="Arial"/>
          <w:sz w:val="22"/>
          <w:szCs w:val="22"/>
        </w:rPr>
        <w:t xml:space="preserve"> for individuals with diabetes and hypertension at lower risk for CVD</w:t>
      </w:r>
      <w:r w:rsidR="00D13ABB" w:rsidRPr="006C7D6E">
        <w:rPr>
          <w:rFonts w:ascii="Arial" w:hAnsi="Arial" w:cs="Arial"/>
          <w:sz w:val="22"/>
          <w:szCs w:val="22"/>
        </w:rPr>
        <w:t>. Lower targets of &lt;</w:t>
      </w:r>
      <w:r w:rsidR="00CF13CE" w:rsidRPr="006C7D6E">
        <w:rPr>
          <w:rFonts w:ascii="Arial" w:hAnsi="Arial" w:cs="Arial"/>
          <w:sz w:val="22"/>
          <w:szCs w:val="22"/>
        </w:rPr>
        <w:t>130/80</w:t>
      </w:r>
      <w:r w:rsidR="00D13ABB" w:rsidRPr="006C7D6E">
        <w:rPr>
          <w:rFonts w:ascii="Arial" w:hAnsi="Arial" w:cs="Arial"/>
          <w:sz w:val="22"/>
          <w:szCs w:val="22"/>
        </w:rPr>
        <w:t xml:space="preserve"> mmHg</w:t>
      </w:r>
      <w:r w:rsidR="00CF13CE" w:rsidRPr="006C7D6E">
        <w:rPr>
          <w:rFonts w:ascii="Arial" w:hAnsi="Arial" w:cs="Arial"/>
          <w:sz w:val="22"/>
          <w:szCs w:val="22"/>
        </w:rPr>
        <w:t>, should be considered</w:t>
      </w:r>
      <w:r w:rsidR="00D13ABB" w:rsidRPr="006C7D6E">
        <w:rPr>
          <w:rFonts w:ascii="Arial" w:hAnsi="Arial" w:cs="Arial"/>
          <w:sz w:val="22"/>
          <w:szCs w:val="22"/>
        </w:rPr>
        <w:t xml:space="preserve"> </w:t>
      </w:r>
      <w:r w:rsidR="00B75A74" w:rsidRPr="006C7D6E">
        <w:rPr>
          <w:rFonts w:ascii="Arial" w:hAnsi="Arial" w:cs="Arial"/>
          <w:sz w:val="22"/>
          <w:szCs w:val="22"/>
        </w:rPr>
        <w:t>for individuals who have higher cardiovascular risk</w:t>
      </w:r>
      <w:r w:rsidR="00897A54">
        <w:rPr>
          <w:rFonts w:ascii="Arial" w:hAnsi="Arial" w:cs="Arial"/>
          <w:sz w:val="22"/>
          <w:szCs w:val="22"/>
        </w:rPr>
        <w:t xml:space="preserve"> or</w:t>
      </w:r>
      <w:r w:rsidR="00B75A74" w:rsidRPr="006C7D6E">
        <w:rPr>
          <w:rFonts w:ascii="Arial" w:hAnsi="Arial" w:cs="Arial"/>
          <w:sz w:val="22"/>
          <w:szCs w:val="22"/>
        </w:rPr>
        <w:t xml:space="preserve"> pre-existing ASCVD</w:t>
      </w:r>
      <w:r w:rsidR="00CF13CE" w:rsidRPr="006C7D6E">
        <w:rPr>
          <w:rFonts w:ascii="Arial" w:hAnsi="Arial" w:cs="Arial"/>
          <w:sz w:val="22"/>
          <w:szCs w:val="22"/>
        </w:rPr>
        <w:t xml:space="preserve">. </w:t>
      </w:r>
      <w:r w:rsidR="00DD6CF6" w:rsidRPr="006C7D6E">
        <w:rPr>
          <w:rFonts w:ascii="Arial" w:hAnsi="Arial" w:cs="Arial"/>
          <w:sz w:val="22"/>
          <w:szCs w:val="22"/>
        </w:rPr>
        <w:t xml:space="preserve">Antihypertensive therapy should be initiated using a drug class that has demonstrated cardiovascular benefit such as </w:t>
      </w:r>
      <w:r w:rsidR="000D1782" w:rsidRPr="006C7D6E">
        <w:rPr>
          <w:rFonts w:ascii="Arial" w:hAnsi="Arial" w:cs="Arial"/>
          <w:sz w:val="22"/>
          <w:szCs w:val="22"/>
        </w:rPr>
        <w:t>angiotensin converting enzyme (</w:t>
      </w:r>
      <w:r w:rsidR="00DD6CF6" w:rsidRPr="006C7D6E">
        <w:rPr>
          <w:rFonts w:ascii="Arial" w:hAnsi="Arial" w:cs="Arial"/>
          <w:sz w:val="22"/>
          <w:szCs w:val="22"/>
        </w:rPr>
        <w:t>ACE</w:t>
      </w:r>
      <w:r w:rsidR="000D1782" w:rsidRPr="006C7D6E">
        <w:rPr>
          <w:rFonts w:ascii="Arial" w:hAnsi="Arial" w:cs="Arial"/>
          <w:sz w:val="22"/>
          <w:szCs w:val="22"/>
        </w:rPr>
        <w:t>)</w:t>
      </w:r>
      <w:r w:rsidR="00DD6CF6" w:rsidRPr="006C7D6E">
        <w:rPr>
          <w:rFonts w:ascii="Arial" w:hAnsi="Arial" w:cs="Arial"/>
          <w:sz w:val="22"/>
          <w:szCs w:val="22"/>
        </w:rPr>
        <w:t xml:space="preserve"> inhibitors, </w:t>
      </w:r>
      <w:r w:rsidR="000D1782" w:rsidRPr="006C7D6E">
        <w:rPr>
          <w:rFonts w:ascii="Arial" w:hAnsi="Arial" w:cs="Arial"/>
          <w:sz w:val="22"/>
          <w:szCs w:val="22"/>
        </w:rPr>
        <w:t>angiotensin receptor blockers (</w:t>
      </w:r>
      <w:r w:rsidR="00DD6CF6" w:rsidRPr="006C7D6E">
        <w:rPr>
          <w:rFonts w:ascii="Arial" w:hAnsi="Arial" w:cs="Arial"/>
          <w:sz w:val="22"/>
          <w:szCs w:val="22"/>
        </w:rPr>
        <w:t>ARBs</w:t>
      </w:r>
      <w:r w:rsidR="000D1782" w:rsidRPr="006C7D6E">
        <w:rPr>
          <w:rFonts w:ascii="Arial" w:hAnsi="Arial" w:cs="Arial"/>
          <w:sz w:val="22"/>
          <w:szCs w:val="22"/>
        </w:rPr>
        <w:t>)</w:t>
      </w:r>
      <w:r w:rsidR="00DD6CF6" w:rsidRPr="006C7D6E">
        <w:rPr>
          <w:rFonts w:ascii="Arial" w:hAnsi="Arial" w:cs="Arial"/>
          <w:sz w:val="22"/>
          <w:szCs w:val="22"/>
        </w:rPr>
        <w:t>, thiazide-like diuretics</w:t>
      </w:r>
      <w:r w:rsidR="00897A54">
        <w:rPr>
          <w:rFonts w:ascii="Arial" w:hAnsi="Arial" w:cs="Arial"/>
          <w:sz w:val="22"/>
          <w:szCs w:val="22"/>
        </w:rPr>
        <w:t>,</w:t>
      </w:r>
      <w:r w:rsidR="00DD6CF6" w:rsidRPr="006C7D6E">
        <w:rPr>
          <w:rFonts w:ascii="Arial" w:hAnsi="Arial" w:cs="Arial"/>
          <w:sz w:val="22"/>
          <w:szCs w:val="22"/>
        </w:rPr>
        <w:t xml:space="preserve"> or dihydropyridine calcium channel blockers. ACE inhibitors or ARB</w:t>
      </w:r>
      <w:r w:rsidR="000D1782" w:rsidRPr="006C7D6E">
        <w:rPr>
          <w:rFonts w:ascii="Arial" w:hAnsi="Arial" w:cs="Arial"/>
          <w:sz w:val="22"/>
          <w:szCs w:val="22"/>
        </w:rPr>
        <w:t>s</w:t>
      </w:r>
      <w:r w:rsidR="00DD6CF6" w:rsidRPr="006C7D6E">
        <w:rPr>
          <w:rFonts w:ascii="Arial" w:hAnsi="Arial" w:cs="Arial"/>
          <w:sz w:val="22"/>
          <w:szCs w:val="22"/>
        </w:rPr>
        <w:t xml:space="preserve"> are the preferred first line treatment for individuals with albuminuria. </w:t>
      </w:r>
    </w:p>
    <w:p w14:paraId="69A9259C" w14:textId="77777777" w:rsidR="00D13ABB" w:rsidRPr="006C7D6E" w:rsidRDefault="00D13ABB" w:rsidP="00BC6793">
      <w:pPr>
        <w:spacing w:line="276" w:lineRule="auto"/>
        <w:rPr>
          <w:rFonts w:ascii="Arial" w:hAnsi="Arial" w:cs="Arial"/>
          <w:sz w:val="22"/>
          <w:szCs w:val="22"/>
        </w:rPr>
      </w:pPr>
    </w:p>
    <w:p w14:paraId="2D8115BC" w14:textId="77777777" w:rsidR="00897A54" w:rsidRPr="00897A54" w:rsidRDefault="00422A49" w:rsidP="00BC6793">
      <w:pPr>
        <w:spacing w:line="276" w:lineRule="auto"/>
        <w:rPr>
          <w:rFonts w:ascii="Arial" w:hAnsi="Arial" w:cs="Arial"/>
          <w:color w:val="FF0000"/>
          <w:sz w:val="22"/>
          <w:szCs w:val="22"/>
        </w:rPr>
      </w:pPr>
      <w:r w:rsidRPr="00897A54">
        <w:rPr>
          <w:rFonts w:ascii="Arial" w:hAnsi="Arial" w:cs="Arial"/>
          <w:color w:val="FF0000"/>
          <w:sz w:val="22"/>
          <w:szCs w:val="22"/>
        </w:rPr>
        <w:lastRenderedPageBreak/>
        <w:t>LIPIDS</w:t>
      </w:r>
    </w:p>
    <w:p w14:paraId="425B9404" w14:textId="77777777" w:rsidR="00897A54" w:rsidRDefault="00897A54" w:rsidP="00BC6793">
      <w:pPr>
        <w:spacing w:line="276" w:lineRule="auto"/>
        <w:rPr>
          <w:rFonts w:ascii="Arial" w:hAnsi="Arial" w:cs="Arial"/>
          <w:color w:val="C00000"/>
          <w:sz w:val="22"/>
          <w:szCs w:val="22"/>
        </w:rPr>
      </w:pPr>
    </w:p>
    <w:p w14:paraId="4D5180BB" w14:textId="4D7F913B" w:rsidR="00CC1659" w:rsidRPr="006C7D6E" w:rsidRDefault="009B666D" w:rsidP="00BC6793">
      <w:pPr>
        <w:spacing w:line="276" w:lineRule="auto"/>
        <w:rPr>
          <w:rFonts w:ascii="Arial" w:hAnsi="Arial" w:cs="Arial"/>
          <w:sz w:val="22"/>
          <w:szCs w:val="22"/>
        </w:rPr>
      </w:pPr>
      <w:r w:rsidRPr="006C7D6E">
        <w:rPr>
          <w:rFonts w:ascii="Arial" w:hAnsi="Arial" w:cs="Arial"/>
          <w:sz w:val="22"/>
          <w:szCs w:val="22"/>
        </w:rPr>
        <w:t xml:space="preserve">Very limited data exists for lipid </w:t>
      </w:r>
      <w:r w:rsidR="005411F9" w:rsidRPr="006C7D6E">
        <w:rPr>
          <w:rFonts w:ascii="Arial" w:hAnsi="Arial" w:cs="Arial"/>
          <w:sz w:val="22"/>
          <w:szCs w:val="22"/>
        </w:rPr>
        <w:t xml:space="preserve">management </w:t>
      </w:r>
      <w:r w:rsidRPr="006C7D6E">
        <w:rPr>
          <w:rFonts w:ascii="Arial" w:hAnsi="Arial" w:cs="Arial"/>
          <w:sz w:val="22"/>
          <w:szCs w:val="22"/>
        </w:rPr>
        <w:t>in patients with T1D of any age</w:t>
      </w:r>
      <w:r w:rsidR="00897A54">
        <w:rPr>
          <w:rFonts w:ascii="Arial" w:hAnsi="Arial" w:cs="Arial"/>
          <w:sz w:val="22"/>
          <w:szCs w:val="22"/>
        </w:rPr>
        <w:t>.</w:t>
      </w:r>
      <w:r w:rsidR="00B6343F" w:rsidRPr="006C7D6E">
        <w:rPr>
          <w:rFonts w:ascii="Arial" w:hAnsi="Arial" w:cs="Arial"/>
          <w:sz w:val="22"/>
          <w:szCs w:val="22"/>
        </w:rPr>
        <w:t xml:space="preserve"> </w:t>
      </w:r>
      <w:r w:rsidR="00272844" w:rsidRPr="006C7D6E">
        <w:rPr>
          <w:rFonts w:ascii="Arial" w:hAnsi="Arial" w:cs="Arial"/>
          <w:sz w:val="22"/>
          <w:szCs w:val="22"/>
        </w:rPr>
        <w:t>Limited</w:t>
      </w:r>
      <w:r w:rsidR="00AC7920" w:rsidRPr="006C7D6E">
        <w:rPr>
          <w:rFonts w:ascii="Arial" w:hAnsi="Arial" w:cs="Arial"/>
          <w:sz w:val="22"/>
          <w:szCs w:val="22"/>
        </w:rPr>
        <w:t xml:space="preserve"> </w:t>
      </w:r>
      <w:r w:rsidR="00F807C0" w:rsidRPr="006C7D6E">
        <w:rPr>
          <w:rFonts w:ascii="Arial" w:hAnsi="Arial" w:cs="Arial"/>
          <w:sz w:val="22"/>
          <w:szCs w:val="22"/>
        </w:rPr>
        <w:t xml:space="preserve">evidence </w:t>
      </w:r>
      <w:r w:rsidR="00272844" w:rsidRPr="006C7D6E">
        <w:rPr>
          <w:rFonts w:ascii="Arial" w:hAnsi="Arial" w:cs="Arial"/>
          <w:sz w:val="22"/>
          <w:szCs w:val="22"/>
        </w:rPr>
        <w:t xml:space="preserve">suggests </w:t>
      </w:r>
      <w:r w:rsidR="00F807C0" w:rsidRPr="006C7D6E">
        <w:rPr>
          <w:rFonts w:ascii="Arial" w:hAnsi="Arial" w:cs="Arial"/>
          <w:sz w:val="22"/>
          <w:szCs w:val="22"/>
        </w:rPr>
        <w:t>that primary prevention with lipid-lowering medications decreases</w:t>
      </w:r>
      <w:r w:rsidR="000D1782" w:rsidRPr="006C7D6E">
        <w:rPr>
          <w:rFonts w:ascii="Arial" w:hAnsi="Arial" w:cs="Arial"/>
          <w:sz w:val="22"/>
          <w:szCs w:val="22"/>
        </w:rPr>
        <w:t xml:space="preserve"> the incidence of CVD</w:t>
      </w:r>
      <w:r w:rsidR="005B1DE7" w:rsidRPr="006C7D6E">
        <w:rPr>
          <w:rFonts w:ascii="Arial" w:hAnsi="Arial" w:cs="Arial"/>
          <w:sz w:val="22"/>
          <w:szCs w:val="22"/>
        </w:rPr>
        <w:t xml:space="preserve"> </w:t>
      </w:r>
      <w:r w:rsidR="005B1DE7"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&lt;EndNote&gt;&lt;Cite&gt;&lt;Author&gt;Schofield&lt;/Author&gt;&lt;Year&gt;2019&lt;/Year&gt;&lt;RecNum&gt;8&lt;/RecNum&gt;&lt;DisplayText&gt;[36]&lt;/DisplayText&gt;&lt;record&gt;&lt;rec-number&gt;8&lt;/rec-number&gt;&lt;foreign-keys&gt;&lt;key app="EN" db-id="tx5apswdysf5fsetwtm5x2dqxep9df0d2a9s" timestamp="1617489284"&gt;8&lt;/key&gt;&lt;/foreign-keys&gt;&lt;ref-type name="Journal Article"&gt;17&lt;/ref-type&gt;&lt;contributors&gt;&lt;authors&gt;&lt;author&gt;Schofield, J.&lt;/author&gt;&lt;author&gt;Ho, J.&lt;/author&gt;&lt;author&gt;Soran, H.&lt;/author&gt;&lt;/authors&gt;&lt;/contributors&gt;&lt;auth-address&gt;Manchester Diabetes Centre, Manchester Royal Infirmary, Manchester University Hospitals NHS Foundation Trust, Manchester Academic Health Science Centre, Manchester, M13 9WL, UK. jschofield@doctors.org.uk.&amp;#xD;Cardiovascular Research Group, Faculty of Biology, Medicine and Health, University of Manchester, Manchester, M13 9WU, UK. jschofield@doctors.org.uk.&amp;#xD;Cardiovascular Research Group, Faculty of Biology, Medicine and Health, University of Manchester, Manchester, M13 9WU, UK.&amp;#xD;Cardiovascular Trials Unit, University Department of Medicine, Manchester University Hospitals NHS Foundation Trust, Manchester Academic Health Science Centre, Manchester, M13 9WL, UK.&lt;/auth-address&gt;&lt;titles&gt;&lt;title&gt;Cardiovascular Risk in Type 1 Diabetes Mellitus&lt;/title&gt;&lt;secondary-title&gt;Diabetes Ther&lt;/secondary-title&gt;&lt;/titles&gt;&lt;periodical&gt;&lt;full-title&gt;Diabetes Ther&lt;/full-title&gt;&lt;/periodical&gt;&lt;pages&gt;773-789&lt;/pages&gt;&lt;volume&gt;10&lt;/volume&gt;&lt;number&gt;3&lt;/number&gt;&lt;edition&gt;2019/04/21&lt;/edition&gt;&lt;keywords&gt;&lt;keyword&gt;Cardiovascular disease&lt;/keyword&gt;&lt;keyword&gt;Cardiovascular risk&lt;/keyword&gt;&lt;keyword&gt;Type 1 diabetes mellitus&lt;/keyword&gt;&lt;/keywords&gt;&lt;dates&gt;&lt;year&gt;2019&lt;/year&gt;&lt;pub-dates&gt;&lt;date&gt;Jun&lt;/date&gt;&lt;/pub-dates&gt;&lt;/dates&gt;&lt;isbn&gt;1869-6953 (Print)&amp;#xD;1869-6961 (Linking)&lt;/isbn&gt;&lt;accession-num&gt;31004282&lt;/accession-num&gt;&lt;urls&gt;&lt;related-urls&gt;&lt;url&gt;https://www.ncbi.nlm.nih.gov/pubmed/31004282&lt;/url&gt;&lt;/related-urls&gt;&lt;/urls&gt;&lt;custom2&gt;PMC6531592&lt;/custom2&gt;&lt;electronic-resource-num&gt;10.1007/s13300-019-0612-8&lt;/electronic-resource-num&gt;&lt;/record&gt;&lt;/Cite&gt;&lt;/EndNote&gt;</w:instrText>
      </w:r>
      <w:r w:rsidR="005B1DE7" w:rsidRPr="006C7D6E">
        <w:rPr>
          <w:rFonts w:ascii="Arial" w:hAnsi="Arial" w:cs="Arial"/>
          <w:sz w:val="22"/>
          <w:szCs w:val="22"/>
        </w:rPr>
        <w:fldChar w:fldCharType="separate"/>
      </w:r>
      <w:r w:rsidR="00897A54">
        <w:rPr>
          <w:rFonts w:ascii="Arial" w:hAnsi="Arial" w:cs="Arial"/>
          <w:noProof/>
          <w:sz w:val="22"/>
          <w:szCs w:val="22"/>
        </w:rPr>
        <w:t>(36)</w:t>
      </w:r>
      <w:r w:rsidR="005B1DE7" w:rsidRPr="006C7D6E">
        <w:rPr>
          <w:rFonts w:ascii="Arial" w:hAnsi="Arial" w:cs="Arial"/>
          <w:sz w:val="22"/>
          <w:szCs w:val="22"/>
        </w:rPr>
        <w:fldChar w:fldCharType="end"/>
      </w:r>
      <w:r w:rsidR="00F807C0" w:rsidRPr="006C7D6E">
        <w:rPr>
          <w:rFonts w:ascii="Arial" w:hAnsi="Arial" w:cs="Arial"/>
          <w:sz w:val="22"/>
          <w:szCs w:val="22"/>
        </w:rPr>
        <w:t xml:space="preserve">. </w:t>
      </w:r>
      <w:r w:rsidRPr="006C7D6E">
        <w:rPr>
          <w:rFonts w:ascii="Arial" w:hAnsi="Arial" w:cs="Arial"/>
          <w:sz w:val="22"/>
          <w:szCs w:val="22"/>
        </w:rPr>
        <w:t xml:space="preserve">The ADA has adopted the approach of the </w:t>
      </w:r>
      <w:r w:rsidR="0048728E" w:rsidRPr="006C7D6E">
        <w:rPr>
          <w:rFonts w:ascii="Arial" w:hAnsi="Arial" w:cs="Arial"/>
          <w:sz w:val="22"/>
          <w:szCs w:val="22"/>
        </w:rPr>
        <w:t xml:space="preserve">2018 </w:t>
      </w:r>
      <w:r w:rsidR="005411F9" w:rsidRPr="006C7D6E">
        <w:rPr>
          <w:rFonts w:ascii="Arial" w:hAnsi="Arial" w:cs="Arial"/>
          <w:sz w:val="22"/>
          <w:szCs w:val="22"/>
        </w:rPr>
        <w:t xml:space="preserve">American College of Cardiology/ </w:t>
      </w:r>
      <w:r w:rsidRPr="006C7D6E">
        <w:rPr>
          <w:rFonts w:ascii="Arial" w:hAnsi="Arial" w:cs="Arial"/>
          <w:sz w:val="22"/>
          <w:szCs w:val="22"/>
        </w:rPr>
        <w:t>American Heart Association</w:t>
      </w:r>
      <w:r w:rsidR="005411F9" w:rsidRPr="006C7D6E">
        <w:rPr>
          <w:rFonts w:ascii="Arial" w:hAnsi="Arial" w:cs="Arial"/>
          <w:sz w:val="22"/>
          <w:szCs w:val="22"/>
        </w:rPr>
        <w:t xml:space="preserve"> multi</w:t>
      </w:r>
      <w:r w:rsidR="00AC7920" w:rsidRPr="006C7D6E">
        <w:rPr>
          <w:rFonts w:ascii="Arial" w:hAnsi="Arial" w:cs="Arial"/>
          <w:sz w:val="22"/>
          <w:szCs w:val="22"/>
        </w:rPr>
        <w:t>-</w:t>
      </w:r>
      <w:r w:rsidR="005411F9" w:rsidRPr="006C7D6E">
        <w:rPr>
          <w:rFonts w:ascii="Arial" w:hAnsi="Arial" w:cs="Arial"/>
          <w:sz w:val="22"/>
          <w:szCs w:val="22"/>
        </w:rPr>
        <w:t>society cholesterol</w:t>
      </w:r>
      <w:r w:rsidRPr="006C7D6E">
        <w:rPr>
          <w:rFonts w:ascii="Arial" w:hAnsi="Arial" w:cs="Arial"/>
          <w:sz w:val="22"/>
          <w:szCs w:val="22"/>
        </w:rPr>
        <w:t xml:space="preserve"> guidelines and recommends similar statin approaches for individuals with T1D</w:t>
      </w:r>
      <w:r w:rsidR="005D1347" w:rsidRPr="006C7D6E">
        <w:rPr>
          <w:rFonts w:ascii="Arial" w:hAnsi="Arial" w:cs="Arial"/>
          <w:sz w:val="22"/>
          <w:szCs w:val="22"/>
        </w:rPr>
        <w:t xml:space="preserve"> </w:t>
      </w:r>
      <w:r w:rsidR="0048728E"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&lt;EndNote&gt;&lt;Cite&gt;&lt;Author&gt;American Diabetes&lt;/Author&gt;&lt;Year&gt;2021&lt;/Year&gt;&lt;RecNum&gt;26&lt;/RecNum&gt;&lt;DisplayText&gt;[34]&lt;/DisplayText&gt;&lt;record&gt;&lt;rec-number&gt;26&lt;/rec-number&gt;&lt;foreign-keys&gt;&lt;key app="EN" db-id="tx5apswdysf5fsetwtm5x2dqxep9df0d2a9s" timestamp="1617491320"&gt;26&lt;/key&gt;&lt;/foreign-keys&gt;&lt;ref-type name="Journal Article"&gt;17&lt;/ref-type&gt;&lt;contributors&gt;&lt;authors&gt;&lt;author&gt;American Diabetes, Association&lt;/author&gt;&lt;/authors&gt;&lt;/contributors&gt;&lt;titles&gt;&lt;title&gt;10. Cardiovascular Disease and Risk Management: Standards of Medical Care in Diabetes-2021&lt;/title&gt;&lt;secondary-title&gt;Diabetes Care&lt;/secondary-title&gt;&lt;/titles&gt;&lt;periodical&gt;&lt;full-title&gt;Diabetes Care&lt;/full-title&gt;&lt;/periodical&gt;&lt;pages&gt;S125-S150&lt;/pages&gt;&lt;volume&gt;44&lt;/volume&gt;&lt;number&gt;Suppl 1&lt;/number&gt;&lt;edition&gt;2020/12/11&lt;/edition&gt;&lt;dates&gt;&lt;year&gt;2021&lt;/year&gt;&lt;pub-dates&gt;&lt;date&gt;Jan&lt;/date&gt;&lt;/pub-dates&gt;&lt;/dates&gt;&lt;isbn&gt;1935-5548 (Electronic)&amp;#xD;0149-5992 (Linking)&lt;/isbn&gt;&lt;accession-num&gt;33298421&lt;/accession-num&gt;&lt;urls&gt;&lt;related-urls&gt;&lt;url&gt;https://www.ncbi.nlm.nih.gov/pubmed/33298421&lt;/url&gt;&lt;/related-urls&gt;&lt;/urls&gt;&lt;electronic-resource-num&gt;10.2337/dc21-S010&lt;/electronic-resource-num&gt;&lt;/record&gt;&lt;/Cite&gt;&lt;/EndNote&gt;</w:instrText>
      </w:r>
      <w:r w:rsidR="0048728E" w:rsidRPr="006C7D6E">
        <w:rPr>
          <w:rFonts w:ascii="Arial" w:hAnsi="Arial" w:cs="Arial"/>
          <w:sz w:val="22"/>
          <w:szCs w:val="22"/>
        </w:rPr>
        <w:fldChar w:fldCharType="separate"/>
      </w:r>
      <w:r w:rsidR="00897A54">
        <w:rPr>
          <w:rFonts w:ascii="Arial" w:hAnsi="Arial" w:cs="Arial"/>
          <w:noProof/>
          <w:sz w:val="22"/>
          <w:szCs w:val="22"/>
        </w:rPr>
        <w:t>(34)</w:t>
      </w:r>
      <w:r w:rsidR="0048728E" w:rsidRPr="006C7D6E">
        <w:rPr>
          <w:rFonts w:ascii="Arial" w:hAnsi="Arial" w:cs="Arial"/>
          <w:sz w:val="22"/>
          <w:szCs w:val="22"/>
        </w:rPr>
        <w:fldChar w:fldCharType="end"/>
      </w:r>
      <w:r w:rsidRPr="006C7D6E">
        <w:rPr>
          <w:rFonts w:ascii="Arial" w:hAnsi="Arial" w:cs="Arial"/>
          <w:sz w:val="22"/>
          <w:szCs w:val="22"/>
        </w:rPr>
        <w:t xml:space="preserve">. All patients with </w:t>
      </w:r>
      <w:r w:rsidR="005411F9" w:rsidRPr="006C7D6E">
        <w:rPr>
          <w:rFonts w:ascii="Arial" w:hAnsi="Arial" w:cs="Arial"/>
          <w:sz w:val="22"/>
          <w:szCs w:val="22"/>
        </w:rPr>
        <w:t xml:space="preserve">T1D </w:t>
      </w:r>
      <w:r w:rsidRPr="006C7D6E">
        <w:rPr>
          <w:rFonts w:ascii="Arial" w:hAnsi="Arial" w:cs="Arial"/>
          <w:sz w:val="22"/>
          <w:szCs w:val="22"/>
        </w:rPr>
        <w:t xml:space="preserve">and </w:t>
      </w:r>
      <w:r w:rsidR="00AC7920" w:rsidRPr="006C7D6E">
        <w:rPr>
          <w:rFonts w:ascii="Arial" w:hAnsi="Arial" w:cs="Arial"/>
          <w:sz w:val="22"/>
          <w:szCs w:val="22"/>
        </w:rPr>
        <w:t>CVD</w:t>
      </w:r>
      <w:r w:rsidRPr="006C7D6E">
        <w:rPr>
          <w:rFonts w:ascii="Arial" w:hAnsi="Arial" w:cs="Arial"/>
          <w:sz w:val="22"/>
          <w:szCs w:val="22"/>
        </w:rPr>
        <w:t xml:space="preserve"> should be treated with high intensity statins. </w:t>
      </w:r>
      <w:r w:rsidR="005411F9" w:rsidRPr="006C7D6E">
        <w:rPr>
          <w:rFonts w:ascii="Arial" w:hAnsi="Arial" w:cs="Arial"/>
          <w:sz w:val="22"/>
          <w:szCs w:val="22"/>
        </w:rPr>
        <w:t xml:space="preserve">Addition of non-statin therapies such as ezetimibe and PCSK9 inhibitors should be considered based on overall risk and achieved LDL-C thresholds. Patients </w:t>
      </w:r>
      <w:r w:rsidR="00F807C0" w:rsidRPr="006C7D6E">
        <w:rPr>
          <w:rFonts w:ascii="Arial" w:hAnsi="Arial" w:cs="Arial"/>
          <w:sz w:val="22"/>
          <w:szCs w:val="22"/>
        </w:rPr>
        <w:t xml:space="preserve">with T1D over the age of 40 should be offered statin therapy. In individuals </w:t>
      </w:r>
      <w:r w:rsidR="005411F9" w:rsidRPr="006C7D6E">
        <w:rPr>
          <w:rFonts w:ascii="Arial" w:hAnsi="Arial" w:cs="Arial"/>
          <w:sz w:val="22"/>
          <w:szCs w:val="22"/>
        </w:rPr>
        <w:t xml:space="preserve">younger than age 40 with T1D and additional risk factors (such as albuminuria, HTN, strong family history, long duration of diabetes &gt;20 years), moderate intensity statin therapy should be considered after clinical discussion. </w:t>
      </w:r>
      <w:r w:rsidR="002E2AAA" w:rsidRPr="006C7D6E">
        <w:rPr>
          <w:rFonts w:ascii="Arial" w:hAnsi="Arial" w:cs="Arial"/>
          <w:sz w:val="22"/>
          <w:szCs w:val="22"/>
        </w:rPr>
        <w:t xml:space="preserve">Recently, a prediction model for CVD events in T1D to help decision making for primary prevention that has been developed </w:t>
      </w:r>
      <w:r w:rsidR="00897A54">
        <w:rPr>
          <w:rFonts w:ascii="Arial" w:hAnsi="Arial" w:cs="Arial"/>
          <w:sz w:val="22"/>
          <w:szCs w:val="22"/>
        </w:rPr>
        <w:t xml:space="preserve">and </w:t>
      </w:r>
      <w:r w:rsidR="002E2AAA" w:rsidRPr="006C7D6E">
        <w:rPr>
          <w:rFonts w:ascii="Arial" w:hAnsi="Arial" w:cs="Arial"/>
          <w:sz w:val="22"/>
          <w:szCs w:val="22"/>
        </w:rPr>
        <w:t xml:space="preserve">shows promise but needs further validation </w:t>
      </w:r>
      <w:r w:rsidR="00F26C5B" w:rsidRPr="006C7D6E">
        <w:rPr>
          <w:rFonts w:ascii="Arial" w:hAnsi="Arial" w:cs="Arial"/>
          <w:sz w:val="22"/>
          <w:szCs w:val="22"/>
        </w:rPr>
        <w:fldChar w:fldCharType="begin">
          <w:fldData xml:space="preserve">PEVuZE5vdGU+PENpdGU+PEF1dGhvcj5WaXN0aXNlbjwvQXV0aG9yPjxZZWFyPjIwMTY8L1llYXI+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==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PEVuZE5vdGU+PENpdGU+PEF1dGhvcj5WaXN0aXNlbjwvQXV0aG9yPjxZZWFyPjIwMTY8L1llYXI+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==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(37)</w:t>
      </w:r>
      <w:r w:rsidR="00F26C5B" w:rsidRPr="006C7D6E">
        <w:rPr>
          <w:rFonts w:ascii="Arial" w:hAnsi="Arial" w:cs="Arial"/>
          <w:sz w:val="22"/>
          <w:szCs w:val="22"/>
        </w:rPr>
        <w:fldChar w:fldCharType="end"/>
      </w:r>
      <w:r w:rsidR="002E2AAA" w:rsidRPr="006C7D6E">
        <w:rPr>
          <w:rFonts w:ascii="Arial" w:hAnsi="Arial" w:cs="Arial"/>
          <w:sz w:val="22"/>
          <w:szCs w:val="22"/>
        </w:rPr>
        <w:t>.</w:t>
      </w:r>
      <w:r w:rsidR="00F807C0" w:rsidRPr="006C7D6E">
        <w:rPr>
          <w:rFonts w:ascii="Arial" w:hAnsi="Arial" w:cs="Arial"/>
          <w:sz w:val="22"/>
          <w:szCs w:val="22"/>
        </w:rPr>
        <w:t xml:space="preserve"> There is new evidence of </w:t>
      </w:r>
      <w:r w:rsidR="00897A54">
        <w:rPr>
          <w:rFonts w:ascii="Arial" w:hAnsi="Arial" w:cs="Arial"/>
          <w:sz w:val="22"/>
          <w:szCs w:val="22"/>
        </w:rPr>
        <w:t xml:space="preserve">the </w:t>
      </w:r>
      <w:r w:rsidR="00F807C0" w:rsidRPr="006C7D6E">
        <w:rPr>
          <w:rFonts w:ascii="Arial" w:hAnsi="Arial" w:cs="Arial"/>
          <w:sz w:val="22"/>
          <w:szCs w:val="22"/>
        </w:rPr>
        <w:t>contribution of cardiac autoimmunity to CVD in T1D in the DCCT/EDIC cohort that warrants further investigation</w:t>
      </w:r>
      <w:r w:rsidR="005B1DE7" w:rsidRPr="006C7D6E">
        <w:rPr>
          <w:rFonts w:ascii="Arial" w:hAnsi="Arial" w:cs="Arial"/>
          <w:sz w:val="22"/>
          <w:szCs w:val="22"/>
        </w:rPr>
        <w:t xml:space="preserve"> </w:t>
      </w:r>
      <w:r w:rsidR="005B1DE7" w:rsidRPr="006C7D6E">
        <w:rPr>
          <w:rFonts w:ascii="Arial" w:hAnsi="Arial" w:cs="Arial"/>
          <w:sz w:val="22"/>
          <w:szCs w:val="22"/>
        </w:rPr>
        <w:fldChar w:fldCharType="begin">
          <w:fldData xml:space="preserve">PEVuZE5vdGU+PENpdGU+PEF1dGhvcj5Tb3VzYTwvQXV0aG9yPjxZZWFyPjIwMTk8L1llYXI+PFJl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PEVuZE5vdGU+PENpdGU+PEF1dGhvcj5Tb3VzYTwvQXV0aG9yPjxZZWFyPjIwMTk8L1llYXI+PFJl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5B1DE7" w:rsidRPr="006C7D6E">
        <w:rPr>
          <w:rFonts w:ascii="Arial" w:hAnsi="Arial" w:cs="Arial"/>
          <w:sz w:val="22"/>
          <w:szCs w:val="22"/>
        </w:rPr>
      </w:r>
      <w:r w:rsidR="005B1DE7" w:rsidRPr="006C7D6E">
        <w:rPr>
          <w:rFonts w:ascii="Arial" w:hAnsi="Arial" w:cs="Arial"/>
          <w:sz w:val="22"/>
          <w:szCs w:val="22"/>
        </w:rPr>
        <w:fldChar w:fldCharType="separate"/>
      </w:r>
      <w:r w:rsidR="00897A54">
        <w:rPr>
          <w:rFonts w:ascii="Arial" w:hAnsi="Arial" w:cs="Arial"/>
          <w:noProof/>
          <w:sz w:val="22"/>
          <w:szCs w:val="22"/>
        </w:rPr>
        <w:t>(38)</w:t>
      </w:r>
      <w:r w:rsidR="005B1DE7" w:rsidRPr="006C7D6E">
        <w:rPr>
          <w:rFonts w:ascii="Arial" w:hAnsi="Arial" w:cs="Arial"/>
          <w:sz w:val="22"/>
          <w:szCs w:val="22"/>
        </w:rPr>
        <w:fldChar w:fldCharType="end"/>
      </w:r>
      <w:r w:rsidR="00F807C0" w:rsidRPr="006C7D6E">
        <w:rPr>
          <w:rFonts w:ascii="Arial" w:hAnsi="Arial" w:cs="Arial"/>
          <w:sz w:val="22"/>
          <w:szCs w:val="22"/>
        </w:rPr>
        <w:t xml:space="preserve">.  </w:t>
      </w:r>
    </w:p>
    <w:bookmarkEnd w:id="1"/>
    <w:p w14:paraId="3C30056C" w14:textId="77777777" w:rsidR="005B1DE7" w:rsidRPr="006C7D6E" w:rsidRDefault="005B1DE7" w:rsidP="00BC6793">
      <w:pPr>
        <w:spacing w:line="276" w:lineRule="auto"/>
        <w:rPr>
          <w:rFonts w:ascii="Arial" w:hAnsi="Arial" w:cs="Arial"/>
          <w:sz w:val="22"/>
          <w:szCs w:val="22"/>
        </w:rPr>
      </w:pPr>
    </w:p>
    <w:p w14:paraId="4AC459DA" w14:textId="77777777" w:rsidR="00CF559A" w:rsidRPr="006C7D6E" w:rsidRDefault="00CF559A" w:rsidP="00BC6793">
      <w:pPr>
        <w:spacing w:line="276" w:lineRule="auto"/>
        <w:rPr>
          <w:rFonts w:ascii="Arial" w:hAnsi="Arial" w:cs="Arial"/>
          <w:b/>
          <w:bCs/>
          <w:color w:val="0070C0"/>
          <w:sz w:val="22"/>
          <w:szCs w:val="22"/>
        </w:rPr>
      </w:pPr>
      <w:bookmarkStart w:id="2" w:name="_Hlk70532705"/>
      <w:r w:rsidRPr="006C7D6E">
        <w:rPr>
          <w:rFonts w:ascii="Arial" w:hAnsi="Arial" w:cs="Arial"/>
          <w:b/>
          <w:bCs/>
          <w:color w:val="0070C0"/>
          <w:sz w:val="22"/>
          <w:szCs w:val="22"/>
        </w:rPr>
        <w:t>INSULIN THERAPY</w:t>
      </w:r>
    </w:p>
    <w:p w14:paraId="69B7EAD1" w14:textId="77777777" w:rsidR="00CF559A" w:rsidRPr="006C7D6E" w:rsidRDefault="00CF559A" w:rsidP="00BC6793">
      <w:pPr>
        <w:spacing w:line="276" w:lineRule="auto"/>
        <w:rPr>
          <w:rFonts w:ascii="Arial" w:hAnsi="Arial" w:cs="Arial"/>
          <w:b/>
          <w:bCs/>
          <w:sz w:val="22"/>
          <w:szCs w:val="22"/>
        </w:rPr>
      </w:pPr>
    </w:p>
    <w:p w14:paraId="4FB83FF9" w14:textId="77777777" w:rsidR="00CF559A" w:rsidRPr="006C7D6E" w:rsidRDefault="00CF559A" w:rsidP="00BC6793">
      <w:pPr>
        <w:spacing w:line="276" w:lineRule="auto"/>
        <w:rPr>
          <w:rFonts w:ascii="Arial" w:hAnsi="Arial" w:cs="Arial"/>
          <w:sz w:val="22"/>
          <w:szCs w:val="22"/>
        </w:rPr>
      </w:pPr>
      <w:r w:rsidRPr="006C7D6E">
        <w:rPr>
          <w:rFonts w:ascii="Arial" w:hAnsi="Arial" w:cs="Arial"/>
          <w:bCs/>
          <w:sz w:val="22"/>
          <w:szCs w:val="22"/>
        </w:rPr>
        <w:t xml:space="preserve">Insulin therapy is the cornerstone of management of T1D as beta cell </w:t>
      </w:r>
      <w:r w:rsidR="000319B8" w:rsidRPr="006C7D6E">
        <w:rPr>
          <w:rFonts w:ascii="Arial" w:hAnsi="Arial" w:cs="Arial"/>
          <w:bCs/>
          <w:sz w:val="22"/>
          <w:szCs w:val="22"/>
        </w:rPr>
        <w:t xml:space="preserve">dysfunction or </w:t>
      </w:r>
      <w:r w:rsidRPr="006C7D6E">
        <w:rPr>
          <w:rFonts w:ascii="Arial" w:hAnsi="Arial" w:cs="Arial"/>
          <w:bCs/>
          <w:sz w:val="22"/>
          <w:szCs w:val="22"/>
        </w:rPr>
        <w:t>destruction progressively leads to absolute insulin deficiency. Physiologic insulin replacement that aims to mimic normal pancreatic insulin secretion is the preferred method of treatment of T1D patients. B</w:t>
      </w:r>
      <w:r w:rsidRPr="006C7D6E">
        <w:rPr>
          <w:rFonts w:ascii="Arial" w:hAnsi="Arial" w:cs="Arial"/>
          <w:sz w:val="22"/>
          <w:szCs w:val="22"/>
        </w:rPr>
        <w:t xml:space="preserve">asal insulin is the background insulin required to suppress hepatic glucose production overnight and between meals. Prandial (bolus or meal-time) insulin replacement, provides enough insulin to dispose of glucose after eating. Such a therapeutic insulin regimen providing both basal and bolus insulin allows flexibility of dosing. Older twice-daily </w:t>
      </w:r>
      <w:r w:rsidR="000319B8" w:rsidRPr="006C7D6E">
        <w:rPr>
          <w:rFonts w:ascii="Arial" w:hAnsi="Arial" w:cs="Arial"/>
          <w:sz w:val="22"/>
          <w:szCs w:val="22"/>
        </w:rPr>
        <w:t xml:space="preserve">combination of regular and </w:t>
      </w:r>
      <w:r w:rsidRPr="006C7D6E">
        <w:rPr>
          <w:rFonts w:ascii="Arial" w:hAnsi="Arial" w:cs="Arial"/>
          <w:sz w:val="22"/>
          <w:szCs w:val="22"/>
        </w:rPr>
        <w:t xml:space="preserve">NPH regimens </w:t>
      </w:r>
      <w:r w:rsidR="000319B8" w:rsidRPr="006C7D6E">
        <w:rPr>
          <w:rFonts w:ascii="Arial" w:hAnsi="Arial" w:cs="Arial"/>
          <w:sz w:val="22"/>
          <w:szCs w:val="22"/>
        </w:rPr>
        <w:t xml:space="preserve">generally </w:t>
      </w:r>
      <w:r w:rsidRPr="006C7D6E">
        <w:rPr>
          <w:rFonts w:ascii="Arial" w:hAnsi="Arial" w:cs="Arial"/>
          <w:sz w:val="22"/>
          <w:szCs w:val="22"/>
        </w:rPr>
        <w:t xml:space="preserve">should not be used in T1D as they are </w:t>
      </w:r>
      <w:r w:rsidR="000319B8" w:rsidRPr="006C7D6E">
        <w:rPr>
          <w:rFonts w:ascii="Arial" w:hAnsi="Arial" w:cs="Arial"/>
          <w:sz w:val="22"/>
          <w:szCs w:val="22"/>
        </w:rPr>
        <w:t xml:space="preserve">less </w:t>
      </w:r>
      <w:r w:rsidRPr="006C7D6E">
        <w:rPr>
          <w:rFonts w:ascii="Arial" w:hAnsi="Arial" w:cs="Arial"/>
          <w:sz w:val="22"/>
          <w:szCs w:val="22"/>
        </w:rPr>
        <w:t xml:space="preserve">effective since the time-action profile of these two standard insulins do not readily allow for the clear separation of basal and prandial insulin action. </w:t>
      </w:r>
      <w:r w:rsidR="00770CA0" w:rsidRPr="006C7D6E">
        <w:rPr>
          <w:rFonts w:ascii="Arial" w:hAnsi="Arial" w:cs="Arial"/>
          <w:sz w:val="22"/>
          <w:szCs w:val="22"/>
        </w:rPr>
        <w:t xml:space="preserve">However, it may be necessary to use such regimens in patients who cannot otherwise afford insulin. </w:t>
      </w:r>
      <w:r w:rsidRPr="006C7D6E">
        <w:rPr>
          <w:rFonts w:ascii="Arial" w:hAnsi="Arial" w:cs="Arial"/>
          <w:sz w:val="22"/>
          <w:szCs w:val="22"/>
        </w:rPr>
        <w:t xml:space="preserve">It </w:t>
      </w:r>
      <w:r w:rsidR="00770CA0" w:rsidRPr="006C7D6E">
        <w:rPr>
          <w:rFonts w:ascii="Arial" w:hAnsi="Arial" w:cs="Arial"/>
          <w:sz w:val="22"/>
          <w:szCs w:val="22"/>
        </w:rPr>
        <w:t xml:space="preserve">also </w:t>
      </w:r>
      <w:r w:rsidRPr="006C7D6E">
        <w:rPr>
          <w:rFonts w:ascii="Arial" w:hAnsi="Arial" w:cs="Arial"/>
          <w:sz w:val="22"/>
          <w:szCs w:val="22"/>
        </w:rPr>
        <w:t xml:space="preserve">should be pointed out that for newly diagnosed patients with T1D, </w:t>
      </w:r>
      <w:r w:rsidR="00770CA0" w:rsidRPr="006C7D6E">
        <w:rPr>
          <w:rFonts w:ascii="Arial" w:hAnsi="Arial" w:cs="Arial"/>
          <w:sz w:val="22"/>
          <w:szCs w:val="22"/>
        </w:rPr>
        <w:t xml:space="preserve">transient use of </w:t>
      </w:r>
      <w:r w:rsidRPr="006C7D6E">
        <w:rPr>
          <w:rFonts w:ascii="Arial" w:hAnsi="Arial" w:cs="Arial"/>
          <w:sz w:val="22"/>
          <w:szCs w:val="22"/>
        </w:rPr>
        <w:t xml:space="preserve">once- or twice-daily basal injections </w:t>
      </w:r>
      <w:r w:rsidR="00770CA0" w:rsidRPr="006C7D6E">
        <w:rPr>
          <w:rFonts w:ascii="Arial" w:hAnsi="Arial" w:cs="Arial"/>
          <w:sz w:val="22"/>
          <w:szCs w:val="22"/>
        </w:rPr>
        <w:t>is</w:t>
      </w:r>
      <w:r w:rsidRPr="006C7D6E">
        <w:rPr>
          <w:rFonts w:ascii="Arial" w:hAnsi="Arial" w:cs="Arial"/>
          <w:sz w:val="22"/>
          <w:szCs w:val="22"/>
        </w:rPr>
        <w:t xml:space="preserve"> sometimes adequate. </w:t>
      </w:r>
    </w:p>
    <w:p w14:paraId="6A7B0A72" w14:textId="77777777" w:rsidR="00CF559A" w:rsidRPr="006C7D6E" w:rsidRDefault="00CF559A" w:rsidP="00BC6793">
      <w:pPr>
        <w:spacing w:line="276" w:lineRule="auto"/>
        <w:rPr>
          <w:rFonts w:ascii="Arial" w:hAnsi="Arial" w:cs="Arial"/>
          <w:b/>
          <w:bCs/>
          <w:sz w:val="22"/>
          <w:szCs w:val="22"/>
        </w:rPr>
      </w:pPr>
    </w:p>
    <w:p w14:paraId="0D4CB333" w14:textId="77777777" w:rsidR="00CF559A" w:rsidRPr="006C7D6E" w:rsidRDefault="00CF559A" w:rsidP="00BC6793">
      <w:pPr>
        <w:spacing w:line="276" w:lineRule="auto"/>
        <w:rPr>
          <w:rFonts w:ascii="Arial" w:hAnsi="Arial" w:cs="Arial"/>
          <w:sz w:val="22"/>
          <w:szCs w:val="22"/>
        </w:rPr>
      </w:pPr>
      <w:r w:rsidRPr="006C7D6E">
        <w:rPr>
          <w:rFonts w:ascii="Arial" w:hAnsi="Arial" w:cs="Arial"/>
          <w:b/>
          <w:bCs/>
          <w:color w:val="00B050"/>
          <w:sz w:val="22"/>
          <w:szCs w:val="22"/>
        </w:rPr>
        <w:t xml:space="preserve">Principles of </w:t>
      </w:r>
      <w:r w:rsidR="00A25089" w:rsidRPr="006C7D6E">
        <w:rPr>
          <w:rFonts w:ascii="Arial" w:hAnsi="Arial" w:cs="Arial"/>
          <w:b/>
          <w:bCs/>
          <w:color w:val="00B050"/>
          <w:sz w:val="22"/>
          <w:szCs w:val="22"/>
        </w:rPr>
        <w:t>M</w:t>
      </w:r>
      <w:r w:rsidRPr="006C7D6E">
        <w:rPr>
          <w:rFonts w:ascii="Arial" w:hAnsi="Arial" w:cs="Arial"/>
          <w:b/>
          <w:bCs/>
          <w:color w:val="00B050"/>
          <w:sz w:val="22"/>
          <w:szCs w:val="22"/>
        </w:rPr>
        <w:t>anagement of T1DM</w:t>
      </w:r>
    </w:p>
    <w:p w14:paraId="528361B3" w14:textId="77777777" w:rsidR="00CF559A" w:rsidRPr="006C7D6E" w:rsidRDefault="00CF559A" w:rsidP="00BC6793">
      <w:pPr>
        <w:spacing w:line="276" w:lineRule="auto"/>
        <w:rPr>
          <w:rFonts w:ascii="Arial" w:hAnsi="Arial" w:cs="Arial"/>
          <w:bCs/>
          <w:sz w:val="22"/>
          <w:szCs w:val="22"/>
        </w:rPr>
      </w:pPr>
    </w:p>
    <w:p w14:paraId="1547F662" w14:textId="77777777" w:rsidR="00CF559A" w:rsidRPr="006C7D6E" w:rsidRDefault="00CF559A" w:rsidP="00BC6793">
      <w:pPr>
        <w:spacing w:line="276" w:lineRule="auto"/>
        <w:rPr>
          <w:rFonts w:ascii="Arial" w:hAnsi="Arial" w:cs="Arial"/>
          <w:bCs/>
          <w:sz w:val="22"/>
          <w:szCs w:val="22"/>
        </w:rPr>
      </w:pPr>
      <w:r w:rsidRPr="006C7D6E">
        <w:rPr>
          <w:rFonts w:ascii="Arial" w:hAnsi="Arial" w:cs="Arial"/>
          <w:bCs/>
          <w:sz w:val="22"/>
          <w:szCs w:val="22"/>
        </w:rPr>
        <w:t xml:space="preserve">Management of T1D involves a multidisciplinary framework that </w:t>
      </w:r>
      <w:r w:rsidR="000319B8" w:rsidRPr="006C7D6E">
        <w:rPr>
          <w:rFonts w:ascii="Arial" w:hAnsi="Arial" w:cs="Arial"/>
          <w:bCs/>
          <w:sz w:val="22"/>
          <w:szCs w:val="22"/>
        </w:rPr>
        <w:t>includes</w:t>
      </w:r>
      <w:r w:rsidRPr="006C7D6E">
        <w:rPr>
          <w:rFonts w:ascii="Arial" w:hAnsi="Arial" w:cs="Arial"/>
          <w:bCs/>
          <w:sz w:val="22"/>
          <w:szCs w:val="22"/>
        </w:rPr>
        <w:t xml:space="preserve"> the following:</w:t>
      </w:r>
    </w:p>
    <w:p w14:paraId="04C3C5BA" w14:textId="77777777" w:rsidR="006C11F3" w:rsidRPr="006C7D6E" w:rsidRDefault="006C11F3" w:rsidP="00BC6793">
      <w:pPr>
        <w:spacing w:line="276" w:lineRule="auto"/>
        <w:rPr>
          <w:rFonts w:ascii="Arial" w:hAnsi="Arial" w:cs="Arial"/>
          <w:bCs/>
          <w:sz w:val="22"/>
          <w:szCs w:val="22"/>
        </w:rPr>
      </w:pPr>
    </w:p>
    <w:p w14:paraId="658525EB" w14:textId="77777777" w:rsidR="00CF559A" w:rsidRPr="006C7D6E" w:rsidRDefault="00CF559A" w:rsidP="00897A54">
      <w:pPr>
        <w:numPr>
          <w:ilvl w:val="0"/>
          <w:numId w:val="9"/>
        </w:numPr>
        <w:spacing w:line="276" w:lineRule="auto"/>
        <w:ind w:left="360" w:hanging="360"/>
        <w:rPr>
          <w:rFonts w:ascii="Arial" w:hAnsi="Arial" w:cs="Arial"/>
          <w:bCs/>
          <w:sz w:val="22"/>
          <w:szCs w:val="22"/>
        </w:rPr>
      </w:pPr>
      <w:r w:rsidRPr="006C7D6E">
        <w:rPr>
          <w:rFonts w:ascii="Arial" w:hAnsi="Arial" w:cs="Arial"/>
          <w:bCs/>
          <w:sz w:val="22"/>
          <w:szCs w:val="22"/>
        </w:rPr>
        <w:t>Physiologic insulin replacement using basal-bolus therapy, either as MDI or CSII</w:t>
      </w:r>
    </w:p>
    <w:p w14:paraId="400C8ECC" w14:textId="77777777" w:rsidR="00CF559A" w:rsidRPr="006C7D6E" w:rsidRDefault="00CF559A" w:rsidP="00897A54">
      <w:pPr>
        <w:numPr>
          <w:ilvl w:val="0"/>
          <w:numId w:val="9"/>
        </w:numPr>
        <w:spacing w:line="276" w:lineRule="auto"/>
        <w:ind w:left="360" w:hanging="360"/>
        <w:rPr>
          <w:rFonts w:ascii="Arial" w:hAnsi="Arial" w:cs="Arial"/>
          <w:bCs/>
          <w:sz w:val="22"/>
          <w:szCs w:val="22"/>
        </w:rPr>
      </w:pPr>
      <w:r w:rsidRPr="006C7D6E">
        <w:rPr>
          <w:rFonts w:ascii="Arial" w:hAnsi="Arial" w:cs="Arial"/>
          <w:bCs/>
          <w:sz w:val="22"/>
          <w:szCs w:val="22"/>
        </w:rPr>
        <w:t>Blood glucose monitoring with SMBG and/or CGM with development of individualized A1c goals</w:t>
      </w:r>
    </w:p>
    <w:p w14:paraId="3CCF0D90" w14:textId="77777777" w:rsidR="00CF559A" w:rsidRPr="006C7D6E" w:rsidRDefault="00CF559A" w:rsidP="00897A54">
      <w:pPr>
        <w:numPr>
          <w:ilvl w:val="0"/>
          <w:numId w:val="9"/>
        </w:numPr>
        <w:spacing w:line="276" w:lineRule="auto"/>
        <w:ind w:left="360" w:hanging="360"/>
        <w:rPr>
          <w:rFonts w:ascii="Arial" w:hAnsi="Arial" w:cs="Arial"/>
          <w:bCs/>
          <w:sz w:val="22"/>
          <w:szCs w:val="22"/>
        </w:rPr>
      </w:pPr>
      <w:r w:rsidRPr="006C7D6E">
        <w:rPr>
          <w:rFonts w:ascii="Arial" w:hAnsi="Arial" w:cs="Arial"/>
          <w:bCs/>
          <w:sz w:val="22"/>
          <w:szCs w:val="22"/>
        </w:rPr>
        <w:t>Patient education</w:t>
      </w:r>
    </w:p>
    <w:p w14:paraId="6E4824E7" w14:textId="51F28D34" w:rsidR="00CF559A" w:rsidRPr="006C7D6E" w:rsidRDefault="00CF559A" w:rsidP="00897A54">
      <w:pPr>
        <w:numPr>
          <w:ilvl w:val="0"/>
          <w:numId w:val="9"/>
        </w:numPr>
        <w:spacing w:line="276" w:lineRule="auto"/>
        <w:ind w:left="360" w:hanging="360"/>
        <w:rPr>
          <w:rFonts w:ascii="Arial" w:hAnsi="Arial" w:cs="Arial"/>
          <w:b/>
          <w:bCs/>
          <w:sz w:val="22"/>
          <w:szCs w:val="22"/>
        </w:rPr>
      </w:pPr>
      <w:r w:rsidRPr="006C7D6E">
        <w:rPr>
          <w:rFonts w:ascii="Arial" w:hAnsi="Arial" w:cs="Arial"/>
          <w:bCs/>
          <w:sz w:val="22"/>
          <w:szCs w:val="22"/>
        </w:rPr>
        <w:t xml:space="preserve">A supportive team of providers including endocrinologists, nurses, </w:t>
      </w:r>
      <w:r w:rsidR="00B65220" w:rsidRPr="006C7D6E">
        <w:rPr>
          <w:rFonts w:ascii="Arial" w:hAnsi="Arial" w:cs="Arial"/>
          <w:bCs/>
          <w:sz w:val="22"/>
          <w:szCs w:val="22"/>
        </w:rPr>
        <w:t>certified diabetes care and education specialists (</w:t>
      </w:r>
      <w:r w:rsidRPr="006C7D6E">
        <w:rPr>
          <w:rFonts w:ascii="Arial" w:hAnsi="Arial" w:cs="Arial"/>
          <w:bCs/>
          <w:sz w:val="22"/>
          <w:szCs w:val="22"/>
        </w:rPr>
        <w:t>CD</w:t>
      </w:r>
      <w:r w:rsidR="00B65220" w:rsidRPr="006C7D6E">
        <w:rPr>
          <w:rFonts w:ascii="Arial" w:hAnsi="Arial" w:cs="Arial"/>
          <w:bCs/>
          <w:sz w:val="22"/>
          <w:szCs w:val="22"/>
        </w:rPr>
        <w:t>C</w:t>
      </w:r>
      <w:r w:rsidRPr="006C7D6E">
        <w:rPr>
          <w:rFonts w:ascii="Arial" w:hAnsi="Arial" w:cs="Arial"/>
          <w:bCs/>
          <w:sz w:val="22"/>
          <w:szCs w:val="22"/>
        </w:rPr>
        <w:t>E</w:t>
      </w:r>
      <w:r w:rsidR="00B65220" w:rsidRPr="006C7D6E">
        <w:rPr>
          <w:rFonts w:ascii="Arial" w:hAnsi="Arial" w:cs="Arial"/>
          <w:bCs/>
          <w:sz w:val="22"/>
          <w:szCs w:val="22"/>
        </w:rPr>
        <w:t>S)</w:t>
      </w:r>
      <w:r w:rsidR="000319B8" w:rsidRPr="006C7D6E">
        <w:rPr>
          <w:rFonts w:ascii="Arial" w:hAnsi="Arial" w:cs="Arial"/>
          <w:bCs/>
          <w:sz w:val="22"/>
          <w:szCs w:val="22"/>
        </w:rPr>
        <w:t>s</w:t>
      </w:r>
      <w:r w:rsidRPr="006C7D6E">
        <w:rPr>
          <w:rFonts w:ascii="Arial" w:hAnsi="Arial" w:cs="Arial"/>
          <w:bCs/>
          <w:sz w:val="22"/>
          <w:szCs w:val="22"/>
        </w:rPr>
        <w:t xml:space="preserve">, </w:t>
      </w:r>
      <w:r w:rsidR="00B65220" w:rsidRPr="006C7D6E">
        <w:rPr>
          <w:rFonts w:ascii="Arial" w:hAnsi="Arial" w:cs="Arial"/>
          <w:bCs/>
          <w:sz w:val="22"/>
          <w:szCs w:val="22"/>
        </w:rPr>
        <w:t xml:space="preserve">pharmacists, </w:t>
      </w:r>
      <w:r w:rsidRPr="006C7D6E">
        <w:rPr>
          <w:rFonts w:ascii="Arial" w:hAnsi="Arial" w:cs="Arial"/>
          <w:bCs/>
          <w:sz w:val="22"/>
          <w:szCs w:val="22"/>
        </w:rPr>
        <w:t xml:space="preserve">psychologists, </w:t>
      </w:r>
      <w:r w:rsidR="000319B8" w:rsidRPr="006C7D6E">
        <w:rPr>
          <w:rFonts w:ascii="Arial" w:hAnsi="Arial" w:cs="Arial"/>
          <w:bCs/>
          <w:sz w:val="22"/>
          <w:szCs w:val="22"/>
        </w:rPr>
        <w:t xml:space="preserve">dietitians, </w:t>
      </w:r>
      <w:r w:rsidRPr="006C7D6E">
        <w:rPr>
          <w:rFonts w:ascii="Arial" w:hAnsi="Arial" w:cs="Arial"/>
          <w:bCs/>
          <w:sz w:val="22"/>
          <w:szCs w:val="22"/>
        </w:rPr>
        <w:t xml:space="preserve">social workers, </w:t>
      </w:r>
      <w:r w:rsidRPr="006C7D6E">
        <w:rPr>
          <w:rFonts w:ascii="Arial" w:hAnsi="Arial" w:cs="Arial"/>
          <w:bCs/>
          <w:sz w:val="22"/>
          <w:szCs w:val="22"/>
        </w:rPr>
        <w:lastRenderedPageBreak/>
        <w:t xml:space="preserve">other specialists such as cardiologists, nephrologists, psychiatrists as well as family members, social support groups etc. </w:t>
      </w:r>
    </w:p>
    <w:p w14:paraId="60BC98B8" w14:textId="77777777" w:rsidR="00CF559A" w:rsidRPr="006C7D6E" w:rsidRDefault="00CF559A" w:rsidP="00BC6793">
      <w:pPr>
        <w:spacing w:line="276" w:lineRule="auto"/>
        <w:rPr>
          <w:rFonts w:ascii="Arial" w:hAnsi="Arial" w:cs="Arial"/>
          <w:b/>
          <w:bCs/>
          <w:sz w:val="22"/>
          <w:szCs w:val="22"/>
        </w:rPr>
      </w:pPr>
    </w:p>
    <w:p w14:paraId="3E3BACC7" w14:textId="77777777" w:rsidR="00CC1659" w:rsidRPr="006C7D6E" w:rsidRDefault="00CC1659" w:rsidP="00BC6793">
      <w:pPr>
        <w:spacing w:line="276" w:lineRule="auto"/>
        <w:rPr>
          <w:rFonts w:ascii="Arial" w:hAnsi="Arial" w:cs="Arial"/>
          <w:b/>
          <w:bCs/>
          <w:color w:val="00B050"/>
          <w:sz w:val="22"/>
          <w:szCs w:val="22"/>
        </w:rPr>
      </w:pPr>
      <w:r w:rsidRPr="006C7D6E">
        <w:rPr>
          <w:rFonts w:ascii="Arial" w:hAnsi="Arial" w:cs="Arial"/>
          <w:b/>
          <w:bCs/>
          <w:color w:val="00B050"/>
          <w:sz w:val="22"/>
          <w:szCs w:val="22"/>
        </w:rPr>
        <w:t>Types of Insulin</w:t>
      </w:r>
    </w:p>
    <w:p w14:paraId="12601148" w14:textId="77777777" w:rsidR="00CC1659" w:rsidRPr="006C7D6E" w:rsidRDefault="00CC1659" w:rsidP="00BC6793">
      <w:pPr>
        <w:spacing w:line="276" w:lineRule="auto"/>
        <w:rPr>
          <w:rFonts w:ascii="Arial" w:hAnsi="Arial" w:cs="Arial"/>
          <w:b/>
          <w:bCs/>
          <w:sz w:val="22"/>
          <w:szCs w:val="22"/>
        </w:rPr>
      </w:pPr>
    </w:p>
    <w:p w14:paraId="0A83B979" w14:textId="23DE9489" w:rsidR="00CC1659" w:rsidRPr="006C7D6E" w:rsidRDefault="00CC1659" w:rsidP="00BC6793">
      <w:pPr>
        <w:spacing w:line="276" w:lineRule="auto"/>
        <w:rPr>
          <w:rFonts w:ascii="Arial" w:hAnsi="Arial" w:cs="Arial"/>
          <w:sz w:val="22"/>
          <w:szCs w:val="22"/>
        </w:rPr>
      </w:pPr>
      <w:r w:rsidRPr="006C7D6E">
        <w:rPr>
          <w:rFonts w:ascii="Arial" w:hAnsi="Arial" w:cs="Arial"/>
          <w:sz w:val="22"/>
          <w:szCs w:val="22"/>
        </w:rPr>
        <w:t xml:space="preserve">Selecting the appropriate insulin depends largely on the desired time course of insulin action. </w:t>
      </w:r>
      <w:r w:rsidRPr="006C7D6E">
        <w:rPr>
          <w:rFonts w:ascii="Arial" w:hAnsi="Arial" w:cs="Arial"/>
          <w:bCs/>
          <w:sz w:val="22"/>
          <w:szCs w:val="22"/>
        </w:rPr>
        <w:t xml:space="preserve">Table </w:t>
      </w:r>
      <w:r w:rsidR="00897A54">
        <w:rPr>
          <w:rFonts w:ascii="Arial" w:hAnsi="Arial" w:cs="Arial"/>
          <w:bCs/>
          <w:sz w:val="22"/>
          <w:szCs w:val="22"/>
        </w:rPr>
        <w:t>1</w:t>
      </w:r>
      <w:r w:rsidRPr="006C7D6E">
        <w:rPr>
          <w:rFonts w:ascii="Arial" w:hAnsi="Arial" w:cs="Arial"/>
          <w:sz w:val="22"/>
          <w:szCs w:val="22"/>
        </w:rPr>
        <w:t xml:space="preserve"> shows the pharmacokinetic characteristics—time to onset of action, time of peak action, effective duration of action, and maximum duration of action—of currently available insulins; however, these can vary considerably among individuals.</w:t>
      </w:r>
    </w:p>
    <w:p w14:paraId="7A6F00EA" w14:textId="77777777" w:rsidR="00A0796E" w:rsidRPr="006C7D6E" w:rsidRDefault="00A0796E" w:rsidP="00BC6793">
      <w:pPr>
        <w:spacing w:line="276" w:lineRule="auto"/>
        <w:rPr>
          <w:rFonts w:ascii="Arial" w:hAnsi="Arial" w:cs="Arial"/>
          <w:sz w:val="22"/>
          <w:szCs w:val="22"/>
        </w:rPr>
      </w:pPr>
    </w:p>
    <w:p w14:paraId="0F83066C" w14:textId="77777777" w:rsidR="00CC1659" w:rsidRPr="006C7D6E" w:rsidRDefault="00CC1659" w:rsidP="00BC6793">
      <w:pPr>
        <w:spacing w:line="276" w:lineRule="auto"/>
        <w:rPr>
          <w:rFonts w:ascii="Arial" w:hAnsi="Arial" w:cs="Arial"/>
          <w:sz w:val="22"/>
          <w:szCs w:val="22"/>
        </w:rPr>
      </w:pPr>
      <w:r w:rsidRPr="006C7D6E">
        <w:rPr>
          <w:rFonts w:ascii="Arial" w:hAnsi="Arial" w:cs="Arial"/>
          <w:sz w:val="22"/>
          <w:szCs w:val="22"/>
        </w:rPr>
        <w:t>Insulin products are categorized according to their action profiles:</w:t>
      </w:r>
    </w:p>
    <w:p w14:paraId="309A28FD" w14:textId="77777777" w:rsidR="00CC1659" w:rsidRPr="006C7D6E" w:rsidRDefault="00CC1659" w:rsidP="00BC6793">
      <w:pPr>
        <w:tabs>
          <w:tab w:val="left" w:pos="885"/>
        </w:tabs>
        <w:spacing w:line="276" w:lineRule="auto"/>
        <w:ind w:firstLine="360"/>
        <w:rPr>
          <w:rFonts w:ascii="Arial" w:hAnsi="Arial" w:cs="Arial"/>
          <w:sz w:val="22"/>
          <w:szCs w:val="22"/>
        </w:rPr>
      </w:pPr>
      <w:r w:rsidRPr="006C7D6E">
        <w:rPr>
          <w:rFonts w:ascii="Arial" w:hAnsi="Arial" w:cs="Arial"/>
          <w:sz w:val="22"/>
          <w:szCs w:val="22"/>
        </w:rPr>
        <w:tab/>
      </w:r>
    </w:p>
    <w:p w14:paraId="25233DE4" w14:textId="1191A86B" w:rsidR="00CC1659" w:rsidRPr="006C7D6E" w:rsidRDefault="00CC1659" w:rsidP="00897A54">
      <w:pPr>
        <w:numPr>
          <w:ilvl w:val="0"/>
          <w:numId w:val="1"/>
        </w:numPr>
        <w:spacing w:line="276" w:lineRule="auto"/>
        <w:ind w:left="360"/>
        <w:rPr>
          <w:rFonts w:ascii="Arial" w:hAnsi="Arial" w:cs="Arial"/>
          <w:sz w:val="22"/>
          <w:szCs w:val="22"/>
        </w:rPr>
      </w:pPr>
      <w:r w:rsidRPr="006C7D6E">
        <w:rPr>
          <w:rFonts w:ascii="Arial" w:hAnsi="Arial" w:cs="Arial"/>
          <w:sz w:val="22"/>
          <w:szCs w:val="22"/>
        </w:rPr>
        <w:t xml:space="preserve">Rapid-acting: e.g., insulin lispro, insulin aspart, and insulin glulisine (genetically engineered insulin </w:t>
      </w:r>
      <w:r w:rsidR="005F5116" w:rsidRPr="006C7D6E">
        <w:rPr>
          <w:rFonts w:ascii="Arial" w:hAnsi="Arial" w:cs="Arial"/>
          <w:sz w:val="22"/>
          <w:szCs w:val="22"/>
        </w:rPr>
        <w:t>analog</w:t>
      </w:r>
      <w:r w:rsidRPr="006C7D6E">
        <w:rPr>
          <w:rFonts w:ascii="Arial" w:hAnsi="Arial" w:cs="Arial"/>
          <w:sz w:val="22"/>
          <w:szCs w:val="22"/>
        </w:rPr>
        <w:t>s)</w:t>
      </w:r>
    </w:p>
    <w:p w14:paraId="540A0E59" w14:textId="77777777" w:rsidR="00CC1659" w:rsidRPr="006C7D6E" w:rsidRDefault="00ED5AE6" w:rsidP="00897A54">
      <w:pPr>
        <w:numPr>
          <w:ilvl w:val="0"/>
          <w:numId w:val="1"/>
        </w:numPr>
        <w:spacing w:line="276" w:lineRule="auto"/>
        <w:ind w:left="360"/>
        <w:rPr>
          <w:rFonts w:ascii="Arial" w:hAnsi="Arial" w:cs="Arial"/>
          <w:sz w:val="22"/>
          <w:szCs w:val="22"/>
        </w:rPr>
      </w:pPr>
      <w:r w:rsidRPr="006C7D6E">
        <w:rPr>
          <w:rFonts w:ascii="Arial" w:hAnsi="Arial" w:cs="Arial"/>
          <w:sz w:val="22"/>
          <w:szCs w:val="22"/>
        </w:rPr>
        <w:t>Short-acting:</w:t>
      </w:r>
      <w:r w:rsidR="00CC1659" w:rsidRPr="006C7D6E">
        <w:rPr>
          <w:rFonts w:ascii="Arial" w:hAnsi="Arial" w:cs="Arial"/>
          <w:sz w:val="22"/>
          <w:szCs w:val="22"/>
        </w:rPr>
        <w:t xml:space="preserve"> regular (soluble) insulin</w:t>
      </w:r>
    </w:p>
    <w:p w14:paraId="20D540DA" w14:textId="77777777" w:rsidR="00CC1659" w:rsidRPr="006C7D6E" w:rsidRDefault="00ED5AE6" w:rsidP="00897A54">
      <w:pPr>
        <w:numPr>
          <w:ilvl w:val="0"/>
          <w:numId w:val="1"/>
        </w:numPr>
        <w:spacing w:line="276" w:lineRule="auto"/>
        <w:ind w:left="360"/>
        <w:rPr>
          <w:rFonts w:ascii="Arial" w:hAnsi="Arial" w:cs="Arial"/>
          <w:sz w:val="22"/>
          <w:szCs w:val="22"/>
        </w:rPr>
      </w:pPr>
      <w:r w:rsidRPr="006C7D6E">
        <w:rPr>
          <w:rFonts w:ascii="Arial" w:hAnsi="Arial" w:cs="Arial"/>
          <w:sz w:val="22"/>
          <w:szCs w:val="22"/>
        </w:rPr>
        <w:t xml:space="preserve">Intermediate-acting: </w:t>
      </w:r>
      <w:r w:rsidR="00CC1659" w:rsidRPr="006C7D6E">
        <w:rPr>
          <w:rFonts w:ascii="Arial" w:hAnsi="Arial" w:cs="Arial"/>
          <w:sz w:val="22"/>
          <w:szCs w:val="22"/>
        </w:rPr>
        <w:t xml:space="preserve"> NPH (isophane)</w:t>
      </w:r>
    </w:p>
    <w:p w14:paraId="3025C0D7" w14:textId="1BF6DBF4" w:rsidR="00CC1659" w:rsidRPr="006C7D6E" w:rsidRDefault="00CC1659" w:rsidP="00897A54">
      <w:pPr>
        <w:numPr>
          <w:ilvl w:val="0"/>
          <w:numId w:val="1"/>
        </w:numPr>
        <w:spacing w:line="276" w:lineRule="auto"/>
        <w:ind w:left="360"/>
        <w:rPr>
          <w:rFonts w:ascii="Arial" w:hAnsi="Arial" w:cs="Arial"/>
          <w:sz w:val="22"/>
          <w:szCs w:val="22"/>
        </w:rPr>
      </w:pPr>
      <w:r w:rsidRPr="006C7D6E">
        <w:rPr>
          <w:rFonts w:ascii="Arial" w:hAnsi="Arial" w:cs="Arial"/>
          <w:sz w:val="22"/>
          <w:szCs w:val="22"/>
        </w:rPr>
        <w:t>Long-acting, e.g., insulin glargine</w:t>
      </w:r>
      <w:r w:rsidR="00FF0581" w:rsidRPr="006C7D6E">
        <w:rPr>
          <w:rFonts w:ascii="Arial" w:hAnsi="Arial" w:cs="Arial"/>
          <w:sz w:val="22"/>
          <w:szCs w:val="22"/>
        </w:rPr>
        <w:t>,</w:t>
      </w:r>
      <w:r w:rsidRPr="006C7D6E">
        <w:rPr>
          <w:rFonts w:ascii="Arial" w:hAnsi="Arial" w:cs="Arial"/>
          <w:sz w:val="22"/>
          <w:szCs w:val="22"/>
        </w:rPr>
        <w:t xml:space="preserve"> insulin detemir</w:t>
      </w:r>
      <w:r w:rsidR="00EA5ADB" w:rsidRPr="006C7D6E">
        <w:rPr>
          <w:rFonts w:ascii="Arial" w:hAnsi="Arial" w:cs="Arial"/>
          <w:sz w:val="22"/>
          <w:szCs w:val="22"/>
        </w:rPr>
        <w:t>, and insulin degludec</w:t>
      </w:r>
      <w:r w:rsidRPr="006C7D6E">
        <w:rPr>
          <w:rFonts w:ascii="Arial" w:hAnsi="Arial" w:cs="Arial"/>
          <w:color w:val="FF00FF"/>
          <w:sz w:val="22"/>
          <w:szCs w:val="22"/>
        </w:rPr>
        <w:t xml:space="preserve"> </w:t>
      </w:r>
      <w:r w:rsidRPr="006C7D6E">
        <w:rPr>
          <w:rFonts w:ascii="Arial" w:hAnsi="Arial" w:cs="Arial"/>
          <w:sz w:val="22"/>
          <w:szCs w:val="22"/>
        </w:rPr>
        <w:t>(genetically engineered insulin analogs)</w:t>
      </w:r>
    </w:p>
    <w:p w14:paraId="3363C32F" w14:textId="77777777" w:rsidR="002372A4" w:rsidRPr="006C7D6E" w:rsidRDefault="002372A4" w:rsidP="00897A54">
      <w:pPr>
        <w:numPr>
          <w:ilvl w:val="0"/>
          <w:numId w:val="1"/>
        </w:numPr>
        <w:spacing w:line="276" w:lineRule="auto"/>
        <w:ind w:left="360"/>
        <w:rPr>
          <w:rFonts w:ascii="Arial" w:hAnsi="Arial" w:cs="Arial"/>
          <w:sz w:val="22"/>
          <w:szCs w:val="22"/>
        </w:rPr>
      </w:pPr>
      <w:r w:rsidRPr="006C7D6E">
        <w:rPr>
          <w:rFonts w:ascii="Arial" w:hAnsi="Arial" w:cs="Arial"/>
          <w:sz w:val="22"/>
          <w:szCs w:val="22"/>
        </w:rPr>
        <w:t>Pre-mixed insulin</w:t>
      </w:r>
    </w:p>
    <w:p w14:paraId="1543BC11" w14:textId="77777777" w:rsidR="002A6D26" w:rsidRPr="006C7D6E" w:rsidRDefault="002A6D26" w:rsidP="00897A54">
      <w:pPr>
        <w:numPr>
          <w:ilvl w:val="0"/>
          <w:numId w:val="1"/>
        </w:numPr>
        <w:spacing w:line="276" w:lineRule="auto"/>
        <w:ind w:left="360"/>
        <w:rPr>
          <w:rFonts w:ascii="Arial" w:hAnsi="Arial" w:cs="Arial"/>
          <w:sz w:val="22"/>
          <w:szCs w:val="22"/>
        </w:rPr>
      </w:pPr>
      <w:r w:rsidRPr="006C7D6E">
        <w:rPr>
          <w:rFonts w:ascii="Arial" w:hAnsi="Arial" w:cs="Arial"/>
          <w:sz w:val="22"/>
          <w:szCs w:val="22"/>
        </w:rPr>
        <w:t>Inhaled insulin</w:t>
      </w:r>
    </w:p>
    <w:p w14:paraId="6292916B" w14:textId="77777777" w:rsidR="00CC1659" w:rsidRPr="006C7D6E" w:rsidRDefault="00CC1659" w:rsidP="00BC6793">
      <w:pPr>
        <w:spacing w:line="276" w:lineRule="auto"/>
        <w:rPr>
          <w:rFonts w:ascii="Arial" w:hAnsi="Arial" w:cs="Arial"/>
          <w:sz w:val="22"/>
          <w:szCs w:val="22"/>
        </w:rPr>
      </w:pPr>
    </w:p>
    <w:p w14:paraId="2BE1AD62" w14:textId="2E474A4B" w:rsidR="00CC1659" w:rsidRPr="006C7D6E" w:rsidRDefault="00F11EBB" w:rsidP="00BC6793">
      <w:pPr>
        <w:spacing w:line="276" w:lineRule="auto"/>
        <w:rPr>
          <w:rFonts w:ascii="Arial" w:hAnsi="Arial" w:cs="Arial"/>
          <w:sz w:val="22"/>
          <w:szCs w:val="22"/>
        </w:rPr>
      </w:pPr>
      <w:r w:rsidRPr="006C7D6E">
        <w:rPr>
          <w:rFonts w:ascii="Arial" w:hAnsi="Arial" w:cs="Arial"/>
          <w:sz w:val="22"/>
          <w:szCs w:val="22"/>
        </w:rPr>
        <w:t>Insulin analogs are insulin molecules modified by genetic engineering and recombinant DNA technology. The amino acid structure of insulin is altered to change the properties of insulin – i</w:t>
      </w:r>
      <w:r w:rsidR="005A3DEB">
        <w:rPr>
          <w:rFonts w:ascii="Arial" w:hAnsi="Arial" w:cs="Arial"/>
          <w:sz w:val="22"/>
          <w:szCs w:val="22"/>
        </w:rPr>
        <w:t>.</w:t>
      </w:r>
      <w:r w:rsidRPr="006C7D6E">
        <w:rPr>
          <w:rFonts w:ascii="Arial" w:hAnsi="Arial" w:cs="Arial"/>
          <w:sz w:val="22"/>
          <w:szCs w:val="22"/>
        </w:rPr>
        <w:t>e</w:t>
      </w:r>
      <w:r w:rsidR="005A3DEB">
        <w:rPr>
          <w:rFonts w:ascii="Arial" w:hAnsi="Arial" w:cs="Arial"/>
          <w:sz w:val="22"/>
          <w:szCs w:val="22"/>
        </w:rPr>
        <w:t>.</w:t>
      </w:r>
      <w:r w:rsidRPr="006C7D6E">
        <w:rPr>
          <w:rFonts w:ascii="Arial" w:hAnsi="Arial" w:cs="Arial"/>
          <w:sz w:val="22"/>
          <w:szCs w:val="22"/>
        </w:rPr>
        <w:t xml:space="preserve">, time to onset, peak, and duration of action, compared to human regular insulin. </w:t>
      </w:r>
      <w:r w:rsidR="00EF1E4C" w:rsidRPr="006C7D6E">
        <w:rPr>
          <w:rFonts w:ascii="Arial" w:hAnsi="Arial" w:cs="Arial"/>
          <w:sz w:val="22"/>
          <w:szCs w:val="22"/>
        </w:rPr>
        <w:t>However,</w:t>
      </w:r>
      <w:r w:rsidRPr="006C7D6E">
        <w:rPr>
          <w:rFonts w:ascii="Arial" w:hAnsi="Arial" w:cs="Arial"/>
          <w:sz w:val="22"/>
          <w:szCs w:val="22"/>
        </w:rPr>
        <w:t xml:space="preserve"> the biological properties and stability of the insulin molecule are intact. </w:t>
      </w:r>
      <w:r w:rsidR="00CC1659" w:rsidRPr="006C7D6E">
        <w:rPr>
          <w:rFonts w:ascii="Arial" w:hAnsi="Arial" w:cs="Arial"/>
          <w:sz w:val="22"/>
          <w:szCs w:val="22"/>
        </w:rPr>
        <w:t xml:space="preserve">A general principle to bear in mind is the longer the time to peak, the broader the peak and the longer the duration of action. Additionally, the breadth of the peak and the duration of action will be extended </w:t>
      </w:r>
      <w:r w:rsidR="00DB4F1D" w:rsidRPr="006C7D6E">
        <w:rPr>
          <w:rFonts w:ascii="Arial" w:hAnsi="Arial" w:cs="Arial"/>
          <w:sz w:val="22"/>
          <w:szCs w:val="22"/>
        </w:rPr>
        <w:t>with increasing dose</w:t>
      </w:r>
      <w:r w:rsidR="00CC1659" w:rsidRPr="006C7D6E">
        <w:rPr>
          <w:rFonts w:ascii="Arial" w:hAnsi="Arial" w:cs="Arial"/>
          <w:sz w:val="22"/>
          <w:szCs w:val="22"/>
        </w:rPr>
        <w:t>.</w:t>
      </w:r>
      <w:r w:rsidR="00A0796E" w:rsidRPr="006C7D6E">
        <w:rPr>
          <w:rFonts w:ascii="Arial" w:hAnsi="Arial" w:cs="Arial"/>
          <w:sz w:val="22"/>
          <w:szCs w:val="22"/>
        </w:rPr>
        <w:t xml:space="preserve"> </w:t>
      </w:r>
      <w:r w:rsidR="00A95E6C" w:rsidRPr="006C7D6E">
        <w:rPr>
          <w:rFonts w:ascii="Arial" w:hAnsi="Arial" w:cs="Arial"/>
          <w:sz w:val="22"/>
          <w:szCs w:val="22"/>
        </w:rPr>
        <w:t xml:space="preserve">Figure </w:t>
      </w:r>
      <w:r w:rsidR="005D676A" w:rsidRPr="006C7D6E">
        <w:rPr>
          <w:rFonts w:ascii="Arial" w:hAnsi="Arial" w:cs="Arial"/>
          <w:sz w:val="22"/>
          <w:szCs w:val="22"/>
        </w:rPr>
        <w:t>1</w:t>
      </w:r>
      <w:r w:rsidR="005A3DEB">
        <w:rPr>
          <w:rFonts w:ascii="Arial" w:hAnsi="Arial" w:cs="Arial"/>
          <w:sz w:val="22"/>
          <w:szCs w:val="22"/>
        </w:rPr>
        <w:t>1</w:t>
      </w:r>
      <w:r w:rsidR="00A0796E" w:rsidRPr="006C7D6E">
        <w:rPr>
          <w:rFonts w:ascii="Arial" w:hAnsi="Arial" w:cs="Arial"/>
          <w:sz w:val="22"/>
          <w:szCs w:val="22"/>
        </w:rPr>
        <w:t xml:space="preserve"> </w:t>
      </w:r>
      <w:r w:rsidR="00A35EFF" w:rsidRPr="006C7D6E">
        <w:rPr>
          <w:rFonts w:ascii="Arial" w:hAnsi="Arial" w:cs="Arial"/>
          <w:sz w:val="22"/>
          <w:szCs w:val="22"/>
        </w:rPr>
        <w:t>should therefore be considered a conceptual representation of insulin action curves.</w:t>
      </w:r>
    </w:p>
    <w:p w14:paraId="0BC55794" w14:textId="77777777" w:rsidR="00CC1659" w:rsidRPr="006C7D6E" w:rsidRDefault="00CC1659" w:rsidP="00BC6793">
      <w:pPr>
        <w:spacing w:line="276" w:lineRule="auto"/>
        <w:rPr>
          <w:rFonts w:ascii="Arial" w:hAnsi="Arial" w:cs="Arial"/>
          <w:sz w:val="22"/>
          <w:szCs w:val="22"/>
        </w:rPr>
      </w:pPr>
      <w:r w:rsidRPr="006C7D6E">
        <w:rPr>
          <w:rFonts w:ascii="Arial" w:hAnsi="Arial" w:cs="Arial"/>
          <w:sz w:val="22"/>
          <w:szCs w:val="22"/>
        </w:rPr>
        <w:t xml:space="preserve"> </w:t>
      </w:r>
    </w:p>
    <w:p w14:paraId="275E88D5" w14:textId="7F9335BF" w:rsidR="00AE2645" w:rsidRPr="006C7D6E" w:rsidRDefault="00AE2645" w:rsidP="00BC6793">
      <w:pPr>
        <w:spacing w:line="276" w:lineRule="auto"/>
        <w:rPr>
          <w:rFonts w:ascii="Arial" w:hAnsi="Arial" w:cs="Arial"/>
          <w:b/>
          <w:color w:val="00B050"/>
          <w:sz w:val="22"/>
          <w:szCs w:val="22"/>
        </w:rPr>
      </w:pPr>
      <w:r w:rsidRPr="006C7D6E">
        <w:rPr>
          <w:rFonts w:ascii="Arial" w:hAnsi="Arial" w:cs="Arial"/>
          <w:b/>
          <w:color w:val="00B050"/>
          <w:sz w:val="22"/>
          <w:szCs w:val="22"/>
        </w:rPr>
        <w:t>Mealtime (</w:t>
      </w:r>
      <w:r w:rsidR="008B54D9">
        <w:rPr>
          <w:rFonts w:ascii="Arial" w:hAnsi="Arial" w:cs="Arial"/>
          <w:b/>
          <w:color w:val="00B050"/>
          <w:sz w:val="22"/>
          <w:szCs w:val="22"/>
        </w:rPr>
        <w:t>P</w:t>
      </w:r>
      <w:r w:rsidRPr="006C7D6E">
        <w:rPr>
          <w:rFonts w:ascii="Arial" w:hAnsi="Arial" w:cs="Arial"/>
          <w:b/>
          <w:color w:val="00B050"/>
          <w:sz w:val="22"/>
          <w:szCs w:val="22"/>
        </w:rPr>
        <w:t xml:space="preserve">randial) </w:t>
      </w:r>
      <w:r w:rsidR="008B54D9">
        <w:rPr>
          <w:rFonts w:ascii="Arial" w:hAnsi="Arial" w:cs="Arial"/>
          <w:b/>
          <w:color w:val="00B050"/>
          <w:sz w:val="22"/>
          <w:szCs w:val="22"/>
        </w:rPr>
        <w:t>I</w:t>
      </w:r>
      <w:r w:rsidRPr="006C7D6E">
        <w:rPr>
          <w:rFonts w:ascii="Arial" w:hAnsi="Arial" w:cs="Arial"/>
          <w:b/>
          <w:color w:val="00B050"/>
          <w:sz w:val="22"/>
          <w:szCs w:val="22"/>
        </w:rPr>
        <w:t>nsulins</w:t>
      </w:r>
      <w:r w:rsidRPr="006C7D6E">
        <w:rPr>
          <w:rFonts w:ascii="Arial" w:hAnsi="Arial" w:cs="Arial"/>
          <w:b/>
          <w:color w:val="00B050"/>
          <w:sz w:val="22"/>
          <w:szCs w:val="22"/>
        </w:rPr>
        <w:br/>
      </w:r>
    </w:p>
    <w:p w14:paraId="23D2D3CC" w14:textId="45029A5E" w:rsidR="00422A49" w:rsidRPr="005A3DEB" w:rsidRDefault="00AE2645" w:rsidP="00BC6793">
      <w:pPr>
        <w:spacing w:line="276" w:lineRule="auto"/>
        <w:rPr>
          <w:rFonts w:ascii="Arial" w:hAnsi="Arial" w:cs="Arial"/>
          <w:b/>
          <w:color w:val="FF0000"/>
          <w:sz w:val="22"/>
          <w:szCs w:val="22"/>
        </w:rPr>
      </w:pPr>
      <w:r w:rsidRPr="005A3DEB">
        <w:rPr>
          <w:rFonts w:ascii="Arial" w:hAnsi="Arial" w:cs="Arial"/>
          <w:bCs/>
          <w:color w:val="FF0000"/>
          <w:sz w:val="22"/>
          <w:szCs w:val="22"/>
        </w:rPr>
        <w:t>RAPID-ACTING INSULIN</w:t>
      </w:r>
    </w:p>
    <w:p w14:paraId="30B3F8AB" w14:textId="77777777" w:rsidR="00422A49" w:rsidRPr="006C7D6E" w:rsidRDefault="00422A49" w:rsidP="00BC6793">
      <w:pPr>
        <w:spacing w:line="276" w:lineRule="auto"/>
        <w:rPr>
          <w:rFonts w:ascii="Arial" w:hAnsi="Arial" w:cs="Arial"/>
          <w:b/>
          <w:sz w:val="22"/>
          <w:szCs w:val="22"/>
        </w:rPr>
      </w:pPr>
    </w:p>
    <w:p w14:paraId="755D15D1" w14:textId="3B6364BC" w:rsidR="00031512" w:rsidRPr="006C7D6E" w:rsidRDefault="00CC1659" w:rsidP="00BC6793">
      <w:pPr>
        <w:spacing w:line="276" w:lineRule="auto"/>
        <w:rPr>
          <w:rFonts w:ascii="Arial" w:hAnsi="Arial" w:cs="Arial"/>
          <w:sz w:val="22"/>
          <w:szCs w:val="22"/>
        </w:rPr>
      </w:pPr>
      <w:r w:rsidRPr="006C7D6E">
        <w:rPr>
          <w:rFonts w:ascii="Arial" w:hAnsi="Arial" w:cs="Arial"/>
          <w:sz w:val="22"/>
          <w:szCs w:val="22"/>
        </w:rPr>
        <w:t>The</w:t>
      </w:r>
      <w:r w:rsidR="00EF1E4C" w:rsidRPr="006C7D6E">
        <w:rPr>
          <w:rFonts w:ascii="Arial" w:hAnsi="Arial" w:cs="Arial"/>
          <w:sz w:val="22"/>
          <w:szCs w:val="22"/>
        </w:rPr>
        <w:t>se</w:t>
      </w:r>
      <w:r w:rsidR="00385E67" w:rsidRPr="006C7D6E">
        <w:rPr>
          <w:rFonts w:ascii="Arial" w:hAnsi="Arial" w:cs="Arial"/>
          <w:sz w:val="22"/>
          <w:szCs w:val="22"/>
        </w:rPr>
        <w:t xml:space="preserve"> </w:t>
      </w:r>
      <w:r w:rsidR="00EF1E4C" w:rsidRPr="006C7D6E">
        <w:rPr>
          <w:rFonts w:ascii="Arial" w:hAnsi="Arial" w:cs="Arial"/>
          <w:sz w:val="22"/>
          <w:szCs w:val="22"/>
        </w:rPr>
        <w:t>are</w:t>
      </w:r>
      <w:r w:rsidRPr="006C7D6E">
        <w:rPr>
          <w:rFonts w:ascii="Arial" w:hAnsi="Arial" w:cs="Arial"/>
          <w:sz w:val="22"/>
          <w:szCs w:val="22"/>
        </w:rPr>
        <w:t xml:space="preserve"> insulin analogs </w:t>
      </w:r>
      <w:r w:rsidR="00D43597" w:rsidRPr="006C7D6E">
        <w:rPr>
          <w:rFonts w:ascii="Arial" w:hAnsi="Arial" w:cs="Arial"/>
          <w:sz w:val="22"/>
          <w:szCs w:val="22"/>
        </w:rPr>
        <w:t xml:space="preserve">with </w:t>
      </w:r>
      <w:r w:rsidRPr="006C7D6E">
        <w:rPr>
          <w:rFonts w:ascii="Arial" w:hAnsi="Arial" w:cs="Arial"/>
          <w:sz w:val="22"/>
          <w:szCs w:val="22"/>
        </w:rPr>
        <w:t xml:space="preserve">a rapid onset </w:t>
      </w:r>
      <w:r w:rsidR="007F7CEA" w:rsidRPr="006C7D6E">
        <w:rPr>
          <w:rFonts w:ascii="Arial" w:hAnsi="Arial" w:cs="Arial"/>
          <w:sz w:val="22"/>
          <w:szCs w:val="22"/>
        </w:rPr>
        <w:t>in</w:t>
      </w:r>
      <w:r w:rsidRPr="006C7D6E">
        <w:rPr>
          <w:rFonts w:ascii="Arial" w:hAnsi="Arial" w:cs="Arial"/>
          <w:sz w:val="22"/>
          <w:szCs w:val="22"/>
        </w:rPr>
        <w:t xml:space="preserve"> 15-30</w:t>
      </w:r>
      <w:r w:rsidR="00CD042B" w:rsidRPr="006C7D6E">
        <w:rPr>
          <w:rFonts w:ascii="Arial" w:hAnsi="Arial" w:cs="Arial"/>
          <w:sz w:val="22"/>
          <w:szCs w:val="22"/>
        </w:rPr>
        <w:t xml:space="preserve"> </w:t>
      </w:r>
      <w:r w:rsidRPr="006C7D6E">
        <w:rPr>
          <w:rFonts w:ascii="Arial" w:hAnsi="Arial" w:cs="Arial"/>
          <w:sz w:val="22"/>
          <w:szCs w:val="22"/>
        </w:rPr>
        <w:t>minutes, peak in 30-90 minutes, an</w:t>
      </w:r>
      <w:r w:rsidR="00CB5FE2" w:rsidRPr="006C7D6E">
        <w:rPr>
          <w:rFonts w:ascii="Arial" w:hAnsi="Arial" w:cs="Arial"/>
          <w:sz w:val="22"/>
          <w:szCs w:val="22"/>
        </w:rPr>
        <w:t>d a</w:t>
      </w:r>
      <w:r w:rsidR="002246B5" w:rsidRPr="006C7D6E">
        <w:rPr>
          <w:rFonts w:ascii="Arial" w:hAnsi="Arial" w:cs="Arial"/>
          <w:sz w:val="22"/>
          <w:szCs w:val="22"/>
        </w:rPr>
        <w:t>n</w:t>
      </w:r>
      <w:r w:rsidR="00CB5FE2" w:rsidRPr="006C7D6E">
        <w:rPr>
          <w:rFonts w:ascii="Arial" w:hAnsi="Arial" w:cs="Arial"/>
          <w:sz w:val="22"/>
          <w:szCs w:val="22"/>
        </w:rPr>
        <w:t xml:space="preserve"> effective duration of 4 to 5</w:t>
      </w:r>
      <w:r w:rsidRPr="006C7D6E">
        <w:rPr>
          <w:rFonts w:ascii="Arial" w:hAnsi="Arial" w:cs="Arial"/>
          <w:sz w:val="22"/>
          <w:szCs w:val="22"/>
        </w:rPr>
        <w:t xml:space="preserve"> hours when injected subcutaneously</w:t>
      </w:r>
      <w:r w:rsidR="00D43597" w:rsidRPr="006C7D6E">
        <w:rPr>
          <w:rFonts w:ascii="Arial" w:hAnsi="Arial" w:cs="Arial"/>
          <w:sz w:val="22"/>
          <w:szCs w:val="22"/>
        </w:rPr>
        <w:t>.  They have a shorter time action profile</w:t>
      </w:r>
      <w:r w:rsidR="00FA4A93" w:rsidRPr="006C7D6E">
        <w:rPr>
          <w:rFonts w:ascii="Arial" w:hAnsi="Arial" w:cs="Arial"/>
          <w:sz w:val="22"/>
          <w:szCs w:val="22"/>
        </w:rPr>
        <w:t xml:space="preserve"> compared to human (regular) insulin</w:t>
      </w:r>
      <w:r w:rsidRPr="006C7D6E">
        <w:rPr>
          <w:rFonts w:ascii="Arial" w:hAnsi="Arial" w:cs="Arial"/>
          <w:sz w:val="22"/>
          <w:szCs w:val="22"/>
        </w:rPr>
        <w:t xml:space="preserve"> because they do not self-aggregate in solution.</w:t>
      </w:r>
      <w:r w:rsidR="00CA20A4" w:rsidRPr="006C7D6E">
        <w:rPr>
          <w:rFonts w:ascii="Arial" w:hAnsi="Arial" w:cs="Arial"/>
          <w:sz w:val="22"/>
          <w:szCs w:val="22"/>
        </w:rPr>
        <w:t xml:space="preserve"> All rapid-acting insulin analogs have </w:t>
      </w:r>
      <w:r w:rsidR="00FA4A93" w:rsidRPr="006C7D6E">
        <w:rPr>
          <w:rFonts w:ascii="Arial" w:hAnsi="Arial" w:cs="Arial"/>
          <w:sz w:val="22"/>
          <w:szCs w:val="22"/>
        </w:rPr>
        <w:t xml:space="preserve">a </w:t>
      </w:r>
      <w:r w:rsidR="00CA20A4" w:rsidRPr="006C7D6E">
        <w:rPr>
          <w:rFonts w:ascii="Arial" w:hAnsi="Arial" w:cs="Arial"/>
          <w:sz w:val="22"/>
          <w:szCs w:val="22"/>
        </w:rPr>
        <w:t>1 - 2 amino acid difference from the primary structure of human insulin.</w:t>
      </w:r>
      <w:r w:rsidRPr="006C7D6E">
        <w:rPr>
          <w:rFonts w:ascii="Arial" w:hAnsi="Arial" w:cs="Arial"/>
          <w:sz w:val="22"/>
          <w:szCs w:val="22"/>
        </w:rPr>
        <w:t xml:space="preserve"> Insulin lispro differs from human insulin by an amino acid exchange of lysine and proline at positions </w:t>
      </w:r>
      <w:r w:rsidR="00741499" w:rsidRPr="006C7D6E">
        <w:rPr>
          <w:rFonts w:ascii="Arial" w:hAnsi="Arial" w:cs="Arial"/>
          <w:sz w:val="22"/>
          <w:szCs w:val="22"/>
        </w:rPr>
        <w:t>B</w:t>
      </w:r>
      <w:r w:rsidRPr="006C7D6E">
        <w:rPr>
          <w:rFonts w:ascii="Arial" w:hAnsi="Arial" w:cs="Arial"/>
          <w:sz w:val="22"/>
          <w:szCs w:val="22"/>
        </w:rPr>
        <w:t xml:space="preserve">28 and </w:t>
      </w:r>
      <w:r w:rsidR="00741499" w:rsidRPr="006C7D6E">
        <w:rPr>
          <w:rFonts w:ascii="Arial" w:hAnsi="Arial" w:cs="Arial"/>
          <w:sz w:val="22"/>
          <w:szCs w:val="22"/>
        </w:rPr>
        <w:t>B</w:t>
      </w:r>
      <w:r w:rsidRPr="006C7D6E">
        <w:rPr>
          <w:rFonts w:ascii="Arial" w:hAnsi="Arial" w:cs="Arial"/>
          <w:sz w:val="22"/>
          <w:szCs w:val="22"/>
        </w:rPr>
        <w:t>29</w:t>
      </w:r>
      <w:r w:rsidR="00B640FC"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&lt;EndNote&gt;&lt;Cite&gt;&lt;Author&gt;Howey&lt;/Author&gt;&lt;Year&gt;1994&lt;/Year&gt;&lt;RecNum&gt;111&lt;/RecNum&gt;&lt;DisplayText&gt;[39]&lt;/DisplayText&gt;&lt;record&gt;&lt;rec-number&gt;111&lt;/rec-number&gt;&lt;foreign-keys&gt;&lt;key app="EN" db-id="0e52swpezdrs98eetrmvr2xxfv50w0vt0svt" timestamp="1476968758"&gt;111&lt;/key&gt;&lt;/foreign-keys&gt;&lt;ref-type name="Journal Article"&gt;17&lt;/ref-type&gt;&lt;contributors&gt;&lt;authors&gt;&lt;author&gt;Howey, D. C.&lt;/author&gt;&lt;author&gt;Bowsher, R. R.&lt;/author&gt;&lt;author&gt;Brunelle, R. L.&lt;/author&gt;&lt;author&gt;Woodworth, J. R.&lt;/author&gt;&lt;/authors&gt;&lt;/contributors&gt;&lt;auth-address&gt;Lilly Laboratory for Clinical Research, Eli Lilly and Company, Indianapolis, IN 46202.&lt;/auth-address&gt;&lt;titles&gt;&lt;title&gt;[Lys(B28), Pro(B29)]-human insulin. A rapidly absorbed analogue of human insulin&lt;/title&gt;&lt;secondary-title&gt;Diabetes&lt;/secondary-title&gt;&lt;/titles&gt;&lt;periodical&gt;&lt;full-title&gt;Diabetes&lt;/full-title&gt;&lt;/periodical&gt;&lt;pages&gt;396-402&lt;/pages&gt;&lt;volume&gt;43&lt;/volume&gt;&lt;number&gt;3&lt;/number&gt;&lt;keywords&gt;&lt;keyword&gt;Adult&lt;/keyword&gt;&lt;keyword&gt;Blood Glucose/metabolism&lt;/keyword&gt;&lt;keyword&gt;C-Peptide/blood&lt;/keyword&gt;&lt;keyword&gt;Humans&lt;/keyword&gt;&lt;keyword&gt;Injections, Intravenous&lt;/keyword&gt;&lt;keyword&gt;Injections, Subcutaneous&lt;/keyword&gt;&lt;keyword&gt;Insulin/administration &amp;amp; dosage/*analogs &amp;amp; derivatives/blood/*pharmacokinetics&lt;/keyword&gt;&lt;keyword&gt;Insulin Lispro&lt;/keyword&gt;&lt;keyword&gt;Kinetics&lt;/keyword&gt;&lt;keyword&gt;Male&lt;/keyword&gt;&lt;keyword&gt;Zinc/pharmacology&lt;/keyword&gt;&lt;/keywords&gt;&lt;dates&gt;&lt;year&gt;1994&lt;/year&gt;&lt;pub-dates&gt;&lt;date&gt;Mar&lt;/date&gt;&lt;/pub-dates&gt;&lt;/dates&gt;&lt;isbn&gt;0012-1797 (Print)&amp;#xD;0012-1797 (Linking)&lt;/isbn&gt;&lt;accession-num&gt;8314011&lt;/accession-num&gt;&lt;urls&gt;&lt;related-urls&gt;&lt;url&gt;https://www.ncbi.nlm.nih.gov/pubmed/8314011&lt;/url&gt;&lt;/related-urls&gt;&lt;/urls&gt;&lt;/record&gt;&lt;/Cite&gt;&lt;/EndNote&gt;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(39)</w:t>
      </w:r>
      <w:r w:rsidR="00F26C5B" w:rsidRPr="006C7D6E">
        <w:rPr>
          <w:rFonts w:ascii="Arial" w:hAnsi="Arial" w:cs="Arial"/>
          <w:sz w:val="22"/>
          <w:szCs w:val="22"/>
        </w:rPr>
        <w:fldChar w:fldCharType="end"/>
      </w:r>
      <w:r w:rsidRPr="006C7D6E">
        <w:rPr>
          <w:rFonts w:ascii="Arial" w:hAnsi="Arial" w:cs="Arial"/>
          <w:sz w:val="22"/>
          <w:szCs w:val="22"/>
        </w:rPr>
        <w:t xml:space="preserve">. The substitution of aspartic acid for </w:t>
      </w:r>
      <w:r w:rsidR="00CF69E1" w:rsidRPr="006C7D6E">
        <w:rPr>
          <w:rFonts w:ascii="Arial" w:hAnsi="Arial" w:cs="Arial"/>
          <w:sz w:val="22"/>
          <w:szCs w:val="22"/>
        </w:rPr>
        <w:t xml:space="preserve">proline </w:t>
      </w:r>
      <w:r w:rsidRPr="006C7D6E">
        <w:rPr>
          <w:rFonts w:ascii="Arial" w:hAnsi="Arial" w:cs="Arial"/>
          <w:sz w:val="22"/>
          <w:szCs w:val="22"/>
        </w:rPr>
        <w:t xml:space="preserve">at position </w:t>
      </w:r>
      <w:r w:rsidR="00741499" w:rsidRPr="006C7D6E">
        <w:rPr>
          <w:rFonts w:ascii="Arial" w:hAnsi="Arial" w:cs="Arial"/>
          <w:sz w:val="22"/>
          <w:szCs w:val="22"/>
        </w:rPr>
        <w:t>B</w:t>
      </w:r>
      <w:r w:rsidRPr="006C7D6E">
        <w:rPr>
          <w:rFonts w:ascii="Arial" w:hAnsi="Arial" w:cs="Arial"/>
          <w:sz w:val="22"/>
          <w:szCs w:val="22"/>
        </w:rPr>
        <w:t>28 characterizes insulin aspart</w:t>
      </w:r>
      <w:r w:rsidR="00B640FC"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&lt;EndNote&gt;&lt;Cite&gt;&lt;Author&gt;Mudaliar&lt;/Author&gt;&lt;Year&gt;1999&lt;/Year&gt;&lt;RecNum&gt;60&lt;/RecNum&gt;&lt;DisplayText&gt;[40]&lt;/DisplayText&gt;&lt;record&gt;&lt;rec-number&gt;60&lt;/rec-number&gt;&lt;foreign-keys&gt;&lt;key app="EN" db-id="0e52swpezdrs98eetrmvr2xxfv50w0vt0svt" timestamp="1473860774"&gt;60&lt;/key&gt;&lt;/foreign-keys&gt;&lt;ref-type name="Journal Article"&gt;17&lt;/ref-type&gt;&lt;contributors&gt;&lt;authors&gt;&lt;author&gt;Mudaliar, S. R.&lt;/author&gt;&lt;author&gt;Lindberg, F. A.&lt;/author&gt;&lt;author&gt;Joyce, M.&lt;/author&gt;&lt;author&gt;Beerdsen, P.&lt;/author&gt;&lt;author&gt;Strange, P.&lt;/author&gt;&lt;author&gt;Lin, A.&lt;/author&gt;&lt;author&gt;Henry, R. R.&lt;/author&gt;&lt;/authors&gt;&lt;/contributors&gt;&lt;auth-address&gt;Department of Medicine, University of California at San Diego, USA.&lt;/auth-address&gt;&lt;titles&gt;&lt;title&gt;Insulin aspart (B28 asp-insulin): a fast-acting analog of human insulin: absorption kinetics and action profile compared with regular human insulin in healthy nondiabetic subjects&lt;/title&gt;&lt;secondary-title&gt;Diabetes Care&lt;/secondary-title&gt;&lt;/titles&gt;&lt;periodical&gt;&lt;full-title&gt;Diabetes Care&lt;/full-title&gt;&lt;/periodical&gt;&lt;pages&gt;1501-6&lt;/pages&gt;&lt;volume&gt;22&lt;/volume&gt;&lt;number&gt;9&lt;/number&gt;&lt;keywords&gt;&lt;keyword&gt;Absorption&lt;/keyword&gt;&lt;keyword&gt;Adult&lt;/keyword&gt;&lt;keyword&gt;Cross-Over Studies&lt;/keyword&gt;&lt;keyword&gt;Double-Blind Method&lt;/keyword&gt;&lt;keyword&gt;Glucose Clamp Technique&lt;/keyword&gt;&lt;keyword&gt;Humans&lt;/keyword&gt;&lt;keyword&gt;Hypoglycemic Agents/pharmacokinetics/*therapeutic use&lt;/keyword&gt;&lt;keyword&gt;Injections, Intramuscular&lt;/keyword&gt;&lt;keyword&gt;Injections, Subcutaneous&lt;/keyword&gt;&lt;keyword&gt;Insulin/*analogs &amp;amp; derivatives/pharmacokinetics/therapeutic use&lt;/keyword&gt;&lt;keyword&gt;Insulin Aspart&lt;/keyword&gt;&lt;keyword&gt;Male&lt;/keyword&gt;&lt;keyword&gt;Reference Values&lt;/keyword&gt;&lt;/keywords&gt;&lt;dates&gt;&lt;year&gt;1999&lt;/year&gt;&lt;pub-dates&gt;&lt;date&gt;Sep&lt;/date&gt;&lt;/pub-dates&gt;&lt;/dates&gt;&lt;isbn&gt;0149-5992 (Print)&amp;#xD;0149-5992 (Linking)&lt;/isbn&gt;&lt;accession-num&gt;10480516&lt;/accession-num&gt;&lt;urls&gt;&lt;related-urls&gt;&lt;url&gt;https://www.ncbi.nlm.nih.gov/pubmed/10480516&lt;/url&gt;&lt;/related-urls&gt;&lt;/urls&gt;&lt;/record&gt;&lt;/Cite&gt;&lt;/EndNote&gt;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(40)</w:t>
      </w:r>
      <w:r w:rsidR="00F26C5B" w:rsidRPr="006C7D6E">
        <w:rPr>
          <w:rFonts w:ascii="Arial" w:hAnsi="Arial" w:cs="Arial"/>
          <w:sz w:val="22"/>
          <w:szCs w:val="22"/>
        </w:rPr>
        <w:fldChar w:fldCharType="end"/>
      </w:r>
      <w:r w:rsidRPr="006C7D6E">
        <w:rPr>
          <w:rFonts w:ascii="Arial" w:hAnsi="Arial" w:cs="Arial"/>
          <w:sz w:val="22"/>
          <w:szCs w:val="22"/>
        </w:rPr>
        <w:t xml:space="preserve">. </w:t>
      </w:r>
      <w:r w:rsidR="00A870FE" w:rsidRPr="006C7D6E">
        <w:rPr>
          <w:rFonts w:ascii="Arial" w:hAnsi="Arial" w:cs="Arial"/>
          <w:sz w:val="22"/>
          <w:szCs w:val="22"/>
        </w:rPr>
        <w:t>Insulin glulisine differs from human insulin in that the B3 asparagine is replaced by lysine, and B29 lysine is replaced by glutamic acid</w:t>
      </w:r>
      <w:r w:rsidR="00B640FC"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&lt;EndNote&gt;&lt;Cite&gt;&lt;Author&gt;Garg&lt;/Author&gt;&lt;Year&gt;2005&lt;/Year&gt;&lt;RecNum&gt;112&lt;/RecNum&gt;&lt;DisplayText&gt;[41]&lt;/DisplayText&gt;&lt;record&gt;&lt;rec-number&gt;112&lt;/rec-number&gt;&lt;foreign-keys&gt;&lt;key app="EN" db-id="0e52swpezdrs98eetrmvr2xxfv50w0vt0svt" timestamp="1476968927"&gt;112&lt;/key&gt;&lt;/foreign-keys&gt;&lt;ref-type name="Journal Article"&gt;17&lt;/ref-type&gt;&lt;contributors&gt;&lt;authors&gt;&lt;author&gt;Garg, S. K.&lt;/author&gt;&lt;author&gt;Ellis, S. L.&lt;/author&gt;&lt;author&gt;Ulrich, H.&lt;/author&gt;&lt;/authors&gt;&lt;/contributors&gt;&lt;auth-address&gt;Barbara Davis Center for Childhood Diabetes, University of Colorado Health Sciences Center, 4200 E. 9th Ave. B140, Denver, CO 80262, USA. Satish.Garg@uchsc.edu&lt;/auth-address&gt;&lt;titles&gt;&lt;title&gt;Insulin glulisine: a new rapid-acting insulin analogue for the treatment of diabetes&lt;/title&gt;&lt;secondary-title&gt;Expert Opin Pharmacother&lt;/secondary-title&gt;&lt;/titles&gt;&lt;periodical&gt;&lt;full-title&gt;Expert Opin Pharmacother&lt;/full-title&gt;&lt;/periodical&gt;&lt;pages&gt;643-51&lt;/pages&gt;&lt;volume&gt;6&lt;/volume&gt;&lt;number&gt;4&lt;/number&gt;&lt;keywords&gt;&lt;keyword&gt;Clinical Trials as Topic/statistics &amp;amp; numerical data&lt;/keyword&gt;&lt;keyword&gt;Diabetes Mellitus, Type 1/blood/*drug therapy&lt;/keyword&gt;&lt;keyword&gt;Diabetes Mellitus, Type 2/blood/*drug therapy&lt;/keyword&gt;&lt;keyword&gt;Humans&lt;/keyword&gt;&lt;keyword&gt;Insulin/*analogs &amp;amp; derivatives/pharmacokinetics/therapeutic use&lt;/keyword&gt;&lt;/keywords&gt;&lt;dates&gt;&lt;year&gt;2005&lt;/year&gt;&lt;pub-dates&gt;&lt;date&gt;Apr&lt;/date&gt;&lt;/pub-dates&gt;&lt;/dates&gt;&lt;isbn&gt;1744-7666 (Electronic)&amp;#xD;1465-6566 (Linking)&lt;/isbn&gt;&lt;accession-num&gt;15934890&lt;/accession-num&gt;&lt;urls&gt;&lt;related-urls&gt;&lt;url&gt;https://www.ncbi.nlm.nih.gov/pubmed/15934890&lt;/url&gt;&lt;/related-urls&gt;&lt;/urls&gt;&lt;electronic-resource-num&gt;10.1517/14656566.6.4.643&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(41)</w:t>
      </w:r>
      <w:r w:rsidR="00F26C5B" w:rsidRPr="006C7D6E">
        <w:rPr>
          <w:rFonts w:ascii="Arial" w:hAnsi="Arial" w:cs="Arial"/>
          <w:sz w:val="22"/>
          <w:szCs w:val="22"/>
        </w:rPr>
        <w:fldChar w:fldCharType="end"/>
      </w:r>
      <w:r w:rsidR="00A870FE" w:rsidRPr="006C7D6E">
        <w:rPr>
          <w:rFonts w:ascii="Arial" w:hAnsi="Arial" w:cs="Arial"/>
          <w:sz w:val="22"/>
          <w:szCs w:val="22"/>
        </w:rPr>
        <w:t xml:space="preserve">. </w:t>
      </w:r>
      <w:r w:rsidR="00CF69E1" w:rsidRPr="006C7D6E">
        <w:rPr>
          <w:rFonts w:ascii="Arial" w:hAnsi="Arial" w:cs="Arial"/>
          <w:sz w:val="22"/>
          <w:szCs w:val="22"/>
        </w:rPr>
        <w:t>These m</w:t>
      </w:r>
      <w:r w:rsidR="0065603A" w:rsidRPr="006C7D6E">
        <w:rPr>
          <w:rFonts w:ascii="Arial" w:hAnsi="Arial" w:cs="Arial"/>
          <w:sz w:val="22"/>
          <w:szCs w:val="22"/>
        </w:rPr>
        <w:t xml:space="preserve">odifications in the primary structure of human insulin </w:t>
      </w:r>
      <w:r w:rsidR="00CF69E1" w:rsidRPr="006C7D6E">
        <w:rPr>
          <w:rFonts w:ascii="Arial" w:hAnsi="Arial" w:cs="Arial"/>
          <w:sz w:val="22"/>
          <w:szCs w:val="22"/>
        </w:rPr>
        <w:t>increase the rapidity of breakdown</w:t>
      </w:r>
      <w:r w:rsidR="0065603A" w:rsidRPr="006C7D6E">
        <w:rPr>
          <w:rFonts w:ascii="Arial" w:hAnsi="Arial" w:cs="Arial"/>
          <w:sz w:val="22"/>
          <w:szCs w:val="22"/>
        </w:rPr>
        <w:t xml:space="preserve"> of </w:t>
      </w:r>
      <w:r w:rsidR="00CF69E1" w:rsidRPr="006C7D6E">
        <w:rPr>
          <w:rFonts w:ascii="Arial" w:hAnsi="Arial" w:cs="Arial"/>
          <w:sz w:val="22"/>
          <w:szCs w:val="22"/>
        </w:rPr>
        <w:t xml:space="preserve">insulin </w:t>
      </w:r>
      <w:r w:rsidR="0065603A" w:rsidRPr="006C7D6E">
        <w:rPr>
          <w:rFonts w:ascii="Arial" w:hAnsi="Arial" w:cs="Arial"/>
          <w:sz w:val="22"/>
          <w:szCs w:val="22"/>
        </w:rPr>
        <w:t xml:space="preserve">hexamers in the analogs and </w:t>
      </w:r>
      <w:r w:rsidR="00CF69E1" w:rsidRPr="006C7D6E">
        <w:rPr>
          <w:rFonts w:ascii="Arial" w:hAnsi="Arial" w:cs="Arial"/>
          <w:sz w:val="22"/>
          <w:szCs w:val="22"/>
        </w:rPr>
        <w:t xml:space="preserve">thus </w:t>
      </w:r>
      <w:r w:rsidR="0065603A" w:rsidRPr="006C7D6E">
        <w:rPr>
          <w:rFonts w:ascii="Arial" w:hAnsi="Arial" w:cs="Arial"/>
          <w:sz w:val="22"/>
          <w:szCs w:val="22"/>
        </w:rPr>
        <w:t xml:space="preserve">result in more rapid absorption. </w:t>
      </w:r>
      <w:r w:rsidR="002246B5" w:rsidRPr="006C7D6E">
        <w:rPr>
          <w:rFonts w:ascii="Arial" w:hAnsi="Arial" w:cs="Arial"/>
          <w:sz w:val="22"/>
          <w:szCs w:val="22"/>
        </w:rPr>
        <w:t xml:space="preserve">When administered </w:t>
      </w:r>
      <w:r w:rsidR="002246B5" w:rsidRPr="006C7D6E">
        <w:rPr>
          <w:rFonts w:ascii="Arial" w:hAnsi="Arial" w:cs="Arial"/>
          <w:sz w:val="22"/>
          <w:szCs w:val="22"/>
        </w:rPr>
        <w:lastRenderedPageBreak/>
        <w:t>before meals, r</w:t>
      </w:r>
      <w:r w:rsidRPr="006C7D6E">
        <w:rPr>
          <w:rFonts w:ascii="Arial" w:hAnsi="Arial" w:cs="Arial"/>
          <w:sz w:val="22"/>
          <w:szCs w:val="22"/>
        </w:rPr>
        <w:t>apid-acting ins</w:t>
      </w:r>
      <w:r w:rsidR="007F7CEA" w:rsidRPr="006C7D6E">
        <w:rPr>
          <w:rFonts w:ascii="Arial" w:hAnsi="Arial" w:cs="Arial"/>
          <w:sz w:val="22"/>
          <w:szCs w:val="22"/>
        </w:rPr>
        <w:t>ulins used as</w:t>
      </w:r>
      <w:r w:rsidRPr="006C7D6E">
        <w:rPr>
          <w:rFonts w:ascii="Arial" w:hAnsi="Arial" w:cs="Arial"/>
          <w:sz w:val="22"/>
          <w:szCs w:val="22"/>
        </w:rPr>
        <w:t xml:space="preserve"> </w:t>
      </w:r>
      <w:r w:rsidR="002246B5" w:rsidRPr="006C7D6E">
        <w:rPr>
          <w:rFonts w:ascii="Arial" w:hAnsi="Arial" w:cs="Arial"/>
          <w:sz w:val="22"/>
          <w:szCs w:val="22"/>
        </w:rPr>
        <w:t>part of multiple daily injections</w:t>
      </w:r>
      <w:r w:rsidR="006E71E5" w:rsidRPr="006C7D6E">
        <w:rPr>
          <w:rFonts w:ascii="Arial" w:hAnsi="Arial" w:cs="Arial"/>
          <w:sz w:val="22"/>
          <w:szCs w:val="22"/>
        </w:rPr>
        <w:t xml:space="preserve"> </w:t>
      </w:r>
      <w:r w:rsidR="00B663A8" w:rsidRPr="006C7D6E">
        <w:rPr>
          <w:rFonts w:ascii="Arial" w:hAnsi="Arial" w:cs="Arial"/>
          <w:sz w:val="22"/>
          <w:szCs w:val="22"/>
        </w:rPr>
        <w:t>(</w:t>
      </w:r>
      <w:r w:rsidR="005D676A" w:rsidRPr="006C7D6E">
        <w:rPr>
          <w:rFonts w:ascii="Arial" w:hAnsi="Arial" w:cs="Arial"/>
          <w:sz w:val="22"/>
          <w:szCs w:val="22"/>
        </w:rPr>
        <w:t>F</w:t>
      </w:r>
      <w:r w:rsidR="00B663A8" w:rsidRPr="006C7D6E">
        <w:rPr>
          <w:rFonts w:ascii="Arial" w:hAnsi="Arial" w:cs="Arial"/>
          <w:sz w:val="22"/>
          <w:szCs w:val="22"/>
        </w:rPr>
        <w:t xml:space="preserve">igure </w:t>
      </w:r>
      <w:r w:rsidR="00717784" w:rsidRPr="006C7D6E">
        <w:rPr>
          <w:rFonts w:ascii="Arial" w:hAnsi="Arial" w:cs="Arial"/>
          <w:sz w:val="22"/>
          <w:szCs w:val="22"/>
        </w:rPr>
        <w:t>1</w:t>
      </w:r>
      <w:r w:rsidR="005A3DEB">
        <w:rPr>
          <w:rFonts w:ascii="Arial" w:hAnsi="Arial" w:cs="Arial"/>
          <w:sz w:val="22"/>
          <w:szCs w:val="22"/>
        </w:rPr>
        <w:t>1</w:t>
      </w:r>
      <w:r w:rsidR="006E71E5" w:rsidRPr="006C7D6E">
        <w:rPr>
          <w:rFonts w:ascii="Arial" w:hAnsi="Arial" w:cs="Arial"/>
          <w:sz w:val="22"/>
          <w:szCs w:val="22"/>
        </w:rPr>
        <w:t>)</w:t>
      </w:r>
      <w:r w:rsidRPr="006C7D6E">
        <w:rPr>
          <w:rFonts w:ascii="Arial" w:hAnsi="Arial" w:cs="Arial"/>
          <w:sz w:val="22"/>
          <w:szCs w:val="22"/>
        </w:rPr>
        <w:t xml:space="preserve"> or </w:t>
      </w:r>
      <w:r w:rsidR="00CB5FE2" w:rsidRPr="006C7D6E">
        <w:rPr>
          <w:rFonts w:ascii="Arial" w:hAnsi="Arial" w:cs="Arial"/>
          <w:sz w:val="22"/>
          <w:szCs w:val="22"/>
        </w:rPr>
        <w:t>with CSII</w:t>
      </w:r>
      <w:r w:rsidR="002246B5" w:rsidRPr="006C7D6E">
        <w:rPr>
          <w:rFonts w:ascii="Arial" w:hAnsi="Arial" w:cs="Arial"/>
          <w:sz w:val="22"/>
          <w:szCs w:val="22"/>
        </w:rPr>
        <w:t>, resemble physiologic insulin increases stimulated by food.</w:t>
      </w:r>
      <w:r w:rsidR="003E3A25" w:rsidRPr="006C7D6E">
        <w:rPr>
          <w:rFonts w:ascii="Arial" w:hAnsi="Arial" w:cs="Arial"/>
          <w:sz w:val="22"/>
          <w:szCs w:val="22"/>
        </w:rPr>
        <w:t xml:space="preserve"> Doses can be adjusted proportionate to food consumed; in patients with gastroparesis or poor appetite, insulin can be injected halfway through or after the meal.</w:t>
      </w:r>
      <w:r w:rsidR="00031512" w:rsidRPr="006C7D6E">
        <w:rPr>
          <w:rFonts w:ascii="Arial" w:hAnsi="Arial" w:cs="Arial"/>
          <w:sz w:val="22"/>
          <w:szCs w:val="22"/>
        </w:rPr>
        <w:t xml:space="preserve"> A follow</w:t>
      </w:r>
      <w:r w:rsidR="005A3DEB">
        <w:rPr>
          <w:rFonts w:ascii="Arial" w:hAnsi="Arial" w:cs="Arial"/>
          <w:sz w:val="22"/>
          <w:szCs w:val="22"/>
        </w:rPr>
        <w:t>-</w:t>
      </w:r>
      <w:r w:rsidR="00031512" w:rsidRPr="006C7D6E">
        <w:rPr>
          <w:rFonts w:ascii="Arial" w:hAnsi="Arial" w:cs="Arial"/>
          <w:sz w:val="22"/>
          <w:szCs w:val="22"/>
        </w:rPr>
        <w:t xml:space="preserve">on biologic to insulin lispro (biosimilar lispro) is now available as Admelog.  </w:t>
      </w:r>
    </w:p>
    <w:p w14:paraId="41CA8E82" w14:textId="77777777" w:rsidR="00031512" w:rsidRPr="006C7D6E" w:rsidRDefault="00031512" w:rsidP="00BC6793">
      <w:pPr>
        <w:spacing w:line="276" w:lineRule="auto"/>
        <w:rPr>
          <w:rFonts w:ascii="Arial" w:hAnsi="Arial" w:cs="Arial"/>
          <w:sz w:val="22"/>
          <w:szCs w:val="22"/>
        </w:rPr>
      </w:pPr>
    </w:p>
    <w:p w14:paraId="2CBD8D7A" w14:textId="419A71B3" w:rsidR="00CC1659" w:rsidRPr="006C7D6E" w:rsidRDefault="003E3A25" w:rsidP="00BC6793">
      <w:pPr>
        <w:spacing w:line="276" w:lineRule="auto"/>
        <w:rPr>
          <w:rFonts w:ascii="Arial" w:hAnsi="Arial" w:cs="Arial"/>
          <w:sz w:val="22"/>
          <w:szCs w:val="22"/>
        </w:rPr>
      </w:pPr>
      <w:r w:rsidRPr="006C7D6E">
        <w:rPr>
          <w:rFonts w:ascii="Arial" w:hAnsi="Arial" w:cs="Arial"/>
          <w:sz w:val="22"/>
          <w:szCs w:val="22"/>
        </w:rPr>
        <w:t xml:space="preserve"> </w:t>
      </w:r>
      <w:r w:rsidR="000F20B3" w:rsidRPr="006C7D6E">
        <w:rPr>
          <w:rFonts w:ascii="Arial" w:hAnsi="Arial" w:cs="Arial"/>
          <w:sz w:val="22"/>
          <w:szCs w:val="22"/>
        </w:rPr>
        <w:t>Ultra-rapid</w:t>
      </w:r>
      <w:r w:rsidR="009979CD" w:rsidRPr="006C7D6E">
        <w:rPr>
          <w:rFonts w:ascii="Arial" w:hAnsi="Arial" w:cs="Arial"/>
          <w:sz w:val="22"/>
          <w:szCs w:val="22"/>
        </w:rPr>
        <w:t xml:space="preserve"> acting insulin aspart (</w:t>
      </w:r>
      <w:r w:rsidR="00CF1D54" w:rsidRPr="006C7D6E">
        <w:rPr>
          <w:rFonts w:ascii="Arial" w:hAnsi="Arial" w:cs="Arial"/>
          <w:sz w:val="22"/>
          <w:szCs w:val="22"/>
        </w:rPr>
        <w:t>Fiasp</w:t>
      </w:r>
      <w:r w:rsidR="009979CD" w:rsidRPr="006C7D6E">
        <w:rPr>
          <w:rFonts w:ascii="Arial" w:hAnsi="Arial" w:cs="Arial"/>
          <w:sz w:val="22"/>
          <w:szCs w:val="22"/>
        </w:rPr>
        <w:t xml:space="preserve">) available since 2018 is insulin aspart with added niacinamide. This results in quicker absorption with faster onset of action after injection and therefore can be injected right before </w:t>
      </w:r>
      <w:r w:rsidR="00FA4A93" w:rsidRPr="006C7D6E">
        <w:rPr>
          <w:rFonts w:ascii="Arial" w:hAnsi="Arial" w:cs="Arial"/>
          <w:sz w:val="22"/>
          <w:szCs w:val="22"/>
        </w:rPr>
        <w:t xml:space="preserve">the </w:t>
      </w:r>
      <w:r w:rsidR="009979CD" w:rsidRPr="006C7D6E">
        <w:rPr>
          <w:rFonts w:ascii="Arial" w:hAnsi="Arial" w:cs="Arial"/>
          <w:sz w:val="22"/>
          <w:szCs w:val="22"/>
        </w:rPr>
        <w:t>start of a meal</w:t>
      </w:r>
      <w:r w:rsidR="00F97E85" w:rsidRPr="006C7D6E">
        <w:rPr>
          <w:rFonts w:ascii="Arial" w:hAnsi="Arial" w:cs="Arial"/>
          <w:sz w:val="22"/>
          <w:szCs w:val="22"/>
        </w:rPr>
        <w:t xml:space="preserve"> (or within 20 minutes after the start of a meal)</w:t>
      </w:r>
      <w:r w:rsidR="009979CD" w:rsidRPr="006C7D6E">
        <w:rPr>
          <w:rFonts w:ascii="Arial" w:hAnsi="Arial" w:cs="Arial"/>
          <w:sz w:val="22"/>
          <w:szCs w:val="22"/>
        </w:rPr>
        <w:t xml:space="preserve">. </w:t>
      </w:r>
      <w:r w:rsidR="00F97E85" w:rsidRPr="006C7D6E">
        <w:rPr>
          <w:rFonts w:ascii="Arial" w:hAnsi="Arial" w:cs="Arial"/>
          <w:sz w:val="22"/>
          <w:szCs w:val="22"/>
        </w:rPr>
        <w:t xml:space="preserve">This allows for some flexibility of dosing. </w:t>
      </w:r>
      <w:r w:rsidR="009979CD" w:rsidRPr="006C7D6E">
        <w:rPr>
          <w:rFonts w:ascii="Arial" w:hAnsi="Arial" w:cs="Arial"/>
          <w:sz w:val="22"/>
          <w:szCs w:val="22"/>
        </w:rPr>
        <w:t xml:space="preserve">Safety and efficacy data in adults and children is similar to insulin aspart </w:t>
      </w:r>
      <w:r w:rsidR="005B1DE7"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&lt;EndNote&gt;&lt;Cite&gt;&lt;Author&gt;Davis&lt;/Author&gt;&lt;Year&gt;2019&lt;/Year&gt;&lt;RecNum&gt;10&lt;/RecNum&gt;&lt;DisplayText&gt;[42]&lt;/DisplayText&gt;&lt;record&gt;&lt;rec-number&gt;10&lt;/rec-number&gt;&lt;foreign-keys&gt;&lt;key app="EN" db-id="tx5apswdysf5fsetwtm5x2dqxep9df0d2a9s" timestamp="1617489445"&gt;10&lt;/key&gt;&lt;/foreign-keys&gt;&lt;ref-type name="Journal Article"&gt;17&lt;/ref-type&gt;&lt;contributors&gt;&lt;authors&gt;&lt;author&gt;Davis, A.&lt;/author&gt;&lt;author&gt;Kuriakose, J.&lt;/author&gt;&lt;author&gt;Clements, J. N.&lt;/author&gt;&lt;/authors&gt;&lt;/contributors&gt;&lt;auth-address&gt;Presbyterian College, Presbyterian College School of Pharmacy, 307 North Broad Street, Clinton, SC, 29325, USA.&amp;#xD;Department of Pharmacy Practice, Presbyterian College School of Pharmacy, 307 North Broad Street, Clinton, SC, 29325, USA. jclements@presby.edu.&lt;/auth-address&gt;&lt;titles&gt;&lt;title&gt;Faster Insulin Aspart: A New Bolus Option for Diabetes Mellitus&lt;/title&gt;&lt;secondary-title&gt;Clin Pharmacokinet&lt;/secondary-title&gt;&lt;/titles&gt;&lt;periodical&gt;&lt;full-title&gt;Clin Pharmacokinet&lt;/full-title&gt;&lt;/periodical&gt;&lt;pages&gt;421-430&lt;/pages&gt;&lt;volume&gt;58&lt;/volume&gt;&lt;number&gt;4&lt;/number&gt;&lt;edition&gt;2018/07/07&lt;/edition&gt;&lt;keywords&gt;&lt;keyword&gt;Diabetes Mellitus, Type 1/*drug therapy/metabolism&lt;/keyword&gt;&lt;keyword&gt;Diabetes Mellitus, Type 2/*drug therapy/metabolism&lt;/keyword&gt;&lt;keyword&gt;Drug Interactions&lt;/keyword&gt;&lt;keyword&gt;Humans&lt;/keyword&gt;&lt;keyword&gt;Hypoglycemic Agents/*administration &amp;amp; dosage/adverse&lt;/keyword&gt;&lt;keyword&gt;effects/pharmacokinetics/pharmacology&lt;/keyword&gt;&lt;keyword&gt;Insulin Aspart/*administration &amp;amp; dosage/adverse&lt;/keyword&gt;&lt;keyword&gt;effects/pharmacokinetics/pharmacology&lt;/keyword&gt;&lt;/keywords&gt;&lt;dates&gt;&lt;year&gt;2019&lt;/year&gt;&lt;pub-dates&gt;&lt;date&gt;Apr&lt;/date&gt;&lt;/pub-dates&gt;&lt;/dates&gt;&lt;isbn&gt;1179-1926 (Electronic)&amp;#xD;0312-5963 (Linking)&lt;/isbn&gt;&lt;accession-num&gt;29978361&lt;/accession-num&gt;&lt;urls&gt;&lt;related-urls&gt;&lt;url&gt;https://www.ncbi.nlm.nih.gov/pubmed/29978361&lt;/url&gt;&lt;/related-urls&gt;&lt;/urls&gt;&lt;electronic-resource-num&gt;10.1007/s40262-018-0696-8&lt;/electronic-resource-num&gt;&lt;/record&gt;&lt;/Cite&gt;&lt;/EndNote&gt;</w:instrText>
      </w:r>
      <w:r w:rsidR="005B1DE7" w:rsidRPr="006C7D6E">
        <w:rPr>
          <w:rFonts w:ascii="Arial" w:hAnsi="Arial" w:cs="Arial"/>
          <w:sz w:val="22"/>
          <w:szCs w:val="22"/>
        </w:rPr>
        <w:fldChar w:fldCharType="separate"/>
      </w:r>
      <w:r w:rsidR="00897A54">
        <w:rPr>
          <w:rFonts w:ascii="Arial" w:hAnsi="Arial" w:cs="Arial"/>
          <w:noProof/>
          <w:sz w:val="22"/>
          <w:szCs w:val="22"/>
        </w:rPr>
        <w:t>(42)</w:t>
      </w:r>
      <w:r w:rsidR="005B1DE7" w:rsidRPr="006C7D6E">
        <w:rPr>
          <w:rFonts w:ascii="Arial" w:hAnsi="Arial" w:cs="Arial"/>
          <w:sz w:val="22"/>
          <w:szCs w:val="22"/>
        </w:rPr>
        <w:fldChar w:fldCharType="end"/>
      </w:r>
      <w:r w:rsidR="009979CD" w:rsidRPr="006C7D6E">
        <w:rPr>
          <w:rFonts w:ascii="Arial" w:hAnsi="Arial" w:cs="Arial"/>
          <w:sz w:val="22"/>
          <w:szCs w:val="22"/>
        </w:rPr>
        <w:t xml:space="preserve">. Fiasp has recently also been approved for use in insulin pumps. Data in pregnant women is lacking. </w:t>
      </w:r>
      <w:r w:rsidR="00031512" w:rsidRPr="006C7D6E">
        <w:rPr>
          <w:rFonts w:ascii="Arial" w:hAnsi="Arial" w:cs="Arial"/>
          <w:sz w:val="22"/>
          <w:szCs w:val="22"/>
        </w:rPr>
        <w:t xml:space="preserve">Recently, </w:t>
      </w:r>
      <w:r w:rsidR="000F20B3" w:rsidRPr="006C7D6E">
        <w:rPr>
          <w:rFonts w:ascii="Arial" w:hAnsi="Arial" w:cs="Arial"/>
          <w:sz w:val="22"/>
          <w:szCs w:val="22"/>
        </w:rPr>
        <w:t>ultra-rapid</w:t>
      </w:r>
      <w:r w:rsidR="00031512" w:rsidRPr="006C7D6E">
        <w:rPr>
          <w:rFonts w:ascii="Arial" w:hAnsi="Arial" w:cs="Arial"/>
          <w:sz w:val="22"/>
          <w:szCs w:val="22"/>
        </w:rPr>
        <w:t xml:space="preserve"> acting lispro (lispro-aabc) has become available</w:t>
      </w:r>
      <w:r w:rsidR="007B6078" w:rsidRPr="006C7D6E">
        <w:rPr>
          <w:rFonts w:ascii="Arial" w:hAnsi="Arial" w:cs="Arial"/>
          <w:sz w:val="22"/>
          <w:szCs w:val="22"/>
        </w:rPr>
        <w:t xml:space="preserve"> in several countries including the United States</w:t>
      </w:r>
      <w:r w:rsidR="00031512" w:rsidRPr="006C7D6E">
        <w:rPr>
          <w:rFonts w:ascii="Arial" w:hAnsi="Arial" w:cs="Arial"/>
          <w:sz w:val="22"/>
          <w:szCs w:val="22"/>
        </w:rPr>
        <w:t xml:space="preserve">. This insulin </w:t>
      </w:r>
      <w:r w:rsidR="007B6078" w:rsidRPr="006C7D6E">
        <w:rPr>
          <w:rFonts w:ascii="Arial" w:hAnsi="Arial" w:cs="Arial"/>
          <w:sz w:val="22"/>
          <w:szCs w:val="22"/>
        </w:rPr>
        <w:t xml:space="preserve">has been shown to appear in the bloodstream within 1 minute of injection </w:t>
      </w:r>
      <w:r w:rsidR="007B6078"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&lt;EndNote&gt;&lt;Cite&gt;&lt;Author&gt;Linnebjerg&lt;/Author&gt;&lt;Year&gt;2020&lt;/Year&gt;&lt;RecNum&gt;30&lt;/RecNum&gt;&lt;DisplayText&gt;[43]&lt;/DisplayText&gt;&lt;record&gt;&lt;rec-number&gt;30&lt;/rec-number&gt;&lt;foreign-keys&gt;&lt;key app="EN" db-id="tx5apswdysf5fsetwtm5x2dqxep9df0d2a9s" timestamp="1617931681"&gt;30&lt;/key&gt;&lt;/foreign-keys&gt;&lt;ref-type name="Journal Article"&gt;17&lt;/ref-type&gt;&lt;contributors&gt;&lt;authors&gt;&lt;author&gt;Linnebjerg, H.&lt;/author&gt;&lt;author&gt;Zhang, Q.&lt;/author&gt;&lt;author&gt;LaBell, E.&lt;/author&gt;&lt;author&gt;Dellva, M. A.&lt;/author&gt;&lt;author&gt;Coutant, D. E.&lt;/author&gt;&lt;author&gt;Hovelmann, U.&lt;/author&gt;&lt;author&gt;Plum-Morschel, L.&lt;/author&gt;&lt;author&gt;Herbrand, T.&lt;/author&gt;&lt;author&gt;Leohr, J.&lt;/author&gt;&lt;/authors&gt;&lt;/contributors&gt;&lt;auth-address&gt;Eli Lilly and Company, Lilly Corporate Center, Indianapolis, IN, 46285, USA. linnebjerg_helle@lilly.com.&amp;#xD;Eli Lilly and Company, Lilly Corporate Center, Indianapolis, IN, 46285, USA.&amp;#xD;Profil, Neuss, Germany.&amp;#xD;Profil, Mainz, Germany.&lt;/auth-address&gt;&lt;titles&gt;&lt;title&gt;Pharmacokinetics and Glucodynamics of Ultra Rapid Lispro (URLi) versus Humalog((R)) (Lispro) in Younger Adults and Elderly Patients with Type 1 Diabetes Mellitus: A Randomised Controlled Trial&lt;/title&gt;&lt;secondary-title&gt;Clin Pharmacokinet&lt;/secondary-title&gt;&lt;/titles&gt;&lt;periodical&gt;&lt;full-title&gt;Clin Pharmacokinet&lt;/full-title&gt;&lt;/periodical&gt;&lt;pages&gt;1589-1599&lt;/pages&gt;&lt;volume&gt;59&lt;/volume&gt;&lt;number&gt;12&lt;/number&gt;&lt;edition&gt;2020/05/30&lt;/edition&gt;&lt;dates&gt;&lt;year&gt;2020&lt;/year&gt;&lt;pub-dates&gt;&lt;date&gt;Dec&lt;/date&gt;&lt;/pub-dates&gt;&lt;/dates&gt;&lt;isbn&gt;1179-1926 (Electronic)&amp;#xD;0312-5963 (Linking)&lt;/isbn&gt;&lt;accession-num&gt;32468447&lt;/accession-num&gt;&lt;urls&gt;&lt;related-urls&gt;&lt;url&gt;https://www.ncbi.nlm.nih.gov/pubmed/32468447&lt;/url&gt;&lt;/related-urls&gt;&lt;/urls&gt;&lt;custom2&gt;PMC7716921&lt;/custom2&gt;&lt;electronic-resource-num&gt;10.1007/s40262-020-00903-0&lt;/electronic-resource-num&gt;&lt;/record&gt;&lt;/Cite&gt;&lt;/EndNote&gt;</w:instrText>
      </w:r>
      <w:r w:rsidR="007B6078" w:rsidRPr="006C7D6E">
        <w:rPr>
          <w:rFonts w:ascii="Arial" w:hAnsi="Arial" w:cs="Arial"/>
          <w:sz w:val="22"/>
          <w:szCs w:val="22"/>
        </w:rPr>
        <w:fldChar w:fldCharType="separate"/>
      </w:r>
      <w:r w:rsidR="00897A54">
        <w:rPr>
          <w:rFonts w:ascii="Arial" w:hAnsi="Arial" w:cs="Arial"/>
          <w:noProof/>
          <w:sz w:val="22"/>
          <w:szCs w:val="22"/>
        </w:rPr>
        <w:t>(43)</w:t>
      </w:r>
      <w:r w:rsidR="007B6078" w:rsidRPr="006C7D6E">
        <w:rPr>
          <w:rFonts w:ascii="Arial" w:hAnsi="Arial" w:cs="Arial"/>
          <w:sz w:val="22"/>
          <w:szCs w:val="22"/>
        </w:rPr>
        <w:fldChar w:fldCharType="end"/>
      </w:r>
      <w:r w:rsidR="007B6078" w:rsidRPr="006C7D6E">
        <w:rPr>
          <w:rFonts w:ascii="Arial" w:hAnsi="Arial" w:cs="Arial"/>
          <w:sz w:val="22"/>
          <w:szCs w:val="22"/>
        </w:rPr>
        <w:t xml:space="preserve">. </w:t>
      </w:r>
      <w:r w:rsidR="000F20B3" w:rsidRPr="006C7D6E">
        <w:rPr>
          <w:rFonts w:ascii="Arial" w:hAnsi="Arial" w:cs="Arial"/>
          <w:sz w:val="22"/>
          <w:szCs w:val="22"/>
        </w:rPr>
        <w:t>Ultra-rapid</w:t>
      </w:r>
      <w:r w:rsidR="007B6078" w:rsidRPr="006C7D6E">
        <w:rPr>
          <w:rFonts w:ascii="Arial" w:hAnsi="Arial" w:cs="Arial"/>
          <w:sz w:val="22"/>
          <w:szCs w:val="22"/>
        </w:rPr>
        <w:t xml:space="preserve"> acting lispro was found to be non-inferior to rapid-acting lispro and superior for postprandial blood glucose control in T1D and T2D </w:t>
      </w:r>
      <w:r w:rsidR="007B6078" w:rsidRPr="006C7D6E">
        <w:rPr>
          <w:rFonts w:ascii="Arial" w:hAnsi="Arial" w:cs="Arial"/>
          <w:sz w:val="22"/>
          <w:szCs w:val="22"/>
        </w:rPr>
        <w:fldChar w:fldCharType="begin">
          <w:fldData xml:space="preserve">PEVuZE5vdGU+PENpdGU+PEF1dGhvcj5CbGV2aW5zPC9BdXRob3I+PFllYXI+MjAyMDwvWWVhcj48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PEVuZE5vdGU+PENpdGU+PEF1dGhvcj5CbGV2aW5zPC9BdXRob3I+PFllYXI+MjAyMDwvWWVhcj48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7B6078" w:rsidRPr="006C7D6E">
        <w:rPr>
          <w:rFonts w:ascii="Arial" w:hAnsi="Arial" w:cs="Arial"/>
          <w:sz w:val="22"/>
          <w:szCs w:val="22"/>
        </w:rPr>
      </w:r>
      <w:r w:rsidR="007B6078" w:rsidRPr="006C7D6E">
        <w:rPr>
          <w:rFonts w:ascii="Arial" w:hAnsi="Arial" w:cs="Arial"/>
          <w:sz w:val="22"/>
          <w:szCs w:val="22"/>
        </w:rPr>
        <w:fldChar w:fldCharType="separate"/>
      </w:r>
      <w:r w:rsidR="00897A54">
        <w:rPr>
          <w:rFonts w:ascii="Arial" w:hAnsi="Arial" w:cs="Arial"/>
          <w:noProof/>
          <w:sz w:val="22"/>
          <w:szCs w:val="22"/>
        </w:rPr>
        <w:t>(44, 45)</w:t>
      </w:r>
      <w:r w:rsidR="007B6078" w:rsidRPr="006C7D6E">
        <w:rPr>
          <w:rFonts w:ascii="Arial" w:hAnsi="Arial" w:cs="Arial"/>
          <w:sz w:val="22"/>
          <w:szCs w:val="22"/>
        </w:rPr>
        <w:fldChar w:fldCharType="end"/>
      </w:r>
      <w:r w:rsidR="007B6078" w:rsidRPr="006C7D6E">
        <w:rPr>
          <w:rFonts w:ascii="Arial" w:hAnsi="Arial" w:cs="Arial"/>
          <w:sz w:val="22"/>
          <w:szCs w:val="22"/>
        </w:rPr>
        <w:t xml:space="preserve">. </w:t>
      </w:r>
    </w:p>
    <w:p w14:paraId="7EE94A72" w14:textId="77777777" w:rsidR="00CC1659" w:rsidRPr="006C7D6E" w:rsidRDefault="00CC1659" w:rsidP="00BC6793">
      <w:pPr>
        <w:spacing w:line="276" w:lineRule="auto"/>
        <w:rPr>
          <w:rFonts w:ascii="Arial" w:hAnsi="Arial" w:cs="Arial"/>
          <w:sz w:val="22"/>
          <w:szCs w:val="22"/>
        </w:rPr>
      </w:pPr>
    </w:p>
    <w:p w14:paraId="7C89BBDA" w14:textId="5563EA04" w:rsidR="00422A49" w:rsidRPr="005A3DEB" w:rsidRDefault="00AE2645" w:rsidP="00BC6793">
      <w:pPr>
        <w:spacing w:line="276" w:lineRule="auto"/>
        <w:rPr>
          <w:rFonts w:ascii="Arial" w:hAnsi="Arial" w:cs="Arial"/>
          <w:bCs/>
          <w:color w:val="FF0000"/>
          <w:sz w:val="22"/>
          <w:szCs w:val="22"/>
        </w:rPr>
      </w:pPr>
      <w:r w:rsidRPr="005A3DEB">
        <w:rPr>
          <w:rFonts w:ascii="Arial" w:hAnsi="Arial" w:cs="Arial"/>
          <w:bCs/>
          <w:color w:val="FF0000"/>
          <w:sz w:val="22"/>
          <w:szCs w:val="22"/>
        </w:rPr>
        <w:t>INHALED INSULIN</w:t>
      </w:r>
    </w:p>
    <w:p w14:paraId="5F314285" w14:textId="77777777" w:rsidR="00422A49" w:rsidRPr="006C7D6E" w:rsidRDefault="00422A49" w:rsidP="00BC6793">
      <w:pPr>
        <w:spacing w:line="276" w:lineRule="auto"/>
        <w:rPr>
          <w:rFonts w:ascii="Arial" w:hAnsi="Arial" w:cs="Arial"/>
          <w:b/>
          <w:color w:val="00B050"/>
          <w:sz w:val="22"/>
          <w:szCs w:val="22"/>
        </w:rPr>
      </w:pPr>
    </w:p>
    <w:p w14:paraId="380F1839" w14:textId="2DF15FEE" w:rsidR="00254552" w:rsidRPr="006C7D6E" w:rsidRDefault="00254552" w:rsidP="00BC6793">
      <w:pPr>
        <w:spacing w:line="276" w:lineRule="auto"/>
        <w:rPr>
          <w:rFonts w:ascii="Arial" w:hAnsi="Arial" w:cs="Arial"/>
          <w:sz w:val="22"/>
          <w:szCs w:val="22"/>
        </w:rPr>
      </w:pPr>
      <w:r w:rsidRPr="006C7D6E">
        <w:rPr>
          <w:rFonts w:ascii="Arial" w:hAnsi="Arial" w:cs="Arial"/>
          <w:sz w:val="22"/>
          <w:szCs w:val="22"/>
        </w:rPr>
        <w:t>Currently, one form of inhaled insulin is available in the market. Afrezza was approved by the FDA in 2014. This is a drug-device combination that contains powdered human insulin in single use dose cartridges delivered via a small inhaler. When inhaled, it dissolves immediately on contact with the alveolar surface of the lung and is rapidly absorbed into the systemic circulation, reaching a peak within 15 minutes. Thus</w:t>
      </w:r>
      <w:r w:rsidR="005A3DEB">
        <w:rPr>
          <w:rFonts w:ascii="Arial" w:hAnsi="Arial" w:cs="Arial"/>
          <w:sz w:val="22"/>
          <w:szCs w:val="22"/>
        </w:rPr>
        <w:t>,</w:t>
      </w:r>
      <w:r w:rsidRPr="006C7D6E">
        <w:rPr>
          <w:rFonts w:ascii="Arial" w:hAnsi="Arial" w:cs="Arial"/>
          <w:sz w:val="22"/>
          <w:szCs w:val="22"/>
        </w:rPr>
        <w:t xml:space="preserve"> Afrezza acts similar to rapid-acting insulin analogs but with a much faster peak of action, and shorter duration of action. Prior to initiation of its use, patients should be screened for underlying lung disease with spirometry. Follow-up spirometry is recommended after 6 months’ use, and annually thereafter. The main advantages of inhaled insulin are avoidance of injections, faster onset of action, less weight gain</w:t>
      </w:r>
      <w:r w:rsidR="005A3DEB">
        <w:rPr>
          <w:rFonts w:ascii="Arial" w:hAnsi="Arial" w:cs="Arial"/>
          <w:sz w:val="22"/>
          <w:szCs w:val="22"/>
        </w:rPr>
        <w:t>,</w:t>
      </w:r>
      <w:r w:rsidRPr="006C7D6E">
        <w:rPr>
          <w:rFonts w:ascii="Arial" w:hAnsi="Arial" w:cs="Arial"/>
          <w:sz w:val="22"/>
          <w:szCs w:val="22"/>
        </w:rPr>
        <w:t xml:space="preserve"> and less hypoglycemia </w:t>
      </w:r>
      <w:r w:rsidRPr="006C7D6E">
        <w:rPr>
          <w:rFonts w:ascii="Arial" w:hAnsi="Arial" w:cs="Arial"/>
          <w:sz w:val="22"/>
          <w:szCs w:val="22"/>
        </w:rPr>
        <w:fldChar w:fldCharType="begin">
          <w:fldData xml:space="preserve">PEVuZE5vdGU+PENpdGU+PEF1dGhvcj5Cb2RlPC9BdXRob3I+PFllYXI+MjAxNTwvWWVhcj48UmVj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PEVuZE5vdGU+PENpdGU+PEF1dGhvcj5Cb2RlPC9BdXRob3I+PFllYXI+MjAxNTwvWWVhcj48UmVj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Pr="006C7D6E">
        <w:rPr>
          <w:rFonts w:ascii="Arial" w:hAnsi="Arial" w:cs="Arial"/>
          <w:sz w:val="22"/>
          <w:szCs w:val="22"/>
        </w:rPr>
      </w:r>
      <w:r w:rsidRPr="006C7D6E">
        <w:rPr>
          <w:rFonts w:ascii="Arial" w:hAnsi="Arial" w:cs="Arial"/>
          <w:sz w:val="22"/>
          <w:szCs w:val="22"/>
        </w:rPr>
        <w:fldChar w:fldCharType="separate"/>
      </w:r>
      <w:r w:rsidR="00897A54">
        <w:rPr>
          <w:rFonts w:ascii="Arial" w:hAnsi="Arial" w:cs="Arial"/>
          <w:noProof/>
          <w:sz w:val="22"/>
          <w:szCs w:val="22"/>
        </w:rPr>
        <w:t>(46)</w:t>
      </w:r>
      <w:r w:rsidRPr="006C7D6E">
        <w:rPr>
          <w:rFonts w:ascii="Arial" w:hAnsi="Arial" w:cs="Arial"/>
          <w:sz w:val="22"/>
          <w:szCs w:val="22"/>
        </w:rPr>
        <w:fldChar w:fldCharType="end"/>
      </w:r>
      <w:r w:rsidRPr="006C7D6E">
        <w:rPr>
          <w:rFonts w:ascii="Arial" w:hAnsi="Arial" w:cs="Arial"/>
          <w:sz w:val="22"/>
          <w:szCs w:val="22"/>
        </w:rPr>
        <w:t>. Dosing is not flexible as cartridges are available in fixed doses (4, 8 and 12 units). Afrezza is contraindicated in patients with chronic lung disease such as asthma or chronic obstructive pulmonary disease (COPD).</w:t>
      </w:r>
    </w:p>
    <w:p w14:paraId="2FD81274" w14:textId="77777777" w:rsidR="00254552" w:rsidRPr="006C7D6E" w:rsidRDefault="00254552" w:rsidP="00BC6793">
      <w:pPr>
        <w:spacing w:line="276" w:lineRule="auto"/>
        <w:rPr>
          <w:rFonts w:ascii="Arial" w:hAnsi="Arial" w:cs="Arial"/>
          <w:sz w:val="22"/>
          <w:szCs w:val="22"/>
        </w:rPr>
      </w:pPr>
    </w:p>
    <w:p w14:paraId="0FDCB327" w14:textId="56C26791" w:rsidR="006E3F0E" w:rsidRPr="005A3DEB" w:rsidRDefault="00AE2645" w:rsidP="00BC6793">
      <w:pPr>
        <w:spacing w:line="276" w:lineRule="auto"/>
        <w:rPr>
          <w:rFonts w:ascii="Arial" w:hAnsi="Arial" w:cs="Arial"/>
          <w:b/>
          <w:color w:val="FF0000"/>
          <w:sz w:val="22"/>
          <w:szCs w:val="22"/>
        </w:rPr>
      </w:pPr>
      <w:r w:rsidRPr="005A3DEB">
        <w:rPr>
          <w:rFonts w:ascii="Arial" w:hAnsi="Arial" w:cs="Arial"/>
          <w:bCs/>
          <w:color w:val="FF0000"/>
          <w:sz w:val="22"/>
          <w:szCs w:val="22"/>
        </w:rPr>
        <w:t>SHORT-ACTING INSULIN</w:t>
      </w:r>
    </w:p>
    <w:p w14:paraId="2207E038" w14:textId="77777777" w:rsidR="006E3F0E" w:rsidRPr="006C7D6E" w:rsidRDefault="006E3F0E" w:rsidP="00BC6793">
      <w:pPr>
        <w:spacing w:line="276" w:lineRule="auto"/>
        <w:rPr>
          <w:rFonts w:ascii="Arial" w:hAnsi="Arial" w:cs="Arial"/>
          <w:b/>
          <w:sz w:val="22"/>
          <w:szCs w:val="22"/>
        </w:rPr>
      </w:pPr>
    </w:p>
    <w:p w14:paraId="56DA0268" w14:textId="0A24D12E" w:rsidR="00E1631C" w:rsidRPr="006C7D6E" w:rsidRDefault="00CC1659" w:rsidP="00BC6793">
      <w:pPr>
        <w:spacing w:line="276" w:lineRule="auto"/>
        <w:rPr>
          <w:rFonts w:ascii="Arial" w:hAnsi="Arial" w:cs="Arial"/>
          <w:sz w:val="22"/>
          <w:szCs w:val="22"/>
        </w:rPr>
      </w:pPr>
      <w:r w:rsidRPr="006C7D6E">
        <w:rPr>
          <w:rFonts w:ascii="Arial" w:hAnsi="Arial" w:cs="Arial"/>
          <w:sz w:val="22"/>
          <w:szCs w:val="22"/>
        </w:rPr>
        <w:t xml:space="preserve">Regular insulin </w:t>
      </w:r>
      <w:r w:rsidR="00E41190" w:rsidRPr="006C7D6E">
        <w:rPr>
          <w:rFonts w:ascii="Arial" w:hAnsi="Arial" w:cs="Arial"/>
          <w:sz w:val="22"/>
          <w:szCs w:val="22"/>
        </w:rPr>
        <w:t xml:space="preserve">is structurally similar to endogenous human insulin. It </w:t>
      </w:r>
      <w:r w:rsidR="00CA5D81" w:rsidRPr="006C7D6E">
        <w:rPr>
          <w:rFonts w:ascii="Arial" w:hAnsi="Arial" w:cs="Arial"/>
          <w:sz w:val="22"/>
          <w:szCs w:val="22"/>
        </w:rPr>
        <w:t>consists of dissolved zinc-insulin crystals</w:t>
      </w:r>
      <w:r w:rsidR="00FF24E2" w:rsidRPr="006C7D6E">
        <w:rPr>
          <w:rFonts w:ascii="Arial" w:hAnsi="Arial" w:cs="Arial"/>
          <w:sz w:val="22"/>
          <w:szCs w:val="22"/>
        </w:rPr>
        <w:t xml:space="preserve"> </w:t>
      </w:r>
      <w:r w:rsidR="00E41190" w:rsidRPr="006C7D6E">
        <w:rPr>
          <w:rFonts w:ascii="Arial" w:hAnsi="Arial" w:cs="Arial"/>
          <w:sz w:val="22"/>
          <w:szCs w:val="22"/>
        </w:rPr>
        <w:t>which self</w:t>
      </w:r>
      <w:r w:rsidR="00D43597" w:rsidRPr="006C7D6E">
        <w:rPr>
          <w:rFonts w:ascii="Arial" w:hAnsi="Arial" w:cs="Arial"/>
          <w:sz w:val="22"/>
          <w:szCs w:val="22"/>
        </w:rPr>
        <w:t>-</w:t>
      </w:r>
      <w:r w:rsidR="00E41190" w:rsidRPr="006C7D6E">
        <w:rPr>
          <w:rFonts w:ascii="Arial" w:hAnsi="Arial" w:cs="Arial"/>
          <w:sz w:val="22"/>
          <w:szCs w:val="22"/>
        </w:rPr>
        <w:t>aggregate in the subcutaneous tissue and results in</w:t>
      </w:r>
      <w:r w:rsidRPr="006C7D6E">
        <w:rPr>
          <w:rFonts w:ascii="Arial" w:hAnsi="Arial" w:cs="Arial"/>
          <w:sz w:val="22"/>
          <w:szCs w:val="22"/>
        </w:rPr>
        <w:t xml:space="preserve"> a delay</w:t>
      </w:r>
      <w:r w:rsidR="00FF24E2" w:rsidRPr="006C7D6E">
        <w:rPr>
          <w:rFonts w:ascii="Arial" w:hAnsi="Arial" w:cs="Arial"/>
          <w:sz w:val="22"/>
          <w:szCs w:val="22"/>
        </w:rPr>
        <w:t>ed</w:t>
      </w:r>
      <w:r w:rsidRPr="006C7D6E">
        <w:rPr>
          <w:rFonts w:ascii="Arial" w:hAnsi="Arial" w:cs="Arial"/>
          <w:sz w:val="22"/>
          <w:szCs w:val="22"/>
        </w:rPr>
        <w:t xml:space="preserve"> onset of action of 30 to 60 minutes, a peak of 2 to 3 hours,</w:t>
      </w:r>
      <w:r w:rsidR="00272CD3" w:rsidRPr="006C7D6E">
        <w:rPr>
          <w:rFonts w:ascii="Arial" w:hAnsi="Arial" w:cs="Arial"/>
          <w:sz w:val="22"/>
          <w:szCs w:val="22"/>
        </w:rPr>
        <w:t xml:space="preserve"> and an effective duration of 6 to 8</w:t>
      </w:r>
      <w:r w:rsidRPr="006C7D6E">
        <w:rPr>
          <w:rFonts w:ascii="Arial" w:hAnsi="Arial" w:cs="Arial"/>
          <w:sz w:val="22"/>
          <w:szCs w:val="22"/>
        </w:rPr>
        <w:t xml:space="preserve"> hours. Proper use requires injection </w:t>
      </w:r>
      <w:r w:rsidR="00CF69E1" w:rsidRPr="006C7D6E">
        <w:rPr>
          <w:rFonts w:ascii="Arial" w:hAnsi="Arial" w:cs="Arial"/>
          <w:sz w:val="22"/>
          <w:szCs w:val="22"/>
        </w:rPr>
        <w:t xml:space="preserve">at least </w:t>
      </w:r>
      <w:r w:rsidRPr="006C7D6E">
        <w:rPr>
          <w:rFonts w:ascii="Arial" w:hAnsi="Arial" w:cs="Arial"/>
          <w:sz w:val="22"/>
          <w:szCs w:val="22"/>
        </w:rPr>
        <w:t xml:space="preserve">20 to 30 minutes prior to meals to match insulin availability and carbohydrate absorption. </w:t>
      </w:r>
      <w:r w:rsidR="00612E2B" w:rsidRPr="006C7D6E">
        <w:rPr>
          <w:rFonts w:ascii="Arial" w:hAnsi="Arial" w:cs="Arial"/>
          <w:sz w:val="22"/>
          <w:szCs w:val="22"/>
        </w:rPr>
        <w:t>Use of regular insulin is associated wi</w:t>
      </w:r>
      <w:r w:rsidR="00E41190" w:rsidRPr="006C7D6E">
        <w:rPr>
          <w:rFonts w:ascii="Arial" w:hAnsi="Arial" w:cs="Arial"/>
          <w:sz w:val="22"/>
          <w:szCs w:val="22"/>
        </w:rPr>
        <w:t xml:space="preserve">th greater hypoglycemia risk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&lt;EndNote&gt;&lt;Cite&gt;&lt;Author&gt;Borgono&lt;/Author&gt;&lt;Year&gt;2012&lt;/Year&gt;&lt;RecNum&gt;40&lt;/RecNum&gt;&lt;DisplayText&gt;[47]&lt;/DisplayText&gt;&lt;record&gt;&lt;rec-number&gt;40&lt;/rec-number&gt;&lt;foreign-keys&gt;&lt;key app="EN" db-id="0e52swpezdrs98eetrmvr2xxfv50w0vt0svt" timestamp="1473604860"&gt;40&lt;/key&gt;&lt;/foreign-keys&gt;&lt;ref-type name="Journal Article"&gt;17&lt;/ref-type&gt;&lt;contributors&gt;&lt;authors&gt;&lt;author&gt;Borgono, C. A.&lt;/author&gt;&lt;author&gt;Zinman, B.&lt;/author&gt;&lt;/authors&gt;&lt;/contributors&gt;&lt;auth-address&gt;Division of General Internal Medicine, Department of Medicine, University of Toronto, 200 Elizabeth Street, Toronto, Ontario, Canada.&lt;/auth-address&gt;&lt;titles&gt;&lt;title&gt;Insulins: past, present, and future&lt;/title&gt;&lt;secondary-title&gt;Endocrinol Metab Clin North Am&lt;/secondary-title&gt;&lt;/titles&gt;&lt;periodical&gt;&lt;full-title&gt;Endocrinol Metab Clin North Am&lt;/full-title&gt;&lt;/periodical&gt;&lt;pages&gt;1-24&lt;/pages&gt;&lt;volume&gt;41&lt;/volume&gt;&lt;number&gt;1&lt;/number&gt;&lt;keywords&gt;&lt;keyword&gt;Diabetes Mellitus/*drug therapy&lt;/keyword&gt;&lt;keyword&gt;Humans&lt;/keyword&gt;&lt;keyword&gt;Hypoglycemic Agents/*therapeutic use&lt;/keyword&gt;&lt;keyword&gt;Insulin/*analogs &amp;amp; derivatives/*therapeutic use&lt;/keyword&gt;&lt;/keywords&gt;&lt;dates&gt;&lt;year&gt;2012&lt;/year&gt;&lt;pub-dates&gt;&lt;date&gt;Mar&lt;/date&gt;&lt;/pub-dates&gt;&lt;/dates&gt;&lt;isbn&gt;1558-4410 (Electronic)&amp;#xD;0889-8529 (Linking)&lt;/isbn&gt;&lt;accession-num&gt;22575404&lt;/accession-num&gt;&lt;urls&gt;&lt;related-urls&gt;&lt;url&gt;https://www.ncbi.nlm.nih.gov/pubmed/22575404&lt;/url&gt;&lt;/related-urls&gt;&lt;/urls&gt;&lt;electronic-resource-num&gt;10.1016/j.ecl.2012.03.002&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(47)</w:t>
      </w:r>
      <w:r w:rsidR="00F26C5B" w:rsidRPr="006C7D6E">
        <w:rPr>
          <w:rFonts w:ascii="Arial" w:hAnsi="Arial" w:cs="Arial"/>
          <w:sz w:val="22"/>
          <w:szCs w:val="22"/>
        </w:rPr>
        <w:fldChar w:fldCharType="end"/>
      </w:r>
      <w:r w:rsidR="00612E2B" w:rsidRPr="006C7D6E">
        <w:rPr>
          <w:rFonts w:ascii="Arial" w:hAnsi="Arial" w:cs="Arial"/>
          <w:sz w:val="22"/>
          <w:szCs w:val="22"/>
        </w:rPr>
        <w:t xml:space="preserve">. </w:t>
      </w:r>
      <w:r w:rsidRPr="006C7D6E">
        <w:rPr>
          <w:rFonts w:ascii="Arial" w:hAnsi="Arial" w:cs="Arial"/>
          <w:sz w:val="22"/>
          <w:szCs w:val="22"/>
        </w:rPr>
        <w:t>Regular insulin acts almost instan</w:t>
      </w:r>
      <w:r w:rsidR="00304D23" w:rsidRPr="006C7D6E">
        <w:rPr>
          <w:rFonts w:ascii="Arial" w:hAnsi="Arial" w:cs="Arial"/>
          <w:sz w:val="22"/>
          <w:szCs w:val="22"/>
        </w:rPr>
        <w:t>tly when injected intravenously</w:t>
      </w:r>
      <w:r w:rsidRPr="006C7D6E">
        <w:rPr>
          <w:rFonts w:ascii="Arial" w:hAnsi="Arial" w:cs="Arial"/>
          <w:sz w:val="22"/>
          <w:szCs w:val="22"/>
        </w:rPr>
        <w:t>.</w:t>
      </w:r>
    </w:p>
    <w:p w14:paraId="049B2787" w14:textId="77777777" w:rsidR="00E1631C" w:rsidRPr="006C7D6E" w:rsidRDefault="00E1631C" w:rsidP="00BC6793">
      <w:pPr>
        <w:spacing w:line="276" w:lineRule="auto"/>
        <w:rPr>
          <w:rFonts w:ascii="Arial" w:hAnsi="Arial" w:cs="Arial"/>
          <w:sz w:val="22"/>
          <w:szCs w:val="22"/>
        </w:rPr>
      </w:pPr>
    </w:p>
    <w:p w14:paraId="4946A960" w14:textId="543C2169" w:rsidR="00254552" w:rsidRPr="006C7D6E" w:rsidRDefault="00254552" w:rsidP="00BC6793">
      <w:pPr>
        <w:spacing w:line="276" w:lineRule="auto"/>
        <w:rPr>
          <w:rFonts w:ascii="Arial" w:hAnsi="Arial" w:cs="Arial"/>
          <w:b/>
          <w:color w:val="00B050"/>
          <w:sz w:val="22"/>
          <w:szCs w:val="22"/>
        </w:rPr>
      </w:pPr>
      <w:r w:rsidRPr="006C7D6E">
        <w:rPr>
          <w:rFonts w:ascii="Arial" w:hAnsi="Arial" w:cs="Arial"/>
          <w:b/>
          <w:color w:val="00B050"/>
          <w:sz w:val="22"/>
          <w:szCs w:val="22"/>
        </w:rPr>
        <w:t xml:space="preserve">Basal </w:t>
      </w:r>
      <w:r w:rsidR="008B54D9">
        <w:rPr>
          <w:rFonts w:ascii="Arial" w:hAnsi="Arial" w:cs="Arial"/>
          <w:b/>
          <w:color w:val="00B050"/>
          <w:sz w:val="22"/>
          <w:szCs w:val="22"/>
        </w:rPr>
        <w:t>I</w:t>
      </w:r>
      <w:r w:rsidRPr="006C7D6E">
        <w:rPr>
          <w:rFonts w:ascii="Arial" w:hAnsi="Arial" w:cs="Arial"/>
          <w:b/>
          <w:color w:val="00B050"/>
          <w:sz w:val="22"/>
          <w:szCs w:val="22"/>
        </w:rPr>
        <w:t>nsulins</w:t>
      </w:r>
    </w:p>
    <w:p w14:paraId="48AAC15C" w14:textId="77777777" w:rsidR="00254552" w:rsidRPr="006C7D6E" w:rsidRDefault="00254552" w:rsidP="00BC6793">
      <w:pPr>
        <w:spacing w:line="276" w:lineRule="auto"/>
        <w:rPr>
          <w:rFonts w:ascii="Arial" w:hAnsi="Arial" w:cs="Arial"/>
          <w:b/>
          <w:sz w:val="22"/>
          <w:szCs w:val="22"/>
        </w:rPr>
      </w:pPr>
    </w:p>
    <w:p w14:paraId="48F0C7D8" w14:textId="1D71D46A" w:rsidR="006E3F0E" w:rsidRPr="005A3DEB" w:rsidRDefault="00422A49" w:rsidP="00BC6793">
      <w:pPr>
        <w:spacing w:line="276" w:lineRule="auto"/>
        <w:rPr>
          <w:rFonts w:ascii="Arial" w:hAnsi="Arial" w:cs="Arial"/>
          <w:color w:val="FF0000"/>
          <w:sz w:val="22"/>
          <w:szCs w:val="22"/>
        </w:rPr>
      </w:pPr>
      <w:r w:rsidRPr="005A3DEB">
        <w:rPr>
          <w:rFonts w:ascii="Arial" w:hAnsi="Arial" w:cs="Arial"/>
          <w:color w:val="FF0000"/>
          <w:sz w:val="22"/>
          <w:szCs w:val="22"/>
        </w:rPr>
        <w:t>INTERMEDIATE-ACTING INSULIN</w:t>
      </w:r>
    </w:p>
    <w:p w14:paraId="32A1F5CD" w14:textId="77777777" w:rsidR="006E3F0E" w:rsidRPr="006C7D6E" w:rsidRDefault="006E3F0E" w:rsidP="00BC6793">
      <w:pPr>
        <w:spacing w:line="276" w:lineRule="auto"/>
        <w:rPr>
          <w:rFonts w:ascii="Arial" w:hAnsi="Arial" w:cs="Arial"/>
          <w:b/>
          <w:sz w:val="22"/>
          <w:szCs w:val="22"/>
        </w:rPr>
      </w:pPr>
    </w:p>
    <w:p w14:paraId="4F480E0E" w14:textId="6DA9B799" w:rsidR="00CC1659" w:rsidRPr="006C7D6E" w:rsidRDefault="00CA5D81" w:rsidP="00BC6793">
      <w:pPr>
        <w:spacing w:line="276" w:lineRule="auto"/>
        <w:rPr>
          <w:rFonts w:ascii="Arial" w:hAnsi="Arial" w:cs="Arial"/>
          <w:sz w:val="22"/>
          <w:szCs w:val="22"/>
        </w:rPr>
      </w:pPr>
      <w:r w:rsidRPr="006C7D6E">
        <w:rPr>
          <w:rFonts w:ascii="Arial" w:hAnsi="Arial" w:cs="Arial"/>
          <w:sz w:val="22"/>
          <w:szCs w:val="22"/>
        </w:rPr>
        <w:t>Neutral protamine Hagedorn (NPH)</w:t>
      </w:r>
      <w:r w:rsidR="00CC1659" w:rsidRPr="006C7D6E">
        <w:rPr>
          <w:rFonts w:ascii="Arial" w:hAnsi="Arial" w:cs="Arial"/>
          <w:sz w:val="22"/>
          <w:szCs w:val="22"/>
        </w:rPr>
        <w:t xml:space="preserve"> insulin</w:t>
      </w:r>
      <w:r w:rsidR="00305C7E" w:rsidRPr="006C7D6E">
        <w:rPr>
          <w:rFonts w:ascii="Arial" w:hAnsi="Arial" w:cs="Arial"/>
          <w:sz w:val="22"/>
          <w:szCs w:val="22"/>
        </w:rPr>
        <w:t>, developed in the 1950s,</w:t>
      </w:r>
      <w:r w:rsidR="00CC1659" w:rsidRPr="006C7D6E">
        <w:rPr>
          <w:rFonts w:ascii="Arial" w:hAnsi="Arial" w:cs="Arial"/>
          <w:sz w:val="22"/>
          <w:szCs w:val="22"/>
        </w:rPr>
        <w:t xml:space="preserve"> </w:t>
      </w:r>
      <w:r w:rsidRPr="006C7D6E">
        <w:rPr>
          <w:rFonts w:ascii="Arial" w:hAnsi="Arial" w:cs="Arial"/>
          <w:sz w:val="22"/>
          <w:szCs w:val="22"/>
        </w:rPr>
        <w:t xml:space="preserve">is a combination of recombinant human </w:t>
      </w:r>
      <w:r w:rsidR="00712FFB" w:rsidRPr="006C7D6E">
        <w:rPr>
          <w:rFonts w:ascii="Arial" w:hAnsi="Arial" w:cs="Arial"/>
          <w:sz w:val="22"/>
          <w:szCs w:val="22"/>
        </w:rPr>
        <w:t>insulin</w:t>
      </w:r>
      <w:r w:rsidRPr="006C7D6E">
        <w:rPr>
          <w:rFonts w:ascii="Arial" w:hAnsi="Arial" w:cs="Arial"/>
          <w:sz w:val="22"/>
          <w:szCs w:val="22"/>
        </w:rPr>
        <w:t xml:space="preserve"> with protamine which results in crystal formation. When injected subcutaneously, precipitated crystals of NPH insulin are released slowly resulting </w:t>
      </w:r>
      <w:r w:rsidR="002E3CAF" w:rsidRPr="006C7D6E">
        <w:rPr>
          <w:rFonts w:ascii="Arial" w:hAnsi="Arial" w:cs="Arial"/>
          <w:sz w:val="22"/>
          <w:szCs w:val="22"/>
        </w:rPr>
        <w:t xml:space="preserve">in a longer duration of action compared to </w:t>
      </w:r>
      <w:r w:rsidR="00CC1659" w:rsidRPr="006C7D6E">
        <w:rPr>
          <w:rFonts w:ascii="Arial" w:hAnsi="Arial" w:cs="Arial"/>
          <w:sz w:val="22"/>
          <w:szCs w:val="22"/>
        </w:rPr>
        <w:t>regular insulin.</w:t>
      </w:r>
      <w:r w:rsidR="002E3CAF" w:rsidRPr="006C7D6E">
        <w:rPr>
          <w:rFonts w:ascii="Arial" w:hAnsi="Arial" w:cs="Arial"/>
          <w:sz w:val="22"/>
          <w:szCs w:val="22"/>
        </w:rPr>
        <w:t xml:space="preserve"> Action of NPH varies quite widely within the same patient as well as between patients. </w:t>
      </w:r>
      <w:r w:rsidR="00CC1659" w:rsidRPr="006C7D6E">
        <w:rPr>
          <w:rFonts w:ascii="Arial" w:hAnsi="Arial" w:cs="Arial"/>
          <w:sz w:val="22"/>
          <w:szCs w:val="22"/>
        </w:rPr>
        <w:t xml:space="preserve"> Its onset of action occurs 2 to 4 hours from the time of injection, with a peak effect lasting 6 to 10 hours, and an effective duration of 10 to 16 hours. </w:t>
      </w:r>
      <w:r w:rsidR="006A3F75" w:rsidRPr="006C7D6E">
        <w:rPr>
          <w:rFonts w:ascii="Arial" w:hAnsi="Arial" w:cs="Arial"/>
          <w:sz w:val="22"/>
          <w:szCs w:val="22"/>
        </w:rPr>
        <w:t xml:space="preserve"> Due to this peak effect, NPH insulin acts as a basal and a prandial insulin, necessitating that patients eat a meal at the time the insulin is peaking.</w:t>
      </w:r>
      <w:r w:rsidR="00F31724" w:rsidRPr="006C7D6E">
        <w:rPr>
          <w:rFonts w:ascii="Arial" w:hAnsi="Arial" w:cs="Arial"/>
          <w:sz w:val="22"/>
          <w:szCs w:val="22"/>
        </w:rPr>
        <w:t xml:space="preserve"> NPH typicall</w:t>
      </w:r>
      <w:r w:rsidR="00305C7E" w:rsidRPr="006C7D6E">
        <w:rPr>
          <w:rFonts w:ascii="Arial" w:hAnsi="Arial" w:cs="Arial"/>
          <w:sz w:val="22"/>
          <w:szCs w:val="22"/>
        </w:rPr>
        <w:t xml:space="preserve">y requires twice a day dosing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&lt;EndNote&gt;&lt;Cite&gt;&lt;Author&gt;Hirsch&lt;/Author&gt;&lt;Year&gt;2005&lt;/Year&gt;&lt;RecNum&gt;61&lt;/RecNum&gt;&lt;DisplayText&gt;[48]&lt;/DisplayText&gt;&lt;record&gt;&lt;rec-number&gt;61&lt;/rec-number&gt;&lt;foreign-keys&gt;&lt;key app="EN" db-id="0e52swpezdrs98eetrmvr2xxfv50w0vt0svt" timestamp="1473860865"&gt;61&lt;/key&gt;&lt;/foreign-keys&gt;&lt;ref-type name="Journal Article"&gt;17&lt;/ref-type&gt;&lt;contributors&gt;&lt;authors&gt;&lt;author&gt;Hirsch, I. B.&lt;/author&gt;&lt;/authors&gt;&lt;/contributors&gt;&lt;auth-address&gt;Department of Medicine, University of Washington School of Medicine, Seattle, WA 98195-6176, USA. ihirsch@u.washington.edu&lt;/auth-address&gt;&lt;titles&gt;&lt;title&gt;Insulin analogues&lt;/title&gt;&lt;secondary-title&gt;N Engl J Med&lt;/secondary-title&gt;&lt;/titles&gt;&lt;periodical&gt;&lt;full-title&gt;N Engl J Med&lt;/full-title&gt;&lt;/periodical&gt;&lt;pages&gt;174-83&lt;/pages&gt;&lt;volume&gt;352&lt;/volume&gt;&lt;number&gt;2&lt;/number&gt;&lt;keywords&gt;&lt;keyword&gt;Blood Glucose Self-Monitoring&lt;/keyword&gt;&lt;keyword&gt;Child&lt;/keyword&gt;&lt;keyword&gt;Diabetes Mellitus, Type 1/*drug therapy&lt;/keyword&gt;&lt;keyword&gt;Diabetes Mellitus, Type 2/*drug therapy&lt;/keyword&gt;&lt;keyword&gt;Drug Administration Schedule&lt;/keyword&gt;&lt;keyword&gt;Female&lt;/keyword&gt;&lt;keyword&gt;Humans&lt;/keyword&gt;&lt;keyword&gt;Hypoglycemic Agents/pharmacokinetics/pharmacology/*therapeutic use&lt;/keyword&gt;&lt;keyword&gt;Insulin/*analogs &amp;amp; derivatives/pharmacokinetics/pharmacology/*therapeutic use&lt;/keyword&gt;&lt;keyword&gt;Insulin Aspart&lt;/keyword&gt;&lt;keyword&gt;Insulin Glargine&lt;/keyword&gt;&lt;keyword&gt;Insulin Lispro&lt;/keyword&gt;&lt;keyword&gt;Insulin, Long-Acting&lt;/keyword&gt;&lt;keyword&gt;Pregnancy&lt;/keyword&gt;&lt;/keywords&gt;&lt;dates&gt;&lt;year&gt;2005&lt;/year&gt;&lt;pub-dates&gt;&lt;date&gt;Jan 13&lt;/date&gt;&lt;/pub-dates&gt;&lt;/dates&gt;&lt;isbn&gt;1533-4406 (Electronic)&amp;#xD;0028-4793 (Linking)&lt;/isbn&gt;&lt;accession-num&gt;15647580&lt;/accession-num&gt;&lt;urls&gt;&lt;related-urls&gt;&lt;url&gt;https://www.ncbi.nlm.nih.gov/pubmed/15647580&lt;/url&gt;&lt;/related-urls&gt;&lt;/urls&gt;&lt;electronic-resource-num&gt;10.1056/NEJMra040832&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(48)</w:t>
      </w:r>
      <w:r w:rsidR="00F26C5B" w:rsidRPr="006C7D6E">
        <w:rPr>
          <w:rFonts w:ascii="Arial" w:hAnsi="Arial" w:cs="Arial"/>
          <w:sz w:val="22"/>
          <w:szCs w:val="22"/>
        </w:rPr>
        <w:fldChar w:fldCharType="end"/>
      </w:r>
      <w:r w:rsidR="00F31724" w:rsidRPr="006C7D6E">
        <w:rPr>
          <w:rFonts w:ascii="Arial" w:hAnsi="Arial" w:cs="Arial"/>
          <w:sz w:val="22"/>
          <w:szCs w:val="22"/>
        </w:rPr>
        <w:t xml:space="preserve">. </w:t>
      </w:r>
    </w:p>
    <w:p w14:paraId="1A5008C7" w14:textId="77777777" w:rsidR="004802AD" w:rsidRPr="006C7D6E" w:rsidRDefault="004802AD" w:rsidP="00BC6793">
      <w:pPr>
        <w:spacing w:line="276" w:lineRule="auto"/>
        <w:rPr>
          <w:rFonts w:ascii="Arial" w:hAnsi="Arial" w:cs="Arial"/>
          <w:i/>
          <w:sz w:val="22"/>
          <w:szCs w:val="22"/>
          <w:highlight w:val="yellow"/>
        </w:rPr>
      </w:pPr>
    </w:p>
    <w:p w14:paraId="04F209FD" w14:textId="31FFD3F9" w:rsidR="006E3F0E" w:rsidRPr="005A3DEB" w:rsidRDefault="00422A49" w:rsidP="00BC6793">
      <w:pPr>
        <w:spacing w:line="276" w:lineRule="auto"/>
        <w:rPr>
          <w:rFonts w:ascii="Arial" w:hAnsi="Arial" w:cs="Arial"/>
          <w:color w:val="FF0000"/>
          <w:sz w:val="22"/>
          <w:szCs w:val="22"/>
        </w:rPr>
      </w:pPr>
      <w:r w:rsidRPr="005A3DEB">
        <w:rPr>
          <w:rFonts w:ascii="Arial" w:hAnsi="Arial" w:cs="Arial"/>
          <w:color w:val="FF0000"/>
          <w:sz w:val="22"/>
          <w:szCs w:val="22"/>
        </w:rPr>
        <w:t>LONG-ACTING INSULIN ANALOGS</w:t>
      </w:r>
    </w:p>
    <w:p w14:paraId="6C9FB7C2" w14:textId="77777777" w:rsidR="00385E67" w:rsidRPr="006C7D6E" w:rsidRDefault="00385E67" w:rsidP="00BC6793">
      <w:pPr>
        <w:spacing w:line="276" w:lineRule="auto"/>
        <w:rPr>
          <w:rFonts w:ascii="Arial" w:hAnsi="Arial" w:cs="Arial"/>
          <w:b/>
          <w:sz w:val="22"/>
          <w:szCs w:val="22"/>
        </w:rPr>
      </w:pPr>
    </w:p>
    <w:p w14:paraId="0B6D7E08" w14:textId="3B1DE037" w:rsidR="00BB636F" w:rsidRPr="006C7D6E" w:rsidRDefault="00A87D46" w:rsidP="00BC6793">
      <w:pPr>
        <w:spacing w:line="276" w:lineRule="auto"/>
        <w:rPr>
          <w:rFonts w:ascii="Arial" w:hAnsi="Arial" w:cs="Arial"/>
          <w:sz w:val="22"/>
          <w:szCs w:val="22"/>
        </w:rPr>
      </w:pPr>
      <w:r w:rsidRPr="006C7D6E">
        <w:rPr>
          <w:rFonts w:ascii="Arial" w:hAnsi="Arial" w:cs="Arial"/>
          <w:sz w:val="22"/>
          <w:szCs w:val="22"/>
        </w:rPr>
        <w:t>Long acting insulin analogs were created by modifying the amino acid sequence on the beta chain of insulin</w:t>
      </w:r>
      <w:r w:rsidR="00C01B67"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&lt;EndNote&gt;&lt;Cite&gt;&lt;Author&gt;Switzer&lt;/Author&gt;&lt;Year&gt;2012&lt;/Year&gt;&lt;RecNum&gt;28&lt;/RecNum&gt;&lt;DisplayText&gt;[49]&lt;/DisplayText&gt;&lt;record&gt;&lt;rec-number&gt;28&lt;/rec-number&gt;&lt;foreign-keys&gt;&lt;key app="EN" db-id="0e52swpezdrs98eetrmvr2xxfv50w0vt0svt" timestamp="1472218116"&gt;28&lt;/key&gt;&lt;/foreign-keys&gt;&lt;ref-type name="Journal Article"&gt;17&lt;/ref-type&gt;&lt;contributors&gt;&lt;authors&gt;&lt;author&gt;Switzer, S. M.&lt;/author&gt;&lt;author&gt;Moser, E. G.&lt;/author&gt;&lt;author&gt;Rockler, B. E.&lt;/author&gt;&lt;author&gt;Garg, S. K.&lt;/author&gt;&lt;/authors&gt;&lt;/contributors&gt;&lt;auth-address&gt;Barbara Davis Center for Childhood Diabetes, University of Colorado Denver, 1775 Aurora Court, A140, Aurora, CO 80045, USA.&lt;/auth-address&gt;&lt;titles&gt;&lt;title&gt;Intensive insulin therapy in patients with type 1 diabetes mellitus&lt;/title&gt;&lt;secondary-title&gt;Endocrinol Metab Clin North Am&lt;/secondary-title&gt;&lt;/titles&gt;&lt;periodical&gt;&lt;full-title&gt;Endocrinol Metab Clin North Am&lt;/full-title&gt;&lt;/periodical&gt;&lt;pages&gt;89-104&lt;/pages&gt;&lt;volume&gt;41&lt;/volume&gt;&lt;number&gt;1&lt;/number&gt;&lt;keywords&gt;&lt;keyword&gt;Blood Glucose&lt;/keyword&gt;&lt;keyword&gt;Diabetes Mellitus, Type 1/blood/*drug therapy/epidemiology&lt;/keyword&gt;&lt;keyword&gt;Disease Progression&lt;/keyword&gt;&lt;keyword&gt;Humans&lt;/keyword&gt;&lt;keyword&gt;Hypoglycemic Agents/administration &amp;amp; dosage/*therapeutic use&lt;/keyword&gt;&lt;keyword&gt;Incidence&lt;/keyword&gt;&lt;keyword&gt;Insulin/administration &amp;amp; dosage/*therapeutic use&lt;/keyword&gt;&lt;/keywords&gt;&lt;dates&gt;&lt;year&gt;2012&lt;/year&gt;&lt;pub-dates&gt;&lt;date&gt;Mar&lt;/date&gt;&lt;/pub-dates&gt;&lt;/dates&gt;&lt;isbn&gt;1558-4410 (Electronic)&amp;#xD;0889-8529 (Linking)&lt;/isbn&gt;&lt;accession-num&gt;22575408&lt;/accession-num&gt;&lt;urls&gt;&lt;related-urls&gt;&lt;url&gt;http://www.ncbi.nlm.nih.gov/pubmed/22575408&lt;/url&gt;&lt;/related-urls&gt;&lt;/urls&gt;&lt;electronic-resource-num&gt;10.1016/j.ecl.2011.12.001&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(49)</w:t>
      </w:r>
      <w:r w:rsidR="00F26C5B" w:rsidRPr="006C7D6E">
        <w:rPr>
          <w:rFonts w:ascii="Arial" w:hAnsi="Arial" w:cs="Arial"/>
          <w:sz w:val="22"/>
          <w:szCs w:val="22"/>
        </w:rPr>
        <w:fldChar w:fldCharType="end"/>
      </w:r>
      <w:r w:rsidRPr="006C7D6E">
        <w:rPr>
          <w:rFonts w:ascii="Arial" w:hAnsi="Arial" w:cs="Arial"/>
          <w:sz w:val="22"/>
          <w:szCs w:val="22"/>
        </w:rPr>
        <w:t xml:space="preserve">. They exhibit much improved pharmacokinetics and pharmocodynamics without a peak effect and maintain a longer duration of action. </w:t>
      </w:r>
      <w:r w:rsidR="00FC0540" w:rsidRPr="006C7D6E">
        <w:rPr>
          <w:rFonts w:ascii="Arial" w:hAnsi="Arial" w:cs="Arial"/>
          <w:sz w:val="22"/>
          <w:szCs w:val="22"/>
        </w:rPr>
        <w:t xml:space="preserve">Improved absorption rates result in significantly decreased inter-individual and intra-individual variability with improvement in glycemic control and reduced hypoglycemia risk.  </w:t>
      </w:r>
    </w:p>
    <w:p w14:paraId="0288B42E" w14:textId="77777777" w:rsidR="00BB636F" w:rsidRPr="006C7D6E" w:rsidRDefault="00BB636F" w:rsidP="00BC6793">
      <w:pPr>
        <w:spacing w:line="276" w:lineRule="auto"/>
        <w:rPr>
          <w:rFonts w:ascii="Arial" w:hAnsi="Arial" w:cs="Arial"/>
          <w:sz w:val="22"/>
          <w:szCs w:val="22"/>
        </w:rPr>
      </w:pPr>
    </w:p>
    <w:p w14:paraId="0E214474" w14:textId="6E57A1B5" w:rsidR="002961C3" w:rsidRPr="006C7D6E" w:rsidRDefault="00BB636F" w:rsidP="00BC6793">
      <w:pPr>
        <w:spacing w:line="276" w:lineRule="auto"/>
        <w:rPr>
          <w:rFonts w:ascii="Arial" w:hAnsi="Arial" w:cs="Arial"/>
          <w:sz w:val="22"/>
          <w:szCs w:val="22"/>
        </w:rPr>
      </w:pPr>
      <w:r w:rsidRPr="006C7D6E">
        <w:rPr>
          <w:rFonts w:ascii="Arial" w:hAnsi="Arial" w:cs="Arial"/>
          <w:sz w:val="22"/>
          <w:szCs w:val="22"/>
        </w:rPr>
        <w:t>Insulin glargine</w:t>
      </w:r>
      <w:r w:rsidR="0021057D" w:rsidRPr="006C7D6E">
        <w:rPr>
          <w:rFonts w:ascii="Arial" w:hAnsi="Arial" w:cs="Arial"/>
          <w:sz w:val="22"/>
          <w:szCs w:val="22"/>
        </w:rPr>
        <w:t xml:space="preserve"> is</w:t>
      </w:r>
      <w:r w:rsidR="00CC1659" w:rsidRPr="006C7D6E">
        <w:rPr>
          <w:rFonts w:ascii="Arial" w:hAnsi="Arial" w:cs="Arial"/>
          <w:sz w:val="22"/>
          <w:szCs w:val="22"/>
        </w:rPr>
        <w:t xml:space="preserve"> a modified human insulin </w:t>
      </w:r>
      <w:r w:rsidR="00305C7E" w:rsidRPr="006C7D6E">
        <w:rPr>
          <w:rFonts w:ascii="Arial" w:hAnsi="Arial" w:cs="Arial"/>
          <w:sz w:val="22"/>
          <w:szCs w:val="22"/>
        </w:rPr>
        <w:t>produced by the substitution of glycine for asparagine at position A21 of the insulin molecule and by the addition of two arginine molecules at position B30</w:t>
      </w:r>
      <w:r w:rsidR="00FD2F33"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&lt;EndNote&gt;&lt;Cite&gt;&lt;Author&gt;Hirsch&lt;/Author&gt;&lt;Year&gt;2005&lt;/Year&gt;&lt;RecNum&gt;61&lt;/RecNum&gt;&lt;DisplayText&gt;[48]&lt;/DisplayText&gt;&lt;record&gt;&lt;rec-number&gt;61&lt;/rec-number&gt;&lt;foreign-keys&gt;&lt;key app="EN" db-id="0e52swpezdrs98eetrmvr2xxfv50w0vt0svt" timestamp="1473860865"&gt;61&lt;/key&gt;&lt;/foreign-keys&gt;&lt;ref-type name="Journal Article"&gt;17&lt;/ref-type&gt;&lt;contributors&gt;&lt;authors&gt;&lt;author&gt;Hirsch, I. B.&lt;/author&gt;&lt;/authors&gt;&lt;/contributors&gt;&lt;auth-address&gt;Department of Medicine, University of Washington School of Medicine, Seattle, WA 98195-6176, USA. ihirsch@u.washington.edu&lt;/auth-address&gt;&lt;titles&gt;&lt;title&gt;Insulin analogues&lt;/title&gt;&lt;secondary-title&gt;N Engl J Med&lt;/secondary-title&gt;&lt;/titles&gt;&lt;periodical&gt;&lt;full-title&gt;N Engl J Med&lt;/full-title&gt;&lt;/periodical&gt;&lt;pages&gt;174-83&lt;/pages&gt;&lt;volume&gt;352&lt;/volume&gt;&lt;number&gt;2&lt;/number&gt;&lt;keywords&gt;&lt;keyword&gt;Blood Glucose Self-Monitoring&lt;/keyword&gt;&lt;keyword&gt;Child&lt;/keyword&gt;&lt;keyword&gt;Diabetes Mellitus, Type 1/*drug therapy&lt;/keyword&gt;&lt;keyword&gt;Diabetes Mellitus, Type 2/*drug therapy&lt;/keyword&gt;&lt;keyword&gt;Drug Administration Schedule&lt;/keyword&gt;&lt;keyword&gt;Female&lt;/keyword&gt;&lt;keyword&gt;Humans&lt;/keyword&gt;&lt;keyword&gt;Hypoglycemic Agents/pharmacokinetics/pharmacology/*therapeutic use&lt;/keyword&gt;&lt;keyword&gt;Insulin/*analogs &amp;amp; derivatives/pharmacokinetics/pharmacology/*therapeutic use&lt;/keyword&gt;&lt;keyword&gt;Insulin Aspart&lt;/keyword&gt;&lt;keyword&gt;Insulin Glargine&lt;/keyword&gt;&lt;keyword&gt;Insulin Lispro&lt;/keyword&gt;&lt;keyword&gt;Insulin, Long-Acting&lt;/keyword&gt;&lt;keyword&gt;Pregnancy&lt;/keyword&gt;&lt;/keywords&gt;&lt;dates&gt;&lt;year&gt;2005&lt;/year&gt;&lt;pub-dates&gt;&lt;date&gt;Jan 13&lt;/date&gt;&lt;/pub-dates&gt;&lt;/dates&gt;&lt;isbn&gt;1533-4406 (Electronic)&amp;#xD;0028-4793 (Linking)&lt;/isbn&gt;&lt;accession-num&gt;15647580&lt;/accession-num&gt;&lt;urls&gt;&lt;related-urls&gt;&lt;url&gt;https://www.ncbi.nlm.nih.gov/pubmed/15647580&lt;/url&gt;&lt;/related-urls&gt;&lt;/urls&gt;&lt;electronic-resource-num&gt;10.1056/NEJMra040832&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(48)</w:t>
      </w:r>
      <w:r w:rsidR="00F26C5B" w:rsidRPr="006C7D6E">
        <w:rPr>
          <w:rFonts w:ascii="Arial" w:hAnsi="Arial" w:cs="Arial"/>
          <w:sz w:val="22"/>
          <w:szCs w:val="22"/>
        </w:rPr>
        <w:fldChar w:fldCharType="end"/>
      </w:r>
      <w:r w:rsidR="00305C7E" w:rsidRPr="006C7D6E">
        <w:rPr>
          <w:rFonts w:ascii="Arial" w:hAnsi="Arial" w:cs="Arial"/>
          <w:sz w:val="22"/>
          <w:szCs w:val="22"/>
        </w:rPr>
        <w:t xml:space="preserve">. These changes result in an insulin molecule that is less soluble at the injection site forming a precipitate in the subcutaneous tissue to form a depot from which insulin is slowly released </w:t>
      </w:r>
      <w:r w:rsidRPr="006C7D6E">
        <w:rPr>
          <w:rFonts w:ascii="Arial" w:hAnsi="Arial" w:cs="Arial"/>
          <w:sz w:val="22"/>
          <w:szCs w:val="22"/>
        </w:rPr>
        <w:t>after injection</w:t>
      </w:r>
      <w:r w:rsidR="006A3F75" w:rsidRPr="006C7D6E">
        <w:rPr>
          <w:rFonts w:ascii="Arial" w:hAnsi="Arial" w:cs="Arial"/>
          <w:sz w:val="22"/>
          <w:szCs w:val="22"/>
        </w:rPr>
        <w:t xml:space="preserve"> and </w:t>
      </w:r>
      <w:r w:rsidR="00CC1659" w:rsidRPr="006C7D6E">
        <w:rPr>
          <w:rFonts w:ascii="Arial" w:hAnsi="Arial" w:cs="Arial"/>
          <w:sz w:val="22"/>
          <w:szCs w:val="22"/>
        </w:rPr>
        <w:t>is slowly</w:t>
      </w:r>
      <w:r w:rsidR="006A3F75" w:rsidRPr="006C7D6E">
        <w:rPr>
          <w:rFonts w:ascii="Arial" w:hAnsi="Arial" w:cs="Arial"/>
          <w:sz w:val="22"/>
          <w:szCs w:val="22"/>
        </w:rPr>
        <w:t xml:space="preserve"> released into the circulation. It has</w:t>
      </w:r>
      <w:r w:rsidR="00041F15" w:rsidRPr="006C7D6E">
        <w:rPr>
          <w:rFonts w:ascii="Arial" w:hAnsi="Arial" w:cs="Arial"/>
          <w:sz w:val="22"/>
          <w:szCs w:val="22"/>
        </w:rPr>
        <w:t xml:space="preserve"> </w:t>
      </w:r>
      <w:r w:rsidR="00CC1659" w:rsidRPr="006C7D6E">
        <w:rPr>
          <w:rFonts w:ascii="Arial" w:hAnsi="Arial" w:cs="Arial"/>
          <w:sz w:val="22"/>
          <w:szCs w:val="22"/>
        </w:rPr>
        <w:t xml:space="preserve">no pronounced peak </w:t>
      </w:r>
      <w:r w:rsidR="006A3F75" w:rsidRPr="006C7D6E">
        <w:rPr>
          <w:rFonts w:ascii="Arial" w:hAnsi="Arial" w:cs="Arial"/>
          <w:sz w:val="22"/>
          <w:szCs w:val="22"/>
        </w:rPr>
        <w:t>and a longer duration</w:t>
      </w:r>
      <w:r w:rsidR="00CC1659" w:rsidRPr="006C7D6E">
        <w:rPr>
          <w:rFonts w:ascii="Arial" w:hAnsi="Arial" w:cs="Arial"/>
          <w:sz w:val="22"/>
          <w:szCs w:val="22"/>
        </w:rPr>
        <w:t xml:space="preserve"> of </w:t>
      </w:r>
      <w:r w:rsidR="006A3F75" w:rsidRPr="006C7D6E">
        <w:rPr>
          <w:rFonts w:ascii="Arial" w:hAnsi="Arial" w:cs="Arial"/>
          <w:sz w:val="22"/>
          <w:szCs w:val="22"/>
        </w:rPr>
        <w:t xml:space="preserve">action of </w:t>
      </w:r>
      <w:r w:rsidR="00CC1659" w:rsidRPr="006C7D6E">
        <w:rPr>
          <w:rFonts w:ascii="Arial" w:hAnsi="Arial" w:cs="Arial"/>
          <w:sz w:val="22"/>
          <w:szCs w:val="22"/>
        </w:rPr>
        <w:t>about 20 to 24 hours in most</w:t>
      </w:r>
      <w:r w:rsidR="00017EDE" w:rsidRPr="006C7D6E">
        <w:rPr>
          <w:rFonts w:ascii="Arial" w:hAnsi="Arial" w:cs="Arial"/>
          <w:sz w:val="22"/>
          <w:szCs w:val="22"/>
        </w:rPr>
        <w:t xml:space="preserve"> patients</w:t>
      </w:r>
      <w:r w:rsidR="006A3F75" w:rsidRPr="006C7D6E">
        <w:rPr>
          <w:rFonts w:ascii="Arial" w:hAnsi="Arial" w:cs="Arial"/>
          <w:sz w:val="22"/>
          <w:szCs w:val="22"/>
        </w:rPr>
        <w:t>, allowing for once daily dosing</w:t>
      </w:r>
      <w:r w:rsidR="00CC1659" w:rsidRPr="006C7D6E">
        <w:rPr>
          <w:rFonts w:ascii="Arial" w:hAnsi="Arial" w:cs="Arial"/>
          <w:sz w:val="22"/>
          <w:szCs w:val="22"/>
        </w:rPr>
        <w:t>.</w:t>
      </w:r>
      <w:r w:rsidR="00CC1659" w:rsidRPr="006C7D6E">
        <w:rPr>
          <w:rFonts w:ascii="Arial" w:hAnsi="Arial" w:cs="Arial"/>
          <w:color w:val="FF00FF"/>
          <w:sz w:val="22"/>
          <w:szCs w:val="22"/>
        </w:rPr>
        <w:t xml:space="preserve"> </w:t>
      </w:r>
      <w:r w:rsidR="006A3F75" w:rsidRPr="006C7D6E">
        <w:rPr>
          <w:rFonts w:ascii="Arial" w:hAnsi="Arial" w:cs="Arial"/>
          <w:sz w:val="22"/>
          <w:szCs w:val="22"/>
        </w:rPr>
        <w:t xml:space="preserve">In clinical practice, </w:t>
      </w:r>
      <w:r w:rsidR="00431E26" w:rsidRPr="006C7D6E">
        <w:rPr>
          <w:rFonts w:ascii="Arial" w:hAnsi="Arial" w:cs="Arial"/>
          <w:sz w:val="22"/>
          <w:szCs w:val="22"/>
        </w:rPr>
        <w:t>many</w:t>
      </w:r>
      <w:r w:rsidR="006A3F75" w:rsidRPr="006C7D6E">
        <w:rPr>
          <w:rFonts w:ascii="Arial" w:hAnsi="Arial" w:cs="Arial"/>
          <w:sz w:val="22"/>
          <w:szCs w:val="22"/>
        </w:rPr>
        <w:t xml:space="preserve"> patients with T1DM may benefit from twice-daily injections.  </w:t>
      </w:r>
      <w:r w:rsidRPr="006C7D6E">
        <w:rPr>
          <w:rFonts w:ascii="Arial" w:hAnsi="Arial" w:cs="Arial"/>
          <w:sz w:val="22"/>
          <w:szCs w:val="22"/>
        </w:rPr>
        <w:t xml:space="preserve">Insulin glargine is </w:t>
      </w:r>
      <w:r w:rsidR="006A3F75" w:rsidRPr="006C7D6E">
        <w:rPr>
          <w:rFonts w:ascii="Arial" w:hAnsi="Arial" w:cs="Arial"/>
          <w:sz w:val="22"/>
          <w:szCs w:val="22"/>
        </w:rPr>
        <w:t xml:space="preserve">solubilized </w:t>
      </w:r>
      <w:r w:rsidRPr="006C7D6E">
        <w:rPr>
          <w:rFonts w:ascii="Arial" w:hAnsi="Arial" w:cs="Arial"/>
          <w:sz w:val="22"/>
          <w:szCs w:val="22"/>
        </w:rPr>
        <w:t>in acidic pH and should not be mixed with rapid-acting insulins as the kinetics of both insulins will be altered.</w:t>
      </w:r>
      <w:r w:rsidR="0073058E" w:rsidRPr="006C7D6E">
        <w:rPr>
          <w:rFonts w:ascii="Arial" w:hAnsi="Arial" w:cs="Arial"/>
          <w:sz w:val="22"/>
          <w:szCs w:val="22"/>
        </w:rPr>
        <w:t xml:space="preserve"> Insulin glargine shows a greater reduction in A1</w:t>
      </w:r>
      <w:r w:rsidR="00D62C17" w:rsidRPr="006C7D6E">
        <w:rPr>
          <w:rFonts w:ascii="Arial" w:hAnsi="Arial" w:cs="Arial"/>
          <w:sz w:val="22"/>
          <w:szCs w:val="22"/>
        </w:rPr>
        <w:t>C</w:t>
      </w:r>
      <w:r w:rsidR="0073058E" w:rsidRPr="006C7D6E">
        <w:rPr>
          <w:rFonts w:ascii="Arial" w:hAnsi="Arial" w:cs="Arial"/>
          <w:sz w:val="22"/>
          <w:szCs w:val="22"/>
        </w:rPr>
        <w:t xml:space="preserve"> and decreased hypoglycemia in patients with T1DM</w:t>
      </w:r>
      <w:r w:rsidR="00FA4A93" w:rsidRPr="006C7D6E">
        <w:rPr>
          <w:rFonts w:ascii="Arial" w:hAnsi="Arial" w:cs="Arial"/>
          <w:sz w:val="22"/>
          <w:szCs w:val="22"/>
        </w:rPr>
        <w:t xml:space="preserve"> compared to NPH insulin</w:t>
      </w:r>
      <w:r w:rsidR="009248BD"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&lt;EndNote&gt;&lt;Cite&gt;&lt;Author&gt;Ratner&lt;/Author&gt;&lt;Year&gt;2000&lt;/Year&gt;&lt;RecNum&gt;103&lt;/RecNum&gt;&lt;DisplayText&gt;[50]&lt;/DisplayText&gt;&lt;record&gt;&lt;rec-number&gt;103&lt;/rec-number&gt;&lt;foreign-keys&gt;&lt;key app="EN" db-id="0e52swpezdrs98eetrmvr2xxfv50w0vt0svt" timestamp="1476116346"&gt;103&lt;/key&gt;&lt;/foreign-keys&gt;&lt;ref-type name="Journal Article"&gt;17&lt;/ref-type&gt;&lt;contributors&gt;&lt;authors&gt;&lt;author&gt;Ratner, R. E.&lt;/author&gt;&lt;author&gt;Hirsch, I. B.&lt;/author&gt;&lt;author&gt;Neifing, J. L.&lt;/author&gt;&lt;author&gt;Garg, S. K.&lt;/author&gt;&lt;author&gt;Mecca, T. E.&lt;/author&gt;&lt;author&gt;Wilson, C. A.&lt;/author&gt;&lt;/authors&gt;&lt;/contributors&gt;&lt;auth-address&gt;MedStar Clinical Research Center, Washington, DC, USA. rratner@compuserve.com&lt;/auth-address&gt;&lt;titles&gt;&lt;title&gt;Less hypoglycemia with insulin glargine in intensive insulin therapy for type 1 diabetes. U.S. Study Group of Insulin Glargine in Type 1 Diabetes&lt;/title&gt;&lt;secondary-title&gt;Diabetes Care&lt;/secondary-title&gt;&lt;/titles&gt;&lt;periodical&gt;&lt;full-title&gt;Diabetes Care&lt;/full-title&gt;&lt;/periodical&gt;&lt;pages&gt;639-43&lt;/pages&gt;&lt;volume&gt;23&lt;/volume&gt;&lt;number&gt;5&lt;/number&gt;&lt;keywords&gt;&lt;keyword&gt;Adult&lt;/keyword&gt;&lt;keyword&gt;Diabetes Mellitus, Type 1/*drug therapy&lt;/keyword&gt;&lt;keyword&gt;Female&lt;/keyword&gt;&lt;keyword&gt;Hemoglobin A, Glycosylated/analysis&lt;/keyword&gt;&lt;keyword&gt;Humans&lt;/keyword&gt;&lt;keyword&gt;Hypoglycemia/*chemically induced&lt;/keyword&gt;&lt;keyword&gt;Insulin/administration &amp;amp; dosage/adverse effects/*analogs &amp;amp;&lt;/keyword&gt;&lt;keyword&gt;derivatives/therapeutic use&lt;/keyword&gt;&lt;keyword&gt;Insulin Glargine&lt;/keyword&gt;&lt;keyword&gt;Insulin, Isophane/administration &amp;amp; dosage/adverse effects/therapeutic use&lt;/keyword&gt;&lt;keyword&gt;Insulin, Long-Acting&lt;/keyword&gt;&lt;keyword&gt;Male&lt;/keyword&gt;&lt;keyword&gt;Middle Aged&lt;/keyword&gt;&lt;keyword&gt;Time Factors&lt;/keyword&gt;&lt;/keywords&gt;&lt;dates&gt;&lt;year&gt;2000&lt;/year&gt;&lt;pub-dates&gt;&lt;date&gt;May&lt;/date&gt;&lt;/pub-dates&gt;&lt;/dates&gt;&lt;isbn&gt;0149-5992 (Print)&amp;#xD;0149-5992 (Linking)&lt;/isbn&gt;&lt;accession-num&gt;10834423&lt;/accession-num&gt;&lt;urls&gt;&lt;related-urls&gt;&lt;url&gt;https://www.ncbi.nlm.nih.gov/pubmed/10834423&lt;/url&gt;&lt;/related-urls&gt;&lt;/urls&gt;&lt;/record&gt;&lt;/Cite&gt;&lt;/EndNote&gt;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(50)</w:t>
      </w:r>
      <w:r w:rsidR="00F26C5B" w:rsidRPr="006C7D6E">
        <w:rPr>
          <w:rFonts w:ascii="Arial" w:hAnsi="Arial" w:cs="Arial"/>
          <w:sz w:val="22"/>
          <w:szCs w:val="22"/>
        </w:rPr>
        <w:fldChar w:fldCharType="end"/>
      </w:r>
      <w:r w:rsidR="0073058E" w:rsidRPr="006C7D6E">
        <w:rPr>
          <w:rFonts w:ascii="Arial" w:hAnsi="Arial" w:cs="Arial"/>
          <w:sz w:val="22"/>
          <w:szCs w:val="22"/>
        </w:rPr>
        <w:t>.</w:t>
      </w:r>
    </w:p>
    <w:p w14:paraId="514E6F61" w14:textId="77777777" w:rsidR="00BB636F" w:rsidRPr="006C7D6E" w:rsidRDefault="00BB636F" w:rsidP="00BC6793">
      <w:pPr>
        <w:spacing w:line="276" w:lineRule="auto"/>
        <w:rPr>
          <w:rFonts w:ascii="Arial" w:hAnsi="Arial" w:cs="Arial"/>
          <w:color w:val="FF00FF"/>
          <w:sz w:val="22"/>
          <w:szCs w:val="22"/>
        </w:rPr>
      </w:pPr>
    </w:p>
    <w:p w14:paraId="4913AE6F" w14:textId="03561B52" w:rsidR="00BB636F" w:rsidRPr="006C7D6E" w:rsidRDefault="00CC1659" w:rsidP="00BC6793">
      <w:pPr>
        <w:spacing w:line="276" w:lineRule="auto"/>
        <w:rPr>
          <w:rFonts w:ascii="Arial" w:hAnsi="Arial" w:cs="Arial"/>
          <w:sz w:val="22"/>
          <w:szCs w:val="22"/>
        </w:rPr>
      </w:pPr>
      <w:r w:rsidRPr="006C7D6E">
        <w:rPr>
          <w:rFonts w:ascii="Arial" w:hAnsi="Arial" w:cs="Arial"/>
          <w:sz w:val="22"/>
          <w:szCs w:val="22"/>
        </w:rPr>
        <w:t>Insulin detemir is a</w:t>
      </w:r>
      <w:r w:rsidR="00017EDE" w:rsidRPr="006C7D6E">
        <w:rPr>
          <w:rFonts w:ascii="Arial" w:hAnsi="Arial" w:cs="Arial"/>
          <w:sz w:val="22"/>
          <w:szCs w:val="22"/>
        </w:rPr>
        <w:t xml:space="preserve"> soluble basal insulin analog. </w:t>
      </w:r>
      <w:r w:rsidRPr="006C7D6E">
        <w:rPr>
          <w:rFonts w:ascii="Arial" w:hAnsi="Arial" w:cs="Arial"/>
          <w:sz w:val="22"/>
          <w:szCs w:val="22"/>
        </w:rPr>
        <w:t xml:space="preserve">It is covalently acylated with fatty acids on </w:t>
      </w:r>
      <w:r w:rsidR="00945F20" w:rsidRPr="006C7D6E">
        <w:rPr>
          <w:rFonts w:ascii="Arial" w:hAnsi="Arial" w:cs="Arial"/>
          <w:sz w:val="22"/>
          <w:szCs w:val="22"/>
        </w:rPr>
        <w:t xml:space="preserve">the </w:t>
      </w:r>
      <w:r w:rsidRPr="006C7D6E">
        <w:rPr>
          <w:rFonts w:ascii="Arial" w:hAnsi="Arial" w:cs="Arial"/>
          <w:sz w:val="22"/>
          <w:szCs w:val="22"/>
        </w:rPr>
        <w:t xml:space="preserve">lysine at position </w:t>
      </w:r>
      <w:r w:rsidR="00D62C17" w:rsidRPr="006C7D6E">
        <w:rPr>
          <w:rFonts w:ascii="Arial" w:hAnsi="Arial" w:cs="Arial"/>
          <w:sz w:val="22"/>
          <w:szCs w:val="22"/>
        </w:rPr>
        <w:t>B</w:t>
      </w:r>
      <w:r w:rsidRPr="006C7D6E">
        <w:rPr>
          <w:rFonts w:ascii="Arial" w:hAnsi="Arial" w:cs="Arial"/>
          <w:sz w:val="22"/>
          <w:szCs w:val="22"/>
        </w:rPr>
        <w:t xml:space="preserve">29, which </w:t>
      </w:r>
      <w:r w:rsidR="0073058E" w:rsidRPr="006C7D6E">
        <w:rPr>
          <w:rFonts w:ascii="Arial" w:hAnsi="Arial" w:cs="Arial"/>
          <w:sz w:val="22"/>
          <w:szCs w:val="22"/>
        </w:rPr>
        <w:t>allows for reversible binding to</w:t>
      </w:r>
      <w:r w:rsidRPr="006C7D6E">
        <w:rPr>
          <w:rFonts w:ascii="Arial" w:hAnsi="Arial" w:cs="Arial"/>
          <w:sz w:val="22"/>
          <w:szCs w:val="22"/>
        </w:rPr>
        <w:t xml:space="preserve"> albumin</w:t>
      </w:r>
      <w:r w:rsidR="00AD5576"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&lt;EndNote&gt;&lt;Cite&gt;&lt;Author&gt;Havelund&lt;/Author&gt;&lt;Year&gt;2004&lt;/Year&gt;&lt;RecNum&gt;119&lt;/RecNum&gt;&lt;DisplayText&gt;[51]&lt;/DisplayText&gt;&lt;record&gt;&lt;rec-number&gt;119&lt;/rec-number&gt;&lt;foreign-keys&gt;&lt;key app="EN" db-id="0e52swpezdrs98eetrmvr2xxfv50w0vt0svt" timestamp="1476972408"&gt;119&lt;/key&gt;&lt;/foreign-keys&gt;&lt;ref-type name="Journal Article"&gt;17&lt;/ref-type&gt;&lt;contributors&gt;&lt;authors&gt;&lt;author&gt;Havelund, S.&lt;/author&gt;&lt;author&gt;Plum, A.&lt;/author&gt;&lt;author&gt;Ribel, U.&lt;/author&gt;&lt;author&gt;Jonassen, I.&lt;/author&gt;&lt;author&gt;Volund, A.&lt;/author&gt;&lt;author&gt;Markussen, J.&lt;/author&gt;&lt;author&gt;Kurtzhals, P.&lt;/author&gt;&lt;/authors&gt;&lt;/contributors&gt;&lt;auth-address&gt;Research and Development, Novo Nordisk A/S, Bagsvaerd, Denmark. svh@novonordisk.com&lt;/auth-address&gt;&lt;titles&gt;&lt;title&gt;The mechanism of protraction of insulin detemir, a long-acting, acylated analog of human insulin&lt;/title&gt;&lt;secondary-title&gt;Pharm Res&lt;/secondary-title&gt;&lt;/titles&gt;&lt;periodical&gt;&lt;full-title&gt;Pharm Res&lt;/full-title&gt;&lt;/periodical&gt;&lt;pages&gt;1498-504&lt;/pages&gt;&lt;volume&gt;21&lt;/volume&gt;&lt;number&gt;8&lt;/number&gt;&lt;keywords&gt;&lt;keyword&gt;Acylation&lt;/keyword&gt;&lt;keyword&gt;Animals&lt;/keyword&gt;&lt;keyword&gt;Chromatography, Gel&lt;/keyword&gt;&lt;keyword&gt;Delayed-Action Preparations&lt;/keyword&gt;&lt;keyword&gt;Female&lt;/keyword&gt;&lt;keyword&gt;Half-Life&lt;/keyword&gt;&lt;keyword&gt;Injections, Intravenous&lt;/keyword&gt;&lt;keyword&gt;Injections, Subcutaneous&lt;/keyword&gt;&lt;keyword&gt;Insulin/*agonists/*analogs &amp;amp; derivatives/blood/*pharmacokinetics&lt;/keyword&gt;&lt;keyword&gt;Insulin Detemir&lt;/keyword&gt;&lt;keyword&gt;Insulin, Long-Acting&lt;/keyword&gt;&lt;keyword&gt;Metabolic Clearance Rate&lt;/keyword&gt;&lt;keyword&gt;Protein Binding&lt;/keyword&gt;&lt;keyword&gt;Serum Albumin/*metabolism&lt;/keyword&gt;&lt;keyword&gt;Swine&lt;/keyword&gt;&lt;/keywords&gt;&lt;dates&gt;&lt;year&gt;2004&lt;/year&gt;&lt;pub-dates&gt;&lt;date&gt;Aug&lt;/date&gt;&lt;/pub-dates&gt;&lt;/dates&gt;&lt;isbn&gt;0724-8741 (Print)&amp;#xD;0724-8741 (Linking)&lt;/isbn&gt;&lt;accession-num&gt;15359587&lt;/accession-num&gt;&lt;urls&gt;&lt;related-urls&gt;&lt;url&gt;https://www.ncbi.nlm.nih.gov/pubmed/15359587&lt;/url&gt;&lt;/related-urls&gt;&lt;/urls&gt;&lt;/record&gt;&lt;/Cite&gt;&lt;/EndNote&gt;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(51)</w:t>
      </w:r>
      <w:r w:rsidR="00F26C5B" w:rsidRPr="006C7D6E">
        <w:rPr>
          <w:rFonts w:ascii="Arial" w:hAnsi="Arial" w:cs="Arial"/>
          <w:sz w:val="22"/>
          <w:szCs w:val="22"/>
        </w:rPr>
        <w:fldChar w:fldCharType="end"/>
      </w:r>
      <w:r w:rsidR="00BB636F" w:rsidRPr="006C7D6E">
        <w:rPr>
          <w:rFonts w:ascii="Arial" w:hAnsi="Arial" w:cs="Arial"/>
          <w:sz w:val="22"/>
          <w:szCs w:val="22"/>
        </w:rPr>
        <w:t>. This</w:t>
      </w:r>
      <w:r w:rsidR="002C6026" w:rsidRPr="006C7D6E">
        <w:rPr>
          <w:rFonts w:ascii="Arial" w:hAnsi="Arial" w:cs="Arial"/>
          <w:sz w:val="22"/>
          <w:szCs w:val="22"/>
        </w:rPr>
        <w:t xml:space="preserve"> </w:t>
      </w:r>
      <w:r w:rsidR="00BB636F" w:rsidRPr="006C7D6E">
        <w:rPr>
          <w:rFonts w:ascii="Arial" w:hAnsi="Arial" w:cs="Arial"/>
          <w:sz w:val="22"/>
          <w:szCs w:val="22"/>
        </w:rPr>
        <w:t xml:space="preserve">delays </w:t>
      </w:r>
      <w:r w:rsidRPr="006C7D6E">
        <w:rPr>
          <w:rFonts w:ascii="Arial" w:hAnsi="Arial" w:cs="Arial"/>
          <w:sz w:val="22"/>
          <w:szCs w:val="22"/>
        </w:rPr>
        <w:t>its absorption from subcutaneous tissue</w:t>
      </w:r>
      <w:r w:rsidR="00551894" w:rsidRPr="006C7D6E">
        <w:rPr>
          <w:rFonts w:ascii="Arial" w:hAnsi="Arial" w:cs="Arial"/>
          <w:sz w:val="22"/>
          <w:szCs w:val="22"/>
        </w:rPr>
        <w:t xml:space="preserve"> and prolongs its time in the circulation</w:t>
      </w:r>
      <w:r w:rsidRPr="006C7D6E">
        <w:rPr>
          <w:rFonts w:ascii="Arial" w:hAnsi="Arial" w:cs="Arial"/>
          <w:sz w:val="22"/>
          <w:szCs w:val="22"/>
        </w:rPr>
        <w:t xml:space="preserve">. </w:t>
      </w:r>
      <w:r w:rsidR="0073058E" w:rsidRPr="006C7D6E">
        <w:rPr>
          <w:rFonts w:ascii="Arial" w:hAnsi="Arial" w:cs="Arial"/>
          <w:sz w:val="22"/>
          <w:szCs w:val="22"/>
        </w:rPr>
        <w:t>Although t</w:t>
      </w:r>
      <w:r w:rsidR="00BB636F" w:rsidRPr="006C7D6E">
        <w:rPr>
          <w:rFonts w:ascii="Arial" w:hAnsi="Arial" w:cs="Arial"/>
          <w:sz w:val="22"/>
          <w:szCs w:val="22"/>
        </w:rPr>
        <w:t xml:space="preserve">he </w:t>
      </w:r>
      <w:r w:rsidR="0073058E" w:rsidRPr="006C7D6E">
        <w:rPr>
          <w:rFonts w:ascii="Arial" w:hAnsi="Arial" w:cs="Arial"/>
          <w:sz w:val="22"/>
          <w:szCs w:val="22"/>
        </w:rPr>
        <w:t xml:space="preserve">mean </w:t>
      </w:r>
      <w:r w:rsidR="00BB636F" w:rsidRPr="006C7D6E">
        <w:rPr>
          <w:rFonts w:ascii="Arial" w:hAnsi="Arial" w:cs="Arial"/>
          <w:sz w:val="22"/>
          <w:szCs w:val="22"/>
        </w:rPr>
        <w:t xml:space="preserve">duration of action of insulin detemir </w:t>
      </w:r>
      <w:r w:rsidR="0073058E" w:rsidRPr="006C7D6E">
        <w:rPr>
          <w:rFonts w:ascii="Arial" w:hAnsi="Arial" w:cs="Arial"/>
          <w:sz w:val="22"/>
          <w:szCs w:val="22"/>
        </w:rPr>
        <w:t>has been shown to be 24h, one study showed</w:t>
      </w:r>
      <w:r w:rsidR="00BB636F" w:rsidRPr="006C7D6E">
        <w:rPr>
          <w:rFonts w:ascii="Arial" w:hAnsi="Arial" w:cs="Arial"/>
          <w:sz w:val="22"/>
          <w:szCs w:val="22"/>
        </w:rPr>
        <w:t xml:space="preserve"> shorter</w:t>
      </w:r>
      <w:r w:rsidR="0073058E" w:rsidRPr="006C7D6E">
        <w:rPr>
          <w:rFonts w:ascii="Arial" w:hAnsi="Arial" w:cs="Arial"/>
          <w:sz w:val="22"/>
          <w:szCs w:val="22"/>
        </w:rPr>
        <w:t xml:space="preserve"> duration of action (about 17h), which suggests that </w:t>
      </w:r>
      <w:r w:rsidR="00945F20" w:rsidRPr="006C7D6E">
        <w:rPr>
          <w:rFonts w:ascii="Arial" w:hAnsi="Arial" w:cs="Arial"/>
          <w:sz w:val="22"/>
          <w:szCs w:val="22"/>
        </w:rPr>
        <w:t xml:space="preserve">most </w:t>
      </w:r>
      <w:r w:rsidR="0073058E" w:rsidRPr="006C7D6E">
        <w:rPr>
          <w:rFonts w:ascii="Arial" w:hAnsi="Arial" w:cs="Arial"/>
          <w:sz w:val="22"/>
          <w:szCs w:val="22"/>
        </w:rPr>
        <w:t xml:space="preserve">patients </w:t>
      </w:r>
      <w:r w:rsidR="00D75211" w:rsidRPr="006C7D6E">
        <w:rPr>
          <w:rFonts w:ascii="Arial" w:hAnsi="Arial" w:cs="Arial"/>
          <w:sz w:val="22"/>
          <w:szCs w:val="22"/>
        </w:rPr>
        <w:t xml:space="preserve">with T1D may </w:t>
      </w:r>
      <w:r w:rsidR="0073058E" w:rsidRPr="006C7D6E">
        <w:rPr>
          <w:rFonts w:ascii="Arial" w:hAnsi="Arial" w:cs="Arial"/>
          <w:sz w:val="22"/>
          <w:szCs w:val="22"/>
        </w:rPr>
        <w:t>require twice-daily dosing of insulin detemir</w:t>
      </w:r>
      <w:r w:rsidR="00440740"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PEVuZE5vdGU+PENpdGU+PEF1dGhvcj5IZWxsZXI8L0F1dGhvcj48WWVhcj4yMDA5PC9ZZWFyPjxS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PEVuZE5vdGU+PENpdGU+PEF1dGhvcj5IZWxsZXI8L0F1dGhvcj48WWVhcj4yMDA5PC9ZZWFyPjxS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(52)</w:t>
      </w:r>
      <w:r w:rsidR="00F26C5B" w:rsidRPr="006C7D6E">
        <w:rPr>
          <w:rFonts w:ascii="Arial" w:hAnsi="Arial" w:cs="Arial"/>
          <w:sz w:val="22"/>
          <w:szCs w:val="22"/>
        </w:rPr>
        <w:fldChar w:fldCharType="end"/>
      </w:r>
      <w:r w:rsidR="0073058E" w:rsidRPr="006C7D6E">
        <w:rPr>
          <w:rFonts w:ascii="Arial" w:hAnsi="Arial" w:cs="Arial"/>
          <w:sz w:val="22"/>
          <w:szCs w:val="22"/>
        </w:rPr>
        <w:t>.</w:t>
      </w:r>
    </w:p>
    <w:p w14:paraId="1317BC22" w14:textId="1C96F0F4" w:rsidR="00403609" w:rsidRPr="006C7D6E" w:rsidRDefault="00403609" w:rsidP="00BC6793">
      <w:pPr>
        <w:spacing w:line="276" w:lineRule="auto"/>
        <w:rPr>
          <w:rFonts w:ascii="Arial" w:hAnsi="Arial" w:cs="Arial"/>
          <w:sz w:val="22"/>
          <w:szCs w:val="22"/>
        </w:rPr>
      </w:pPr>
    </w:p>
    <w:p w14:paraId="1FCE3A5C" w14:textId="3D0FC7A8" w:rsidR="00E52A04" w:rsidRPr="005A3DEB" w:rsidRDefault="00E52A04" w:rsidP="00BC6793">
      <w:pPr>
        <w:spacing w:line="276" w:lineRule="auto"/>
        <w:rPr>
          <w:rFonts w:ascii="Arial" w:hAnsi="Arial" w:cs="Arial"/>
          <w:color w:val="FF0000"/>
          <w:sz w:val="22"/>
          <w:szCs w:val="22"/>
        </w:rPr>
      </w:pPr>
      <w:r w:rsidRPr="005A3DEB">
        <w:rPr>
          <w:rFonts w:ascii="Arial" w:hAnsi="Arial" w:cs="Arial"/>
          <w:color w:val="FF0000"/>
          <w:sz w:val="22"/>
          <w:szCs w:val="22"/>
        </w:rPr>
        <w:t>ULTRALONG-ACTING INSULIN ANALOGS</w:t>
      </w:r>
    </w:p>
    <w:p w14:paraId="65A691F0" w14:textId="3F02B437" w:rsidR="00E52A04" w:rsidRPr="006C7D6E" w:rsidRDefault="00E52A04" w:rsidP="00BC6793">
      <w:pPr>
        <w:spacing w:line="276" w:lineRule="auto"/>
        <w:rPr>
          <w:rFonts w:ascii="Arial" w:hAnsi="Arial" w:cs="Arial"/>
          <w:sz w:val="22"/>
          <w:szCs w:val="22"/>
        </w:rPr>
      </w:pPr>
    </w:p>
    <w:p w14:paraId="109915BC" w14:textId="5E086AA9" w:rsidR="00CC1659" w:rsidRPr="006C7D6E" w:rsidRDefault="00BB636F" w:rsidP="00BC6793">
      <w:pPr>
        <w:spacing w:line="276" w:lineRule="auto"/>
        <w:rPr>
          <w:rFonts w:ascii="Arial" w:hAnsi="Arial" w:cs="Arial"/>
          <w:sz w:val="22"/>
          <w:szCs w:val="22"/>
        </w:rPr>
      </w:pPr>
      <w:r w:rsidRPr="006C7D6E">
        <w:rPr>
          <w:rFonts w:ascii="Arial" w:hAnsi="Arial" w:cs="Arial"/>
          <w:sz w:val="22"/>
          <w:szCs w:val="22"/>
        </w:rPr>
        <w:t>I</w:t>
      </w:r>
      <w:r w:rsidR="00EA5ADB" w:rsidRPr="006C7D6E">
        <w:rPr>
          <w:rFonts w:ascii="Arial" w:hAnsi="Arial" w:cs="Arial"/>
          <w:sz w:val="22"/>
          <w:szCs w:val="22"/>
        </w:rPr>
        <w:t>nsulin degludec</w:t>
      </w:r>
      <w:r w:rsidRPr="006C7D6E">
        <w:rPr>
          <w:rFonts w:ascii="Arial" w:hAnsi="Arial" w:cs="Arial"/>
          <w:sz w:val="22"/>
          <w:szCs w:val="22"/>
        </w:rPr>
        <w:t xml:space="preserve"> is an ultra-long acting basal insulin available </w:t>
      </w:r>
      <w:r w:rsidR="00262C14" w:rsidRPr="006C7D6E">
        <w:rPr>
          <w:rFonts w:ascii="Arial" w:hAnsi="Arial" w:cs="Arial"/>
          <w:sz w:val="22"/>
          <w:szCs w:val="22"/>
        </w:rPr>
        <w:t>in the US</w:t>
      </w:r>
      <w:r w:rsidR="00D75211" w:rsidRPr="006C7D6E">
        <w:rPr>
          <w:rFonts w:ascii="Arial" w:hAnsi="Arial" w:cs="Arial"/>
          <w:sz w:val="22"/>
          <w:szCs w:val="22"/>
        </w:rPr>
        <w:t xml:space="preserve"> since 2015</w:t>
      </w:r>
      <w:r w:rsidR="00341D72" w:rsidRPr="006C7D6E">
        <w:rPr>
          <w:rFonts w:ascii="Arial" w:hAnsi="Arial" w:cs="Arial"/>
          <w:sz w:val="22"/>
          <w:szCs w:val="22"/>
        </w:rPr>
        <w:t xml:space="preserve"> that has the same amino acid sequence as human insulin, apart from the deletion of the threonine amino acid residue at B30 and the addition of a fatty acid to the lysine at B29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&lt;EndNote&gt;&lt;Cite&gt;&lt;Author&gt;Keating&lt;/Author&gt;&lt;Year&gt;2013&lt;/Year&gt;&lt;RecNum&gt;117&lt;/RecNum&gt;&lt;DisplayText&gt;[53]&lt;/DisplayText&gt;&lt;record&gt;&lt;rec-number&gt;117&lt;/rec-number&gt;&lt;foreign-keys&gt;&lt;key app="EN" db-id="0e52swpezdrs98eetrmvr2xxfv50w0vt0svt" timestamp="1476971900"&gt;117&lt;/key&gt;&lt;/foreign-keys&gt;&lt;ref-type name="Journal Article"&gt;17&lt;/ref-type&gt;&lt;contributors&gt;&lt;authors&gt;&lt;author&gt;Keating, G. M.&lt;/author&gt;&lt;/authors&gt;&lt;/contributors&gt;&lt;auth-address&gt;Adis, 41 Centorian Drive, Private Bag 65901, Mairangi Bay, North Shore 0754, Auckland, New Zealand. demail@springer.com&lt;/auth-address&gt;&lt;titles&gt;&lt;title&gt;Insulin degludec and insulin degludec/insulin aspart: a review of their use in the management of diabetes mellitus&lt;/title&gt;&lt;secondary-title&gt;Drugs&lt;/secondary-title&gt;&lt;/titles&gt;&lt;periodical&gt;&lt;full-title&gt;Drugs&lt;/full-title&gt;&lt;/periodical&gt;&lt;pages&gt;575-93&lt;/pages&gt;&lt;volume&gt;73&lt;/volume&gt;&lt;number&gt;6&lt;/number&gt;&lt;keywords&gt;&lt;keyword&gt;Animals&lt;/keyword&gt;&lt;keyword&gt;Clinical Trials as Topic/methods&lt;/keyword&gt;&lt;keyword&gt;Diabetes Mellitus, Type 1/blood/*drug therapy&lt;/keyword&gt;&lt;keyword&gt;Diabetes Mellitus, Type 2/blood/*drug therapy&lt;/keyword&gt;&lt;keyword&gt;Disease Management&lt;/keyword&gt;&lt;keyword&gt;Drug Combinations&lt;/keyword&gt;&lt;keyword&gt;Humans&lt;/keyword&gt;&lt;keyword&gt;Hypoglycemic Agents/*administration &amp;amp; dosage&lt;/keyword&gt;&lt;keyword&gt;Injections, Subcutaneous&lt;/keyword&gt;&lt;keyword&gt;Insulin Antagonists/*administration &amp;amp; dosage&lt;/keyword&gt;&lt;keyword&gt;Insulin Aspart/*administration &amp;amp; dosage&lt;/keyword&gt;&lt;keyword&gt;Insulin, Long-Acting/*administration &amp;amp; dosage&lt;/keyword&gt;&lt;/keywords&gt;&lt;dates&gt;&lt;year&gt;2013&lt;/year&gt;&lt;pub-dates&gt;&lt;date&gt;May&lt;/date&gt;&lt;/pub-dates&gt;&lt;/dates&gt;&lt;isbn&gt;1179-1950 (Electronic)&amp;#xD;0012-6667 (Linking)&lt;/isbn&gt;&lt;accession-num&gt;23620200&lt;/accession-num&gt;&lt;urls&gt;&lt;related-urls&gt;&lt;url&gt;https://www.ncbi.nlm.nih.gov/pubmed/23620200&lt;/url&gt;&lt;/related-urls&gt;&lt;/urls&gt;&lt;electronic-resource-num&gt;10.1007/s40265-013-0051-1&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(53)</w:t>
      </w:r>
      <w:r w:rsidR="00F26C5B" w:rsidRPr="006C7D6E">
        <w:rPr>
          <w:rFonts w:ascii="Arial" w:hAnsi="Arial" w:cs="Arial"/>
          <w:sz w:val="22"/>
          <w:szCs w:val="22"/>
        </w:rPr>
        <w:fldChar w:fldCharType="end"/>
      </w:r>
      <w:r w:rsidRPr="006C7D6E">
        <w:rPr>
          <w:rFonts w:ascii="Arial" w:hAnsi="Arial" w:cs="Arial"/>
          <w:sz w:val="22"/>
          <w:szCs w:val="22"/>
        </w:rPr>
        <w:t xml:space="preserve">. </w:t>
      </w:r>
      <w:r w:rsidR="00EA5ADB" w:rsidRPr="006C7D6E">
        <w:rPr>
          <w:rFonts w:ascii="Arial" w:hAnsi="Arial" w:cs="Arial"/>
          <w:sz w:val="22"/>
          <w:szCs w:val="22"/>
        </w:rPr>
        <w:t xml:space="preserve"> </w:t>
      </w:r>
      <w:r w:rsidR="00006E39" w:rsidRPr="006C7D6E">
        <w:rPr>
          <w:rFonts w:ascii="Arial" w:hAnsi="Arial" w:cs="Arial"/>
          <w:sz w:val="22"/>
          <w:szCs w:val="22"/>
        </w:rPr>
        <w:t xml:space="preserve">The fatty acid moiety causes self-aggregation of insulin molecules into </w:t>
      </w:r>
      <w:r w:rsidR="00974B82" w:rsidRPr="006C7D6E">
        <w:rPr>
          <w:rFonts w:ascii="Arial" w:hAnsi="Arial" w:cs="Arial"/>
          <w:sz w:val="22"/>
          <w:szCs w:val="22"/>
        </w:rPr>
        <w:t xml:space="preserve">soluble </w:t>
      </w:r>
      <w:r w:rsidR="00006E39" w:rsidRPr="006C7D6E">
        <w:rPr>
          <w:rFonts w:ascii="Arial" w:hAnsi="Arial" w:cs="Arial"/>
          <w:sz w:val="22"/>
          <w:szCs w:val="22"/>
        </w:rPr>
        <w:t>multihexamers</w:t>
      </w:r>
      <w:r w:rsidR="00403609" w:rsidRPr="006C7D6E">
        <w:rPr>
          <w:rFonts w:ascii="Arial" w:hAnsi="Arial" w:cs="Arial"/>
          <w:sz w:val="22"/>
          <w:szCs w:val="22"/>
        </w:rPr>
        <w:t>. Slow dissociation of zinc</w:t>
      </w:r>
      <w:r w:rsidR="00974B82" w:rsidRPr="006C7D6E">
        <w:rPr>
          <w:rFonts w:ascii="Arial" w:hAnsi="Arial" w:cs="Arial"/>
          <w:sz w:val="22"/>
          <w:szCs w:val="22"/>
        </w:rPr>
        <w:t xml:space="preserve"> from the insulin allows for gradual and stable absorption of insulin </w:t>
      </w:r>
      <w:r w:rsidR="00974B82" w:rsidRPr="006C7D6E">
        <w:rPr>
          <w:rFonts w:ascii="Arial" w:hAnsi="Arial" w:cs="Arial"/>
          <w:sz w:val="22"/>
          <w:szCs w:val="22"/>
        </w:rPr>
        <w:lastRenderedPageBreak/>
        <w:t>monomers</w:t>
      </w:r>
      <w:r w:rsidR="00006E39" w:rsidRPr="006C7D6E">
        <w:rPr>
          <w:rFonts w:ascii="Arial" w:hAnsi="Arial" w:cs="Arial"/>
          <w:sz w:val="22"/>
          <w:szCs w:val="22"/>
        </w:rPr>
        <w:t xml:space="preserve"> resulting in a long half-life and a </w:t>
      </w:r>
      <w:r w:rsidR="00D75211" w:rsidRPr="006C7D6E">
        <w:rPr>
          <w:rFonts w:ascii="Arial" w:hAnsi="Arial" w:cs="Arial"/>
          <w:sz w:val="22"/>
          <w:szCs w:val="22"/>
        </w:rPr>
        <w:t xml:space="preserve">prolonged </w:t>
      </w:r>
      <w:r w:rsidR="00006E39" w:rsidRPr="006C7D6E">
        <w:rPr>
          <w:rFonts w:ascii="Arial" w:hAnsi="Arial" w:cs="Arial"/>
          <w:sz w:val="22"/>
          <w:szCs w:val="22"/>
        </w:rPr>
        <w:t xml:space="preserve">duration of action </w:t>
      </w:r>
      <w:r w:rsidR="00D75211" w:rsidRPr="006C7D6E">
        <w:rPr>
          <w:rFonts w:ascii="Arial" w:hAnsi="Arial" w:cs="Arial"/>
          <w:sz w:val="22"/>
          <w:szCs w:val="22"/>
        </w:rPr>
        <w:t>of</w:t>
      </w:r>
      <w:r w:rsidR="00006E39" w:rsidRPr="006C7D6E">
        <w:rPr>
          <w:rFonts w:ascii="Arial" w:hAnsi="Arial" w:cs="Arial"/>
          <w:sz w:val="22"/>
          <w:szCs w:val="22"/>
        </w:rPr>
        <w:t xml:space="preserve"> </w:t>
      </w:r>
      <w:r w:rsidR="00974B82" w:rsidRPr="006C7D6E">
        <w:rPr>
          <w:rFonts w:ascii="Arial" w:hAnsi="Arial" w:cs="Arial"/>
          <w:sz w:val="22"/>
          <w:szCs w:val="22"/>
        </w:rPr>
        <w:t xml:space="preserve">42 </w:t>
      </w:r>
      <w:r w:rsidR="00006E39" w:rsidRPr="006C7D6E">
        <w:rPr>
          <w:rFonts w:ascii="Arial" w:hAnsi="Arial" w:cs="Arial"/>
          <w:sz w:val="22"/>
          <w:szCs w:val="22"/>
        </w:rPr>
        <w:t>hours</w:t>
      </w:r>
      <w:r w:rsidR="00D75211" w:rsidRPr="006C7D6E">
        <w:rPr>
          <w:rFonts w:ascii="Arial" w:hAnsi="Arial" w:cs="Arial"/>
          <w:sz w:val="22"/>
          <w:szCs w:val="22"/>
        </w:rPr>
        <w:t xml:space="preserve"> at steady state</w:t>
      </w:r>
      <w:r w:rsidR="00006E39" w:rsidRPr="006C7D6E">
        <w:rPr>
          <w:rFonts w:ascii="Arial" w:hAnsi="Arial" w:cs="Arial"/>
          <w:sz w:val="22"/>
          <w:szCs w:val="22"/>
        </w:rPr>
        <w:t>.</w:t>
      </w:r>
      <w:r w:rsidR="00974B82" w:rsidRPr="006C7D6E">
        <w:rPr>
          <w:rFonts w:ascii="Arial" w:hAnsi="Arial" w:cs="Arial"/>
          <w:sz w:val="22"/>
          <w:szCs w:val="22"/>
        </w:rPr>
        <w:t xml:space="preserve"> In patients with T1D, similar A1C reduction with lower rates of nocturnal hypoglycemia have been reported with insulin degludec compared with insulin glargine</w:t>
      </w:r>
      <w:r w:rsidR="009A64BB"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PEVuZE5vdGU+PENpdGU+PEF1dGhvcj5NYXRoaWV1PC9BdXRob3I+PFllYXI+MjAxMzwvWWVhcj48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PEVuZE5vdGU+PENpdGU+PEF1dGhvcj5NYXRoaWV1PC9BdXRob3I+PFllYXI+MjAxMzwvWWVhcj48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(54, 55)</w:t>
      </w:r>
      <w:r w:rsidR="00F26C5B" w:rsidRPr="006C7D6E">
        <w:rPr>
          <w:rFonts w:ascii="Arial" w:hAnsi="Arial" w:cs="Arial"/>
          <w:sz w:val="22"/>
          <w:szCs w:val="22"/>
        </w:rPr>
        <w:fldChar w:fldCharType="end"/>
      </w:r>
      <w:r w:rsidR="00974B82" w:rsidRPr="006C7D6E">
        <w:rPr>
          <w:rFonts w:ascii="Arial" w:hAnsi="Arial" w:cs="Arial"/>
          <w:sz w:val="22"/>
          <w:szCs w:val="22"/>
        </w:rPr>
        <w:t>.</w:t>
      </w:r>
      <w:r w:rsidR="00403609" w:rsidRPr="006C7D6E">
        <w:rPr>
          <w:rFonts w:ascii="Arial" w:hAnsi="Arial" w:cs="Arial"/>
          <w:sz w:val="22"/>
          <w:szCs w:val="22"/>
        </w:rPr>
        <w:t xml:space="preserve"> The extended duration of insulin degludec allow</w:t>
      </w:r>
      <w:r w:rsidR="00DB58AE" w:rsidRPr="006C7D6E">
        <w:rPr>
          <w:rFonts w:ascii="Arial" w:hAnsi="Arial" w:cs="Arial"/>
          <w:sz w:val="22"/>
          <w:szCs w:val="22"/>
        </w:rPr>
        <w:t>s</w:t>
      </w:r>
      <w:r w:rsidR="00403609" w:rsidRPr="006C7D6E">
        <w:rPr>
          <w:rFonts w:ascii="Arial" w:hAnsi="Arial" w:cs="Arial"/>
          <w:sz w:val="22"/>
          <w:szCs w:val="22"/>
        </w:rPr>
        <w:t xml:space="preserve"> for more flexibility of day-to-day dose timing</w:t>
      </w:r>
      <w:r w:rsidR="00D75211" w:rsidRPr="006C7D6E">
        <w:rPr>
          <w:rFonts w:ascii="Arial" w:hAnsi="Arial" w:cs="Arial"/>
          <w:sz w:val="22"/>
          <w:szCs w:val="22"/>
        </w:rPr>
        <w:t xml:space="preserve"> without compromising glycemic control or safety </w:t>
      </w:r>
      <w:r w:rsidR="005B1DE7"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&lt;EndNote&gt;&lt;Cite&gt;&lt;Author&gt;Meneghini&lt;/Author&gt;&lt;Year&gt;2013&lt;/Year&gt;&lt;RecNum&gt;11&lt;/RecNum&gt;&lt;DisplayText&gt;[56]&lt;/DisplayText&gt;&lt;record&gt;&lt;rec-number&gt;11&lt;/rec-number&gt;&lt;foreign-keys&gt;&lt;key app="EN" db-id="tx5apswdysf5fsetwtm5x2dqxep9df0d2a9s" timestamp="1617489564"&gt;11&lt;/key&gt;&lt;/foreign-keys&gt;&lt;ref-type name="Journal Article"&gt;17&lt;/ref-type&gt;&lt;contributors&gt;&lt;authors&gt;&lt;author&gt;Meneghini, L. F.&lt;/author&gt;&lt;/authors&gt;&lt;/contributors&gt;&lt;auth-address&gt;University of Miami Miller School of Medicine, 1450 NW 10th Ave, Miami, FL 33136, USA. lmeneghi@med.miami.edu&lt;/auth-address&gt;&lt;titles&gt;&lt;title&gt;Insulin therapy for type 2 diabetes&lt;/title&gt;&lt;secondary-title&gt;Endocrine&lt;/secondary-title&gt;&lt;/titles&gt;&lt;periodical&gt;&lt;full-title&gt;Endocrine&lt;/full-title&gt;&lt;/periodical&gt;&lt;pages&gt;529-34&lt;/pages&gt;&lt;volume&gt;43&lt;/volume&gt;&lt;number&gt;3&lt;/number&gt;&lt;edition&gt;2012/10/30&lt;/edition&gt;&lt;keywords&gt;&lt;keyword&gt;Blood Glucose&lt;/keyword&gt;&lt;keyword&gt;Diabetes Mellitus, Type 2/*drug therapy&lt;/keyword&gt;&lt;keyword&gt;Humans&lt;/keyword&gt;&lt;keyword&gt;Hyperglycemia/*drug therapy&lt;/keyword&gt;&lt;keyword&gt;Hypoglycemia/chemically induced&lt;/keyword&gt;&lt;keyword&gt;Hypoglycemic Agents/adverse effects/*therapeutic use&lt;/keyword&gt;&lt;keyword&gt;Insulin/adverse effects/*therapeutic use&lt;/keyword&gt;&lt;keyword&gt;Treatment Outcome&lt;/keyword&gt;&lt;/keywords&gt;&lt;dates&gt;&lt;year&gt;2013&lt;/year&gt;&lt;pub-dates&gt;&lt;date&gt;Jun&lt;/date&gt;&lt;/pub-dates&gt;&lt;/dates&gt;&lt;isbn&gt;1559-0100 (Electronic)&amp;#xD;1355-008X (Linking)&lt;/isbn&gt;&lt;accession-num&gt;23104148&lt;/accession-num&gt;&lt;urls&gt;&lt;related-urls&gt;&lt;url&gt;https://www.ncbi.nlm.nih.gov/pubmed/23104148&lt;/url&gt;&lt;/related-urls&gt;&lt;/urls&gt;&lt;electronic-resource-num&gt;10.1007/s12020-012-9817-6&lt;/electronic-resource-num&gt;&lt;/record&gt;&lt;/Cite&gt;&lt;/EndNote&gt;</w:instrText>
      </w:r>
      <w:r w:rsidR="005B1DE7" w:rsidRPr="006C7D6E">
        <w:rPr>
          <w:rFonts w:ascii="Arial" w:hAnsi="Arial" w:cs="Arial"/>
          <w:sz w:val="22"/>
          <w:szCs w:val="22"/>
        </w:rPr>
        <w:fldChar w:fldCharType="separate"/>
      </w:r>
      <w:r w:rsidR="00897A54">
        <w:rPr>
          <w:rFonts w:ascii="Arial" w:hAnsi="Arial" w:cs="Arial"/>
          <w:noProof/>
          <w:sz w:val="22"/>
          <w:szCs w:val="22"/>
        </w:rPr>
        <w:t>(56)</w:t>
      </w:r>
      <w:r w:rsidR="005B1DE7" w:rsidRPr="006C7D6E">
        <w:rPr>
          <w:rFonts w:ascii="Arial" w:hAnsi="Arial" w:cs="Arial"/>
          <w:sz w:val="22"/>
          <w:szCs w:val="22"/>
        </w:rPr>
        <w:fldChar w:fldCharType="end"/>
      </w:r>
      <w:r w:rsidR="00403609" w:rsidRPr="006C7D6E">
        <w:rPr>
          <w:rFonts w:ascii="Arial" w:hAnsi="Arial" w:cs="Arial"/>
          <w:sz w:val="22"/>
          <w:szCs w:val="22"/>
        </w:rPr>
        <w:t>.</w:t>
      </w:r>
    </w:p>
    <w:p w14:paraId="6EB8D6C1" w14:textId="44139509" w:rsidR="00AE2645" w:rsidRPr="006C7D6E" w:rsidRDefault="00AE2645" w:rsidP="00BC6793">
      <w:pPr>
        <w:spacing w:line="276" w:lineRule="auto"/>
        <w:rPr>
          <w:rFonts w:ascii="Arial" w:hAnsi="Arial" w:cs="Arial"/>
          <w:sz w:val="22"/>
          <w:szCs w:val="22"/>
        </w:rPr>
      </w:pPr>
    </w:p>
    <w:p w14:paraId="1F577A65" w14:textId="1A25565B" w:rsidR="00AE2645" w:rsidRPr="006C7D6E" w:rsidRDefault="00AE2645" w:rsidP="00BC6793">
      <w:pPr>
        <w:spacing w:line="276" w:lineRule="auto"/>
        <w:rPr>
          <w:rFonts w:ascii="Arial" w:hAnsi="Arial" w:cs="Arial"/>
          <w:sz w:val="22"/>
          <w:szCs w:val="22"/>
        </w:rPr>
      </w:pPr>
      <w:r w:rsidRPr="006C7D6E">
        <w:rPr>
          <w:rFonts w:ascii="Arial" w:hAnsi="Arial" w:cs="Arial"/>
          <w:sz w:val="22"/>
          <w:szCs w:val="22"/>
        </w:rPr>
        <w:t xml:space="preserve">U-300 glargine (Gla-300) is a formulation of insulin glargine that delivers the same number of insulin units as insulin glargine 100 units/mL (Gla-100), but in a third of the volume. The compact depot renders a smaller surface area of insulin glargine for a given dose, leading to a slower release of insulin glargine over time. This translates into a more constant PK/PD profile, with a prolonged duration of action (up to 30 hours) with Gla-300 compared with Gla-100 in patients with T1DM </w:t>
      </w:r>
      <w:r w:rsidRPr="006C7D6E">
        <w:rPr>
          <w:rFonts w:ascii="Arial" w:hAnsi="Arial" w:cs="Arial"/>
          <w:sz w:val="22"/>
          <w:szCs w:val="22"/>
        </w:rPr>
        <w:fldChar w:fldCharType="begin">
          <w:fldData xml:space="preserve">PEVuZE5vdGU+PENpdGU+PEF1dGhvcj5EYWlsZXk8L0F1dGhvcj48WWVhcj4yMDE1PC9ZZWFyPjxS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PEVuZE5vdGU+PENpdGU+PEF1dGhvcj5EYWlsZXk8L0F1dGhvcj48WWVhcj4yMDE1PC9ZZWFyPjxS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Pr="006C7D6E">
        <w:rPr>
          <w:rFonts w:ascii="Arial" w:hAnsi="Arial" w:cs="Arial"/>
          <w:sz w:val="22"/>
          <w:szCs w:val="22"/>
        </w:rPr>
      </w:r>
      <w:r w:rsidRPr="006C7D6E">
        <w:rPr>
          <w:rFonts w:ascii="Arial" w:hAnsi="Arial" w:cs="Arial"/>
          <w:sz w:val="22"/>
          <w:szCs w:val="22"/>
        </w:rPr>
        <w:fldChar w:fldCharType="separate"/>
      </w:r>
      <w:r w:rsidR="00897A54">
        <w:rPr>
          <w:rFonts w:ascii="Arial" w:hAnsi="Arial" w:cs="Arial"/>
          <w:noProof/>
          <w:sz w:val="22"/>
          <w:szCs w:val="22"/>
        </w:rPr>
        <w:t>(57)</w:t>
      </w:r>
      <w:r w:rsidRPr="006C7D6E">
        <w:rPr>
          <w:rFonts w:ascii="Arial" w:hAnsi="Arial" w:cs="Arial"/>
          <w:sz w:val="22"/>
          <w:szCs w:val="22"/>
        </w:rPr>
        <w:fldChar w:fldCharType="end"/>
      </w:r>
      <w:r w:rsidRPr="006C7D6E">
        <w:rPr>
          <w:rFonts w:ascii="Arial" w:hAnsi="Arial" w:cs="Arial"/>
          <w:sz w:val="22"/>
          <w:szCs w:val="22"/>
        </w:rPr>
        <w:t xml:space="preserve">. Gla-300 has been shown to provide similar glucose control compared to Gla-100 with less weight gain and hypoglycemia </w:t>
      </w:r>
      <w:r w:rsidRPr="006C7D6E">
        <w:rPr>
          <w:rFonts w:ascii="Arial" w:hAnsi="Arial" w:cs="Arial"/>
          <w:sz w:val="22"/>
          <w:szCs w:val="22"/>
        </w:rPr>
        <w:fldChar w:fldCharType="begin">
          <w:fldData xml:space="preserve">PEVuZE5vdGU+PENpdGU+PEF1dGhvcj5Ib21lPC9BdXRob3I+PFllYXI+MjAxNTwvWWVhcj48UmVj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PEVuZE5vdGU+PENpdGU+PEF1dGhvcj5Ib21lPC9BdXRob3I+PFllYXI+MjAxNTwvWWVhcj48UmVj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Pr="006C7D6E">
        <w:rPr>
          <w:rFonts w:ascii="Arial" w:hAnsi="Arial" w:cs="Arial"/>
          <w:sz w:val="22"/>
          <w:szCs w:val="22"/>
        </w:rPr>
      </w:r>
      <w:r w:rsidRPr="006C7D6E">
        <w:rPr>
          <w:rFonts w:ascii="Arial" w:hAnsi="Arial" w:cs="Arial"/>
          <w:sz w:val="22"/>
          <w:szCs w:val="22"/>
        </w:rPr>
        <w:fldChar w:fldCharType="separate"/>
      </w:r>
      <w:r w:rsidR="00897A54">
        <w:rPr>
          <w:rFonts w:ascii="Arial" w:hAnsi="Arial" w:cs="Arial"/>
          <w:noProof/>
          <w:sz w:val="22"/>
          <w:szCs w:val="22"/>
        </w:rPr>
        <w:t>(58)</w:t>
      </w:r>
      <w:r w:rsidRPr="006C7D6E">
        <w:rPr>
          <w:rFonts w:ascii="Arial" w:hAnsi="Arial" w:cs="Arial"/>
          <w:sz w:val="22"/>
          <w:szCs w:val="22"/>
        </w:rPr>
        <w:fldChar w:fldCharType="end"/>
      </w:r>
      <w:r w:rsidRPr="006C7D6E">
        <w:rPr>
          <w:rFonts w:ascii="Arial" w:hAnsi="Arial" w:cs="Arial"/>
          <w:sz w:val="22"/>
          <w:szCs w:val="22"/>
        </w:rPr>
        <w:t xml:space="preserve">. </w:t>
      </w:r>
    </w:p>
    <w:p w14:paraId="3E495BE7" w14:textId="77777777" w:rsidR="00AE2645" w:rsidRPr="006C7D6E" w:rsidRDefault="00AE2645" w:rsidP="00BC6793">
      <w:pPr>
        <w:spacing w:line="276" w:lineRule="auto"/>
        <w:rPr>
          <w:rFonts w:ascii="Arial" w:hAnsi="Arial" w:cs="Arial"/>
          <w:sz w:val="22"/>
          <w:szCs w:val="22"/>
        </w:rPr>
      </w:pPr>
    </w:p>
    <w:p w14:paraId="1DAFC7BD" w14:textId="401CB85F" w:rsidR="006E3F0E" w:rsidRPr="006C7D6E" w:rsidRDefault="002372A4" w:rsidP="00BC6793">
      <w:pPr>
        <w:spacing w:line="276" w:lineRule="auto"/>
        <w:rPr>
          <w:rFonts w:ascii="Arial" w:hAnsi="Arial" w:cs="Arial"/>
          <w:b/>
          <w:color w:val="00B050"/>
          <w:sz w:val="22"/>
          <w:szCs w:val="22"/>
        </w:rPr>
      </w:pPr>
      <w:r w:rsidRPr="006C7D6E">
        <w:rPr>
          <w:rFonts w:ascii="Arial" w:hAnsi="Arial" w:cs="Arial"/>
          <w:b/>
          <w:color w:val="00B050"/>
          <w:sz w:val="22"/>
          <w:szCs w:val="22"/>
        </w:rPr>
        <w:t>Pre-</w:t>
      </w:r>
      <w:r w:rsidR="007A2D49">
        <w:rPr>
          <w:rFonts w:ascii="Arial" w:hAnsi="Arial" w:cs="Arial"/>
          <w:b/>
          <w:color w:val="00B050"/>
          <w:sz w:val="22"/>
          <w:szCs w:val="22"/>
        </w:rPr>
        <w:t>M</w:t>
      </w:r>
      <w:r w:rsidRPr="006C7D6E">
        <w:rPr>
          <w:rFonts w:ascii="Arial" w:hAnsi="Arial" w:cs="Arial"/>
          <w:b/>
          <w:color w:val="00B050"/>
          <w:sz w:val="22"/>
          <w:szCs w:val="22"/>
        </w:rPr>
        <w:t xml:space="preserve">ixed </w:t>
      </w:r>
      <w:r w:rsidR="008B54D9">
        <w:rPr>
          <w:rFonts w:ascii="Arial" w:hAnsi="Arial" w:cs="Arial"/>
          <w:b/>
          <w:color w:val="00B050"/>
          <w:sz w:val="22"/>
          <w:szCs w:val="22"/>
        </w:rPr>
        <w:t>I</w:t>
      </w:r>
      <w:r w:rsidRPr="006C7D6E">
        <w:rPr>
          <w:rFonts w:ascii="Arial" w:hAnsi="Arial" w:cs="Arial"/>
          <w:b/>
          <w:color w:val="00B050"/>
          <w:sz w:val="22"/>
          <w:szCs w:val="22"/>
        </w:rPr>
        <w:t>nsulin</w:t>
      </w:r>
      <w:r w:rsidR="00F31724" w:rsidRPr="006C7D6E">
        <w:rPr>
          <w:rFonts w:ascii="Arial" w:hAnsi="Arial" w:cs="Arial"/>
          <w:b/>
          <w:color w:val="00B050"/>
          <w:sz w:val="22"/>
          <w:szCs w:val="22"/>
        </w:rPr>
        <w:t>s</w:t>
      </w:r>
      <w:r w:rsidR="008B4AF7" w:rsidRPr="006C7D6E">
        <w:rPr>
          <w:rFonts w:ascii="Arial" w:hAnsi="Arial" w:cs="Arial"/>
          <w:b/>
          <w:color w:val="00B050"/>
          <w:sz w:val="22"/>
          <w:szCs w:val="22"/>
        </w:rPr>
        <w:t xml:space="preserve"> </w:t>
      </w:r>
    </w:p>
    <w:p w14:paraId="1EBA12A8" w14:textId="77777777" w:rsidR="006E3F0E" w:rsidRPr="006C7D6E" w:rsidRDefault="006E3F0E" w:rsidP="00BC6793">
      <w:pPr>
        <w:spacing w:line="276" w:lineRule="auto"/>
        <w:rPr>
          <w:rFonts w:ascii="Arial" w:hAnsi="Arial" w:cs="Arial"/>
          <w:b/>
          <w:sz w:val="22"/>
          <w:szCs w:val="22"/>
        </w:rPr>
      </w:pPr>
    </w:p>
    <w:p w14:paraId="40183164" w14:textId="7B8E575A" w:rsidR="00187B2B" w:rsidRPr="006C7D6E" w:rsidRDefault="00E95E23" w:rsidP="00BC6793">
      <w:pPr>
        <w:spacing w:line="276" w:lineRule="auto"/>
        <w:rPr>
          <w:rFonts w:ascii="Arial" w:hAnsi="Arial" w:cs="Arial"/>
          <w:sz w:val="22"/>
          <w:szCs w:val="22"/>
        </w:rPr>
      </w:pPr>
      <w:r w:rsidRPr="006C7D6E">
        <w:rPr>
          <w:rFonts w:ascii="Arial" w:hAnsi="Arial" w:cs="Arial"/>
          <w:sz w:val="22"/>
          <w:szCs w:val="22"/>
        </w:rPr>
        <w:t>Premixed insuli</w:t>
      </w:r>
      <w:r w:rsidR="00DF7114" w:rsidRPr="006C7D6E">
        <w:rPr>
          <w:rFonts w:ascii="Arial" w:hAnsi="Arial" w:cs="Arial"/>
          <w:sz w:val="22"/>
          <w:szCs w:val="22"/>
        </w:rPr>
        <w:t xml:space="preserve">ns are mixtures of prandial and intermediate acting insulins (the same prandial insulin attached to protamine so that it becomes intermediate acting). </w:t>
      </w:r>
      <w:r w:rsidR="00D75211" w:rsidRPr="006C7D6E">
        <w:rPr>
          <w:rFonts w:ascii="Arial" w:hAnsi="Arial" w:cs="Arial"/>
          <w:sz w:val="22"/>
          <w:szCs w:val="22"/>
        </w:rPr>
        <w:t xml:space="preserve">Insulin mixtures are available as human insulin mixtures (NPH and regular mixture) as well as analog mixtures. </w:t>
      </w:r>
      <w:r w:rsidR="00A81037" w:rsidRPr="006C7D6E">
        <w:rPr>
          <w:rFonts w:ascii="Arial" w:hAnsi="Arial" w:cs="Arial"/>
          <w:sz w:val="22"/>
          <w:szCs w:val="22"/>
        </w:rPr>
        <w:t xml:space="preserve">In the US, </w:t>
      </w:r>
      <w:r w:rsidR="001F7ED8" w:rsidRPr="006C7D6E">
        <w:rPr>
          <w:rFonts w:ascii="Arial" w:hAnsi="Arial" w:cs="Arial"/>
          <w:sz w:val="22"/>
          <w:szCs w:val="22"/>
        </w:rPr>
        <w:t>i</w:t>
      </w:r>
      <w:r w:rsidR="00187B2B" w:rsidRPr="006C7D6E">
        <w:rPr>
          <w:rFonts w:ascii="Arial" w:hAnsi="Arial" w:cs="Arial"/>
          <w:sz w:val="22"/>
          <w:szCs w:val="22"/>
        </w:rPr>
        <w:t xml:space="preserve">nsulin lispro protamine mixtures are available in two </w:t>
      </w:r>
      <w:r w:rsidRPr="006C7D6E">
        <w:rPr>
          <w:rFonts w:ascii="Arial" w:hAnsi="Arial" w:cs="Arial"/>
          <w:sz w:val="22"/>
          <w:szCs w:val="22"/>
        </w:rPr>
        <w:t>form</w:t>
      </w:r>
      <w:r w:rsidR="00187B2B" w:rsidRPr="006C7D6E">
        <w:rPr>
          <w:rFonts w:ascii="Arial" w:hAnsi="Arial" w:cs="Arial"/>
          <w:sz w:val="22"/>
          <w:szCs w:val="22"/>
        </w:rPr>
        <w:t xml:space="preserve">s: 75% insulin lispro protamine suspension and 25% insulin lispro injection </w:t>
      </w:r>
      <w:r w:rsidR="00664FDE" w:rsidRPr="006C7D6E">
        <w:rPr>
          <w:rFonts w:ascii="Arial" w:hAnsi="Arial" w:cs="Arial"/>
          <w:sz w:val="22"/>
          <w:szCs w:val="22"/>
        </w:rPr>
        <w:t xml:space="preserve">(75/25) </w:t>
      </w:r>
      <w:r w:rsidR="00187B2B" w:rsidRPr="006C7D6E">
        <w:rPr>
          <w:rFonts w:ascii="Arial" w:hAnsi="Arial" w:cs="Arial"/>
          <w:sz w:val="22"/>
          <w:szCs w:val="22"/>
        </w:rPr>
        <w:t>and 50% insulin lispro protamine suspension and 50% insulin lispro injection (</w:t>
      </w:r>
      <w:r w:rsidR="00664FDE" w:rsidRPr="006C7D6E">
        <w:rPr>
          <w:rFonts w:ascii="Arial" w:hAnsi="Arial" w:cs="Arial"/>
          <w:sz w:val="22"/>
          <w:szCs w:val="22"/>
        </w:rPr>
        <w:t>50/50</w:t>
      </w:r>
      <w:r w:rsidR="00187B2B" w:rsidRPr="006C7D6E">
        <w:rPr>
          <w:rFonts w:ascii="Arial" w:hAnsi="Arial" w:cs="Arial"/>
          <w:sz w:val="22"/>
          <w:szCs w:val="22"/>
        </w:rPr>
        <w:t xml:space="preserve">). </w:t>
      </w:r>
      <w:r w:rsidR="00E80AE7" w:rsidRPr="006C7D6E">
        <w:rPr>
          <w:rFonts w:ascii="Arial" w:hAnsi="Arial" w:cs="Arial"/>
          <w:sz w:val="22"/>
          <w:szCs w:val="22"/>
        </w:rPr>
        <w:t xml:space="preserve">Available preparations </w:t>
      </w:r>
      <w:r w:rsidR="00DF7114" w:rsidRPr="006C7D6E">
        <w:rPr>
          <w:rFonts w:ascii="Arial" w:hAnsi="Arial" w:cs="Arial"/>
          <w:sz w:val="22"/>
          <w:szCs w:val="22"/>
        </w:rPr>
        <w:t>of insulin</w:t>
      </w:r>
      <w:r w:rsidR="00E80AE7" w:rsidRPr="006C7D6E">
        <w:rPr>
          <w:rFonts w:ascii="Arial" w:hAnsi="Arial" w:cs="Arial"/>
          <w:sz w:val="22"/>
          <w:szCs w:val="22"/>
        </w:rPr>
        <w:t xml:space="preserve"> as</w:t>
      </w:r>
      <w:r w:rsidR="00DE49D9" w:rsidRPr="006C7D6E">
        <w:rPr>
          <w:rFonts w:ascii="Arial" w:hAnsi="Arial" w:cs="Arial"/>
          <w:sz w:val="22"/>
          <w:szCs w:val="22"/>
        </w:rPr>
        <w:t xml:space="preserve">part protamine mixtures include 50/50 and 70/30 suspensions. </w:t>
      </w:r>
      <w:r w:rsidR="00A81037" w:rsidRPr="006C7D6E">
        <w:rPr>
          <w:rFonts w:ascii="Arial" w:hAnsi="Arial" w:cs="Arial"/>
          <w:sz w:val="22"/>
          <w:szCs w:val="22"/>
        </w:rPr>
        <w:t xml:space="preserve">A variety of other ratios are available in Europe. </w:t>
      </w:r>
      <w:r w:rsidR="00D75211" w:rsidRPr="006C7D6E">
        <w:rPr>
          <w:rFonts w:ascii="Arial" w:hAnsi="Arial" w:cs="Arial"/>
          <w:sz w:val="22"/>
          <w:szCs w:val="22"/>
        </w:rPr>
        <w:t xml:space="preserve">There is only one mixture of analog-analog without protamine (aspart 30% +degludec 70%, Ryzodeg). </w:t>
      </w:r>
      <w:r w:rsidR="00A81037" w:rsidRPr="006C7D6E">
        <w:rPr>
          <w:rFonts w:ascii="Arial" w:hAnsi="Arial" w:cs="Arial"/>
          <w:sz w:val="22"/>
          <w:szCs w:val="22"/>
        </w:rPr>
        <w:t>These insulin</w:t>
      </w:r>
      <w:r w:rsidR="00D75211" w:rsidRPr="006C7D6E">
        <w:rPr>
          <w:rFonts w:ascii="Arial" w:hAnsi="Arial" w:cs="Arial"/>
          <w:sz w:val="22"/>
          <w:szCs w:val="22"/>
        </w:rPr>
        <w:t xml:space="preserve"> mixture</w:t>
      </w:r>
      <w:r w:rsidR="00A81037" w:rsidRPr="006C7D6E">
        <w:rPr>
          <w:rFonts w:ascii="Arial" w:hAnsi="Arial" w:cs="Arial"/>
          <w:sz w:val="22"/>
          <w:szCs w:val="22"/>
        </w:rPr>
        <w:t>s</w:t>
      </w:r>
      <w:r w:rsidR="00DF7114" w:rsidRPr="006C7D6E">
        <w:rPr>
          <w:rFonts w:ascii="Arial" w:hAnsi="Arial" w:cs="Arial"/>
          <w:sz w:val="22"/>
          <w:szCs w:val="22"/>
        </w:rPr>
        <w:t xml:space="preserve"> are typically administered be</w:t>
      </w:r>
      <w:r w:rsidR="00783A46" w:rsidRPr="006C7D6E">
        <w:rPr>
          <w:rFonts w:ascii="Arial" w:hAnsi="Arial" w:cs="Arial"/>
          <w:sz w:val="22"/>
          <w:szCs w:val="22"/>
        </w:rPr>
        <w:t xml:space="preserve">fore breakfast and dinner. This </w:t>
      </w:r>
      <w:r w:rsidR="006D5CE0" w:rsidRPr="006C7D6E">
        <w:rPr>
          <w:rFonts w:ascii="Arial" w:hAnsi="Arial" w:cs="Arial"/>
          <w:sz w:val="22"/>
          <w:szCs w:val="22"/>
        </w:rPr>
        <w:t xml:space="preserve">alleged </w:t>
      </w:r>
      <w:r w:rsidR="00DF7114" w:rsidRPr="006C7D6E">
        <w:rPr>
          <w:rFonts w:ascii="Arial" w:hAnsi="Arial" w:cs="Arial"/>
          <w:sz w:val="22"/>
          <w:szCs w:val="22"/>
        </w:rPr>
        <w:t>twice daily dosing is the primary advantage of these insulins.</w:t>
      </w:r>
      <w:r w:rsidR="00DE49D9" w:rsidRPr="006C7D6E">
        <w:rPr>
          <w:rFonts w:ascii="Arial" w:hAnsi="Arial" w:cs="Arial"/>
          <w:sz w:val="22"/>
          <w:szCs w:val="22"/>
        </w:rPr>
        <w:t xml:space="preserve"> </w:t>
      </w:r>
      <w:r w:rsidR="00187B2B" w:rsidRPr="006C7D6E">
        <w:rPr>
          <w:rFonts w:ascii="Arial" w:hAnsi="Arial" w:cs="Arial"/>
          <w:sz w:val="22"/>
          <w:szCs w:val="22"/>
        </w:rPr>
        <w:t>In general, use of premixed insulins</w:t>
      </w:r>
      <w:r w:rsidR="009F5922" w:rsidRPr="006C7D6E">
        <w:rPr>
          <w:rFonts w:ascii="Arial" w:hAnsi="Arial" w:cs="Arial"/>
          <w:sz w:val="22"/>
          <w:szCs w:val="22"/>
        </w:rPr>
        <w:t xml:space="preserve"> restricts adjustment of doses and meal timing. </w:t>
      </w:r>
      <w:r w:rsidR="004802AD" w:rsidRPr="006C7D6E">
        <w:rPr>
          <w:rFonts w:ascii="Arial" w:hAnsi="Arial" w:cs="Arial"/>
          <w:sz w:val="22"/>
          <w:szCs w:val="22"/>
        </w:rPr>
        <w:t>Therefore,</w:t>
      </w:r>
      <w:r w:rsidR="009F5922" w:rsidRPr="006C7D6E">
        <w:rPr>
          <w:rFonts w:ascii="Arial" w:hAnsi="Arial" w:cs="Arial"/>
          <w:sz w:val="22"/>
          <w:szCs w:val="22"/>
        </w:rPr>
        <w:t xml:space="preserve"> premixed insulins are</w:t>
      </w:r>
      <w:r w:rsidR="00187B2B" w:rsidRPr="006C7D6E">
        <w:rPr>
          <w:rFonts w:ascii="Arial" w:hAnsi="Arial" w:cs="Arial"/>
          <w:sz w:val="22"/>
          <w:szCs w:val="22"/>
        </w:rPr>
        <w:t xml:space="preserve"> not recommended for adult patients with </w:t>
      </w:r>
      <w:r w:rsidR="00DB09F2" w:rsidRPr="006C7D6E">
        <w:rPr>
          <w:rFonts w:ascii="Arial" w:hAnsi="Arial" w:cs="Arial"/>
          <w:sz w:val="22"/>
          <w:szCs w:val="22"/>
        </w:rPr>
        <w:t>T1D</w:t>
      </w:r>
      <w:r w:rsidR="00187B2B" w:rsidRPr="006C7D6E">
        <w:rPr>
          <w:rFonts w:ascii="Arial" w:hAnsi="Arial" w:cs="Arial"/>
          <w:sz w:val="22"/>
          <w:szCs w:val="22"/>
        </w:rPr>
        <w:t xml:space="preserve">, </w:t>
      </w:r>
      <w:r w:rsidR="009F5922" w:rsidRPr="006C7D6E">
        <w:rPr>
          <w:rFonts w:ascii="Arial" w:hAnsi="Arial" w:cs="Arial"/>
          <w:sz w:val="22"/>
          <w:szCs w:val="22"/>
        </w:rPr>
        <w:t>where</w:t>
      </w:r>
      <w:r w:rsidR="00187B2B" w:rsidRPr="006C7D6E">
        <w:rPr>
          <w:rFonts w:ascii="Arial" w:hAnsi="Arial" w:cs="Arial"/>
          <w:sz w:val="22"/>
          <w:szCs w:val="22"/>
        </w:rPr>
        <w:t xml:space="preserve"> intensive regimens </w:t>
      </w:r>
      <w:r w:rsidR="009F5922" w:rsidRPr="006C7D6E">
        <w:rPr>
          <w:rFonts w:ascii="Arial" w:hAnsi="Arial" w:cs="Arial"/>
          <w:sz w:val="22"/>
          <w:szCs w:val="22"/>
        </w:rPr>
        <w:t xml:space="preserve">with ability to </w:t>
      </w:r>
      <w:r w:rsidR="00783A46" w:rsidRPr="006C7D6E">
        <w:rPr>
          <w:rFonts w:ascii="Arial" w:hAnsi="Arial" w:cs="Arial"/>
          <w:sz w:val="22"/>
          <w:szCs w:val="22"/>
        </w:rPr>
        <w:t xml:space="preserve">make </w:t>
      </w:r>
      <w:r w:rsidR="00187B2B" w:rsidRPr="006C7D6E">
        <w:rPr>
          <w:rFonts w:ascii="Arial" w:hAnsi="Arial" w:cs="Arial"/>
          <w:sz w:val="22"/>
          <w:szCs w:val="22"/>
        </w:rPr>
        <w:t>adjustment</w:t>
      </w:r>
      <w:r w:rsidR="00783A46" w:rsidRPr="006C7D6E">
        <w:rPr>
          <w:rFonts w:ascii="Arial" w:hAnsi="Arial" w:cs="Arial"/>
          <w:sz w:val="22"/>
          <w:szCs w:val="22"/>
        </w:rPr>
        <w:t>s in</w:t>
      </w:r>
      <w:r w:rsidR="00187B2B" w:rsidRPr="006C7D6E">
        <w:rPr>
          <w:rFonts w:ascii="Arial" w:hAnsi="Arial" w:cs="Arial"/>
          <w:sz w:val="22"/>
          <w:szCs w:val="22"/>
        </w:rPr>
        <w:t xml:space="preserve"> the premeal </w:t>
      </w:r>
      <w:r w:rsidR="009F5922" w:rsidRPr="006C7D6E">
        <w:rPr>
          <w:rFonts w:ascii="Arial" w:hAnsi="Arial" w:cs="Arial"/>
          <w:sz w:val="22"/>
          <w:szCs w:val="22"/>
        </w:rPr>
        <w:t xml:space="preserve">short-acting </w:t>
      </w:r>
      <w:r w:rsidR="00187B2B" w:rsidRPr="006C7D6E">
        <w:rPr>
          <w:rFonts w:ascii="Arial" w:hAnsi="Arial" w:cs="Arial"/>
          <w:sz w:val="22"/>
          <w:szCs w:val="22"/>
        </w:rPr>
        <w:t xml:space="preserve">insulin </w:t>
      </w:r>
      <w:r w:rsidR="009F5922" w:rsidRPr="006C7D6E">
        <w:rPr>
          <w:rFonts w:ascii="Arial" w:hAnsi="Arial" w:cs="Arial"/>
          <w:sz w:val="22"/>
          <w:szCs w:val="22"/>
        </w:rPr>
        <w:t xml:space="preserve">bolus </w:t>
      </w:r>
      <w:r w:rsidR="00187B2B" w:rsidRPr="006C7D6E">
        <w:rPr>
          <w:rFonts w:ascii="Arial" w:hAnsi="Arial" w:cs="Arial"/>
          <w:sz w:val="22"/>
          <w:szCs w:val="22"/>
        </w:rPr>
        <w:t>are better suited for glycemic control</w:t>
      </w:r>
      <w:r w:rsidRPr="006C7D6E">
        <w:rPr>
          <w:rFonts w:ascii="Arial" w:hAnsi="Arial" w:cs="Arial"/>
          <w:sz w:val="22"/>
          <w:szCs w:val="22"/>
        </w:rPr>
        <w:t xml:space="preserve">. Premixed </w:t>
      </w:r>
      <w:r w:rsidR="00B867CA" w:rsidRPr="006C7D6E">
        <w:rPr>
          <w:rFonts w:ascii="Arial" w:hAnsi="Arial" w:cs="Arial"/>
          <w:sz w:val="22"/>
          <w:szCs w:val="22"/>
        </w:rPr>
        <w:t>insulin</w:t>
      </w:r>
      <w:r w:rsidR="00187B2B" w:rsidRPr="006C7D6E">
        <w:rPr>
          <w:rFonts w:ascii="Arial" w:hAnsi="Arial" w:cs="Arial"/>
          <w:sz w:val="22"/>
          <w:szCs w:val="22"/>
        </w:rPr>
        <w:t xml:space="preserve"> in </w:t>
      </w:r>
      <w:r w:rsidR="00DB09F2" w:rsidRPr="006C7D6E">
        <w:rPr>
          <w:rFonts w:ascii="Arial" w:hAnsi="Arial" w:cs="Arial"/>
          <w:sz w:val="22"/>
          <w:szCs w:val="22"/>
        </w:rPr>
        <w:t>T1D</w:t>
      </w:r>
      <w:r w:rsidR="00187B2B" w:rsidRPr="006C7D6E">
        <w:rPr>
          <w:rFonts w:ascii="Arial" w:hAnsi="Arial" w:cs="Arial"/>
          <w:sz w:val="22"/>
          <w:szCs w:val="22"/>
        </w:rPr>
        <w:t xml:space="preserve"> </w:t>
      </w:r>
      <w:r w:rsidR="00783A46" w:rsidRPr="006C7D6E">
        <w:rPr>
          <w:rFonts w:ascii="Arial" w:hAnsi="Arial" w:cs="Arial"/>
          <w:sz w:val="22"/>
          <w:szCs w:val="22"/>
        </w:rPr>
        <w:t>could</w:t>
      </w:r>
      <w:r w:rsidR="00187B2B" w:rsidRPr="006C7D6E">
        <w:rPr>
          <w:rFonts w:ascii="Arial" w:hAnsi="Arial" w:cs="Arial"/>
          <w:sz w:val="22"/>
          <w:szCs w:val="22"/>
        </w:rPr>
        <w:t xml:space="preserve"> have benefit for </w:t>
      </w:r>
      <w:r w:rsidR="00783A46" w:rsidRPr="006C7D6E">
        <w:rPr>
          <w:rFonts w:ascii="Arial" w:hAnsi="Arial" w:cs="Arial"/>
          <w:sz w:val="22"/>
          <w:szCs w:val="22"/>
        </w:rPr>
        <w:t xml:space="preserve">some </w:t>
      </w:r>
      <w:r w:rsidR="00187B2B" w:rsidRPr="006C7D6E">
        <w:rPr>
          <w:rFonts w:ascii="Arial" w:hAnsi="Arial" w:cs="Arial"/>
          <w:sz w:val="22"/>
          <w:szCs w:val="22"/>
        </w:rPr>
        <w:t>patients who do not adhere to an intensive insulin regimen</w:t>
      </w:r>
      <w:r w:rsidR="00C94268" w:rsidRPr="006C7D6E">
        <w:rPr>
          <w:rFonts w:ascii="Arial" w:hAnsi="Arial" w:cs="Arial"/>
          <w:sz w:val="22"/>
          <w:szCs w:val="22"/>
        </w:rPr>
        <w:t>, and with consistent food intake and timing of meals</w:t>
      </w:r>
      <w:r w:rsidR="00187B2B" w:rsidRPr="006C7D6E">
        <w:rPr>
          <w:rFonts w:ascii="Arial" w:hAnsi="Arial" w:cs="Arial"/>
          <w:sz w:val="22"/>
          <w:szCs w:val="22"/>
        </w:rPr>
        <w:t>.</w:t>
      </w:r>
    </w:p>
    <w:p w14:paraId="7B2B8D0F" w14:textId="77777777" w:rsidR="00187B2B" w:rsidRPr="006C7D6E" w:rsidRDefault="00187B2B" w:rsidP="00BC6793">
      <w:pPr>
        <w:spacing w:line="276" w:lineRule="auto"/>
        <w:rPr>
          <w:rFonts w:ascii="Arial" w:hAnsi="Arial" w:cs="Arial"/>
          <w:sz w:val="22"/>
          <w:szCs w:val="22"/>
        </w:rPr>
      </w:pPr>
    </w:p>
    <w:p w14:paraId="3C539CEB" w14:textId="127E6E55" w:rsidR="006E3F0E" w:rsidRPr="006C7D6E" w:rsidRDefault="006E3F0E" w:rsidP="00BC6793">
      <w:pPr>
        <w:spacing w:line="276" w:lineRule="auto"/>
        <w:rPr>
          <w:rFonts w:ascii="Arial" w:hAnsi="Arial" w:cs="Arial"/>
          <w:b/>
          <w:color w:val="00B050"/>
          <w:sz w:val="22"/>
          <w:szCs w:val="22"/>
        </w:rPr>
      </w:pPr>
      <w:r w:rsidRPr="006C7D6E">
        <w:rPr>
          <w:rFonts w:ascii="Arial" w:hAnsi="Arial" w:cs="Arial"/>
          <w:b/>
          <w:color w:val="00B050"/>
          <w:sz w:val="22"/>
          <w:szCs w:val="22"/>
        </w:rPr>
        <w:t xml:space="preserve">Concentrated </w:t>
      </w:r>
      <w:r w:rsidR="008B54D9">
        <w:rPr>
          <w:rFonts w:ascii="Arial" w:hAnsi="Arial" w:cs="Arial"/>
          <w:b/>
          <w:color w:val="00B050"/>
          <w:sz w:val="22"/>
          <w:szCs w:val="22"/>
        </w:rPr>
        <w:t>I</w:t>
      </w:r>
      <w:r w:rsidRPr="006C7D6E">
        <w:rPr>
          <w:rFonts w:ascii="Arial" w:hAnsi="Arial" w:cs="Arial"/>
          <w:b/>
          <w:color w:val="00B050"/>
          <w:sz w:val="22"/>
          <w:szCs w:val="22"/>
        </w:rPr>
        <w:t>nsulins</w:t>
      </w:r>
    </w:p>
    <w:p w14:paraId="11C4C0FD" w14:textId="77777777" w:rsidR="00385E67" w:rsidRPr="006C7D6E" w:rsidRDefault="00385E67" w:rsidP="00BC6793">
      <w:pPr>
        <w:spacing w:line="276" w:lineRule="auto"/>
        <w:rPr>
          <w:rFonts w:ascii="Arial" w:hAnsi="Arial" w:cs="Arial"/>
          <w:b/>
          <w:sz w:val="22"/>
          <w:szCs w:val="22"/>
        </w:rPr>
      </w:pPr>
    </w:p>
    <w:p w14:paraId="05BD6EF3" w14:textId="77777777" w:rsidR="0066284C" w:rsidRPr="0066284C" w:rsidRDefault="00217FA3" w:rsidP="00BC6793">
      <w:pPr>
        <w:spacing w:line="276" w:lineRule="auto"/>
        <w:rPr>
          <w:rFonts w:ascii="Arial" w:hAnsi="Arial" w:cs="Arial"/>
          <w:color w:val="FF0000"/>
          <w:sz w:val="22"/>
          <w:szCs w:val="22"/>
        </w:rPr>
      </w:pPr>
      <w:r w:rsidRPr="0066284C">
        <w:rPr>
          <w:rFonts w:ascii="Arial" w:hAnsi="Arial" w:cs="Arial"/>
          <w:color w:val="FF0000"/>
          <w:sz w:val="22"/>
          <w:szCs w:val="22"/>
        </w:rPr>
        <w:t>U-500 INSULIN</w:t>
      </w:r>
    </w:p>
    <w:p w14:paraId="3385CD31" w14:textId="77777777" w:rsidR="0066284C" w:rsidRDefault="0066284C" w:rsidP="00BC6793">
      <w:pPr>
        <w:spacing w:line="276" w:lineRule="auto"/>
        <w:rPr>
          <w:rFonts w:ascii="Arial" w:hAnsi="Arial" w:cs="Arial"/>
          <w:color w:val="C00000"/>
          <w:sz w:val="22"/>
          <w:szCs w:val="22"/>
        </w:rPr>
      </w:pPr>
    </w:p>
    <w:p w14:paraId="50CF8072" w14:textId="4F560EE2" w:rsidR="00E073B7" w:rsidRPr="006C7D6E" w:rsidRDefault="00E073B7" w:rsidP="00BC6793">
      <w:pPr>
        <w:spacing w:line="276" w:lineRule="auto"/>
        <w:rPr>
          <w:rFonts w:ascii="Arial" w:hAnsi="Arial" w:cs="Arial"/>
          <w:sz w:val="22"/>
          <w:szCs w:val="22"/>
        </w:rPr>
      </w:pPr>
      <w:r w:rsidRPr="006C7D6E">
        <w:rPr>
          <w:rFonts w:ascii="Arial" w:hAnsi="Arial" w:cs="Arial"/>
          <w:sz w:val="22"/>
          <w:szCs w:val="22"/>
        </w:rPr>
        <w:t>U-500 insulin is highly concentrated regular insul</w:t>
      </w:r>
      <w:r w:rsidR="00DE49D9" w:rsidRPr="006C7D6E">
        <w:rPr>
          <w:rFonts w:ascii="Arial" w:hAnsi="Arial" w:cs="Arial"/>
          <w:sz w:val="22"/>
          <w:szCs w:val="22"/>
        </w:rPr>
        <w:t>in, administered 2-3 times</w:t>
      </w:r>
      <w:r w:rsidRPr="006C7D6E">
        <w:rPr>
          <w:rFonts w:ascii="Arial" w:hAnsi="Arial" w:cs="Arial"/>
          <w:sz w:val="22"/>
          <w:szCs w:val="22"/>
        </w:rPr>
        <w:t xml:space="preserve"> a day without basal insulin. </w:t>
      </w:r>
      <w:r w:rsidR="00DE49D9" w:rsidRPr="006C7D6E">
        <w:rPr>
          <w:rFonts w:ascii="Arial" w:hAnsi="Arial" w:cs="Arial"/>
          <w:sz w:val="22"/>
          <w:szCs w:val="22"/>
        </w:rPr>
        <w:t>Due to its concentration, the</w:t>
      </w:r>
      <w:r w:rsidRPr="006C7D6E">
        <w:rPr>
          <w:rFonts w:ascii="Arial" w:hAnsi="Arial" w:cs="Arial"/>
          <w:sz w:val="22"/>
          <w:szCs w:val="22"/>
        </w:rPr>
        <w:t xml:space="preserve"> action is prolonged and variable. In </w:t>
      </w:r>
      <w:r w:rsidR="00DB09F2" w:rsidRPr="006C7D6E">
        <w:rPr>
          <w:rFonts w:ascii="Arial" w:hAnsi="Arial" w:cs="Arial"/>
          <w:sz w:val="22"/>
          <w:szCs w:val="22"/>
        </w:rPr>
        <w:t>T1D</w:t>
      </w:r>
      <w:r w:rsidRPr="006C7D6E">
        <w:rPr>
          <w:rFonts w:ascii="Arial" w:hAnsi="Arial" w:cs="Arial"/>
          <w:sz w:val="22"/>
          <w:szCs w:val="22"/>
        </w:rPr>
        <w:t xml:space="preserve">, use is primarily limited to individuals with significant insulin </w:t>
      </w:r>
      <w:r w:rsidR="00D743B5" w:rsidRPr="006C7D6E">
        <w:rPr>
          <w:rFonts w:ascii="Arial" w:hAnsi="Arial" w:cs="Arial"/>
          <w:sz w:val="22"/>
          <w:szCs w:val="22"/>
        </w:rPr>
        <w:t>resistance</w:t>
      </w:r>
      <w:r w:rsidRPr="006C7D6E">
        <w:rPr>
          <w:rFonts w:ascii="Arial" w:hAnsi="Arial" w:cs="Arial"/>
          <w:sz w:val="22"/>
          <w:szCs w:val="22"/>
        </w:rPr>
        <w:t xml:space="preserve"> (requiring &gt;200 units of insulin a day). Caution should be used while prescribing this insulin as confusion may occur among clinicians, pharmacists, nurses, and patients who are unfamiliar with its use.</w:t>
      </w:r>
      <w:r w:rsidR="006E1807" w:rsidRPr="006C7D6E">
        <w:rPr>
          <w:rFonts w:ascii="Arial" w:hAnsi="Arial" w:cs="Arial"/>
          <w:sz w:val="22"/>
          <w:szCs w:val="22"/>
        </w:rPr>
        <w:t xml:space="preserve"> U-500 insulin </w:t>
      </w:r>
      <w:r w:rsidR="006E3F0E" w:rsidRPr="006C7D6E">
        <w:rPr>
          <w:rFonts w:ascii="Arial" w:hAnsi="Arial" w:cs="Arial"/>
          <w:sz w:val="22"/>
          <w:szCs w:val="22"/>
        </w:rPr>
        <w:t xml:space="preserve">is also </w:t>
      </w:r>
      <w:r w:rsidR="006E1807" w:rsidRPr="006C7D6E">
        <w:rPr>
          <w:rFonts w:ascii="Arial" w:hAnsi="Arial" w:cs="Arial"/>
          <w:sz w:val="22"/>
          <w:szCs w:val="22"/>
        </w:rPr>
        <w:t xml:space="preserve">available in a pen delivery system allowing patients to administer insulin by 5 units increments up to a maximum of 300 units at a time. Units to be delivered are clearly readable through the pen </w:t>
      </w:r>
      <w:r w:rsidR="006E1807" w:rsidRPr="006C7D6E">
        <w:rPr>
          <w:rFonts w:ascii="Arial" w:hAnsi="Arial" w:cs="Arial"/>
          <w:sz w:val="22"/>
          <w:szCs w:val="22"/>
        </w:rPr>
        <w:lastRenderedPageBreak/>
        <w:t xml:space="preserve">“dose window” which should </w:t>
      </w:r>
      <w:r w:rsidR="006E4364" w:rsidRPr="006C7D6E">
        <w:rPr>
          <w:rFonts w:ascii="Arial" w:hAnsi="Arial" w:cs="Arial"/>
          <w:sz w:val="22"/>
          <w:szCs w:val="22"/>
        </w:rPr>
        <w:t>minimize or</w:t>
      </w:r>
      <w:r w:rsidR="006E1807" w:rsidRPr="006C7D6E">
        <w:rPr>
          <w:rFonts w:ascii="Arial" w:hAnsi="Arial" w:cs="Arial"/>
          <w:sz w:val="22"/>
          <w:szCs w:val="22"/>
        </w:rPr>
        <w:t xml:space="preserve"> eliminate confusion when administering</w:t>
      </w:r>
      <w:r w:rsidR="006E4364" w:rsidRPr="006C7D6E">
        <w:rPr>
          <w:rFonts w:ascii="Arial" w:hAnsi="Arial" w:cs="Arial"/>
          <w:sz w:val="22"/>
          <w:szCs w:val="22"/>
        </w:rPr>
        <w:t xml:space="preserve"> </w:t>
      </w:r>
      <w:r w:rsidR="006E1807" w:rsidRPr="006C7D6E">
        <w:rPr>
          <w:rFonts w:ascii="Arial" w:hAnsi="Arial" w:cs="Arial"/>
          <w:sz w:val="22"/>
          <w:szCs w:val="22"/>
        </w:rPr>
        <w:t xml:space="preserve">this highly concentrated insulin formulation. </w:t>
      </w:r>
    </w:p>
    <w:p w14:paraId="437F62F7" w14:textId="77777777" w:rsidR="004654E0" w:rsidRPr="006C7D6E" w:rsidRDefault="004654E0" w:rsidP="00BC6793">
      <w:pPr>
        <w:spacing w:line="276" w:lineRule="auto"/>
        <w:rPr>
          <w:rFonts w:ascii="Arial" w:hAnsi="Arial" w:cs="Arial"/>
          <w:color w:val="FF00FF"/>
          <w:sz w:val="22"/>
          <w:szCs w:val="22"/>
        </w:rPr>
      </w:pPr>
    </w:p>
    <w:p w14:paraId="49566747" w14:textId="77777777" w:rsidR="0066284C" w:rsidRDefault="00217FA3" w:rsidP="00BC6793">
      <w:pPr>
        <w:spacing w:line="276" w:lineRule="auto"/>
        <w:rPr>
          <w:rFonts w:ascii="Arial" w:hAnsi="Arial" w:cs="Arial"/>
          <w:sz w:val="22"/>
          <w:szCs w:val="22"/>
        </w:rPr>
      </w:pPr>
      <w:r w:rsidRPr="0066284C">
        <w:rPr>
          <w:rFonts w:ascii="Arial" w:hAnsi="Arial" w:cs="Arial"/>
          <w:bCs/>
          <w:color w:val="FF0000"/>
          <w:sz w:val="22"/>
          <w:szCs w:val="22"/>
        </w:rPr>
        <w:t>CONCENTRATED INSULIN ANALOGS</w:t>
      </w:r>
    </w:p>
    <w:p w14:paraId="2A47FC0E" w14:textId="77777777" w:rsidR="0066284C" w:rsidRDefault="0066284C" w:rsidP="00BC6793">
      <w:pPr>
        <w:spacing w:line="276" w:lineRule="auto"/>
        <w:rPr>
          <w:rFonts w:ascii="Arial" w:hAnsi="Arial" w:cs="Arial"/>
          <w:sz w:val="22"/>
          <w:szCs w:val="22"/>
        </w:rPr>
      </w:pPr>
    </w:p>
    <w:p w14:paraId="18627E2D" w14:textId="12C4FDC4" w:rsidR="00AC4E7C" w:rsidRPr="006C7D6E" w:rsidRDefault="00AC4E7C" w:rsidP="00BC6793">
      <w:pPr>
        <w:spacing w:line="276" w:lineRule="auto"/>
        <w:rPr>
          <w:rFonts w:ascii="Arial" w:hAnsi="Arial" w:cs="Arial"/>
          <w:sz w:val="22"/>
          <w:szCs w:val="22"/>
        </w:rPr>
      </w:pPr>
      <w:r w:rsidRPr="006C7D6E">
        <w:rPr>
          <w:rFonts w:ascii="Arial" w:hAnsi="Arial" w:cs="Arial"/>
          <w:sz w:val="22"/>
          <w:szCs w:val="22"/>
        </w:rPr>
        <w:t>U-200 formulations of insulin lispro and insulin degludec are also available and allow for delivery of lower volumes and therefore better absorption. U-300 glargine is available in pen form and holds up to 900 units of insulin with dosing capability up to 160 units per dose.</w:t>
      </w:r>
    </w:p>
    <w:p w14:paraId="0B690DD8" w14:textId="77777777" w:rsidR="00E1631C" w:rsidRPr="006C7D6E" w:rsidRDefault="00E1631C" w:rsidP="00BC6793">
      <w:pPr>
        <w:spacing w:line="276" w:lineRule="auto"/>
        <w:rPr>
          <w:rFonts w:ascii="Arial" w:hAnsi="Arial" w:cs="Arial"/>
          <w:sz w:val="22"/>
          <w:szCs w:val="22"/>
        </w:rPr>
      </w:pPr>
    </w:p>
    <w:p w14:paraId="593FFE99" w14:textId="77777777" w:rsidR="0066284C" w:rsidRPr="0066284C" w:rsidRDefault="00217FA3" w:rsidP="00BC6793">
      <w:pPr>
        <w:spacing w:line="276" w:lineRule="auto"/>
        <w:rPr>
          <w:rFonts w:ascii="Arial" w:hAnsi="Arial" w:cs="Arial"/>
          <w:color w:val="FF0000"/>
          <w:sz w:val="22"/>
          <w:szCs w:val="22"/>
        </w:rPr>
      </w:pPr>
      <w:r w:rsidRPr="0066284C">
        <w:rPr>
          <w:rFonts w:ascii="Arial" w:hAnsi="Arial" w:cs="Arial"/>
          <w:color w:val="FF0000"/>
          <w:sz w:val="22"/>
          <w:szCs w:val="22"/>
        </w:rPr>
        <w:t>CONVERSION FROM U-100 TO CONCENTRATED INSULIN</w:t>
      </w:r>
    </w:p>
    <w:p w14:paraId="1BDEF933" w14:textId="77777777" w:rsidR="0066284C" w:rsidRDefault="0066284C" w:rsidP="00BC6793">
      <w:pPr>
        <w:spacing w:line="276" w:lineRule="auto"/>
        <w:rPr>
          <w:rFonts w:ascii="Arial" w:hAnsi="Arial" w:cs="Arial"/>
          <w:color w:val="C00000"/>
          <w:sz w:val="22"/>
          <w:szCs w:val="22"/>
        </w:rPr>
      </w:pPr>
    </w:p>
    <w:p w14:paraId="7D338F42" w14:textId="540AD372" w:rsidR="006C3ACD" w:rsidRPr="006C7D6E" w:rsidRDefault="009942CB" w:rsidP="00BC6793">
      <w:pPr>
        <w:spacing w:line="276" w:lineRule="auto"/>
        <w:rPr>
          <w:rFonts w:ascii="Arial" w:hAnsi="Arial" w:cs="Arial"/>
          <w:sz w:val="22"/>
          <w:szCs w:val="22"/>
        </w:rPr>
      </w:pPr>
      <w:r w:rsidRPr="006C7D6E">
        <w:rPr>
          <w:rFonts w:ascii="Arial" w:hAnsi="Arial" w:cs="Arial"/>
          <w:sz w:val="22"/>
          <w:szCs w:val="22"/>
        </w:rPr>
        <w:t>Switching from U-100 insulin to concentrated insulin may occasionally be necessary in the setting of severe insulin resistance and use of large amount of U-100 insulin. U-200 lispro is bioequivalent to U-100 lispro, and U-200 degludec is bioequivalent to U-100 degludec. This means that the dose can be converted 1:1 on a unit basis when switching from U-100 to U-200 formulation. The insulin is delivered at 50% less volume. U-300 glargine, on the other hand is not bioequivalent to U-100 glargine. Individuals with T1D often require 15-20% higher dose of U-300 glargine. Similarly</w:t>
      </w:r>
      <w:r w:rsidR="0066284C">
        <w:rPr>
          <w:rFonts w:ascii="Arial" w:hAnsi="Arial" w:cs="Arial"/>
          <w:sz w:val="22"/>
          <w:szCs w:val="22"/>
        </w:rPr>
        <w:t>,</w:t>
      </w:r>
      <w:r w:rsidRPr="006C7D6E">
        <w:rPr>
          <w:rFonts w:ascii="Arial" w:hAnsi="Arial" w:cs="Arial"/>
          <w:sz w:val="22"/>
          <w:szCs w:val="22"/>
        </w:rPr>
        <w:t xml:space="preserve"> a dose reduction of 20% is essential when switching from U-300 glargine back to U-100 glargine to avoid hypoglycemia. </w:t>
      </w:r>
      <w:r w:rsidR="00F557DC" w:rsidRPr="006C7D6E">
        <w:rPr>
          <w:rFonts w:ascii="Arial" w:hAnsi="Arial" w:cs="Arial"/>
          <w:sz w:val="22"/>
          <w:szCs w:val="22"/>
        </w:rPr>
        <w:t>When initiating U-500R, dosing should be determined based on current and targeted glycemic goals to optimize efficacy and safety. U-500R provides mealtime coverage and its extended duration of action provides basal coverage also</w:t>
      </w:r>
      <w:r w:rsidR="006C3ACD" w:rsidRPr="006C7D6E">
        <w:rPr>
          <w:rFonts w:ascii="Arial" w:hAnsi="Arial" w:cs="Arial"/>
          <w:sz w:val="22"/>
          <w:szCs w:val="22"/>
        </w:rPr>
        <w:t>.</w:t>
      </w:r>
    </w:p>
    <w:p w14:paraId="6639BDAB" w14:textId="77777777" w:rsidR="006C3ACD" w:rsidRPr="006C7D6E" w:rsidRDefault="006C3ACD" w:rsidP="00BC6793">
      <w:pPr>
        <w:spacing w:line="276" w:lineRule="auto"/>
        <w:rPr>
          <w:rFonts w:ascii="Arial" w:hAnsi="Arial" w:cs="Arial"/>
          <w:sz w:val="22"/>
          <w:szCs w:val="22"/>
        </w:rPr>
      </w:pPr>
    </w:p>
    <w:p w14:paraId="545A5337" w14:textId="308419B9" w:rsidR="006C3ACD" w:rsidRDefault="006C3ACD" w:rsidP="00BC6793">
      <w:pPr>
        <w:spacing w:line="276" w:lineRule="auto"/>
        <w:rPr>
          <w:rFonts w:ascii="Arial" w:hAnsi="Arial" w:cs="Arial"/>
          <w:b/>
          <w:color w:val="00B050"/>
          <w:sz w:val="22"/>
          <w:szCs w:val="22"/>
        </w:rPr>
      </w:pPr>
      <w:r w:rsidRPr="006C7D6E">
        <w:rPr>
          <w:rFonts w:ascii="Arial" w:hAnsi="Arial" w:cs="Arial"/>
          <w:b/>
          <w:color w:val="00B050"/>
          <w:sz w:val="22"/>
          <w:szCs w:val="22"/>
        </w:rPr>
        <w:t xml:space="preserve">Biosimilar </w:t>
      </w:r>
      <w:r w:rsidR="0066284C">
        <w:rPr>
          <w:rFonts w:ascii="Arial" w:hAnsi="Arial" w:cs="Arial"/>
          <w:b/>
          <w:color w:val="00B050"/>
          <w:sz w:val="22"/>
          <w:szCs w:val="22"/>
        </w:rPr>
        <w:t>I</w:t>
      </w:r>
      <w:r w:rsidRPr="006C7D6E">
        <w:rPr>
          <w:rFonts w:ascii="Arial" w:hAnsi="Arial" w:cs="Arial"/>
          <w:b/>
          <w:color w:val="00B050"/>
          <w:sz w:val="22"/>
          <w:szCs w:val="22"/>
        </w:rPr>
        <w:t>nsulins/</w:t>
      </w:r>
      <w:r w:rsidR="0066284C">
        <w:rPr>
          <w:rFonts w:ascii="Arial" w:hAnsi="Arial" w:cs="Arial"/>
          <w:b/>
          <w:color w:val="00B050"/>
          <w:sz w:val="22"/>
          <w:szCs w:val="22"/>
        </w:rPr>
        <w:t>F</w:t>
      </w:r>
      <w:r w:rsidRPr="006C7D6E">
        <w:rPr>
          <w:rFonts w:ascii="Arial" w:hAnsi="Arial" w:cs="Arial"/>
          <w:b/>
          <w:color w:val="00B050"/>
          <w:sz w:val="22"/>
          <w:szCs w:val="22"/>
        </w:rPr>
        <w:t xml:space="preserve">ollow-on </w:t>
      </w:r>
      <w:r w:rsidR="0066284C">
        <w:rPr>
          <w:rFonts w:ascii="Arial" w:hAnsi="Arial" w:cs="Arial"/>
          <w:b/>
          <w:color w:val="00B050"/>
          <w:sz w:val="22"/>
          <w:szCs w:val="22"/>
        </w:rPr>
        <w:t>B</w:t>
      </w:r>
      <w:r w:rsidRPr="006C7D6E">
        <w:rPr>
          <w:rFonts w:ascii="Arial" w:hAnsi="Arial" w:cs="Arial"/>
          <w:b/>
          <w:color w:val="00B050"/>
          <w:sz w:val="22"/>
          <w:szCs w:val="22"/>
        </w:rPr>
        <w:t>iologics</w:t>
      </w:r>
    </w:p>
    <w:p w14:paraId="500FD241" w14:textId="0A01F610" w:rsidR="0066284C" w:rsidRDefault="0066284C" w:rsidP="00BC6793">
      <w:pPr>
        <w:spacing w:line="276" w:lineRule="auto"/>
        <w:rPr>
          <w:rFonts w:ascii="Arial" w:hAnsi="Arial" w:cs="Arial"/>
          <w:b/>
          <w:color w:val="00B050"/>
          <w:sz w:val="22"/>
          <w:szCs w:val="22"/>
        </w:rPr>
      </w:pPr>
    </w:p>
    <w:p w14:paraId="5844CE9D" w14:textId="081905A0" w:rsidR="004654E0" w:rsidRPr="006C7D6E" w:rsidRDefault="006C3ACD" w:rsidP="00BC6793">
      <w:pPr>
        <w:spacing w:line="276" w:lineRule="auto"/>
        <w:rPr>
          <w:rFonts w:ascii="Arial" w:hAnsi="Arial" w:cs="Arial"/>
          <w:sz w:val="22"/>
          <w:szCs w:val="22"/>
        </w:rPr>
      </w:pPr>
      <w:r w:rsidRPr="006C7D6E">
        <w:rPr>
          <w:rFonts w:ascii="Arial" w:hAnsi="Arial" w:cs="Arial"/>
          <w:sz w:val="22"/>
          <w:szCs w:val="22"/>
        </w:rPr>
        <w:t>According to the FDA, a “biosimilar” is a biological product that is highly similar to a US-licensed reference biological product not</w:t>
      </w:r>
      <w:r w:rsidR="0066284C">
        <w:rPr>
          <w:rFonts w:ascii="Arial" w:hAnsi="Arial" w:cs="Arial"/>
          <w:sz w:val="22"/>
          <w:szCs w:val="22"/>
        </w:rPr>
        <w:t xml:space="preserve"> </w:t>
      </w:r>
      <w:r w:rsidRPr="006C7D6E">
        <w:rPr>
          <w:rFonts w:ascii="Arial" w:hAnsi="Arial" w:cs="Arial"/>
          <w:sz w:val="22"/>
          <w:szCs w:val="22"/>
        </w:rPr>
        <w:t xml:space="preserve">withstanding minor differences in clinically inactive components, and for which there are no clinically meaningful differences between the biological product and the reference product in terms of the safety, purity, and potency of the product. As of 2020, there are 4 follow-on biologics approved. These include Basaglar (US, Europe - insulin glargine), Basalin (China- insulin glargine), Semglee (EU, Australia, insulin glargine) and </w:t>
      </w:r>
    </w:p>
    <w:p w14:paraId="562E2C5B" w14:textId="77777777" w:rsidR="00385E67" w:rsidRPr="006C7D6E" w:rsidRDefault="00385E67" w:rsidP="00BC6793">
      <w:pPr>
        <w:spacing w:line="276"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1543"/>
        <w:gridCol w:w="1239"/>
        <w:gridCol w:w="1702"/>
        <w:gridCol w:w="1411"/>
      </w:tblGrid>
      <w:tr w:rsidR="00315554" w:rsidRPr="006C7D6E" w14:paraId="0D239C44" w14:textId="77777777" w:rsidTr="0066284C">
        <w:tc>
          <w:tcPr>
            <w:tcW w:w="10440" w:type="dxa"/>
            <w:gridSpan w:val="5"/>
            <w:shd w:val="clear" w:color="auto" w:fill="FFFF00"/>
          </w:tcPr>
          <w:p w14:paraId="2DB4D387" w14:textId="0800CEB8" w:rsidR="0066284C" w:rsidRPr="006C7D6E" w:rsidRDefault="00315554" w:rsidP="0066284C">
            <w:pPr>
              <w:spacing w:line="276" w:lineRule="auto"/>
              <w:rPr>
                <w:rFonts w:ascii="Arial" w:hAnsi="Arial" w:cs="Arial"/>
                <w:sz w:val="22"/>
                <w:szCs w:val="22"/>
              </w:rPr>
            </w:pPr>
            <w:r w:rsidRPr="006C7D6E">
              <w:rPr>
                <w:rFonts w:ascii="Arial" w:hAnsi="Arial" w:cs="Arial"/>
                <w:b/>
                <w:sz w:val="22"/>
                <w:szCs w:val="22"/>
              </w:rPr>
              <w:t xml:space="preserve">Table </w:t>
            </w:r>
            <w:r w:rsidR="0066284C">
              <w:rPr>
                <w:rFonts w:ascii="Arial" w:hAnsi="Arial" w:cs="Arial"/>
                <w:b/>
                <w:sz w:val="22"/>
                <w:szCs w:val="22"/>
              </w:rPr>
              <w:t>1</w:t>
            </w:r>
            <w:r w:rsidR="00385E67" w:rsidRPr="006C7D6E">
              <w:rPr>
                <w:rFonts w:ascii="Arial" w:hAnsi="Arial" w:cs="Arial"/>
                <w:b/>
                <w:sz w:val="22"/>
                <w:szCs w:val="22"/>
              </w:rPr>
              <w:t>.</w:t>
            </w:r>
            <w:r w:rsidRPr="006C7D6E">
              <w:rPr>
                <w:rFonts w:ascii="Arial" w:hAnsi="Arial" w:cs="Arial"/>
                <w:b/>
                <w:sz w:val="22"/>
                <w:szCs w:val="22"/>
              </w:rPr>
              <w:t xml:space="preserve"> Currently Available Insulin Preparations</w:t>
            </w:r>
          </w:p>
        </w:tc>
      </w:tr>
      <w:tr w:rsidR="00315554" w:rsidRPr="006C7D6E" w14:paraId="4D2D4022" w14:textId="77777777" w:rsidTr="00121BF7">
        <w:tc>
          <w:tcPr>
            <w:tcW w:w="4068" w:type="dxa"/>
            <w:shd w:val="clear" w:color="auto" w:fill="auto"/>
          </w:tcPr>
          <w:p w14:paraId="2A2E955A" w14:textId="77777777" w:rsidR="00315554" w:rsidRPr="0066284C" w:rsidRDefault="00315554" w:rsidP="00BC6793">
            <w:pPr>
              <w:spacing w:line="276" w:lineRule="auto"/>
              <w:rPr>
                <w:rFonts w:ascii="Arial" w:hAnsi="Arial" w:cs="Arial"/>
                <w:b/>
                <w:bCs/>
                <w:sz w:val="22"/>
                <w:szCs w:val="22"/>
              </w:rPr>
            </w:pPr>
            <w:r w:rsidRPr="0066284C">
              <w:rPr>
                <w:rFonts w:ascii="Arial" w:hAnsi="Arial" w:cs="Arial"/>
                <w:b/>
                <w:bCs/>
                <w:sz w:val="22"/>
                <w:szCs w:val="22"/>
              </w:rPr>
              <w:t xml:space="preserve">Insulin Preparation </w:t>
            </w:r>
          </w:p>
        </w:tc>
        <w:tc>
          <w:tcPr>
            <w:tcW w:w="1710" w:type="dxa"/>
            <w:shd w:val="clear" w:color="auto" w:fill="auto"/>
          </w:tcPr>
          <w:p w14:paraId="58245D75" w14:textId="77777777" w:rsidR="00315554" w:rsidRPr="0066284C" w:rsidRDefault="006D5CE0" w:rsidP="00BC6793">
            <w:pPr>
              <w:spacing w:line="276" w:lineRule="auto"/>
              <w:rPr>
                <w:rFonts w:ascii="Arial" w:hAnsi="Arial" w:cs="Arial"/>
                <w:b/>
                <w:bCs/>
                <w:sz w:val="22"/>
                <w:szCs w:val="22"/>
              </w:rPr>
            </w:pPr>
            <w:r w:rsidRPr="0066284C">
              <w:rPr>
                <w:rFonts w:ascii="Arial" w:hAnsi="Arial" w:cs="Arial"/>
                <w:b/>
                <w:bCs/>
                <w:sz w:val="22"/>
                <w:szCs w:val="22"/>
              </w:rPr>
              <w:t xml:space="preserve">Onset of </w:t>
            </w:r>
            <w:r w:rsidR="00315554" w:rsidRPr="0066284C">
              <w:rPr>
                <w:rFonts w:ascii="Arial" w:hAnsi="Arial" w:cs="Arial"/>
                <w:b/>
                <w:bCs/>
                <w:sz w:val="22"/>
                <w:szCs w:val="22"/>
              </w:rPr>
              <w:t>action (h)</w:t>
            </w:r>
          </w:p>
        </w:tc>
        <w:tc>
          <w:tcPr>
            <w:tcW w:w="1350" w:type="dxa"/>
            <w:shd w:val="clear" w:color="auto" w:fill="auto"/>
          </w:tcPr>
          <w:p w14:paraId="06224173" w14:textId="77777777" w:rsidR="00315554" w:rsidRPr="0066284C" w:rsidRDefault="006D5CE0" w:rsidP="00BC6793">
            <w:pPr>
              <w:spacing w:line="276" w:lineRule="auto"/>
              <w:rPr>
                <w:rFonts w:ascii="Arial" w:hAnsi="Arial" w:cs="Arial"/>
                <w:b/>
                <w:bCs/>
                <w:sz w:val="22"/>
                <w:szCs w:val="22"/>
              </w:rPr>
            </w:pPr>
            <w:r w:rsidRPr="0066284C">
              <w:rPr>
                <w:rFonts w:ascii="Arial" w:hAnsi="Arial" w:cs="Arial"/>
                <w:b/>
                <w:bCs/>
                <w:sz w:val="22"/>
                <w:szCs w:val="22"/>
              </w:rPr>
              <w:t>Peak</w:t>
            </w:r>
            <w:r w:rsidR="00315554" w:rsidRPr="0066284C">
              <w:rPr>
                <w:rFonts w:ascii="Arial" w:hAnsi="Arial" w:cs="Arial"/>
                <w:b/>
                <w:bCs/>
                <w:sz w:val="22"/>
                <w:szCs w:val="22"/>
              </w:rPr>
              <w:t xml:space="preserve">          Action (h)</w:t>
            </w:r>
          </w:p>
        </w:tc>
        <w:tc>
          <w:tcPr>
            <w:tcW w:w="1890" w:type="dxa"/>
            <w:shd w:val="clear" w:color="auto" w:fill="auto"/>
          </w:tcPr>
          <w:p w14:paraId="6B359A7D" w14:textId="6B483495" w:rsidR="00315554" w:rsidRPr="0066284C" w:rsidRDefault="00315554" w:rsidP="00BC6793">
            <w:pPr>
              <w:spacing w:line="276" w:lineRule="auto"/>
              <w:rPr>
                <w:rFonts w:ascii="Arial" w:hAnsi="Arial" w:cs="Arial"/>
                <w:b/>
                <w:bCs/>
                <w:sz w:val="22"/>
                <w:szCs w:val="22"/>
              </w:rPr>
            </w:pPr>
            <w:r w:rsidRPr="0066284C">
              <w:rPr>
                <w:rFonts w:ascii="Arial" w:hAnsi="Arial" w:cs="Arial"/>
                <w:b/>
                <w:bCs/>
                <w:sz w:val="22"/>
                <w:szCs w:val="22"/>
              </w:rPr>
              <w:t xml:space="preserve">Effective </w:t>
            </w:r>
            <w:r w:rsidR="006D5CE0" w:rsidRPr="0066284C">
              <w:rPr>
                <w:rFonts w:ascii="Arial" w:hAnsi="Arial" w:cs="Arial"/>
                <w:b/>
                <w:bCs/>
                <w:sz w:val="22"/>
                <w:szCs w:val="22"/>
              </w:rPr>
              <w:t>d</w:t>
            </w:r>
            <w:r w:rsidRPr="0066284C">
              <w:rPr>
                <w:rFonts w:ascii="Arial" w:hAnsi="Arial" w:cs="Arial"/>
                <w:b/>
                <w:bCs/>
                <w:sz w:val="22"/>
                <w:szCs w:val="22"/>
              </w:rPr>
              <w:t>uration of action (h)</w:t>
            </w:r>
          </w:p>
        </w:tc>
        <w:tc>
          <w:tcPr>
            <w:tcW w:w="1422" w:type="dxa"/>
            <w:shd w:val="clear" w:color="auto" w:fill="auto"/>
          </w:tcPr>
          <w:p w14:paraId="027492B8" w14:textId="77777777" w:rsidR="00315554" w:rsidRPr="0066284C" w:rsidRDefault="00315554" w:rsidP="00BC6793">
            <w:pPr>
              <w:spacing w:line="276" w:lineRule="auto"/>
              <w:rPr>
                <w:rFonts w:ascii="Arial" w:hAnsi="Arial" w:cs="Arial"/>
                <w:b/>
                <w:bCs/>
                <w:sz w:val="22"/>
                <w:szCs w:val="22"/>
              </w:rPr>
            </w:pPr>
            <w:r w:rsidRPr="0066284C">
              <w:rPr>
                <w:rFonts w:ascii="Arial" w:hAnsi="Arial" w:cs="Arial"/>
                <w:b/>
                <w:bCs/>
                <w:sz w:val="22"/>
                <w:szCs w:val="22"/>
              </w:rPr>
              <w:t>Maximum duration(h)</w:t>
            </w:r>
          </w:p>
        </w:tc>
      </w:tr>
      <w:tr w:rsidR="00315554" w:rsidRPr="006C7D6E" w14:paraId="327CA52C" w14:textId="77777777" w:rsidTr="00121BF7">
        <w:tc>
          <w:tcPr>
            <w:tcW w:w="4068" w:type="dxa"/>
            <w:shd w:val="clear" w:color="auto" w:fill="auto"/>
          </w:tcPr>
          <w:p w14:paraId="5C024765" w14:textId="21F92958" w:rsidR="00315554" w:rsidRPr="0066284C" w:rsidRDefault="00315554" w:rsidP="00BC6793">
            <w:pPr>
              <w:spacing w:line="276" w:lineRule="auto"/>
              <w:rPr>
                <w:rFonts w:ascii="Arial" w:hAnsi="Arial" w:cs="Arial"/>
                <w:b/>
                <w:bCs/>
                <w:sz w:val="22"/>
                <w:szCs w:val="22"/>
              </w:rPr>
            </w:pPr>
            <w:r w:rsidRPr="0066284C">
              <w:rPr>
                <w:rFonts w:ascii="Arial" w:hAnsi="Arial" w:cs="Arial"/>
                <w:b/>
                <w:bCs/>
                <w:sz w:val="22"/>
                <w:szCs w:val="22"/>
              </w:rPr>
              <w:t>Rapid-acting analogs</w:t>
            </w:r>
          </w:p>
        </w:tc>
        <w:tc>
          <w:tcPr>
            <w:tcW w:w="1710" w:type="dxa"/>
            <w:shd w:val="clear" w:color="auto" w:fill="auto"/>
          </w:tcPr>
          <w:p w14:paraId="5E79E5E0" w14:textId="77777777" w:rsidR="00315554" w:rsidRPr="006C7D6E" w:rsidRDefault="00315554" w:rsidP="00BC6793">
            <w:pPr>
              <w:spacing w:line="276" w:lineRule="auto"/>
              <w:rPr>
                <w:rFonts w:ascii="Arial" w:hAnsi="Arial" w:cs="Arial"/>
                <w:sz w:val="22"/>
                <w:szCs w:val="22"/>
              </w:rPr>
            </w:pPr>
          </w:p>
        </w:tc>
        <w:tc>
          <w:tcPr>
            <w:tcW w:w="1350" w:type="dxa"/>
            <w:shd w:val="clear" w:color="auto" w:fill="auto"/>
          </w:tcPr>
          <w:p w14:paraId="0574A9B4" w14:textId="77777777" w:rsidR="00315554" w:rsidRPr="006C7D6E" w:rsidRDefault="00315554" w:rsidP="00BC6793">
            <w:pPr>
              <w:spacing w:line="276" w:lineRule="auto"/>
              <w:rPr>
                <w:rFonts w:ascii="Arial" w:hAnsi="Arial" w:cs="Arial"/>
                <w:sz w:val="22"/>
                <w:szCs w:val="22"/>
              </w:rPr>
            </w:pPr>
          </w:p>
        </w:tc>
        <w:tc>
          <w:tcPr>
            <w:tcW w:w="1890" w:type="dxa"/>
            <w:shd w:val="clear" w:color="auto" w:fill="auto"/>
          </w:tcPr>
          <w:p w14:paraId="679F245F" w14:textId="77777777" w:rsidR="00315554" w:rsidRPr="006C7D6E" w:rsidRDefault="00315554" w:rsidP="00BC6793">
            <w:pPr>
              <w:spacing w:line="276" w:lineRule="auto"/>
              <w:rPr>
                <w:rFonts w:ascii="Arial" w:hAnsi="Arial" w:cs="Arial"/>
                <w:sz w:val="22"/>
                <w:szCs w:val="22"/>
              </w:rPr>
            </w:pPr>
          </w:p>
        </w:tc>
        <w:tc>
          <w:tcPr>
            <w:tcW w:w="1422" w:type="dxa"/>
            <w:shd w:val="clear" w:color="auto" w:fill="auto"/>
          </w:tcPr>
          <w:p w14:paraId="5F434360" w14:textId="77777777" w:rsidR="00315554" w:rsidRPr="006C7D6E" w:rsidRDefault="00315554" w:rsidP="00BC6793">
            <w:pPr>
              <w:spacing w:line="276" w:lineRule="auto"/>
              <w:rPr>
                <w:rFonts w:ascii="Arial" w:hAnsi="Arial" w:cs="Arial"/>
                <w:sz w:val="22"/>
                <w:szCs w:val="22"/>
              </w:rPr>
            </w:pPr>
          </w:p>
        </w:tc>
      </w:tr>
      <w:tr w:rsidR="00315554" w:rsidRPr="006C7D6E" w14:paraId="70966953" w14:textId="77777777" w:rsidTr="00121BF7">
        <w:tc>
          <w:tcPr>
            <w:tcW w:w="4068" w:type="dxa"/>
            <w:shd w:val="clear" w:color="auto" w:fill="auto"/>
          </w:tcPr>
          <w:p w14:paraId="72D96704" w14:textId="1F7B7D23"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 xml:space="preserve">     Insulin lispro (Humalog</w:t>
            </w:r>
            <w:r w:rsidR="00E52A04" w:rsidRPr="006C7D6E">
              <w:rPr>
                <w:rFonts w:ascii="Arial" w:hAnsi="Arial" w:cs="Arial"/>
                <w:sz w:val="22"/>
                <w:szCs w:val="22"/>
              </w:rPr>
              <w:t>, Admelog</w:t>
            </w:r>
            <w:r w:rsidRPr="006C7D6E">
              <w:rPr>
                <w:rFonts w:ascii="Arial" w:hAnsi="Arial" w:cs="Arial"/>
                <w:sz w:val="22"/>
                <w:szCs w:val="22"/>
              </w:rPr>
              <w:t xml:space="preserve">)  </w:t>
            </w:r>
          </w:p>
        </w:tc>
        <w:tc>
          <w:tcPr>
            <w:tcW w:w="1710" w:type="dxa"/>
            <w:shd w:val="clear" w:color="auto" w:fill="auto"/>
          </w:tcPr>
          <w:p w14:paraId="19520316"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 xml:space="preserve">¼ - ½   </w:t>
            </w:r>
          </w:p>
        </w:tc>
        <w:tc>
          <w:tcPr>
            <w:tcW w:w="1350" w:type="dxa"/>
            <w:shd w:val="clear" w:color="auto" w:fill="auto"/>
          </w:tcPr>
          <w:p w14:paraId="7A4D1591"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 xml:space="preserve">½-1 ½ </w:t>
            </w:r>
            <w:r w:rsidRPr="006C7D6E">
              <w:rPr>
                <w:rFonts w:ascii="Arial" w:hAnsi="Arial" w:cs="Arial"/>
                <w:sz w:val="22"/>
                <w:szCs w:val="22"/>
              </w:rPr>
              <w:tab/>
            </w:r>
          </w:p>
        </w:tc>
        <w:tc>
          <w:tcPr>
            <w:tcW w:w="1890" w:type="dxa"/>
            <w:shd w:val="clear" w:color="auto" w:fill="auto"/>
          </w:tcPr>
          <w:p w14:paraId="7A414CD0"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3-4</w:t>
            </w:r>
            <w:r w:rsidRPr="006C7D6E">
              <w:rPr>
                <w:rFonts w:ascii="Arial" w:hAnsi="Arial" w:cs="Arial"/>
                <w:sz w:val="22"/>
                <w:szCs w:val="22"/>
              </w:rPr>
              <w:tab/>
            </w:r>
          </w:p>
        </w:tc>
        <w:tc>
          <w:tcPr>
            <w:tcW w:w="1422" w:type="dxa"/>
            <w:shd w:val="clear" w:color="auto" w:fill="auto"/>
          </w:tcPr>
          <w:p w14:paraId="362CD28E"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4-6</w:t>
            </w:r>
          </w:p>
        </w:tc>
      </w:tr>
      <w:tr w:rsidR="00315554" w:rsidRPr="006C7D6E" w14:paraId="26218C85" w14:textId="77777777" w:rsidTr="0003462D">
        <w:trPr>
          <w:trHeight w:val="215"/>
        </w:trPr>
        <w:tc>
          <w:tcPr>
            <w:tcW w:w="4068" w:type="dxa"/>
            <w:shd w:val="clear" w:color="auto" w:fill="auto"/>
          </w:tcPr>
          <w:p w14:paraId="555389E4"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 xml:space="preserve">     Insulin aspart (NovoLog)</w:t>
            </w:r>
          </w:p>
        </w:tc>
        <w:tc>
          <w:tcPr>
            <w:tcW w:w="1710" w:type="dxa"/>
            <w:shd w:val="clear" w:color="auto" w:fill="auto"/>
          </w:tcPr>
          <w:p w14:paraId="00DDC9AC"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¼ - ½</w:t>
            </w:r>
          </w:p>
        </w:tc>
        <w:tc>
          <w:tcPr>
            <w:tcW w:w="1350" w:type="dxa"/>
            <w:shd w:val="clear" w:color="auto" w:fill="auto"/>
          </w:tcPr>
          <w:p w14:paraId="578E76CB"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½ -1 ¼</w:t>
            </w:r>
          </w:p>
        </w:tc>
        <w:tc>
          <w:tcPr>
            <w:tcW w:w="1890" w:type="dxa"/>
            <w:shd w:val="clear" w:color="auto" w:fill="auto"/>
          </w:tcPr>
          <w:p w14:paraId="0F702324" w14:textId="62319B88"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 xml:space="preserve">3-4                    </w:t>
            </w:r>
          </w:p>
        </w:tc>
        <w:tc>
          <w:tcPr>
            <w:tcW w:w="1422" w:type="dxa"/>
            <w:shd w:val="clear" w:color="auto" w:fill="auto"/>
          </w:tcPr>
          <w:p w14:paraId="5C00CF67"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4-6</w:t>
            </w:r>
          </w:p>
        </w:tc>
      </w:tr>
      <w:tr w:rsidR="00315554" w:rsidRPr="006C7D6E" w14:paraId="09CDB682" w14:textId="77777777" w:rsidTr="00121BF7">
        <w:tc>
          <w:tcPr>
            <w:tcW w:w="4068" w:type="dxa"/>
            <w:shd w:val="clear" w:color="auto" w:fill="auto"/>
          </w:tcPr>
          <w:p w14:paraId="70188595" w14:textId="5CE5E5B3"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 xml:space="preserve">     Insulin glulisine (Apidra</w:t>
            </w:r>
            <w:r w:rsidR="00E52A04" w:rsidRPr="006C7D6E">
              <w:rPr>
                <w:rFonts w:ascii="Arial" w:hAnsi="Arial" w:cs="Arial"/>
                <w:sz w:val="22"/>
                <w:szCs w:val="22"/>
              </w:rPr>
              <w:t>)</w:t>
            </w:r>
          </w:p>
        </w:tc>
        <w:tc>
          <w:tcPr>
            <w:tcW w:w="1710" w:type="dxa"/>
            <w:shd w:val="clear" w:color="auto" w:fill="auto"/>
          </w:tcPr>
          <w:p w14:paraId="77C998F7"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¼ - ½</w:t>
            </w:r>
          </w:p>
        </w:tc>
        <w:tc>
          <w:tcPr>
            <w:tcW w:w="1350" w:type="dxa"/>
            <w:shd w:val="clear" w:color="auto" w:fill="auto"/>
          </w:tcPr>
          <w:p w14:paraId="0BFE350B"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½ -1 ¼</w:t>
            </w:r>
          </w:p>
        </w:tc>
        <w:tc>
          <w:tcPr>
            <w:tcW w:w="1890" w:type="dxa"/>
            <w:shd w:val="clear" w:color="auto" w:fill="auto"/>
          </w:tcPr>
          <w:p w14:paraId="32459D78"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 xml:space="preserve">3-4          </w:t>
            </w:r>
          </w:p>
        </w:tc>
        <w:tc>
          <w:tcPr>
            <w:tcW w:w="1422" w:type="dxa"/>
            <w:shd w:val="clear" w:color="auto" w:fill="auto"/>
          </w:tcPr>
          <w:p w14:paraId="33B6E075"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4-6</w:t>
            </w:r>
          </w:p>
        </w:tc>
      </w:tr>
      <w:tr w:rsidR="00D400A8" w:rsidRPr="006C7D6E" w14:paraId="00C5676D" w14:textId="77777777" w:rsidTr="00121BF7">
        <w:tc>
          <w:tcPr>
            <w:tcW w:w="4068" w:type="dxa"/>
            <w:shd w:val="clear" w:color="auto" w:fill="auto"/>
          </w:tcPr>
          <w:p w14:paraId="43BCC872" w14:textId="3F9DDAD2" w:rsidR="00D400A8" w:rsidRPr="006C7D6E" w:rsidRDefault="00D400A8" w:rsidP="00BC6793">
            <w:pPr>
              <w:spacing w:line="276" w:lineRule="auto"/>
              <w:rPr>
                <w:rFonts w:ascii="Arial" w:hAnsi="Arial" w:cs="Arial"/>
                <w:sz w:val="22"/>
                <w:szCs w:val="22"/>
              </w:rPr>
            </w:pPr>
            <w:r w:rsidRPr="006C7D6E">
              <w:rPr>
                <w:rFonts w:ascii="Arial" w:hAnsi="Arial" w:cs="Arial"/>
                <w:sz w:val="22"/>
                <w:szCs w:val="22"/>
              </w:rPr>
              <w:t xml:space="preserve">     Insulin aspart (Fiasp)</w:t>
            </w:r>
          </w:p>
        </w:tc>
        <w:tc>
          <w:tcPr>
            <w:tcW w:w="1710" w:type="dxa"/>
            <w:shd w:val="clear" w:color="auto" w:fill="auto"/>
          </w:tcPr>
          <w:p w14:paraId="3C6293BB" w14:textId="618A49D6" w:rsidR="00D400A8" w:rsidRPr="006C7D6E" w:rsidRDefault="009C34A7" w:rsidP="00BC6793">
            <w:pPr>
              <w:spacing w:line="276" w:lineRule="auto"/>
              <w:rPr>
                <w:rFonts w:ascii="Arial" w:hAnsi="Arial" w:cs="Arial"/>
                <w:sz w:val="22"/>
                <w:szCs w:val="22"/>
              </w:rPr>
            </w:pPr>
            <w:r w:rsidRPr="006C7D6E">
              <w:rPr>
                <w:rFonts w:ascii="Arial" w:hAnsi="Arial" w:cs="Arial"/>
                <w:sz w:val="22"/>
                <w:szCs w:val="22"/>
              </w:rPr>
              <w:t xml:space="preserve">¼ -1/3 </w:t>
            </w:r>
          </w:p>
        </w:tc>
        <w:tc>
          <w:tcPr>
            <w:tcW w:w="1350" w:type="dxa"/>
            <w:shd w:val="clear" w:color="auto" w:fill="auto"/>
          </w:tcPr>
          <w:p w14:paraId="2CCA505D" w14:textId="3F4E8A03" w:rsidR="00D400A8" w:rsidRPr="006C7D6E" w:rsidRDefault="00AA5927" w:rsidP="00BC6793">
            <w:pPr>
              <w:spacing w:line="276" w:lineRule="auto"/>
              <w:rPr>
                <w:rFonts w:ascii="Arial" w:hAnsi="Arial" w:cs="Arial"/>
                <w:sz w:val="22"/>
                <w:szCs w:val="22"/>
              </w:rPr>
            </w:pPr>
            <w:r w:rsidRPr="006C7D6E">
              <w:rPr>
                <w:rFonts w:ascii="Arial" w:hAnsi="Arial" w:cs="Arial"/>
                <w:sz w:val="22"/>
                <w:szCs w:val="22"/>
              </w:rPr>
              <w:t xml:space="preserve"> </w:t>
            </w:r>
            <w:r w:rsidR="009C34A7" w:rsidRPr="006C7D6E">
              <w:rPr>
                <w:rFonts w:ascii="Arial" w:hAnsi="Arial" w:cs="Arial"/>
                <w:sz w:val="22"/>
                <w:szCs w:val="22"/>
              </w:rPr>
              <w:t>1.5-2.5</w:t>
            </w:r>
          </w:p>
        </w:tc>
        <w:tc>
          <w:tcPr>
            <w:tcW w:w="1890" w:type="dxa"/>
            <w:shd w:val="clear" w:color="auto" w:fill="auto"/>
          </w:tcPr>
          <w:p w14:paraId="6879DB0C" w14:textId="629B28F5" w:rsidR="00D400A8" w:rsidRPr="006C7D6E" w:rsidRDefault="00C40E7F" w:rsidP="00BC6793">
            <w:pPr>
              <w:spacing w:line="276" w:lineRule="auto"/>
              <w:rPr>
                <w:rFonts w:ascii="Arial" w:hAnsi="Arial" w:cs="Arial"/>
                <w:sz w:val="22"/>
                <w:szCs w:val="22"/>
              </w:rPr>
            </w:pPr>
            <w:r w:rsidRPr="006C7D6E">
              <w:rPr>
                <w:rFonts w:ascii="Arial" w:hAnsi="Arial" w:cs="Arial"/>
                <w:sz w:val="22"/>
                <w:szCs w:val="22"/>
              </w:rPr>
              <w:t>3-4</w:t>
            </w:r>
          </w:p>
        </w:tc>
        <w:tc>
          <w:tcPr>
            <w:tcW w:w="1422" w:type="dxa"/>
            <w:shd w:val="clear" w:color="auto" w:fill="auto"/>
          </w:tcPr>
          <w:p w14:paraId="25D53E57" w14:textId="3AA1ECF6" w:rsidR="00D400A8" w:rsidRPr="006C7D6E" w:rsidRDefault="009C34A7" w:rsidP="00BC6793">
            <w:pPr>
              <w:spacing w:line="276" w:lineRule="auto"/>
              <w:rPr>
                <w:rFonts w:ascii="Arial" w:hAnsi="Arial" w:cs="Arial"/>
                <w:sz w:val="22"/>
                <w:szCs w:val="22"/>
              </w:rPr>
            </w:pPr>
            <w:r w:rsidRPr="006C7D6E">
              <w:rPr>
                <w:rFonts w:ascii="Arial" w:hAnsi="Arial" w:cs="Arial"/>
                <w:sz w:val="22"/>
                <w:szCs w:val="22"/>
              </w:rPr>
              <w:t>5-7</w:t>
            </w:r>
          </w:p>
        </w:tc>
      </w:tr>
      <w:tr w:rsidR="00AE2645" w:rsidRPr="006C7D6E" w14:paraId="68750DB7" w14:textId="77777777" w:rsidTr="00121BF7">
        <w:tc>
          <w:tcPr>
            <w:tcW w:w="4068" w:type="dxa"/>
            <w:shd w:val="clear" w:color="auto" w:fill="auto"/>
          </w:tcPr>
          <w:p w14:paraId="64FB36CE" w14:textId="33620D27" w:rsidR="00AE2645" w:rsidRPr="006C7D6E" w:rsidRDefault="00AE2645" w:rsidP="00BC6793">
            <w:pPr>
              <w:spacing w:line="276" w:lineRule="auto"/>
              <w:rPr>
                <w:rFonts w:ascii="Arial" w:hAnsi="Arial" w:cs="Arial"/>
                <w:sz w:val="22"/>
                <w:szCs w:val="22"/>
              </w:rPr>
            </w:pPr>
            <w:r w:rsidRPr="006C7D6E">
              <w:rPr>
                <w:rFonts w:ascii="Arial" w:hAnsi="Arial" w:cs="Arial"/>
                <w:sz w:val="22"/>
                <w:szCs w:val="22"/>
              </w:rPr>
              <w:t xml:space="preserve">     Insulin lispro-aabc (Lyumjev)</w:t>
            </w:r>
          </w:p>
        </w:tc>
        <w:tc>
          <w:tcPr>
            <w:tcW w:w="1710" w:type="dxa"/>
            <w:shd w:val="clear" w:color="auto" w:fill="auto"/>
          </w:tcPr>
          <w:p w14:paraId="147262D1" w14:textId="2D09A80E" w:rsidR="00AE2645" w:rsidRPr="006C7D6E" w:rsidRDefault="0084374B" w:rsidP="00BC6793">
            <w:pPr>
              <w:spacing w:line="276" w:lineRule="auto"/>
              <w:rPr>
                <w:rFonts w:ascii="Arial" w:hAnsi="Arial" w:cs="Arial"/>
                <w:sz w:val="22"/>
                <w:szCs w:val="22"/>
              </w:rPr>
            </w:pPr>
            <w:r w:rsidRPr="006C7D6E">
              <w:rPr>
                <w:rFonts w:ascii="Arial" w:hAnsi="Arial" w:cs="Arial"/>
                <w:sz w:val="22"/>
                <w:szCs w:val="22"/>
              </w:rPr>
              <w:t>1/8</w:t>
            </w:r>
          </w:p>
        </w:tc>
        <w:tc>
          <w:tcPr>
            <w:tcW w:w="1350" w:type="dxa"/>
            <w:shd w:val="clear" w:color="auto" w:fill="auto"/>
          </w:tcPr>
          <w:p w14:paraId="0345A793" w14:textId="64FC3E5E" w:rsidR="00AE2645" w:rsidRPr="006C7D6E" w:rsidRDefault="0084374B" w:rsidP="00BC6793">
            <w:pPr>
              <w:spacing w:line="276" w:lineRule="auto"/>
              <w:rPr>
                <w:rFonts w:ascii="Arial" w:hAnsi="Arial" w:cs="Arial"/>
                <w:sz w:val="22"/>
                <w:szCs w:val="22"/>
              </w:rPr>
            </w:pPr>
            <w:r w:rsidRPr="006C7D6E">
              <w:rPr>
                <w:rFonts w:ascii="Arial" w:hAnsi="Arial" w:cs="Arial"/>
                <w:sz w:val="22"/>
                <w:szCs w:val="22"/>
              </w:rPr>
              <w:t>2</w:t>
            </w:r>
          </w:p>
        </w:tc>
        <w:tc>
          <w:tcPr>
            <w:tcW w:w="1890" w:type="dxa"/>
            <w:shd w:val="clear" w:color="auto" w:fill="auto"/>
          </w:tcPr>
          <w:p w14:paraId="223A55FF" w14:textId="77777777" w:rsidR="00AE2645" w:rsidRPr="006C7D6E" w:rsidRDefault="00AE2645" w:rsidP="00BC6793">
            <w:pPr>
              <w:spacing w:line="276" w:lineRule="auto"/>
              <w:rPr>
                <w:rFonts w:ascii="Arial" w:hAnsi="Arial" w:cs="Arial"/>
                <w:sz w:val="22"/>
                <w:szCs w:val="22"/>
              </w:rPr>
            </w:pPr>
          </w:p>
        </w:tc>
        <w:tc>
          <w:tcPr>
            <w:tcW w:w="1422" w:type="dxa"/>
            <w:shd w:val="clear" w:color="auto" w:fill="auto"/>
          </w:tcPr>
          <w:p w14:paraId="3301D5D5" w14:textId="53DE1F7D" w:rsidR="00AE2645" w:rsidRPr="006C7D6E" w:rsidRDefault="00BB31B8" w:rsidP="00BC6793">
            <w:pPr>
              <w:spacing w:line="276" w:lineRule="auto"/>
              <w:rPr>
                <w:rFonts w:ascii="Arial" w:hAnsi="Arial" w:cs="Arial"/>
                <w:sz w:val="22"/>
                <w:szCs w:val="22"/>
              </w:rPr>
            </w:pPr>
            <w:r w:rsidRPr="006C7D6E">
              <w:rPr>
                <w:rFonts w:ascii="Arial" w:hAnsi="Arial" w:cs="Arial"/>
                <w:sz w:val="22"/>
                <w:szCs w:val="22"/>
              </w:rPr>
              <w:t>4-6</w:t>
            </w:r>
          </w:p>
        </w:tc>
      </w:tr>
      <w:tr w:rsidR="005F1821" w:rsidRPr="006C7D6E" w14:paraId="6FBBEA6F" w14:textId="77777777" w:rsidTr="00121BF7">
        <w:tc>
          <w:tcPr>
            <w:tcW w:w="4068" w:type="dxa"/>
            <w:shd w:val="clear" w:color="auto" w:fill="auto"/>
          </w:tcPr>
          <w:p w14:paraId="33DF5013" w14:textId="77777777" w:rsidR="005F1821" w:rsidRPr="006C7D6E" w:rsidRDefault="00C526B7" w:rsidP="00BC6793">
            <w:pPr>
              <w:spacing w:line="276" w:lineRule="auto"/>
              <w:rPr>
                <w:rFonts w:ascii="Arial" w:hAnsi="Arial" w:cs="Arial"/>
                <w:sz w:val="22"/>
                <w:szCs w:val="22"/>
              </w:rPr>
            </w:pPr>
            <w:r w:rsidRPr="006C7D6E">
              <w:rPr>
                <w:rFonts w:ascii="Arial" w:hAnsi="Arial" w:cs="Arial"/>
                <w:sz w:val="22"/>
                <w:szCs w:val="22"/>
              </w:rPr>
              <w:t xml:space="preserve">Inhaled </w:t>
            </w:r>
            <w:r w:rsidR="005F1821" w:rsidRPr="006C7D6E">
              <w:rPr>
                <w:rFonts w:ascii="Arial" w:hAnsi="Arial" w:cs="Arial"/>
                <w:sz w:val="22"/>
                <w:szCs w:val="22"/>
              </w:rPr>
              <w:t>insulin (Afrezza)</w:t>
            </w:r>
          </w:p>
        </w:tc>
        <w:tc>
          <w:tcPr>
            <w:tcW w:w="1710" w:type="dxa"/>
            <w:shd w:val="clear" w:color="auto" w:fill="auto"/>
          </w:tcPr>
          <w:p w14:paraId="190FC13F" w14:textId="77777777" w:rsidR="005F1821" w:rsidRPr="006C7D6E" w:rsidRDefault="008609F6" w:rsidP="00BC6793">
            <w:pPr>
              <w:spacing w:line="276" w:lineRule="auto"/>
              <w:rPr>
                <w:rFonts w:ascii="Arial" w:hAnsi="Arial" w:cs="Arial"/>
                <w:sz w:val="22"/>
                <w:szCs w:val="22"/>
              </w:rPr>
            </w:pPr>
            <w:r w:rsidRPr="006C7D6E">
              <w:rPr>
                <w:rFonts w:ascii="Arial" w:hAnsi="Arial" w:cs="Arial"/>
                <w:sz w:val="22"/>
                <w:szCs w:val="22"/>
              </w:rPr>
              <w:t>seconds</w:t>
            </w:r>
          </w:p>
        </w:tc>
        <w:tc>
          <w:tcPr>
            <w:tcW w:w="1350" w:type="dxa"/>
            <w:shd w:val="clear" w:color="auto" w:fill="auto"/>
          </w:tcPr>
          <w:p w14:paraId="0C754749" w14:textId="77777777" w:rsidR="005F1821" w:rsidRPr="006C7D6E" w:rsidRDefault="008609F6" w:rsidP="00BC6793">
            <w:pPr>
              <w:spacing w:line="276" w:lineRule="auto"/>
              <w:rPr>
                <w:rFonts w:ascii="Arial" w:hAnsi="Arial" w:cs="Arial"/>
                <w:sz w:val="22"/>
                <w:szCs w:val="22"/>
              </w:rPr>
            </w:pPr>
            <w:r w:rsidRPr="006C7D6E">
              <w:rPr>
                <w:rFonts w:ascii="Arial" w:hAnsi="Arial" w:cs="Arial"/>
                <w:sz w:val="22"/>
                <w:szCs w:val="22"/>
              </w:rPr>
              <w:t>12-17 min</w:t>
            </w:r>
          </w:p>
        </w:tc>
        <w:tc>
          <w:tcPr>
            <w:tcW w:w="1890" w:type="dxa"/>
            <w:shd w:val="clear" w:color="auto" w:fill="auto"/>
          </w:tcPr>
          <w:p w14:paraId="0A3C743E" w14:textId="77777777" w:rsidR="005F1821" w:rsidRPr="006C7D6E" w:rsidRDefault="008609F6" w:rsidP="00BC6793">
            <w:pPr>
              <w:spacing w:line="276" w:lineRule="auto"/>
              <w:rPr>
                <w:rFonts w:ascii="Arial" w:hAnsi="Arial" w:cs="Arial"/>
                <w:sz w:val="22"/>
                <w:szCs w:val="22"/>
              </w:rPr>
            </w:pPr>
            <w:r w:rsidRPr="006C7D6E">
              <w:rPr>
                <w:rFonts w:ascii="Arial" w:hAnsi="Arial" w:cs="Arial"/>
                <w:sz w:val="22"/>
                <w:szCs w:val="22"/>
              </w:rPr>
              <w:t>2-3</w:t>
            </w:r>
          </w:p>
        </w:tc>
        <w:tc>
          <w:tcPr>
            <w:tcW w:w="1422" w:type="dxa"/>
            <w:shd w:val="clear" w:color="auto" w:fill="auto"/>
          </w:tcPr>
          <w:p w14:paraId="4C443541" w14:textId="77777777" w:rsidR="005F1821" w:rsidRPr="006C7D6E" w:rsidRDefault="008609F6" w:rsidP="00BC6793">
            <w:pPr>
              <w:spacing w:line="276" w:lineRule="auto"/>
              <w:rPr>
                <w:rFonts w:ascii="Arial" w:hAnsi="Arial" w:cs="Arial"/>
                <w:sz w:val="22"/>
                <w:szCs w:val="22"/>
              </w:rPr>
            </w:pPr>
            <w:r w:rsidRPr="006C7D6E">
              <w:rPr>
                <w:rFonts w:ascii="Arial" w:hAnsi="Arial" w:cs="Arial"/>
                <w:sz w:val="22"/>
                <w:szCs w:val="22"/>
              </w:rPr>
              <w:t>2-3</w:t>
            </w:r>
          </w:p>
        </w:tc>
      </w:tr>
      <w:tr w:rsidR="00315554" w:rsidRPr="006C7D6E" w14:paraId="0A033F63" w14:textId="77777777" w:rsidTr="00121BF7">
        <w:tc>
          <w:tcPr>
            <w:tcW w:w="4068" w:type="dxa"/>
            <w:shd w:val="clear" w:color="auto" w:fill="auto"/>
          </w:tcPr>
          <w:p w14:paraId="171D8CC7" w14:textId="77777777" w:rsidR="00315554" w:rsidRPr="0066284C" w:rsidRDefault="00315554" w:rsidP="00BC6793">
            <w:pPr>
              <w:spacing w:line="276" w:lineRule="auto"/>
              <w:rPr>
                <w:rFonts w:ascii="Arial" w:hAnsi="Arial" w:cs="Arial"/>
                <w:b/>
                <w:bCs/>
                <w:sz w:val="22"/>
                <w:szCs w:val="22"/>
              </w:rPr>
            </w:pPr>
            <w:r w:rsidRPr="0066284C">
              <w:rPr>
                <w:rFonts w:ascii="Arial" w:hAnsi="Arial" w:cs="Arial"/>
                <w:b/>
                <w:bCs/>
                <w:sz w:val="22"/>
                <w:szCs w:val="22"/>
              </w:rPr>
              <w:lastRenderedPageBreak/>
              <w:t>Short-acting</w:t>
            </w:r>
          </w:p>
        </w:tc>
        <w:tc>
          <w:tcPr>
            <w:tcW w:w="1710" w:type="dxa"/>
            <w:shd w:val="clear" w:color="auto" w:fill="auto"/>
          </w:tcPr>
          <w:p w14:paraId="63AE69DC" w14:textId="77777777" w:rsidR="00315554" w:rsidRPr="006C7D6E" w:rsidRDefault="00315554" w:rsidP="00BC6793">
            <w:pPr>
              <w:spacing w:line="276" w:lineRule="auto"/>
              <w:rPr>
                <w:rFonts w:ascii="Arial" w:hAnsi="Arial" w:cs="Arial"/>
                <w:sz w:val="22"/>
                <w:szCs w:val="22"/>
              </w:rPr>
            </w:pPr>
          </w:p>
        </w:tc>
        <w:tc>
          <w:tcPr>
            <w:tcW w:w="1350" w:type="dxa"/>
            <w:shd w:val="clear" w:color="auto" w:fill="auto"/>
          </w:tcPr>
          <w:p w14:paraId="35200646" w14:textId="77777777" w:rsidR="00315554" w:rsidRPr="006C7D6E" w:rsidRDefault="00315554" w:rsidP="00BC6793">
            <w:pPr>
              <w:spacing w:line="276" w:lineRule="auto"/>
              <w:rPr>
                <w:rFonts w:ascii="Arial" w:hAnsi="Arial" w:cs="Arial"/>
                <w:sz w:val="22"/>
                <w:szCs w:val="22"/>
              </w:rPr>
            </w:pPr>
          </w:p>
        </w:tc>
        <w:tc>
          <w:tcPr>
            <w:tcW w:w="1890" w:type="dxa"/>
            <w:shd w:val="clear" w:color="auto" w:fill="auto"/>
          </w:tcPr>
          <w:p w14:paraId="289D6DBE" w14:textId="77777777" w:rsidR="00315554" w:rsidRPr="006C7D6E" w:rsidRDefault="00315554" w:rsidP="00BC6793">
            <w:pPr>
              <w:spacing w:line="276" w:lineRule="auto"/>
              <w:rPr>
                <w:rFonts w:ascii="Arial" w:hAnsi="Arial" w:cs="Arial"/>
                <w:sz w:val="22"/>
                <w:szCs w:val="22"/>
              </w:rPr>
            </w:pPr>
          </w:p>
        </w:tc>
        <w:tc>
          <w:tcPr>
            <w:tcW w:w="1422" w:type="dxa"/>
            <w:shd w:val="clear" w:color="auto" w:fill="auto"/>
          </w:tcPr>
          <w:p w14:paraId="3A87E259" w14:textId="77777777" w:rsidR="00315554" w:rsidRPr="006C7D6E" w:rsidRDefault="00315554" w:rsidP="00BC6793">
            <w:pPr>
              <w:spacing w:line="276" w:lineRule="auto"/>
              <w:rPr>
                <w:rFonts w:ascii="Arial" w:hAnsi="Arial" w:cs="Arial"/>
                <w:sz w:val="22"/>
                <w:szCs w:val="22"/>
              </w:rPr>
            </w:pPr>
          </w:p>
        </w:tc>
      </w:tr>
      <w:tr w:rsidR="00315554" w:rsidRPr="006C7D6E" w14:paraId="2F9BD02C" w14:textId="77777777" w:rsidTr="00121BF7">
        <w:trPr>
          <w:trHeight w:val="161"/>
        </w:trPr>
        <w:tc>
          <w:tcPr>
            <w:tcW w:w="4068" w:type="dxa"/>
            <w:shd w:val="clear" w:color="auto" w:fill="auto"/>
          </w:tcPr>
          <w:p w14:paraId="39A35E48"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 xml:space="preserve">     Regular (soluble)</w:t>
            </w:r>
          </w:p>
        </w:tc>
        <w:tc>
          <w:tcPr>
            <w:tcW w:w="1710" w:type="dxa"/>
            <w:shd w:val="clear" w:color="auto" w:fill="auto"/>
          </w:tcPr>
          <w:p w14:paraId="4B64B52A"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½ - 1</w:t>
            </w:r>
          </w:p>
        </w:tc>
        <w:tc>
          <w:tcPr>
            <w:tcW w:w="1350" w:type="dxa"/>
            <w:shd w:val="clear" w:color="auto" w:fill="auto"/>
          </w:tcPr>
          <w:p w14:paraId="7186F142"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2-3</w:t>
            </w:r>
          </w:p>
        </w:tc>
        <w:tc>
          <w:tcPr>
            <w:tcW w:w="1890" w:type="dxa"/>
            <w:shd w:val="clear" w:color="auto" w:fill="auto"/>
          </w:tcPr>
          <w:p w14:paraId="60E26B7C"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3-6</w:t>
            </w:r>
          </w:p>
        </w:tc>
        <w:tc>
          <w:tcPr>
            <w:tcW w:w="1422" w:type="dxa"/>
            <w:shd w:val="clear" w:color="auto" w:fill="auto"/>
          </w:tcPr>
          <w:p w14:paraId="69424D49"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6-8</w:t>
            </w:r>
          </w:p>
        </w:tc>
      </w:tr>
      <w:tr w:rsidR="00315554" w:rsidRPr="006C7D6E" w14:paraId="54B58067" w14:textId="77777777" w:rsidTr="00121BF7">
        <w:trPr>
          <w:trHeight w:val="161"/>
        </w:trPr>
        <w:tc>
          <w:tcPr>
            <w:tcW w:w="4068" w:type="dxa"/>
            <w:shd w:val="clear" w:color="auto" w:fill="auto"/>
          </w:tcPr>
          <w:p w14:paraId="078DFBFC" w14:textId="77777777" w:rsidR="00315554" w:rsidRPr="0066284C" w:rsidRDefault="00315554" w:rsidP="00BC6793">
            <w:pPr>
              <w:spacing w:line="276" w:lineRule="auto"/>
              <w:rPr>
                <w:rFonts w:ascii="Arial" w:hAnsi="Arial" w:cs="Arial"/>
                <w:b/>
                <w:bCs/>
                <w:sz w:val="22"/>
                <w:szCs w:val="22"/>
              </w:rPr>
            </w:pPr>
            <w:r w:rsidRPr="0066284C">
              <w:rPr>
                <w:rFonts w:ascii="Arial" w:hAnsi="Arial" w:cs="Arial"/>
                <w:b/>
                <w:bCs/>
                <w:sz w:val="22"/>
                <w:szCs w:val="22"/>
              </w:rPr>
              <w:t>Intermediate-acting</w:t>
            </w:r>
          </w:p>
        </w:tc>
        <w:tc>
          <w:tcPr>
            <w:tcW w:w="1710" w:type="dxa"/>
            <w:shd w:val="clear" w:color="auto" w:fill="auto"/>
          </w:tcPr>
          <w:p w14:paraId="6D089769" w14:textId="77777777" w:rsidR="00315554" w:rsidRPr="006C7D6E" w:rsidRDefault="00315554" w:rsidP="00BC6793">
            <w:pPr>
              <w:spacing w:line="276" w:lineRule="auto"/>
              <w:rPr>
                <w:rFonts w:ascii="Arial" w:hAnsi="Arial" w:cs="Arial"/>
                <w:sz w:val="22"/>
                <w:szCs w:val="22"/>
              </w:rPr>
            </w:pPr>
          </w:p>
        </w:tc>
        <w:tc>
          <w:tcPr>
            <w:tcW w:w="1350" w:type="dxa"/>
            <w:shd w:val="clear" w:color="auto" w:fill="auto"/>
          </w:tcPr>
          <w:p w14:paraId="7DA57F11" w14:textId="77777777" w:rsidR="00315554" w:rsidRPr="006C7D6E" w:rsidRDefault="00315554" w:rsidP="00BC6793">
            <w:pPr>
              <w:spacing w:line="276" w:lineRule="auto"/>
              <w:rPr>
                <w:rFonts w:ascii="Arial" w:hAnsi="Arial" w:cs="Arial"/>
                <w:sz w:val="22"/>
                <w:szCs w:val="22"/>
              </w:rPr>
            </w:pPr>
          </w:p>
        </w:tc>
        <w:tc>
          <w:tcPr>
            <w:tcW w:w="1890" w:type="dxa"/>
            <w:shd w:val="clear" w:color="auto" w:fill="auto"/>
          </w:tcPr>
          <w:p w14:paraId="5108ACFB" w14:textId="77777777" w:rsidR="00315554" w:rsidRPr="006C7D6E" w:rsidRDefault="00315554" w:rsidP="00BC6793">
            <w:pPr>
              <w:spacing w:line="276" w:lineRule="auto"/>
              <w:rPr>
                <w:rFonts w:ascii="Arial" w:hAnsi="Arial" w:cs="Arial"/>
                <w:sz w:val="22"/>
                <w:szCs w:val="22"/>
              </w:rPr>
            </w:pPr>
          </w:p>
        </w:tc>
        <w:tc>
          <w:tcPr>
            <w:tcW w:w="1422" w:type="dxa"/>
            <w:shd w:val="clear" w:color="auto" w:fill="auto"/>
          </w:tcPr>
          <w:p w14:paraId="54E0F21F" w14:textId="77777777" w:rsidR="00315554" w:rsidRPr="006C7D6E" w:rsidRDefault="00315554" w:rsidP="00BC6793">
            <w:pPr>
              <w:spacing w:line="276" w:lineRule="auto"/>
              <w:rPr>
                <w:rFonts w:ascii="Arial" w:hAnsi="Arial" w:cs="Arial"/>
                <w:sz w:val="22"/>
                <w:szCs w:val="22"/>
              </w:rPr>
            </w:pPr>
          </w:p>
        </w:tc>
      </w:tr>
      <w:tr w:rsidR="00315554" w:rsidRPr="006C7D6E" w14:paraId="2FA6DBE6" w14:textId="77777777" w:rsidTr="00121BF7">
        <w:trPr>
          <w:trHeight w:val="161"/>
        </w:trPr>
        <w:tc>
          <w:tcPr>
            <w:tcW w:w="4068" w:type="dxa"/>
            <w:shd w:val="clear" w:color="auto" w:fill="auto"/>
          </w:tcPr>
          <w:p w14:paraId="520BD3E5" w14:textId="75BE523C"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 xml:space="preserve">     NPH (isophane</w:t>
            </w:r>
            <w:r w:rsidR="00E52A04" w:rsidRPr="006C7D6E">
              <w:rPr>
                <w:rFonts w:ascii="Arial" w:hAnsi="Arial" w:cs="Arial"/>
                <w:sz w:val="22"/>
                <w:szCs w:val="22"/>
              </w:rPr>
              <w:t>)</w:t>
            </w:r>
          </w:p>
        </w:tc>
        <w:tc>
          <w:tcPr>
            <w:tcW w:w="1710" w:type="dxa"/>
            <w:shd w:val="clear" w:color="auto" w:fill="auto"/>
          </w:tcPr>
          <w:p w14:paraId="2ACCE849"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2-4</w:t>
            </w:r>
          </w:p>
        </w:tc>
        <w:tc>
          <w:tcPr>
            <w:tcW w:w="1350" w:type="dxa"/>
            <w:shd w:val="clear" w:color="auto" w:fill="auto"/>
          </w:tcPr>
          <w:p w14:paraId="11F8082C"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6-10</w:t>
            </w:r>
          </w:p>
        </w:tc>
        <w:tc>
          <w:tcPr>
            <w:tcW w:w="1890" w:type="dxa"/>
            <w:shd w:val="clear" w:color="auto" w:fill="auto"/>
          </w:tcPr>
          <w:p w14:paraId="735E36AE"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10-16</w:t>
            </w:r>
          </w:p>
        </w:tc>
        <w:tc>
          <w:tcPr>
            <w:tcW w:w="1422" w:type="dxa"/>
            <w:shd w:val="clear" w:color="auto" w:fill="auto"/>
          </w:tcPr>
          <w:p w14:paraId="0064A1FB"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14-16</w:t>
            </w:r>
          </w:p>
        </w:tc>
      </w:tr>
      <w:tr w:rsidR="00315554" w:rsidRPr="006C7D6E" w14:paraId="0D9B4599" w14:textId="77777777" w:rsidTr="00121BF7">
        <w:trPr>
          <w:trHeight w:val="161"/>
        </w:trPr>
        <w:tc>
          <w:tcPr>
            <w:tcW w:w="4068" w:type="dxa"/>
            <w:shd w:val="clear" w:color="auto" w:fill="auto"/>
          </w:tcPr>
          <w:p w14:paraId="2F4EC57F" w14:textId="6EB3D987" w:rsidR="00315554" w:rsidRPr="0066284C" w:rsidRDefault="00315554" w:rsidP="00BC6793">
            <w:pPr>
              <w:spacing w:line="276" w:lineRule="auto"/>
              <w:rPr>
                <w:rFonts w:ascii="Arial" w:hAnsi="Arial" w:cs="Arial"/>
                <w:b/>
                <w:bCs/>
                <w:sz w:val="22"/>
                <w:szCs w:val="22"/>
              </w:rPr>
            </w:pPr>
            <w:r w:rsidRPr="0066284C">
              <w:rPr>
                <w:rFonts w:ascii="Arial" w:hAnsi="Arial" w:cs="Arial"/>
                <w:b/>
                <w:bCs/>
                <w:sz w:val="22"/>
                <w:szCs w:val="22"/>
              </w:rPr>
              <w:t>Long-acting analog</w:t>
            </w:r>
          </w:p>
        </w:tc>
        <w:tc>
          <w:tcPr>
            <w:tcW w:w="1710" w:type="dxa"/>
            <w:shd w:val="clear" w:color="auto" w:fill="auto"/>
          </w:tcPr>
          <w:p w14:paraId="7BFB712D" w14:textId="77777777" w:rsidR="00315554" w:rsidRPr="006C7D6E" w:rsidRDefault="00315554" w:rsidP="00BC6793">
            <w:pPr>
              <w:spacing w:line="276" w:lineRule="auto"/>
              <w:rPr>
                <w:rFonts w:ascii="Arial" w:hAnsi="Arial" w:cs="Arial"/>
                <w:sz w:val="22"/>
                <w:szCs w:val="22"/>
              </w:rPr>
            </w:pPr>
          </w:p>
        </w:tc>
        <w:tc>
          <w:tcPr>
            <w:tcW w:w="1350" w:type="dxa"/>
            <w:shd w:val="clear" w:color="auto" w:fill="auto"/>
          </w:tcPr>
          <w:p w14:paraId="7831B598" w14:textId="77777777" w:rsidR="00315554" w:rsidRPr="006C7D6E" w:rsidRDefault="00315554" w:rsidP="00BC6793">
            <w:pPr>
              <w:spacing w:line="276" w:lineRule="auto"/>
              <w:rPr>
                <w:rFonts w:ascii="Arial" w:hAnsi="Arial" w:cs="Arial"/>
                <w:sz w:val="22"/>
                <w:szCs w:val="22"/>
              </w:rPr>
            </w:pPr>
          </w:p>
        </w:tc>
        <w:tc>
          <w:tcPr>
            <w:tcW w:w="1890" w:type="dxa"/>
            <w:shd w:val="clear" w:color="auto" w:fill="auto"/>
          </w:tcPr>
          <w:p w14:paraId="261077F0" w14:textId="77777777" w:rsidR="00315554" w:rsidRPr="006C7D6E" w:rsidRDefault="00315554" w:rsidP="00BC6793">
            <w:pPr>
              <w:spacing w:line="276" w:lineRule="auto"/>
              <w:rPr>
                <w:rFonts w:ascii="Arial" w:hAnsi="Arial" w:cs="Arial"/>
                <w:sz w:val="22"/>
                <w:szCs w:val="22"/>
              </w:rPr>
            </w:pPr>
          </w:p>
        </w:tc>
        <w:tc>
          <w:tcPr>
            <w:tcW w:w="1422" w:type="dxa"/>
            <w:shd w:val="clear" w:color="auto" w:fill="auto"/>
          </w:tcPr>
          <w:p w14:paraId="60D6056E" w14:textId="77777777" w:rsidR="00315554" w:rsidRPr="006C7D6E" w:rsidRDefault="00315554" w:rsidP="00BC6793">
            <w:pPr>
              <w:spacing w:line="276" w:lineRule="auto"/>
              <w:rPr>
                <w:rFonts w:ascii="Arial" w:hAnsi="Arial" w:cs="Arial"/>
                <w:sz w:val="22"/>
                <w:szCs w:val="22"/>
              </w:rPr>
            </w:pPr>
          </w:p>
        </w:tc>
      </w:tr>
      <w:tr w:rsidR="00315554" w:rsidRPr="006C7D6E" w14:paraId="2E51E1C0" w14:textId="77777777" w:rsidTr="00121BF7">
        <w:trPr>
          <w:trHeight w:val="161"/>
        </w:trPr>
        <w:tc>
          <w:tcPr>
            <w:tcW w:w="4068" w:type="dxa"/>
            <w:shd w:val="clear" w:color="auto" w:fill="auto"/>
          </w:tcPr>
          <w:p w14:paraId="18C9C2FF" w14:textId="4E1511C1"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 xml:space="preserve">     Insulin glargine (Lantus</w:t>
            </w:r>
            <w:r w:rsidR="00E52A04" w:rsidRPr="006C7D6E">
              <w:rPr>
                <w:rFonts w:ascii="Arial" w:hAnsi="Arial" w:cs="Arial"/>
                <w:sz w:val="22"/>
                <w:szCs w:val="22"/>
              </w:rPr>
              <w:t>, Basaglar</w:t>
            </w:r>
            <w:r w:rsidRPr="006C7D6E">
              <w:rPr>
                <w:rFonts w:ascii="Arial" w:hAnsi="Arial" w:cs="Arial"/>
                <w:sz w:val="22"/>
                <w:szCs w:val="22"/>
              </w:rPr>
              <w:t>)</w:t>
            </w:r>
          </w:p>
        </w:tc>
        <w:tc>
          <w:tcPr>
            <w:tcW w:w="1710" w:type="dxa"/>
            <w:shd w:val="clear" w:color="auto" w:fill="auto"/>
          </w:tcPr>
          <w:p w14:paraId="0F4A5DE6"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0.5-1.5</w:t>
            </w:r>
          </w:p>
        </w:tc>
        <w:tc>
          <w:tcPr>
            <w:tcW w:w="1350" w:type="dxa"/>
            <w:shd w:val="clear" w:color="auto" w:fill="auto"/>
          </w:tcPr>
          <w:p w14:paraId="3300E8F1"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8-16</w:t>
            </w:r>
          </w:p>
        </w:tc>
        <w:tc>
          <w:tcPr>
            <w:tcW w:w="1890" w:type="dxa"/>
            <w:shd w:val="clear" w:color="auto" w:fill="auto"/>
          </w:tcPr>
          <w:p w14:paraId="44F53BB8"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18-20</w:t>
            </w:r>
          </w:p>
        </w:tc>
        <w:tc>
          <w:tcPr>
            <w:tcW w:w="1422" w:type="dxa"/>
            <w:shd w:val="clear" w:color="auto" w:fill="auto"/>
          </w:tcPr>
          <w:p w14:paraId="0F00D757"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20-24</w:t>
            </w:r>
          </w:p>
        </w:tc>
      </w:tr>
      <w:tr w:rsidR="006D5CE0" w:rsidRPr="006C7D6E" w14:paraId="35C00639" w14:textId="77777777" w:rsidTr="00121BF7">
        <w:trPr>
          <w:trHeight w:val="161"/>
        </w:trPr>
        <w:tc>
          <w:tcPr>
            <w:tcW w:w="4068" w:type="dxa"/>
            <w:shd w:val="clear" w:color="auto" w:fill="auto"/>
          </w:tcPr>
          <w:p w14:paraId="164E3E9F" w14:textId="77777777" w:rsidR="006D5CE0" w:rsidRPr="006C7D6E" w:rsidRDefault="006D5CE0" w:rsidP="00BC6793">
            <w:pPr>
              <w:spacing w:line="276" w:lineRule="auto"/>
              <w:rPr>
                <w:rFonts w:ascii="Arial" w:hAnsi="Arial" w:cs="Arial"/>
                <w:sz w:val="22"/>
                <w:szCs w:val="22"/>
              </w:rPr>
            </w:pPr>
            <w:r w:rsidRPr="006C7D6E">
              <w:rPr>
                <w:rFonts w:ascii="Arial" w:hAnsi="Arial" w:cs="Arial"/>
                <w:sz w:val="22"/>
                <w:szCs w:val="22"/>
              </w:rPr>
              <w:t xml:space="preserve">     Insulin glargine U-300 (Toujeo)</w:t>
            </w:r>
          </w:p>
        </w:tc>
        <w:tc>
          <w:tcPr>
            <w:tcW w:w="1710" w:type="dxa"/>
            <w:shd w:val="clear" w:color="auto" w:fill="auto"/>
          </w:tcPr>
          <w:p w14:paraId="52C51242" w14:textId="77777777" w:rsidR="006D5CE0" w:rsidRPr="006C7D6E" w:rsidRDefault="006D5CE0" w:rsidP="00BC6793">
            <w:pPr>
              <w:spacing w:line="276" w:lineRule="auto"/>
              <w:rPr>
                <w:rFonts w:ascii="Arial" w:hAnsi="Arial" w:cs="Arial"/>
                <w:sz w:val="22"/>
                <w:szCs w:val="22"/>
              </w:rPr>
            </w:pPr>
            <w:r w:rsidRPr="006C7D6E">
              <w:rPr>
                <w:rFonts w:ascii="Arial" w:hAnsi="Arial" w:cs="Arial"/>
                <w:sz w:val="22"/>
                <w:szCs w:val="22"/>
              </w:rPr>
              <w:t>0.5-1.5</w:t>
            </w:r>
          </w:p>
        </w:tc>
        <w:tc>
          <w:tcPr>
            <w:tcW w:w="1350" w:type="dxa"/>
            <w:shd w:val="clear" w:color="auto" w:fill="auto"/>
          </w:tcPr>
          <w:p w14:paraId="6D5A462A" w14:textId="77777777" w:rsidR="006D5CE0" w:rsidRPr="006C7D6E" w:rsidRDefault="006D5CE0" w:rsidP="00BC6793">
            <w:pPr>
              <w:spacing w:line="276" w:lineRule="auto"/>
              <w:rPr>
                <w:rFonts w:ascii="Arial" w:hAnsi="Arial" w:cs="Arial"/>
                <w:sz w:val="22"/>
                <w:szCs w:val="22"/>
              </w:rPr>
            </w:pPr>
            <w:r w:rsidRPr="006C7D6E">
              <w:rPr>
                <w:rFonts w:ascii="Arial" w:hAnsi="Arial" w:cs="Arial"/>
                <w:sz w:val="22"/>
                <w:szCs w:val="22"/>
              </w:rPr>
              <w:t>none</w:t>
            </w:r>
          </w:p>
        </w:tc>
        <w:tc>
          <w:tcPr>
            <w:tcW w:w="1890" w:type="dxa"/>
            <w:shd w:val="clear" w:color="auto" w:fill="auto"/>
          </w:tcPr>
          <w:p w14:paraId="3B42B172" w14:textId="77777777" w:rsidR="006D5CE0" w:rsidRPr="006C7D6E" w:rsidRDefault="006D5CE0" w:rsidP="00BC6793">
            <w:pPr>
              <w:spacing w:line="276" w:lineRule="auto"/>
              <w:rPr>
                <w:rFonts w:ascii="Arial" w:hAnsi="Arial" w:cs="Arial"/>
                <w:sz w:val="22"/>
                <w:szCs w:val="22"/>
              </w:rPr>
            </w:pPr>
            <w:r w:rsidRPr="006C7D6E">
              <w:rPr>
                <w:rFonts w:ascii="Arial" w:hAnsi="Arial" w:cs="Arial"/>
                <w:sz w:val="22"/>
                <w:szCs w:val="22"/>
              </w:rPr>
              <w:t>24</w:t>
            </w:r>
          </w:p>
        </w:tc>
        <w:tc>
          <w:tcPr>
            <w:tcW w:w="1422" w:type="dxa"/>
            <w:shd w:val="clear" w:color="auto" w:fill="auto"/>
          </w:tcPr>
          <w:p w14:paraId="089E2361" w14:textId="77777777" w:rsidR="006D5CE0" w:rsidRPr="006C7D6E" w:rsidRDefault="006D5CE0" w:rsidP="00BC6793">
            <w:pPr>
              <w:spacing w:line="276" w:lineRule="auto"/>
              <w:rPr>
                <w:rFonts w:ascii="Arial" w:hAnsi="Arial" w:cs="Arial"/>
                <w:sz w:val="22"/>
                <w:szCs w:val="22"/>
              </w:rPr>
            </w:pPr>
            <w:r w:rsidRPr="006C7D6E">
              <w:rPr>
                <w:rFonts w:ascii="Arial" w:hAnsi="Arial" w:cs="Arial"/>
                <w:sz w:val="22"/>
                <w:szCs w:val="22"/>
              </w:rPr>
              <w:t>30</w:t>
            </w:r>
          </w:p>
        </w:tc>
      </w:tr>
      <w:tr w:rsidR="00315554" w:rsidRPr="006C7D6E" w14:paraId="14B4AB03" w14:textId="77777777" w:rsidTr="00121BF7">
        <w:trPr>
          <w:trHeight w:val="161"/>
        </w:trPr>
        <w:tc>
          <w:tcPr>
            <w:tcW w:w="4068" w:type="dxa"/>
            <w:shd w:val="clear" w:color="auto" w:fill="auto"/>
          </w:tcPr>
          <w:p w14:paraId="22BB8536"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 xml:space="preserve">     Insulin detemir (Levemir)</w:t>
            </w:r>
          </w:p>
        </w:tc>
        <w:tc>
          <w:tcPr>
            <w:tcW w:w="1710" w:type="dxa"/>
            <w:shd w:val="clear" w:color="auto" w:fill="auto"/>
          </w:tcPr>
          <w:p w14:paraId="0EF22D8E"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0.5-1.5</w:t>
            </w:r>
          </w:p>
        </w:tc>
        <w:tc>
          <w:tcPr>
            <w:tcW w:w="1350" w:type="dxa"/>
            <w:shd w:val="clear" w:color="auto" w:fill="auto"/>
          </w:tcPr>
          <w:p w14:paraId="7BCA5841"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6-8</w:t>
            </w:r>
          </w:p>
        </w:tc>
        <w:tc>
          <w:tcPr>
            <w:tcW w:w="1890" w:type="dxa"/>
            <w:shd w:val="clear" w:color="auto" w:fill="auto"/>
          </w:tcPr>
          <w:p w14:paraId="1CA8B43F"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14</w:t>
            </w:r>
          </w:p>
        </w:tc>
        <w:tc>
          <w:tcPr>
            <w:tcW w:w="1422" w:type="dxa"/>
            <w:shd w:val="clear" w:color="auto" w:fill="auto"/>
          </w:tcPr>
          <w:p w14:paraId="0F178777"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~20</w:t>
            </w:r>
          </w:p>
        </w:tc>
      </w:tr>
      <w:tr w:rsidR="00315554" w:rsidRPr="006C7D6E" w14:paraId="68B6F4F5" w14:textId="77777777" w:rsidTr="00121BF7">
        <w:trPr>
          <w:trHeight w:val="161"/>
        </w:trPr>
        <w:tc>
          <w:tcPr>
            <w:tcW w:w="4068" w:type="dxa"/>
            <w:shd w:val="clear" w:color="auto" w:fill="auto"/>
          </w:tcPr>
          <w:p w14:paraId="72115034"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 xml:space="preserve">     Insulin degludec (Tresiba)</w:t>
            </w:r>
          </w:p>
        </w:tc>
        <w:tc>
          <w:tcPr>
            <w:tcW w:w="1710" w:type="dxa"/>
            <w:shd w:val="clear" w:color="auto" w:fill="auto"/>
          </w:tcPr>
          <w:p w14:paraId="1D3ECAFC"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0.5-1.5</w:t>
            </w:r>
          </w:p>
        </w:tc>
        <w:tc>
          <w:tcPr>
            <w:tcW w:w="1350" w:type="dxa"/>
            <w:shd w:val="clear" w:color="auto" w:fill="auto"/>
          </w:tcPr>
          <w:p w14:paraId="0CFDF533"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none</w:t>
            </w:r>
          </w:p>
        </w:tc>
        <w:tc>
          <w:tcPr>
            <w:tcW w:w="1890" w:type="dxa"/>
            <w:shd w:val="clear" w:color="auto" w:fill="auto"/>
          </w:tcPr>
          <w:p w14:paraId="05B45C3B"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24</w:t>
            </w:r>
          </w:p>
        </w:tc>
        <w:tc>
          <w:tcPr>
            <w:tcW w:w="1422" w:type="dxa"/>
            <w:shd w:val="clear" w:color="auto" w:fill="auto"/>
          </w:tcPr>
          <w:p w14:paraId="7342E779" w14:textId="77777777" w:rsidR="00315554" w:rsidRPr="006C7D6E" w:rsidRDefault="00315554" w:rsidP="00BC6793">
            <w:pPr>
              <w:spacing w:line="276" w:lineRule="auto"/>
              <w:rPr>
                <w:rFonts w:ascii="Arial" w:hAnsi="Arial" w:cs="Arial"/>
                <w:sz w:val="22"/>
                <w:szCs w:val="22"/>
              </w:rPr>
            </w:pPr>
            <w:r w:rsidRPr="006C7D6E">
              <w:rPr>
                <w:rFonts w:ascii="Arial" w:hAnsi="Arial" w:cs="Arial"/>
                <w:sz w:val="22"/>
                <w:szCs w:val="22"/>
              </w:rPr>
              <w:t>40</w:t>
            </w:r>
          </w:p>
        </w:tc>
      </w:tr>
    </w:tbl>
    <w:p w14:paraId="4DE03957" w14:textId="77777777" w:rsidR="004A5851" w:rsidRPr="006C7D6E" w:rsidRDefault="004A5851" w:rsidP="00BC6793">
      <w:pPr>
        <w:spacing w:line="276" w:lineRule="auto"/>
        <w:rPr>
          <w:rFonts w:ascii="Arial" w:hAnsi="Arial" w:cs="Arial"/>
          <w:color w:val="FF00FF"/>
          <w:sz w:val="22"/>
          <w:szCs w:val="22"/>
        </w:rPr>
      </w:pPr>
    </w:p>
    <w:p w14:paraId="7F8A53E7" w14:textId="77777777" w:rsidR="00592BF3" w:rsidRPr="006C7D6E" w:rsidRDefault="003C0C17" w:rsidP="00BC6793">
      <w:pPr>
        <w:spacing w:line="276" w:lineRule="auto"/>
        <w:rPr>
          <w:rFonts w:ascii="Arial" w:hAnsi="Arial" w:cs="Arial"/>
          <w:b/>
          <w:bCs/>
          <w:sz w:val="22"/>
          <w:szCs w:val="22"/>
        </w:rPr>
      </w:pPr>
      <w:r w:rsidRPr="006C7D6E">
        <w:rPr>
          <w:rFonts w:ascii="Arial" w:hAnsi="Arial" w:cs="Arial"/>
          <w:noProof/>
          <w:sz w:val="22"/>
          <w:szCs w:val="22"/>
        </w:rPr>
        <w:drawing>
          <wp:inline distT="0" distB="0" distL="0" distR="0" wp14:anchorId="64D1B91B" wp14:editId="58DE5A11">
            <wp:extent cx="4087495" cy="2727960"/>
            <wp:effectExtent l="0" t="0" r="825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b="32321"/>
                    <a:stretch>
                      <a:fillRect/>
                    </a:stretch>
                  </pic:blipFill>
                  <pic:spPr bwMode="auto">
                    <a:xfrm>
                      <a:off x="0" y="0"/>
                      <a:ext cx="4087495" cy="2727960"/>
                    </a:xfrm>
                    <a:prstGeom prst="rect">
                      <a:avLst/>
                    </a:prstGeom>
                    <a:noFill/>
                    <a:ln>
                      <a:noFill/>
                    </a:ln>
                  </pic:spPr>
                </pic:pic>
              </a:graphicData>
            </a:graphic>
          </wp:inline>
        </w:drawing>
      </w:r>
    </w:p>
    <w:p w14:paraId="140CF824" w14:textId="50BE615F" w:rsidR="00592BF3" w:rsidRPr="0066284C" w:rsidRDefault="006220E5" w:rsidP="00BC6793">
      <w:pPr>
        <w:spacing w:line="276" w:lineRule="auto"/>
        <w:rPr>
          <w:rFonts w:ascii="Arial" w:hAnsi="Arial" w:cs="Arial"/>
          <w:b/>
          <w:bCs/>
          <w:sz w:val="22"/>
          <w:szCs w:val="22"/>
        </w:rPr>
      </w:pPr>
      <w:r w:rsidRPr="0066284C">
        <w:rPr>
          <w:rFonts w:ascii="Arial" w:hAnsi="Arial" w:cs="Arial"/>
          <w:b/>
          <w:bCs/>
          <w:sz w:val="22"/>
          <w:szCs w:val="22"/>
        </w:rPr>
        <w:t xml:space="preserve">Figure </w:t>
      </w:r>
      <w:r w:rsidR="0009456A" w:rsidRPr="0066284C">
        <w:rPr>
          <w:rFonts w:ascii="Arial" w:hAnsi="Arial" w:cs="Arial"/>
          <w:b/>
          <w:bCs/>
          <w:sz w:val="22"/>
          <w:szCs w:val="22"/>
        </w:rPr>
        <w:t>1</w:t>
      </w:r>
      <w:r w:rsidR="0066284C">
        <w:rPr>
          <w:rFonts w:ascii="Arial" w:hAnsi="Arial" w:cs="Arial"/>
          <w:b/>
          <w:bCs/>
          <w:sz w:val="22"/>
          <w:szCs w:val="22"/>
        </w:rPr>
        <w:t>1</w:t>
      </w:r>
      <w:r w:rsidR="00592BF3" w:rsidRPr="0066284C">
        <w:rPr>
          <w:rFonts w:ascii="Arial" w:hAnsi="Arial" w:cs="Arial"/>
          <w:b/>
          <w:bCs/>
          <w:sz w:val="22"/>
          <w:szCs w:val="22"/>
        </w:rPr>
        <w:t xml:space="preserve">. Available basal insulins and duration of action. Figure source </w:t>
      </w:r>
      <w:r w:rsidR="006B0F7D" w:rsidRPr="0066284C">
        <w:rPr>
          <w:rFonts w:ascii="Arial" w:hAnsi="Arial" w:cs="Arial"/>
          <w:b/>
          <w:bCs/>
          <w:sz w:val="22"/>
          <w:szCs w:val="22"/>
        </w:rPr>
        <w:t xml:space="preserve">Ref </w:t>
      </w:r>
      <w:r w:rsidR="00F26C5B" w:rsidRPr="0066284C">
        <w:rPr>
          <w:rFonts w:ascii="Arial" w:hAnsi="Arial" w:cs="Arial"/>
          <w:b/>
          <w:bCs/>
          <w:sz w:val="22"/>
          <w:szCs w:val="22"/>
        </w:rPr>
        <w:fldChar w:fldCharType="begin"/>
      </w:r>
      <w:r w:rsidR="00897A54" w:rsidRPr="0066284C">
        <w:rPr>
          <w:rFonts w:ascii="Arial" w:hAnsi="Arial" w:cs="Arial"/>
          <w:b/>
          <w:bCs/>
          <w:sz w:val="22"/>
          <w:szCs w:val="22"/>
        </w:rPr>
        <w:instrText xml:space="preserve"> ADDIN EN.CITE &lt;EndNote&gt;&lt;Cite&gt;&lt;Author&gt;Pettus&lt;/Author&gt;&lt;Year&gt;2016&lt;/Year&gt;&lt;RecNum&gt;62&lt;/RecNum&gt;&lt;DisplayText&gt;[59]&lt;/DisplayText&gt;&lt;record&gt;&lt;rec-number&gt;62&lt;/rec-number&gt;&lt;foreign-keys&gt;&lt;key app="EN" db-id="0e52swpezdrs98eetrmvr2xxfv50w0vt0svt" timestamp="1473861362"&gt;62&lt;/key&gt;&lt;/foreign-keys&gt;&lt;ref-type name="Journal Article"&gt;17&lt;/ref-type&gt;&lt;contributors&gt;&lt;authors&gt;&lt;author&gt;Pettus, J.&lt;/author&gt;&lt;author&gt;Santos Cavaiola, T.&lt;/author&gt;&lt;author&gt;Tamborlane, W. V.&lt;/author&gt;&lt;author&gt;Edelman, S.&lt;/author&gt;&lt;/authors&gt;&lt;/contributors&gt;&lt;auth-address&gt;Division of Endocrinology and Metabolism, University of California San Diego, San Diego, CA, USA.&amp;#xD;Department of Pediatrics, Yale School of Medicine, New Haven, CT, USA.&lt;/auth-address&gt;&lt;titles&gt;&lt;title&gt;The past, present, and future of basal insulins&lt;/title&gt;&lt;secondary-title&gt;Diabetes Metab Res Rev&lt;/secondary-title&gt;&lt;/titles&gt;&lt;periodical&gt;&lt;full-title&gt;Diabetes Metab Res Rev&lt;/full-title&gt;&lt;/periodical&gt;&lt;pages&gt;478-96&lt;/pages&gt;&lt;volume&gt;32&lt;/volume&gt;&lt;number&gt;6&lt;/number&gt;&lt;keywords&gt;&lt;keyword&gt;basal insulin peglispro&lt;/keyword&gt;&lt;keyword&gt;insulin degludec&lt;/keyword&gt;&lt;keyword&gt;insulin detemir&lt;/keyword&gt;&lt;keyword&gt;insulin glargine&lt;/keyword&gt;&lt;keyword&gt;insulin glargine 300 units/mL&lt;/keyword&gt;&lt;/keywords&gt;&lt;dates&gt;&lt;year&gt;2016&lt;/year&gt;&lt;pub-dates&gt;&lt;date&gt;Sep&lt;/date&gt;&lt;/pub-dates&gt;&lt;/dates&gt;&lt;isbn&gt;1520-7560 (Electronic)&amp;#xD;1520-7552 (Linking)&lt;/isbn&gt;&lt;accession-num&gt;26509843&lt;/accession-num&gt;&lt;urls&gt;&lt;related-urls&gt;&lt;url&gt;https://www.ncbi.nlm.nih.gov/pubmed/26509843&lt;/url&gt;&lt;/related-urls&gt;&lt;/urls&gt;&lt;electronic-resource-num&gt;10.1002/dmrr.2763&lt;/electronic-resource-num&gt;&lt;/record&gt;&lt;/Cite&gt;&lt;/EndNote&gt;</w:instrText>
      </w:r>
      <w:r w:rsidR="00F26C5B" w:rsidRPr="0066284C">
        <w:rPr>
          <w:rFonts w:ascii="Arial" w:hAnsi="Arial" w:cs="Arial"/>
          <w:b/>
          <w:bCs/>
          <w:sz w:val="22"/>
          <w:szCs w:val="22"/>
        </w:rPr>
        <w:fldChar w:fldCharType="separate"/>
      </w:r>
      <w:r w:rsidR="00897A54" w:rsidRPr="0066284C">
        <w:rPr>
          <w:rFonts w:ascii="Arial" w:hAnsi="Arial" w:cs="Arial"/>
          <w:b/>
          <w:bCs/>
          <w:noProof/>
          <w:sz w:val="22"/>
          <w:szCs w:val="22"/>
        </w:rPr>
        <w:t>(59)</w:t>
      </w:r>
      <w:r w:rsidR="00F26C5B" w:rsidRPr="0066284C">
        <w:rPr>
          <w:rFonts w:ascii="Arial" w:hAnsi="Arial" w:cs="Arial"/>
          <w:b/>
          <w:bCs/>
          <w:sz w:val="22"/>
          <w:szCs w:val="22"/>
        </w:rPr>
        <w:fldChar w:fldCharType="end"/>
      </w:r>
      <w:r w:rsidR="006B0F7D" w:rsidRPr="0066284C">
        <w:rPr>
          <w:rFonts w:ascii="Arial" w:hAnsi="Arial" w:cs="Arial"/>
          <w:b/>
          <w:bCs/>
          <w:sz w:val="22"/>
          <w:szCs w:val="22"/>
        </w:rPr>
        <w:t>.</w:t>
      </w:r>
    </w:p>
    <w:p w14:paraId="50983234" w14:textId="77777777" w:rsidR="006B0F7D" w:rsidRPr="006C7D6E" w:rsidRDefault="006B0F7D" w:rsidP="00BC6793">
      <w:pPr>
        <w:spacing w:line="276" w:lineRule="auto"/>
        <w:rPr>
          <w:rFonts w:ascii="Arial" w:hAnsi="Arial" w:cs="Arial"/>
          <w:bCs/>
          <w:i/>
          <w:sz w:val="22"/>
          <w:szCs w:val="22"/>
        </w:rPr>
      </w:pPr>
    </w:p>
    <w:p w14:paraId="79CAC669" w14:textId="77777777" w:rsidR="004A5851" w:rsidRPr="006C7D6E" w:rsidRDefault="008B4AF7" w:rsidP="00BC6793">
      <w:pPr>
        <w:spacing w:line="276" w:lineRule="auto"/>
        <w:rPr>
          <w:rFonts w:ascii="Arial" w:hAnsi="Arial" w:cs="Arial"/>
          <w:b/>
          <w:bCs/>
          <w:sz w:val="22"/>
          <w:szCs w:val="22"/>
        </w:rPr>
      </w:pPr>
      <w:r w:rsidRPr="006C7D6E">
        <w:rPr>
          <w:rFonts w:ascii="Arial" w:hAnsi="Arial" w:cs="Arial"/>
          <w:b/>
          <w:bCs/>
          <w:color w:val="00B050"/>
          <w:sz w:val="22"/>
          <w:szCs w:val="22"/>
        </w:rPr>
        <w:t>F</w:t>
      </w:r>
      <w:r w:rsidR="004A5851" w:rsidRPr="006C7D6E">
        <w:rPr>
          <w:rFonts w:ascii="Arial" w:hAnsi="Arial" w:cs="Arial"/>
          <w:b/>
          <w:bCs/>
          <w:color w:val="00B050"/>
          <w:sz w:val="22"/>
          <w:szCs w:val="22"/>
        </w:rPr>
        <w:t>actors Influencing Insulin Absorption</w:t>
      </w:r>
    </w:p>
    <w:p w14:paraId="732A9BF5" w14:textId="77777777" w:rsidR="004A5851" w:rsidRPr="006C7D6E" w:rsidRDefault="004A5851" w:rsidP="00BC6793">
      <w:pPr>
        <w:spacing w:line="276" w:lineRule="auto"/>
        <w:rPr>
          <w:rFonts w:ascii="Arial" w:hAnsi="Arial" w:cs="Arial"/>
          <w:b/>
          <w:bCs/>
          <w:sz w:val="22"/>
          <w:szCs w:val="22"/>
        </w:rPr>
      </w:pPr>
    </w:p>
    <w:p w14:paraId="44AE02E9" w14:textId="316B8E78" w:rsidR="004A5851" w:rsidRPr="006C7D6E" w:rsidRDefault="004A5851" w:rsidP="00BC6793">
      <w:pPr>
        <w:spacing w:line="276" w:lineRule="auto"/>
        <w:rPr>
          <w:rFonts w:ascii="Arial" w:hAnsi="Arial" w:cs="Arial"/>
          <w:sz w:val="22"/>
          <w:szCs w:val="22"/>
        </w:rPr>
      </w:pPr>
      <w:r w:rsidRPr="006C7D6E">
        <w:rPr>
          <w:rFonts w:ascii="Arial" w:hAnsi="Arial" w:cs="Arial"/>
          <w:sz w:val="22"/>
          <w:szCs w:val="22"/>
        </w:rPr>
        <w:t xml:space="preserve">Insulin absorption variability is </w:t>
      </w:r>
      <w:r w:rsidR="00D63744" w:rsidRPr="006C7D6E">
        <w:rPr>
          <w:rFonts w:ascii="Arial" w:hAnsi="Arial" w:cs="Arial"/>
          <w:sz w:val="22"/>
          <w:szCs w:val="22"/>
        </w:rPr>
        <w:t xml:space="preserve">one of </w:t>
      </w:r>
      <w:r w:rsidRPr="006C7D6E">
        <w:rPr>
          <w:rFonts w:ascii="Arial" w:hAnsi="Arial" w:cs="Arial"/>
          <w:sz w:val="22"/>
          <w:szCs w:val="22"/>
        </w:rPr>
        <w:t>the greatest obstacle</w:t>
      </w:r>
      <w:r w:rsidR="00D63744" w:rsidRPr="006C7D6E">
        <w:rPr>
          <w:rFonts w:ascii="Arial" w:hAnsi="Arial" w:cs="Arial"/>
          <w:sz w:val="22"/>
          <w:szCs w:val="22"/>
        </w:rPr>
        <w:t>s</w:t>
      </w:r>
      <w:r w:rsidRPr="006C7D6E">
        <w:rPr>
          <w:rFonts w:ascii="Arial" w:hAnsi="Arial" w:cs="Arial"/>
          <w:sz w:val="22"/>
          <w:szCs w:val="22"/>
        </w:rPr>
        <w:t xml:space="preserve"> to replicating physiologic insulin secretion. Among the many factors that affect insulin absorption and availability </w:t>
      </w:r>
      <w:r w:rsidRPr="006C7D6E">
        <w:rPr>
          <w:rFonts w:ascii="Arial" w:hAnsi="Arial" w:cs="Arial"/>
          <w:bCs/>
          <w:sz w:val="22"/>
          <w:szCs w:val="22"/>
        </w:rPr>
        <w:t>(Table</w:t>
      </w:r>
      <w:r w:rsidR="00C45442" w:rsidRPr="006C7D6E">
        <w:rPr>
          <w:rFonts w:ascii="Arial" w:hAnsi="Arial" w:cs="Arial"/>
          <w:bCs/>
          <w:sz w:val="22"/>
          <w:szCs w:val="22"/>
        </w:rPr>
        <w:t xml:space="preserve"> </w:t>
      </w:r>
      <w:r w:rsidR="008077A8">
        <w:rPr>
          <w:rFonts w:ascii="Arial" w:hAnsi="Arial" w:cs="Arial"/>
          <w:bCs/>
          <w:sz w:val="22"/>
          <w:szCs w:val="22"/>
        </w:rPr>
        <w:t>2</w:t>
      </w:r>
      <w:r w:rsidRPr="006C7D6E">
        <w:rPr>
          <w:rFonts w:ascii="Arial" w:hAnsi="Arial" w:cs="Arial"/>
          <w:bCs/>
          <w:sz w:val="22"/>
          <w:szCs w:val="22"/>
        </w:rPr>
        <w:t>)</w:t>
      </w:r>
      <w:r w:rsidRPr="006C7D6E">
        <w:rPr>
          <w:rFonts w:ascii="Arial" w:hAnsi="Arial" w:cs="Arial"/>
          <w:sz w:val="22"/>
          <w:szCs w:val="22"/>
        </w:rPr>
        <w:t xml:space="preserve"> are injection site, the timing, type or dose of insulin used, and physical activity. Day-to-day intra</w:t>
      </w:r>
      <w:r w:rsidR="00D63744" w:rsidRPr="006C7D6E">
        <w:rPr>
          <w:rFonts w:ascii="Arial" w:hAnsi="Arial" w:cs="Arial"/>
          <w:sz w:val="22"/>
          <w:szCs w:val="22"/>
        </w:rPr>
        <w:t>-</w:t>
      </w:r>
      <w:r w:rsidRPr="006C7D6E">
        <w:rPr>
          <w:rFonts w:ascii="Arial" w:hAnsi="Arial" w:cs="Arial"/>
          <w:sz w:val="22"/>
          <w:szCs w:val="22"/>
        </w:rPr>
        <w:t>individual variation in insulin absorption is approximately 25%, and the variation between patients may be as high as 50</w:t>
      </w:r>
      <w:r w:rsidR="00272CD3" w:rsidRPr="006C7D6E">
        <w:rPr>
          <w:rFonts w:ascii="Arial" w:hAnsi="Arial" w:cs="Arial"/>
          <w:sz w:val="22"/>
          <w:szCs w:val="22"/>
        </w:rPr>
        <w:t xml:space="preserve">%. </w:t>
      </w:r>
      <w:r w:rsidR="004A722D" w:rsidRPr="006C7D6E">
        <w:rPr>
          <w:rFonts w:ascii="Arial" w:hAnsi="Arial" w:cs="Arial"/>
          <w:sz w:val="22"/>
          <w:szCs w:val="22"/>
        </w:rPr>
        <w:t>This occurs more commonly with</w:t>
      </w:r>
      <w:r w:rsidRPr="006C7D6E">
        <w:rPr>
          <w:rFonts w:ascii="Arial" w:hAnsi="Arial" w:cs="Arial"/>
          <w:sz w:val="22"/>
          <w:szCs w:val="22"/>
        </w:rPr>
        <w:t xml:space="preserve"> large</w:t>
      </w:r>
      <w:r w:rsidR="004A722D" w:rsidRPr="006C7D6E">
        <w:rPr>
          <w:rFonts w:ascii="Arial" w:hAnsi="Arial" w:cs="Arial"/>
          <w:sz w:val="22"/>
          <w:szCs w:val="22"/>
        </w:rPr>
        <w:t>r</w:t>
      </w:r>
      <w:r w:rsidRPr="006C7D6E">
        <w:rPr>
          <w:rFonts w:ascii="Arial" w:hAnsi="Arial" w:cs="Arial"/>
          <w:sz w:val="22"/>
          <w:szCs w:val="22"/>
        </w:rPr>
        <w:t xml:space="preserve"> doses of human insulin </w:t>
      </w:r>
      <w:r w:rsidR="004A722D" w:rsidRPr="006C7D6E">
        <w:rPr>
          <w:rFonts w:ascii="Arial" w:hAnsi="Arial" w:cs="Arial"/>
          <w:sz w:val="22"/>
          <w:szCs w:val="22"/>
        </w:rPr>
        <w:t xml:space="preserve">which </w:t>
      </w:r>
      <w:r w:rsidRPr="006C7D6E">
        <w:rPr>
          <w:rFonts w:ascii="Arial" w:hAnsi="Arial" w:cs="Arial"/>
          <w:sz w:val="22"/>
          <w:szCs w:val="22"/>
        </w:rPr>
        <w:t>form a depot</w:t>
      </w:r>
      <w:r w:rsidR="004A722D" w:rsidRPr="006C7D6E">
        <w:rPr>
          <w:rFonts w:ascii="Arial" w:hAnsi="Arial" w:cs="Arial"/>
          <w:sz w:val="22"/>
          <w:szCs w:val="22"/>
        </w:rPr>
        <w:t xml:space="preserve"> and</w:t>
      </w:r>
      <w:r w:rsidRPr="006C7D6E">
        <w:rPr>
          <w:rFonts w:ascii="Arial" w:hAnsi="Arial" w:cs="Arial"/>
          <w:sz w:val="22"/>
          <w:szCs w:val="22"/>
        </w:rPr>
        <w:t xml:space="preserve"> can unpredictably prolong duration of action; </w:t>
      </w:r>
      <w:r w:rsidR="004A722D" w:rsidRPr="006C7D6E">
        <w:rPr>
          <w:rFonts w:ascii="Arial" w:hAnsi="Arial" w:cs="Arial"/>
          <w:sz w:val="22"/>
          <w:szCs w:val="22"/>
        </w:rPr>
        <w:t xml:space="preserve">however, </w:t>
      </w:r>
      <w:r w:rsidRPr="006C7D6E">
        <w:rPr>
          <w:rFonts w:ascii="Arial" w:hAnsi="Arial" w:cs="Arial"/>
          <w:sz w:val="22"/>
          <w:szCs w:val="22"/>
        </w:rPr>
        <w:t xml:space="preserve">this is less of an issue with </w:t>
      </w:r>
      <w:r w:rsidR="00551894" w:rsidRPr="006C7D6E">
        <w:rPr>
          <w:rFonts w:ascii="Arial" w:hAnsi="Arial" w:cs="Arial"/>
          <w:sz w:val="22"/>
          <w:szCs w:val="22"/>
        </w:rPr>
        <w:t xml:space="preserve">rapid-acting </w:t>
      </w:r>
      <w:r w:rsidRPr="006C7D6E">
        <w:rPr>
          <w:rFonts w:ascii="Arial" w:hAnsi="Arial" w:cs="Arial"/>
          <w:sz w:val="22"/>
          <w:szCs w:val="22"/>
        </w:rPr>
        <w:t xml:space="preserve">insulin </w:t>
      </w:r>
      <w:r w:rsidR="005F5116" w:rsidRPr="006C7D6E">
        <w:rPr>
          <w:rFonts w:ascii="Arial" w:hAnsi="Arial" w:cs="Arial"/>
          <w:sz w:val="22"/>
          <w:szCs w:val="22"/>
        </w:rPr>
        <w:t>analog</w:t>
      </w:r>
      <w:r w:rsidRPr="006C7D6E">
        <w:rPr>
          <w:rFonts w:ascii="Arial" w:hAnsi="Arial" w:cs="Arial"/>
          <w:sz w:val="22"/>
          <w:szCs w:val="22"/>
        </w:rPr>
        <w:t xml:space="preserve">s. In general, any strategy that increases the consistency of delivery should decrease glucose fluctuations; and insulin regimens that emphasize </w:t>
      </w:r>
      <w:r w:rsidR="00551894" w:rsidRPr="006C7D6E">
        <w:rPr>
          <w:rFonts w:ascii="Arial" w:hAnsi="Arial" w:cs="Arial"/>
          <w:sz w:val="22"/>
          <w:szCs w:val="22"/>
        </w:rPr>
        <w:t>rapid</w:t>
      </w:r>
      <w:r w:rsidRPr="006C7D6E">
        <w:rPr>
          <w:rFonts w:ascii="Arial" w:hAnsi="Arial" w:cs="Arial"/>
          <w:sz w:val="22"/>
          <w:szCs w:val="22"/>
        </w:rPr>
        <w:t xml:space="preserve">-acting </w:t>
      </w:r>
      <w:r w:rsidR="00C264C9" w:rsidRPr="006C7D6E">
        <w:rPr>
          <w:rFonts w:ascii="Arial" w:hAnsi="Arial" w:cs="Arial"/>
          <w:sz w:val="22"/>
          <w:szCs w:val="22"/>
        </w:rPr>
        <w:t>insulin</w:t>
      </w:r>
      <w:r w:rsidRPr="006C7D6E">
        <w:rPr>
          <w:rFonts w:ascii="Arial" w:hAnsi="Arial" w:cs="Arial"/>
          <w:sz w:val="22"/>
          <w:szCs w:val="22"/>
        </w:rPr>
        <w:t xml:space="preserve"> are more reproducible in their effects on blood glucose levels.</w:t>
      </w:r>
      <w:r w:rsidR="000C64A2" w:rsidRPr="006C7D6E">
        <w:rPr>
          <w:rFonts w:ascii="Arial" w:hAnsi="Arial" w:cs="Arial"/>
          <w:sz w:val="22"/>
          <w:szCs w:val="22"/>
        </w:rPr>
        <w:t xml:space="preserve"> Insulin pumps using a rapid-acting insulin analog can significantly reduce glucose variability. Like multiple-injection regimens, use of an insulin pump requires frequent blood glucose monitoring. In addition, pump users need a back-up method of insulin administration, and attention to mechanical and injection site issues.</w:t>
      </w:r>
    </w:p>
    <w:p w14:paraId="62B276B0" w14:textId="77777777" w:rsidR="004A722D" w:rsidRPr="006C7D6E" w:rsidRDefault="004A722D" w:rsidP="00BC6793">
      <w:pPr>
        <w:spacing w:line="276" w:lineRule="auto"/>
        <w:rPr>
          <w:rFonts w:ascii="Arial" w:hAnsi="Arial" w:cs="Arial"/>
          <w:sz w:val="22"/>
          <w:szCs w:val="22"/>
        </w:rPr>
      </w:pPr>
    </w:p>
    <w:p w14:paraId="73803A2A" w14:textId="260935D8" w:rsidR="004A722D" w:rsidRPr="006C7D6E" w:rsidRDefault="004A722D" w:rsidP="00BC6793">
      <w:pPr>
        <w:spacing w:line="276" w:lineRule="auto"/>
        <w:rPr>
          <w:rFonts w:ascii="Arial" w:hAnsi="Arial" w:cs="Arial"/>
          <w:b/>
          <w:sz w:val="22"/>
          <w:szCs w:val="22"/>
        </w:rPr>
      </w:pPr>
      <w:r w:rsidRPr="006C7D6E">
        <w:rPr>
          <w:rFonts w:ascii="Arial" w:hAnsi="Arial" w:cs="Arial"/>
          <w:b/>
          <w:color w:val="00B050"/>
          <w:sz w:val="22"/>
          <w:szCs w:val="22"/>
        </w:rPr>
        <w:t xml:space="preserve">Reducing </w:t>
      </w:r>
      <w:r w:rsidR="008B54D9">
        <w:rPr>
          <w:rFonts w:ascii="Arial" w:hAnsi="Arial" w:cs="Arial"/>
          <w:b/>
          <w:color w:val="00B050"/>
          <w:sz w:val="22"/>
          <w:szCs w:val="22"/>
        </w:rPr>
        <w:t>V</w:t>
      </w:r>
      <w:r w:rsidRPr="006C7D6E">
        <w:rPr>
          <w:rFonts w:ascii="Arial" w:hAnsi="Arial" w:cs="Arial"/>
          <w:b/>
          <w:color w:val="00B050"/>
          <w:sz w:val="22"/>
          <w:szCs w:val="22"/>
        </w:rPr>
        <w:t xml:space="preserve">ariability of </w:t>
      </w:r>
      <w:r w:rsidR="008B54D9">
        <w:rPr>
          <w:rFonts w:ascii="Arial" w:hAnsi="Arial" w:cs="Arial"/>
          <w:b/>
          <w:color w:val="00B050"/>
          <w:sz w:val="22"/>
          <w:szCs w:val="22"/>
        </w:rPr>
        <w:t>I</w:t>
      </w:r>
      <w:r w:rsidRPr="006C7D6E">
        <w:rPr>
          <w:rFonts w:ascii="Arial" w:hAnsi="Arial" w:cs="Arial"/>
          <w:b/>
          <w:color w:val="00B050"/>
          <w:sz w:val="22"/>
          <w:szCs w:val="22"/>
        </w:rPr>
        <w:t xml:space="preserve">nsulin </w:t>
      </w:r>
      <w:r w:rsidR="008B54D9">
        <w:rPr>
          <w:rFonts w:ascii="Arial" w:hAnsi="Arial" w:cs="Arial"/>
          <w:b/>
          <w:color w:val="00B050"/>
          <w:sz w:val="22"/>
          <w:szCs w:val="22"/>
        </w:rPr>
        <w:t>A</w:t>
      </w:r>
      <w:r w:rsidRPr="006C7D6E">
        <w:rPr>
          <w:rFonts w:ascii="Arial" w:hAnsi="Arial" w:cs="Arial"/>
          <w:b/>
          <w:color w:val="00B050"/>
          <w:sz w:val="22"/>
          <w:szCs w:val="22"/>
        </w:rPr>
        <w:t>bsorption</w:t>
      </w:r>
    </w:p>
    <w:p w14:paraId="1944639B" w14:textId="77777777" w:rsidR="008B4AF7" w:rsidRPr="006C7D6E" w:rsidRDefault="008B4AF7" w:rsidP="00BC6793">
      <w:pPr>
        <w:spacing w:line="276" w:lineRule="auto"/>
        <w:rPr>
          <w:rFonts w:ascii="Arial" w:hAnsi="Arial" w:cs="Arial"/>
          <w:b/>
          <w:sz w:val="22"/>
          <w:szCs w:val="22"/>
        </w:rPr>
      </w:pPr>
    </w:p>
    <w:p w14:paraId="493043EB" w14:textId="77777777" w:rsidR="008077A8" w:rsidRPr="008077A8" w:rsidRDefault="00217FA3" w:rsidP="00BC6793">
      <w:pPr>
        <w:spacing w:line="276" w:lineRule="auto"/>
        <w:rPr>
          <w:rFonts w:ascii="Arial" w:hAnsi="Arial" w:cs="Arial"/>
          <w:color w:val="FF0000"/>
          <w:sz w:val="22"/>
          <w:szCs w:val="22"/>
        </w:rPr>
      </w:pPr>
      <w:r w:rsidRPr="008077A8">
        <w:rPr>
          <w:rFonts w:ascii="Arial" w:hAnsi="Arial" w:cs="Arial"/>
          <w:color w:val="FF0000"/>
          <w:sz w:val="22"/>
          <w:szCs w:val="22"/>
        </w:rPr>
        <w:t>INJECTION SITES</w:t>
      </w:r>
    </w:p>
    <w:p w14:paraId="35A5D7AF" w14:textId="77777777" w:rsidR="008077A8" w:rsidRDefault="008077A8" w:rsidP="00BC6793">
      <w:pPr>
        <w:spacing w:line="276" w:lineRule="auto"/>
        <w:rPr>
          <w:rFonts w:ascii="Arial" w:hAnsi="Arial" w:cs="Arial"/>
          <w:color w:val="C00000"/>
          <w:sz w:val="22"/>
          <w:szCs w:val="22"/>
        </w:rPr>
      </w:pPr>
    </w:p>
    <w:p w14:paraId="6FADFF02" w14:textId="5BAA770B" w:rsidR="00546B26" w:rsidRPr="006C7D6E" w:rsidRDefault="00FC7D70" w:rsidP="00BC6793">
      <w:pPr>
        <w:spacing w:line="276" w:lineRule="auto"/>
        <w:rPr>
          <w:rFonts w:ascii="Arial" w:hAnsi="Arial" w:cs="Arial"/>
          <w:sz w:val="22"/>
          <w:szCs w:val="22"/>
        </w:rPr>
      </w:pPr>
      <w:r w:rsidRPr="006C7D6E">
        <w:rPr>
          <w:rFonts w:ascii="Arial" w:hAnsi="Arial" w:cs="Arial"/>
          <w:sz w:val="22"/>
          <w:szCs w:val="22"/>
        </w:rPr>
        <w:t xml:space="preserve">Subcutaneous insulin is absorbed most rapidly when injected into the abdomen, followed by the arms, buttocks and thighs. </w:t>
      </w:r>
      <w:r w:rsidR="00315A75" w:rsidRPr="006C7D6E">
        <w:rPr>
          <w:rFonts w:ascii="Arial" w:hAnsi="Arial" w:cs="Arial"/>
          <w:sz w:val="22"/>
          <w:szCs w:val="22"/>
        </w:rPr>
        <w:t>These difference</w:t>
      </w:r>
      <w:r w:rsidRPr="006C7D6E">
        <w:rPr>
          <w:rFonts w:ascii="Arial" w:hAnsi="Arial" w:cs="Arial"/>
          <w:sz w:val="22"/>
          <w:szCs w:val="22"/>
        </w:rPr>
        <w:t xml:space="preserve">s are likely due to variations in </w:t>
      </w:r>
      <w:r w:rsidR="00315A75" w:rsidRPr="006C7D6E">
        <w:rPr>
          <w:rFonts w:ascii="Arial" w:hAnsi="Arial" w:cs="Arial"/>
          <w:sz w:val="22"/>
          <w:szCs w:val="22"/>
        </w:rPr>
        <w:t>regional blood flow. A single region should be utilized for injections without rotation between regions, as this may result in day-to-day variation of insulin absorption. However, while using a region, site rotation (</w:t>
      </w:r>
      <w:r w:rsidR="004802AD" w:rsidRPr="006C7D6E">
        <w:rPr>
          <w:rFonts w:ascii="Arial" w:hAnsi="Arial" w:cs="Arial"/>
          <w:sz w:val="22"/>
          <w:szCs w:val="22"/>
        </w:rPr>
        <w:t>i.e.</w:t>
      </w:r>
      <w:r w:rsidR="00315A75" w:rsidRPr="006C7D6E">
        <w:rPr>
          <w:rFonts w:ascii="Arial" w:hAnsi="Arial" w:cs="Arial"/>
          <w:sz w:val="22"/>
          <w:szCs w:val="22"/>
        </w:rPr>
        <w:t xml:space="preserve"> – </w:t>
      </w:r>
      <w:r w:rsidR="00C27EE6" w:rsidRPr="006C7D6E">
        <w:rPr>
          <w:rFonts w:ascii="Arial" w:hAnsi="Arial" w:cs="Arial"/>
          <w:sz w:val="22"/>
          <w:szCs w:val="22"/>
        </w:rPr>
        <w:t>rotating</w:t>
      </w:r>
      <w:r w:rsidR="00315A75" w:rsidRPr="006C7D6E">
        <w:rPr>
          <w:rFonts w:ascii="Arial" w:hAnsi="Arial" w:cs="Arial"/>
          <w:sz w:val="22"/>
          <w:szCs w:val="22"/>
        </w:rPr>
        <w:t xml:space="preserve"> injections systematically within the </w:t>
      </w:r>
      <w:r w:rsidR="004802AD" w:rsidRPr="006C7D6E">
        <w:rPr>
          <w:rFonts w:ascii="Arial" w:hAnsi="Arial" w:cs="Arial"/>
          <w:sz w:val="22"/>
          <w:szCs w:val="22"/>
        </w:rPr>
        <w:t>abdomen) is</w:t>
      </w:r>
      <w:r w:rsidR="00315A75" w:rsidRPr="006C7D6E">
        <w:rPr>
          <w:rFonts w:ascii="Arial" w:hAnsi="Arial" w:cs="Arial"/>
          <w:sz w:val="22"/>
          <w:szCs w:val="22"/>
        </w:rPr>
        <w:t xml:space="preserve"> important to avoid development of lipohypertrophy or atrophy due to repeated injections at the same site. Injection into lipohypertrophic areas results in erratic, slower absorption of insulin. Exercise increases the rate of absorption from injection sites, likely by increasing blood flow to the skin; local effects may also be involved.</w:t>
      </w:r>
    </w:p>
    <w:p w14:paraId="011CD76E" w14:textId="77777777" w:rsidR="008B4AF7" w:rsidRPr="006C7D6E" w:rsidRDefault="008B4AF7" w:rsidP="00BC6793">
      <w:pPr>
        <w:spacing w:line="276" w:lineRule="auto"/>
        <w:rPr>
          <w:rFonts w:ascii="Arial" w:hAnsi="Arial" w:cs="Arial"/>
          <w:color w:val="C00000"/>
          <w:sz w:val="22"/>
          <w:szCs w:val="22"/>
        </w:rPr>
      </w:pPr>
    </w:p>
    <w:p w14:paraId="6871D678" w14:textId="77777777" w:rsidR="008077A8" w:rsidRPr="008077A8" w:rsidRDefault="00217FA3" w:rsidP="00BC6793">
      <w:pPr>
        <w:spacing w:line="276" w:lineRule="auto"/>
        <w:rPr>
          <w:rFonts w:ascii="Arial" w:hAnsi="Arial" w:cs="Arial"/>
          <w:bCs/>
          <w:color w:val="FF0000"/>
          <w:sz w:val="22"/>
          <w:szCs w:val="22"/>
        </w:rPr>
      </w:pPr>
      <w:r w:rsidRPr="008077A8">
        <w:rPr>
          <w:rFonts w:ascii="Arial" w:hAnsi="Arial" w:cs="Arial"/>
          <w:bCs/>
          <w:color w:val="FF0000"/>
          <w:sz w:val="22"/>
          <w:szCs w:val="22"/>
        </w:rPr>
        <w:t>TIMING OF PRE-MEAL INJECTIONS</w:t>
      </w:r>
    </w:p>
    <w:p w14:paraId="4433229C" w14:textId="77777777" w:rsidR="008077A8" w:rsidRDefault="008077A8" w:rsidP="00BC6793">
      <w:pPr>
        <w:spacing w:line="276" w:lineRule="auto"/>
        <w:rPr>
          <w:rFonts w:ascii="Arial" w:hAnsi="Arial" w:cs="Arial"/>
          <w:bCs/>
          <w:color w:val="C00000"/>
          <w:sz w:val="22"/>
          <w:szCs w:val="22"/>
        </w:rPr>
      </w:pPr>
    </w:p>
    <w:p w14:paraId="4A81596C" w14:textId="723DB419" w:rsidR="004A722D" w:rsidRPr="006C7D6E" w:rsidRDefault="004A722D" w:rsidP="00BC6793">
      <w:pPr>
        <w:spacing w:line="276" w:lineRule="auto"/>
        <w:rPr>
          <w:rFonts w:ascii="Arial" w:hAnsi="Arial" w:cs="Arial"/>
          <w:sz w:val="22"/>
          <w:szCs w:val="22"/>
        </w:rPr>
      </w:pPr>
      <w:r w:rsidRPr="006C7D6E">
        <w:rPr>
          <w:rFonts w:ascii="Arial" w:hAnsi="Arial" w:cs="Arial"/>
          <w:sz w:val="22"/>
          <w:szCs w:val="22"/>
        </w:rPr>
        <w:t>Gauging the appropriate interval between preprandial injections and eating, known as the “</w:t>
      </w:r>
      <w:r w:rsidRPr="006C7D6E">
        <w:rPr>
          <w:rFonts w:ascii="Arial" w:hAnsi="Arial" w:cs="Arial"/>
          <w:i/>
          <w:sz w:val="22"/>
          <w:szCs w:val="22"/>
        </w:rPr>
        <w:t>lag time</w:t>
      </w:r>
      <w:r w:rsidRPr="006C7D6E">
        <w:rPr>
          <w:rFonts w:ascii="Arial" w:hAnsi="Arial" w:cs="Arial"/>
          <w:sz w:val="22"/>
          <w:szCs w:val="22"/>
        </w:rPr>
        <w:t xml:space="preserve">,” is essential for coordinating insulin availability with glycemic excursions following meals. The timing of the injections should also be adapted to the level of premeal glycemia. Insulin lispro, </w:t>
      </w:r>
      <w:r w:rsidR="00605CD5" w:rsidRPr="006C7D6E">
        <w:rPr>
          <w:rFonts w:ascii="Arial" w:hAnsi="Arial" w:cs="Arial"/>
          <w:sz w:val="22"/>
          <w:szCs w:val="22"/>
        </w:rPr>
        <w:t xml:space="preserve">insulin </w:t>
      </w:r>
      <w:r w:rsidRPr="006C7D6E">
        <w:rPr>
          <w:rFonts w:ascii="Arial" w:hAnsi="Arial" w:cs="Arial"/>
          <w:sz w:val="22"/>
          <w:szCs w:val="22"/>
        </w:rPr>
        <w:t xml:space="preserve">aspart, and </w:t>
      </w:r>
      <w:r w:rsidR="00605CD5" w:rsidRPr="006C7D6E">
        <w:rPr>
          <w:rFonts w:ascii="Arial" w:hAnsi="Arial" w:cs="Arial"/>
          <w:sz w:val="22"/>
          <w:szCs w:val="22"/>
        </w:rPr>
        <w:t xml:space="preserve">insulin </w:t>
      </w:r>
      <w:r w:rsidRPr="006C7D6E">
        <w:rPr>
          <w:rFonts w:ascii="Arial" w:hAnsi="Arial" w:cs="Arial"/>
          <w:sz w:val="22"/>
          <w:szCs w:val="22"/>
        </w:rPr>
        <w:t>glulisine have rapid onset of action and, ideally, should be given approximately 10</w:t>
      </w:r>
      <w:r w:rsidR="00546B26" w:rsidRPr="006C7D6E">
        <w:rPr>
          <w:rFonts w:ascii="Arial" w:hAnsi="Arial" w:cs="Arial"/>
          <w:sz w:val="22"/>
          <w:szCs w:val="22"/>
        </w:rPr>
        <w:t>-20</w:t>
      </w:r>
      <w:r w:rsidRPr="006C7D6E">
        <w:rPr>
          <w:rFonts w:ascii="Arial" w:hAnsi="Arial" w:cs="Arial"/>
          <w:sz w:val="22"/>
          <w:szCs w:val="22"/>
        </w:rPr>
        <w:t xml:space="preserve"> minutes </w:t>
      </w:r>
      <w:r w:rsidRPr="006C7D6E">
        <w:rPr>
          <w:rFonts w:ascii="Arial" w:hAnsi="Arial" w:cs="Arial"/>
          <w:i/>
          <w:sz w:val="22"/>
          <w:szCs w:val="22"/>
        </w:rPr>
        <w:t>before</w:t>
      </w:r>
      <w:r w:rsidRPr="006C7D6E">
        <w:rPr>
          <w:rFonts w:ascii="Arial" w:hAnsi="Arial" w:cs="Arial"/>
          <w:sz w:val="22"/>
          <w:szCs w:val="22"/>
        </w:rPr>
        <w:t xml:space="preserve"> mealtime when blood glucose is in the target ra</w:t>
      </w:r>
      <w:r w:rsidR="00546B26" w:rsidRPr="006C7D6E">
        <w:rPr>
          <w:rFonts w:ascii="Arial" w:hAnsi="Arial" w:cs="Arial"/>
          <w:sz w:val="22"/>
          <w:szCs w:val="22"/>
        </w:rPr>
        <w:t xml:space="preserve">nge, keeping in mind that if the meal is delayed, hypoglycemia may ensue. </w:t>
      </w:r>
      <w:r w:rsidRPr="006C7D6E">
        <w:rPr>
          <w:rFonts w:ascii="Arial" w:hAnsi="Arial" w:cs="Arial"/>
          <w:sz w:val="22"/>
          <w:szCs w:val="22"/>
        </w:rPr>
        <w:t xml:space="preserve">When blood glucose levels are above a patient’s target range, the lag time should be increased to permit the insulin to begin to have an effect sooner. In this case, rapid-acting acting insulin analogs can be given </w:t>
      </w:r>
      <w:r w:rsidR="00546B26" w:rsidRPr="006C7D6E">
        <w:rPr>
          <w:rFonts w:ascii="Arial" w:hAnsi="Arial" w:cs="Arial"/>
          <w:sz w:val="22"/>
          <w:szCs w:val="22"/>
        </w:rPr>
        <w:t>20-3</w:t>
      </w:r>
      <w:r w:rsidRPr="006C7D6E">
        <w:rPr>
          <w:rFonts w:ascii="Arial" w:hAnsi="Arial" w:cs="Arial"/>
          <w:sz w:val="22"/>
          <w:szCs w:val="22"/>
        </w:rPr>
        <w:t>0 minutes before the meal</w:t>
      </w:r>
      <w:r w:rsidR="00546B26" w:rsidRPr="006C7D6E">
        <w:rPr>
          <w:rFonts w:ascii="Arial" w:hAnsi="Arial" w:cs="Arial"/>
          <w:sz w:val="22"/>
          <w:szCs w:val="22"/>
        </w:rPr>
        <w:t>, d</w:t>
      </w:r>
      <w:r w:rsidR="00717ED4" w:rsidRPr="006C7D6E">
        <w:rPr>
          <w:rFonts w:ascii="Arial" w:hAnsi="Arial" w:cs="Arial"/>
          <w:sz w:val="22"/>
          <w:szCs w:val="22"/>
        </w:rPr>
        <w:t>epending upon the degree of hyper</w:t>
      </w:r>
      <w:r w:rsidR="00546B26" w:rsidRPr="006C7D6E">
        <w:rPr>
          <w:rFonts w:ascii="Arial" w:hAnsi="Arial" w:cs="Arial"/>
          <w:sz w:val="22"/>
          <w:szCs w:val="22"/>
        </w:rPr>
        <w:t>glycemia</w:t>
      </w:r>
      <w:r w:rsidRPr="006C7D6E">
        <w:rPr>
          <w:rFonts w:ascii="Arial" w:hAnsi="Arial" w:cs="Arial"/>
          <w:sz w:val="22"/>
          <w:szCs w:val="22"/>
        </w:rPr>
        <w:t>. If premeal blood glucose levels are below target range, administration of rapid-acting insulin should be postponed until after some carbohydrates have been consumed.</w:t>
      </w:r>
      <w:r w:rsidR="00546B26" w:rsidRPr="006C7D6E">
        <w:rPr>
          <w:rFonts w:ascii="Arial" w:hAnsi="Arial" w:cs="Arial"/>
          <w:sz w:val="22"/>
          <w:szCs w:val="22"/>
        </w:rPr>
        <w:t xml:space="preserve"> Use of frequent home glucose monitoring or CGM </w:t>
      </w:r>
      <w:r w:rsidR="00390C75" w:rsidRPr="006C7D6E">
        <w:rPr>
          <w:rFonts w:ascii="Arial" w:hAnsi="Arial" w:cs="Arial"/>
          <w:sz w:val="22"/>
          <w:szCs w:val="22"/>
        </w:rPr>
        <w:t xml:space="preserve">can assist in determining appropriate </w:t>
      </w:r>
      <w:r w:rsidRPr="006C7D6E">
        <w:rPr>
          <w:rFonts w:ascii="Arial" w:hAnsi="Arial" w:cs="Arial"/>
          <w:sz w:val="22"/>
          <w:szCs w:val="22"/>
        </w:rPr>
        <w:t>lag times</w:t>
      </w:r>
      <w:r w:rsidR="00390C75" w:rsidRPr="006C7D6E">
        <w:rPr>
          <w:rFonts w:ascii="Arial" w:hAnsi="Arial" w:cs="Arial"/>
          <w:sz w:val="22"/>
          <w:szCs w:val="22"/>
        </w:rPr>
        <w:t>.</w:t>
      </w:r>
      <w:r w:rsidR="002A484F" w:rsidRPr="006C7D6E">
        <w:rPr>
          <w:rFonts w:ascii="Arial" w:hAnsi="Arial" w:cs="Arial"/>
          <w:sz w:val="22"/>
          <w:szCs w:val="22"/>
        </w:rPr>
        <w:t xml:space="preserve"> It is important to emphasize the effect of administering prandial insulin up</w:t>
      </w:r>
      <w:r w:rsidR="004802AD" w:rsidRPr="006C7D6E">
        <w:rPr>
          <w:rFonts w:ascii="Arial" w:hAnsi="Arial" w:cs="Arial"/>
          <w:sz w:val="22"/>
          <w:szCs w:val="22"/>
        </w:rPr>
        <w:t xml:space="preserve"> </w:t>
      </w:r>
      <w:r w:rsidR="002A484F" w:rsidRPr="006C7D6E">
        <w:rPr>
          <w:rFonts w:ascii="Arial" w:hAnsi="Arial" w:cs="Arial"/>
          <w:sz w:val="22"/>
          <w:szCs w:val="22"/>
        </w:rPr>
        <w:t xml:space="preserve">to 20 minutes </w:t>
      </w:r>
      <w:r w:rsidR="002A484F" w:rsidRPr="006C7D6E">
        <w:rPr>
          <w:rFonts w:ascii="Arial" w:hAnsi="Arial" w:cs="Arial"/>
          <w:i/>
          <w:sz w:val="22"/>
          <w:szCs w:val="22"/>
        </w:rPr>
        <w:t>before</w:t>
      </w:r>
      <w:r w:rsidR="002A484F" w:rsidRPr="006C7D6E">
        <w:rPr>
          <w:rFonts w:ascii="Arial" w:hAnsi="Arial" w:cs="Arial"/>
          <w:sz w:val="22"/>
          <w:szCs w:val="22"/>
        </w:rPr>
        <w:t xml:space="preserve"> a meal. Pre-bolusing has been shown to reduce post-prandial glucose spike by up</w:t>
      </w:r>
      <w:r w:rsidR="004802AD" w:rsidRPr="006C7D6E">
        <w:rPr>
          <w:rFonts w:ascii="Arial" w:hAnsi="Arial" w:cs="Arial"/>
          <w:sz w:val="22"/>
          <w:szCs w:val="22"/>
        </w:rPr>
        <w:t xml:space="preserve"> </w:t>
      </w:r>
      <w:r w:rsidR="002A484F" w:rsidRPr="006C7D6E">
        <w:rPr>
          <w:rFonts w:ascii="Arial" w:hAnsi="Arial" w:cs="Arial"/>
          <w:sz w:val="22"/>
          <w:szCs w:val="22"/>
        </w:rPr>
        <w:t>to 50</w:t>
      </w:r>
      <w:r w:rsidR="00E52A04" w:rsidRPr="006C7D6E">
        <w:rPr>
          <w:rFonts w:ascii="Arial" w:hAnsi="Arial" w:cs="Arial"/>
          <w:sz w:val="22"/>
          <w:szCs w:val="22"/>
        </w:rPr>
        <w:t xml:space="preserve"> </w:t>
      </w:r>
      <w:r w:rsidR="002A484F" w:rsidRPr="006C7D6E">
        <w:rPr>
          <w:rFonts w:ascii="Arial" w:hAnsi="Arial" w:cs="Arial"/>
          <w:sz w:val="22"/>
          <w:szCs w:val="22"/>
        </w:rPr>
        <w:t xml:space="preserve">mg/dL. </w:t>
      </w:r>
    </w:p>
    <w:p w14:paraId="5F50627E" w14:textId="77777777" w:rsidR="008B4AF7" w:rsidRPr="006C7D6E" w:rsidRDefault="008B4AF7" w:rsidP="00BC6793">
      <w:pPr>
        <w:spacing w:line="276" w:lineRule="auto"/>
        <w:rPr>
          <w:rFonts w:ascii="Arial" w:hAnsi="Arial" w:cs="Arial"/>
          <w:b/>
          <w:sz w:val="22"/>
          <w:szCs w:val="22"/>
        </w:rPr>
      </w:pPr>
    </w:p>
    <w:p w14:paraId="11DD4A20" w14:textId="77777777" w:rsidR="008077A8" w:rsidRPr="008077A8" w:rsidRDefault="00217FA3" w:rsidP="00BC6793">
      <w:pPr>
        <w:spacing w:line="276" w:lineRule="auto"/>
        <w:rPr>
          <w:rFonts w:ascii="Arial" w:hAnsi="Arial" w:cs="Arial"/>
          <w:color w:val="FF0000"/>
          <w:sz w:val="22"/>
          <w:szCs w:val="22"/>
        </w:rPr>
      </w:pPr>
      <w:r w:rsidRPr="008077A8">
        <w:rPr>
          <w:rFonts w:ascii="Arial" w:hAnsi="Arial" w:cs="Arial"/>
          <w:color w:val="FF0000"/>
          <w:sz w:val="22"/>
          <w:szCs w:val="22"/>
        </w:rPr>
        <w:t>OTHER FACTORS</w:t>
      </w:r>
    </w:p>
    <w:p w14:paraId="2986A780" w14:textId="77777777" w:rsidR="008077A8" w:rsidRDefault="008077A8" w:rsidP="00BC6793">
      <w:pPr>
        <w:spacing w:line="276" w:lineRule="auto"/>
        <w:rPr>
          <w:rFonts w:ascii="Arial" w:hAnsi="Arial" w:cs="Arial"/>
          <w:color w:val="C00000"/>
          <w:sz w:val="22"/>
          <w:szCs w:val="22"/>
        </w:rPr>
      </w:pPr>
    </w:p>
    <w:p w14:paraId="411F2B5F" w14:textId="71717AF3" w:rsidR="00385E67" w:rsidRPr="006C7D6E" w:rsidRDefault="004A722D" w:rsidP="00BC6793">
      <w:pPr>
        <w:spacing w:line="276" w:lineRule="auto"/>
        <w:rPr>
          <w:rFonts w:ascii="Arial" w:hAnsi="Arial" w:cs="Arial"/>
          <w:sz w:val="22"/>
          <w:szCs w:val="22"/>
        </w:rPr>
      </w:pPr>
      <w:r w:rsidRPr="006C7D6E">
        <w:rPr>
          <w:rFonts w:ascii="Arial" w:hAnsi="Arial" w:cs="Arial"/>
          <w:sz w:val="22"/>
          <w:szCs w:val="22"/>
        </w:rPr>
        <w:t>Exercise</w:t>
      </w:r>
      <w:r w:rsidR="00F52500" w:rsidRPr="006C7D6E">
        <w:rPr>
          <w:rFonts w:ascii="Arial" w:hAnsi="Arial" w:cs="Arial"/>
          <w:sz w:val="22"/>
          <w:szCs w:val="22"/>
        </w:rPr>
        <w:t xml:space="preserve">, as </w:t>
      </w:r>
      <w:r w:rsidR="00D743B5" w:rsidRPr="006C7D6E">
        <w:rPr>
          <w:rFonts w:ascii="Arial" w:hAnsi="Arial" w:cs="Arial"/>
          <w:sz w:val="22"/>
          <w:szCs w:val="22"/>
        </w:rPr>
        <w:t>discuss</w:t>
      </w:r>
      <w:r w:rsidR="00F52500" w:rsidRPr="006C7D6E">
        <w:rPr>
          <w:rFonts w:ascii="Arial" w:hAnsi="Arial" w:cs="Arial"/>
          <w:sz w:val="22"/>
          <w:szCs w:val="22"/>
        </w:rPr>
        <w:t xml:space="preserve">ed earlier, results in increased blood flow to muscle groups and can increase rate of insulin absorption. Heat can also increase the rate at which insulin is absorbed from the skin. </w:t>
      </w:r>
      <w:r w:rsidR="00546B26" w:rsidRPr="006C7D6E">
        <w:rPr>
          <w:rFonts w:ascii="Arial" w:hAnsi="Arial" w:cs="Arial"/>
          <w:sz w:val="22"/>
          <w:szCs w:val="22"/>
        </w:rPr>
        <w:t xml:space="preserve">For example, being out in the sun or injection before going into a hot tub may lead to hypoglycemia. Intra-muscular injections result in a more rapid onset of action compared to subcutaneous tissue. This route can be utilized under certain situations such as ketoacidosis, insulin pump failure </w:t>
      </w:r>
      <w:r w:rsidR="006624DC" w:rsidRPr="006C7D6E">
        <w:rPr>
          <w:rFonts w:ascii="Arial" w:hAnsi="Arial" w:cs="Arial"/>
          <w:sz w:val="22"/>
          <w:szCs w:val="22"/>
        </w:rPr>
        <w:t>or in the event of profound hyper</w:t>
      </w:r>
      <w:r w:rsidR="00546B26" w:rsidRPr="006C7D6E">
        <w:rPr>
          <w:rFonts w:ascii="Arial" w:hAnsi="Arial" w:cs="Arial"/>
          <w:sz w:val="22"/>
          <w:szCs w:val="22"/>
        </w:rPr>
        <w:t xml:space="preserve">glycemia. </w:t>
      </w:r>
    </w:p>
    <w:p w14:paraId="34CE73F3" w14:textId="77777777" w:rsidR="00385E67" w:rsidRPr="006C7D6E" w:rsidRDefault="00385E67" w:rsidP="00BC6793">
      <w:pPr>
        <w:spacing w:line="276" w:lineRule="auto"/>
        <w:rPr>
          <w:rFonts w:ascii="Arial" w:hAnsi="Arial" w:cs="Arial"/>
          <w:b/>
          <w:sz w:val="22"/>
          <w:szCs w:val="22"/>
          <w:highlight w:val="cyan"/>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0"/>
        <w:gridCol w:w="7302"/>
      </w:tblGrid>
      <w:tr w:rsidR="008077A8" w:rsidRPr="006C7D6E" w14:paraId="4C0C2B0D" w14:textId="77777777" w:rsidTr="008077A8">
        <w:trPr>
          <w:trHeight w:val="512"/>
        </w:trPr>
        <w:tc>
          <w:tcPr>
            <w:tcW w:w="9152" w:type="dxa"/>
            <w:gridSpan w:val="2"/>
            <w:tcBorders>
              <w:bottom w:val="single" w:sz="12" w:space="0" w:color="auto"/>
            </w:tcBorders>
            <w:shd w:val="clear" w:color="auto" w:fill="FFFF00"/>
          </w:tcPr>
          <w:p w14:paraId="28973655" w14:textId="4B63CD30" w:rsidR="008077A8" w:rsidRPr="006C7D6E" w:rsidRDefault="008077A8" w:rsidP="008077A8">
            <w:pPr>
              <w:spacing w:line="276" w:lineRule="auto"/>
              <w:rPr>
                <w:rFonts w:ascii="Arial" w:hAnsi="Arial" w:cs="Arial"/>
                <w:sz w:val="22"/>
                <w:szCs w:val="22"/>
              </w:rPr>
            </w:pPr>
            <w:r w:rsidRPr="006C7D6E">
              <w:rPr>
                <w:rFonts w:ascii="Arial" w:hAnsi="Arial" w:cs="Arial"/>
                <w:b/>
                <w:sz w:val="22"/>
                <w:szCs w:val="22"/>
              </w:rPr>
              <w:t xml:space="preserve">Table </w:t>
            </w:r>
            <w:r>
              <w:rPr>
                <w:rFonts w:ascii="Arial" w:hAnsi="Arial" w:cs="Arial"/>
                <w:b/>
                <w:sz w:val="22"/>
                <w:szCs w:val="22"/>
              </w:rPr>
              <w:t>2</w:t>
            </w:r>
            <w:r w:rsidRPr="006C7D6E">
              <w:rPr>
                <w:rFonts w:ascii="Arial" w:hAnsi="Arial" w:cs="Arial"/>
                <w:b/>
                <w:sz w:val="22"/>
                <w:szCs w:val="22"/>
              </w:rPr>
              <w:t>. Factors Affecting the Bioavailability and Absorption Rate of Subcutaneously Injected Insulin</w:t>
            </w:r>
          </w:p>
        </w:tc>
      </w:tr>
      <w:tr w:rsidR="00EC3EB9" w:rsidRPr="006C7D6E" w14:paraId="6DE0EDE6" w14:textId="77777777" w:rsidTr="008077A8">
        <w:trPr>
          <w:trHeight w:val="330"/>
        </w:trPr>
        <w:tc>
          <w:tcPr>
            <w:tcW w:w="1850" w:type="dxa"/>
            <w:tcBorders>
              <w:bottom w:val="single" w:sz="12" w:space="0" w:color="auto"/>
            </w:tcBorders>
          </w:tcPr>
          <w:p w14:paraId="5A585301" w14:textId="77777777" w:rsidR="00EC3EB9" w:rsidRPr="008077A8" w:rsidRDefault="00EC3EB9" w:rsidP="00BC6793">
            <w:pPr>
              <w:spacing w:line="276" w:lineRule="auto"/>
              <w:rPr>
                <w:rFonts w:ascii="Arial" w:hAnsi="Arial" w:cs="Arial"/>
                <w:b/>
                <w:bCs/>
                <w:sz w:val="22"/>
                <w:szCs w:val="22"/>
              </w:rPr>
            </w:pPr>
            <w:r w:rsidRPr="008077A8">
              <w:rPr>
                <w:rFonts w:ascii="Arial" w:hAnsi="Arial" w:cs="Arial"/>
                <w:b/>
                <w:bCs/>
                <w:sz w:val="22"/>
                <w:szCs w:val="22"/>
              </w:rPr>
              <w:t>Factor</w:t>
            </w:r>
          </w:p>
        </w:tc>
        <w:tc>
          <w:tcPr>
            <w:tcW w:w="7302" w:type="dxa"/>
            <w:tcBorders>
              <w:bottom w:val="single" w:sz="12" w:space="0" w:color="auto"/>
            </w:tcBorders>
          </w:tcPr>
          <w:p w14:paraId="09752389" w14:textId="77777777" w:rsidR="00EC3EB9" w:rsidRPr="008077A8" w:rsidRDefault="00EC3EB9" w:rsidP="00BC6793">
            <w:pPr>
              <w:spacing w:line="276" w:lineRule="auto"/>
              <w:rPr>
                <w:rFonts w:ascii="Arial" w:hAnsi="Arial" w:cs="Arial"/>
                <w:b/>
                <w:bCs/>
                <w:sz w:val="22"/>
                <w:szCs w:val="22"/>
              </w:rPr>
            </w:pPr>
            <w:r w:rsidRPr="008077A8">
              <w:rPr>
                <w:rFonts w:ascii="Arial" w:hAnsi="Arial" w:cs="Arial"/>
                <w:b/>
                <w:bCs/>
                <w:sz w:val="22"/>
                <w:szCs w:val="22"/>
              </w:rPr>
              <w:t>Effects</w:t>
            </w:r>
          </w:p>
        </w:tc>
      </w:tr>
      <w:tr w:rsidR="00EC3EB9" w:rsidRPr="006C7D6E" w14:paraId="57A55770" w14:textId="77777777" w:rsidTr="008077A8">
        <w:trPr>
          <w:trHeight w:val="636"/>
        </w:trPr>
        <w:tc>
          <w:tcPr>
            <w:tcW w:w="1850" w:type="dxa"/>
          </w:tcPr>
          <w:p w14:paraId="17760313" w14:textId="377CBCB6"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lastRenderedPageBreak/>
              <w:t>Site of injection</w:t>
            </w:r>
          </w:p>
        </w:tc>
        <w:tc>
          <w:tcPr>
            <w:tcW w:w="7302" w:type="dxa"/>
          </w:tcPr>
          <w:p w14:paraId="072954C2" w14:textId="653B3F63" w:rsidR="00EC3EB9" w:rsidRPr="006C7D6E" w:rsidRDefault="00EC3EB9" w:rsidP="008077A8">
            <w:pPr>
              <w:spacing w:line="276" w:lineRule="auto"/>
              <w:rPr>
                <w:rFonts w:ascii="Arial" w:hAnsi="Arial" w:cs="Arial"/>
                <w:sz w:val="22"/>
                <w:szCs w:val="22"/>
              </w:rPr>
            </w:pPr>
            <w:r w:rsidRPr="006C7D6E">
              <w:rPr>
                <w:rFonts w:ascii="Arial" w:hAnsi="Arial" w:cs="Arial"/>
                <w:sz w:val="22"/>
                <w:szCs w:val="22"/>
              </w:rPr>
              <w:t>Abdominal injection (particularly if above the umbilicus) results in the quickest absorption; arm injection results in quicker absorption than thigh</w:t>
            </w:r>
            <w:r w:rsidR="008077A8">
              <w:rPr>
                <w:rFonts w:ascii="Arial" w:hAnsi="Arial" w:cs="Arial"/>
                <w:sz w:val="22"/>
                <w:szCs w:val="22"/>
              </w:rPr>
              <w:t xml:space="preserve"> </w:t>
            </w:r>
            <w:r w:rsidRPr="006C7D6E">
              <w:rPr>
                <w:rFonts w:ascii="Arial" w:hAnsi="Arial" w:cs="Arial"/>
                <w:sz w:val="22"/>
                <w:szCs w:val="22"/>
              </w:rPr>
              <w:t>or hip injection.</w:t>
            </w:r>
          </w:p>
        </w:tc>
      </w:tr>
      <w:tr w:rsidR="00EC3EB9" w:rsidRPr="006C7D6E" w14:paraId="71B610F1" w14:textId="77777777" w:rsidTr="008077A8">
        <w:trPr>
          <w:trHeight w:val="503"/>
        </w:trPr>
        <w:tc>
          <w:tcPr>
            <w:tcW w:w="1850" w:type="dxa"/>
          </w:tcPr>
          <w:p w14:paraId="28C335C6" w14:textId="3C1B66B5"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Depth of injection</w:t>
            </w:r>
          </w:p>
        </w:tc>
        <w:tc>
          <w:tcPr>
            <w:tcW w:w="7302" w:type="dxa"/>
          </w:tcPr>
          <w:p w14:paraId="63F2B1F0" w14:textId="77777777"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Intramuscular injections are absorbed more rapidly than subcutaneous</w:t>
            </w:r>
          </w:p>
          <w:p w14:paraId="70A12930" w14:textId="77777777"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injections.</w:t>
            </w:r>
          </w:p>
        </w:tc>
      </w:tr>
      <w:tr w:rsidR="00EC3EB9" w:rsidRPr="006C7D6E" w14:paraId="5CDF0F67" w14:textId="77777777" w:rsidTr="008077A8">
        <w:trPr>
          <w:trHeight w:val="821"/>
        </w:trPr>
        <w:tc>
          <w:tcPr>
            <w:tcW w:w="1850" w:type="dxa"/>
          </w:tcPr>
          <w:p w14:paraId="67FAD7E4" w14:textId="7743CA4B"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Insulin concentration</w:t>
            </w:r>
          </w:p>
        </w:tc>
        <w:tc>
          <w:tcPr>
            <w:tcW w:w="7302" w:type="dxa"/>
          </w:tcPr>
          <w:p w14:paraId="1D39473B" w14:textId="77777777" w:rsidR="00605CD5" w:rsidRPr="006C7D6E" w:rsidRDefault="00EC3EB9" w:rsidP="00BC6793">
            <w:pPr>
              <w:spacing w:line="276" w:lineRule="auto"/>
              <w:rPr>
                <w:rFonts w:ascii="Arial" w:hAnsi="Arial" w:cs="Arial"/>
                <w:sz w:val="22"/>
                <w:szCs w:val="22"/>
              </w:rPr>
            </w:pPr>
            <w:r w:rsidRPr="006C7D6E">
              <w:rPr>
                <w:rFonts w:ascii="Arial" w:hAnsi="Arial" w:cs="Arial"/>
                <w:sz w:val="22"/>
                <w:szCs w:val="22"/>
              </w:rPr>
              <w:t>U-40 insulin (40 units per mL) is absorbed more rapid</w:t>
            </w:r>
            <w:r w:rsidR="00605CD5" w:rsidRPr="006C7D6E">
              <w:rPr>
                <w:rFonts w:ascii="Arial" w:hAnsi="Arial" w:cs="Arial"/>
                <w:sz w:val="22"/>
                <w:szCs w:val="22"/>
              </w:rPr>
              <w:t>ly</w:t>
            </w:r>
            <w:r w:rsidRPr="006C7D6E">
              <w:rPr>
                <w:rFonts w:ascii="Arial" w:hAnsi="Arial" w:cs="Arial"/>
                <w:sz w:val="22"/>
                <w:szCs w:val="22"/>
              </w:rPr>
              <w:t xml:space="preserve"> than U-100 insulin (100 units per mL).</w:t>
            </w:r>
            <w:r w:rsidR="000D0F96" w:rsidRPr="006C7D6E">
              <w:rPr>
                <w:rFonts w:ascii="Arial" w:hAnsi="Arial" w:cs="Arial"/>
                <w:sz w:val="22"/>
                <w:szCs w:val="22"/>
              </w:rPr>
              <w:t xml:space="preserve"> </w:t>
            </w:r>
          </w:p>
          <w:p w14:paraId="396E7082" w14:textId="77777777" w:rsidR="00EC3EB9" w:rsidRPr="006C7D6E" w:rsidRDefault="000D0F96" w:rsidP="00BC6793">
            <w:pPr>
              <w:spacing w:line="276" w:lineRule="auto"/>
              <w:rPr>
                <w:rFonts w:ascii="Arial" w:hAnsi="Arial" w:cs="Arial"/>
                <w:sz w:val="22"/>
                <w:szCs w:val="22"/>
              </w:rPr>
            </w:pPr>
            <w:r w:rsidRPr="006C7D6E">
              <w:rPr>
                <w:rFonts w:ascii="Arial" w:hAnsi="Arial" w:cs="Arial"/>
                <w:sz w:val="22"/>
                <w:szCs w:val="22"/>
              </w:rPr>
              <w:t>U-40 insulin is an old insulin formulation not available in the United States for patient use</w:t>
            </w:r>
            <w:r w:rsidR="00605CD5" w:rsidRPr="006C7D6E">
              <w:rPr>
                <w:rFonts w:ascii="Arial" w:hAnsi="Arial" w:cs="Arial"/>
                <w:sz w:val="22"/>
                <w:szCs w:val="22"/>
              </w:rPr>
              <w:t xml:space="preserve">. Currently, it is </w:t>
            </w:r>
            <w:r w:rsidRPr="006C7D6E">
              <w:rPr>
                <w:rFonts w:ascii="Arial" w:hAnsi="Arial" w:cs="Arial"/>
                <w:sz w:val="22"/>
                <w:szCs w:val="22"/>
              </w:rPr>
              <w:t>used for treating canine and feline diabetes mellitus</w:t>
            </w:r>
          </w:p>
        </w:tc>
      </w:tr>
      <w:tr w:rsidR="00EC3EB9" w:rsidRPr="006C7D6E" w14:paraId="22A3D8FE" w14:textId="77777777" w:rsidTr="008077A8">
        <w:trPr>
          <w:trHeight w:val="305"/>
        </w:trPr>
        <w:tc>
          <w:tcPr>
            <w:tcW w:w="1850" w:type="dxa"/>
          </w:tcPr>
          <w:p w14:paraId="745EDCFF" w14:textId="77777777"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Insulin dose</w:t>
            </w:r>
          </w:p>
        </w:tc>
        <w:tc>
          <w:tcPr>
            <w:tcW w:w="7302" w:type="dxa"/>
          </w:tcPr>
          <w:p w14:paraId="76512921" w14:textId="77777777"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Higher doses have prolonged duration of action compared with lower doses.</w:t>
            </w:r>
          </w:p>
        </w:tc>
      </w:tr>
      <w:tr w:rsidR="00EC3EB9" w:rsidRPr="006C7D6E" w14:paraId="2B5A17FC" w14:textId="77777777" w:rsidTr="008077A8">
        <w:trPr>
          <w:trHeight w:val="530"/>
        </w:trPr>
        <w:tc>
          <w:tcPr>
            <w:tcW w:w="1850" w:type="dxa"/>
          </w:tcPr>
          <w:p w14:paraId="0CAC4CC4" w14:textId="5335A2CF"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Insulin mixing</w:t>
            </w:r>
          </w:p>
        </w:tc>
        <w:tc>
          <w:tcPr>
            <w:tcW w:w="7302" w:type="dxa"/>
          </w:tcPr>
          <w:p w14:paraId="4909BECA" w14:textId="77777777"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Regular insulin maintains its potency and time-action profile when it is</w:t>
            </w:r>
          </w:p>
          <w:p w14:paraId="15E91F15" w14:textId="77777777"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mixed with NPH insulin</w:t>
            </w:r>
          </w:p>
        </w:tc>
      </w:tr>
      <w:tr w:rsidR="00EC3EB9" w:rsidRPr="006C7D6E" w14:paraId="772589B8" w14:textId="77777777" w:rsidTr="008077A8">
        <w:trPr>
          <w:trHeight w:val="350"/>
        </w:trPr>
        <w:tc>
          <w:tcPr>
            <w:tcW w:w="1850" w:type="dxa"/>
          </w:tcPr>
          <w:p w14:paraId="4DC0A4FA" w14:textId="735E44A0"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Exercise</w:t>
            </w:r>
          </w:p>
        </w:tc>
        <w:tc>
          <w:tcPr>
            <w:tcW w:w="7302" w:type="dxa"/>
          </w:tcPr>
          <w:p w14:paraId="7285D871" w14:textId="77777777"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Exercising a muscle group before injecting insulin into that area</w:t>
            </w:r>
          </w:p>
          <w:p w14:paraId="4B076E76" w14:textId="027B930F"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Increases the rate of insulin absorption.</w:t>
            </w:r>
          </w:p>
        </w:tc>
      </w:tr>
      <w:tr w:rsidR="00EC3EB9" w:rsidRPr="006C7D6E" w14:paraId="7A966016" w14:textId="77777777" w:rsidTr="008077A8">
        <w:trPr>
          <w:trHeight w:val="476"/>
        </w:trPr>
        <w:tc>
          <w:tcPr>
            <w:tcW w:w="1850" w:type="dxa"/>
          </w:tcPr>
          <w:p w14:paraId="754A77FD" w14:textId="1C7CD286"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Heat application or</w:t>
            </w:r>
            <w:r w:rsidR="00EC02E3" w:rsidRPr="006C7D6E">
              <w:rPr>
                <w:rFonts w:ascii="Arial" w:hAnsi="Arial" w:cs="Arial"/>
                <w:sz w:val="22"/>
                <w:szCs w:val="22"/>
              </w:rPr>
              <w:t xml:space="preserve"> </w:t>
            </w:r>
            <w:r w:rsidRPr="006C7D6E">
              <w:rPr>
                <w:rFonts w:ascii="Arial" w:hAnsi="Arial" w:cs="Arial"/>
                <w:sz w:val="22"/>
                <w:szCs w:val="22"/>
              </w:rPr>
              <w:t>Massage</w:t>
            </w:r>
          </w:p>
        </w:tc>
        <w:tc>
          <w:tcPr>
            <w:tcW w:w="7302" w:type="dxa"/>
          </w:tcPr>
          <w:p w14:paraId="44EA0AE3" w14:textId="77777777"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Local application of heat or massage after an insulin injection increases</w:t>
            </w:r>
          </w:p>
          <w:p w14:paraId="4C7333C8" w14:textId="539B51D7" w:rsidR="00EC3EB9" w:rsidRPr="006C7D6E" w:rsidRDefault="00EC3EB9" w:rsidP="00BC6793">
            <w:pPr>
              <w:spacing w:line="276" w:lineRule="auto"/>
              <w:rPr>
                <w:rFonts w:ascii="Arial" w:hAnsi="Arial" w:cs="Arial"/>
                <w:sz w:val="22"/>
                <w:szCs w:val="22"/>
              </w:rPr>
            </w:pPr>
            <w:r w:rsidRPr="006C7D6E">
              <w:rPr>
                <w:rFonts w:ascii="Arial" w:hAnsi="Arial" w:cs="Arial"/>
                <w:sz w:val="22"/>
                <w:szCs w:val="22"/>
              </w:rPr>
              <w:t>the rate of insulin absorption.</w:t>
            </w:r>
            <w:r w:rsidR="00EC02E3" w:rsidRPr="006C7D6E" w:rsidDel="00EC02E3">
              <w:rPr>
                <w:rFonts w:ascii="Arial" w:hAnsi="Arial" w:cs="Arial"/>
                <w:sz w:val="22"/>
                <w:szCs w:val="22"/>
              </w:rPr>
              <w:t xml:space="preserve"> </w:t>
            </w:r>
          </w:p>
        </w:tc>
      </w:tr>
    </w:tbl>
    <w:p w14:paraId="75F1236D" w14:textId="77777777" w:rsidR="003E77F0" w:rsidRPr="006C7D6E" w:rsidRDefault="003E77F0" w:rsidP="00BC6793">
      <w:pPr>
        <w:spacing w:line="276" w:lineRule="auto"/>
        <w:rPr>
          <w:rFonts w:ascii="Arial" w:hAnsi="Arial" w:cs="Arial"/>
          <w:b/>
          <w:bCs/>
          <w:sz w:val="22"/>
          <w:szCs w:val="22"/>
        </w:rPr>
      </w:pPr>
    </w:p>
    <w:p w14:paraId="0AF684BE" w14:textId="0675A8E5" w:rsidR="007C3E81" w:rsidRPr="006C7D6E" w:rsidRDefault="007C3E81" w:rsidP="00BC6793">
      <w:pPr>
        <w:spacing w:line="276" w:lineRule="auto"/>
        <w:rPr>
          <w:rFonts w:ascii="Arial" w:hAnsi="Arial" w:cs="Arial"/>
          <w:b/>
          <w:bCs/>
          <w:color w:val="00B050"/>
          <w:sz w:val="22"/>
          <w:szCs w:val="22"/>
        </w:rPr>
      </w:pPr>
      <w:r w:rsidRPr="006C7D6E">
        <w:rPr>
          <w:rFonts w:ascii="Arial" w:hAnsi="Arial" w:cs="Arial"/>
          <w:b/>
          <w:bCs/>
          <w:color w:val="00B050"/>
          <w:sz w:val="22"/>
          <w:szCs w:val="22"/>
        </w:rPr>
        <w:t>Role of Insulin Analogs</w:t>
      </w:r>
      <w:r w:rsidR="00CF559A" w:rsidRPr="006C7D6E">
        <w:rPr>
          <w:rFonts w:ascii="Arial" w:hAnsi="Arial" w:cs="Arial"/>
          <w:b/>
          <w:bCs/>
          <w:color w:val="00B050"/>
          <w:sz w:val="22"/>
          <w:szCs w:val="22"/>
        </w:rPr>
        <w:t xml:space="preserve"> in Management of T1D</w:t>
      </w:r>
    </w:p>
    <w:p w14:paraId="2E4F3482" w14:textId="77777777" w:rsidR="007C3E81" w:rsidRPr="006C7D6E" w:rsidRDefault="007C3E81" w:rsidP="00BC6793">
      <w:pPr>
        <w:spacing w:line="276" w:lineRule="auto"/>
        <w:rPr>
          <w:rFonts w:ascii="Arial" w:hAnsi="Arial" w:cs="Arial"/>
          <w:b/>
          <w:bCs/>
          <w:sz w:val="22"/>
          <w:szCs w:val="22"/>
        </w:rPr>
      </w:pPr>
    </w:p>
    <w:p w14:paraId="2F9E1DA5" w14:textId="6F43135B" w:rsidR="007C3E81" w:rsidRPr="006C7D6E" w:rsidRDefault="007C3E81" w:rsidP="00BC6793">
      <w:pPr>
        <w:spacing w:line="276" w:lineRule="auto"/>
        <w:rPr>
          <w:rFonts w:ascii="Arial" w:hAnsi="Arial" w:cs="Arial"/>
          <w:sz w:val="22"/>
          <w:szCs w:val="22"/>
        </w:rPr>
      </w:pPr>
      <w:r w:rsidRPr="006C7D6E">
        <w:rPr>
          <w:rFonts w:ascii="Arial" w:hAnsi="Arial" w:cs="Arial"/>
          <w:sz w:val="22"/>
          <w:szCs w:val="22"/>
        </w:rPr>
        <w:t xml:space="preserve">Most of the problems of insulin replacement in </w:t>
      </w:r>
      <w:r w:rsidR="00DB09F2" w:rsidRPr="006C7D6E">
        <w:rPr>
          <w:rFonts w:ascii="Arial" w:hAnsi="Arial" w:cs="Arial"/>
          <w:sz w:val="22"/>
          <w:szCs w:val="22"/>
        </w:rPr>
        <w:t>T1D</w:t>
      </w:r>
      <w:r w:rsidRPr="006C7D6E">
        <w:rPr>
          <w:rFonts w:ascii="Arial" w:hAnsi="Arial" w:cs="Arial"/>
          <w:sz w:val="22"/>
          <w:szCs w:val="22"/>
        </w:rPr>
        <w:t xml:space="preserve"> arise from the fact that subcutaneous injection or</w:t>
      </w:r>
      <w:r w:rsidR="00382084" w:rsidRPr="006C7D6E">
        <w:rPr>
          <w:rFonts w:ascii="Arial" w:hAnsi="Arial" w:cs="Arial"/>
          <w:sz w:val="22"/>
          <w:szCs w:val="22"/>
        </w:rPr>
        <w:t xml:space="preserve"> pump</w:t>
      </w:r>
      <w:r w:rsidRPr="006C7D6E">
        <w:rPr>
          <w:rFonts w:ascii="Arial" w:hAnsi="Arial" w:cs="Arial"/>
          <w:sz w:val="22"/>
          <w:szCs w:val="22"/>
        </w:rPr>
        <w:t xml:space="preserve"> infusion remains </w:t>
      </w:r>
      <w:r w:rsidR="00810944" w:rsidRPr="006C7D6E">
        <w:rPr>
          <w:rFonts w:ascii="Arial" w:hAnsi="Arial" w:cs="Arial"/>
          <w:sz w:val="22"/>
          <w:szCs w:val="22"/>
        </w:rPr>
        <w:t>a relatively poor</w:t>
      </w:r>
      <w:r w:rsidRPr="006C7D6E">
        <w:rPr>
          <w:rFonts w:ascii="Arial" w:hAnsi="Arial" w:cs="Arial"/>
          <w:sz w:val="22"/>
          <w:szCs w:val="22"/>
        </w:rPr>
        <w:t xml:space="preserve"> route of administration. From the subcutaneous site of injection, insulin is absorbed into the systemic, not portal circulation. More importantly, subcutaneous injection leads to variable absorption from one injection to another, due largely to the non-physiologic pharmacokinetics of standard insulins. Insulin analogs were developed to overcome this problem.</w:t>
      </w:r>
    </w:p>
    <w:p w14:paraId="5FE4022E" w14:textId="77777777" w:rsidR="00932F60" w:rsidRPr="006C7D6E" w:rsidRDefault="00932F60" w:rsidP="00BC6793">
      <w:pPr>
        <w:spacing w:line="276" w:lineRule="auto"/>
        <w:rPr>
          <w:rFonts w:ascii="Arial" w:hAnsi="Arial" w:cs="Arial"/>
          <w:sz w:val="22"/>
          <w:szCs w:val="22"/>
        </w:rPr>
      </w:pPr>
    </w:p>
    <w:p w14:paraId="4934843D" w14:textId="46DD65CD" w:rsidR="007C3E81" w:rsidRPr="006C7D6E" w:rsidRDefault="00D743B5" w:rsidP="00BC6793">
      <w:pPr>
        <w:spacing w:line="276" w:lineRule="auto"/>
        <w:rPr>
          <w:rFonts w:ascii="Arial" w:hAnsi="Arial" w:cs="Arial"/>
          <w:sz w:val="22"/>
          <w:szCs w:val="22"/>
        </w:rPr>
      </w:pPr>
      <w:r w:rsidRPr="006C7D6E">
        <w:rPr>
          <w:rFonts w:ascii="Arial" w:hAnsi="Arial" w:cs="Arial"/>
          <w:sz w:val="22"/>
          <w:szCs w:val="22"/>
        </w:rPr>
        <w:t>Currently</w:t>
      </w:r>
      <w:r w:rsidR="007C3E81" w:rsidRPr="006C7D6E">
        <w:rPr>
          <w:rFonts w:ascii="Arial" w:hAnsi="Arial" w:cs="Arial"/>
          <w:sz w:val="22"/>
          <w:szCs w:val="22"/>
        </w:rPr>
        <w:t xml:space="preserve"> there are three rapid-acting insulin analogs: insulin lispro, </w:t>
      </w:r>
      <w:r w:rsidR="005C2142" w:rsidRPr="006C7D6E">
        <w:rPr>
          <w:rFonts w:ascii="Arial" w:hAnsi="Arial" w:cs="Arial"/>
          <w:sz w:val="22"/>
          <w:szCs w:val="22"/>
        </w:rPr>
        <w:t xml:space="preserve">insulin </w:t>
      </w:r>
      <w:r w:rsidR="007C3E81" w:rsidRPr="006C7D6E">
        <w:rPr>
          <w:rFonts w:ascii="Arial" w:hAnsi="Arial" w:cs="Arial"/>
          <w:sz w:val="22"/>
          <w:szCs w:val="22"/>
        </w:rPr>
        <w:t xml:space="preserve">aspart, and </w:t>
      </w:r>
      <w:r w:rsidR="005C2142" w:rsidRPr="006C7D6E">
        <w:rPr>
          <w:rFonts w:ascii="Arial" w:hAnsi="Arial" w:cs="Arial"/>
          <w:sz w:val="22"/>
          <w:szCs w:val="22"/>
        </w:rPr>
        <w:t xml:space="preserve">insulin </w:t>
      </w:r>
      <w:r w:rsidR="007C3E81" w:rsidRPr="006C7D6E">
        <w:rPr>
          <w:rFonts w:ascii="Arial" w:hAnsi="Arial" w:cs="Arial"/>
          <w:sz w:val="22"/>
          <w:szCs w:val="22"/>
        </w:rPr>
        <w:t>glulisine</w:t>
      </w:r>
      <w:r w:rsidRPr="006C7D6E">
        <w:rPr>
          <w:rFonts w:ascii="Arial" w:hAnsi="Arial" w:cs="Arial"/>
          <w:sz w:val="22"/>
          <w:szCs w:val="22"/>
        </w:rPr>
        <w:t>, all of which</w:t>
      </w:r>
      <w:r w:rsidR="007C3E81" w:rsidRPr="006C7D6E">
        <w:rPr>
          <w:rFonts w:ascii="Arial" w:hAnsi="Arial" w:cs="Arial"/>
          <w:sz w:val="22"/>
          <w:szCs w:val="22"/>
        </w:rPr>
        <w:t xml:space="preserve"> have a rapid onset of action </w:t>
      </w:r>
      <w:r w:rsidR="00813C33" w:rsidRPr="006C7D6E">
        <w:rPr>
          <w:rFonts w:ascii="Arial" w:hAnsi="Arial" w:cs="Arial"/>
          <w:sz w:val="22"/>
          <w:szCs w:val="22"/>
        </w:rPr>
        <w:t>and peak,</w:t>
      </w:r>
      <w:r w:rsidR="007C3E81" w:rsidRPr="006C7D6E">
        <w:rPr>
          <w:rFonts w:ascii="Arial" w:hAnsi="Arial" w:cs="Arial"/>
          <w:sz w:val="22"/>
          <w:szCs w:val="22"/>
        </w:rPr>
        <w:t xml:space="preserve"> thereby improving 1- to 2-hour postprandial blood glucose control compared with regular insulin. </w:t>
      </w:r>
      <w:r w:rsidR="00382084" w:rsidRPr="006C7D6E">
        <w:rPr>
          <w:rFonts w:ascii="Arial" w:hAnsi="Arial" w:cs="Arial"/>
          <w:sz w:val="22"/>
          <w:szCs w:val="22"/>
        </w:rPr>
        <w:t>T</w:t>
      </w:r>
      <w:r w:rsidR="007C3E81" w:rsidRPr="006C7D6E">
        <w:rPr>
          <w:rFonts w:ascii="Arial" w:hAnsi="Arial" w:cs="Arial"/>
          <w:sz w:val="22"/>
          <w:szCs w:val="22"/>
        </w:rPr>
        <w:t>hese rapid-acting analogs must be used in conjunction with a basal insulin to improve overall glycemic control</w:t>
      </w:r>
      <w:r w:rsidR="005C06BC" w:rsidRPr="006C7D6E">
        <w:rPr>
          <w:rFonts w:ascii="Arial" w:hAnsi="Arial" w:cs="Arial"/>
          <w:sz w:val="22"/>
          <w:szCs w:val="22"/>
        </w:rPr>
        <w:t xml:space="preserve"> (</w:t>
      </w:r>
      <w:r w:rsidR="000E2043" w:rsidRPr="006C7D6E">
        <w:rPr>
          <w:rFonts w:ascii="Arial" w:hAnsi="Arial" w:cs="Arial"/>
          <w:sz w:val="22"/>
          <w:szCs w:val="22"/>
        </w:rPr>
        <w:t>F</w:t>
      </w:r>
      <w:r w:rsidR="005C06BC" w:rsidRPr="006C7D6E">
        <w:rPr>
          <w:rFonts w:ascii="Arial" w:hAnsi="Arial" w:cs="Arial"/>
          <w:sz w:val="22"/>
          <w:szCs w:val="22"/>
        </w:rPr>
        <w:t>igure</w:t>
      </w:r>
      <w:r w:rsidR="00AB7671">
        <w:rPr>
          <w:rFonts w:ascii="Arial" w:hAnsi="Arial" w:cs="Arial"/>
          <w:sz w:val="22"/>
          <w:szCs w:val="22"/>
        </w:rPr>
        <w:t>s 11 and</w:t>
      </w:r>
      <w:r w:rsidR="005C06BC" w:rsidRPr="006C7D6E">
        <w:rPr>
          <w:rFonts w:ascii="Arial" w:hAnsi="Arial" w:cs="Arial"/>
          <w:sz w:val="22"/>
          <w:szCs w:val="22"/>
        </w:rPr>
        <w:t xml:space="preserve"> </w:t>
      </w:r>
      <w:r w:rsidR="000E2043" w:rsidRPr="006C7D6E">
        <w:rPr>
          <w:rFonts w:ascii="Arial" w:hAnsi="Arial" w:cs="Arial"/>
          <w:sz w:val="22"/>
          <w:szCs w:val="22"/>
        </w:rPr>
        <w:t>1</w:t>
      </w:r>
      <w:r w:rsidR="00AB7671">
        <w:rPr>
          <w:rFonts w:ascii="Arial" w:hAnsi="Arial" w:cs="Arial"/>
          <w:sz w:val="22"/>
          <w:szCs w:val="22"/>
        </w:rPr>
        <w:t>2</w:t>
      </w:r>
      <w:r w:rsidR="00306396" w:rsidRPr="006C7D6E">
        <w:rPr>
          <w:rFonts w:ascii="Arial" w:hAnsi="Arial" w:cs="Arial"/>
          <w:sz w:val="22"/>
          <w:szCs w:val="22"/>
        </w:rPr>
        <w:t>)</w:t>
      </w:r>
      <w:r w:rsidR="007C3E81" w:rsidRPr="006C7D6E">
        <w:rPr>
          <w:rFonts w:ascii="Arial" w:hAnsi="Arial" w:cs="Arial"/>
          <w:sz w:val="22"/>
          <w:szCs w:val="22"/>
        </w:rPr>
        <w:t>.</w:t>
      </w:r>
      <w:r w:rsidR="00EF4DDB" w:rsidRPr="006C7D6E">
        <w:rPr>
          <w:rFonts w:ascii="Arial" w:hAnsi="Arial" w:cs="Arial"/>
          <w:sz w:val="22"/>
          <w:szCs w:val="22"/>
        </w:rPr>
        <w:t xml:space="preserve"> Importantly, the rapid-acting analogs have consistently outperformed regular insulin in terms of post-absorptive hypoglycemia. This finding should not be surprising since the duration of regular insulin is much longer than the gut absorption of a typical mixed meal.</w:t>
      </w:r>
    </w:p>
    <w:p w14:paraId="7EC1F6B7" w14:textId="76A248ED" w:rsidR="000E5D16" w:rsidRPr="006C7D6E" w:rsidRDefault="007C3E81" w:rsidP="00BC6793">
      <w:pPr>
        <w:spacing w:line="276" w:lineRule="auto"/>
        <w:rPr>
          <w:rFonts w:ascii="Arial" w:hAnsi="Arial" w:cs="Arial"/>
          <w:sz w:val="22"/>
          <w:szCs w:val="22"/>
        </w:rPr>
      </w:pPr>
      <w:r w:rsidRPr="006C7D6E">
        <w:rPr>
          <w:rFonts w:ascii="Arial" w:hAnsi="Arial" w:cs="Arial"/>
          <w:sz w:val="22"/>
          <w:szCs w:val="22"/>
        </w:rPr>
        <w:tab/>
      </w:r>
    </w:p>
    <w:p w14:paraId="7222D386" w14:textId="307F94FF" w:rsidR="00A7412B" w:rsidRPr="006C7D6E" w:rsidRDefault="00A7412B" w:rsidP="00BC6793">
      <w:pPr>
        <w:spacing w:line="276" w:lineRule="auto"/>
        <w:rPr>
          <w:rFonts w:ascii="Arial" w:hAnsi="Arial" w:cs="Arial"/>
          <w:b/>
          <w:i/>
          <w:sz w:val="22"/>
          <w:szCs w:val="22"/>
          <w:u w:val="single"/>
        </w:rPr>
      </w:pPr>
    </w:p>
    <w:p w14:paraId="3D199E10" w14:textId="4AD4B4B1" w:rsidR="00A7412B" w:rsidRPr="006C7D6E" w:rsidRDefault="008D76DB" w:rsidP="00BC6793">
      <w:pPr>
        <w:spacing w:line="276" w:lineRule="auto"/>
        <w:rPr>
          <w:rFonts w:ascii="Arial" w:hAnsi="Arial" w:cs="Arial"/>
          <w:b/>
          <w:i/>
          <w:sz w:val="22"/>
          <w:szCs w:val="22"/>
          <w:u w:val="single"/>
        </w:rPr>
      </w:pPr>
      <w:r w:rsidRPr="006C7D6E">
        <w:rPr>
          <w:rFonts w:ascii="Arial" w:hAnsi="Arial" w:cs="Arial"/>
          <w:noProof/>
          <w:sz w:val="22"/>
          <w:szCs w:val="22"/>
        </w:rPr>
        <w:lastRenderedPageBreak/>
        <w:drawing>
          <wp:inline distT="0" distB="0" distL="0" distR="0" wp14:anchorId="7999EC0C" wp14:editId="63C50F01">
            <wp:extent cx="4595495" cy="2541905"/>
            <wp:effectExtent l="0" t="0" r="0" b="0"/>
            <wp:docPr id="10" name="Picture 5"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5495" cy="2541905"/>
                    </a:xfrm>
                    <a:prstGeom prst="rect">
                      <a:avLst/>
                    </a:prstGeom>
                    <a:noFill/>
                    <a:ln>
                      <a:noFill/>
                    </a:ln>
                  </pic:spPr>
                </pic:pic>
              </a:graphicData>
            </a:graphic>
          </wp:inline>
        </w:drawing>
      </w:r>
    </w:p>
    <w:p w14:paraId="0131B688" w14:textId="24D718A0" w:rsidR="008C0DC1" w:rsidRPr="006C7D6E" w:rsidRDefault="006220E5" w:rsidP="00BC6793">
      <w:pPr>
        <w:spacing w:line="276" w:lineRule="auto"/>
        <w:rPr>
          <w:rFonts w:ascii="Arial" w:hAnsi="Arial" w:cs="Arial"/>
          <w:b/>
          <w:bCs/>
          <w:sz w:val="22"/>
          <w:szCs w:val="22"/>
        </w:rPr>
      </w:pPr>
      <w:r w:rsidRPr="006C7D6E">
        <w:rPr>
          <w:rFonts w:ascii="Arial" w:hAnsi="Arial" w:cs="Arial"/>
          <w:b/>
          <w:sz w:val="22"/>
          <w:szCs w:val="22"/>
        </w:rPr>
        <w:t xml:space="preserve">Figure </w:t>
      </w:r>
      <w:r w:rsidR="00857D61" w:rsidRPr="006C7D6E">
        <w:rPr>
          <w:rFonts w:ascii="Arial" w:hAnsi="Arial" w:cs="Arial"/>
          <w:b/>
          <w:sz w:val="22"/>
          <w:szCs w:val="22"/>
        </w:rPr>
        <w:t>1</w:t>
      </w:r>
      <w:r w:rsidR="00AB7671">
        <w:rPr>
          <w:rFonts w:ascii="Arial" w:hAnsi="Arial" w:cs="Arial"/>
          <w:b/>
          <w:sz w:val="22"/>
          <w:szCs w:val="22"/>
        </w:rPr>
        <w:t>2</w:t>
      </w:r>
      <w:r w:rsidR="00BC6793" w:rsidRPr="006C7D6E">
        <w:rPr>
          <w:rFonts w:ascii="Arial" w:hAnsi="Arial" w:cs="Arial"/>
          <w:b/>
          <w:sz w:val="22"/>
          <w:szCs w:val="22"/>
        </w:rPr>
        <w:t>.</w:t>
      </w:r>
      <w:r w:rsidR="008C0DC1" w:rsidRPr="006C7D6E">
        <w:rPr>
          <w:rFonts w:ascii="Arial" w:hAnsi="Arial" w:cs="Arial"/>
          <w:sz w:val="22"/>
          <w:szCs w:val="22"/>
        </w:rPr>
        <w:t xml:space="preserve"> </w:t>
      </w:r>
      <w:r w:rsidR="008C0DC1" w:rsidRPr="006C7D6E">
        <w:rPr>
          <w:rFonts w:ascii="Arial" w:hAnsi="Arial" w:cs="Arial"/>
          <w:b/>
          <w:bCs/>
          <w:sz w:val="22"/>
          <w:szCs w:val="22"/>
        </w:rPr>
        <w:t xml:space="preserve">Idealized insulin curves for prandial insulin with a rapid-acting analog (RAA) with basal </w:t>
      </w:r>
      <w:r w:rsidR="005C2142" w:rsidRPr="006C7D6E">
        <w:rPr>
          <w:rFonts w:ascii="Arial" w:hAnsi="Arial" w:cs="Arial"/>
          <w:b/>
          <w:bCs/>
          <w:sz w:val="22"/>
          <w:szCs w:val="22"/>
        </w:rPr>
        <w:t xml:space="preserve">insulin </w:t>
      </w:r>
      <w:r w:rsidR="008C0DC1" w:rsidRPr="006C7D6E">
        <w:rPr>
          <w:rFonts w:ascii="Arial" w:hAnsi="Arial" w:cs="Arial"/>
          <w:b/>
          <w:bCs/>
          <w:sz w:val="22"/>
          <w:szCs w:val="22"/>
        </w:rPr>
        <w:t xml:space="preserve">glargine or </w:t>
      </w:r>
      <w:r w:rsidR="005C2142" w:rsidRPr="006C7D6E">
        <w:rPr>
          <w:rFonts w:ascii="Arial" w:hAnsi="Arial" w:cs="Arial"/>
          <w:b/>
          <w:bCs/>
          <w:sz w:val="22"/>
          <w:szCs w:val="22"/>
        </w:rPr>
        <w:t xml:space="preserve">insulin </w:t>
      </w:r>
      <w:r w:rsidR="008C0DC1" w:rsidRPr="006C7D6E">
        <w:rPr>
          <w:rFonts w:ascii="Arial" w:hAnsi="Arial" w:cs="Arial"/>
          <w:b/>
          <w:bCs/>
          <w:sz w:val="22"/>
          <w:szCs w:val="22"/>
        </w:rPr>
        <w:t xml:space="preserve">detemir. Each insulin preparation is responsible for either the prandial or basal component. Many patients find the basal insulins do not last the entire 24 hours and they give the </w:t>
      </w:r>
      <w:r w:rsidR="005C2142" w:rsidRPr="006C7D6E">
        <w:rPr>
          <w:rFonts w:ascii="Arial" w:hAnsi="Arial" w:cs="Arial"/>
          <w:b/>
          <w:bCs/>
          <w:sz w:val="22"/>
          <w:szCs w:val="22"/>
        </w:rPr>
        <w:t xml:space="preserve">basal </w:t>
      </w:r>
      <w:r w:rsidR="008C0DC1" w:rsidRPr="006C7D6E">
        <w:rPr>
          <w:rFonts w:ascii="Arial" w:hAnsi="Arial" w:cs="Arial"/>
          <w:b/>
          <w:bCs/>
          <w:sz w:val="22"/>
          <w:szCs w:val="22"/>
        </w:rPr>
        <w:t>insulin twice daily. B=breakfast; L=lunch; S=supper; HS=bedtime</w:t>
      </w:r>
    </w:p>
    <w:p w14:paraId="6B342864" w14:textId="77777777" w:rsidR="008C0DC1" w:rsidRPr="006C7D6E" w:rsidRDefault="008C0DC1" w:rsidP="00BC6793">
      <w:pPr>
        <w:spacing w:line="276" w:lineRule="auto"/>
        <w:ind w:firstLine="720"/>
        <w:rPr>
          <w:rFonts w:ascii="Arial" w:hAnsi="Arial" w:cs="Arial"/>
          <w:sz w:val="22"/>
          <w:szCs w:val="22"/>
        </w:rPr>
      </w:pPr>
    </w:p>
    <w:p w14:paraId="4AFE6BE1" w14:textId="5287CDFB" w:rsidR="007C3E81" w:rsidRPr="006C7D6E" w:rsidRDefault="007C3E81" w:rsidP="00BC6793">
      <w:pPr>
        <w:spacing w:line="276" w:lineRule="auto"/>
        <w:rPr>
          <w:rFonts w:ascii="Arial" w:hAnsi="Arial" w:cs="Arial"/>
          <w:sz w:val="22"/>
          <w:szCs w:val="22"/>
        </w:rPr>
      </w:pPr>
      <w:r w:rsidRPr="006C7D6E">
        <w:rPr>
          <w:rFonts w:ascii="Arial" w:hAnsi="Arial" w:cs="Arial"/>
          <w:sz w:val="22"/>
          <w:szCs w:val="22"/>
        </w:rPr>
        <w:t>Clinical trials have demonstrated lower fasting glucose levels and less nocturnal hypoglycemia with</w:t>
      </w:r>
      <w:r w:rsidR="00734D79" w:rsidRPr="006C7D6E">
        <w:rPr>
          <w:rFonts w:ascii="Arial" w:hAnsi="Arial" w:cs="Arial"/>
          <w:sz w:val="22"/>
          <w:szCs w:val="22"/>
        </w:rPr>
        <w:t xml:space="preserve"> </w:t>
      </w:r>
      <w:r w:rsidRPr="006C7D6E">
        <w:rPr>
          <w:rFonts w:ascii="Arial" w:hAnsi="Arial" w:cs="Arial"/>
          <w:sz w:val="22"/>
          <w:szCs w:val="22"/>
        </w:rPr>
        <w:t xml:space="preserve">insulin glargine than </w:t>
      </w:r>
      <w:r w:rsidR="004C6D3D" w:rsidRPr="006C7D6E">
        <w:rPr>
          <w:rFonts w:ascii="Arial" w:hAnsi="Arial" w:cs="Arial"/>
          <w:sz w:val="22"/>
          <w:szCs w:val="22"/>
        </w:rPr>
        <w:t>with NPH</w:t>
      </w:r>
      <w:r w:rsidR="00F762BF" w:rsidRPr="006C7D6E">
        <w:rPr>
          <w:rFonts w:ascii="Arial" w:hAnsi="Arial" w:cs="Arial"/>
          <w:sz w:val="22"/>
          <w:szCs w:val="22"/>
        </w:rPr>
        <w:t xml:space="preserve"> insulin</w:t>
      </w:r>
      <w:r w:rsidRPr="006C7D6E">
        <w:rPr>
          <w:rFonts w:ascii="Arial" w:hAnsi="Arial" w:cs="Arial"/>
          <w:sz w:val="22"/>
          <w:szCs w:val="22"/>
        </w:rPr>
        <w:t>, advantages that are especially relevant in patients aiming for meticulous control (A1C &lt;7%) or those with hypoglycemia unawareness.</w:t>
      </w:r>
      <w:r w:rsidR="00EC605D" w:rsidRPr="006C7D6E">
        <w:rPr>
          <w:rFonts w:ascii="Arial" w:hAnsi="Arial" w:cs="Arial"/>
          <w:sz w:val="22"/>
          <w:szCs w:val="22"/>
        </w:rPr>
        <w:t xml:space="preserve"> Trials with </w:t>
      </w:r>
      <w:r w:rsidR="00DB09F2" w:rsidRPr="006C7D6E">
        <w:rPr>
          <w:rFonts w:ascii="Arial" w:hAnsi="Arial" w:cs="Arial"/>
          <w:sz w:val="22"/>
          <w:szCs w:val="22"/>
        </w:rPr>
        <w:t>T1D</w:t>
      </w:r>
      <w:r w:rsidR="00EC605D" w:rsidRPr="006C7D6E">
        <w:rPr>
          <w:rFonts w:ascii="Arial" w:hAnsi="Arial" w:cs="Arial"/>
          <w:sz w:val="22"/>
          <w:szCs w:val="22"/>
        </w:rPr>
        <w:t xml:space="preserve"> have shown similar results with insulin detemir which compared with NPH insulin </w:t>
      </w:r>
      <w:r w:rsidR="00931390" w:rsidRPr="006C7D6E">
        <w:rPr>
          <w:rFonts w:ascii="Arial" w:hAnsi="Arial" w:cs="Arial"/>
          <w:sz w:val="22"/>
          <w:szCs w:val="22"/>
        </w:rPr>
        <w:t>was</w:t>
      </w:r>
      <w:r w:rsidR="00EC605D" w:rsidRPr="006C7D6E">
        <w:rPr>
          <w:rFonts w:ascii="Arial" w:hAnsi="Arial" w:cs="Arial"/>
          <w:sz w:val="22"/>
          <w:szCs w:val="22"/>
        </w:rPr>
        <w:t xml:space="preserve"> equally effective in maintaining glycemic control, although detemir was administered at a higher molar dose. </w:t>
      </w:r>
      <w:r w:rsidR="0009799C" w:rsidRPr="006C7D6E">
        <w:rPr>
          <w:rFonts w:ascii="Arial" w:hAnsi="Arial" w:cs="Arial"/>
          <w:sz w:val="22"/>
          <w:szCs w:val="22"/>
        </w:rPr>
        <w:t xml:space="preserve">The </w:t>
      </w:r>
      <w:r w:rsidR="00D743B5" w:rsidRPr="006C7D6E">
        <w:rPr>
          <w:rFonts w:ascii="Arial" w:hAnsi="Arial" w:cs="Arial"/>
          <w:sz w:val="22"/>
          <w:szCs w:val="22"/>
        </w:rPr>
        <w:t>newest basal</w:t>
      </w:r>
      <w:r w:rsidR="0009799C" w:rsidRPr="006C7D6E">
        <w:rPr>
          <w:rFonts w:ascii="Arial" w:hAnsi="Arial" w:cs="Arial"/>
          <w:sz w:val="22"/>
          <w:szCs w:val="22"/>
        </w:rPr>
        <w:t xml:space="preserve"> </w:t>
      </w:r>
      <w:r w:rsidR="005C2142" w:rsidRPr="006C7D6E">
        <w:rPr>
          <w:rFonts w:ascii="Arial" w:hAnsi="Arial" w:cs="Arial"/>
          <w:sz w:val="22"/>
          <w:szCs w:val="22"/>
        </w:rPr>
        <w:t>insulin preparations</w:t>
      </w:r>
      <w:r w:rsidR="0009799C" w:rsidRPr="006C7D6E">
        <w:rPr>
          <w:rFonts w:ascii="Arial" w:hAnsi="Arial" w:cs="Arial"/>
          <w:sz w:val="22"/>
          <w:szCs w:val="22"/>
        </w:rPr>
        <w:t>, insulin degludec</w:t>
      </w:r>
      <w:r w:rsidR="005C2142" w:rsidRPr="006C7D6E">
        <w:rPr>
          <w:rFonts w:ascii="Arial" w:hAnsi="Arial" w:cs="Arial"/>
          <w:sz w:val="22"/>
          <w:szCs w:val="22"/>
        </w:rPr>
        <w:t xml:space="preserve"> and U-300 insulin glargine are</w:t>
      </w:r>
      <w:r w:rsidR="002044B5" w:rsidRPr="006C7D6E">
        <w:rPr>
          <w:rFonts w:ascii="Arial" w:hAnsi="Arial" w:cs="Arial"/>
          <w:sz w:val="22"/>
          <w:szCs w:val="22"/>
        </w:rPr>
        <w:t xml:space="preserve"> claimed to </w:t>
      </w:r>
      <w:r w:rsidR="0009799C" w:rsidRPr="006C7D6E">
        <w:rPr>
          <w:rFonts w:ascii="Arial" w:hAnsi="Arial" w:cs="Arial"/>
          <w:sz w:val="22"/>
          <w:szCs w:val="22"/>
        </w:rPr>
        <w:t xml:space="preserve">show less nocturnal hypoglycemia than insulin glargine or </w:t>
      </w:r>
      <w:r w:rsidR="005C2142" w:rsidRPr="006C7D6E">
        <w:rPr>
          <w:rFonts w:ascii="Arial" w:hAnsi="Arial" w:cs="Arial"/>
          <w:sz w:val="22"/>
          <w:szCs w:val="22"/>
        </w:rPr>
        <w:t xml:space="preserve">insulin </w:t>
      </w:r>
      <w:r w:rsidR="0009799C" w:rsidRPr="006C7D6E">
        <w:rPr>
          <w:rFonts w:ascii="Arial" w:hAnsi="Arial" w:cs="Arial"/>
          <w:sz w:val="22"/>
          <w:szCs w:val="22"/>
        </w:rPr>
        <w:t xml:space="preserve">detemir.  </w:t>
      </w:r>
      <w:r w:rsidR="00EC605D" w:rsidRPr="006C7D6E">
        <w:rPr>
          <w:rFonts w:ascii="Arial" w:hAnsi="Arial" w:cs="Arial"/>
          <w:sz w:val="22"/>
          <w:szCs w:val="22"/>
        </w:rPr>
        <w:t xml:space="preserve">In general, hypoglycemia is reduced with </w:t>
      </w:r>
      <w:r w:rsidR="0009799C" w:rsidRPr="006C7D6E">
        <w:rPr>
          <w:rFonts w:ascii="Arial" w:hAnsi="Arial" w:cs="Arial"/>
          <w:sz w:val="22"/>
          <w:szCs w:val="22"/>
        </w:rPr>
        <w:t>a</w:t>
      </w:r>
      <w:r w:rsidR="005C2142" w:rsidRPr="006C7D6E">
        <w:rPr>
          <w:rFonts w:ascii="Arial" w:hAnsi="Arial" w:cs="Arial"/>
          <w:sz w:val="22"/>
          <w:szCs w:val="22"/>
        </w:rPr>
        <w:t>ny of these basal</w:t>
      </w:r>
      <w:r w:rsidR="00EC605D" w:rsidRPr="006C7D6E">
        <w:rPr>
          <w:rFonts w:ascii="Arial" w:hAnsi="Arial" w:cs="Arial"/>
          <w:sz w:val="22"/>
          <w:szCs w:val="22"/>
        </w:rPr>
        <w:t xml:space="preserve"> analog</w:t>
      </w:r>
      <w:r w:rsidR="005C2142" w:rsidRPr="006C7D6E">
        <w:rPr>
          <w:rFonts w:ascii="Arial" w:hAnsi="Arial" w:cs="Arial"/>
          <w:sz w:val="22"/>
          <w:szCs w:val="22"/>
        </w:rPr>
        <w:t xml:space="preserve"> insulins</w:t>
      </w:r>
      <w:r w:rsidR="00EC605D" w:rsidRPr="006C7D6E">
        <w:rPr>
          <w:rFonts w:ascii="Arial" w:hAnsi="Arial" w:cs="Arial"/>
          <w:sz w:val="22"/>
          <w:szCs w:val="22"/>
        </w:rPr>
        <w:t xml:space="preserve"> co</w:t>
      </w:r>
      <w:r w:rsidR="00931390" w:rsidRPr="006C7D6E">
        <w:rPr>
          <w:rFonts w:ascii="Arial" w:hAnsi="Arial" w:cs="Arial"/>
          <w:sz w:val="22"/>
          <w:szCs w:val="22"/>
        </w:rPr>
        <w:t>mpared to NPH insulin</w:t>
      </w:r>
      <w:r w:rsidR="0009799C" w:rsidRPr="006C7D6E">
        <w:rPr>
          <w:rFonts w:ascii="Arial" w:hAnsi="Arial" w:cs="Arial"/>
          <w:sz w:val="22"/>
          <w:szCs w:val="22"/>
        </w:rPr>
        <w:t>.</w:t>
      </w:r>
      <w:r w:rsidR="00931390" w:rsidRPr="006C7D6E">
        <w:rPr>
          <w:rFonts w:ascii="Arial" w:hAnsi="Arial" w:cs="Arial"/>
          <w:sz w:val="22"/>
          <w:szCs w:val="22"/>
        </w:rPr>
        <w:t xml:space="preserve"> Since hypoglycemia is clearly one of the treatment-limiting aspects of </w:t>
      </w:r>
      <w:r w:rsidR="00DB09F2" w:rsidRPr="006C7D6E">
        <w:rPr>
          <w:rFonts w:ascii="Arial" w:hAnsi="Arial" w:cs="Arial"/>
          <w:sz w:val="22"/>
          <w:szCs w:val="22"/>
        </w:rPr>
        <w:t>T1D</w:t>
      </w:r>
      <w:r w:rsidR="00931390" w:rsidRPr="006C7D6E">
        <w:rPr>
          <w:rFonts w:ascii="Arial" w:hAnsi="Arial" w:cs="Arial"/>
          <w:sz w:val="22"/>
          <w:szCs w:val="22"/>
        </w:rPr>
        <w:t xml:space="preserve"> therapy, the use of these analogs ha</w:t>
      </w:r>
      <w:r w:rsidR="005C2142" w:rsidRPr="006C7D6E">
        <w:rPr>
          <w:rFonts w:ascii="Arial" w:hAnsi="Arial" w:cs="Arial"/>
          <w:sz w:val="22"/>
          <w:szCs w:val="22"/>
        </w:rPr>
        <w:t>s</w:t>
      </w:r>
      <w:r w:rsidR="00931390" w:rsidRPr="006C7D6E">
        <w:rPr>
          <w:rFonts w:ascii="Arial" w:hAnsi="Arial" w:cs="Arial"/>
          <w:sz w:val="22"/>
          <w:szCs w:val="22"/>
        </w:rPr>
        <w:t xml:space="preserve"> gained wide-spread acceptance. </w:t>
      </w:r>
    </w:p>
    <w:p w14:paraId="1D7D7D2B" w14:textId="77777777" w:rsidR="003F61C2" w:rsidRPr="006C7D6E" w:rsidRDefault="003F61C2" w:rsidP="00BC6793">
      <w:pPr>
        <w:spacing w:line="276" w:lineRule="auto"/>
        <w:ind w:firstLine="720"/>
        <w:rPr>
          <w:rFonts w:ascii="Arial" w:hAnsi="Arial" w:cs="Arial"/>
          <w:sz w:val="22"/>
          <w:szCs w:val="22"/>
        </w:rPr>
      </w:pPr>
    </w:p>
    <w:p w14:paraId="723799B5" w14:textId="429FE5C9" w:rsidR="00216A26" w:rsidRPr="006C7D6E" w:rsidRDefault="00216A26" w:rsidP="00BC6793">
      <w:pPr>
        <w:spacing w:line="276" w:lineRule="auto"/>
        <w:rPr>
          <w:rFonts w:ascii="Arial" w:hAnsi="Arial" w:cs="Arial"/>
          <w:b/>
          <w:bCs/>
          <w:color w:val="00B050"/>
          <w:sz w:val="22"/>
          <w:szCs w:val="22"/>
        </w:rPr>
      </w:pPr>
      <w:r w:rsidRPr="006C7D6E">
        <w:rPr>
          <w:rFonts w:ascii="Arial" w:hAnsi="Arial" w:cs="Arial"/>
          <w:b/>
          <w:bCs/>
          <w:color w:val="00B050"/>
          <w:sz w:val="22"/>
          <w:szCs w:val="22"/>
        </w:rPr>
        <w:t xml:space="preserve">Multiple Daily Injection </w:t>
      </w:r>
      <w:r w:rsidR="008973FA" w:rsidRPr="006C7D6E">
        <w:rPr>
          <w:rFonts w:ascii="Arial" w:hAnsi="Arial" w:cs="Arial"/>
          <w:b/>
          <w:bCs/>
          <w:color w:val="00B050"/>
          <w:sz w:val="22"/>
          <w:szCs w:val="22"/>
        </w:rPr>
        <w:t xml:space="preserve">(MDI) </w:t>
      </w:r>
      <w:r w:rsidRPr="006C7D6E">
        <w:rPr>
          <w:rFonts w:ascii="Arial" w:hAnsi="Arial" w:cs="Arial"/>
          <w:b/>
          <w:bCs/>
          <w:color w:val="00B050"/>
          <w:sz w:val="22"/>
          <w:szCs w:val="22"/>
        </w:rPr>
        <w:t>Insulin Therapy</w:t>
      </w:r>
    </w:p>
    <w:p w14:paraId="5A10B2B5" w14:textId="77777777" w:rsidR="002E1AA3" w:rsidRPr="006C7D6E" w:rsidRDefault="002E1AA3" w:rsidP="00BC6793">
      <w:pPr>
        <w:spacing w:line="276" w:lineRule="auto"/>
        <w:rPr>
          <w:rFonts w:ascii="Arial" w:hAnsi="Arial" w:cs="Arial"/>
          <w:b/>
          <w:bCs/>
          <w:sz w:val="22"/>
          <w:szCs w:val="22"/>
        </w:rPr>
      </w:pPr>
    </w:p>
    <w:p w14:paraId="4DA4B0A1" w14:textId="45D5CD3D" w:rsidR="00DC1C47" w:rsidRPr="006C7D6E" w:rsidRDefault="00DC1C47" w:rsidP="00BC6793">
      <w:pPr>
        <w:spacing w:line="276" w:lineRule="auto"/>
        <w:rPr>
          <w:rFonts w:ascii="Arial" w:hAnsi="Arial" w:cs="Arial"/>
          <w:sz w:val="22"/>
          <w:szCs w:val="22"/>
        </w:rPr>
      </w:pPr>
      <w:r w:rsidRPr="006C7D6E">
        <w:rPr>
          <w:rFonts w:ascii="Arial" w:hAnsi="Arial" w:cs="Arial"/>
          <w:sz w:val="22"/>
          <w:szCs w:val="22"/>
        </w:rPr>
        <w:t xml:space="preserve">A simpler conceptual approach preferred by most patients with </w:t>
      </w:r>
      <w:r w:rsidR="00DB09F2" w:rsidRPr="006C7D6E">
        <w:rPr>
          <w:rFonts w:ascii="Arial" w:hAnsi="Arial" w:cs="Arial"/>
          <w:sz w:val="22"/>
          <w:szCs w:val="22"/>
        </w:rPr>
        <w:t>T1D</w:t>
      </w:r>
      <w:r w:rsidRPr="006C7D6E">
        <w:rPr>
          <w:rFonts w:ascii="Arial" w:hAnsi="Arial" w:cs="Arial"/>
          <w:sz w:val="22"/>
          <w:szCs w:val="22"/>
        </w:rPr>
        <w:t xml:space="preserve"> is using a prandial insulin analog for each meal (i.e., insulin lispro, insulin aspart, or insulin glulisine) and a separate basal insulin analog </w:t>
      </w:r>
      <w:r w:rsidR="006C6011">
        <w:rPr>
          <w:rFonts w:ascii="Arial" w:hAnsi="Arial" w:cs="Arial"/>
          <w:sz w:val="22"/>
          <w:szCs w:val="22"/>
        </w:rPr>
        <w:t>(</w:t>
      </w:r>
      <w:r w:rsidR="000F20B3" w:rsidRPr="006C7D6E">
        <w:rPr>
          <w:rFonts w:ascii="Arial" w:hAnsi="Arial" w:cs="Arial"/>
          <w:sz w:val="22"/>
          <w:szCs w:val="22"/>
        </w:rPr>
        <w:t>i.e.</w:t>
      </w:r>
      <w:r w:rsidRPr="006C7D6E">
        <w:rPr>
          <w:rFonts w:ascii="Arial" w:hAnsi="Arial" w:cs="Arial"/>
          <w:sz w:val="22"/>
          <w:szCs w:val="22"/>
        </w:rPr>
        <w:t>, insulin glargine, insulin detemir, or insulin degludec</w:t>
      </w:r>
      <w:r w:rsidR="006C6011">
        <w:rPr>
          <w:rFonts w:ascii="Arial" w:hAnsi="Arial" w:cs="Arial"/>
          <w:sz w:val="22"/>
          <w:szCs w:val="22"/>
        </w:rPr>
        <w:t>)</w:t>
      </w:r>
      <w:r w:rsidRPr="006C7D6E">
        <w:rPr>
          <w:rFonts w:ascii="Arial" w:hAnsi="Arial" w:cs="Arial"/>
          <w:sz w:val="22"/>
          <w:szCs w:val="22"/>
        </w:rPr>
        <w:t xml:space="preserve">. Although these true basal-prandial regimens require more shots than conventional twice-daily regimens, they are considerably more flexible, allowing greater freedom to skip meals or change mealtimes. Moreover, use of the long-acting basal and rapid-acting insulin analogs, allows strategies to achieve individual, defined blood glucose targets </w:t>
      </w:r>
      <w:r w:rsidR="00EC02E3" w:rsidRPr="006C7D6E">
        <w:rPr>
          <w:rFonts w:ascii="Arial" w:hAnsi="Arial" w:cs="Arial"/>
          <w:sz w:val="22"/>
          <w:szCs w:val="22"/>
        </w:rPr>
        <w:t xml:space="preserve">more </w:t>
      </w:r>
      <w:r w:rsidRPr="006C7D6E">
        <w:rPr>
          <w:rFonts w:ascii="Arial" w:hAnsi="Arial" w:cs="Arial"/>
          <w:sz w:val="22"/>
          <w:szCs w:val="22"/>
        </w:rPr>
        <w:t>easi</w:t>
      </w:r>
      <w:r w:rsidR="00EC02E3" w:rsidRPr="006C7D6E">
        <w:rPr>
          <w:rFonts w:ascii="Arial" w:hAnsi="Arial" w:cs="Arial"/>
          <w:sz w:val="22"/>
          <w:szCs w:val="22"/>
        </w:rPr>
        <w:t>ly</w:t>
      </w:r>
      <w:r w:rsidRPr="006C7D6E">
        <w:rPr>
          <w:rFonts w:ascii="Arial" w:hAnsi="Arial" w:cs="Arial"/>
          <w:sz w:val="22"/>
          <w:szCs w:val="22"/>
        </w:rPr>
        <w:t>. Such modifications might include changing the timing of insulin injections in relation to meals, changing the portions or content of food to be consumed, or adjusting insulin doses or supplements for premeal hyperglycemia</w:t>
      </w:r>
      <w:r w:rsidR="00605CD5" w:rsidRPr="006C7D6E">
        <w:rPr>
          <w:rFonts w:ascii="Arial" w:hAnsi="Arial" w:cs="Arial"/>
          <w:sz w:val="22"/>
          <w:szCs w:val="22"/>
        </w:rPr>
        <w:t>.</w:t>
      </w:r>
    </w:p>
    <w:p w14:paraId="4218F963" w14:textId="77777777" w:rsidR="00DC1C47" w:rsidRPr="006C7D6E" w:rsidRDefault="00DC1C47" w:rsidP="00BC6793">
      <w:pPr>
        <w:spacing w:line="276" w:lineRule="auto"/>
        <w:ind w:firstLine="720"/>
        <w:rPr>
          <w:rFonts w:ascii="Arial" w:hAnsi="Arial" w:cs="Arial"/>
          <w:sz w:val="22"/>
          <w:szCs w:val="22"/>
        </w:rPr>
      </w:pPr>
    </w:p>
    <w:p w14:paraId="53243031" w14:textId="77777777" w:rsidR="00DC1C47" w:rsidRPr="006C7D6E" w:rsidRDefault="00DC1C47" w:rsidP="00BC6793">
      <w:pPr>
        <w:spacing w:line="276" w:lineRule="auto"/>
        <w:rPr>
          <w:rFonts w:ascii="Arial" w:hAnsi="Arial" w:cs="Arial"/>
          <w:sz w:val="22"/>
          <w:szCs w:val="22"/>
        </w:rPr>
      </w:pPr>
      <w:r w:rsidRPr="006C7D6E">
        <w:rPr>
          <w:rFonts w:ascii="Arial" w:hAnsi="Arial" w:cs="Arial"/>
          <w:sz w:val="22"/>
          <w:szCs w:val="22"/>
        </w:rPr>
        <w:lastRenderedPageBreak/>
        <w:t xml:space="preserve">The basic treatment principles of insulin dosing include establishing a total daily dose, an insulin to carbohydrate ratio and an insulin sensitivity or correction factor.  </w:t>
      </w:r>
    </w:p>
    <w:p w14:paraId="2E59B0DA" w14:textId="77777777" w:rsidR="00DC1C47" w:rsidRPr="006C7D6E" w:rsidRDefault="00DC1C47" w:rsidP="00BC6793">
      <w:pPr>
        <w:spacing w:line="276" w:lineRule="auto"/>
        <w:rPr>
          <w:rFonts w:ascii="Arial" w:hAnsi="Arial" w:cs="Arial"/>
          <w:sz w:val="22"/>
          <w:szCs w:val="22"/>
        </w:rPr>
      </w:pPr>
    </w:p>
    <w:p w14:paraId="41E267FF" w14:textId="183A8DBA" w:rsidR="00DC1C47" w:rsidRPr="00AB7671" w:rsidRDefault="00EC02E3" w:rsidP="00BC6793">
      <w:pPr>
        <w:spacing w:line="276" w:lineRule="auto"/>
        <w:rPr>
          <w:rFonts w:ascii="Arial" w:hAnsi="Arial" w:cs="Arial"/>
          <w:color w:val="FF0000"/>
          <w:sz w:val="22"/>
          <w:szCs w:val="22"/>
        </w:rPr>
      </w:pPr>
      <w:r w:rsidRPr="00AB7671">
        <w:rPr>
          <w:rFonts w:ascii="Arial" w:hAnsi="Arial" w:cs="Arial"/>
          <w:color w:val="FF0000"/>
          <w:sz w:val="22"/>
          <w:szCs w:val="22"/>
        </w:rPr>
        <w:t>ESTABLISHING A TOTAL DAILY DOSE (TDD) OF INSULIN</w:t>
      </w:r>
    </w:p>
    <w:p w14:paraId="25BC8272" w14:textId="77777777" w:rsidR="00A7412B" w:rsidRPr="006C7D6E" w:rsidRDefault="00A7412B" w:rsidP="00BC6793">
      <w:pPr>
        <w:spacing w:line="276" w:lineRule="auto"/>
        <w:rPr>
          <w:rFonts w:ascii="Arial" w:hAnsi="Arial" w:cs="Arial"/>
          <w:b/>
          <w:sz w:val="22"/>
          <w:szCs w:val="22"/>
        </w:rPr>
      </w:pPr>
    </w:p>
    <w:p w14:paraId="4BE51CF7" w14:textId="77777777" w:rsidR="00DC1C47" w:rsidRPr="006C7D6E" w:rsidRDefault="00DC1C47" w:rsidP="00BC6793">
      <w:pPr>
        <w:spacing w:line="276" w:lineRule="auto"/>
        <w:rPr>
          <w:rFonts w:ascii="Arial" w:hAnsi="Arial" w:cs="Arial"/>
          <w:sz w:val="22"/>
          <w:szCs w:val="22"/>
        </w:rPr>
      </w:pPr>
      <w:r w:rsidRPr="006C7D6E">
        <w:rPr>
          <w:rFonts w:ascii="Arial" w:hAnsi="Arial" w:cs="Arial"/>
          <w:sz w:val="22"/>
          <w:szCs w:val="22"/>
        </w:rPr>
        <w:t>This is the first step in starting treatment in a patient with newly diagnosed diabetes. This dose can vary based on the individual and can range from 0.3- 1.5 units/kg/day.  A good start</w:t>
      </w:r>
      <w:r w:rsidR="002839F9" w:rsidRPr="006C7D6E">
        <w:rPr>
          <w:rFonts w:ascii="Arial" w:hAnsi="Arial" w:cs="Arial"/>
          <w:sz w:val="22"/>
          <w:szCs w:val="22"/>
        </w:rPr>
        <w:t xml:space="preserve">ing dose is ~0.5 units/kg/day. </w:t>
      </w:r>
      <w:r w:rsidRPr="006C7D6E">
        <w:rPr>
          <w:rFonts w:ascii="Arial" w:hAnsi="Arial" w:cs="Arial"/>
          <w:sz w:val="22"/>
          <w:szCs w:val="22"/>
        </w:rPr>
        <w:t xml:space="preserve">Once the TDD is determined, this number is divided by half to establish the basal and bolus requirements.  </w:t>
      </w:r>
      <w:r w:rsidRPr="006C7D6E">
        <w:rPr>
          <w:rFonts w:ascii="Arial" w:hAnsi="Arial" w:cs="Arial"/>
          <w:b/>
          <w:i/>
          <w:sz w:val="22"/>
          <w:szCs w:val="22"/>
        </w:rPr>
        <w:t>As a general rule of thumb, half the insulin is used as basal insulin, while the other half is used as prandial or mealtime insulin.</w:t>
      </w:r>
      <w:r w:rsidRPr="006C7D6E">
        <w:rPr>
          <w:rFonts w:ascii="Arial" w:hAnsi="Arial" w:cs="Arial"/>
          <w:sz w:val="22"/>
          <w:szCs w:val="22"/>
        </w:rPr>
        <w:t xml:space="preserve"> For example, in a person weighing 75 kg, a </w:t>
      </w:r>
      <w:r w:rsidR="006D45EA" w:rsidRPr="006C7D6E">
        <w:rPr>
          <w:rFonts w:ascii="Arial" w:hAnsi="Arial" w:cs="Arial"/>
          <w:sz w:val="22"/>
          <w:szCs w:val="22"/>
        </w:rPr>
        <w:t>typic</w:t>
      </w:r>
      <w:r w:rsidRPr="006C7D6E">
        <w:rPr>
          <w:rFonts w:ascii="Arial" w:hAnsi="Arial" w:cs="Arial"/>
          <w:sz w:val="22"/>
          <w:szCs w:val="22"/>
        </w:rPr>
        <w:t xml:space="preserve">al total daily insulin dose </w:t>
      </w:r>
      <w:r w:rsidR="006D45EA" w:rsidRPr="006C7D6E">
        <w:rPr>
          <w:rFonts w:ascii="Arial" w:hAnsi="Arial" w:cs="Arial"/>
          <w:sz w:val="22"/>
          <w:szCs w:val="22"/>
        </w:rPr>
        <w:t>might</w:t>
      </w:r>
      <w:r w:rsidRPr="006C7D6E">
        <w:rPr>
          <w:rFonts w:ascii="Arial" w:hAnsi="Arial" w:cs="Arial"/>
          <w:sz w:val="22"/>
          <w:szCs w:val="22"/>
        </w:rPr>
        <w:t xml:space="preserve"> be 75 kg X 0.7 units/kg </w:t>
      </w:r>
      <w:r w:rsidR="008D4BD9" w:rsidRPr="006C7D6E">
        <w:rPr>
          <w:rFonts w:ascii="Arial" w:hAnsi="Arial" w:cs="Arial"/>
          <w:sz w:val="22"/>
          <w:szCs w:val="22"/>
        </w:rPr>
        <w:t>= roughly</w:t>
      </w:r>
      <w:r w:rsidRPr="006C7D6E">
        <w:rPr>
          <w:rFonts w:ascii="Arial" w:hAnsi="Arial" w:cs="Arial"/>
          <w:sz w:val="22"/>
          <w:szCs w:val="22"/>
        </w:rPr>
        <w:t xml:space="preserve"> 37 units/day. The basal insulin dose would be roughly 18 units and bolus insulin total would be 18 units (divided amongst meals, see below). </w:t>
      </w:r>
    </w:p>
    <w:p w14:paraId="2F95097F" w14:textId="77777777" w:rsidR="004968A7" w:rsidRPr="006C7D6E" w:rsidRDefault="004968A7" w:rsidP="00BC6793">
      <w:pPr>
        <w:spacing w:line="276" w:lineRule="auto"/>
        <w:rPr>
          <w:rFonts w:ascii="Arial" w:hAnsi="Arial" w:cs="Arial"/>
          <w:sz w:val="22"/>
          <w:szCs w:val="22"/>
        </w:rPr>
      </w:pPr>
    </w:p>
    <w:p w14:paraId="039A17D8" w14:textId="56C9CC62" w:rsidR="00DC1C47" w:rsidRPr="006C7D6E" w:rsidRDefault="00DC1C47" w:rsidP="00BC6793">
      <w:pPr>
        <w:spacing w:line="276" w:lineRule="auto"/>
        <w:rPr>
          <w:rFonts w:ascii="Arial" w:hAnsi="Arial" w:cs="Arial"/>
          <w:sz w:val="22"/>
          <w:szCs w:val="22"/>
        </w:rPr>
      </w:pPr>
      <w:r w:rsidRPr="006C7D6E">
        <w:rPr>
          <w:rFonts w:ascii="Arial" w:hAnsi="Arial" w:cs="Arial"/>
          <w:sz w:val="22"/>
          <w:szCs w:val="22"/>
        </w:rPr>
        <w:t xml:space="preserve">Long-acting insulin analogs </w:t>
      </w:r>
      <w:r w:rsidR="006B0F7D" w:rsidRPr="006C7D6E">
        <w:rPr>
          <w:rFonts w:ascii="Arial" w:hAnsi="Arial" w:cs="Arial"/>
          <w:sz w:val="22"/>
          <w:szCs w:val="22"/>
        </w:rPr>
        <w:t>U-100 glarg</w:t>
      </w:r>
      <w:r w:rsidRPr="006C7D6E">
        <w:rPr>
          <w:rFonts w:ascii="Arial" w:hAnsi="Arial" w:cs="Arial"/>
          <w:sz w:val="22"/>
          <w:szCs w:val="22"/>
        </w:rPr>
        <w:t xml:space="preserve">ine and detemir can be administered once or twice daily. Insulin degludec </w:t>
      </w:r>
      <w:r w:rsidR="006D45EA" w:rsidRPr="006C7D6E">
        <w:rPr>
          <w:rFonts w:ascii="Arial" w:hAnsi="Arial" w:cs="Arial"/>
          <w:sz w:val="22"/>
          <w:szCs w:val="22"/>
        </w:rPr>
        <w:t xml:space="preserve">or U-300 insulin glargine </w:t>
      </w:r>
      <w:r w:rsidRPr="006C7D6E">
        <w:rPr>
          <w:rFonts w:ascii="Arial" w:hAnsi="Arial" w:cs="Arial"/>
          <w:sz w:val="22"/>
          <w:szCs w:val="22"/>
        </w:rPr>
        <w:t xml:space="preserve">can be administered once a day. </w:t>
      </w:r>
    </w:p>
    <w:p w14:paraId="4991709E" w14:textId="77777777" w:rsidR="00DC1C47" w:rsidRPr="006C7D6E" w:rsidRDefault="00DC1C47" w:rsidP="00BC6793">
      <w:pPr>
        <w:spacing w:line="276" w:lineRule="auto"/>
        <w:ind w:hanging="270"/>
        <w:rPr>
          <w:rFonts w:ascii="Arial" w:hAnsi="Arial" w:cs="Arial"/>
          <w:sz w:val="22"/>
          <w:szCs w:val="22"/>
        </w:rPr>
      </w:pPr>
    </w:p>
    <w:p w14:paraId="6B9A2B3F" w14:textId="7FC57B87" w:rsidR="00DC1C47" w:rsidRPr="00AB7671" w:rsidRDefault="00EC02E3" w:rsidP="00BC6793">
      <w:pPr>
        <w:spacing w:line="276" w:lineRule="auto"/>
        <w:rPr>
          <w:rFonts w:ascii="Arial" w:hAnsi="Arial" w:cs="Arial"/>
          <w:color w:val="FF0000"/>
          <w:sz w:val="22"/>
          <w:szCs w:val="22"/>
        </w:rPr>
      </w:pPr>
      <w:r w:rsidRPr="00AB7671">
        <w:rPr>
          <w:rFonts w:ascii="Arial" w:hAnsi="Arial" w:cs="Arial"/>
          <w:color w:val="FF0000"/>
          <w:sz w:val="22"/>
          <w:szCs w:val="22"/>
        </w:rPr>
        <w:t>USING PRANDIAL INSULIN</w:t>
      </w:r>
      <w:r w:rsidR="00DC1C47" w:rsidRPr="00AB7671">
        <w:rPr>
          <w:rFonts w:ascii="Arial" w:hAnsi="Arial" w:cs="Arial"/>
          <w:color w:val="FF0000"/>
          <w:sz w:val="22"/>
          <w:szCs w:val="22"/>
        </w:rPr>
        <w:t xml:space="preserve"> </w:t>
      </w:r>
    </w:p>
    <w:p w14:paraId="147A0587" w14:textId="77777777" w:rsidR="00A7412B" w:rsidRPr="006C7D6E" w:rsidRDefault="00A7412B" w:rsidP="00BC6793">
      <w:pPr>
        <w:spacing w:line="276" w:lineRule="auto"/>
        <w:rPr>
          <w:rFonts w:ascii="Arial" w:hAnsi="Arial" w:cs="Arial"/>
          <w:sz w:val="22"/>
          <w:szCs w:val="22"/>
        </w:rPr>
      </w:pPr>
    </w:p>
    <w:p w14:paraId="76F8D3CE" w14:textId="5A0DE8EA" w:rsidR="00AB7671" w:rsidRDefault="00EC02E3" w:rsidP="00BC6793">
      <w:pPr>
        <w:spacing w:line="276" w:lineRule="auto"/>
        <w:rPr>
          <w:rFonts w:ascii="Arial" w:hAnsi="Arial" w:cs="Arial"/>
          <w:i/>
          <w:color w:val="F79646" w:themeColor="accent6"/>
          <w:sz w:val="22"/>
          <w:szCs w:val="22"/>
        </w:rPr>
      </w:pPr>
      <w:r w:rsidRPr="006C7D6E">
        <w:rPr>
          <w:rFonts w:ascii="Arial" w:hAnsi="Arial" w:cs="Arial"/>
          <w:i/>
          <w:color w:val="F79646" w:themeColor="accent6"/>
          <w:sz w:val="22"/>
          <w:szCs w:val="22"/>
        </w:rPr>
        <w:t xml:space="preserve">Establishing an </w:t>
      </w:r>
      <w:r w:rsidR="008B54D9">
        <w:rPr>
          <w:rFonts w:ascii="Arial" w:hAnsi="Arial" w:cs="Arial"/>
          <w:i/>
          <w:color w:val="F79646" w:themeColor="accent6"/>
          <w:sz w:val="22"/>
          <w:szCs w:val="22"/>
        </w:rPr>
        <w:t>I</w:t>
      </w:r>
      <w:r w:rsidRPr="006C7D6E">
        <w:rPr>
          <w:rFonts w:ascii="Arial" w:hAnsi="Arial" w:cs="Arial"/>
          <w:i/>
          <w:color w:val="F79646" w:themeColor="accent6"/>
          <w:sz w:val="22"/>
          <w:szCs w:val="22"/>
        </w:rPr>
        <w:t xml:space="preserve">nsulin to </w:t>
      </w:r>
      <w:r w:rsidR="008B54D9">
        <w:rPr>
          <w:rFonts w:ascii="Arial" w:hAnsi="Arial" w:cs="Arial"/>
          <w:i/>
          <w:color w:val="F79646" w:themeColor="accent6"/>
          <w:sz w:val="22"/>
          <w:szCs w:val="22"/>
        </w:rPr>
        <w:t>C</w:t>
      </w:r>
      <w:r w:rsidRPr="006C7D6E">
        <w:rPr>
          <w:rFonts w:ascii="Arial" w:hAnsi="Arial" w:cs="Arial"/>
          <w:i/>
          <w:color w:val="F79646" w:themeColor="accent6"/>
          <w:sz w:val="22"/>
          <w:szCs w:val="22"/>
        </w:rPr>
        <w:t>arbohydrate (</w:t>
      </w:r>
      <w:r w:rsidR="008B54D9">
        <w:rPr>
          <w:rFonts w:ascii="Arial" w:hAnsi="Arial" w:cs="Arial"/>
          <w:i/>
          <w:color w:val="F79646" w:themeColor="accent6"/>
          <w:sz w:val="22"/>
          <w:szCs w:val="22"/>
        </w:rPr>
        <w:t>C</w:t>
      </w:r>
      <w:r w:rsidRPr="006C7D6E">
        <w:rPr>
          <w:rFonts w:ascii="Arial" w:hAnsi="Arial" w:cs="Arial"/>
          <w:i/>
          <w:color w:val="F79646" w:themeColor="accent6"/>
          <w:sz w:val="22"/>
          <w:szCs w:val="22"/>
        </w:rPr>
        <w:t xml:space="preserve">arb) </w:t>
      </w:r>
      <w:r w:rsidR="008B54D9">
        <w:rPr>
          <w:rFonts w:ascii="Arial" w:hAnsi="Arial" w:cs="Arial"/>
          <w:i/>
          <w:color w:val="F79646" w:themeColor="accent6"/>
          <w:sz w:val="22"/>
          <w:szCs w:val="22"/>
        </w:rPr>
        <w:t>R</w:t>
      </w:r>
      <w:r w:rsidRPr="006C7D6E">
        <w:rPr>
          <w:rFonts w:ascii="Arial" w:hAnsi="Arial" w:cs="Arial"/>
          <w:i/>
          <w:color w:val="F79646" w:themeColor="accent6"/>
          <w:sz w:val="22"/>
          <w:szCs w:val="22"/>
        </w:rPr>
        <w:t>atio</w:t>
      </w:r>
    </w:p>
    <w:p w14:paraId="38C57AB3" w14:textId="77777777" w:rsidR="00AB7671" w:rsidRDefault="00AB7671" w:rsidP="00BC6793">
      <w:pPr>
        <w:spacing w:line="276" w:lineRule="auto"/>
        <w:rPr>
          <w:rFonts w:ascii="Arial" w:hAnsi="Arial" w:cs="Arial"/>
          <w:i/>
          <w:color w:val="F79646" w:themeColor="accent6"/>
          <w:sz w:val="22"/>
          <w:szCs w:val="22"/>
        </w:rPr>
      </w:pPr>
    </w:p>
    <w:p w14:paraId="2832C66A" w14:textId="2EA3BE26" w:rsidR="00DC1C47" w:rsidRPr="006C7D6E" w:rsidRDefault="00DC1C47" w:rsidP="00BC6793">
      <w:pPr>
        <w:spacing w:line="276" w:lineRule="auto"/>
        <w:rPr>
          <w:rFonts w:ascii="Arial" w:hAnsi="Arial" w:cs="Arial"/>
          <w:sz w:val="22"/>
          <w:szCs w:val="22"/>
        </w:rPr>
      </w:pPr>
      <w:r w:rsidRPr="006C7D6E">
        <w:rPr>
          <w:rFonts w:ascii="Arial" w:hAnsi="Arial" w:cs="Arial"/>
          <w:sz w:val="22"/>
          <w:szCs w:val="22"/>
        </w:rPr>
        <w:t xml:space="preserve">Patients with </w:t>
      </w:r>
      <w:r w:rsidR="00DB09F2" w:rsidRPr="006C7D6E">
        <w:rPr>
          <w:rFonts w:ascii="Arial" w:hAnsi="Arial" w:cs="Arial"/>
          <w:sz w:val="22"/>
          <w:szCs w:val="22"/>
        </w:rPr>
        <w:t>T1D</w:t>
      </w:r>
      <w:r w:rsidRPr="006C7D6E">
        <w:rPr>
          <w:rFonts w:ascii="Arial" w:hAnsi="Arial" w:cs="Arial"/>
          <w:sz w:val="22"/>
          <w:szCs w:val="22"/>
        </w:rPr>
        <w:t xml:space="preserve"> derive the greatest therapeutic benefit when basal and prandial analogs are used together, because the physiologic pharmacokinetics and ph</w:t>
      </w:r>
      <w:r w:rsidR="00610E6D" w:rsidRPr="006C7D6E">
        <w:rPr>
          <w:rFonts w:ascii="Arial" w:hAnsi="Arial" w:cs="Arial"/>
          <w:sz w:val="22"/>
          <w:szCs w:val="22"/>
        </w:rPr>
        <w:t xml:space="preserve">armacodynamics of these </w:t>
      </w:r>
      <w:r w:rsidR="00DC5976" w:rsidRPr="006C7D6E">
        <w:rPr>
          <w:rFonts w:ascii="Arial" w:hAnsi="Arial" w:cs="Arial"/>
          <w:sz w:val="22"/>
          <w:szCs w:val="22"/>
        </w:rPr>
        <w:t xml:space="preserve">analogs </w:t>
      </w:r>
      <w:r w:rsidRPr="006C7D6E">
        <w:rPr>
          <w:rFonts w:ascii="Arial" w:hAnsi="Arial" w:cs="Arial"/>
          <w:sz w:val="22"/>
          <w:szCs w:val="22"/>
        </w:rPr>
        <w:t xml:space="preserve">make separating the basal and prandial components of insulin replacement easier. </w:t>
      </w:r>
      <w:r w:rsidR="00B61A1F" w:rsidRPr="006C7D6E">
        <w:rPr>
          <w:rFonts w:ascii="Arial" w:hAnsi="Arial" w:cs="Arial"/>
          <w:sz w:val="22"/>
          <w:szCs w:val="22"/>
        </w:rPr>
        <w:t xml:space="preserve">In general, administering the appropriate amount of pre-meal insulin requires that the patient know at least their current blood glucose level and the estimated amount of carbohydrates for a meal. </w:t>
      </w:r>
      <w:r w:rsidRPr="006C7D6E">
        <w:rPr>
          <w:rFonts w:ascii="Arial" w:hAnsi="Arial" w:cs="Arial"/>
          <w:sz w:val="22"/>
          <w:szCs w:val="22"/>
        </w:rPr>
        <w:t xml:space="preserve">Initially, the amount of prandial insulin can be determined by approximating the percentage of calories consumed at each meal. As patients become more educated, however, they may alter the prandial dose by estimating the carbohydrate component of each meal or snack. </w:t>
      </w:r>
      <w:r w:rsidR="00FD41A3">
        <w:rPr>
          <w:rFonts w:ascii="Arial" w:hAnsi="Arial" w:cs="Arial"/>
          <w:sz w:val="22"/>
          <w:szCs w:val="22"/>
        </w:rPr>
        <w:t xml:space="preserve">As patients become more </w:t>
      </w:r>
      <w:r w:rsidR="000F20B3">
        <w:rPr>
          <w:rFonts w:ascii="Arial" w:hAnsi="Arial" w:cs="Arial"/>
          <w:sz w:val="22"/>
          <w:szCs w:val="22"/>
        </w:rPr>
        <w:t>sophisticated,</w:t>
      </w:r>
      <w:r w:rsidR="00FD41A3">
        <w:rPr>
          <w:rFonts w:ascii="Arial" w:hAnsi="Arial" w:cs="Arial"/>
          <w:sz w:val="22"/>
          <w:szCs w:val="22"/>
        </w:rPr>
        <w:t xml:space="preserve"> they may note that the same carbohydrate quantity may have a different effect on their blood glucose level depending upon the specific type of meal consumed. </w:t>
      </w:r>
    </w:p>
    <w:p w14:paraId="3EF29717" w14:textId="77777777" w:rsidR="00DC1C47" w:rsidRPr="006C7D6E" w:rsidRDefault="00DC1C47" w:rsidP="00BC6793">
      <w:pPr>
        <w:spacing w:line="276" w:lineRule="auto"/>
        <w:rPr>
          <w:rFonts w:ascii="Arial" w:hAnsi="Arial" w:cs="Arial"/>
          <w:sz w:val="22"/>
          <w:szCs w:val="22"/>
        </w:rPr>
      </w:pPr>
    </w:p>
    <w:p w14:paraId="7B9B2B3D" w14:textId="77777777" w:rsidR="00DC1C47" w:rsidRPr="006C7D6E" w:rsidRDefault="00DC1C47" w:rsidP="00BC6793">
      <w:pPr>
        <w:spacing w:line="276" w:lineRule="auto"/>
        <w:rPr>
          <w:rFonts w:ascii="Arial" w:hAnsi="Arial" w:cs="Arial"/>
          <w:sz w:val="22"/>
          <w:szCs w:val="22"/>
        </w:rPr>
      </w:pPr>
      <w:r w:rsidRPr="006C7D6E">
        <w:rPr>
          <w:rFonts w:ascii="Arial" w:hAnsi="Arial" w:cs="Arial"/>
          <w:sz w:val="22"/>
          <w:szCs w:val="22"/>
        </w:rPr>
        <w:t>The carb ratio provides the dose of rapid acting insulin</w:t>
      </w:r>
      <w:r w:rsidR="00B61A1F" w:rsidRPr="006C7D6E">
        <w:rPr>
          <w:rFonts w:ascii="Arial" w:hAnsi="Arial" w:cs="Arial"/>
          <w:sz w:val="22"/>
          <w:szCs w:val="22"/>
        </w:rPr>
        <w:t xml:space="preserve"> (lispro, aspart, glulisine)</w:t>
      </w:r>
      <w:r w:rsidRPr="006C7D6E">
        <w:rPr>
          <w:rFonts w:ascii="Arial" w:hAnsi="Arial" w:cs="Arial"/>
          <w:sz w:val="22"/>
          <w:szCs w:val="22"/>
        </w:rPr>
        <w:t xml:space="preserve"> to cover the carbohydrate content of a meal. A typical starting point in patients with T1D is to give 1 unit of rapid acting insulin for every 15 grams of carbohydrates. This ratio is variable ranging from 1 unit for every 5g to 30 g of carbohydrate.</w:t>
      </w:r>
      <w:r w:rsidR="00B61A1F" w:rsidRPr="006C7D6E">
        <w:rPr>
          <w:rFonts w:ascii="Arial" w:hAnsi="Arial" w:cs="Arial"/>
          <w:sz w:val="22"/>
          <w:szCs w:val="22"/>
        </w:rPr>
        <w:t xml:space="preserve"> To estimate the carb ratio, the “500 rule” can be used:</w:t>
      </w:r>
    </w:p>
    <w:p w14:paraId="0AD6B3DB" w14:textId="77777777" w:rsidR="00B61A1F" w:rsidRPr="006C7D6E" w:rsidRDefault="00B61A1F" w:rsidP="00BC6793">
      <w:pPr>
        <w:spacing w:line="276" w:lineRule="auto"/>
        <w:rPr>
          <w:rFonts w:ascii="Arial" w:hAnsi="Arial" w:cs="Arial"/>
          <w:sz w:val="22"/>
          <w:szCs w:val="22"/>
        </w:rPr>
      </w:pPr>
    </w:p>
    <w:p w14:paraId="69BE933A" w14:textId="77777777" w:rsidR="00B61A1F" w:rsidRPr="006C7D6E" w:rsidRDefault="00B61A1F" w:rsidP="00BC6793">
      <w:pPr>
        <w:spacing w:line="276" w:lineRule="auto"/>
        <w:rPr>
          <w:rFonts w:ascii="Arial" w:hAnsi="Arial" w:cs="Arial"/>
          <w:sz w:val="22"/>
          <w:szCs w:val="22"/>
        </w:rPr>
      </w:pPr>
      <w:r w:rsidRPr="006C7D6E">
        <w:rPr>
          <w:rFonts w:ascii="Arial" w:hAnsi="Arial" w:cs="Arial"/>
          <w:sz w:val="22"/>
          <w:szCs w:val="22"/>
        </w:rPr>
        <w:t>500/</w:t>
      </w:r>
      <w:r w:rsidR="00C264C9" w:rsidRPr="006C7D6E">
        <w:rPr>
          <w:rFonts w:ascii="Arial" w:hAnsi="Arial" w:cs="Arial"/>
          <w:sz w:val="22"/>
          <w:szCs w:val="22"/>
        </w:rPr>
        <w:t>total daily dose (</w:t>
      </w:r>
      <w:r w:rsidRPr="006C7D6E">
        <w:rPr>
          <w:rFonts w:ascii="Arial" w:hAnsi="Arial" w:cs="Arial"/>
          <w:sz w:val="22"/>
          <w:szCs w:val="22"/>
        </w:rPr>
        <w:t>TDD</w:t>
      </w:r>
      <w:r w:rsidR="00C264C9" w:rsidRPr="006C7D6E">
        <w:rPr>
          <w:rFonts w:ascii="Arial" w:hAnsi="Arial" w:cs="Arial"/>
          <w:sz w:val="22"/>
          <w:szCs w:val="22"/>
        </w:rPr>
        <w:t>)</w:t>
      </w:r>
      <w:r w:rsidRPr="006C7D6E">
        <w:rPr>
          <w:rFonts w:ascii="Arial" w:hAnsi="Arial" w:cs="Arial"/>
          <w:sz w:val="22"/>
          <w:szCs w:val="22"/>
        </w:rPr>
        <w:t xml:space="preserve"> = grams of carbohydrate covered by 1 unit of insulin.</w:t>
      </w:r>
    </w:p>
    <w:p w14:paraId="4F22FA87" w14:textId="77777777" w:rsidR="00B61A1F" w:rsidRPr="006C7D6E" w:rsidRDefault="00B61A1F" w:rsidP="00BC6793">
      <w:pPr>
        <w:spacing w:line="276" w:lineRule="auto"/>
        <w:rPr>
          <w:rFonts w:ascii="Arial" w:hAnsi="Arial" w:cs="Arial"/>
          <w:sz w:val="22"/>
          <w:szCs w:val="22"/>
        </w:rPr>
      </w:pPr>
    </w:p>
    <w:p w14:paraId="0BF1DA73" w14:textId="77777777" w:rsidR="00932F60" w:rsidRPr="006C7D6E" w:rsidRDefault="00B61A1F" w:rsidP="00BC6793">
      <w:pPr>
        <w:spacing w:line="276" w:lineRule="auto"/>
        <w:rPr>
          <w:rFonts w:ascii="Arial" w:hAnsi="Arial" w:cs="Arial"/>
          <w:sz w:val="22"/>
          <w:szCs w:val="22"/>
        </w:rPr>
      </w:pPr>
      <w:r w:rsidRPr="006C7D6E">
        <w:rPr>
          <w:rFonts w:ascii="Arial" w:hAnsi="Arial" w:cs="Arial"/>
          <w:sz w:val="22"/>
          <w:szCs w:val="22"/>
        </w:rPr>
        <w:t xml:space="preserve">Example: </w:t>
      </w:r>
      <w:r w:rsidR="00C4120E" w:rsidRPr="006C7D6E">
        <w:rPr>
          <w:rFonts w:ascii="Arial" w:hAnsi="Arial" w:cs="Arial"/>
          <w:sz w:val="22"/>
          <w:szCs w:val="22"/>
        </w:rPr>
        <w:t>A</w:t>
      </w:r>
      <w:r w:rsidR="00694483" w:rsidRPr="006C7D6E">
        <w:rPr>
          <w:rFonts w:ascii="Arial" w:hAnsi="Arial" w:cs="Arial"/>
          <w:sz w:val="22"/>
          <w:szCs w:val="22"/>
        </w:rPr>
        <w:t xml:space="preserve"> person who takes </w:t>
      </w:r>
      <w:r w:rsidR="00C4120E" w:rsidRPr="006C7D6E">
        <w:rPr>
          <w:rFonts w:ascii="Arial" w:hAnsi="Arial" w:cs="Arial"/>
          <w:sz w:val="22"/>
          <w:szCs w:val="22"/>
        </w:rPr>
        <w:t xml:space="preserve">a total of </w:t>
      </w:r>
      <w:r w:rsidR="00694483" w:rsidRPr="006C7D6E">
        <w:rPr>
          <w:rFonts w:ascii="Arial" w:hAnsi="Arial" w:cs="Arial"/>
          <w:sz w:val="22"/>
          <w:szCs w:val="22"/>
        </w:rPr>
        <w:t>50 units of insulin per day (bot</w:t>
      </w:r>
      <w:r w:rsidR="00C4120E" w:rsidRPr="006C7D6E">
        <w:rPr>
          <w:rFonts w:ascii="Arial" w:hAnsi="Arial" w:cs="Arial"/>
          <w:sz w:val="22"/>
          <w:szCs w:val="22"/>
        </w:rPr>
        <w:t>h basal and prandial combined) will need 1 unit of rapid acting prandial insulin for every 10g carbohydrate (500/50 = 10g of carbohydrate covered by 1 unit of insulin, using above formula).</w:t>
      </w:r>
    </w:p>
    <w:p w14:paraId="5856133E" w14:textId="77777777" w:rsidR="00C4120E" w:rsidRPr="006C7D6E" w:rsidRDefault="00C4120E" w:rsidP="00BC6793">
      <w:pPr>
        <w:spacing w:line="276" w:lineRule="auto"/>
        <w:rPr>
          <w:rFonts w:ascii="Arial" w:hAnsi="Arial" w:cs="Arial"/>
          <w:sz w:val="22"/>
          <w:szCs w:val="22"/>
        </w:rPr>
      </w:pPr>
    </w:p>
    <w:p w14:paraId="792D0477" w14:textId="77777777" w:rsidR="00C4120E" w:rsidRPr="006C7D6E" w:rsidRDefault="00C4120E" w:rsidP="00BC6793">
      <w:pPr>
        <w:spacing w:line="276" w:lineRule="auto"/>
        <w:rPr>
          <w:rFonts w:ascii="Arial" w:hAnsi="Arial" w:cs="Arial"/>
          <w:sz w:val="22"/>
          <w:szCs w:val="22"/>
        </w:rPr>
      </w:pPr>
      <w:r w:rsidRPr="006C7D6E">
        <w:rPr>
          <w:rFonts w:ascii="Arial" w:hAnsi="Arial" w:cs="Arial"/>
          <w:sz w:val="22"/>
          <w:szCs w:val="22"/>
        </w:rPr>
        <w:lastRenderedPageBreak/>
        <w:t xml:space="preserve">Alternative way to calculate the carb ratio – Add all carbohydrates consumed in a day and divide this by the total </w:t>
      </w:r>
      <w:r w:rsidR="00CD042B" w:rsidRPr="006C7D6E">
        <w:rPr>
          <w:rFonts w:ascii="Arial" w:hAnsi="Arial" w:cs="Arial"/>
          <w:sz w:val="22"/>
          <w:szCs w:val="22"/>
        </w:rPr>
        <w:t>units</w:t>
      </w:r>
      <w:r w:rsidRPr="006C7D6E">
        <w:rPr>
          <w:rFonts w:ascii="Arial" w:hAnsi="Arial" w:cs="Arial"/>
          <w:sz w:val="22"/>
          <w:szCs w:val="22"/>
        </w:rPr>
        <w:t xml:space="preserve"> of prandial insulin taken that day, using an average over 3 days.</w:t>
      </w:r>
    </w:p>
    <w:p w14:paraId="4F114C5B" w14:textId="77777777" w:rsidR="00C4120E" w:rsidRPr="006C7D6E" w:rsidRDefault="00C4120E" w:rsidP="00BC6793">
      <w:pPr>
        <w:spacing w:line="276" w:lineRule="auto"/>
        <w:rPr>
          <w:rFonts w:ascii="Arial" w:hAnsi="Arial" w:cs="Arial"/>
          <w:sz w:val="22"/>
          <w:szCs w:val="22"/>
        </w:rPr>
      </w:pPr>
    </w:p>
    <w:p w14:paraId="65AB141A" w14:textId="77777777" w:rsidR="00C4120E" w:rsidRPr="006C7D6E" w:rsidRDefault="00C4120E" w:rsidP="00BC6793">
      <w:pPr>
        <w:spacing w:line="276" w:lineRule="auto"/>
        <w:rPr>
          <w:rFonts w:ascii="Arial" w:hAnsi="Arial" w:cs="Arial"/>
          <w:sz w:val="22"/>
          <w:szCs w:val="22"/>
        </w:rPr>
      </w:pPr>
      <w:r w:rsidRPr="006C7D6E">
        <w:rPr>
          <w:rFonts w:ascii="Arial" w:hAnsi="Arial" w:cs="Arial"/>
          <w:sz w:val="22"/>
          <w:szCs w:val="22"/>
        </w:rPr>
        <w:t>Prandial insulin may be reduced/skipped when:</w:t>
      </w:r>
    </w:p>
    <w:p w14:paraId="6F2F0980" w14:textId="77777777" w:rsidR="00A7412B" w:rsidRPr="006C7D6E" w:rsidRDefault="00A7412B" w:rsidP="00BC6793">
      <w:pPr>
        <w:spacing w:line="276" w:lineRule="auto"/>
        <w:rPr>
          <w:rFonts w:ascii="Arial" w:hAnsi="Arial" w:cs="Arial"/>
          <w:sz w:val="22"/>
          <w:szCs w:val="22"/>
        </w:rPr>
      </w:pPr>
    </w:p>
    <w:p w14:paraId="7A8C6E74" w14:textId="77777777" w:rsidR="00C4120E" w:rsidRPr="006C7D6E" w:rsidRDefault="00C4120E" w:rsidP="00FD41A3">
      <w:pPr>
        <w:numPr>
          <w:ilvl w:val="0"/>
          <w:numId w:val="14"/>
        </w:numPr>
        <w:spacing w:line="276" w:lineRule="auto"/>
        <w:ind w:left="360"/>
        <w:rPr>
          <w:rFonts w:ascii="Arial" w:hAnsi="Arial" w:cs="Arial"/>
          <w:sz w:val="22"/>
          <w:szCs w:val="22"/>
        </w:rPr>
      </w:pPr>
      <w:r w:rsidRPr="006C7D6E">
        <w:rPr>
          <w:rFonts w:ascii="Arial" w:hAnsi="Arial" w:cs="Arial"/>
          <w:sz w:val="22"/>
          <w:szCs w:val="22"/>
        </w:rPr>
        <w:t>Extra carbohydrates are used to raise low blood sugars or cover increased physical activity</w:t>
      </w:r>
    </w:p>
    <w:p w14:paraId="78765B30" w14:textId="77777777" w:rsidR="00C4120E" w:rsidRPr="006C7D6E" w:rsidRDefault="00C4120E" w:rsidP="00FD41A3">
      <w:pPr>
        <w:numPr>
          <w:ilvl w:val="0"/>
          <w:numId w:val="14"/>
        </w:numPr>
        <w:spacing w:line="276" w:lineRule="auto"/>
        <w:ind w:left="360"/>
        <w:rPr>
          <w:rFonts w:ascii="Arial" w:hAnsi="Arial" w:cs="Arial"/>
          <w:sz w:val="22"/>
          <w:szCs w:val="22"/>
        </w:rPr>
      </w:pPr>
      <w:r w:rsidRPr="006C7D6E">
        <w:rPr>
          <w:rFonts w:ascii="Arial" w:hAnsi="Arial" w:cs="Arial"/>
          <w:sz w:val="22"/>
          <w:szCs w:val="22"/>
        </w:rPr>
        <w:t>Recent dose of correction insulin within past 1-2 h</w:t>
      </w:r>
    </w:p>
    <w:p w14:paraId="6F9534CC" w14:textId="77777777" w:rsidR="00605CD5" w:rsidRPr="006C7D6E" w:rsidRDefault="00C4120E" w:rsidP="00FD41A3">
      <w:pPr>
        <w:numPr>
          <w:ilvl w:val="0"/>
          <w:numId w:val="14"/>
        </w:numPr>
        <w:spacing w:line="276" w:lineRule="auto"/>
        <w:ind w:left="360"/>
        <w:rPr>
          <w:rFonts w:ascii="Arial" w:hAnsi="Arial" w:cs="Arial"/>
          <w:sz w:val="22"/>
          <w:szCs w:val="22"/>
        </w:rPr>
      </w:pPr>
      <w:r w:rsidRPr="006C7D6E">
        <w:rPr>
          <w:rFonts w:ascii="Arial" w:hAnsi="Arial" w:cs="Arial"/>
          <w:sz w:val="22"/>
          <w:szCs w:val="22"/>
        </w:rPr>
        <w:t>Nausea or vomiting preventing oral intake</w:t>
      </w:r>
    </w:p>
    <w:p w14:paraId="4A1779C2" w14:textId="77777777" w:rsidR="00B61A1F" w:rsidRPr="006C7D6E" w:rsidRDefault="00694483" w:rsidP="00BC6793">
      <w:pPr>
        <w:spacing w:line="276" w:lineRule="auto"/>
        <w:rPr>
          <w:rFonts w:ascii="Arial" w:hAnsi="Arial" w:cs="Arial"/>
          <w:sz w:val="22"/>
          <w:szCs w:val="22"/>
        </w:rPr>
      </w:pPr>
      <w:r w:rsidRPr="006C7D6E">
        <w:rPr>
          <w:rFonts w:ascii="Arial" w:hAnsi="Arial" w:cs="Arial"/>
          <w:sz w:val="22"/>
          <w:szCs w:val="22"/>
        </w:rPr>
        <w:t xml:space="preserve"> </w:t>
      </w:r>
    </w:p>
    <w:p w14:paraId="3D3AF423" w14:textId="546381D4" w:rsidR="00FD41A3" w:rsidRDefault="00EC02E3" w:rsidP="00BC6793">
      <w:pPr>
        <w:spacing w:line="276" w:lineRule="auto"/>
        <w:rPr>
          <w:rFonts w:ascii="Arial" w:hAnsi="Arial" w:cs="Arial"/>
          <w:i/>
          <w:color w:val="F79646" w:themeColor="accent6"/>
          <w:sz w:val="22"/>
          <w:szCs w:val="22"/>
        </w:rPr>
      </w:pPr>
      <w:r w:rsidRPr="006C7D6E">
        <w:rPr>
          <w:rFonts w:ascii="Arial" w:hAnsi="Arial" w:cs="Arial"/>
          <w:i/>
          <w:color w:val="F79646" w:themeColor="accent6"/>
          <w:sz w:val="22"/>
          <w:szCs w:val="22"/>
        </w:rPr>
        <w:t xml:space="preserve">Determining the </w:t>
      </w:r>
      <w:r w:rsidR="008B54D9">
        <w:rPr>
          <w:rFonts w:ascii="Arial" w:hAnsi="Arial" w:cs="Arial"/>
          <w:i/>
          <w:color w:val="F79646" w:themeColor="accent6"/>
          <w:sz w:val="22"/>
          <w:szCs w:val="22"/>
        </w:rPr>
        <w:t>C</w:t>
      </w:r>
      <w:r w:rsidRPr="006C7D6E">
        <w:rPr>
          <w:rFonts w:ascii="Arial" w:hAnsi="Arial" w:cs="Arial"/>
          <w:i/>
          <w:color w:val="F79646" w:themeColor="accent6"/>
          <w:sz w:val="22"/>
          <w:szCs w:val="22"/>
        </w:rPr>
        <w:t xml:space="preserve">orrection </w:t>
      </w:r>
      <w:r w:rsidR="008B54D9">
        <w:rPr>
          <w:rFonts w:ascii="Arial" w:hAnsi="Arial" w:cs="Arial"/>
          <w:i/>
          <w:color w:val="F79646" w:themeColor="accent6"/>
          <w:sz w:val="22"/>
          <w:szCs w:val="22"/>
        </w:rPr>
        <w:t>D</w:t>
      </w:r>
      <w:r w:rsidRPr="006C7D6E">
        <w:rPr>
          <w:rFonts w:ascii="Arial" w:hAnsi="Arial" w:cs="Arial"/>
          <w:i/>
          <w:color w:val="F79646" w:themeColor="accent6"/>
          <w:sz w:val="22"/>
          <w:szCs w:val="22"/>
        </w:rPr>
        <w:t>ose or “</w:t>
      </w:r>
      <w:r w:rsidR="008B54D9">
        <w:rPr>
          <w:rFonts w:ascii="Arial" w:hAnsi="Arial" w:cs="Arial"/>
          <w:i/>
          <w:color w:val="F79646" w:themeColor="accent6"/>
          <w:sz w:val="22"/>
          <w:szCs w:val="22"/>
        </w:rPr>
        <w:t>I</w:t>
      </w:r>
      <w:r w:rsidRPr="006C7D6E">
        <w:rPr>
          <w:rFonts w:ascii="Arial" w:hAnsi="Arial" w:cs="Arial"/>
          <w:i/>
          <w:color w:val="F79646" w:themeColor="accent6"/>
          <w:sz w:val="22"/>
          <w:szCs w:val="22"/>
        </w:rPr>
        <w:t xml:space="preserve">nsulin </w:t>
      </w:r>
      <w:r w:rsidR="008B54D9">
        <w:rPr>
          <w:rFonts w:ascii="Arial" w:hAnsi="Arial" w:cs="Arial"/>
          <w:i/>
          <w:color w:val="F79646" w:themeColor="accent6"/>
          <w:sz w:val="22"/>
          <w:szCs w:val="22"/>
        </w:rPr>
        <w:t>S</w:t>
      </w:r>
      <w:r w:rsidRPr="006C7D6E">
        <w:rPr>
          <w:rFonts w:ascii="Arial" w:hAnsi="Arial" w:cs="Arial"/>
          <w:i/>
          <w:color w:val="F79646" w:themeColor="accent6"/>
          <w:sz w:val="22"/>
          <w:szCs w:val="22"/>
        </w:rPr>
        <w:t xml:space="preserve">ensitivity </w:t>
      </w:r>
      <w:r w:rsidR="008B54D9">
        <w:rPr>
          <w:rFonts w:ascii="Arial" w:hAnsi="Arial" w:cs="Arial"/>
          <w:i/>
          <w:color w:val="F79646" w:themeColor="accent6"/>
          <w:sz w:val="22"/>
          <w:szCs w:val="22"/>
        </w:rPr>
        <w:t>F</w:t>
      </w:r>
      <w:r w:rsidRPr="006C7D6E">
        <w:rPr>
          <w:rFonts w:ascii="Arial" w:hAnsi="Arial" w:cs="Arial"/>
          <w:i/>
          <w:color w:val="F79646" w:themeColor="accent6"/>
          <w:sz w:val="22"/>
          <w:szCs w:val="22"/>
        </w:rPr>
        <w:t>actor” (ISF)</w:t>
      </w:r>
    </w:p>
    <w:p w14:paraId="444DF54B" w14:textId="77777777" w:rsidR="00FD41A3" w:rsidRDefault="00FD41A3" w:rsidP="00BC6793">
      <w:pPr>
        <w:spacing w:line="276" w:lineRule="auto"/>
        <w:rPr>
          <w:rFonts w:ascii="Arial" w:hAnsi="Arial" w:cs="Arial"/>
          <w:i/>
          <w:color w:val="F79646" w:themeColor="accent6"/>
          <w:sz w:val="22"/>
          <w:szCs w:val="22"/>
        </w:rPr>
      </w:pPr>
    </w:p>
    <w:p w14:paraId="01A6E6DD" w14:textId="19B4B344" w:rsidR="00233153" w:rsidRPr="006C7D6E" w:rsidRDefault="00DC1C47" w:rsidP="00BC6793">
      <w:pPr>
        <w:spacing w:line="276" w:lineRule="auto"/>
        <w:rPr>
          <w:rFonts w:ascii="Arial" w:hAnsi="Arial" w:cs="Arial"/>
          <w:sz w:val="22"/>
          <w:szCs w:val="22"/>
        </w:rPr>
      </w:pPr>
      <w:r w:rsidRPr="006C7D6E">
        <w:rPr>
          <w:rFonts w:ascii="Arial" w:hAnsi="Arial" w:cs="Arial"/>
          <w:sz w:val="22"/>
          <w:szCs w:val="22"/>
        </w:rPr>
        <w:t xml:space="preserve">In addition to covering the carbohydrate load of a meal, individuals will also need to correct hyperglycemia, called the </w:t>
      </w:r>
      <w:r w:rsidR="00C264C9" w:rsidRPr="006C7D6E">
        <w:rPr>
          <w:rFonts w:ascii="Arial" w:hAnsi="Arial" w:cs="Arial"/>
          <w:sz w:val="22"/>
          <w:szCs w:val="22"/>
        </w:rPr>
        <w:t>“</w:t>
      </w:r>
      <w:r w:rsidRPr="006C7D6E">
        <w:rPr>
          <w:rFonts w:ascii="Arial" w:hAnsi="Arial" w:cs="Arial"/>
          <w:sz w:val="22"/>
          <w:szCs w:val="22"/>
        </w:rPr>
        <w:t>correction dose</w:t>
      </w:r>
      <w:r w:rsidR="00C264C9" w:rsidRPr="006C7D6E">
        <w:rPr>
          <w:rFonts w:ascii="Arial" w:hAnsi="Arial" w:cs="Arial"/>
          <w:sz w:val="22"/>
          <w:szCs w:val="22"/>
        </w:rPr>
        <w:t>”</w:t>
      </w:r>
      <w:r w:rsidRPr="006C7D6E">
        <w:rPr>
          <w:rFonts w:ascii="Arial" w:hAnsi="Arial" w:cs="Arial"/>
          <w:sz w:val="22"/>
          <w:szCs w:val="22"/>
        </w:rPr>
        <w:t>. The method commonly used for this is the “1800 Rule”.</w:t>
      </w:r>
      <w:r w:rsidR="00923963" w:rsidRPr="006C7D6E">
        <w:rPr>
          <w:rFonts w:ascii="Arial" w:hAnsi="Arial" w:cs="Arial"/>
          <w:sz w:val="22"/>
          <w:szCs w:val="22"/>
        </w:rPr>
        <w:t xml:space="preserve"> This estimates the point drop in glucose for every unit of rapid-acting insulin administered</w:t>
      </w:r>
      <w:r w:rsidR="00233153" w:rsidRPr="006C7D6E">
        <w:rPr>
          <w:rFonts w:ascii="Arial" w:hAnsi="Arial" w:cs="Arial"/>
          <w:sz w:val="22"/>
          <w:szCs w:val="22"/>
        </w:rPr>
        <w:t>:</w:t>
      </w:r>
    </w:p>
    <w:p w14:paraId="7AF36886" w14:textId="77777777" w:rsidR="00233153" w:rsidRPr="006C7D6E" w:rsidRDefault="00233153" w:rsidP="00BC6793">
      <w:pPr>
        <w:spacing w:line="276" w:lineRule="auto"/>
        <w:rPr>
          <w:rFonts w:ascii="Arial" w:hAnsi="Arial" w:cs="Arial"/>
          <w:sz w:val="22"/>
          <w:szCs w:val="22"/>
        </w:rPr>
      </w:pPr>
    </w:p>
    <w:p w14:paraId="66FDDE61" w14:textId="77777777" w:rsidR="005351CF" w:rsidRPr="006C7D6E" w:rsidRDefault="00233153" w:rsidP="00BC6793">
      <w:pPr>
        <w:spacing w:line="276" w:lineRule="auto"/>
        <w:rPr>
          <w:rFonts w:ascii="Arial" w:hAnsi="Arial" w:cs="Arial"/>
          <w:sz w:val="22"/>
          <w:szCs w:val="22"/>
        </w:rPr>
      </w:pPr>
      <w:r w:rsidRPr="006C7D6E">
        <w:rPr>
          <w:rFonts w:ascii="Arial" w:hAnsi="Arial" w:cs="Arial"/>
          <w:sz w:val="22"/>
          <w:szCs w:val="22"/>
        </w:rPr>
        <w:t>1800/TDD = Point drop in glucose for 1 unit of rapid-acting insulin</w:t>
      </w:r>
    </w:p>
    <w:p w14:paraId="344924CD" w14:textId="0217013C" w:rsidR="00E06832" w:rsidRPr="006C7D6E" w:rsidRDefault="00C264C9" w:rsidP="00BC6793">
      <w:pPr>
        <w:spacing w:line="276" w:lineRule="auto"/>
        <w:rPr>
          <w:rFonts w:ascii="Arial" w:hAnsi="Arial" w:cs="Arial"/>
          <w:sz w:val="22"/>
          <w:szCs w:val="22"/>
        </w:rPr>
      </w:pPr>
      <w:r w:rsidRPr="006C7D6E">
        <w:rPr>
          <w:rFonts w:ascii="Arial" w:hAnsi="Arial" w:cs="Arial"/>
          <w:sz w:val="22"/>
          <w:szCs w:val="22"/>
        </w:rPr>
        <w:t>This ISF (also called the correction factor) can be used</w:t>
      </w:r>
      <w:r w:rsidR="00E06832" w:rsidRPr="006C7D6E">
        <w:rPr>
          <w:rFonts w:ascii="Arial" w:hAnsi="Arial" w:cs="Arial"/>
          <w:sz w:val="22"/>
          <w:szCs w:val="22"/>
        </w:rPr>
        <w:t xml:space="preserve"> for between-meal elevations in blood glucose. Thus, in general this correction dose can be utilized </w:t>
      </w:r>
      <w:r w:rsidR="005433E5" w:rsidRPr="006C7D6E">
        <w:rPr>
          <w:rFonts w:ascii="Arial" w:hAnsi="Arial" w:cs="Arial"/>
          <w:sz w:val="22"/>
          <w:szCs w:val="22"/>
        </w:rPr>
        <w:t>anytime provided</w:t>
      </w:r>
      <w:r w:rsidR="00E06832" w:rsidRPr="006C7D6E">
        <w:rPr>
          <w:rFonts w:ascii="Arial" w:hAnsi="Arial" w:cs="Arial"/>
          <w:sz w:val="22"/>
          <w:szCs w:val="22"/>
        </w:rPr>
        <w:t xml:space="preserve"> the patient has not taken an injection of rapid acting insulin over the past 2-4 hours</w:t>
      </w:r>
      <w:r w:rsidR="00851764" w:rsidRPr="006C7D6E">
        <w:rPr>
          <w:rFonts w:ascii="Arial" w:hAnsi="Arial" w:cs="Arial"/>
          <w:sz w:val="22"/>
          <w:szCs w:val="22"/>
        </w:rPr>
        <w:t xml:space="preserve"> (</w:t>
      </w:r>
      <w:r w:rsidR="00C07A87" w:rsidRPr="006C7D6E">
        <w:rPr>
          <w:rFonts w:ascii="Arial" w:hAnsi="Arial" w:cs="Arial"/>
          <w:sz w:val="22"/>
          <w:szCs w:val="22"/>
        </w:rPr>
        <w:t>insulin on board, Figure 1</w:t>
      </w:r>
      <w:r w:rsidR="00FD41A3">
        <w:rPr>
          <w:rFonts w:ascii="Arial" w:hAnsi="Arial" w:cs="Arial"/>
          <w:sz w:val="22"/>
          <w:szCs w:val="22"/>
        </w:rPr>
        <w:t>2</w:t>
      </w:r>
      <w:r w:rsidR="00C07A87" w:rsidRPr="006C7D6E">
        <w:rPr>
          <w:rFonts w:ascii="Arial" w:hAnsi="Arial" w:cs="Arial"/>
          <w:sz w:val="22"/>
          <w:szCs w:val="22"/>
        </w:rPr>
        <w:t>)</w:t>
      </w:r>
      <w:r w:rsidR="00E06832" w:rsidRPr="006C7D6E">
        <w:rPr>
          <w:rFonts w:ascii="Arial" w:hAnsi="Arial" w:cs="Arial"/>
          <w:sz w:val="22"/>
          <w:szCs w:val="22"/>
        </w:rPr>
        <w:t>.</w:t>
      </w:r>
      <w:r w:rsidR="00851764" w:rsidRPr="006C7D6E">
        <w:rPr>
          <w:rFonts w:ascii="Arial" w:hAnsi="Arial" w:cs="Arial"/>
          <w:sz w:val="22"/>
          <w:szCs w:val="22"/>
        </w:rPr>
        <w:t xml:space="preserve"> </w:t>
      </w:r>
      <w:r w:rsidR="00E06832" w:rsidRPr="006C7D6E">
        <w:rPr>
          <w:rFonts w:ascii="Arial" w:hAnsi="Arial" w:cs="Arial"/>
          <w:sz w:val="22"/>
          <w:szCs w:val="22"/>
        </w:rPr>
        <w:t xml:space="preserve"> </w:t>
      </w:r>
    </w:p>
    <w:p w14:paraId="7515A615" w14:textId="77777777" w:rsidR="00E06832" w:rsidRPr="006C7D6E" w:rsidRDefault="00E06832" w:rsidP="00BC6793">
      <w:pPr>
        <w:spacing w:line="276" w:lineRule="auto"/>
        <w:rPr>
          <w:rFonts w:ascii="Arial" w:hAnsi="Arial" w:cs="Arial"/>
          <w:sz w:val="22"/>
          <w:szCs w:val="22"/>
        </w:rPr>
      </w:pPr>
    </w:p>
    <w:p w14:paraId="5A917D1F" w14:textId="77777777" w:rsidR="00233153" w:rsidRPr="006C7D6E" w:rsidRDefault="00CA57E1" w:rsidP="00BC6793">
      <w:pPr>
        <w:spacing w:line="276" w:lineRule="auto"/>
        <w:rPr>
          <w:rFonts w:ascii="Arial" w:hAnsi="Arial" w:cs="Arial"/>
          <w:sz w:val="22"/>
          <w:szCs w:val="22"/>
        </w:rPr>
      </w:pPr>
      <w:r w:rsidRPr="006C7D6E">
        <w:rPr>
          <w:rFonts w:ascii="Arial" w:hAnsi="Arial" w:cs="Arial"/>
          <w:sz w:val="22"/>
          <w:szCs w:val="22"/>
        </w:rPr>
        <w:t>Target glucose: The ISF enables achieving appropriate individualized blood glucose targets.</w:t>
      </w:r>
    </w:p>
    <w:p w14:paraId="1A79F418" w14:textId="77777777" w:rsidR="00CA57E1" w:rsidRPr="006C7D6E" w:rsidRDefault="00CA57E1" w:rsidP="00BC6793">
      <w:pPr>
        <w:spacing w:line="276" w:lineRule="auto"/>
        <w:rPr>
          <w:rFonts w:ascii="Arial" w:hAnsi="Arial" w:cs="Arial"/>
          <w:sz w:val="22"/>
          <w:szCs w:val="22"/>
        </w:rPr>
      </w:pPr>
    </w:p>
    <w:p w14:paraId="5395EA6D" w14:textId="77777777" w:rsidR="00484C7D" w:rsidRPr="006C7D6E" w:rsidRDefault="00CA57E1" w:rsidP="00BC6793">
      <w:pPr>
        <w:spacing w:line="276" w:lineRule="auto"/>
        <w:rPr>
          <w:rFonts w:ascii="Arial" w:hAnsi="Arial" w:cs="Arial"/>
          <w:sz w:val="22"/>
          <w:szCs w:val="22"/>
        </w:rPr>
      </w:pPr>
      <w:r w:rsidRPr="006C7D6E">
        <w:rPr>
          <w:rFonts w:ascii="Arial" w:hAnsi="Arial" w:cs="Arial"/>
          <w:sz w:val="22"/>
          <w:szCs w:val="22"/>
        </w:rPr>
        <w:t>For e</w:t>
      </w:r>
      <w:r w:rsidR="00233153" w:rsidRPr="006C7D6E">
        <w:rPr>
          <w:rFonts w:ascii="Arial" w:hAnsi="Arial" w:cs="Arial"/>
          <w:sz w:val="22"/>
          <w:szCs w:val="22"/>
        </w:rPr>
        <w:t xml:space="preserve">xample: A person who takes a total of 60 units of insulin per day will require 1 unit of rapid acting insulin to drop the glucose by 30 points. If the patient’s glucose is 180 mg/dL and the glucose target has been set at 120 mg/dL, a correction dose of 2 units would </w:t>
      </w:r>
      <w:r w:rsidR="00484C7D" w:rsidRPr="006C7D6E">
        <w:rPr>
          <w:rFonts w:ascii="Arial" w:hAnsi="Arial" w:cs="Arial"/>
          <w:sz w:val="22"/>
          <w:szCs w:val="22"/>
        </w:rPr>
        <w:t xml:space="preserve">be required to bring the glucose down to target: </w:t>
      </w:r>
    </w:p>
    <w:p w14:paraId="394F29CB" w14:textId="77777777" w:rsidR="00484C7D" w:rsidRPr="006C7D6E" w:rsidRDefault="00484C7D" w:rsidP="00BC6793">
      <w:pPr>
        <w:spacing w:line="276" w:lineRule="auto"/>
        <w:rPr>
          <w:rFonts w:ascii="Arial" w:hAnsi="Arial" w:cs="Arial"/>
          <w:sz w:val="22"/>
          <w:szCs w:val="22"/>
        </w:rPr>
      </w:pPr>
    </w:p>
    <w:p w14:paraId="2D03348D" w14:textId="77777777" w:rsidR="00484C7D" w:rsidRPr="006C7D6E" w:rsidRDefault="00484C7D" w:rsidP="00FD41A3">
      <w:pPr>
        <w:numPr>
          <w:ilvl w:val="0"/>
          <w:numId w:val="15"/>
        </w:numPr>
        <w:spacing w:line="276" w:lineRule="auto"/>
        <w:ind w:left="360"/>
        <w:rPr>
          <w:rFonts w:ascii="Arial" w:hAnsi="Arial" w:cs="Arial"/>
          <w:sz w:val="22"/>
          <w:szCs w:val="22"/>
        </w:rPr>
      </w:pPr>
      <w:r w:rsidRPr="006C7D6E">
        <w:rPr>
          <w:rFonts w:ascii="Arial" w:hAnsi="Arial" w:cs="Arial"/>
          <w:sz w:val="22"/>
          <w:szCs w:val="22"/>
        </w:rPr>
        <w:t xml:space="preserve">ISF = 1800/60 (TDD) = 30; 1 unit of rapid-acting insulin will decrease glucose by 30 points </w:t>
      </w:r>
    </w:p>
    <w:p w14:paraId="6F03DCF6" w14:textId="77777777" w:rsidR="00484C7D" w:rsidRPr="006C7D6E" w:rsidRDefault="00484C7D" w:rsidP="00FD41A3">
      <w:pPr>
        <w:numPr>
          <w:ilvl w:val="0"/>
          <w:numId w:val="15"/>
        </w:numPr>
        <w:spacing w:line="276" w:lineRule="auto"/>
        <w:ind w:left="360"/>
        <w:rPr>
          <w:rFonts w:ascii="Arial" w:hAnsi="Arial" w:cs="Arial"/>
          <w:sz w:val="22"/>
          <w:szCs w:val="22"/>
        </w:rPr>
      </w:pPr>
      <w:r w:rsidRPr="006C7D6E">
        <w:rPr>
          <w:rFonts w:ascii="Arial" w:hAnsi="Arial" w:cs="Arial"/>
          <w:sz w:val="22"/>
          <w:szCs w:val="22"/>
        </w:rPr>
        <w:t>180</w:t>
      </w:r>
      <w:r w:rsidR="005433E5" w:rsidRPr="006C7D6E">
        <w:rPr>
          <w:rFonts w:ascii="Arial" w:hAnsi="Arial" w:cs="Arial"/>
          <w:sz w:val="22"/>
          <w:szCs w:val="22"/>
        </w:rPr>
        <w:t xml:space="preserve"> mg/dL</w:t>
      </w:r>
      <w:r w:rsidRPr="006C7D6E">
        <w:rPr>
          <w:rFonts w:ascii="Arial" w:hAnsi="Arial" w:cs="Arial"/>
          <w:sz w:val="22"/>
          <w:szCs w:val="22"/>
        </w:rPr>
        <w:t xml:space="preserve"> (actual glucose level) – 120</w:t>
      </w:r>
      <w:r w:rsidR="005433E5" w:rsidRPr="006C7D6E">
        <w:rPr>
          <w:rFonts w:ascii="Arial" w:hAnsi="Arial" w:cs="Arial"/>
          <w:sz w:val="22"/>
          <w:szCs w:val="22"/>
        </w:rPr>
        <w:t xml:space="preserve"> mg/dL</w:t>
      </w:r>
      <w:r w:rsidRPr="006C7D6E">
        <w:rPr>
          <w:rFonts w:ascii="Arial" w:hAnsi="Arial" w:cs="Arial"/>
          <w:sz w:val="22"/>
          <w:szCs w:val="22"/>
        </w:rPr>
        <w:t xml:space="preserve"> (target glucose level) = 60; this is the excess glucose, that is, the value that is above target and that needs to be corrected</w:t>
      </w:r>
    </w:p>
    <w:p w14:paraId="0240BE1C" w14:textId="77777777" w:rsidR="00233153" w:rsidRPr="006C7D6E" w:rsidRDefault="00484C7D" w:rsidP="00FD41A3">
      <w:pPr>
        <w:numPr>
          <w:ilvl w:val="0"/>
          <w:numId w:val="15"/>
        </w:numPr>
        <w:spacing w:line="276" w:lineRule="auto"/>
        <w:ind w:left="360"/>
        <w:rPr>
          <w:rFonts w:ascii="Arial" w:hAnsi="Arial" w:cs="Arial"/>
          <w:sz w:val="22"/>
          <w:szCs w:val="22"/>
        </w:rPr>
      </w:pPr>
      <w:r w:rsidRPr="006C7D6E">
        <w:rPr>
          <w:rFonts w:ascii="Arial" w:hAnsi="Arial" w:cs="Arial"/>
          <w:sz w:val="22"/>
          <w:szCs w:val="22"/>
        </w:rPr>
        <w:t xml:space="preserve">60/30 (ISF) = 2; dividing the excess glucose by the ISF will provide the amount of correction insulin units that are required to bring down the glucose to target, in this case it will be 2 units.   </w:t>
      </w:r>
    </w:p>
    <w:p w14:paraId="08C9EBA7" w14:textId="77777777" w:rsidR="005351CF" w:rsidRPr="006C7D6E" w:rsidRDefault="005351CF" w:rsidP="00BC6793">
      <w:pPr>
        <w:spacing w:line="276" w:lineRule="auto"/>
        <w:ind w:hanging="720"/>
        <w:rPr>
          <w:rFonts w:ascii="Arial" w:hAnsi="Arial" w:cs="Arial"/>
          <w:sz w:val="22"/>
          <w:szCs w:val="22"/>
        </w:rPr>
      </w:pPr>
    </w:p>
    <w:p w14:paraId="456210FB" w14:textId="0BA11B5B" w:rsidR="00CA57E1" w:rsidRDefault="00EC02E3" w:rsidP="00BC6793">
      <w:pPr>
        <w:spacing w:line="276" w:lineRule="auto"/>
        <w:rPr>
          <w:rFonts w:ascii="Arial" w:hAnsi="Arial" w:cs="Arial"/>
          <w:color w:val="C00000"/>
          <w:sz w:val="22"/>
          <w:szCs w:val="22"/>
        </w:rPr>
      </w:pPr>
      <w:r w:rsidRPr="006C7D6E">
        <w:rPr>
          <w:rFonts w:ascii="Arial" w:hAnsi="Arial" w:cs="Arial"/>
          <w:i/>
          <w:color w:val="F79646" w:themeColor="accent6"/>
          <w:sz w:val="22"/>
          <w:szCs w:val="22"/>
        </w:rPr>
        <w:t xml:space="preserve">Putting it </w:t>
      </w:r>
      <w:r w:rsidR="008B54D9">
        <w:rPr>
          <w:rFonts w:ascii="Arial" w:hAnsi="Arial" w:cs="Arial"/>
          <w:i/>
          <w:color w:val="F79646" w:themeColor="accent6"/>
          <w:sz w:val="22"/>
          <w:szCs w:val="22"/>
        </w:rPr>
        <w:t>A</w:t>
      </w:r>
      <w:r w:rsidRPr="006C7D6E">
        <w:rPr>
          <w:rFonts w:ascii="Arial" w:hAnsi="Arial" w:cs="Arial"/>
          <w:i/>
          <w:color w:val="F79646" w:themeColor="accent6"/>
          <w:sz w:val="22"/>
          <w:szCs w:val="22"/>
        </w:rPr>
        <w:t xml:space="preserve">ll </w:t>
      </w:r>
      <w:r w:rsidR="008B54D9">
        <w:rPr>
          <w:rFonts w:ascii="Arial" w:hAnsi="Arial" w:cs="Arial"/>
          <w:i/>
          <w:color w:val="F79646" w:themeColor="accent6"/>
          <w:sz w:val="22"/>
          <w:szCs w:val="22"/>
        </w:rPr>
        <w:t>T</w:t>
      </w:r>
      <w:r w:rsidRPr="006C7D6E">
        <w:rPr>
          <w:rFonts w:ascii="Arial" w:hAnsi="Arial" w:cs="Arial"/>
          <w:i/>
          <w:color w:val="F79646" w:themeColor="accent6"/>
          <w:sz w:val="22"/>
          <w:szCs w:val="22"/>
        </w:rPr>
        <w:t xml:space="preserve">ogether - </w:t>
      </w:r>
      <w:r w:rsidR="008B54D9">
        <w:rPr>
          <w:rFonts w:ascii="Arial" w:hAnsi="Arial" w:cs="Arial"/>
          <w:i/>
          <w:color w:val="F79646" w:themeColor="accent6"/>
          <w:sz w:val="22"/>
          <w:szCs w:val="22"/>
        </w:rPr>
        <w:t>C</w:t>
      </w:r>
      <w:r w:rsidRPr="006C7D6E">
        <w:rPr>
          <w:rFonts w:ascii="Arial" w:hAnsi="Arial" w:cs="Arial"/>
          <w:i/>
          <w:color w:val="F79646" w:themeColor="accent6"/>
          <w:sz w:val="22"/>
          <w:szCs w:val="22"/>
        </w:rPr>
        <w:t xml:space="preserve">ombining the </w:t>
      </w:r>
      <w:r w:rsidR="008B54D9">
        <w:rPr>
          <w:rFonts w:ascii="Arial" w:hAnsi="Arial" w:cs="Arial"/>
          <w:i/>
          <w:color w:val="F79646" w:themeColor="accent6"/>
          <w:sz w:val="22"/>
          <w:szCs w:val="22"/>
        </w:rPr>
        <w:t>C</w:t>
      </w:r>
      <w:r w:rsidRPr="006C7D6E">
        <w:rPr>
          <w:rFonts w:ascii="Arial" w:hAnsi="Arial" w:cs="Arial"/>
          <w:i/>
          <w:color w:val="F79646" w:themeColor="accent6"/>
          <w:sz w:val="22"/>
          <w:szCs w:val="22"/>
        </w:rPr>
        <w:t xml:space="preserve">arb </w:t>
      </w:r>
      <w:r w:rsidR="008B54D9">
        <w:rPr>
          <w:rFonts w:ascii="Arial" w:hAnsi="Arial" w:cs="Arial"/>
          <w:i/>
          <w:color w:val="F79646" w:themeColor="accent6"/>
          <w:sz w:val="22"/>
          <w:szCs w:val="22"/>
        </w:rPr>
        <w:t>R</w:t>
      </w:r>
      <w:r w:rsidRPr="006C7D6E">
        <w:rPr>
          <w:rFonts w:ascii="Arial" w:hAnsi="Arial" w:cs="Arial"/>
          <w:i/>
          <w:color w:val="F79646" w:themeColor="accent6"/>
          <w:sz w:val="22"/>
          <w:szCs w:val="22"/>
        </w:rPr>
        <w:t>atio and ISF</w:t>
      </w:r>
    </w:p>
    <w:p w14:paraId="095E4B81" w14:textId="77777777" w:rsidR="00FD41A3" w:rsidRPr="006C7D6E" w:rsidRDefault="00FD41A3" w:rsidP="00BC6793">
      <w:pPr>
        <w:spacing w:line="276" w:lineRule="auto"/>
        <w:rPr>
          <w:rFonts w:ascii="Arial" w:hAnsi="Arial" w:cs="Arial"/>
          <w:color w:val="C00000"/>
          <w:sz w:val="22"/>
          <w:szCs w:val="22"/>
        </w:rPr>
      </w:pPr>
    </w:p>
    <w:p w14:paraId="5E323734" w14:textId="77777777" w:rsidR="00CA57E1" w:rsidRPr="006C7D6E" w:rsidRDefault="00CA57E1" w:rsidP="00BC6793">
      <w:pPr>
        <w:spacing w:line="276" w:lineRule="auto"/>
        <w:rPr>
          <w:rFonts w:ascii="Arial" w:hAnsi="Arial" w:cs="Arial"/>
          <w:sz w:val="22"/>
          <w:szCs w:val="22"/>
        </w:rPr>
      </w:pPr>
      <w:r w:rsidRPr="006C7D6E">
        <w:rPr>
          <w:rFonts w:ascii="Arial" w:hAnsi="Arial" w:cs="Arial"/>
          <w:sz w:val="22"/>
          <w:szCs w:val="22"/>
        </w:rPr>
        <w:t xml:space="preserve">Combining the carbohydrate load and ISF will enable patients to appropriately target their pre-meal glucose.  </w:t>
      </w:r>
    </w:p>
    <w:p w14:paraId="477CA221" w14:textId="77777777" w:rsidR="00CA57E1" w:rsidRPr="006C7D6E" w:rsidRDefault="00CA57E1" w:rsidP="00BC6793">
      <w:pPr>
        <w:spacing w:line="276" w:lineRule="auto"/>
        <w:rPr>
          <w:rFonts w:ascii="Arial" w:hAnsi="Arial" w:cs="Arial"/>
          <w:sz w:val="22"/>
          <w:szCs w:val="22"/>
        </w:rPr>
      </w:pPr>
    </w:p>
    <w:p w14:paraId="13649678" w14:textId="77777777" w:rsidR="00CA57E1" w:rsidRPr="006C7D6E" w:rsidRDefault="005433E5" w:rsidP="00BC6793">
      <w:pPr>
        <w:spacing w:line="276" w:lineRule="auto"/>
        <w:rPr>
          <w:rFonts w:ascii="Arial" w:hAnsi="Arial" w:cs="Arial"/>
          <w:sz w:val="22"/>
          <w:szCs w:val="22"/>
        </w:rPr>
      </w:pPr>
      <w:r w:rsidRPr="006C7D6E">
        <w:rPr>
          <w:rFonts w:ascii="Arial" w:hAnsi="Arial" w:cs="Arial"/>
          <w:sz w:val="22"/>
          <w:szCs w:val="22"/>
        </w:rPr>
        <w:t>For example: A</w:t>
      </w:r>
      <w:r w:rsidR="00CA57E1" w:rsidRPr="006C7D6E">
        <w:rPr>
          <w:rFonts w:ascii="Arial" w:hAnsi="Arial" w:cs="Arial"/>
          <w:sz w:val="22"/>
          <w:szCs w:val="22"/>
        </w:rPr>
        <w:t>n individual with a carb ratio of 1:15 and ISF of 1 unit/50mg/dL</w:t>
      </w:r>
      <w:r w:rsidRPr="006C7D6E">
        <w:rPr>
          <w:rFonts w:ascii="Arial" w:hAnsi="Arial" w:cs="Arial"/>
          <w:sz w:val="22"/>
          <w:szCs w:val="22"/>
        </w:rPr>
        <w:t>, prior to a meal of 60g carbohydrates and a pre-meal blood glucose of 220mg/dL and target of 120mg/dL would take the following steps to administer the appropriate amount of prandial insulin as follows:</w:t>
      </w:r>
    </w:p>
    <w:p w14:paraId="14ED4234" w14:textId="77777777" w:rsidR="00A7412B" w:rsidRPr="006C7D6E" w:rsidRDefault="00A7412B" w:rsidP="00BC6793">
      <w:pPr>
        <w:spacing w:line="276" w:lineRule="auto"/>
        <w:rPr>
          <w:rFonts w:ascii="Arial" w:hAnsi="Arial" w:cs="Arial"/>
          <w:sz w:val="22"/>
          <w:szCs w:val="22"/>
        </w:rPr>
      </w:pPr>
    </w:p>
    <w:p w14:paraId="6D1178BD" w14:textId="77777777" w:rsidR="005433E5" w:rsidRPr="006C7D6E" w:rsidRDefault="005433E5" w:rsidP="00FD41A3">
      <w:pPr>
        <w:numPr>
          <w:ilvl w:val="0"/>
          <w:numId w:val="16"/>
        </w:numPr>
        <w:spacing w:line="276" w:lineRule="auto"/>
        <w:ind w:left="360"/>
        <w:rPr>
          <w:rFonts w:ascii="Arial" w:hAnsi="Arial" w:cs="Arial"/>
          <w:sz w:val="22"/>
          <w:szCs w:val="22"/>
        </w:rPr>
      </w:pPr>
      <w:r w:rsidRPr="006C7D6E">
        <w:rPr>
          <w:rFonts w:ascii="Arial" w:hAnsi="Arial" w:cs="Arial"/>
          <w:sz w:val="22"/>
          <w:szCs w:val="22"/>
        </w:rPr>
        <w:t xml:space="preserve">To cover carbohydrate intake: 60g/15g per unit =4 units </w:t>
      </w:r>
    </w:p>
    <w:p w14:paraId="5251DF2C" w14:textId="77777777" w:rsidR="005433E5" w:rsidRPr="006C7D6E" w:rsidRDefault="005433E5" w:rsidP="00FD41A3">
      <w:pPr>
        <w:numPr>
          <w:ilvl w:val="0"/>
          <w:numId w:val="16"/>
        </w:numPr>
        <w:spacing w:line="276" w:lineRule="auto"/>
        <w:ind w:left="360"/>
        <w:rPr>
          <w:rFonts w:ascii="Arial" w:hAnsi="Arial" w:cs="Arial"/>
          <w:sz w:val="22"/>
          <w:szCs w:val="22"/>
        </w:rPr>
      </w:pPr>
      <w:r w:rsidRPr="006C7D6E">
        <w:rPr>
          <w:rFonts w:ascii="Arial" w:hAnsi="Arial" w:cs="Arial"/>
          <w:sz w:val="22"/>
          <w:szCs w:val="22"/>
        </w:rPr>
        <w:t>Correction dose: 220 mg/dL (actual glucose)– 120mg/dL (target glucose) = 100mg/dL. ISF is 100/50 = 2 units to correct.</w:t>
      </w:r>
    </w:p>
    <w:p w14:paraId="29EB8635" w14:textId="77777777" w:rsidR="005433E5" w:rsidRPr="006C7D6E" w:rsidRDefault="005433E5" w:rsidP="00FD41A3">
      <w:pPr>
        <w:numPr>
          <w:ilvl w:val="0"/>
          <w:numId w:val="16"/>
        </w:numPr>
        <w:spacing w:line="276" w:lineRule="auto"/>
        <w:ind w:left="360"/>
        <w:rPr>
          <w:rFonts w:ascii="Arial" w:hAnsi="Arial" w:cs="Arial"/>
          <w:sz w:val="22"/>
          <w:szCs w:val="22"/>
        </w:rPr>
      </w:pPr>
      <w:r w:rsidRPr="006C7D6E">
        <w:rPr>
          <w:rFonts w:ascii="Arial" w:hAnsi="Arial" w:cs="Arial"/>
          <w:sz w:val="22"/>
          <w:szCs w:val="22"/>
        </w:rPr>
        <w:t>Total amount of prandial insulin: 4+2= 6 units</w:t>
      </w:r>
    </w:p>
    <w:p w14:paraId="4B887652" w14:textId="77777777" w:rsidR="00CA57E1" w:rsidRPr="006C7D6E" w:rsidRDefault="00CA57E1" w:rsidP="00BC6793">
      <w:pPr>
        <w:spacing w:line="276" w:lineRule="auto"/>
        <w:rPr>
          <w:rFonts w:ascii="Arial" w:hAnsi="Arial" w:cs="Arial"/>
          <w:sz w:val="22"/>
          <w:szCs w:val="22"/>
        </w:rPr>
      </w:pPr>
    </w:p>
    <w:p w14:paraId="75425011" w14:textId="42A370E2" w:rsidR="00217FA3" w:rsidRPr="006C7D6E" w:rsidRDefault="00DC1C47" w:rsidP="00BC6793">
      <w:pPr>
        <w:spacing w:line="276" w:lineRule="auto"/>
        <w:rPr>
          <w:rFonts w:ascii="Arial" w:hAnsi="Arial" w:cs="Arial"/>
          <w:i/>
          <w:color w:val="00B050"/>
          <w:sz w:val="22"/>
          <w:szCs w:val="22"/>
        </w:rPr>
      </w:pPr>
      <w:r w:rsidRPr="006C7D6E">
        <w:rPr>
          <w:rFonts w:ascii="Arial" w:hAnsi="Arial" w:cs="Arial"/>
          <w:i/>
          <w:color w:val="F79646" w:themeColor="accent6"/>
          <w:sz w:val="22"/>
          <w:szCs w:val="22"/>
        </w:rPr>
        <w:t xml:space="preserve">Insulin </w:t>
      </w:r>
      <w:r w:rsidR="008B54D9">
        <w:rPr>
          <w:rFonts w:ascii="Arial" w:hAnsi="Arial" w:cs="Arial"/>
          <w:i/>
          <w:color w:val="F79646" w:themeColor="accent6"/>
          <w:sz w:val="22"/>
          <w:szCs w:val="22"/>
        </w:rPr>
        <w:t>T</w:t>
      </w:r>
      <w:r w:rsidRPr="006C7D6E">
        <w:rPr>
          <w:rFonts w:ascii="Arial" w:hAnsi="Arial" w:cs="Arial"/>
          <w:i/>
          <w:color w:val="F79646" w:themeColor="accent6"/>
          <w:sz w:val="22"/>
          <w:szCs w:val="22"/>
        </w:rPr>
        <w:t xml:space="preserve">itration and </w:t>
      </w:r>
      <w:r w:rsidR="008B54D9">
        <w:rPr>
          <w:rFonts w:ascii="Arial" w:hAnsi="Arial" w:cs="Arial"/>
          <w:i/>
          <w:color w:val="F79646" w:themeColor="accent6"/>
          <w:sz w:val="22"/>
          <w:szCs w:val="22"/>
        </w:rPr>
        <w:t>P</w:t>
      </w:r>
      <w:r w:rsidRPr="006C7D6E">
        <w:rPr>
          <w:rFonts w:ascii="Arial" w:hAnsi="Arial" w:cs="Arial"/>
          <w:i/>
          <w:color w:val="F79646" w:themeColor="accent6"/>
          <w:sz w:val="22"/>
          <w:szCs w:val="22"/>
        </w:rPr>
        <w:t xml:space="preserve">attern </w:t>
      </w:r>
      <w:r w:rsidR="008B54D9">
        <w:rPr>
          <w:rFonts w:ascii="Arial" w:hAnsi="Arial" w:cs="Arial"/>
          <w:i/>
          <w:color w:val="F79646" w:themeColor="accent6"/>
          <w:sz w:val="22"/>
          <w:szCs w:val="22"/>
        </w:rPr>
        <w:t>A</w:t>
      </w:r>
      <w:r w:rsidRPr="006C7D6E">
        <w:rPr>
          <w:rFonts w:ascii="Arial" w:hAnsi="Arial" w:cs="Arial"/>
          <w:i/>
          <w:color w:val="F79646" w:themeColor="accent6"/>
          <w:sz w:val="22"/>
          <w:szCs w:val="22"/>
        </w:rPr>
        <w:t>djustments</w:t>
      </w:r>
    </w:p>
    <w:p w14:paraId="05765728" w14:textId="77777777" w:rsidR="00217FA3" w:rsidRPr="006C7D6E" w:rsidRDefault="00217FA3" w:rsidP="00BC6793">
      <w:pPr>
        <w:spacing w:line="276" w:lineRule="auto"/>
        <w:rPr>
          <w:rFonts w:ascii="Arial" w:hAnsi="Arial" w:cs="Arial"/>
          <w:sz w:val="22"/>
          <w:szCs w:val="22"/>
        </w:rPr>
      </w:pPr>
    </w:p>
    <w:p w14:paraId="4D30042D" w14:textId="60133322" w:rsidR="00B547F4" w:rsidRPr="006C7D6E" w:rsidRDefault="00BA42E6" w:rsidP="00BC6793">
      <w:pPr>
        <w:spacing w:line="276" w:lineRule="auto"/>
        <w:rPr>
          <w:rFonts w:ascii="Arial" w:hAnsi="Arial" w:cs="Arial"/>
          <w:sz w:val="22"/>
          <w:szCs w:val="22"/>
        </w:rPr>
      </w:pPr>
      <w:r w:rsidRPr="006C7D6E">
        <w:rPr>
          <w:rFonts w:ascii="Arial" w:hAnsi="Arial" w:cs="Arial"/>
          <w:sz w:val="22"/>
          <w:szCs w:val="22"/>
        </w:rPr>
        <w:t>Reviewing blood glucoses and recognizing patterns is one of the most important aspects of diabetes management, allowing for timely and appropriate adjustments in insulin dose, food intake</w:t>
      </w:r>
      <w:r w:rsidR="00FD41A3">
        <w:rPr>
          <w:rFonts w:ascii="Arial" w:hAnsi="Arial" w:cs="Arial"/>
          <w:sz w:val="22"/>
          <w:szCs w:val="22"/>
        </w:rPr>
        <w:t>,</w:t>
      </w:r>
      <w:r w:rsidRPr="006C7D6E">
        <w:rPr>
          <w:rFonts w:ascii="Arial" w:hAnsi="Arial" w:cs="Arial"/>
          <w:sz w:val="22"/>
          <w:szCs w:val="22"/>
        </w:rPr>
        <w:t xml:space="preserve"> and managing physical activity. Pattern </w:t>
      </w:r>
      <w:r w:rsidR="006A3667" w:rsidRPr="006C7D6E">
        <w:rPr>
          <w:rFonts w:ascii="Arial" w:hAnsi="Arial" w:cs="Arial"/>
          <w:sz w:val="22"/>
          <w:szCs w:val="22"/>
        </w:rPr>
        <w:t>management</w:t>
      </w:r>
      <w:r w:rsidRPr="006C7D6E">
        <w:rPr>
          <w:rFonts w:ascii="Arial" w:hAnsi="Arial" w:cs="Arial"/>
          <w:sz w:val="22"/>
          <w:szCs w:val="22"/>
        </w:rPr>
        <w:t xml:space="preserve"> is aided by valuable tools such as </w:t>
      </w:r>
      <w:r w:rsidR="003746A6" w:rsidRPr="006C7D6E">
        <w:rPr>
          <w:rFonts w:ascii="Arial" w:hAnsi="Arial" w:cs="Arial"/>
          <w:sz w:val="22"/>
          <w:szCs w:val="22"/>
        </w:rPr>
        <w:t xml:space="preserve">SMBG with information obtained through download software (see above) or logbooks and CGM data. These tools can be used in order of priority, for assessment of hypoglycemia, </w:t>
      </w:r>
      <w:r w:rsidR="00FD41A3">
        <w:rPr>
          <w:rFonts w:ascii="Arial" w:hAnsi="Arial" w:cs="Arial"/>
          <w:sz w:val="22"/>
          <w:szCs w:val="22"/>
        </w:rPr>
        <w:t>h</w:t>
      </w:r>
      <w:r w:rsidR="003746A6" w:rsidRPr="006C7D6E">
        <w:rPr>
          <w:rFonts w:ascii="Arial" w:hAnsi="Arial" w:cs="Arial"/>
          <w:sz w:val="22"/>
          <w:szCs w:val="22"/>
        </w:rPr>
        <w:t>yperglycemia, glycemic variability, frequency of SMBG readings</w:t>
      </w:r>
      <w:r w:rsidR="00FD41A3">
        <w:rPr>
          <w:rFonts w:ascii="Arial" w:hAnsi="Arial" w:cs="Arial"/>
          <w:sz w:val="22"/>
          <w:szCs w:val="22"/>
        </w:rPr>
        <w:t>,</w:t>
      </w:r>
      <w:r w:rsidR="003746A6" w:rsidRPr="006C7D6E">
        <w:rPr>
          <w:rFonts w:ascii="Arial" w:hAnsi="Arial" w:cs="Arial"/>
          <w:sz w:val="22"/>
          <w:szCs w:val="22"/>
        </w:rPr>
        <w:t xml:space="preserve"> etc. </w:t>
      </w:r>
    </w:p>
    <w:p w14:paraId="461D0AC3" w14:textId="77777777" w:rsidR="00E1631C" w:rsidRPr="006C7D6E" w:rsidRDefault="00E1631C" w:rsidP="00BC6793">
      <w:pPr>
        <w:spacing w:line="276" w:lineRule="auto"/>
        <w:rPr>
          <w:rFonts w:ascii="Arial" w:hAnsi="Arial" w:cs="Arial"/>
          <w:sz w:val="22"/>
          <w:szCs w:val="22"/>
        </w:rPr>
      </w:pPr>
    </w:p>
    <w:p w14:paraId="6332C191" w14:textId="77777777" w:rsidR="0057500F" w:rsidRPr="006C7D6E" w:rsidRDefault="003C0C17" w:rsidP="00BC6793">
      <w:pPr>
        <w:spacing w:line="276" w:lineRule="auto"/>
        <w:rPr>
          <w:rFonts w:ascii="Arial" w:hAnsi="Arial" w:cs="Arial"/>
          <w:sz w:val="22"/>
          <w:szCs w:val="22"/>
        </w:rPr>
      </w:pPr>
      <w:r w:rsidRPr="006C7D6E">
        <w:rPr>
          <w:rFonts w:ascii="Arial" w:hAnsi="Arial" w:cs="Arial"/>
          <w:noProof/>
          <w:sz w:val="22"/>
          <w:szCs w:val="22"/>
        </w:rPr>
        <w:drawing>
          <wp:inline distT="0" distB="0" distL="0" distR="0" wp14:anchorId="538A6681" wp14:editId="4EBB6047">
            <wp:extent cx="3762317" cy="2590721"/>
            <wp:effectExtent l="0" t="0" r="0" b="635"/>
            <wp:docPr id="6" name="Picture 6"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3838453" cy="2643148"/>
                    </a:xfrm>
                    <a:prstGeom prst="rect">
                      <a:avLst/>
                    </a:prstGeom>
                  </pic:spPr>
                </pic:pic>
              </a:graphicData>
            </a:graphic>
          </wp:inline>
        </w:drawing>
      </w:r>
    </w:p>
    <w:p w14:paraId="2D38B2A4" w14:textId="2965EE89" w:rsidR="0057500F" w:rsidRPr="006C7D6E" w:rsidRDefault="006220E5" w:rsidP="00BC6793">
      <w:pPr>
        <w:spacing w:line="276" w:lineRule="auto"/>
        <w:rPr>
          <w:rFonts w:ascii="Arial" w:hAnsi="Arial" w:cs="Arial"/>
          <w:b/>
          <w:sz w:val="22"/>
          <w:szCs w:val="22"/>
        </w:rPr>
      </w:pPr>
      <w:r w:rsidRPr="006C7D6E">
        <w:rPr>
          <w:rFonts w:ascii="Arial" w:hAnsi="Arial" w:cs="Arial"/>
          <w:b/>
          <w:sz w:val="22"/>
          <w:szCs w:val="22"/>
        </w:rPr>
        <w:t>Figu</w:t>
      </w:r>
      <w:r w:rsidR="00857D61" w:rsidRPr="006C7D6E">
        <w:rPr>
          <w:rFonts w:ascii="Arial" w:hAnsi="Arial" w:cs="Arial"/>
          <w:b/>
          <w:sz w:val="22"/>
          <w:szCs w:val="22"/>
        </w:rPr>
        <w:t>re 1</w:t>
      </w:r>
      <w:r w:rsidR="00FD41A3">
        <w:rPr>
          <w:rFonts w:ascii="Arial" w:hAnsi="Arial" w:cs="Arial"/>
          <w:b/>
          <w:sz w:val="22"/>
          <w:szCs w:val="22"/>
        </w:rPr>
        <w:t>3.</w:t>
      </w:r>
      <w:r w:rsidR="0057500F" w:rsidRPr="006C7D6E">
        <w:rPr>
          <w:rFonts w:ascii="Arial" w:hAnsi="Arial" w:cs="Arial"/>
          <w:b/>
          <w:sz w:val="22"/>
          <w:szCs w:val="22"/>
        </w:rPr>
        <w:t xml:space="preserve"> The appearance of insulin into the blood stream (pharmacokinetic</w:t>
      </w:r>
      <w:r w:rsidR="006A3667" w:rsidRPr="006C7D6E">
        <w:rPr>
          <w:rFonts w:ascii="Arial" w:hAnsi="Arial" w:cs="Arial"/>
          <w:b/>
          <w:sz w:val="22"/>
          <w:szCs w:val="22"/>
        </w:rPr>
        <w:t>s</w:t>
      </w:r>
      <w:r w:rsidR="0057500F" w:rsidRPr="006C7D6E">
        <w:rPr>
          <w:rFonts w:ascii="Arial" w:hAnsi="Arial" w:cs="Arial"/>
          <w:b/>
          <w:sz w:val="22"/>
          <w:szCs w:val="22"/>
        </w:rPr>
        <w:t>) is different than the measurement of insulin action (pharmacodynamic</w:t>
      </w:r>
      <w:r w:rsidR="006A3667" w:rsidRPr="006C7D6E">
        <w:rPr>
          <w:rFonts w:ascii="Arial" w:hAnsi="Arial" w:cs="Arial"/>
          <w:b/>
          <w:sz w:val="22"/>
          <w:szCs w:val="22"/>
        </w:rPr>
        <w:t>s</w:t>
      </w:r>
      <w:r w:rsidR="0057500F" w:rsidRPr="006C7D6E">
        <w:rPr>
          <w:rFonts w:ascii="Arial" w:hAnsi="Arial" w:cs="Arial"/>
          <w:b/>
          <w:sz w:val="22"/>
          <w:szCs w:val="22"/>
        </w:rPr>
        <w:t xml:space="preserve">). This figure is a representation of timing of insulin action for insulin aspart from euglycemic clamp </w:t>
      </w:r>
      <w:r w:rsidR="006A3667" w:rsidRPr="006C7D6E">
        <w:rPr>
          <w:rFonts w:ascii="Arial" w:hAnsi="Arial" w:cs="Arial"/>
          <w:b/>
          <w:sz w:val="22"/>
          <w:szCs w:val="22"/>
        </w:rPr>
        <w:t>data</w:t>
      </w:r>
      <w:r w:rsidR="008D76DB" w:rsidRPr="006C7D6E">
        <w:rPr>
          <w:rFonts w:ascii="Arial" w:hAnsi="Arial" w:cs="Arial"/>
          <w:b/>
          <w:sz w:val="22"/>
          <w:szCs w:val="22"/>
        </w:rPr>
        <w:t xml:space="preserve"> </w:t>
      </w:r>
      <w:r w:rsidR="0057500F" w:rsidRPr="006C7D6E">
        <w:rPr>
          <w:rFonts w:ascii="Arial" w:hAnsi="Arial" w:cs="Arial"/>
          <w:b/>
          <w:sz w:val="22"/>
          <w:szCs w:val="22"/>
        </w:rPr>
        <w:t xml:space="preserve">(0.2 U/kg into the abdomen). Using this graph assists patients to avoid “insulin stacking”.  For example, 3 hours after administration of 10 units of insulin aspart, one can estimate that there is still 40% X 10 units, or 4 units of insulin remaining. By way of comparison, the pharmacodynamics of regular insulin is approximately twice that of insulin aspart or insulin lispro. Currently used insulin pumps keep track of this “insulin-on-board” to avoid insulin stacking. Adapted from </w:t>
      </w:r>
      <w:r w:rsidR="005D3DF4" w:rsidRPr="006C7D6E">
        <w:rPr>
          <w:rFonts w:ascii="Arial" w:hAnsi="Arial" w:cs="Arial"/>
          <w:b/>
          <w:sz w:val="22"/>
          <w:szCs w:val="22"/>
        </w:rPr>
        <w:t xml:space="preserve">reference </w:t>
      </w:r>
      <w:r w:rsidR="00F26C5B" w:rsidRPr="006C7D6E">
        <w:rPr>
          <w:rFonts w:ascii="Arial" w:hAnsi="Arial" w:cs="Arial"/>
          <w:b/>
          <w:sz w:val="22"/>
          <w:szCs w:val="22"/>
        </w:rPr>
        <w:fldChar w:fldCharType="begin"/>
      </w:r>
      <w:r w:rsidR="00897A54">
        <w:rPr>
          <w:rFonts w:ascii="Arial" w:hAnsi="Arial" w:cs="Arial"/>
          <w:b/>
          <w:sz w:val="22"/>
          <w:szCs w:val="22"/>
        </w:rPr>
        <w:instrText xml:space="preserve"> ADDIN EN.CITE &lt;EndNote&gt;&lt;Cite&gt;&lt;Author&gt;Mudaliar&lt;/Author&gt;&lt;Year&gt;1999&lt;/Year&gt;&lt;RecNum&gt;60&lt;/RecNum&gt;&lt;DisplayText&gt;[40]&lt;/DisplayText&gt;&lt;record&gt;&lt;rec-number&gt;60&lt;/rec-number&gt;&lt;foreign-keys&gt;&lt;key app="EN" db-id="0e52swpezdrs98eetrmvr2xxfv50w0vt0svt" timestamp="1473860774"&gt;60&lt;/key&gt;&lt;/foreign-keys&gt;&lt;ref-type name="Journal Article"&gt;17&lt;/ref-type&gt;&lt;contributors&gt;&lt;authors&gt;&lt;author&gt;Mudaliar, S. R.&lt;/author&gt;&lt;author&gt;Lindberg, F. A.&lt;/author&gt;&lt;author&gt;Joyce, M.&lt;/author&gt;&lt;author&gt;Beerdsen, P.&lt;/author&gt;&lt;author&gt;Strange, P.&lt;/author&gt;&lt;author&gt;Lin, A.&lt;/author&gt;&lt;author&gt;Henry, R. R.&lt;/author&gt;&lt;/authors&gt;&lt;/contributors&gt;&lt;auth-address&gt;Department of Medicine, University of California at San Diego, USA.&lt;/auth-address&gt;&lt;titles&gt;&lt;title&gt;Insulin aspart (B28 asp-insulin): a fast-acting analog of human insulin: absorption kinetics and action profile compared with regular human insulin in healthy nondiabetic subjects&lt;/title&gt;&lt;secondary-title&gt;Diabetes Care&lt;/secondary-title&gt;&lt;/titles&gt;&lt;periodical&gt;&lt;full-title&gt;Diabetes Care&lt;/full-title&gt;&lt;/periodical&gt;&lt;pages&gt;1501-6&lt;/pages&gt;&lt;volume&gt;22&lt;/volume&gt;&lt;number&gt;9&lt;/number&gt;&lt;keywords&gt;&lt;keyword&gt;Absorption&lt;/keyword&gt;&lt;keyword&gt;Adult&lt;/keyword&gt;&lt;keyword&gt;Cross-Over Studies&lt;/keyword&gt;&lt;keyword&gt;Double-Blind Method&lt;/keyword&gt;&lt;keyword&gt;Glucose Clamp Technique&lt;/keyword&gt;&lt;keyword&gt;Humans&lt;/keyword&gt;&lt;keyword&gt;Hypoglycemic Agents/pharmacokinetics/*therapeutic use&lt;/keyword&gt;&lt;keyword&gt;Injections, Intramuscular&lt;/keyword&gt;&lt;keyword&gt;Injections, Subcutaneous&lt;/keyword&gt;&lt;keyword&gt;Insulin/*analogs &amp;amp; derivatives/pharmacokinetics/therapeutic use&lt;/keyword&gt;&lt;keyword&gt;Insulin Aspart&lt;/keyword&gt;&lt;keyword&gt;Male&lt;/keyword&gt;&lt;keyword&gt;Reference Values&lt;/keyword&gt;&lt;/keywords&gt;&lt;dates&gt;&lt;year&gt;1999&lt;/year&gt;&lt;pub-dates&gt;&lt;date&gt;Sep&lt;/date&gt;&lt;/pub-dates&gt;&lt;/dates&gt;&lt;isbn&gt;0149-5992 (Print)&amp;#xD;0149-5992 (Linking)&lt;/isbn&gt;&lt;accession-num&gt;10480516&lt;/accession-num&gt;&lt;urls&gt;&lt;related-urls&gt;&lt;url&gt;https://www.ncbi.nlm.nih.gov/pubmed/10480516&lt;/url&gt;&lt;/related-urls&gt;&lt;/urls&gt;&lt;/record&gt;&lt;/Cite&gt;&lt;/EndNote&gt;</w:instrText>
      </w:r>
      <w:r w:rsidR="00F26C5B" w:rsidRPr="006C7D6E">
        <w:rPr>
          <w:rFonts w:ascii="Arial" w:hAnsi="Arial" w:cs="Arial"/>
          <w:b/>
          <w:sz w:val="22"/>
          <w:szCs w:val="22"/>
        </w:rPr>
        <w:fldChar w:fldCharType="separate"/>
      </w:r>
      <w:r w:rsidR="00897A54">
        <w:rPr>
          <w:rFonts w:ascii="Arial" w:hAnsi="Arial" w:cs="Arial"/>
          <w:b/>
          <w:noProof/>
          <w:sz w:val="22"/>
          <w:szCs w:val="22"/>
        </w:rPr>
        <w:t>(40)</w:t>
      </w:r>
      <w:r w:rsidR="00F26C5B" w:rsidRPr="006C7D6E">
        <w:rPr>
          <w:rFonts w:ascii="Arial" w:hAnsi="Arial" w:cs="Arial"/>
          <w:b/>
          <w:sz w:val="22"/>
          <w:szCs w:val="22"/>
        </w:rPr>
        <w:fldChar w:fldCharType="end"/>
      </w:r>
      <w:r w:rsidR="0057500F" w:rsidRPr="006C7D6E">
        <w:rPr>
          <w:rFonts w:ascii="Arial" w:hAnsi="Arial" w:cs="Arial"/>
          <w:b/>
          <w:sz w:val="22"/>
          <w:szCs w:val="22"/>
        </w:rPr>
        <w:t>.</w:t>
      </w:r>
    </w:p>
    <w:p w14:paraId="732A04AF" w14:textId="77777777" w:rsidR="0057500F" w:rsidRPr="006C7D6E" w:rsidRDefault="0057500F" w:rsidP="00BC6793">
      <w:pPr>
        <w:spacing w:line="276" w:lineRule="auto"/>
        <w:rPr>
          <w:rFonts w:ascii="Arial" w:hAnsi="Arial" w:cs="Arial"/>
          <w:b/>
          <w:bCs/>
          <w:sz w:val="22"/>
          <w:szCs w:val="22"/>
        </w:rPr>
      </w:pPr>
    </w:p>
    <w:p w14:paraId="2E0295E0" w14:textId="06683BE9" w:rsidR="0057500F" w:rsidRPr="006C7D6E" w:rsidRDefault="00CF1D54" w:rsidP="00BC6793">
      <w:pPr>
        <w:spacing w:line="276" w:lineRule="auto"/>
        <w:rPr>
          <w:rFonts w:ascii="Arial" w:hAnsi="Arial" w:cs="Arial"/>
          <w:b/>
          <w:bCs/>
          <w:color w:val="0070C0"/>
          <w:sz w:val="22"/>
          <w:szCs w:val="22"/>
        </w:rPr>
      </w:pPr>
      <w:r w:rsidRPr="006C7D6E">
        <w:rPr>
          <w:rFonts w:ascii="Arial" w:hAnsi="Arial" w:cs="Arial"/>
          <w:b/>
          <w:bCs/>
          <w:color w:val="0070C0"/>
          <w:sz w:val="22"/>
          <w:szCs w:val="22"/>
        </w:rPr>
        <w:t>INSULIN DELIVERY SYSTEMS</w:t>
      </w:r>
    </w:p>
    <w:p w14:paraId="67CF0866" w14:textId="0C821816" w:rsidR="00CF1D54" w:rsidRPr="006C7D6E" w:rsidRDefault="00CF1D54" w:rsidP="00BC6793">
      <w:pPr>
        <w:spacing w:line="276" w:lineRule="auto"/>
        <w:rPr>
          <w:rFonts w:ascii="Arial" w:hAnsi="Arial" w:cs="Arial"/>
          <w:b/>
          <w:bCs/>
          <w:sz w:val="22"/>
          <w:szCs w:val="22"/>
        </w:rPr>
      </w:pPr>
    </w:p>
    <w:p w14:paraId="75E2AE19" w14:textId="4223D278" w:rsidR="00CF1D54" w:rsidRPr="006C7D6E" w:rsidRDefault="00CF1D54" w:rsidP="00BC6793">
      <w:pPr>
        <w:spacing w:line="276" w:lineRule="auto"/>
        <w:rPr>
          <w:rFonts w:ascii="Arial" w:hAnsi="Arial" w:cs="Arial"/>
          <w:sz w:val="22"/>
          <w:szCs w:val="22"/>
        </w:rPr>
      </w:pPr>
      <w:r w:rsidRPr="006C7D6E">
        <w:rPr>
          <w:rFonts w:ascii="Arial" w:hAnsi="Arial" w:cs="Arial"/>
          <w:sz w:val="22"/>
          <w:szCs w:val="22"/>
        </w:rPr>
        <w:t>Significant</w:t>
      </w:r>
      <w:r w:rsidR="00D17AD3" w:rsidRPr="006C7D6E">
        <w:rPr>
          <w:rFonts w:ascii="Arial" w:hAnsi="Arial" w:cs="Arial"/>
          <w:sz w:val="22"/>
          <w:szCs w:val="22"/>
        </w:rPr>
        <w:t xml:space="preserve"> improvement</w:t>
      </w:r>
      <w:r w:rsidRPr="006C7D6E">
        <w:rPr>
          <w:rFonts w:ascii="Arial" w:hAnsi="Arial" w:cs="Arial"/>
          <w:sz w:val="22"/>
          <w:szCs w:val="22"/>
        </w:rPr>
        <w:t xml:space="preserve"> in pharmacokinetics and pharmacodynamics of insulin analogs and advances in technology has allowed for insulin </w:t>
      </w:r>
      <w:r w:rsidR="00D17AD3" w:rsidRPr="006C7D6E">
        <w:rPr>
          <w:rFonts w:ascii="Arial" w:hAnsi="Arial" w:cs="Arial"/>
          <w:sz w:val="22"/>
          <w:szCs w:val="22"/>
        </w:rPr>
        <w:t>delivery systems</w:t>
      </w:r>
      <w:r w:rsidRPr="006C7D6E">
        <w:rPr>
          <w:rFonts w:ascii="Arial" w:hAnsi="Arial" w:cs="Arial"/>
          <w:sz w:val="22"/>
          <w:szCs w:val="22"/>
        </w:rPr>
        <w:t xml:space="preserve"> to resemble endogenous insulin secretion as closely as possible.</w:t>
      </w:r>
    </w:p>
    <w:p w14:paraId="70C98AEB" w14:textId="77777777" w:rsidR="00CF1D54" w:rsidRPr="006C7D6E" w:rsidRDefault="00CF1D54" w:rsidP="00BC6793">
      <w:pPr>
        <w:spacing w:line="276" w:lineRule="auto"/>
        <w:rPr>
          <w:rFonts w:ascii="Arial" w:hAnsi="Arial" w:cs="Arial"/>
          <w:sz w:val="22"/>
          <w:szCs w:val="22"/>
        </w:rPr>
      </w:pPr>
    </w:p>
    <w:p w14:paraId="1A9A6196" w14:textId="441F07A0" w:rsidR="0048339B" w:rsidRPr="006C7D6E" w:rsidRDefault="00217FA3" w:rsidP="00BC6793">
      <w:pPr>
        <w:spacing w:line="276" w:lineRule="auto"/>
        <w:rPr>
          <w:rFonts w:ascii="Arial" w:hAnsi="Arial" w:cs="Arial"/>
          <w:b/>
          <w:bCs/>
          <w:color w:val="00B050"/>
          <w:sz w:val="22"/>
          <w:szCs w:val="22"/>
        </w:rPr>
      </w:pPr>
      <w:r w:rsidRPr="006C7D6E">
        <w:rPr>
          <w:rFonts w:ascii="Arial" w:hAnsi="Arial" w:cs="Arial"/>
          <w:b/>
          <w:bCs/>
          <w:color w:val="00B050"/>
          <w:sz w:val="22"/>
          <w:szCs w:val="22"/>
        </w:rPr>
        <w:t>Insulin Pens</w:t>
      </w:r>
    </w:p>
    <w:p w14:paraId="77F89133" w14:textId="088FE503" w:rsidR="0048339B" w:rsidRPr="006C7D6E" w:rsidRDefault="0048339B" w:rsidP="00BC6793">
      <w:pPr>
        <w:spacing w:line="276" w:lineRule="auto"/>
        <w:rPr>
          <w:rFonts w:ascii="Arial" w:hAnsi="Arial" w:cs="Arial"/>
          <w:sz w:val="22"/>
          <w:szCs w:val="22"/>
        </w:rPr>
      </w:pPr>
    </w:p>
    <w:p w14:paraId="0ACC2714" w14:textId="5A505F16" w:rsidR="006A6959" w:rsidRPr="006C7D6E" w:rsidRDefault="006A6959" w:rsidP="00BC6793">
      <w:pPr>
        <w:spacing w:line="276" w:lineRule="auto"/>
        <w:rPr>
          <w:rFonts w:ascii="Arial" w:hAnsi="Arial" w:cs="Arial"/>
          <w:sz w:val="22"/>
          <w:szCs w:val="22"/>
        </w:rPr>
      </w:pPr>
      <w:r w:rsidRPr="006C7D6E">
        <w:rPr>
          <w:rFonts w:ascii="Arial" w:hAnsi="Arial" w:cs="Arial"/>
          <w:sz w:val="22"/>
          <w:szCs w:val="22"/>
        </w:rPr>
        <w:t xml:space="preserve">Insulin pens were first introduced in 1981 as injection devices. These pens contain a cartridge holding insulin which is injected into the subcutaneous tissue through a fine, replaceable needle. Insulin pens are convenient, portable and are widely used as a part of MDI therapy. Currently, insulin pens are available as disposable pens containing prefilled cartridges or reusable insulin pens with replaceable insulin cartridges. </w:t>
      </w:r>
      <w:r w:rsidR="0005175C" w:rsidRPr="006C7D6E">
        <w:rPr>
          <w:rFonts w:ascii="Arial" w:hAnsi="Arial" w:cs="Arial"/>
          <w:sz w:val="22"/>
          <w:szCs w:val="22"/>
        </w:rPr>
        <w:t xml:space="preserve">Several insulin pens allow the convenience of ½ unit dosing, a critical need for pediatric patients and those adults with high insulin sensitivity and low insulin requirements. </w:t>
      </w:r>
    </w:p>
    <w:p w14:paraId="60587974" w14:textId="77777777" w:rsidR="00F557DC" w:rsidRPr="006C7D6E" w:rsidRDefault="00F557DC" w:rsidP="00BC6793">
      <w:pPr>
        <w:spacing w:line="276" w:lineRule="auto"/>
        <w:rPr>
          <w:rFonts w:ascii="Arial" w:hAnsi="Arial" w:cs="Arial"/>
          <w:sz w:val="22"/>
          <w:szCs w:val="22"/>
        </w:rPr>
      </w:pPr>
    </w:p>
    <w:p w14:paraId="13514D01" w14:textId="7671153D" w:rsidR="006A6959" w:rsidRPr="006C7D6E" w:rsidRDefault="006A6959" w:rsidP="00BC6793">
      <w:pPr>
        <w:spacing w:line="276" w:lineRule="auto"/>
        <w:rPr>
          <w:rFonts w:ascii="Arial" w:hAnsi="Arial" w:cs="Arial"/>
          <w:sz w:val="22"/>
          <w:szCs w:val="22"/>
        </w:rPr>
      </w:pPr>
      <w:r w:rsidRPr="006C7D6E">
        <w:rPr>
          <w:rFonts w:ascii="Arial" w:hAnsi="Arial" w:cs="Arial"/>
          <w:sz w:val="22"/>
          <w:szCs w:val="22"/>
        </w:rPr>
        <w:t>Insulin smart pens - The first insulin smart pen was approved for use in the United States (InPen, Companion Medical, California, USA) in 2017</w:t>
      </w:r>
      <w:r w:rsidR="008D76DB" w:rsidRPr="006C7D6E">
        <w:rPr>
          <w:rFonts w:ascii="Arial" w:hAnsi="Arial" w:cs="Arial"/>
          <w:sz w:val="22"/>
          <w:szCs w:val="22"/>
        </w:rPr>
        <w:t xml:space="preserve"> (Figure 1</w:t>
      </w:r>
      <w:r w:rsidR="008C024A">
        <w:rPr>
          <w:rFonts w:ascii="Arial" w:hAnsi="Arial" w:cs="Arial"/>
          <w:sz w:val="22"/>
          <w:szCs w:val="22"/>
        </w:rPr>
        <w:t>4</w:t>
      </w:r>
      <w:r w:rsidR="008D76DB" w:rsidRPr="006C7D6E">
        <w:rPr>
          <w:rFonts w:ascii="Arial" w:hAnsi="Arial" w:cs="Arial"/>
          <w:sz w:val="22"/>
          <w:szCs w:val="22"/>
        </w:rPr>
        <w:t>)</w:t>
      </w:r>
      <w:r w:rsidRPr="006C7D6E">
        <w:rPr>
          <w:rFonts w:ascii="Arial" w:hAnsi="Arial" w:cs="Arial"/>
          <w:sz w:val="22"/>
          <w:szCs w:val="22"/>
        </w:rPr>
        <w:t>. Smart pens can record timing and amount of each administered insulin dose, display the last dose and insulin onboard</w:t>
      </w:r>
      <w:r w:rsidR="00811E04" w:rsidRPr="006C7D6E">
        <w:rPr>
          <w:rFonts w:ascii="Arial" w:hAnsi="Arial" w:cs="Arial"/>
          <w:sz w:val="22"/>
          <w:szCs w:val="22"/>
        </w:rPr>
        <w:t xml:space="preserve"> and also make dosing recommendation</w:t>
      </w:r>
      <w:r w:rsidR="0005175C" w:rsidRPr="006C7D6E">
        <w:rPr>
          <w:rFonts w:ascii="Arial" w:hAnsi="Arial" w:cs="Arial"/>
          <w:sz w:val="22"/>
          <w:szCs w:val="22"/>
        </w:rPr>
        <w:t>s</w:t>
      </w:r>
      <w:r w:rsidR="00811E04" w:rsidRPr="006C7D6E">
        <w:rPr>
          <w:rFonts w:ascii="Arial" w:hAnsi="Arial" w:cs="Arial"/>
          <w:sz w:val="22"/>
          <w:szCs w:val="22"/>
        </w:rPr>
        <w:t xml:space="preserve"> based on pre-specified information</w:t>
      </w:r>
      <w:r w:rsidR="008D76DB" w:rsidRPr="006C7D6E">
        <w:rPr>
          <w:rFonts w:ascii="Arial" w:hAnsi="Arial" w:cs="Arial"/>
          <w:sz w:val="22"/>
          <w:szCs w:val="22"/>
        </w:rPr>
        <w:t xml:space="preserve"> (Figure 1</w:t>
      </w:r>
      <w:r w:rsidR="008C024A">
        <w:rPr>
          <w:rFonts w:ascii="Arial" w:hAnsi="Arial" w:cs="Arial"/>
          <w:sz w:val="22"/>
          <w:szCs w:val="22"/>
        </w:rPr>
        <w:t>5</w:t>
      </w:r>
      <w:r w:rsidR="008D76DB" w:rsidRPr="006C7D6E">
        <w:rPr>
          <w:rFonts w:ascii="Arial" w:hAnsi="Arial" w:cs="Arial"/>
          <w:sz w:val="22"/>
          <w:szCs w:val="22"/>
        </w:rPr>
        <w:t>)</w:t>
      </w:r>
      <w:r w:rsidRPr="006C7D6E">
        <w:rPr>
          <w:rFonts w:ascii="Arial" w:hAnsi="Arial" w:cs="Arial"/>
          <w:sz w:val="22"/>
          <w:szCs w:val="22"/>
        </w:rPr>
        <w:t xml:space="preserve">. This information is wirelessly transmitted via Bluetooth to a dedicated mobile application on a smartphone device. </w:t>
      </w:r>
      <w:r w:rsidR="00811E04" w:rsidRPr="006C7D6E">
        <w:rPr>
          <w:rFonts w:ascii="Arial" w:hAnsi="Arial" w:cs="Arial"/>
          <w:sz w:val="22"/>
          <w:szCs w:val="22"/>
        </w:rPr>
        <w:t>Other similar devices are in development including the</w:t>
      </w:r>
      <w:r w:rsidRPr="006C7D6E">
        <w:rPr>
          <w:rFonts w:ascii="Arial" w:hAnsi="Arial" w:cs="Arial"/>
          <w:sz w:val="22"/>
          <w:szCs w:val="22"/>
        </w:rPr>
        <w:t xml:space="preserve"> NovoPen 6 and NovoPen Echo Plus reusable insulin pens equipped with near-field communication technology (Novo Nordisk, Denmark)</w:t>
      </w:r>
      <w:r w:rsidR="00811E04" w:rsidRPr="006C7D6E">
        <w:rPr>
          <w:rFonts w:ascii="Arial" w:hAnsi="Arial" w:cs="Arial"/>
          <w:sz w:val="22"/>
          <w:szCs w:val="22"/>
        </w:rPr>
        <w:t>,</w:t>
      </w:r>
      <w:r w:rsidRPr="006C7D6E">
        <w:rPr>
          <w:rFonts w:ascii="Arial" w:hAnsi="Arial" w:cs="Arial"/>
          <w:sz w:val="22"/>
          <w:szCs w:val="22"/>
        </w:rPr>
        <w:t xml:space="preserve"> </w:t>
      </w:r>
      <w:r w:rsidR="00811E04" w:rsidRPr="006C7D6E">
        <w:rPr>
          <w:rFonts w:ascii="Arial" w:hAnsi="Arial" w:cs="Arial"/>
          <w:sz w:val="22"/>
          <w:szCs w:val="22"/>
        </w:rPr>
        <w:t>recently</w:t>
      </w:r>
      <w:r w:rsidRPr="006C7D6E">
        <w:rPr>
          <w:rFonts w:ascii="Arial" w:hAnsi="Arial" w:cs="Arial"/>
          <w:sz w:val="22"/>
          <w:szCs w:val="22"/>
        </w:rPr>
        <w:t xml:space="preserve"> approved in the European Union. </w:t>
      </w:r>
    </w:p>
    <w:p w14:paraId="44FEB735" w14:textId="7AC74A10" w:rsidR="006C3819" w:rsidRPr="006C7D6E" w:rsidRDefault="006C3819" w:rsidP="00BC6793">
      <w:pPr>
        <w:spacing w:line="276" w:lineRule="auto"/>
        <w:rPr>
          <w:rFonts w:ascii="Arial" w:hAnsi="Arial" w:cs="Arial"/>
          <w:sz w:val="22"/>
          <w:szCs w:val="22"/>
        </w:rPr>
      </w:pPr>
    </w:p>
    <w:p w14:paraId="4A713189" w14:textId="740F73F0" w:rsidR="006C3819" w:rsidRPr="006C7D6E" w:rsidRDefault="008C024A" w:rsidP="00BC6793">
      <w:pPr>
        <w:spacing w:line="276" w:lineRule="auto"/>
        <w:rPr>
          <w:rFonts w:ascii="Arial" w:hAnsi="Arial" w:cs="Arial"/>
          <w:sz w:val="22"/>
          <w:szCs w:val="22"/>
        </w:rPr>
      </w:pPr>
      <w:r>
        <w:rPr>
          <w:rFonts w:ascii="Arial" w:hAnsi="Arial" w:cs="Arial"/>
          <w:noProof/>
          <w:sz w:val="22"/>
          <w:szCs w:val="22"/>
        </w:rPr>
        <w:drawing>
          <wp:inline distT="0" distB="0" distL="0" distR="0" wp14:anchorId="0FDFBB05" wp14:editId="56D8CE36">
            <wp:extent cx="5943600" cy="2217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stretch>
                      <a:fillRect/>
                    </a:stretch>
                  </pic:blipFill>
                  <pic:spPr>
                    <a:xfrm>
                      <a:off x="0" y="0"/>
                      <a:ext cx="5943600" cy="2217420"/>
                    </a:xfrm>
                    <a:prstGeom prst="rect">
                      <a:avLst/>
                    </a:prstGeom>
                  </pic:spPr>
                </pic:pic>
              </a:graphicData>
            </a:graphic>
          </wp:inline>
        </w:drawing>
      </w:r>
      <w:r w:rsidR="6EA01BAB" w:rsidRPr="006C7D6E">
        <w:rPr>
          <w:rFonts w:ascii="Arial" w:hAnsi="Arial" w:cs="Arial"/>
          <w:noProof/>
          <w:sz w:val="22"/>
          <w:szCs w:val="22"/>
        </w:rPr>
        <w:t xml:space="preserve">  </w:t>
      </w:r>
    </w:p>
    <w:p w14:paraId="10113CFE" w14:textId="40940808" w:rsidR="006C3819" w:rsidRPr="008C024A" w:rsidRDefault="006C3819" w:rsidP="00BC6793">
      <w:pPr>
        <w:spacing w:line="276" w:lineRule="auto"/>
        <w:rPr>
          <w:rFonts w:ascii="Arial" w:hAnsi="Arial" w:cs="Arial"/>
          <w:b/>
          <w:bCs/>
          <w:sz w:val="22"/>
          <w:szCs w:val="22"/>
        </w:rPr>
      </w:pPr>
      <w:r w:rsidRPr="008C024A">
        <w:rPr>
          <w:rFonts w:ascii="Arial" w:hAnsi="Arial" w:cs="Arial"/>
          <w:b/>
          <w:bCs/>
          <w:sz w:val="22"/>
          <w:szCs w:val="22"/>
        </w:rPr>
        <w:t>Figure 1</w:t>
      </w:r>
      <w:r w:rsidR="008C024A" w:rsidRPr="008C024A">
        <w:rPr>
          <w:rFonts w:ascii="Arial" w:hAnsi="Arial" w:cs="Arial"/>
          <w:b/>
          <w:bCs/>
          <w:sz w:val="22"/>
          <w:szCs w:val="22"/>
        </w:rPr>
        <w:t>4</w:t>
      </w:r>
      <w:r w:rsidRPr="008C024A">
        <w:rPr>
          <w:rFonts w:ascii="Arial" w:hAnsi="Arial" w:cs="Arial"/>
          <w:b/>
          <w:bCs/>
          <w:sz w:val="22"/>
          <w:szCs w:val="22"/>
        </w:rPr>
        <w:t>.</w:t>
      </w:r>
      <w:r w:rsidR="0089151E" w:rsidRPr="008C024A">
        <w:rPr>
          <w:rFonts w:ascii="Arial" w:hAnsi="Arial" w:cs="Arial"/>
          <w:b/>
          <w:bCs/>
          <w:sz w:val="22"/>
          <w:szCs w:val="22"/>
        </w:rPr>
        <w:t xml:space="preserve"> InPen Smart Insulin Pen</w:t>
      </w:r>
    </w:p>
    <w:p w14:paraId="7DF97939" w14:textId="77777777" w:rsidR="008D76DB" w:rsidRPr="006C7D6E" w:rsidRDefault="008D76DB" w:rsidP="00BC6793">
      <w:pPr>
        <w:spacing w:line="276" w:lineRule="auto"/>
        <w:rPr>
          <w:rFonts w:ascii="Arial" w:hAnsi="Arial" w:cs="Arial"/>
          <w:b/>
          <w:bCs/>
          <w:sz w:val="22"/>
          <w:szCs w:val="22"/>
        </w:rPr>
      </w:pPr>
    </w:p>
    <w:p w14:paraId="509E0CF3" w14:textId="34AD8001" w:rsidR="0089151E" w:rsidRPr="006C7D6E" w:rsidRDefault="0089151E" w:rsidP="00BC6793">
      <w:pPr>
        <w:spacing w:line="276" w:lineRule="auto"/>
        <w:rPr>
          <w:rFonts w:ascii="Arial" w:hAnsi="Arial" w:cs="Arial"/>
          <w:b/>
          <w:bCs/>
          <w:sz w:val="22"/>
          <w:szCs w:val="22"/>
        </w:rPr>
      </w:pPr>
      <w:r w:rsidRPr="006C7D6E">
        <w:rPr>
          <w:rFonts w:ascii="Arial" w:hAnsi="Arial" w:cs="Arial"/>
          <w:b/>
          <w:bCs/>
          <w:noProof/>
          <w:sz w:val="22"/>
          <w:szCs w:val="22"/>
        </w:rPr>
        <w:lastRenderedPageBreak/>
        <w:drawing>
          <wp:inline distT="0" distB="0" distL="0" distR="0" wp14:anchorId="7F1481B3" wp14:editId="3C0BD867">
            <wp:extent cx="5748155" cy="5386647"/>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0779" cy="5417219"/>
                    </a:xfrm>
                    <a:prstGeom prst="rect">
                      <a:avLst/>
                    </a:prstGeom>
                  </pic:spPr>
                </pic:pic>
              </a:graphicData>
            </a:graphic>
          </wp:inline>
        </w:drawing>
      </w:r>
    </w:p>
    <w:p w14:paraId="3BA64933" w14:textId="039F39D3" w:rsidR="0089151E" w:rsidRPr="00DC4F2C" w:rsidRDefault="0089151E" w:rsidP="00BC6793">
      <w:pPr>
        <w:spacing w:line="276" w:lineRule="auto"/>
        <w:rPr>
          <w:rFonts w:ascii="Arial" w:hAnsi="Arial" w:cs="Arial"/>
          <w:b/>
          <w:bCs/>
          <w:sz w:val="22"/>
          <w:szCs w:val="22"/>
        </w:rPr>
      </w:pPr>
      <w:r w:rsidRPr="00DC4F2C">
        <w:rPr>
          <w:rFonts w:ascii="Arial" w:hAnsi="Arial" w:cs="Arial"/>
          <w:b/>
          <w:bCs/>
          <w:sz w:val="22"/>
          <w:szCs w:val="22"/>
        </w:rPr>
        <w:t>Figure 1</w:t>
      </w:r>
      <w:r w:rsidR="00DC4F2C" w:rsidRPr="00DC4F2C">
        <w:rPr>
          <w:rFonts w:ascii="Arial" w:hAnsi="Arial" w:cs="Arial"/>
          <w:b/>
          <w:bCs/>
          <w:sz w:val="22"/>
          <w:szCs w:val="22"/>
        </w:rPr>
        <w:t>5</w:t>
      </w:r>
      <w:r w:rsidRPr="00DC4F2C">
        <w:rPr>
          <w:rFonts w:ascii="Arial" w:hAnsi="Arial" w:cs="Arial"/>
          <w:b/>
          <w:bCs/>
          <w:sz w:val="22"/>
          <w:szCs w:val="22"/>
        </w:rPr>
        <w:t xml:space="preserve">. InPen Insight report. Report provides missed doses, bolus calculator dosage, long-acting insulin assessment and CGM data (if paired with the InPen app). </w:t>
      </w:r>
    </w:p>
    <w:p w14:paraId="194F62B0" w14:textId="448E8A93" w:rsidR="0089151E" w:rsidRPr="006C7D6E" w:rsidRDefault="0089151E" w:rsidP="00BC6793">
      <w:pPr>
        <w:spacing w:line="276" w:lineRule="auto"/>
        <w:rPr>
          <w:rFonts w:ascii="Arial" w:hAnsi="Arial" w:cs="Arial"/>
          <w:b/>
          <w:bCs/>
          <w:sz w:val="22"/>
          <w:szCs w:val="22"/>
        </w:rPr>
      </w:pPr>
    </w:p>
    <w:p w14:paraId="343C8639" w14:textId="1AB41054" w:rsidR="00804C14" w:rsidRPr="006C7D6E" w:rsidRDefault="00217FA3" w:rsidP="00BC6793">
      <w:pPr>
        <w:spacing w:line="276" w:lineRule="auto"/>
        <w:rPr>
          <w:rFonts w:ascii="Arial" w:hAnsi="Arial" w:cs="Arial"/>
          <w:b/>
          <w:bCs/>
          <w:color w:val="0070C0"/>
          <w:sz w:val="22"/>
          <w:szCs w:val="22"/>
        </w:rPr>
      </w:pPr>
      <w:r w:rsidRPr="006C7D6E">
        <w:rPr>
          <w:rFonts w:ascii="Arial" w:hAnsi="Arial" w:cs="Arial"/>
          <w:b/>
          <w:bCs/>
          <w:color w:val="00B050"/>
          <w:sz w:val="22"/>
          <w:szCs w:val="22"/>
        </w:rPr>
        <w:t>Continuous Subcutaneous Insulin Infusion Therapy (CSII)</w:t>
      </w:r>
    </w:p>
    <w:p w14:paraId="10F5F600" w14:textId="58B95DC7" w:rsidR="00A7412B" w:rsidRPr="006C7D6E" w:rsidRDefault="00A7412B" w:rsidP="00BC6793">
      <w:pPr>
        <w:spacing w:line="276" w:lineRule="auto"/>
        <w:rPr>
          <w:rFonts w:ascii="Arial" w:hAnsi="Arial" w:cs="Arial"/>
          <w:sz w:val="22"/>
          <w:szCs w:val="22"/>
        </w:rPr>
      </w:pPr>
    </w:p>
    <w:p w14:paraId="46EB27CE" w14:textId="6F628BD9" w:rsidR="00DC0BCD" w:rsidRPr="006C7D6E" w:rsidRDefault="00DC0BCD" w:rsidP="00BC6793">
      <w:pPr>
        <w:spacing w:line="276" w:lineRule="auto"/>
        <w:rPr>
          <w:rFonts w:ascii="Arial" w:hAnsi="Arial" w:cs="Arial"/>
          <w:sz w:val="22"/>
          <w:szCs w:val="22"/>
        </w:rPr>
      </w:pPr>
      <w:r w:rsidRPr="006C7D6E">
        <w:rPr>
          <w:rFonts w:ascii="Arial" w:hAnsi="Arial" w:cs="Arial"/>
          <w:sz w:val="22"/>
          <w:szCs w:val="22"/>
        </w:rPr>
        <w:t xml:space="preserve">While not a new tool, insulin pump therapy remains the gold standard of insulin delivery for </w:t>
      </w:r>
      <w:r w:rsidR="00DB09F2" w:rsidRPr="006C7D6E">
        <w:rPr>
          <w:rFonts w:ascii="Arial" w:hAnsi="Arial" w:cs="Arial"/>
          <w:sz w:val="22"/>
          <w:szCs w:val="22"/>
        </w:rPr>
        <w:t>T1D</w:t>
      </w:r>
      <w:r w:rsidR="00A81A0C" w:rsidRPr="006C7D6E">
        <w:rPr>
          <w:rFonts w:ascii="Arial" w:hAnsi="Arial" w:cs="Arial"/>
          <w:sz w:val="22"/>
          <w:szCs w:val="22"/>
        </w:rPr>
        <w:t xml:space="preserve"> (</w:t>
      </w:r>
      <w:r w:rsidR="000E2043" w:rsidRPr="006C7D6E">
        <w:rPr>
          <w:rFonts w:ascii="Arial" w:hAnsi="Arial" w:cs="Arial"/>
          <w:sz w:val="22"/>
          <w:szCs w:val="22"/>
        </w:rPr>
        <w:t>F</w:t>
      </w:r>
      <w:r w:rsidR="00A81A0C" w:rsidRPr="006C7D6E">
        <w:rPr>
          <w:rFonts w:ascii="Arial" w:hAnsi="Arial" w:cs="Arial"/>
          <w:sz w:val="22"/>
          <w:szCs w:val="22"/>
        </w:rPr>
        <w:t xml:space="preserve">igure </w:t>
      </w:r>
      <w:r w:rsidR="00DC4F2C">
        <w:rPr>
          <w:rFonts w:ascii="Arial" w:hAnsi="Arial" w:cs="Arial"/>
          <w:sz w:val="22"/>
          <w:szCs w:val="22"/>
        </w:rPr>
        <w:t>9</w:t>
      </w:r>
      <w:r w:rsidRPr="006C7D6E">
        <w:rPr>
          <w:rFonts w:ascii="Arial" w:hAnsi="Arial" w:cs="Arial"/>
          <w:sz w:val="22"/>
          <w:szCs w:val="22"/>
        </w:rPr>
        <w:t xml:space="preserve">). CSII is the most precise way to mimic normal insulin secretion because basal insulin infusion rates can be programmed throughout a 24-hour period. Essentially, the CSII pump may be thought of as a computerized mechanical syringe automatically delivering insulin in physiologic fashion. Patients can accommodate metabolic changes related to eating, exercise, illness, or varying work and travel schedules by modifying insulin availability. Basal rates can be adjusted to match lower insulin demands at night (between approximately 11 PM and 4 AM) and higher requirements between 3 AM or 4 AM and 9 AM. </w:t>
      </w:r>
    </w:p>
    <w:p w14:paraId="4662E074" w14:textId="628843BC" w:rsidR="00DC0BCD" w:rsidRPr="006C7D6E" w:rsidRDefault="00DC0BCD" w:rsidP="00BC6793">
      <w:pPr>
        <w:spacing w:line="276" w:lineRule="auto"/>
        <w:rPr>
          <w:rFonts w:ascii="Arial" w:hAnsi="Arial" w:cs="Arial"/>
          <w:sz w:val="22"/>
          <w:szCs w:val="22"/>
        </w:rPr>
      </w:pPr>
    </w:p>
    <w:p w14:paraId="5A499B14" w14:textId="5840EDA5" w:rsidR="00DC0BCD" w:rsidRPr="006C7D6E" w:rsidRDefault="00DC0BCD" w:rsidP="00BC6793">
      <w:pPr>
        <w:spacing w:line="276" w:lineRule="auto"/>
        <w:rPr>
          <w:rFonts w:ascii="Arial" w:hAnsi="Arial" w:cs="Arial"/>
          <w:sz w:val="22"/>
          <w:szCs w:val="22"/>
        </w:rPr>
      </w:pPr>
      <w:r w:rsidRPr="006C7D6E">
        <w:rPr>
          <w:rFonts w:ascii="Arial" w:hAnsi="Arial" w:cs="Arial"/>
          <w:sz w:val="22"/>
          <w:szCs w:val="22"/>
        </w:rPr>
        <w:lastRenderedPageBreak/>
        <w:t>Various studies comparing glycemic control during CSII versus intensive insulin injection regimens have been published. A meta-analysis of 12 randomized controlled trials of CSII versus multiple injection regimens showed a weighted mean difference in blood glucose concentration of 16 mg/dL (95% CI 9-22) and a difference in A1C of 0.5% (0.2-0.7) favoring CSII</w:t>
      </w:r>
      <w:r w:rsidR="00A02845"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PEVuZE5vdGU+PENpdGU+PEF1dGhvcj5IaXJzY2g8L0F1dGhvcj48WWVhcj4yMDA1PC9ZZWFyPjxS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=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PEVuZE5vdGU+PENpdGU+PEF1dGhvcj5IaXJzY2g8L0F1dGhvcj48WWVhcj4yMDA1PC9ZZWFyPjxS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=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(60)</w:t>
      </w:r>
      <w:r w:rsidR="00F26C5B" w:rsidRPr="006C7D6E">
        <w:rPr>
          <w:rFonts w:ascii="Arial" w:hAnsi="Arial" w:cs="Arial"/>
          <w:sz w:val="22"/>
          <w:szCs w:val="22"/>
        </w:rPr>
        <w:fldChar w:fldCharType="end"/>
      </w:r>
      <w:r w:rsidRPr="006C7D6E">
        <w:rPr>
          <w:rFonts w:ascii="Arial" w:hAnsi="Arial" w:cs="Arial"/>
          <w:sz w:val="22"/>
          <w:szCs w:val="22"/>
        </w:rPr>
        <w:t>. The slightly but significantly better control in patients on CSII was accomplished with a 14% average reduction in daily insulin dose.</w:t>
      </w:r>
    </w:p>
    <w:p w14:paraId="54CF3F68" w14:textId="38AE1DF1" w:rsidR="00DC0BCD" w:rsidRPr="006C7D6E" w:rsidRDefault="00DC0BCD" w:rsidP="00BC6793">
      <w:pPr>
        <w:spacing w:line="276" w:lineRule="auto"/>
        <w:rPr>
          <w:rFonts w:ascii="Arial" w:hAnsi="Arial" w:cs="Arial"/>
          <w:sz w:val="22"/>
          <w:szCs w:val="22"/>
        </w:rPr>
      </w:pPr>
    </w:p>
    <w:p w14:paraId="2DC05D43" w14:textId="18FAED45" w:rsidR="00DC0BCD" w:rsidRPr="006C7D6E" w:rsidRDefault="00DC0BCD" w:rsidP="00BC6793">
      <w:pPr>
        <w:spacing w:line="276" w:lineRule="auto"/>
        <w:rPr>
          <w:rFonts w:ascii="Arial" w:hAnsi="Arial" w:cs="Arial"/>
          <w:sz w:val="22"/>
          <w:szCs w:val="22"/>
        </w:rPr>
      </w:pPr>
      <w:r w:rsidRPr="006C7D6E">
        <w:rPr>
          <w:rFonts w:ascii="Arial" w:hAnsi="Arial" w:cs="Arial"/>
          <w:sz w:val="22"/>
          <w:szCs w:val="22"/>
        </w:rPr>
        <w:t xml:space="preserve">A meta-analysis funded by the Agency for Healthcare Research and Quality showed that in adults with </w:t>
      </w:r>
      <w:r w:rsidR="00DB09F2" w:rsidRPr="006C7D6E">
        <w:rPr>
          <w:rFonts w:ascii="Arial" w:hAnsi="Arial" w:cs="Arial"/>
          <w:sz w:val="22"/>
          <w:szCs w:val="22"/>
        </w:rPr>
        <w:t>T1D</w:t>
      </w:r>
      <w:r w:rsidRPr="006C7D6E">
        <w:rPr>
          <w:rFonts w:ascii="Arial" w:hAnsi="Arial" w:cs="Arial"/>
          <w:sz w:val="22"/>
          <w:szCs w:val="22"/>
        </w:rPr>
        <w:t xml:space="preserve"> </w:t>
      </w:r>
      <w:r w:rsidR="00BB4ECE" w:rsidRPr="006C7D6E">
        <w:rPr>
          <w:rFonts w:ascii="Arial" w:hAnsi="Arial" w:cs="Arial"/>
          <w:sz w:val="22"/>
          <w:szCs w:val="22"/>
        </w:rPr>
        <w:t>A1C</w:t>
      </w:r>
      <w:r w:rsidRPr="006C7D6E">
        <w:rPr>
          <w:rFonts w:ascii="Arial" w:hAnsi="Arial" w:cs="Arial"/>
          <w:sz w:val="22"/>
          <w:szCs w:val="22"/>
        </w:rPr>
        <w:t xml:space="preserve"> levels decreased more with CSII than multiple </w:t>
      </w:r>
      <w:r w:rsidR="0032127F" w:rsidRPr="006C7D6E">
        <w:rPr>
          <w:rFonts w:ascii="Arial" w:hAnsi="Arial" w:cs="Arial"/>
          <w:sz w:val="22"/>
          <w:szCs w:val="22"/>
        </w:rPr>
        <w:t>injections,</w:t>
      </w:r>
      <w:r w:rsidRPr="006C7D6E">
        <w:rPr>
          <w:rFonts w:ascii="Arial" w:hAnsi="Arial" w:cs="Arial"/>
          <w:sz w:val="22"/>
          <w:szCs w:val="22"/>
        </w:rPr>
        <w:t xml:space="preserve"> but one study heavily influenced this finding</w:t>
      </w:r>
      <w:r w:rsidR="0044641E" w:rsidRPr="006C7D6E">
        <w:rPr>
          <w:rFonts w:ascii="Arial" w:hAnsi="Arial" w:cs="Arial"/>
          <w:sz w:val="22"/>
          <w:szCs w:val="22"/>
        </w:rPr>
        <w:t xml:space="preserve"> </w:t>
      </w:r>
      <w:r w:rsidR="00290714" w:rsidRPr="006C7D6E">
        <w:rPr>
          <w:rFonts w:ascii="Arial" w:hAnsi="Arial" w:cs="Arial"/>
          <w:sz w:val="22"/>
          <w:szCs w:val="22"/>
        </w:rPr>
        <w:t xml:space="preserve"> </w:t>
      </w:r>
      <w:r w:rsidR="00290714" w:rsidRPr="006C7D6E">
        <w:rPr>
          <w:rFonts w:ascii="Arial" w:hAnsi="Arial" w:cs="Arial"/>
          <w:sz w:val="22"/>
          <w:szCs w:val="22"/>
        </w:rPr>
        <w:fldChar w:fldCharType="begin">
          <w:fldData xml:space="preserve">PEVuZE5vdGU+PENpdGU+PEF1dGhvcj5ZZWg8L0F1dGhvcj48WWVhcj4yMDEyPC9ZZWFyPjxSZWNO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PEVuZE5vdGU+PENpdGU+PEF1dGhvcj5ZZWg8L0F1dGhvcj48WWVhcj4yMDEyPC9ZZWFyPjxSZWNO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290714" w:rsidRPr="006C7D6E">
        <w:rPr>
          <w:rFonts w:ascii="Arial" w:hAnsi="Arial" w:cs="Arial"/>
          <w:sz w:val="22"/>
          <w:szCs w:val="22"/>
        </w:rPr>
      </w:r>
      <w:r w:rsidR="00290714" w:rsidRPr="006C7D6E">
        <w:rPr>
          <w:rFonts w:ascii="Arial" w:hAnsi="Arial" w:cs="Arial"/>
          <w:sz w:val="22"/>
          <w:szCs w:val="22"/>
        </w:rPr>
        <w:fldChar w:fldCharType="separate"/>
      </w:r>
      <w:r w:rsidR="00897A54">
        <w:rPr>
          <w:rFonts w:ascii="Arial" w:hAnsi="Arial" w:cs="Arial"/>
          <w:noProof/>
          <w:sz w:val="22"/>
          <w:szCs w:val="22"/>
        </w:rPr>
        <w:t>(27)</w:t>
      </w:r>
      <w:r w:rsidR="00290714" w:rsidRPr="006C7D6E">
        <w:rPr>
          <w:rFonts w:ascii="Arial" w:hAnsi="Arial" w:cs="Arial"/>
          <w:sz w:val="22"/>
          <w:szCs w:val="22"/>
        </w:rPr>
        <w:fldChar w:fldCharType="end"/>
      </w:r>
      <w:r w:rsidRPr="006C7D6E">
        <w:rPr>
          <w:rFonts w:ascii="Arial" w:hAnsi="Arial" w:cs="Arial"/>
          <w:sz w:val="22"/>
          <w:szCs w:val="22"/>
        </w:rPr>
        <w:t xml:space="preserve">. For both children and adults, there was no difference in severe hypoglycemia. </w:t>
      </w:r>
      <w:r w:rsidR="00290714" w:rsidRPr="006C7D6E">
        <w:rPr>
          <w:rFonts w:ascii="Arial" w:hAnsi="Arial" w:cs="Arial"/>
          <w:sz w:val="22"/>
          <w:szCs w:val="22"/>
        </w:rPr>
        <w:t>T</w:t>
      </w:r>
      <w:r w:rsidRPr="006C7D6E">
        <w:rPr>
          <w:rFonts w:ascii="Arial" w:hAnsi="Arial" w:cs="Arial"/>
          <w:sz w:val="22"/>
          <w:szCs w:val="22"/>
        </w:rPr>
        <w:t>he common misconception that CSII leads to more hypoglycemia is not valid.</w:t>
      </w:r>
    </w:p>
    <w:p w14:paraId="47C69D12" w14:textId="3A507AE6" w:rsidR="00DC0BCD" w:rsidRPr="006C7D6E" w:rsidRDefault="00DC0BCD" w:rsidP="00BC6793">
      <w:pPr>
        <w:spacing w:line="276" w:lineRule="auto"/>
        <w:rPr>
          <w:rFonts w:ascii="Arial" w:hAnsi="Arial" w:cs="Arial"/>
          <w:sz w:val="22"/>
          <w:szCs w:val="22"/>
        </w:rPr>
      </w:pPr>
    </w:p>
    <w:p w14:paraId="2D7ED58E" w14:textId="776DFA31" w:rsidR="00DC0BCD" w:rsidRPr="006C7D6E" w:rsidRDefault="2692FD14" w:rsidP="00BC6793">
      <w:pPr>
        <w:spacing w:line="276" w:lineRule="auto"/>
        <w:rPr>
          <w:rFonts w:ascii="Arial" w:hAnsi="Arial" w:cs="Arial"/>
          <w:sz w:val="22"/>
          <w:szCs w:val="22"/>
        </w:rPr>
      </w:pPr>
      <w:r w:rsidRPr="006C7D6E">
        <w:rPr>
          <w:rFonts w:ascii="Arial" w:hAnsi="Arial" w:cs="Arial"/>
          <w:sz w:val="22"/>
          <w:szCs w:val="22"/>
        </w:rPr>
        <w:t xml:space="preserve">Modern insulin pumps are much smaller and easier to use than the pumps of the past (Figure </w:t>
      </w:r>
      <w:r w:rsidR="00DC4F2C">
        <w:rPr>
          <w:rFonts w:ascii="Arial" w:hAnsi="Arial" w:cs="Arial"/>
          <w:sz w:val="22"/>
          <w:szCs w:val="22"/>
        </w:rPr>
        <w:t>10</w:t>
      </w:r>
      <w:r w:rsidRPr="006C7D6E">
        <w:rPr>
          <w:rFonts w:ascii="Arial" w:hAnsi="Arial" w:cs="Arial"/>
          <w:sz w:val="22"/>
          <w:szCs w:val="22"/>
        </w:rPr>
        <w:t>).</w:t>
      </w:r>
    </w:p>
    <w:p w14:paraId="24E052EC" w14:textId="22DDB8D4" w:rsidR="00DC0BCD" w:rsidRPr="006C7D6E" w:rsidRDefault="00DC0BCD" w:rsidP="00BC6793">
      <w:pPr>
        <w:spacing w:line="276" w:lineRule="auto"/>
        <w:rPr>
          <w:rFonts w:ascii="Arial" w:hAnsi="Arial" w:cs="Arial"/>
          <w:sz w:val="22"/>
          <w:szCs w:val="22"/>
        </w:rPr>
      </w:pPr>
    </w:p>
    <w:p w14:paraId="4CD9DFB5" w14:textId="3EA9C00D" w:rsidR="00DC0BCD" w:rsidRPr="006C7D6E" w:rsidRDefault="009C34A7" w:rsidP="00BC6793">
      <w:pPr>
        <w:spacing w:line="276" w:lineRule="auto"/>
        <w:rPr>
          <w:rFonts w:ascii="Arial" w:hAnsi="Arial" w:cs="Arial"/>
          <w:sz w:val="22"/>
          <w:szCs w:val="22"/>
        </w:rPr>
      </w:pPr>
      <w:r w:rsidRPr="006C7D6E">
        <w:rPr>
          <w:rFonts w:ascii="Arial" w:hAnsi="Arial" w:cs="Arial"/>
          <w:sz w:val="22"/>
          <w:szCs w:val="22"/>
        </w:rPr>
        <w:t>With the exception of insulin lispro-aabc (Lyumjev), a</w:t>
      </w:r>
      <w:r w:rsidR="6EA01BAB" w:rsidRPr="006C7D6E">
        <w:rPr>
          <w:rFonts w:ascii="Arial" w:hAnsi="Arial" w:cs="Arial"/>
          <w:sz w:val="22"/>
          <w:szCs w:val="22"/>
        </w:rPr>
        <w:t>ll rapid-acting analogs are approved in the United States for use in</w:t>
      </w:r>
      <w:r w:rsidR="00870E35" w:rsidRPr="006C7D6E">
        <w:rPr>
          <w:rFonts w:ascii="Arial" w:hAnsi="Arial" w:cs="Arial"/>
          <w:sz w:val="22"/>
          <w:szCs w:val="22"/>
        </w:rPr>
        <w:t xml:space="preserve"> insulin</w:t>
      </w:r>
      <w:r w:rsidR="6EA01BAB" w:rsidRPr="006C7D6E">
        <w:rPr>
          <w:rFonts w:ascii="Arial" w:hAnsi="Arial" w:cs="Arial"/>
          <w:sz w:val="22"/>
          <w:szCs w:val="22"/>
        </w:rPr>
        <w:t xml:space="preserve"> pumps</w:t>
      </w:r>
      <w:r w:rsidR="00870E35" w:rsidRPr="006C7D6E">
        <w:rPr>
          <w:rFonts w:ascii="Arial" w:hAnsi="Arial" w:cs="Arial"/>
          <w:sz w:val="22"/>
          <w:szCs w:val="22"/>
        </w:rPr>
        <w:t xml:space="preserve">. </w:t>
      </w:r>
      <w:r w:rsidR="6EA01BAB" w:rsidRPr="006C7D6E">
        <w:rPr>
          <w:rFonts w:ascii="Arial" w:hAnsi="Arial" w:cs="Arial"/>
          <w:sz w:val="22"/>
          <w:szCs w:val="22"/>
        </w:rPr>
        <w:t>The basal rate of the insulin pump replaces the use of daily injections of basal insulin. The boluses given before each meal are essentially the same as normal insulin injections of rapid acting insulin. The pump allows programming of several different basal infusion rates at increments that can range from 0.025 up to 35.0 units/hour (usually ranging from 0.4 to 2.0 units/hour) to meet non-prandial insulin demands, though it is unlikely that the average patient will require more than 2 or 3 different rates (Figure 1</w:t>
      </w:r>
      <w:r w:rsidR="005639B8">
        <w:rPr>
          <w:rFonts w:ascii="Arial" w:hAnsi="Arial" w:cs="Arial"/>
          <w:sz w:val="22"/>
          <w:szCs w:val="22"/>
        </w:rPr>
        <w:t>6</w:t>
      </w:r>
      <w:r w:rsidR="6EA01BAB" w:rsidRPr="006C7D6E">
        <w:rPr>
          <w:rFonts w:ascii="Arial" w:hAnsi="Arial" w:cs="Arial"/>
          <w:sz w:val="22"/>
          <w:szCs w:val="22"/>
        </w:rPr>
        <w:t>). As with MDI, correction doses can be provided before or between meals. Figures 1</w:t>
      </w:r>
      <w:r w:rsidR="005639B8">
        <w:rPr>
          <w:rFonts w:ascii="Arial" w:hAnsi="Arial" w:cs="Arial"/>
          <w:sz w:val="22"/>
          <w:szCs w:val="22"/>
        </w:rPr>
        <w:t>7</w:t>
      </w:r>
      <w:r w:rsidR="6EA01BAB" w:rsidRPr="006C7D6E">
        <w:rPr>
          <w:rFonts w:ascii="Arial" w:hAnsi="Arial" w:cs="Arial"/>
          <w:sz w:val="22"/>
          <w:szCs w:val="22"/>
        </w:rPr>
        <w:t xml:space="preserve"> and 1</w:t>
      </w:r>
      <w:r w:rsidR="005639B8">
        <w:rPr>
          <w:rFonts w:ascii="Arial" w:hAnsi="Arial" w:cs="Arial"/>
          <w:sz w:val="22"/>
          <w:szCs w:val="22"/>
        </w:rPr>
        <w:t>8</w:t>
      </w:r>
      <w:r w:rsidR="6EA01BAB" w:rsidRPr="006C7D6E">
        <w:rPr>
          <w:rFonts w:ascii="Arial" w:hAnsi="Arial" w:cs="Arial"/>
          <w:sz w:val="22"/>
          <w:szCs w:val="22"/>
        </w:rPr>
        <w:t xml:space="preserve"> show data that is typically downloaded from a pump. </w:t>
      </w:r>
    </w:p>
    <w:p w14:paraId="5D67F087" w14:textId="77777777" w:rsidR="00A60D24" w:rsidRPr="006C7D6E" w:rsidRDefault="00A60D24" w:rsidP="00BC6793">
      <w:pPr>
        <w:spacing w:line="276" w:lineRule="auto"/>
        <w:ind w:firstLine="720"/>
        <w:rPr>
          <w:rFonts w:ascii="Arial" w:hAnsi="Arial" w:cs="Arial"/>
          <w:sz w:val="22"/>
          <w:szCs w:val="22"/>
        </w:rPr>
      </w:pPr>
    </w:p>
    <w:p w14:paraId="778359B6" w14:textId="36DB975F" w:rsidR="00A60D24" w:rsidRPr="006C7D6E" w:rsidRDefault="00DC4F2C" w:rsidP="00BC6793">
      <w:pPr>
        <w:spacing w:line="276" w:lineRule="auto"/>
        <w:ind w:firstLine="720"/>
        <w:rPr>
          <w:rFonts w:ascii="Arial" w:hAnsi="Arial" w:cs="Arial"/>
          <w:sz w:val="22"/>
          <w:szCs w:val="22"/>
        </w:rPr>
      </w:pPr>
      <w:r w:rsidRPr="006C7D6E">
        <w:rPr>
          <w:rFonts w:ascii="Arial" w:hAnsi="Arial" w:cs="Arial"/>
          <w:noProof/>
          <w:sz w:val="22"/>
          <w:szCs w:val="22"/>
        </w:rPr>
        <w:drawing>
          <wp:inline distT="0" distB="0" distL="0" distR="0" wp14:anchorId="214AF540" wp14:editId="53AF54A4">
            <wp:extent cx="3482340" cy="2423160"/>
            <wp:effectExtent l="0" t="0" r="3810" b="0"/>
            <wp:docPr id="7" name="Picture 7"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3482340" cy="2423160"/>
                    </a:xfrm>
                    <a:prstGeom prst="rect">
                      <a:avLst/>
                    </a:prstGeom>
                  </pic:spPr>
                </pic:pic>
              </a:graphicData>
            </a:graphic>
          </wp:inline>
        </w:drawing>
      </w:r>
    </w:p>
    <w:p w14:paraId="24D579ED" w14:textId="0E3D313D" w:rsidR="00A60D24" w:rsidRPr="005639B8" w:rsidRDefault="006220E5" w:rsidP="00BC6793">
      <w:pPr>
        <w:spacing w:line="276" w:lineRule="auto"/>
        <w:rPr>
          <w:rFonts w:ascii="Arial" w:hAnsi="Arial" w:cs="Arial"/>
          <w:b/>
          <w:sz w:val="22"/>
          <w:szCs w:val="22"/>
        </w:rPr>
      </w:pPr>
      <w:r w:rsidRPr="005639B8">
        <w:rPr>
          <w:rFonts w:ascii="Arial" w:hAnsi="Arial" w:cs="Arial"/>
          <w:b/>
          <w:sz w:val="22"/>
          <w:szCs w:val="22"/>
        </w:rPr>
        <w:t>Figure 1</w:t>
      </w:r>
      <w:r w:rsidR="005639B8">
        <w:rPr>
          <w:rFonts w:ascii="Arial" w:hAnsi="Arial" w:cs="Arial"/>
          <w:b/>
          <w:sz w:val="22"/>
          <w:szCs w:val="22"/>
        </w:rPr>
        <w:t>6</w:t>
      </w:r>
      <w:r w:rsidR="005639B8" w:rsidRPr="005639B8">
        <w:rPr>
          <w:rFonts w:ascii="Arial" w:hAnsi="Arial" w:cs="Arial"/>
          <w:b/>
          <w:sz w:val="22"/>
          <w:szCs w:val="22"/>
        </w:rPr>
        <w:t>.</w:t>
      </w:r>
      <w:r w:rsidR="00A60D24" w:rsidRPr="005639B8">
        <w:rPr>
          <w:rFonts w:ascii="Arial" w:hAnsi="Arial" w:cs="Arial"/>
          <w:b/>
          <w:sz w:val="22"/>
          <w:szCs w:val="22"/>
        </w:rPr>
        <w:t xml:space="preserve"> Idealized insulin curves for CSII with either insulin lispro, </w:t>
      </w:r>
      <w:r w:rsidR="004A3F75" w:rsidRPr="005639B8">
        <w:rPr>
          <w:rFonts w:ascii="Arial" w:hAnsi="Arial" w:cs="Arial"/>
          <w:b/>
          <w:sz w:val="22"/>
          <w:szCs w:val="22"/>
        </w:rPr>
        <w:t xml:space="preserve">insulin </w:t>
      </w:r>
      <w:r w:rsidR="00A60D24" w:rsidRPr="005639B8">
        <w:rPr>
          <w:rFonts w:ascii="Arial" w:hAnsi="Arial" w:cs="Arial"/>
          <w:b/>
          <w:sz w:val="22"/>
          <w:szCs w:val="22"/>
        </w:rPr>
        <w:t>aspart, or</w:t>
      </w:r>
      <w:r w:rsidR="004A3F75" w:rsidRPr="005639B8">
        <w:rPr>
          <w:rFonts w:ascii="Arial" w:hAnsi="Arial" w:cs="Arial"/>
          <w:b/>
          <w:sz w:val="22"/>
          <w:szCs w:val="22"/>
        </w:rPr>
        <w:t xml:space="preserve"> insulin</w:t>
      </w:r>
      <w:r w:rsidR="00A60D24" w:rsidRPr="005639B8">
        <w:rPr>
          <w:rFonts w:ascii="Arial" w:hAnsi="Arial" w:cs="Arial"/>
          <w:b/>
          <w:sz w:val="22"/>
          <w:szCs w:val="22"/>
        </w:rPr>
        <w:t xml:space="preserve"> glulisine. Note the basal insulin component can be altered based on changing basal insulin requirements. Typically, insulin rates need to be lowered between midnight and 0400 h (predawn phenomenon) and raised between 0400 h and 0800 h (dawn phenomenon). The basal rate the rest of the day is usually intermediate to the other two. </w:t>
      </w:r>
      <w:r w:rsidR="00A60D24" w:rsidRPr="005639B8">
        <w:rPr>
          <w:rFonts w:ascii="Arial" w:hAnsi="Arial" w:cs="Arial"/>
          <w:b/>
          <w:sz w:val="22"/>
          <w:szCs w:val="22"/>
        </w:rPr>
        <w:lastRenderedPageBreak/>
        <w:t xml:space="preserve">Modern-day pumps can calculate prandial insulin dose by the patient </w:t>
      </w:r>
      <w:r w:rsidR="0032127F" w:rsidRPr="005639B8">
        <w:rPr>
          <w:rFonts w:ascii="Arial" w:hAnsi="Arial" w:cs="Arial"/>
          <w:b/>
          <w:sz w:val="22"/>
          <w:szCs w:val="22"/>
        </w:rPr>
        <w:t>entering</w:t>
      </w:r>
      <w:r w:rsidR="00A60D24" w:rsidRPr="005639B8">
        <w:rPr>
          <w:rFonts w:ascii="Arial" w:hAnsi="Arial" w:cs="Arial"/>
          <w:b/>
          <w:sz w:val="22"/>
          <w:szCs w:val="22"/>
        </w:rPr>
        <w:t xml:space="preserve"> the blood glucose concentration and the anticipated amount of carbohydrate to be consumed. The pump calculates how much previous prandial insulin is still </w:t>
      </w:r>
      <w:r w:rsidR="0032127F" w:rsidRPr="005639B8">
        <w:rPr>
          <w:rFonts w:ascii="Arial" w:hAnsi="Arial" w:cs="Arial"/>
          <w:b/>
          <w:sz w:val="22"/>
          <w:szCs w:val="22"/>
        </w:rPr>
        <w:t>active and</w:t>
      </w:r>
      <w:r w:rsidR="00A60D24" w:rsidRPr="005639B8">
        <w:rPr>
          <w:rFonts w:ascii="Arial" w:hAnsi="Arial" w:cs="Arial"/>
          <w:b/>
          <w:sz w:val="22"/>
          <w:szCs w:val="22"/>
        </w:rPr>
        <w:t xml:space="preserve"> provides the patient a final suggested dose which the patient may activate or override.</w:t>
      </w:r>
    </w:p>
    <w:p w14:paraId="2CB33C63" w14:textId="77777777" w:rsidR="00A60D24" w:rsidRPr="006C7D6E" w:rsidRDefault="00A60D24" w:rsidP="00BC6793">
      <w:pPr>
        <w:spacing w:line="276" w:lineRule="auto"/>
        <w:rPr>
          <w:rFonts w:ascii="Arial" w:hAnsi="Arial" w:cs="Arial"/>
          <w:sz w:val="22"/>
          <w:szCs w:val="22"/>
        </w:rPr>
      </w:pPr>
    </w:p>
    <w:p w14:paraId="732059C9" w14:textId="77777777" w:rsidR="00DC0BCD" w:rsidRPr="006C7D6E" w:rsidRDefault="0096632A" w:rsidP="00BC6793">
      <w:pPr>
        <w:spacing w:line="276" w:lineRule="auto"/>
        <w:rPr>
          <w:rFonts w:ascii="Arial" w:hAnsi="Arial" w:cs="Arial"/>
          <w:sz w:val="22"/>
          <w:szCs w:val="22"/>
        </w:rPr>
      </w:pPr>
      <w:r w:rsidRPr="006C7D6E">
        <w:rPr>
          <w:rFonts w:ascii="Arial" w:hAnsi="Arial" w:cs="Arial"/>
          <w:sz w:val="22"/>
          <w:szCs w:val="22"/>
        </w:rPr>
        <w:t>T</w:t>
      </w:r>
      <w:r w:rsidR="00DC0BCD" w:rsidRPr="006C7D6E">
        <w:rPr>
          <w:rFonts w:ascii="Arial" w:hAnsi="Arial" w:cs="Arial"/>
          <w:sz w:val="22"/>
          <w:szCs w:val="22"/>
        </w:rPr>
        <w:t>here are many fundamental differences between CSII and MDI</w:t>
      </w:r>
      <w:r w:rsidR="00932F60" w:rsidRPr="006C7D6E">
        <w:rPr>
          <w:rFonts w:ascii="Arial" w:hAnsi="Arial" w:cs="Arial"/>
          <w:sz w:val="22"/>
          <w:szCs w:val="22"/>
        </w:rPr>
        <w:t>. These include:</w:t>
      </w:r>
    </w:p>
    <w:p w14:paraId="3B215A39" w14:textId="77777777" w:rsidR="00DC0BCD" w:rsidRPr="006C7D6E" w:rsidRDefault="00DC0BCD" w:rsidP="00BC6793">
      <w:pPr>
        <w:spacing w:line="276" w:lineRule="auto"/>
        <w:ind w:hanging="270"/>
        <w:rPr>
          <w:rFonts w:ascii="Arial" w:hAnsi="Arial" w:cs="Arial"/>
          <w:color w:val="00B050"/>
          <w:sz w:val="22"/>
          <w:szCs w:val="22"/>
        </w:rPr>
      </w:pPr>
    </w:p>
    <w:p w14:paraId="42A6E46E" w14:textId="653AA18D" w:rsidR="0032127F" w:rsidRPr="005639B8" w:rsidRDefault="00217FA3" w:rsidP="00BC6793">
      <w:pPr>
        <w:spacing w:line="276" w:lineRule="auto"/>
        <w:rPr>
          <w:rFonts w:ascii="Arial" w:hAnsi="Arial" w:cs="Arial"/>
          <w:color w:val="FF0000"/>
          <w:sz w:val="22"/>
          <w:szCs w:val="22"/>
        </w:rPr>
      </w:pPr>
      <w:r w:rsidRPr="005639B8">
        <w:rPr>
          <w:rFonts w:ascii="Arial" w:hAnsi="Arial" w:cs="Arial"/>
          <w:color w:val="FF0000"/>
          <w:sz w:val="22"/>
          <w:szCs w:val="22"/>
        </w:rPr>
        <w:t xml:space="preserve">TITRATION OF BASAL RATES </w:t>
      </w:r>
    </w:p>
    <w:p w14:paraId="4FFC5A91" w14:textId="77777777" w:rsidR="008B507B" w:rsidRPr="006C7D6E" w:rsidRDefault="008B507B" w:rsidP="00BC6793">
      <w:pPr>
        <w:spacing w:line="276" w:lineRule="auto"/>
        <w:rPr>
          <w:rFonts w:ascii="Arial" w:hAnsi="Arial" w:cs="Arial"/>
          <w:sz w:val="22"/>
          <w:szCs w:val="22"/>
        </w:rPr>
      </w:pPr>
    </w:p>
    <w:p w14:paraId="1F2B525B" w14:textId="77777777" w:rsidR="00290714" w:rsidRPr="006C7D6E" w:rsidRDefault="00C81DB2" w:rsidP="00BC6793">
      <w:pPr>
        <w:pStyle w:val="ListParagraph"/>
        <w:spacing w:line="276" w:lineRule="auto"/>
        <w:ind w:left="0"/>
        <w:rPr>
          <w:rFonts w:ascii="Arial" w:hAnsi="Arial" w:cs="Arial"/>
          <w:sz w:val="22"/>
          <w:szCs w:val="22"/>
        </w:rPr>
      </w:pPr>
      <w:r w:rsidRPr="006C7D6E">
        <w:rPr>
          <w:rFonts w:ascii="Arial" w:hAnsi="Arial" w:cs="Arial"/>
          <w:sz w:val="22"/>
          <w:szCs w:val="22"/>
        </w:rPr>
        <w:t xml:space="preserve">From a practical point of view, the first and most important insulin dose to provide in a correct amount is the basal rate. If the basal dose is set incorrectly, neither the bolus doses nor the correction doses will be appropriate. </w:t>
      </w:r>
      <w:r w:rsidR="00B9767F" w:rsidRPr="006C7D6E">
        <w:rPr>
          <w:rFonts w:ascii="Arial" w:hAnsi="Arial" w:cs="Arial"/>
          <w:sz w:val="22"/>
          <w:szCs w:val="22"/>
        </w:rPr>
        <w:t>A</w:t>
      </w:r>
      <w:r w:rsidRPr="006C7D6E">
        <w:rPr>
          <w:rFonts w:ascii="Arial" w:hAnsi="Arial" w:cs="Arial"/>
          <w:sz w:val="22"/>
          <w:szCs w:val="22"/>
        </w:rPr>
        <w:t xml:space="preserve"> common mistake observed in CSII therapy is that the basal dose is set too high, making the administration of even small insulin correction doses result in hypoglycemia. The greatest advantage of CSII is it allows more flexibility and titration of the basal doses. </w:t>
      </w:r>
    </w:p>
    <w:p w14:paraId="5DE2DDCC" w14:textId="77777777" w:rsidR="004F66FA" w:rsidRPr="006C7D6E" w:rsidRDefault="004F66FA" w:rsidP="00BC6793">
      <w:pPr>
        <w:pStyle w:val="ListParagraph"/>
        <w:spacing w:line="276" w:lineRule="auto"/>
        <w:ind w:left="0"/>
        <w:rPr>
          <w:rFonts w:ascii="Arial" w:hAnsi="Arial" w:cs="Arial"/>
          <w:sz w:val="22"/>
          <w:szCs w:val="22"/>
        </w:rPr>
      </w:pPr>
    </w:p>
    <w:p w14:paraId="5C033331" w14:textId="2C6A1FD3" w:rsidR="00246821" w:rsidRPr="006C7D6E" w:rsidRDefault="00C81DB2" w:rsidP="00BC6793">
      <w:pPr>
        <w:pStyle w:val="ListParagraph"/>
        <w:spacing w:line="276" w:lineRule="auto"/>
        <w:ind w:left="0"/>
        <w:rPr>
          <w:rFonts w:ascii="Arial" w:hAnsi="Arial" w:cs="Arial"/>
          <w:sz w:val="22"/>
          <w:szCs w:val="22"/>
        </w:rPr>
      </w:pPr>
      <w:r w:rsidRPr="006C7D6E">
        <w:rPr>
          <w:rFonts w:ascii="Arial" w:hAnsi="Arial" w:cs="Arial"/>
          <w:sz w:val="22"/>
          <w:szCs w:val="22"/>
        </w:rPr>
        <w:t>T</w:t>
      </w:r>
      <w:r w:rsidR="00DC0BCD" w:rsidRPr="006C7D6E">
        <w:rPr>
          <w:rFonts w:ascii="Arial" w:hAnsi="Arial" w:cs="Arial"/>
          <w:sz w:val="22"/>
          <w:szCs w:val="22"/>
        </w:rPr>
        <w:t>he basal dose can be titrated throughout the day to meet patients’ individual needs</w:t>
      </w:r>
      <w:r w:rsidRPr="006C7D6E">
        <w:rPr>
          <w:rFonts w:ascii="Arial" w:hAnsi="Arial" w:cs="Arial"/>
          <w:sz w:val="22"/>
          <w:szCs w:val="22"/>
        </w:rPr>
        <w:t xml:space="preserve"> and t</w:t>
      </w:r>
      <w:r w:rsidR="00DC0BCD" w:rsidRPr="006C7D6E">
        <w:rPr>
          <w:rFonts w:ascii="Arial" w:hAnsi="Arial" w:cs="Arial"/>
          <w:sz w:val="22"/>
          <w:szCs w:val="22"/>
        </w:rPr>
        <w:t xml:space="preserve">his should be done in a systematic manner by performing “basal checks.” Prior to starting a basal rate </w:t>
      </w:r>
      <w:r w:rsidR="004802AD" w:rsidRPr="006C7D6E">
        <w:rPr>
          <w:rFonts w:ascii="Arial" w:hAnsi="Arial" w:cs="Arial"/>
          <w:sz w:val="22"/>
          <w:szCs w:val="22"/>
        </w:rPr>
        <w:t>assessment</w:t>
      </w:r>
      <w:r w:rsidR="007C05DF" w:rsidRPr="006C7D6E">
        <w:rPr>
          <w:rFonts w:ascii="Arial" w:hAnsi="Arial" w:cs="Arial"/>
          <w:sz w:val="22"/>
          <w:szCs w:val="22"/>
        </w:rPr>
        <w:t xml:space="preserve"> (basal check)</w:t>
      </w:r>
      <w:r w:rsidR="004802AD" w:rsidRPr="006C7D6E">
        <w:rPr>
          <w:rFonts w:ascii="Arial" w:hAnsi="Arial" w:cs="Arial"/>
          <w:sz w:val="22"/>
          <w:szCs w:val="22"/>
        </w:rPr>
        <w:t>,</w:t>
      </w:r>
      <w:r w:rsidR="00DC0BCD" w:rsidRPr="006C7D6E">
        <w:rPr>
          <w:rFonts w:ascii="Arial" w:hAnsi="Arial" w:cs="Arial"/>
          <w:sz w:val="22"/>
          <w:szCs w:val="22"/>
        </w:rPr>
        <w:t xml:space="preserve"> the following conditions should be met for the day of the test: last meal and/or insulin bolus sh</w:t>
      </w:r>
      <w:r w:rsidR="00B9767F" w:rsidRPr="006C7D6E">
        <w:rPr>
          <w:rFonts w:ascii="Arial" w:hAnsi="Arial" w:cs="Arial"/>
          <w:sz w:val="22"/>
          <w:szCs w:val="22"/>
        </w:rPr>
        <w:t>ould have occurred at least 4 hours</w:t>
      </w:r>
      <w:r w:rsidR="00DC0BCD" w:rsidRPr="006C7D6E">
        <w:rPr>
          <w:rFonts w:ascii="Arial" w:hAnsi="Arial" w:cs="Arial"/>
          <w:sz w:val="22"/>
          <w:szCs w:val="22"/>
        </w:rPr>
        <w:t xml:space="preserve"> prior to starting the assessment; last meal should preferentially be low in fat and not have too much protein; avoid exercise and alcohol; do not perform the assessment if hypoglycemia has occurred earlier in the day or there is an inter-current illness. </w:t>
      </w:r>
      <w:r w:rsidR="009C34A7" w:rsidRPr="006C7D6E">
        <w:rPr>
          <w:rFonts w:ascii="Arial" w:hAnsi="Arial" w:cs="Arial"/>
          <w:sz w:val="22"/>
          <w:szCs w:val="22"/>
        </w:rPr>
        <w:t xml:space="preserve">Of note, it is recommended to repeat the assessment on several occasions to identify a pattern prior to making adjustments to the basal rate.  </w:t>
      </w:r>
    </w:p>
    <w:p w14:paraId="01CFB93E" w14:textId="77777777" w:rsidR="00DC0BCD" w:rsidRPr="006C7D6E" w:rsidRDefault="00DC0BCD" w:rsidP="00BC6793">
      <w:pPr>
        <w:spacing w:line="276" w:lineRule="auto"/>
        <w:rPr>
          <w:rFonts w:ascii="Arial" w:hAnsi="Arial" w:cs="Arial"/>
          <w:sz w:val="22"/>
          <w:szCs w:val="22"/>
        </w:rPr>
      </w:pPr>
    </w:p>
    <w:p w14:paraId="5278035A" w14:textId="48DC2565" w:rsidR="005639B8" w:rsidRDefault="00F1728A" w:rsidP="00BC6793">
      <w:pPr>
        <w:spacing w:line="276" w:lineRule="auto"/>
        <w:rPr>
          <w:rFonts w:ascii="Arial" w:hAnsi="Arial" w:cs="Arial"/>
          <w:i/>
          <w:color w:val="F79646" w:themeColor="accent6"/>
          <w:sz w:val="22"/>
          <w:szCs w:val="22"/>
        </w:rPr>
      </w:pPr>
      <w:r w:rsidRPr="006C7D6E">
        <w:rPr>
          <w:rFonts w:ascii="Arial" w:hAnsi="Arial" w:cs="Arial"/>
          <w:i/>
          <w:color w:val="F79646" w:themeColor="accent6"/>
          <w:sz w:val="22"/>
          <w:szCs w:val="22"/>
        </w:rPr>
        <w:t xml:space="preserve">Nighttime </w:t>
      </w:r>
      <w:r w:rsidR="005639B8">
        <w:rPr>
          <w:rFonts w:ascii="Arial" w:hAnsi="Arial" w:cs="Arial"/>
          <w:i/>
          <w:color w:val="F79646" w:themeColor="accent6"/>
          <w:sz w:val="22"/>
          <w:szCs w:val="22"/>
        </w:rPr>
        <w:t>B</w:t>
      </w:r>
      <w:r w:rsidRPr="006C7D6E">
        <w:rPr>
          <w:rFonts w:ascii="Arial" w:hAnsi="Arial" w:cs="Arial"/>
          <w:i/>
          <w:color w:val="F79646" w:themeColor="accent6"/>
          <w:sz w:val="22"/>
          <w:szCs w:val="22"/>
        </w:rPr>
        <w:t xml:space="preserve">asal </w:t>
      </w:r>
      <w:r w:rsidR="005639B8">
        <w:rPr>
          <w:rFonts w:ascii="Arial" w:hAnsi="Arial" w:cs="Arial"/>
          <w:i/>
          <w:color w:val="F79646" w:themeColor="accent6"/>
          <w:sz w:val="22"/>
          <w:szCs w:val="22"/>
        </w:rPr>
        <w:t>R</w:t>
      </w:r>
      <w:r w:rsidRPr="006C7D6E">
        <w:rPr>
          <w:rFonts w:ascii="Arial" w:hAnsi="Arial" w:cs="Arial"/>
          <w:i/>
          <w:color w:val="F79646" w:themeColor="accent6"/>
          <w:sz w:val="22"/>
          <w:szCs w:val="22"/>
        </w:rPr>
        <w:t>ate</w:t>
      </w:r>
    </w:p>
    <w:p w14:paraId="75DEFBCE" w14:textId="77777777" w:rsidR="005639B8" w:rsidRDefault="005639B8" w:rsidP="00BC6793">
      <w:pPr>
        <w:spacing w:line="276" w:lineRule="auto"/>
        <w:rPr>
          <w:rFonts w:ascii="Arial" w:hAnsi="Arial" w:cs="Arial"/>
          <w:i/>
          <w:color w:val="F79646" w:themeColor="accent6"/>
          <w:sz w:val="22"/>
          <w:szCs w:val="22"/>
        </w:rPr>
      </w:pPr>
    </w:p>
    <w:p w14:paraId="05CCE8C5" w14:textId="409379F8" w:rsidR="00DC0BCD" w:rsidRPr="006C7D6E" w:rsidRDefault="00DC0BCD" w:rsidP="00BC6793">
      <w:pPr>
        <w:spacing w:line="276" w:lineRule="auto"/>
        <w:rPr>
          <w:rFonts w:ascii="Arial" w:hAnsi="Arial" w:cs="Arial"/>
          <w:sz w:val="22"/>
          <w:szCs w:val="22"/>
        </w:rPr>
      </w:pPr>
      <w:r w:rsidRPr="006C7D6E">
        <w:rPr>
          <w:rFonts w:ascii="Arial" w:hAnsi="Arial" w:cs="Arial"/>
          <w:sz w:val="22"/>
          <w:szCs w:val="22"/>
        </w:rPr>
        <w:t>It is usually best to start by addressing the overnight basal rate. An overnight basal assessment is performed on a night the patient has a bedtime glucose level within target. The patient is asked not to have anything to eat during the assessment. The patient then measures glucose levels at bedtime, midnight, 3</w:t>
      </w:r>
      <w:r w:rsidR="00B81060" w:rsidRPr="006C7D6E">
        <w:rPr>
          <w:rFonts w:ascii="Arial" w:hAnsi="Arial" w:cs="Arial"/>
          <w:sz w:val="22"/>
          <w:szCs w:val="22"/>
        </w:rPr>
        <w:t>AM</w:t>
      </w:r>
      <w:r w:rsidRPr="006C7D6E">
        <w:rPr>
          <w:rFonts w:ascii="Arial" w:hAnsi="Arial" w:cs="Arial"/>
          <w:sz w:val="22"/>
          <w:szCs w:val="22"/>
        </w:rPr>
        <w:t xml:space="preserve"> and upon awakening to assess for changes in glucose profile (the use of a </w:t>
      </w:r>
      <w:r w:rsidR="00EE6876" w:rsidRPr="006C7D6E">
        <w:rPr>
          <w:rFonts w:ascii="Arial" w:hAnsi="Arial" w:cs="Arial"/>
          <w:sz w:val="22"/>
          <w:szCs w:val="22"/>
        </w:rPr>
        <w:t>CGM</w:t>
      </w:r>
      <w:r w:rsidRPr="006C7D6E">
        <w:rPr>
          <w:rFonts w:ascii="Arial" w:hAnsi="Arial" w:cs="Arial"/>
          <w:sz w:val="22"/>
          <w:szCs w:val="22"/>
        </w:rPr>
        <w:t xml:space="preserve"> obviously makes this exercise much easier). Glucose should also be checked in case of hypoglycemic symptoms. If hypoglycemia ensues or glucose level rises above target, the assessment is stopped and the patient treats the glucose level accordingly. Rises or falls of ≤ 30 mg/dl from bedtime to morning (upon awakening) are usually acceptable. By contrast, glucose changes &gt; 30 mg/dl will require adjustments in basal rates usually consisting of 10-20% changes in insulin dose (as deemed clinically appropriate) starting 2 hours before the observed rise or fall in glucose levels. In general, a change in a basal dose takes two to four hours to result in a change in blood glucose.</w:t>
      </w:r>
    </w:p>
    <w:p w14:paraId="210A8F6E" w14:textId="77777777" w:rsidR="00DC0BCD" w:rsidRPr="006C7D6E" w:rsidRDefault="00DC0BCD" w:rsidP="00BC6793">
      <w:pPr>
        <w:spacing w:line="276" w:lineRule="auto"/>
        <w:rPr>
          <w:rFonts w:ascii="Arial" w:hAnsi="Arial" w:cs="Arial"/>
          <w:sz w:val="22"/>
          <w:szCs w:val="22"/>
        </w:rPr>
      </w:pPr>
    </w:p>
    <w:p w14:paraId="2B10F9DB" w14:textId="67A6C8D8" w:rsidR="005639B8" w:rsidRDefault="00DC0BCD" w:rsidP="00BC6793">
      <w:pPr>
        <w:spacing w:line="276" w:lineRule="auto"/>
        <w:rPr>
          <w:rFonts w:ascii="Arial" w:hAnsi="Arial" w:cs="Arial"/>
          <w:i/>
          <w:color w:val="F79646" w:themeColor="accent6"/>
          <w:sz w:val="22"/>
          <w:szCs w:val="22"/>
        </w:rPr>
      </w:pPr>
      <w:r w:rsidRPr="006C7D6E">
        <w:rPr>
          <w:rFonts w:ascii="Arial" w:hAnsi="Arial" w:cs="Arial"/>
          <w:i/>
          <w:color w:val="F79646" w:themeColor="accent6"/>
          <w:sz w:val="22"/>
          <w:szCs w:val="22"/>
        </w:rPr>
        <w:t xml:space="preserve">Daytime </w:t>
      </w:r>
      <w:r w:rsidR="005639B8">
        <w:rPr>
          <w:rFonts w:ascii="Arial" w:hAnsi="Arial" w:cs="Arial"/>
          <w:i/>
          <w:color w:val="F79646" w:themeColor="accent6"/>
          <w:sz w:val="22"/>
          <w:szCs w:val="22"/>
        </w:rPr>
        <w:t>B</w:t>
      </w:r>
      <w:r w:rsidRPr="006C7D6E">
        <w:rPr>
          <w:rFonts w:ascii="Arial" w:hAnsi="Arial" w:cs="Arial"/>
          <w:i/>
          <w:color w:val="F79646" w:themeColor="accent6"/>
          <w:sz w:val="22"/>
          <w:szCs w:val="22"/>
        </w:rPr>
        <w:t xml:space="preserve">asal </w:t>
      </w:r>
      <w:r w:rsidR="005639B8">
        <w:rPr>
          <w:rFonts w:ascii="Arial" w:hAnsi="Arial" w:cs="Arial"/>
          <w:i/>
          <w:color w:val="F79646" w:themeColor="accent6"/>
          <w:sz w:val="22"/>
          <w:szCs w:val="22"/>
        </w:rPr>
        <w:t>R</w:t>
      </w:r>
      <w:r w:rsidRPr="006C7D6E">
        <w:rPr>
          <w:rFonts w:ascii="Arial" w:hAnsi="Arial" w:cs="Arial"/>
          <w:i/>
          <w:color w:val="F79646" w:themeColor="accent6"/>
          <w:sz w:val="22"/>
          <w:szCs w:val="22"/>
        </w:rPr>
        <w:t>ates</w:t>
      </w:r>
    </w:p>
    <w:p w14:paraId="5DA0245E" w14:textId="77777777" w:rsidR="005639B8" w:rsidRDefault="005639B8" w:rsidP="00BC6793">
      <w:pPr>
        <w:spacing w:line="276" w:lineRule="auto"/>
        <w:rPr>
          <w:rFonts w:ascii="Arial" w:hAnsi="Arial" w:cs="Arial"/>
          <w:i/>
          <w:color w:val="F79646" w:themeColor="accent6"/>
          <w:sz w:val="22"/>
          <w:szCs w:val="22"/>
        </w:rPr>
      </w:pPr>
    </w:p>
    <w:p w14:paraId="2D2D3BD7" w14:textId="63A01A2A" w:rsidR="00DC0BCD" w:rsidRPr="006C7D6E" w:rsidRDefault="000A76B1" w:rsidP="00BC6793">
      <w:pPr>
        <w:spacing w:line="276" w:lineRule="auto"/>
        <w:rPr>
          <w:rFonts w:ascii="Arial" w:hAnsi="Arial" w:cs="Arial"/>
          <w:sz w:val="22"/>
          <w:szCs w:val="22"/>
        </w:rPr>
      </w:pPr>
      <w:r w:rsidRPr="006C7D6E">
        <w:rPr>
          <w:rFonts w:ascii="Arial" w:hAnsi="Arial" w:cs="Arial"/>
          <w:sz w:val="22"/>
          <w:szCs w:val="22"/>
        </w:rPr>
        <w:t>Daytime</w:t>
      </w:r>
      <w:r w:rsidR="00837425" w:rsidRPr="006C7D6E">
        <w:rPr>
          <w:rFonts w:ascii="Arial" w:hAnsi="Arial" w:cs="Arial"/>
          <w:sz w:val="22"/>
          <w:szCs w:val="22"/>
        </w:rPr>
        <w:t xml:space="preserve"> basal rates </w:t>
      </w:r>
      <w:r w:rsidR="00DC0BCD" w:rsidRPr="006C7D6E">
        <w:rPr>
          <w:rFonts w:ascii="Arial" w:hAnsi="Arial" w:cs="Arial"/>
          <w:sz w:val="22"/>
          <w:szCs w:val="22"/>
        </w:rPr>
        <w:t xml:space="preserve">are checked by assessing the glucose profile across a skipped-meal time segment (i.e., pre-breakfast to pre-lunch, pre-lunch to pre-dinner, and pre-dinner to bedtime). To </w:t>
      </w:r>
      <w:r w:rsidR="00DC0BCD" w:rsidRPr="006C7D6E">
        <w:rPr>
          <w:rFonts w:ascii="Arial" w:hAnsi="Arial" w:cs="Arial"/>
          <w:sz w:val="22"/>
          <w:szCs w:val="22"/>
        </w:rPr>
        <w:lastRenderedPageBreak/>
        <w:t>check the “pre-breakfast to pre-lunch” time segment, breakfast is skipped and gl</w:t>
      </w:r>
      <w:r w:rsidR="00B9767F" w:rsidRPr="006C7D6E">
        <w:rPr>
          <w:rFonts w:ascii="Arial" w:hAnsi="Arial" w:cs="Arial"/>
          <w:sz w:val="22"/>
          <w:szCs w:val="22"/>
        </w:rPr>
        <w:t>ucose level is checked at 1-2 hour</w:t>
      </w:r>
      <w:r w:rsidR="00DC0BCD" w:rsidRPr="006C7D6E">
        <w:rPr>
          <w:rFonts w:ascii="Arial" w:hAnsi="Arial" w:cs="Arial"/>
          <w:sz w:val="22"/>
          <w:szCs w:val="22"/>
        </w:rPr>
        <w:t xml:space="preserve"> intervals for the duration of the time segment (prior to lunch). Glucose levels should also be checked in the event of hypoglycemic symptoms. The same recommendations regarding changes in glycemic levels requiring insulin dose adjustments described for the overnight basal assessment apply here.  </w:t>
      </w:r>
    </w:p>
    <w:p w14:paraId="097F7FC0" w14:textId="77777777" w:rsidR="00DC0BCD" w:rsidRPr="006C7D6E" w:rsidRDefault="00DC0BCD" w:rsidP="00BC6793">
      <w:pPr>
        <w:spacing w:line="276" w:lineRule="auto"/>
        <w:rPr>
          <w:rFonts w:ascii="Arial" w:hAnsi="Arial" w:cs="Arial"/>
          <w:sz w:val="22"/>
          <w:szCs w:val="22"/>
        </w:rPr>
      </w:pPr>
    </w:p>
    <w:p w14:paraId="7B549C86" w14:textId="231F9408" w:rsidR="006C11F3" w:rsidRPr="005639B8" w:rsidRDefault="00217FA3" w:rsidP="00BC6793">
      <w:pPr>
        <w:spacing w:line="276" w:lineRule="auto"/>
        <w:rPr>
          <w:rFonts w:ascii="Arial" w:hAnsi="Arial" w:cs="Arial"/>
          <w:color w:val="FF0000"/>
          <w:sz w:val="22"/>
          <w:szCs w:val="22"/>
        </w:rPr>
      </w:pPr>
      <w:r w:rsidRPr="005639B8">
        <w:rPr>
          <w:rFonts w:ascii="Arial" w:hAnsi="Arial" w:cs="Arial"/>
          <w:color w:val="FF0000"/>
          <w:sz w:val="22"/>
          <w:szCs w:val="22"/>
        </w:rPr>
        <w:t>TRACKING OF INSULIN-ON-BOARD</w:t>
      </w:r>
      <w:r w:rsidR="006C11F3" w:rsidRPr="005639B8">
        <w:rPr>
          <w:rFonts w:ascii="Arial" w:hAnsi="Arial" w:cs="Arial"/>
          <w:color w:val="FF0000"/>
          <w:sz w:val="22"/>
          <w:szCs w:val="22"/>
        </w:rPr>
        <w:t xml:space="preserve"> </w:t>
      </w:r>
    </w:p>
    <w:p w14:paraId="7805AE39" w14:textId="77777777" w:rsidR="006C11F3" w:rsidRPr="006C7D6E" w:rsidRDefault="006C11F3" w:rsidP="00BC6793">
      <w:pPr>
        <w:spacing w:line="276" w:lineRule="auto"/>
        <w:rPr>
          <w:rFonts w:ascii="Arial" w:hAnsi="Arial" w:cs="Arial"/>
          <w:b/>
          <w:sz w:val="22"/>
          <w:szCs w:val="22"/>
        </w:rPr>
      </w:pPr>
    </w:p>
    <w:p w14:paraId="0CF9B021" w14:textId="6DB2F9E2" w:rsidR="00DC0BCD" w:rsidRPr="006C7D6E" w:rsidRDefault="00DC0BCD" w:rsidP="00BC6793">
      <w:pPr>
        <w:spacing w:line="276" w:lineRule="auto"/>
        <w:rPr>
          <w:rFonts w:ascii="Arial" w:hAnsi="Arial" w:cs="Arial"/>
          <w:sz w:val="22"/>
          <w:szCs w:val="22"/>
        </w:rPr>
      </w:pPr>
      <w:r w:rsidRPr="006C7D6E">
        <w:rPr>
          <w:rFonts w:ascii="Arial" w:hAnsi="Arial" w:cs="Arial"/>
          <w:sz w:val="22"/>
          <w:szCs w:val="22"/>
        </w:rPr>
        <w:t>Another major difference between CSII and MDI is the pump can accurately track the insulin-on-board for safer u</w:t>
      </w:r>
      <w:r w:rsidR="00A81A0C" w:rsidRPr="006C7D6E">
        <w:rPr>
          <w:rFonts w:ascii="Arial" w:hAnsi="Arial" w:cs="Arial"/>
          <w:sz w:val="22"/>
          <w:szCs w:val="22"/>
        </w:rPr>
        <w:t>se of correction doses (</w:t>
      </w:r>
      <w:r w:rsidR="00D15135" w:rsidRPr="006C7D6E">
        <w:rPr>
          <w:rFonts w:ascii="Arial" w:hAnsi="Arial" w:cs="Arial"/>
          <w:sz w:val="22"/>
          <w:szCs w:val="22"/>
        </w:rPr>
        <w:t>F</w:t>
      </w:r>
      <w:r w:rsidR="00A81A0C" w:rsidRPr="006C7D6E">
        <w:rPr>
          <w:rFonts w:ascii="Arial" w:hAnsi="Arial" w:cs="Arial"/>
          <w:sz w:val="22"/>
          <w:szCs w:val="22"/>
        </w:rPr>
        <w:t>igure 1</w:t>
      </w:r>
      <w:r w:rsidR="005639B8">
        <w:rPr>
          <w:rFonts w:ascii="Arial" w:hAnsi="Arial" w:cs="Arial"/>
          <w:sz w:val="22"/>
          <w:szCs w:val="22"/>
        </w:rPr>
        <w:t>3</w:t>
      </w:r>
      <w:r w:rsidRPr="006C7D6E">
        <w:rPr>
          <w:rFonts w:ascii="Arial" w:hAnsi="Arial" w:cs="Arial"/>
          <w:sz w:val="22"/>
          <w:szCs w:val="22"/>
        </w:rPr>
        <w:t>). As noted above, doing this accurately can have a major impact in preventing insulin stacking.</w:t>
      </w:r>
    </w:p>
    <w:p w14:paraId="61E6995C" w14:textId="77777777" w:rsidR="00DC0BCD" w:rsidRPr="006C7D6E" w:rsidRDefault="00DC0BCD" w:rsidP="00BC6793">
      <w:pPr>
        <w:spacing w:line="276" w:lineRule="auto"/>
        <w:rPr>
          <w:rFonts w:ascii="Arial" w:hAnsi="Arial" w:cs="Arial"/>
          <w:sz w:val="22"/>
          <w:szCs w:val="22"/>
        </w:rPr>
      </w:pPr>
    </w:p>
    <w:p w14:paraId="6696412D" w14:textId="49D2325D" w:rsidR="00E3668C" w:rsidRPr="005639B8" w:rsidRDefault="00217FA3" w:rsidP="00BC6793">
      <w:pPr>
        <w:spacing w:line="276" w:lineRule="auto"/>
        <w:rPr>
          <w:rFonts w:ascii="Arial" w:hAnsi="Arial" w:cs="Arial"/>
          <w:color w:val="FF0000"/>
          <w:sz w:val="22"/>
          <w:szCs w:val="22"/>
        </w:rPr>
      </w:pPr>
      <w:r w:rsidRPr="005639B8">
        <w:rPr>
          <w:rFonts w:ascii="Arial" w:hAnsi="Arial" w:cs="Arial"/>
          <w:color w:val="FF0000"/>
          <w:sz w:val="22"/>
          <w:szCs w:val="22"/>
        </w:rPr>
        <w:t>INSULIN DOSE CALCULATOR</w:t>
      </w:r>
    </w:p>
    <w:p w14:paraId="2D4F44A0" w14:textId="77777777" w:rsidR="00E3668C" w:rsidRPr="006C7D6E" w:rsidRDefault="00E3668C" w:rsidP="00BC6793">
      <w:pPr>
        <w:spacing w:line="276" w:lineRule="auto"/>
        <w:rPr>
          <w:rFonts w:ascii="Arial" w:hAnsi="Arial" w:cs="Arial"/>
          <w:b/>
          <w:sz w:val="22"/>
          <w:szCs w:val="22"/>
        </w:rPr>
      </w:pPr>
    </w:p>
    <w:p w14:paraId="55086978" w14:textId="235FD6B4" w:rsidR="00DC0BCD" w:rsidRPr="006C7D6E" w:rsidRDefault="00DC0BCD" w:rsidP="00BC6793">
      <w:pPr>
        <w:spacing w:line="276" w:lineRule="auto"/>
        <w:rPr>
          <w:rFonts w:ascii="Arial" w:hAnsi="Arial" w:cs="Arial"/>
          <w:sz w:val="22"/>
          <w:szCs w:val="22"/>
        </w:rPr>
      </w:pPr>
      <w:r w:rsidRPr="006C7D6E">
        <w:rPr>
          <w:rFonts w:ascii="Arial" w:hAnsi="Arial" w:cs="Arial"/>
          <w:sz w:val="22"/>
          <w:szCs w:val="22"/>
        </w:rPr>
        <w:t xml:space="preserve">Insulin-to-carbohydrate ratios and insulin sensitivity factors with corresponding target glucose values can be set and modified as needed in insulin pumps. Patients are only required to enter their glucose level and/or anticipated carbohydrate amount to be consumed and the insulin pump will calculate the insulin dose and recommend a bolus dose. </w:t>
      </w:r>
      <w:r w:rsidR="000F20B3" w:rsidRPr="006C7D6E">
        <w:rPr>
          <w:rFonts w:ascii="Arial" w:hAnsi="Arial" w:cs="Arial"/>
          <w:sz w:val="22"/>
          <w:szCs w:val="22"/>
        </w:rPr>
        <w:t>So,</w:t>
      </w:r>
      <w:r w:rsidRPr="006C7D6E">
        <w:rPr>
          <w:rFonts w:ascii="Arial" w:hAnsi="Arial" w:cs="Arial"/>
          <w:sz w:val="22"/>
          <w:szCs w:val="22"/>
        </w:rPr>
        <w:t xml:space="preserve"> the complicated mathematics to best utilize MDI are done automatically with CSII. </w:t>
      </w:r>
    </w:p>
    <w:p w14:paraId="3EC2F50A" w14:textId="77777777" w:rsidR="00DC0BCD" w:rsidRPr="006C7D6E" w:rsidRDefault="00DC0BCD" w:rsidP="00BC6793">
      <w:pPr>
        <w:spacing w:line="276" w:lineRule="auto"/>
        <w:rPr>
          <w:rFonts w:ascii="Arial" w:hAnsi="Arial" w:cs="Arial"/>
          <w:sz w:val="22"/>
          <w:szCs w:val="22"/>
        </w:rPr>
      </w:pPr>
    </w:p>
    <w:p w14:paraId="583F4F4E" w14:textId="3B258603" w:rsidR="00F1728A" w:rsidRPr="005639B8" w:rsidRDefault="00217FA3" w:rsidP="00BC6793">
      <w:pPr>
        <w:spacing w:line="276" w:lineRule="auto"/>
        <w:rPr>
          <w:rFonts w:ascii="Arial" w:hAnsi="Arial" w:cs="Arial"/>
          <w:color w:val="FF0000"/>
          <w:sz w:val="22"/>
          <w:szCs w:val="22"/>
        </w:rPr>
      </w:pPr>
      <w:r w:rsidRPr="005639B8">
        <w:rPr>
          <w:rFonts w:ascii="Arial" w:hAnsi="Arial" w:cs="Arial"/>
          <w:color w:val="FF0000"/>
          <w:sz w:val="22"/>
          <w:szCs w:val="22"/>
        </w:rPr>
        <w:t>MODIFICATIONS TO BOLUS DELIVERY</w:t>
      </w:r>
    </w:p>
    <w:p w14:paraId="0FD258E7" w14:textId="77777777" w:rsidR="008B507B" w:rsidRPr="006C7D6E" w:rsidRDefault="008B507B" w:rsidP="00BC6793">
      <w:pPr>
        <w:spacing w:line="276" w:lineRule="auto"/>
        <w:rPr>
          <w:rFonts w:ascii="Arial" w:hAnsi="Arial" w:cs="Arial"/>
          <w:b/>
          <w:sz w:val="22"/>
          <w:szCs w:val="22"/>
        </w:rPr>
      </w:pPr>
    </w:p>
    <w:p w14:paraId="13A9492C" w14:textId="77777777" w:rsidR="00DC0BCD" w:rsidRPr="006C7D6E" w:rsidRDefault="00DC0BCD" w:rsidP="00BC6793">
      <w:pPr>
        <w:spacing w:line="276" w:lineRule="auto"/>
        <w:rPr>
          <w:rFonts w:ascii="Arial" w:hAnsi="Arial" w:cs="Arial"/>
          <w:sz w:val="22"/>
          <w:szCs w:val="22"/>
        </w:rPr>
      </w:pPr>
      <w:r w:rsidRPr="006C7D6E">
        <w:rPr>
          <w:rFonts w:ascii="Arial" w:hAnsi="Arial" w:cs="Arial"/>
          <w:sz w:val="22"/>
          <w:szCs w:val="22"/>
        </w:rPr>
        <w:t xml:space="preserve">Pumps can be programmed for individual boluses to be administered over an extended period of time (“extended” or “square wave” bolus). This feature may be particularly helpful for very high-fat meals or those patients with delayed gastric emptying, seen with gastroparesis or </w:t>
      </w:r>
      <w:r w:rsidR="0062740D" w:rsidRPr="006C7D6E">
        <w:rPr>
          <w:rFonts w:ascii="Arial" w:hAnsi="Arial" w:cs="Arial"/>
          <w:sz w:val="22"/>
          <w:szCs w:val="22"/>
        </w:rPr>
        <w:t xml:space="preserve">in </w:t>
      </w:r>
      <w:r w:rsidRPr="006C7D6E">
        <w:rPr>
          <w:rFonts w:ascii="Arial" w:hAnsi="Arial" w:cs="Arial"/>
          <w:sz w:val="22"/>
          <w:szCs w:val="22"/>
        </w:rPr>
        <w:t>those receiving pramlintide (see below).</w:t>
      </w:r>
    </w:p>
    <w:p w14:paraId="6068D9C0" w14:textId="77777777" w:rsidR="00DC0BCD" w:rsidRPr="006C7D6E" w:rsidRDefault="00DC0BCD" w:rsidP="00BC6793">
      <w:pPr>
        <w:spacing w:line="276" w:lineRule="auto"/>
        <w:rPr>
          <w:rFonts w:ascii="Arial" w:hAnsi="Arial" w:cs="Arial"/>
          <w:sz w:val="22"/>
          <w:szCs w:val="22"/>
        </w:rPr>
      </w:pPr>
    </w:p>
    <w:p w14:paraId="31768081" w14:textId="63484693" w:rsidR="00F1728A" w:rsidRPr="0053590F" w:rsidRDefault="00217FA3" w:rsidP="00BC6793">
      <w:pPr>
        <w:spacing w:line="276" w:lineRule="auto"/>
        <w:rPr>
          <w:rFonts w:ascii="Arial" w:hAnsi="Arial" w:cs="Arial"/>
          <w:color w:val="FF0000"/>
          <w:sz w:val="22"/>
          <w:szCs w:val="22"/>
        </w:rPr>
      </w:pPr>
      <w:r w:rsidRPr="0053590F">
        <w:rPr>
          <w:rFonts w:ascii="Arial" w:hAnsi="Arial" w:cs="Arial"/>
          <w:color w:val="FF0000"/>
          <w:sz w:val="22"/>
          <w:szCs w:val="22"/>
        </w:rPr>
        <w:t>TEMPORARY BASAL RATES</w:t>
      </w:r>
    </w:p>
    <w:p w14:paraId="2A2CA1F7" w14:textId="77777777" w:rsidR="008B507B" w:rsidRPr="006C7D6E" w:rsidRDefault="008B507B" w:rsidP="00BC6793">
      <w:pPr>
        <w:spacing w:line="276" w:lineRule="auto"/>
        <w:rPr>
          <w:rFonts w:ascii="Arial" w:hAnsi="Arial" w:cs="Arial"/>
          <w:b/>
          <w:sz w:val="22"/>
          <w:szCs w:val="22"/>
        </w:rPr>
      </w:pPr>
    </w:p>
    <w:p w14:paraId="0D4E570D" w14:textId="7D32283E" w:rsidR="00DC0BCD" w:rsidRPr="006C7D6E" w:rsidRDefault="00DC0BCD" w:rsidP="00BC6793">
      <w:pPr>
        <w:spacing w:line="276" w:lineRule="auto"/>
        <w:rPr>
          <w:rFonts w:ascii="Arial" w:hAnsi="Arial" w:cs="Arial"/>
          <w:sz w:val="22"/>
          <w:szCs w:val="22"/>
        </w:rPr>
      </w:pPr>
      <w:r w:rsidRPr="006C7D6E">
        <w:rPr>
          <w:rFonts w:ascii="Arial" w:hAnsi="Arial" w:cs="Arial"/>
          <w:sz w:val="22"/>
          <w:szCs w:val="22"/>
        </w:rPr>
        <w:t>The other major advantage of CSII is</w:t>
      </w:r>
      <w:r w:rsidR="0062740D" w:rsidRPr="006C7D6E">
        <w:rPr>
          <w:rFonts w:ascii="Arial" w:hAnsi="Arial" w:cs="Arial"/>
          <w:sz w:val="22"/>
          <w:szCs w:val="22"/>
        </w:rPr>
        <w:t xml:space="preserve"> that</w:t>
      </w:r>
      <w:r w:rsidRPr="006C7D6E">
        <w:rPr>
          <w:rFonts w:ascii="Arial" w:hAnsi="Arial" w:cs="Arial"/>
          <w:sz w:val="22"/>
          <w:szCs w:val="22"/>
        </w:rPr>
        <w:t xml:space="preserve"> it allows the use of “temporary basal rates.” This is extremely helpful in situations where metabolic demands have “temporarily” changed such as during illness (requiring an increase in insulin dose) or during exercise (requiring a dose reduction). Again, due to the time action of the rapid-acting analogs, sufficient time must be incorporated when using a temporary basal rate. </w:t>
      </w:r>
    </w:p>
    <w:p w14:paraId="116E4ACB" w14:textId="77777777" w:rsidR="00DC0BCD" w:rsidRPr="006C7D6E" w:rsidRDefault="00DC0BCD" w:rsidP="00BC6793">
      <w:pPr>
        <w:spacing w:line="276" w:lineRule="auto"/>
        <w:rPr>
          <w:rFonts w:ascii="Arial" w:hAnsi="Arial" w:cs="Arial"/>
          <w:sz w:val="22"/>
          <w:szCs w:val="22"/>
        </w:rPr>
      </w:pPr>
    </w:p>
    <w:p w14:paraId="4F3802A5" w14:textId="4C83B1C0" w:rsidR="00F1728A" w:rsidRPr="0053590F" w:rsidRDefault="00217FA3" w:rsidP="00BC6793">
      <w:pPr>
        <w:spacing w:line="276" w:lineRule="auto"/>
        <w:rPr>
          <w:rFonts w:ascii="Arial" w:hAnsi="Arial" w:cs="Arial"/>
          <w:color w:val="FF0000"/>
          <w:sz w:val="22"/>
          <w:szCs w:val="22"/>
        </w:rPr>
      </w:pPr>
      <w:r w:rsidRPr="0053590F">
        <w:rPr>
          <w:rFonts w:ascii="Arial" w:hAnsi="Arial" w:cs="Arial"/>
          <w:color w:val="FF0000"/>
          <w:sz w:val="22"/>
          <w:szCs w:val="22"/>
        </w:rPr>
        <w:t>DOWNLOAD CAPABILITY</w:t>
      </w:r>
    </w:p>
    <w:p w14:paraId="32CA56EC" w14:textId="77777777" w:rsidR="008B507B" w:rsidRPr="006C7D6E" w:rsidRDefault="008B507B" w:rsidP="00BC6793">
      <w:pPr>
        <w:spacing w:line="276" w:lineRule="auto"/>
        <w:rPr>
          <w:rFonts w:ascii="Arial" w:hAnsi="Arial" w:cs="Arial"/>
          <w:b/>
          <w:sz w:val="22"/>
          <w:szCs w:val="22"/>
        </w:rPr>
      </w:pPr>
    </w:p>
    <w:p w14:paraId="4E90A1AA" w14:textId="5A288828" w:rsidR="00D551C0" w:rsidRDefault="00DC0BCD" w:rsidP="00BC6793">
      <w:pPr>
        <w:spacing w:line="276" w:lineRule="auto"/>
        <w:rPr>
          <w:rFonts w:ascii="Arial" w:hAnsi="Arial" w:cs="Arial"/>
          <w:b/>
          <w:bCs/>
          <w:noProof/>
          <w:sz w:val="22"/>
          <w:szCs w:val="22"/>
          <w:u w:val="single"/>
        </w:rPr>
      </w:pPr>
      <w:r w:rsidRPr="006C7D6E">
        <w:rPr>
          <w:rFonts w:ascii="Arial" w:hAnsi="Arial" w:cs="Arial"/>
          <w:sz w:val="22"/>
          <w:szCs w:val="22"/>
        </w:rPr>
        <w:t xml:space="preserve">Pump data can be </w:t>
      </w:r>
      <w:r w:rsidR="0032127F" w:rsidRPr="006C7D6E">
        <w:rPr>
          <w:rFonts w:ascii="Arial" w:hAnsi="Arial" w:cs="Arial"/>
          <w:sz w:val="22"/>
          <w:szCs w:val="22"/>
        </w:rPr>
        <w:t>downloaded,</w:t>
      </w:r>
      <w:r w:rsidRPr="006C7D6E">
        <w:rPr>
          <w:rFonts w:ascii="Arial" w:hAnsi="Arial" w:cs="Arial"/>
          <w:sz w:val="22"/>
          <w:szCs w:val="22"/>
        </w:rPr>
        <w:t xml:space="preserve"> and the data obtained is extremely helpful in understanding patients’ glycemic responses to an established insulin regimen</w:t>
      </w:r>
      <w:r w:rsidR="00232DF6" w:rsidRPr="006C7D6E">
        <w:rPr>
          <w:rFonts w:ascii="Arial" w:hAnsi="Arial" w:cs="Arial"/>
          <w:sz w:val="22"/>
          <w:szCs w:val="22"/>
        </w:rPr>
        <w:t xml:space="preserve"> (Figure 1</w:t>
      </w:r>
      <w:r w:rsidR="0053590F">
        <w:rPr>
          <w:rFonts w:ascii="Arial" w:hAnsi="Arial" w:cs="Arial"/>
          <w:sz w:val="22"/>
          <w:szCs w:val="22"/>
        </w:rPr>
        <w:t>7</w:t>
      </w:r>
      <w:r w:rsidR="00232DF6" w:rsidRPr="006C7D6E">
        <w:rPr>
          <w:rFonts w:ascii="Arial" w:hAnsi="Arial" w:cs="Arial"/>
          <w:sz w:val="22"/>
          <w:szCs w:val="22"/>
        </w:rPr>
        <w:t>)</w:t>
      </w:r>
      <w:r w:rsidRPr="006C7D6E">
        <w:rPr>
          <w:rFonts w:ascii="Arial" w:hAnsi="Arial" w:cs="Arial"/>
          <w:sz w:val="22"/>
          <w:szCs w:val="22"/>
        </w:rPr>
        <w:t xml:space="preserve">. Also, it can assist in evaluating patients’ behaviors pertaining to their glucose management. Downloads provide information regarding the total daily insulin use broken down into percentages corresponding to basal and bolus delivery. This allows determining if patients are consistently administering boluses or whether they are essentially “running on basal.” Some of the additional data that can be downloaded includes average glucose levels, frequency of glucose monitoring, days </w:t>
      </w:r>
      <w:r w:rsidRPr="006C7D6E">
        <w:rPr>
          <w:rFonts w:ascii="Arial" w:hAnsi="Arial" w:cs="Arial"/>
          <w:sz w:val="22"/>
          <w:szCs w:val="22"/>
        </w:rPr>
        <w:lastRenderedPageBreak/>
        <w:t>between site changes, amount of time patients are suspending the pump or using temporary basal rates, frequency of boluses (which allows to identify non-compliance or insulin stacking behaviors), and average daily carbohydrates consumed</w:t>
      </w:r>
      <w:r w:rsidR="00232DF6" w:rsidRPr="006C7D6E">
        <w:rPr>
          <w:rFonts w:ascii="Arial" w:hAnsi="Arial" w:cs="Arial"/>
          <w:sz w:val="22"/>
          <w:szCs w:val="22"/>
        </w:rPr>
        <w:t xml:space="preserve"> (Figure 1</w:t>
      </w:r>
      <w:r w:rsidR="0053590F">
        <w:rPr>
          <w:rFonts w:ascii="Arial" w:hAnsi="Arial" w:cs="Arial"/>
          <w:sz w:val="22"/>
          <w:szCs w:val="22"/>
        </w:rPr>
        <w:t>8</w:t>
      </w:r>
      <w:r w:rsidR="00232DF6" w:rsidRPr="006C7D6E">
        <w:rPr>
          <w:rFonts w:ascii="Arial" w:hAnsi="Arial" w:cs="Arial"/>
          <w:sz w:val="22"/>
          <w:szCs w:val="22"/>
        </w:rPr>
        <w:t>)</w:t>
      </w:r>
      <w:r w:rsidRPr="006C7D6E">
        <w:rPr>
          <w:rFonts w:ascii="Arial" w:hAnsi="Arial" w:cs="Arial"/>
          <w:sz w:val="22"/>
          <w:szCs w:val="22"/>
        </w:rPr>
        <w:t xml:space="preserve">. </w:t>
      </w:r>
    </w:p>
    <w:p w14:paraId="5FFC4C22" w14:textId="77777777" w:rsidR="00D551C0" w:rsidRDefault="00D551C0" w:rsidP="00BC6793">
      <w:pPr>
        <w:spacing w:line="276" w:lineRule="auto"/>
        <w:rPr>
          <w:rFonts w:ascii="Arial" w:hAnsi="Arial" w:cs="Arial"/>
          <w:b/>
          <w:bCs/>
          <w:noProof/>
          <w:sz w:val="22"/>
          <w:szCs w:val="22"/>
          <w:u w:val="single"/>
        </w:rPr>
      </w:pPr>
    </w:p>
    <w:p w14:paraId="79A3C7F1" w14:textId="7AE216C6" w:rsidR="00D551C0" w:rsidRDefault="000934A3" w:rsidP="00BC6793">
      <w:pPr>
        <w:spacing w:line="276" w:lineRule="auto"/>
        <w:rPr>
          <w:rFonts w:ascii="Arial" w:hAnsi="Arial" w:cs="Arial"/>
          <w:b/>
          <w:bCs/>
          <w:sz w:val="22"/>
          <w:szCs w:val="22"/>
        </w:rPr>
      </w:pPr>
      <w:r w:rsidRPr="006C7D6E">
        <w:rPr>
          <w:rFonts w:ascii="Arial" w:hAnsi="Arial" w:cs="Arial"/>
          <w:b/>
          <w:bCs/>
          <w:noProof/>
          <w:sz w:val="22"/>
          <w:szCs w:val="22"/>
          <w:u w:val="single"/>
        </w:rPr>
        <w:drawing>
          <wp:inline distT="0" distB="0" distL="0" distR="0" wp14:anchorId="79119073" wp14:editId="7B48E10F">
            <wp:extent cx="6492240" cy="4397375"/>
            <wp:effectExtent l="0" t="0" r="381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92240" cy="4397375"/>
                    </a:xfrm>
                    <a:prstGeom prst="rect">
                      <a:avLst/>
                    </a:prstGeom>
                  </pic:spPr>
                </pic:pic>
              </a:graphicData>
            </a:graphic>
          </wp:inline>
        </w:drawing>
      </w:r>
    </w:p>
    <w:p w14:paraId="026FEA00" w14:textId="1B3A5367" w:rsidR="00B81060" w:rsidRPr="006C7D6E" w:rsidRDefault="006220E5" w:rsidP="00BC6793">
      <w:pPr>
        <w:spacing w:line="276" w:lineRule="auto"/>
        <w:rPr>
          <w:rFonts w:ascii="Arial" w:hAnsi="Arial" w:cs="Arial"/>
          <w:i/>
          <w:iCs/>
          <w:sz w:val="22"/>
          <w:szCs w:val="22"/>
        </w:rPr>
      </w:pPr>
      <w:r w:rsidRPr="005639B8">
        <w:rPr>
          <w:rFonts w:ascii="Arial" w:hAnsi="Arial" w:cs="Arial"/>
          <w:b/>
          <w:bCs/>
          <w:sz w:val="22"/>
          <w:szCs w:val="22"/>
        </w:rPr>
        <w:t>Figure 1</w:t>
      </w:r>
      <w:r w:rsidR="005639B8" w:rsidRPr="005639B8">
        <w:rPr>
          <w:rFonts w:ascii="Arial" w:hAnsi="Arial" w:cs="Arial"/>
          <w:b/>
          <w:bCs/>
          <w:sz w:val="22"/>
          <w:szCs w:val="22"/>
        </w:rPr>
        <w:t>7</w:t>
      </w:r>
      <w:r w:rsidR="00626206" w:rsidRPr="005639B8">
        <w:rPr>
          <w:rFonts w:ascii="Arial" w:hAnsi="Arial" w:cs="Arial"/>
          <w:b/>
          <w:bCs/>
          <w:sz w:val="22"/>
          <w:szCs w:val="22"/>
        </w:rPr>
        <w:t xml:space="preserve">. </w:t>
      </w:r>
      <w:r w:rsidR="00B81060" w:rsidRPr="005639B8">
        <w:rPr>
          <w:rFonts w:ascii="Arial" w:hAnsi="Arial" w:cs="Arial"/>
          <w:b/>
          <w:bCs/>
          <w:sz w:val="22"/>
          <w:szCs w:val="22"/>
        </w:rPr>
        <w:t xml:space="preserve">A patient’s insulin pump download showing </w:t>
      </w:r>
      <w:r w:rsidR="00D41A3C" w:rsidRPr="005639B8">
        <w:rPr>
          <w:rFonts w:ascii="Arial" w:hAnsi="Arial" w:cs="Arial"/>
          <w:b/>
          <w:bCs/>
          <w:sz w:val="22"/>
          <w:szCs w:val="22"/>
        </w:rPr>
        <w:t xml:space="preserve">comprehensive </w:t>
      </w:r>
      <w:r w:rsidR="00B81060" w:rsidRPr="005639B8">
        <w:rPr>
          <w:rFonts w:ascii="Arial" w:hAnsi="Arial" w:cs="Arial"/>
          <w:b/>
          <w:bCs/>
          <w:sz w:val="22"/>
          <w:szCs w:val="22"/>
        </w:rPr>
        <w:t xml:space="preserve">data for one day </w:t>
      </w:r>
      <w:r w:rsidR="00D41A3C" w:rsidRPr="005639B8">
        <w:rPr>
          <w:rFonts w:ascii="Arial" w:hAnsi="Arial" w:cs="Arial"/>
          <w:b/>
          <w:bCs/>
          <w:sz w:val="22"/>
          <w:szCs w:val="22"/>
        </w:rPr>
        <w:t>including</w:t>
      </w:r>
      <w:r w:rsidR="00B81060" w:rsidRPr="005639B8">
        <w:rPr>
          <w:rFonts w:ascii="Arial" w:hAnsi="Arial" w:cs="Arial"/>
          <w:b/>
          <w:bCs/>
          <w:sz w:val="22"/>
          <w:szCs w:val="22"/>
        </w:rPr>
        <w:t xml:space="preserve"> basal rates, boluses</w:t>
      </w:r>
      <w:r w:rsidR="00D41A3C" w:rsidRPr="005639B8">
        <w:rPr>
          <w:rFonts w:ascii="Arial" w:hAnsi="Arial" w:cs="Arial"/>
          <w:b/>
          <w:bCs/>
          <w:sz w:val="22"/>
          <w:szCs w:val="22"/>
        </w:rPr>
        <w:t xml:space="preserve"> and use of bolus calculator</w:t>
      </w:r>
      <w:r w:rsidR="00B81060" w:rsidRPr="005639B8">
        <w:rPr>
          <w:rFonts w:ascii="Arial" w:hAnsi="Arial" w:cs="Arial"/>
          <w:b/>
          <w:bCs/>
          <w:sz w:val="22"/>
          <w:szCs w:val="22"/>
        </w:rPr>
        <w:t xml:space="preserve">, </w:t>
      </w:r>
      <w:r w:rsidR="00D41A3C" w:rsidRPr="005639B8">
        <w:rPr>
          <w:rFonts w:ascii="Arial" w:hAnsi="Arial" w:cs="Arial"/>
          <w:b/>
          <w:bCs/>
          <w:sz w:val="22"/>
          <w:szCs w:val="22"/>
        </w:rPr>
        <w:t xml:space="preserve">glucose monitoring, </w:t>
      </w:r>
      <w:r w:rsidR="00D551C0">
        <w:rPr>
          <w:rFonts w:ascii="Arial" w:hAnsi="Arial" w:cs="Arial"/>
          <w:b/>
          <w:bCs/>
          <w:sz w:val="22"/>
          <w:szCs w:val="22"/>
        </w:rPr>
        <w:t>c</w:t>
      </w:r>
      <w:r w:rsidR="00D41A3C" w:rsidRPr="005639B8">
        <w:rPr>
          <w:rFonts w:ascii="Arial" w:hAnsi="Arial" w:cs="Arial"/>
          <w:b/>
          <w:bCs/>
          <w:sz w:val="22"/>
          <w:szCs w:val="22"/>
        </w:rPr>
        <w:t>arbohydrate intake, and percentage of glucose at target.</w:t>
      </w:r>
      <w:r w:rsidR="00D41A3C" w:rsidRPr="006C7D6E">
        <w:rPr>
          <w:rFonts w:ascii="Arial" w:hAnsi="Arial" w:cs="Arial"/>
          <w:i/>
          <w:iCs/>
          <w:sz w:val="22"/>
          <w:szCs w:val="22"/>
        </w:rPr>
        <w:t xml:space="preserve">   </w:t>
      </w:r>
    </w:p>
    <w:p w14:paraId="1A70B9D3" w14:textId="77777777" w:rsidR="00D37731" w:rsidRPr="006C7D6E" w:rsidRDefault="00D37731" w:rsidP="00BC6793">
      <w:pPr>
        <w:pStyle w:val="ColorfulList-Accent11"/>
        <w:spacing w:after="0" w:line="276" w:lineRule="auto"/>
        <w:ind w:left="0"/>
        <w:rPr>
          <w:rFonts w:ascii="Arial" w:hAnsi="Arial" w:cs="Arial"/>
          <w:i/>
          <w:iCs/>
        </w:rPr>
      </w:pPr>
    </w:p>
    <w:p w14:paraId="7195937E" w14:textId="71F996F2" w:rsidR="00B81060" w:rsidRPr="005639B8" w:rsidRDefault="000934A3" w:rsidP="00BC6793">
      <w:pPr>
        <w:pStyle w:val="ColorfulList-Accent11"/>
        <w:spacing w:after="0" w:line="276" w:lineRule="auto"/>
        <w:ind w:left="0"/>
        <w:rPr>
          <w:rFonts w:ascii="Arial" w:hAnsi="Arial" w:cs="Arial"/>
          <w:b/>
          <w:bCs/>
        </w:rPr>
      </w:pPr>
      <w:r w:rsidRPr="006C7D6E">
        <w:rPr>
          <w:rFonts w:ascii="Arial" w:hAnsi="Arial" w:cs="Arial"/>
          <w:b/>
          <w:bCs/>
          <w:noProof/>
        </w:rPr>
        <w:lastRenderedPageBreak/>
        <w:drawing>
          <wp:inline distT="0" distB="0" distL="0" distR="0" wp14:anchorId="45BAC73F" wp14:editId="4AC3DBE7">
            <wp:extent cx="6492240" cy="425704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92240" cy="4257040"/>
                    </a:xfrm>
                    <a:prstGeom prst="rect">
                      <a:avLst/>
                    </a:prstGeom>
                  </pic:spPr>
                </pic:pic>
              </a:graphicData>
            </a:graphic>
          </wp:inline>
        </w:drawing>
      </w:r>
      <w:r w:rsidR="004B2958" w:rsidRPr="006C7D6E">
        <w:rPr>
          <w:rFonts w:ascii="Arial" w:hAnsi="Arial" w:cs="Arial"/>
          <w:b/>
          <w:bCs/>
        </w:rPr>
        <w:t xml:space="preserve"> </w:t>
      </w:r>
      <w:r w:rsidR="00D37731" w:rsidRPr="005639B8">
        <w:rPr>
          <w:rFonts w:ascii="Arial" w:hAnsi="Arial" w:cs="Arial"/>
          <w:b/>
          <w:bCs/>
        </w:rPr>
        <w:t xml:space="preserve">Figure </w:t>
      </w:r>
      <w:r w:rsidR="006220E5" w:rsidRPr="005639B8">
        <w:rPr>
          <w:rFonts w:ascii="Arial" w:hAnsi="Arial" w:cs="Arial"/>
          <w:b/>
          <w:bCs/>
        </w:rPr>
        <w:t>1</w:t>
      </w:r>
      <w:r w:rsidR="005639B8" w:rsidRPr="005639B8">
        <w:rPr>
          <w:rFonts w:ascii="Arial" w:hAnsi="Arial" w:cs="Arial"/>
          <w:b/>
          <w:bCs/>
        </w:rPr>
        <w:t>8</w:t>
      </w:r>
      <w:r w:rsidR="00D37731" w:rsidRPr="005639B8">
        <w:rPr>
          <w:rFonts w:ascii="Arial" w:hAnsi="Arial" w:cs="Arial"/>
          <w:b/>
          <w:bCs/>
        </w:rPr>
        <w:t xml:space="preserve">. </w:t>
      </w:r>
      <w:r w:rsidR="004B2958" w:rsidRPr="005639B8">
        <w:rPr>
          <w:rFonts w:ascii="Arial" w:hAnsi="Arial" w:cs="Arial"/>
          <w:b/>
          <w:bCs/>
        </w:rPr>
        <w:t>A patient’s pump download showing glucose measurements, bolus events, fill events (denoting frequency of site and set changes), as well as insulin pump suspensi</w:t>
      </w:r>
      <w:r w:rsidR="000D7907" w:rsidRPr="005639B8">
        <w:rPr>
          <w:rFonts w:ascii="Arial" w:hAnsi="Arial" w:cs="Arial"/>
          <w:b/>
          <w:bCs/>
        </w:rPr>
        <w:t>on duration for a 14</w:t>
      </w:r>
      <w:r w:rsidR="007E1F0E" w:rsidRPr="005639B8">
        <w:rPr>
          <w:rFonts w:ascii="Arial" w:hAnsi="Arial" w:cs="Arial"/>
          <w:b/>
          <w:bCs/>
        </w:rPr>
        <w:t>-</w:t>
      </w:r>
      <w:r w:rsidR="000D7907" w:rsidRPr="005639B8">
        <w:rPr>
          <w:rFonts w:ascii="Arial" w:hAnsi="Arial" w:cs="Arial"/>
          <w:b/>
          <w:bCs/>
        </w:rPr>
        <w:t>day period).</w:t>
      </w:r>
      <w:r w:rsidR="004B2958" w:rsidRPr="005639B8">
        <w:rPr>
          <w:rFonts w:ascii="Arial" w:hAnsi="Arial" w:cs="Arial"/>
          <w:b/>
          <w:bCs/>
        </w:rPr>
        <w:t xml:space="preserve"> </w:t>
      </w:r>
    </w:p>
    <w:p w14:paraId="12483054" w14:textId="77777777" w:rsidR="004B2958" w:rsidRPr="006C7D6E" w:rsidRDefault="004B2958" w:rsidP="00BC6793">
      <w:pPr>
        <w:pStyle w:val="ColorfulList-Accent11"/>
        <w:spacing w:after="0" w:line="276" w:lineRule="auto"/>
        <w:ind w:left="0"/>
        <w:rPr>
          <w:rFonts w:ascii="Arial" w:hAnsi="Arial" w:cs="Arial"/>
        </w:rPr>
      </w:pPr>
    </w:p>
    <w:p w14:paraId="7672BB30" w14:textId="07297CAF" w:rsidR="005312C7" w:rsidRPr="006C7D6E" w:rsidRDefault="008B507B" w:rsidP="00BC6793">
      <w:pPr>
        <w:spacing w:line="276" w:lineRule="auto"/>
        <w:rPr>
          <w:rFonts w:ascii="Arial" w:hAnsi="Arial" w:cs="Arial"/>
          <w:sz w:val="22"/>
          <w:szCs w:val="22"/>
        </w:rPr>
      </w:pPr>
      <w:r w:rsidRPr="006C7D6E">
        <w:rPr>
          <w:rFonts w:ascii="Arial" w:hAnsi="Arial" w:cs="Arial"/>
          <w:sz w:val="22"/>
          <w:szCs w:val="22"/>
        </w:rPr>
        <w:t>H</w:t>
      </w:r>
      <w:r w:rsidR="00932F60" w:rsidRPr="006C7D6E">
        <w:rPr>
          <w:rFonts w:ascii="Arial" w:hAnsi="Arial" w:cs="Arial"/>
          <w:sz w:val="22"/>
          <w:szCs w:val="22"/>
        </w:rPr>
        <w:t>owever, despite the multiple benefits of CSII therapy t</w:t>
      </w:r>
      <w:r w:rsidR="002B1034" w:rsidRPr="006C7D6E">
        <w:rPr>
          <w:rFonts w:ascii="Arial" w:hAnsi="Arial" w:cs="Arial"/>
          <w:sz w:val="22"/>
          <w:szCs w:val="22"/>
        </w:rPr>
        <w:t xml:space="preserve">here are </w:t>
      </w:r>
      <w:r w:rsidR="00932F60" w:rsidRPr="006C7D6E">
        <w:rPr>
          <w:rFonts w:ascii="Arial" w:hAnsi="Arial" w:cs="Arial"/>
          <w:sz w:val="22"/>
          <w:szCs w:val="22"/>
        </w:rPr>
        <w:t xml:space="preserve">also </w:t>
      </w:r>
      <w:r w:rsidR="002B1034" w:rsidRPr="006C7D6E">
        <w:rPr>
          <w:rFonts w:ascii="Arial" w:hAnsi="Arial" w:cs="Arial"/>
          <w:sz w:val="22"/>
          <w:szCs w:val="22"/>
        </w:rPr>
        <w:t>several risks</w:t>
      </w:r>
      <w:r w:rsidR="00932F60" w:rsidRPr="006C7D6E">
        <w:rPr>
          <w:rFonts w:ascii="Arial" w:hAnsi="Arial" w:cs="Arial"/>
          <w:sz w:val="22"/>
          <w:szCs w:val="22"/>
        </w:rPr>
        <w:t xml:space="preserve">. </w:t>
      </w:r>
      <w:r w:rsidR="002B1034" w:rsidRPr="006C7D6E">
        <w:rPr>
          <w:rFonts w:ascii="Arial" w:hAnsi="Arial" w:cs="Arial"/>
          <w:sz w:val="22"/>
          <w:szCs w:val="22"/>
        </w:rPr>
        <w:t xml:space="preserve">The first is an abrupt stoppage of insulin delivery either from an occlusion or dislodging of the catheter. For most patients who measure glucose levels at least 4 times daily the problem can be discovered and rectified quickly. However, for the occasional patient who tests infrequently or misses several glucose tests the discontinuation of the insulin infusion can result in ketoacidosis. Fortunately, this is rare. </w:t>
      </w:r>
      <w:r w:rsidR="004C12B2" w:rsidRPr="006C7D6E">
        <w:rPr>
          <w:rFonts w:ascii="Arial" w:hAnsi="Arial" w:cs="Arial"/>
          <w:sz w:val="22"/>
          <w:szCs w:val="22"/>
        </w:rPr>
        <w:t xml:space="preserve">When glucose levels are found to be elevated for no apparent reason, it is appropriate to bolus the appropriate correction dose and if after 1 to 2 hours glucose levels are not improved, an injection of insulin is </w:t>
      </w:r>
      <w:r w:rsidR="0032127F" w:rsidRPr="006C7D6E">
        <w:rPr>
          <w:rFonts w:ascii="Arial" w:hAnsi="Arial" w:cs="Arial"/>
          <w:sz w:val="22"/>
          <w:szCs w:val="22"/>
        </w:rPr>
        <w:t>recommended,</w:t>
      </w:r>
      <w:r w:rsidR="004C12B2" w:rsidRPr="006C7D6E">
        <w:rPr>
          <w:rFonts w:ascii="Arial" w:hAnsi="Arial" w:cs="Arial"/>
          <w:sz w:val="22"/>
          <w:szCs w:val="22"/>
        </w:rPr>
        <w:t xml:space="preserve"> and the infusion site should be changed. </w:t>
      </w:r>
    </w:p>
    <w:p w14:paraId="2A8414E1" w14:textId="77777777" w:rsidR="004802AD" w:rsidRPr="006C7D6E" w:rsidRDefault="004802AD" w:rsidP="00BC6793">
      <w:pPr>
        <w:spacing w:line="276" w:lineRule="auto"/>
        <w:rPr>
          <w:rFonts w:ascii="Arial" w:hAnsi="Arial" w:cs="Arial"/>
          <w:sz w:val="22"/>
          <w:szCs w:val="22"/>
        </w:rPr>
      </w:pPr>
    </w:p>
    <w:p w14:paraId="2821B9B5" w14:textId="77777777" w:rsidR="007B6C58" w:rsidRPr="0053590F" w:rsidRDefault="002B1034" w:rsidP="00BC6793">
      <w:pPr>
        <w:spacing w:line="276" w:lineRule="auto"/>
        <w:rPr>
          <w:rFonts w:ascii="Arial" w:hAnsi="Arial" w:cs="Arial"/>
          <w:iCs/>
          <w:sz w:val="22"/>
          <w:szCs w:val="22"/>
        </w:rPr>
      </w:pPr>
      <w:r w:rsidRPr="006C7D6E">
        <w:rPr>
          <w:rFonts w:ascii="Arial" w:hAnsi="Arial" w:cs="Arial"/>
          <w:sz w:val="22"/>
          <w:szCs w:val="22"/>
        </w:rPr>
        <w:t xml:space="preserve">Another potential complication is infection, often an abscess, at the infusion site. This is also rare and can be minimized with </w:t>
      </w:r>
      <w:r w:rsidR="00F56030" w:rsidRPr="006C7D6E">
        <w:rPr>
          <w:rFonts w:ascii="Arial" w:hAnsi="Arial" w:cs="Arial"/>
          <w:sz w:val="22"/>
          <w:szCs w:val="22"/>
        </w:rPr>
        <w:t>meticulously cleaning the pump site prior to insertion.</w:t>
      </w:r>
      <w:r w:rsidR="00245B19" w:rsidRPr="006C7D6E">
        <w:rPr>
          <w:rFonts w:ascii="Arial" w:hAnsi="Arial" w:cs="Arial"/>
          <w:sz w:val="22"/>
          <w:szCs w:val="22"/>
        </w:rPr>
        <w:t xml:space="preserve"> Although not as severe, inflammation from pump sites can be problematic. This can be improved by changing the infusion set every 24 to 72 hours and rotating pump sites.</w:t>
      </w:r>
      <w:r w:rsidR="00627B10" w:rsidRPr="006C7D6E">
        <w:rPr>
          <w:rFonts w:ascii="Arial" w:hAnsi="Arial" w:cs="Arial"/>
          <w:sz w:val="22"/>
          <w:szCs w:val="22"/>
        </w:rPr>
        <w:t xml:space="preserve"> Similarly, some patients develop lipohypertrophy from infusing</w:t>
      </w:r>
      <w:r w:rsidR="000A25D2" w:rsidRPr="006C7D6E">
        <w:rPr>
          <w:rFonts w:ascii="Arial" w:hAnsi="Arial" w:cs="Arial"/>
          <w:sz w:val="22"/>
          <w:szCs w:val="22"/>
        </w:rPr>
        <w:t xml:space="preserve"> the insulin in the same area. This can result in extreme variability in insulin absorption.</w:t>
      </w:r>
      <w:r w:rsidR="00627B10" w:rsidRPr="006C7D6E">
        <w:rPr>
          <w:rFonts w:ascii="Arial" w:hAnsi="Arial" w:cs="Arial"/>
          <w:sz w:val="22"/>
          <w:szCs w:val="22"/>
        </w:rPr>
        <w:t xml:space="preserve"> Again, frequent rotation o</w:t>
      </w:r>
      <w:r w:rsidR="000A25D2" w:rsidRPr="006C7D6E">
        <w:rPr>
          <w:rFonts w:ascii="Arial" w:hAnsi="Arial" w:cs="Arial"/>
          <w:sz w:val="22"/>
          <w:szCs w:val="22"/>
        </w:rPr>
        <w:t xml:space="preserve">f pump sites can alleviate this problem </w:t>
      </w:r>
      <w:r w:rsidR="000A25D2" w:rsidRPr="006C7D6E">
        <w:rPr>
          <w:rFonts w:ascii="Arial" w:hAnsi="Arial" w:cs="Arial"/>
          <w:sz w:val="22"/>
          <w:szCs w:val="22"/>
        </w:rPr>
        <w:lastRenderedPageBreak/>
        <w:t xml:space="preserve">which is under-reported. </w:t>
      </w:r>
      <w:r w:rsidR="000A25D2" w:rsidRPr="0053590F">
        <w:rPr>
          <w:rFonts w:ascii="Arial" w:hAnsi="Arial" w:cs="Arial"/>
          <w:iCs/>
          <w:sz w:val="22"/>
          <w:szCs w:val="22"/>
        </w:rPr>
        <w:t xml:space="preserve">Clinicians should therefore make </w:t>
      </w:r>
      <w:r w:rsidR="008160ED" w:rsidRPr="0053590F">
        <w:rPr>
          <w:rFonts w:ascii="Arial" w:hAnsi="Arial" w:cs="Arial"/>
          <w:iCs/>
          <w:sz w:val="22"/>
          <w:szCs w:val="22"/>
        </w:rPr>
        <w:t xml:space="preserve">pump </w:t>
      </w:r>
      <w:r w:rsidR="000A25D2" w:rsidRPr="0053590F">
        <w:rPr>
          <w:rFonts w:ascii="Arial" w:hAnsi="Arial" w:cs="Arial"/>
          <w:iCs/>
          <w:sz w:val="22"/>
          <w:szCs w:val="22"/>
        </w:rPr>
        <w:t xml:space="preserve">site observation </w:t>
      </w:r>
      <w:r w:rsidR="008160ED" w:rsidRPr="0053590F">
        <w:rPr>
          <w:rFonts w:ascii="Arial" w:hAnsi="Arial" w:cs="Arial"/>
          <w:iCs/>
          <w:sz w:val="22"/>
          <w:szCs w:val="22"/>
        </w:rPr>
        <w:t xml:space="preserve">a </w:t>
      </w:r>
      <w:r w:rsidR="000A25D2" w:rsidRPr="0053590F">
        <w:rPr>
          <w:rFonts w:ascii="Arial" w:hAnsi="Arial" w:cs="Arial"/>
          <w:iCs/>
          <w:sz w:val="22"/>
          <w:szCs w:val="22"/>
        </w:rPr>
        <w:t>part of every clinic visit.</w:t>
      </w:r>
    </w:p>
    <w:p w14:paraId="0A060B60" w14:textId="246B39F3" w:rsidR="00217FA3" w:rsidRPr="006C7D6E" w:rsidRDefault="00217FA3" w:rsidP="00BC6793">
      <w:pPr>
        <w:spacing w:line="276" w:lineRule="auto"/>
        <w:rPr>
          <w:rFonts w:ascii="Arial" w:hAnsi="Arial" w:cs="Arial"/>
          <w:color w:val="C00000"/>
          <w:sz w:val="22"/>
          <w:szCs w:val="22"/>
        </w:rPr>
      </w:pPr>
    </w:p>
    <w:p w14:paraId="409AE662" w14:textId="2A881C18" w:rsidR="00217FA3" w:rsidRPr="0053590F" w:rsidRDefault="00217FA3" w:rsidP="00BC6793">
      <w:pPr>
        <w:spacing w:line="276" w:lineRule="auto"/>
        <w:rPr>
          <w:rFonts w:ascii="Arial" w:hAnsi="Arial" w:cs="Arial"/>
          <w:color w:val="FF0000"/>
          <w:sz w:val="22"/>
          <w:szCs w:val="22"/>
        </w:rPr>
      </w:pPr>
      <w:r w:rsidRPr="0053590F">
        <w:rPr>
          <w:rFonts w:ascii="Arial" w:hAnsi="Arial" w:cs="Arial"/>
          <w:color w:val="FF0000"/>
          <w:sz w:val="22"/>
          <w:szCs w:val="22"/>
        </w:rPr>
        <w:t>CLASSIFICATION OF INSULIN PUMPS</w:t>
      </w:r>
    </w:p>
    <w:p w14:paraId="6F7F2F45" w14:textId="77777777" w:rsidR="0053590F" w:rsidRDefault="0053590F" w:rsidP="00BC6793">
      <w:pPr>
        <w:spacing w:line="276" w:lineRule="auto"/>
        <w:rPr>
          <w:rFonts w:ascii="Arial" w:hAnsi="Arial" w:cs="Arial"/>
          <w:sz w:val="22"/>
          <w:szCs w:val="22"/>
        </w:rPr>
      </w:pPr>
    </w:p>
    <w:p w14:paraId="5824575A" w14:textId="68D28683" w:rsidR="0032127F" w:rsidRPr="006C7D6E" w:rsidRDefault="0032127F" w:rsidP="00BC6793">
      <w:pPr>
        <w:spacing w:line="276" w:lineRule="auto"/>
        <w:rPr>
          <w:rFonts w:ascii="Arial" w:hAnsi="Arial" w:cs="Arial"/>
          <w:sz w:val="22"/>
          <w:szCs w:val="22"/>
        </w:rPr>
      </w:pPr>
      <w:r w:rsidRPr="006C7D6E">
        <w:rPr>
          <w:rFonts w:ascii="Arial" w:hAnsi="Arial" w:cs="Arial"/>
          <w:sz w:val="22"/>
          <w:szCs w:val="22"/>
        </w:rPr>
        <w:t>Insulin pumps can be classified by the way insulin is delivered into:</w:t>
      </w:r>
    </w:p>
    <w:p w14:paraId="4B6A3D2F" w14:textId="77777777" w:rsidR="0032127F" w:rsidRPr="006C7D6E" w:rsidRDefault="0032127F" w:rsidP="00BC6793">
      <w:pPr>
        <w:spacing w:line="276" w:lineRule="auto"/>
        <w:rPr>
          <w:rFonts w:ascii="Arial" w:hAnsi="Arial" w:cs="Arial"/>
          <w:sz w:val="22"/>
          <w:szCs w:val="22"/>
        </w:rPr>
      </w:pPr>
    </w:p>
    <w:p w14:paraId="287C3B25" w14:textId="77777777" w:rsidR="0053590F" w:rsidRDefault="0032127F" w:rsidP="00BC6793">
      <w:pPr>
        <w:spacing w:line="276" w:lineRule="auto"/>
        <w:rPr>
          <w:rFonts w:ascii="Arial" w:hAnsi="Arial" w:cs="Arial"/>
          <w:bCs/>
          <w:i/>
          <w:color w:val="F79646" w:themeColor="accent6"/>
          <w:sz w:val="22"/>
          <w:szCs w:val="22"/>
        </w:rPr>
      </w:pPr>
      <w:r w:rsidRPr="006C7D6E">
        <w:rPr>
          <w:rFonts w:ascii="Arial" w:hAnsi="Arial" w:cs="Arial"/>
          <w:bCs/>
          <w:i/>
          <w:color w:val="F79646" w:themeColor="accent6"/>
          <w:sz w:val="22"/>
          <w:szCs w:val="22"/>
        </w:rPr>
        <w:t xml:space="preserve">Pumps with </w:t>
      </w:r>
      <w:r w:rsidR="0053590F">
        <w:rPr>
          <w:rFonts w:ascii="Arial" w:hAnsi="Arial" w:cs="Arial"/>
          <w:bCs/>
          <w:i/>
          <w:color w:val="F79646" w:themeColor="accent6"/>
          <w:sz w:val="22"/>
          <w:szCs w:val="22"/>
        </w:rPr>
        <w:t>T</w:t>
      </w:r>
      <w:r w:rsidRPr="006C7D6E">
        <w:rPr>
          <w:rFonts w:ascii="Arial" w:hAnsi="Arial" w:cs="Arial"/>
          <w:bCs/>
          <w:i/>
          <w:color w:val="F79646" w:themeColor="accent6"/>
          <w:sz w:val="22"/>
          <w:szCs w:val="22"/>
        </w:rPr>
        <w:t>ubing</w:t>
      </w:r>
    </w:p>
    <w:p w14:paraId="306510C5" w14:textId="77777777" w:rsidR="0053590F" w:rsidRDefault="0053590F" w:rsidP="00BC6793">
      <w:pPr>
        <w:spacing w:line="276" w:lineRule="auto"/>
        <w:rPr>
          <w:rFonts w:ascii="Arial" w:hAnsi="Arial" w:cs="Arial"/>
          <w:bCs/>
          <w:i/>
          <w:color w:val="F79646" w:themeColor="accent6"/>
          <w:sz w:val="22"/>
          <w:szCs w:val="22"/>
        </w:rPr>
      </w:pPr>
    </w:p>
    <w:p w14:paraId="3A4D1879" w14:textId="40F5CA77" w:rsidR="0032127F" w:rsidRPr="006C7D6E" w:rsidRDefault="0032127F" w:rsidP="00BC6793">
      <w:pPr>
        <w:spacing w:line="276" w:lineRule="auto"/>
        <w:rPr>
          <w:rFonts w:ascii="Arial" w:hAnsi="Arial" w:cs="Arial"/>
          <w:sz w:val="22"/>
          <w:szCs w:val="22"/>
        </w:rPr>
      </w:pPr>
      <w:r w:rsidRPr="006C7D6E">
        <w:rPr>
          <w:rFonts w:ascii="Arial" w:hAnsi="Arial" w:cs="Arial"/>
          <w:sz w:val="22"/>
          <w:szCs w:val="22"/>
        </w:rPr>
        <w:t>These insulin pumps require an infusion set for insulin delivery. They house an insulin-filled cartridge connected to a tubing with a prespecified length, allowing patients to select the length that better accommodates to their needs.  At the end of the tubing is a needle or soft Teflon cannula that can be inserted into the subcutaneous tissue at a 30- to 45- or 90-degree angle, depending on the type of infusion set used. The abdomen is the preferred infusion site because placement of the catheter there is convenient and comfortable and insulin absorption is most consistent in this region. However, the upper outer quadrant of the buttocks, upper thighs, and triceps fat pad of the arms may also be used.</w:t>
      </w:r>
    </w:p>
    <w:p w14:paraId="3AB0B3A6" w14:textId="77777777" w:rsidR="0032127F" w:rsidRPr="006C7D6E" w:rsidRDefault="0032127F" w:rsidP="00BC6793">
      <w:pPr>
        <w:spacing w:line="276" w:lineRule="auto"/>
        <w:rPr>
          <w:rFonts w:ascii="Arial" w:hAnsi="Arial" w:cs="Arial"/>
          <w:sz w:val="22"/>
          <w:szCs w:val="22"/>
        </w:rPr>
      </w:pPr>
    </w:p>
    <w:p w14:paraId="27E8AB0B" w14:textId="77777777" w:rsidR="0032127F" w:rsidRPr="006C7D6E" w:rsidRDefault="0032127F" w:rsidP="00BC6793">
      <w:pPr>
        <w:spacing w:line="276" w:lineRule="auto"/>
        <w:rPr>
          <w:rFonts w:ascii="Arial" w:hAnsi="Arial" w:cs="Arial"/>
          <w:sz w:val="22"/>
          <w:szCs w:val="22"/>
        </w:rPr>
      </w:pPr>
      <w:r w:rsidRPr="006C7D6E">
        <w:rPr>
          <w:rFonts w:ascii="Arial" w:hAnsi="Arial" w:cs="Arial"/>
          <w:sz w:val="22"/>
          <w:szCs w:val="22"/>
        </w:rPr>
        <w:t>Infusion sets allow removal of the insertion needle, leaving only the soft cannula in place subcutaneously. Patients who experience frequent soft cannula kinking or those with Teflon allergies can opt for infusion sets that use a small stainless-steel needle to infuse insulin instead of a Teflon cannula. Infusion sets have a quick-release mechanism, allowing them to be temporarily disconnected from the insertion site. This quick-release feature makes dressing, swimming, showering, and other activities more convenient.</w:t>
      </w:r>
    </w:p>
    <w:p w14:paraId="23F68044" w14:textId="77777777" w:rsidR="0032127F" w:rsidRPr="006C7D6E" w:rsidRDefault="0032127F" w:rsidP="00BC6793">
      <w:pPr>
        <w:spacing w:line="276" w:lineRule="auto"/>
        <w:rPr>
          <w:rFonts w:ascii="Arial" w:hAnsi="Arial" w:cs="Arial"/>
          <w:sz w:val="22"/>
          <w:szCs w:val="22"/>
        </w:rPr>
      </w:pPr>
    </w:p>
    <w:p w14:paraId="5952E80B" w14:textId="445BD128" w:rsidR="0053590F" w:rsidRDefault="0032127F" w:rsidP="00BC6793">
      <w:pPr>
        <w:spacing w:line="276" w:lineRule="auto"/>
        <w:rPr>
          <w:rFonts w:ascii="Arial" w:hAnsi="Arial" w:cs="Arial"/>
          <w:bCs/>
          <w:i/>
          <w:color w:val="F79646" w:themeColor="accent6"/>
          <w:sz w:val="22"/>
          <w:szCs w:val="22"/>
        </w:rPr>
      </w:pPr>
      <w:r w:rsidRPr="006C7D6E">
        <w:rPr>
          <w:rFonts w:ascii="Arial" w:hAnsi="Arial" w:cs="Arial"/>
          <w:bCs/>
          <w:i/>
          <w:color w:val="F79646" w:themeColor="accent6"/>
          <w:sz w:val="22"/>
          <w:szCs w:val="22"/>
        </w:rPr>
        <w:t xml:space="preserve">Tubeless </w:t>
      </w:r>
      <w:r w:rsidR="0053590F">
        <w:rPr>
          <w:rFonts w:ascii="Arial" w:hAnsi="Arial" w:cs="Arial"/>
          <w:bCs/>
          <w:i/>
          <w:color w:val="F79646" w:themeColor="accent6"/>
          <w:sz w:val="22"/>
          <w:szCs w:val="22"/>
        </w:rPr>
        <w:t>P</w:t>
      </w:r>
      <w:r w:rsidRPr="006C7D6E">
        <w:rPr>
          <w:rFonts w:ascii="Arial" w:hAnsi="Arial" w:cs="Arial"/>
          <w:bCs/>
          <w:i/>
          <w:color w:val="F79646" w:themeColor="accent6"/>
          <w:sz w:val="22"/>
          <w:szCs w:val="22"/>
        </w:rPr>
        <w:t>ump</w:t>
      </w:r>
    </w:p>
    <w:p w14:paraId="05942F74" w14:textId="77777777" w:rsidR="0053590F" w:rsidRDefault="0053590F" w:rsidP="00BC6793">
      <w:pPr>
        <w:spacing w:line="276" w:lineRule="auto"/>
        <w:rPr>
          <w:rFonts w:ascii="Arial" w:hAnsi="Arial" w:cs="Arial"/>
          <w:bCs/>
          <w:i/>
          <w:color w:val="F79646" w:themeColor="accent6"/>
          <w:sz w:val="22"/>
          <w:szCs w:val="22"/>
        </w:rPr>
      </w:pPr>
    </w:p>
    <w:p w14:paraId="1815A289" w14:textId="5C9CC73C" w:rsidR="0032127F" w:rsidRPr="006C7D6E" w:rsidRDefault="0032127F" w:rsidP="00BC6793">
      <w:pPr>
        <w:spacing w:line="276" w:lineRule="auto"/>
        <w:rPr>
          <w:rFonts w:ascii="Arial" w:hAnsi="Arial" w:cs="Arial"/>
          <w:sz w:val="22"/>
          <w:szCs w:val="22"/>
        </w:rPr>
      </w:pPr>
      <w:r w:rsidRPr="006C7D6E">
        <w:rPr>
          <w:rFonts w:ascii="Arial" w:hAnsi="Arial" w:cs="Arial"/>
          <w:sz w:val="22"/>
          <w:szCs w:val="22"/>
        </w:rPr>
        <w:t xml:space="preserve">Patients may also choose the convenience of a tubeless or patch pump. This pump consists of disposable “pods” which are discarded every three days. The pods are essentially small self-contained insulin pumps with an internal insulin cartridge, an insertion needle and cannula, and the necessary hardware required for insulin administration. Insulin is infused directly from the pod through a catheter without the use of any tubing. Both basal and bolus insulin dosing is communicated to the pod through either audio frequency or Bluetooth technology via a separate “personal diabetes manager” device. </w:t>
      </w:r>
    </w:p>
    <w:p w14:paraId="27E7DC60" w14:textId="3809E8F0" w:rsidR="0032127F" w:rsidRPr="006C7D6E" w:rsidRDefault="0032127F" w:rsidP="00BC6793">
      <w:pPr>
        <w:spacing w:line="276" w:lineRule="auto"/>
        <w:rPr>
          <w:rFonts w:ascii="Arial" w:hAnsi="Arial" w:cs="Arial"/>
          <w:sz w:val="22"/>
          <w:szCs w:val="22"/>
        </w:rPr>
      </w:pPr>
    </w:p>
    <w:p w14:paraId="37489BE4" w14:textId="77777777" w:rsidR="0032127F" w:rsidRPr="006C7D6E" w:rsidRDefault="0032127F" w:rsidP="00BC6793">
      <w:pPr>
        <w:spacing w:line="276" w:lineRule="auto"/>
        <w:rPr>
          <w:rFonts w:ascii="Arial" w:hAnsi="Arial" w:cs="Arial"/>
          <w:color w:val="00B050"/>
          <w:sz w:val="22"/>
          <w:szCs w:val="22"/>
        </w:rPr>
      </w:pPr>
      <w:r w:rsidRPr="006C7D6E">
        <w:rPr>
          <w:rFonts w:ascii="Arial" w:hAnsi="Arial" w:cs="Arial"/>
          <w:b/>
          <w:bCs/>
          <w:color w:val="00B050"/>
          <w:sz w:val="22"/>
          <w:szCs w:val="22"/>
        </w:rPr>
        <w:t>Artificial Pancreas Device Systems</w:t>
      </w:r>
    </w:p>
    <w:p w14:paraId="6F56D850" w14:textId="77777777" w:rsidR="002477A2" w:rsidRPr="006C7D6E" w:rsidRDefault="002477A2" w:rsidP="00BC6793">
      <w:pPr>
        <w:spacing w:line="276" w:lineRule="auto"/>
        <w:rPr>
          <w:rFonts w:ascii="Arial" w:hAnsi="Arial" w:cs="Arial"/>
          <w:sz w:val="22"/>
          <w:szCs w:val="22"/>
        </w:rPr>
      </w:pPr>
    </w:p>
    <w:p w14:paraId="465204C4" w14:textId="28FE5C53" w:rsidR="00567A14" w:rsidRPr="006C7D6E" w:rsidRDefault="00567A14" w:rsidP="00BC6793">
      <w:pPr>
        <w:spacing w:line="276" w:lineRule="auto"/>
        <w:rPr>
          <w:rFonts w:ascii="Arial" w:hAnsi="Arial" w:cs="Arial"/>
          <w:sz w:val="22"/>
          <w:szCs w:val="22"/>
        </w:rPr>
      </w:pPr>
      <w:r w:rsidRPr="006C7D6E">
        <w:rPr>
          <w:rFonts w:ascii="Arial" w:hAnsi="Arial" w:cs="Arial"/>
          <w:sz w:val="22"/>
          <w:szCs w:val="22"/>
        </w:rPr>
        <w:t xml:space="preserve">Improvements in CGM sensor technology have allowed </w:t>
      </w:r>
      <w:r w:rsidR="0032127F" w:rsidRPr="006C7D6E">
        <w:rPr>
          <w:rFonts w:ascii="Arial" w:hAnsi="Arial" w:cs="Arial"/>
          <w:sz w:val="22"/>
          <w:szCs w:val="22"/>
        </w:rPr>
        <w:t xml:space="preserve">for </w:t>
      </w:r>
      <w:r w:rsidRPr="006C7D6E">
        <w:rPr>
          <w:rFonts w:ascii="Arial" w:hAnsi="Arial" w:cs="Arial"/>
          <w:sz w:val="22"/>
          <w:szCs w:val="22"/>
        </w:rPr>
        <w:t xml:space="preserve">the integration of CGM systems with insulin pumps and the development of artificial pancreas device systems (APDS), also known as closed-loop (CL) systems. An APDS consists of an insulin pump, a CGM device, and </w:t>
      </w:r>
      <w:r w:rsidR="006B2DB1" w:rsidRPr="006C7D6E">
        <w:rPr>
          <w:rFonts w:ascii="Arial" w:hAnsi="Arial" w:cs="Arial"/>
          <w:sz w:val="22"/>
          <w:szCs w:val="22"/>
        </w:rPr>
        <w:t xml:space="preserve">an insulin infusion </w:t>
      </w:r>
      <w:r w:rsidRPr="006C7D6E">
        <w:rPr>
          <w:rFonts w:ascii="Arial" w:hAnsi="Arial" w:cs="Arial"/>
          <w:sz w:val="22"/>
          <w:szCs w:val="22"/>
        </w:rPr>
        <w:t xml:space="preserve">algorithm designed for safety and glucose control optimization. </w:t>
      </w:r>
    </w:p>
    <w:p w14:paraId="538D9AC2" w14:textId="1C96EDF7" w:rsidR="00567A14" w:rsidRPr="006C7D6E" w:rsidRDefault="00567A14" w:rsidP="00BC6793">
      <w:pPr>
        <w:spacing w:line="276" w:lineRule="auto"/>
        <w:rPr>
          <w:rFonts w:ascii="Arial" w:hAnsi="Arial" w:cs="Arial"/>
          <w:sz w:val="22"/>
          <w:szCs w:val="22"/>
        </w:rPr>
      </w:pPr>
    </w:p>
    <w:p w14:paraId="6533DE97" w14:textId="0F161BE1" w:rsidR="006B2DB1" w:rsidRPr="006C7D6E" w:rsidRDefault="00427528" w:rsidP="00BC6793">
      <w:pPr>
        <w:spacing w:line="276" w:lineRule="auto"/>
        <w:rPr>
          <w:rFonts w:ascii="Arial" w:hAnsi="Arial" w:cs="Arial"/>
          <w:sz w:val="22"/>
          <w:szCs w:val="22"/>
        </w:rPr>
      </w:pPr>
      <w:r w:rsidRPr="006C7D6E">
        <w:rPr>
          <w:rFonts w:ascii="Arial" w:hAnsi="Arial" w:cs="Arial"/>
          <w:sz w:val="22"/>
          <w:szCs w:val="22"/>
        </w:rPr>
        <w:lastRenderedPageBreak/>
        <w:t>In 2009, t</w:t>
      </w:r>
      <w:r w:rsidR="003F0BB2" w:rsidRPr="006C7D6E">
        <w:rPr>
          <w:rFonts w:ascii="Arial" w:hAnsi="Arial" w:cs="Arial"/>
          <w:sz w:val="22"/>
          <w:szCs w:val="22"/>
        </w:rPr>
        <w:t xml:space="preserve">he </w:t>
      </w:r>
      <w:r w:rsidR="006B2DB1" w:rsidRPr="006C7D6E">
        <w:rPr>
          <w:rFonts w:ascii="Arial" w:hAnsi="Arial" w:cs="Arial"/>
          <w:sz w:val="22"/>
          <w:szCs w:val="22"/>
        </w:rPr>
        <w:t xml:space="preserve">JDRF </w:t>
      </w:r>
      <w:r w:rsidR="003F0BB2" w:rsidRPr="006C7D6E">
        <w:rPr>
          <w:rFonts w:ascii="Arial" w:hAnsi="Arial" w:cs="Arial"/>
          <w:sz w:val="22"/>
          <w:szCs w:val="22"/>
        </w:rPr>
        <w:t>developed</w:t>
      </w:r>
      <w:r w:rsidR="006B2DB1" w:rsidRPr="006C7D6E">
        <w:rPr>
          <w:rFonts w:ascii="Arial" w:hAnsi="Arial" w:cs="Arial"/>
          <w:sz w:val="22"/>
          <w:szCs w:val="22"/>
        </w:rPr>
        <w:t xml:space="preserve"> an artificial pancreas road map defining 6 stages of APDS technology based on the level of </w:t>
      </w:r>
      <w:r w:rsidR="00575FC0" w:rsidRPr="006C7D6E">
        <w:rPr>
          <w:rFonts w:ascii="Arial" w:hAnsi="Arial" w:cs="Arial"/>
          <w:sz w:val="22"/>
          <w:szCs w:val="22"/>
        </w:rPr>
        <w:t>automation</w:t>
      </w:r>
      <w:r w:rsidR="003F0BB2" w:rsidRPr="006C7D6E">
        <w:rPr>
          <w:rFonts w:ascii="Arial" w:hAnsi="Arial" w:cs="Arial"/>
          <w:sz w:val="22"/>
          <w:szCs w:val="22"/>
        </w:rPr>
        <w:t xml:space="preserve"> </w:t>
      </w:r>
      <w:r w:rsidR="005B1DE7"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&lt;EndNote&gt;&lt;Cite&gt;&lt;Author&gt;Kowalski&lt;/Author&gt;&lt;Year&gt;2009&lt;/Year&gt;&lt;RecNum&gt;12&lt;/RecNum&gt;&lt;DisplayText&gt;[61]&lt;/DisplayText&gt;&lt;record&gt;&lt;rec-number&gt;12&lt;/rec-number&gt;&lt;foreign-keys&gt;&lt;key app="EN" db-id="tx5apswdysf5fsetwtm5x2dqxep9df0d2a9s" timestamp="1617489717"&gt;12&lt;/key&gt;&lt;/foreign-keys&gt;&lt;ref-type name="Journal Article"&gt;17&lt;/ref-type&gt;&lt;contributors&gt;&lt;authors&gt;&lt;author&gt;Kowalski, A. J.&lt;/author&gt;&lt;/authors&gt;&lt;/contributors&gt;&lt;auth-address&gt;Juvenile Diabetes Research Foundation International, 120 Wall Street, 19th Floor, New York, NY 10005, USA. akowalski@jdrf.org&lt;/auth-address&gt;&lt;titles&gt;&lt;title&gt;Can we really close the loop and how soon? Accelerating the availability of an artificial pancreas: a roadmap to better diabetes outcomes&lt;/title&gt;&lt;secondary-title&gt;Diabetes Technol Ther&lt;/secondary-title&gt;&lt;/titles&gt;&lt;periodical&gt;&lt;full-title&gt;Diabetes Technol Ther&lt;/full-title&gt;&lt;/periodical&gt;&lt;pages&gt;S113-9&lt;/pages&gt;&lt;volume&gt;11 Suppl 1&lt;/volume&gt;&lt;edition&gt;2009/07/22&lt;/edition&gt;&lt;keywords&gt;&lt;keyword&gt;Adolescent&lt;/keyword&gt;&lt;keyword&gt;Adult&lt;/keyword&gt;&lt;keyword&gt;Automation/methods&lt;/keyword&gt;&lt;keyword&gt;Blood Glucose/*analysis/metabolism&lt;/keyword&gt;&lt;keyword&gt;Child&lt;/keyword&gt;&lt;keyword&gt;Diabetes Mellitus, Type 1/*blood/surgery&lt;/keyword&gt;&lt;keyword&gt;Glycated Hemoglobin A/metabolism&lt;/keyword&gt;&lt;keyword&gt;Humans&lt;/keyword&gt;&lt;keyword&gt;Hyperglycemia/prevention &amp;amp; control&lt;/keyword&gt;&lt;keyword&gt;Hypoglycemia/prevention &amp;amp; control&lt;/keyword&gt;&lt;keyword&gt;Monitoring, Ambulatory/*methods/trends&lt;/keyword&gt;&lt;keyword&gt;*Pancreas, Artificial&lt;/keyword&gt;&lt;/keywords&gt;&lt;dates&gt;&lt;year&gt;2009&lt;/year&gt;&lt;pub-dates&gt;&lt;date&gt;Jun&lt;/date&gt;&lt;/pub-dates&gt;&lt;/dates&gt;&lt;isbn&gt;1520-9156 (Print)&amp;#xD;1520-9156 (Linking)&lt;/isbn&gt;&lt;accession-num&gt;19621478&lt;/accession-num&gt;&lt;urls&gt;&lt;related-urls&gt;&lt;url&gt;https://www.ncbi.nlm.nih.gov/pubmed/19621478&lt;/url&gt;&lt;/related-urls&gt;&lt;/urls&gt;&lt;electronic-resource-num&gt;10.1089/dia.2009.0031&lt;/electronic-resource-num&gt;&lt;/record&gt;&lt;/Cite&gt;&lt;/EndNote&gt;</w:instrText>
      </w:r>
      <w:r w:rsidR="005B1DE7" w:rsidRPr="006C7D6E">
        <w:rPr>
          <w:rFonts w:ascii="Arial" w:hAnsi="Arial" w:cs="Arial"/>
          <w:sz w:val="22"/>
          <w:szCs w:val="22"/>
        </w:rPr>
        <w:fldChar w:fldCharType="separate"/>
      </w:r>
      <w:r w:rsidR="00897A54">
        <w:rPr>
          <w:rFonts w:ascii="Arial" w:hAnsi="Arial" w:cs="Arial"/>
          <w:noProof/>
          <w:sz w:val="22"/>
          <w:szCs w:val="22"/>
        </w:rPr>
        <w:t>(61)</w:t>
      </w:r>
      <w:r w:rsidR="005B1DE7" w:rsidRPr="006C7D6E">
        <w:rPr>
          <w:rFonts w:ascii="Arial" w:hAnsi="Arial" w:cs="Arial"/>
          <w:sz w:val="22"/>
          <w:szCs w:val="22"/>
        </w:rPr>
        <w:fldChar w:fldCharType="end"/>
      </w:r>
      <w:r w:rsidR="005B1DE7" w:rsidRPr="006C7D6E">
        <w:rPr>
          <w:rFonts w:ascii="Arial" w:hAnsi="Arial" w:cs="Arial"/>
          <w:sz w:val="22"/>
          <w:szCs w:val="22"/>
        </w:rPr>
        <w:t>:</w:t>
      </w:r>
      <w:r w:rsidRPr="006C7D6E">
        <w:rPr>
          <w:rFonts w:ascii="Arial" w:hAnsi="Arial" w:cs="Arial"/>
          <w:sz w:val="22"/>
          <w:szCs w:val="22"/>
        </w:rPr>
        <w:br/>
      </w:r>
    </w:p>
    <w:p w14:paraId="17586770" w14:textId="3E32AE65" w:rsidR="00427528" w:rsidRPr="006C7D6E" w:rsidRDefault="00427528" w:rsidP="00F670E6">
      <w:pPr>
        <w:pStyle w:val="ListParagraph"/>
        <w:numPr>
          <w:ilvl w:val="0"/>
          <w:numId w:val="22"/>
        </w:numPr>
        <w:spacing w:line="276" w:lineRule="auto"/>
        <w:ind w:left="360"/>
        <w:rPr>
          <w:rFonts w:ascii="Arial" w:hAnsi="Arial" w:cs="Arial"/>
          <w:sz w:val="22"/>
          <w:szCs w:val="22"/>
        </w:rPr>
      </w:pPr>
      <w:r w:rsidRPr="006C7D6E">
        <w:rPr>
          <w:rFonts w:ascii="Arial" w:hAnsi="Arial" w:cs="Arial"/>
          <w:sz w:val="22"/>
          <w:szCs w:val="22"/>
        </w:rPr>
        <w:t xml:space="preserve">First generation: </w:t>
      </w:r>
    </w:p>
    <w:p w14:paraId="4C9C6867" w14:textId="6F55174F" w:rsidR="003F0BB2" w:rsidRPr="006C7D6E" w:rsidRDefault="003F0BB2" w:rsidP="00F670E6">
      <w:pPr>
        <w:pStyle w:val="ListParagraph"/>
        <w:numPr>
          <w:ilvl w:val="1"/>
          <w:numId w:val="22"/>
        </w:numPr>
        <w:spacing w:line="276" w:lineRule="auto"/>
        <w:ind w:left="360"/>
        <w:rPr>
          <w:rFonts w:ascii="Arial" w:hAnsi="Arial" w:cs="Arial"/>
          <w:sz w:val="22"/>
          <w:szCs w:val="22"/>
        </w:rPr>
      </w:pPr>
      <w:r w:rsidRPr="006C7D6E">
        <w:rPr>
          <w:rFonts w:ascii="Arial" w:hAnsi="Arial" w:cs="Arial"/>
          <w:sz w:val="22"/>
          <w:szCs w:val="22"/>
        </w:rPr>
        <w:t>Stage 1: Very-Low-Glucose Insulin Off Pump. Pump shuts off when user not responding to low-glucose alarm.</w:t>
      </w:r>
    </w:p>
    <w:p w14:paraId="088335E2" w14:textId="02681E0A" w:rsidR="003F0BB2" w:rsidRPr="006C7D6E" w:rsidRDefault="003F0BB2" w:rsidP="00F670E6">
      <w:pPr>
        <w:pStyle w:val="ListParagraph"/>
        <w:numPr>
          <w:ilvl w:val="1"/>
          <w:numId w:val="22"/>
        </w:numPr>
        <w:spacing w:line="276" w:lineRule="auto"/>
        <w:ind w:left="360"/>
        <w:rPr>
          <w:rFonts w:ascii="Arial" w:hAnsi="Arial" w:cs="Arial"/>
          <w:sz w:val="22"/>
          <w:szCs w:val="22"/>
        </w:rPr>
      </w:pPr>
      <w:r w:rsidRPr="006C7D6E">
        <w:rPr>
          <w:rFonts w:ascii="Arial" w:hAnsi="Arial" w:cs="Arial"/>
          <w:sz w:val="22"/>
          <w:szCs w:val="22"/>
        </w:rPr>
        <w:t>Stage 2: Hypoglycemia Minimizer. Predictive hypoglycemia causes alarms, followed by reduction or cessation of insulin delivery before blood glucose gets low.</w:t>
      </w:r>
    </w:p>
    <w:p w14:paraId="6BBE2AAE" w14:textId="2D78741A" w:rsidR="003F0BB2" w:rsidRPr="006C7D6E" w:rsidRDefault="003F0BB2" w:rsidP="00F670E6">
      <w:pPr>
        <w:pStyle w:val="ListParagraph"/>
        <w:numPr>
          <w:ilvl w:val="1"/>
          <w:numId w:val="22"/>
        </w:numPr>
        <w:spacing w:line="276" w:lineRule="auto"/>
        <w:ind w:left="360"/>
        <w:rPr>
          <w:rFonts w:ascii="Arial" w:hAnsi="Arial" w:cs="Arial"/>
          <w:sz w:val="22"/>
          <w:szCs w:val="22"/>
        </w:rPr>
      </w:pPr>
      <w:r w:rsidRPr="006C7D6E">
        <w:rPr>
          <w:rFonts w:ascii="Arial" w:hAnsi="Arial" w:cs="Arial"/>
          <w:sz w:val="22"/>
          <w:szCs w:val="22"/>
        </w:rPr>
        <w:t xml:space="preserve">Stage 3: Hypoglycemia/Hyperglycemia Minimizer. Same product as #2 but with added feature allowing insulin dosing above high threshold. </w:t>
      </w:r>
    </w:p>
    <w:p w14:paraId="010AE576" w14:textId="3534FBE3" w:rsidR="00427528" w:rsidRPr="006C7D6E" w:rsidRDefault="00427528" w:rsidP="00F670E6">
      <w:pPr>
        <w:pStyle w:val="ListParagraph"/>
        <w:numPr>
          <w:ilvl w:val="0"/>
          <w:numId w:val="22"/>
        </w:numPr>
        <w:spacing w:line="276" w:lineRule="auto"/>
        <w:ind w:left="360"/>
        <w:rPr>
          <w:rFonts w:ascii="Arial" w:hAnsi="Arial" w:cs="Arial"/>
          <w:sz w:val="22"/>
          <w:szCs w:val="22"/>
        </w:rPr>
      </w:pPr>
      <w:r w:rsidRPr="006C7D6E">
        <w:rPr>
          <w:rFonts w:ascii="Arial" w:hAnsi="Arial" w:cs="Arial"/>
          <w:sz w:val="22"/>
          <w:szCs w:val="22"/>
        </w:rPr>
        <w:t>Second Generation:</w:t>
      </w:r>
    </w:p>
    <w:p w14:paraId="683C0E8C" w14:textId="352DD970" w:rsidR="003F0BB2" w:rsidRPr="006C7D6E" w:rsidRDefault="003F0BB2" w:rsidP="00F670E6">
      <w:pPr>
        <w:pStyle w:val="ListParagraph"/>
        <w:numPr>
          <w:ilvl w:val="1"/>
          <w:numId w:val="22"/>
        </w:numPr>
        <w:spacing w:line="276" w:lineRule="auto"/>
        <w:ind w:left="360"/>
        <w:rPr>
          <w:rFonts w:ascii="Arial" w:hAnsi="Arial" w:cs="Arial"/>
          <w:sz w:val="22"/>
          <w:szCs w:val="22"/>
        </w:rPr>
      </w:pPr>
      <w:r w:rsidRPr="006C7D6E">
        <w:rPr>
          <w:rFonts w:ascii="Arial" w:hAnsi="Arial" w:cs="Arial"/>
          <w:sz w:val="22"/>
          <w:szCs w:val="22"/>
        </w:rPr>
        <w:t>Stage 4: Automated Basal/Hybrid Closed Loop. Closed</w:t>
      </w:r>
      <w:r w:rsidR="00427528" w:rsidRPr="006C7D6E">
        <w:rPr>
          <w:rFonts w:ascii="Arial" w:hAnsi="Arial" w:cs="Arial"/>
          <w:sz w:val="22"/>
          <w:szCs w:val="22"/>
        </w:rPr>
        <w:t xml:space="preserve"> </w:t>
      </w:r>
      <w:r w:rsidRPr="006C7D6E">
        <w:rPr>
          <w:rFonts w:ascii="Arial" w:hAnsi="Arial" w:cs="Arial"/>
          <w:sz w:val="22"/>
          <w:szCs w:val="22"/>
        </w:rPr>
        <w:t>loop at all times with mealtime manual assist bolus.</w:t>
      </w:r>
    </w:p>
    <w:p w14:paraId="0488472C" w14:textId="4CAFFE8B" w:rsidR="003F0BB2" w:rsidRPr="006C7D6E" w:rsidRDefault="003F0BB2" w:rsidP="00F670E6">
      <w:pPr>
        <w:pStyle w:val="ListParagraph"/>
        <w:numPr>
          <w:ilvl w:val="1"/>
          <w:numId w:val="22"/>
        </w:numPr>
        <w:spacing w:line="276" w:lineRule="auto"/>
        <w:ind w:left="360"/>
        <w:rPr>
          <w:rFonts w:ascii="Arial" w:hAnsi="Arial" w:cs="Arial"/>
          <w:sz w:val="22"/>
          <w:szCs w:val="22"/>
        </w:rPr>
      </w:pPr>
      <w:r w:rsidRPr="006C7D6E">
        <w:rPr>
          <w:rFonts w:ascii="Arial" w:hAnsi="Arial" w:cs="Arial"/>
          <w:sz w:val="22"/>
          <w:szCs w:val="22"/>
        </w:rPr>
        <w:t>Stage 5: Fully Automated Insulin Closed Loop. Manual mealtime bolus eliminated</w:t>
      </w:r>
      <w:r w:rsidR="00427528" w:rsidRPr="006C7D6E">
        <w:rPr>
          <w:rFonts w:ascii="Arial" w:hAnsi="Arial" w:cs="Arial"/>
          <w:sz w:val="22"/>
          <w:szCs w:val="22"/>
        </w:rPr>
        <w:t>.</w:t>
      </w:r>
    </w:p>
    <w:p w14:paraId="16C4F47D" w14:textId="4EA53FA2" w:rsidR="00427528" w:rsidRPr="006C7D6E" w:rsidRDefault="00427528" w:rsidP="00F670E6">
      <w:pPr>
        <w:pStyle w:val="ListParagraph"/>
        <w:numPr>
          <w:ilvl w:val="0"/>
          <w:numId w:val="22"/>
        </w:numPr>
        <w:spacing w:line="276" w:lineRule="auto"/>
        <w:ind w:left="360"/>
        <w:rPr>
          <w:rFonts w:ascii="Arial" w:hAnsi="Arial" w:cs="Arial"/>
          <w:sz w:val="22"/>
          <w:szCs w:val="22"/>
        </w:rPr>
      </w:pPr>
      <w:r w:rsidRPr="006C7D6E">
        <w:rPr>
          <w:rFonts w:ascii="Arial" w:hAnsi="Arial" w:cs="Arial"/>
          <w:sz w:val="22"/>
          <w:szCs w:val="22"/>
        </w:rPr>
        <w:t>Third Generation</w:t>
      </w:r>
    </w:p>
    <w:p w14:paraId="08C131EC" w14:textId="3B82C504" w:rsidR="00427528" w:rsidRPr="006C7D6E" w:rsidRDefault="00427528" w:rsidP="00F670E6">
      <w:pPr>
        <w:pStyle w:val="ListParagraph"/>
        <w:numPr>
          <w:ilvl w:val="1"/>
          <w:numId w:val="22"/>
        </w:numPr>
        <w:spacing w:line="276" w:lineRule="auto"/>
        <w:ind w:left="360"/>
        <w:rPr>
          <w:rFonts w:ascii="Arial" w:hAnsi="Arial" w:cs="Arial"/>
          <w:sz w:val="22"/>
          <w:szCs w:val="22"/>
        </w:rPr>
      </w:pPr>
      <w:r w:rsidRPr="006C7D6E">
        <w:rPr>
          <w:rFonts w:ascii="Arial" w:hAnsi="Arial" w:cs="Arial"/>
          <w:sz w:val="22"/>
          <w:szCs w:val="22"/>
        </w:rPr>
        <w:t>Stage 6: Fully Automated Multihormone Closed Loop.</w:t>
      </w:r>
    </w:p>
    <w:p w14:paraId="22CCF96E" w14:textId="77777777" w:rsidR="00427528" w:rsidRPr="006C7D6E" w:rsidRDefault="00427528" w:rsidP="00BC6793">
      <w:pPr>
        <w:spacing w:line="276" w:lineRule="auto"/>
        <w:rPr>
          <w:rFonts w:ascii="Arial" w:hAnsi="Arial" w:cs="Arial"/>
          <w:sz w:val="22"/>
          <w:szCs w:val="22"/>
        </w:rPr>
      </w:pPr>
    </w:p>
    <w:p w14:paraId="0167F61B" w14:textId="5CD22404" w:rsidR="0076573E" w:rsidRPr="006C7D6E" w:rsidRDefault="0076573E" w:rsidP="00BC6793">
      <w:pPr>
        <w:spacing w:line="276" w:lineRule="auto"/>
        <w:rPr>
          <w:rFonts w:ascii="Arial" w:hAnsi="Arial" w:cs="Arial"/>
          <w:sz w:val="22"/>
          <w:szCs w:val="22"/>
        </w:rPr>
      </w:pPr>
      <w:r w:rsidRPr="006C7D6E">
        <w:rPr>
          <w:rFonts w:ascii="Arial" w:hAnsi="Arial" w:cs="Arial"/>
          <w:sz w:val="22"/>
          <w:szCs w:val="22"/>
        </w:rPr>
        <w:t>First generation devices focused primarily on prevention of hypoglycemia. Second generation devices have introduced automation of basal insulin delivery with or without automatic correction boluses. Lastly, third generation devices are expected to fully close the loop while providing a multi-hormonal (e.g., insulin, glucagon, amylin) delivery approach.</w:t>
      </w:r>
    </w:p>
    <w:p w14:paraId="50FC143F" w14:textId="77777777" w:rsidR="0076573E" w:rsidRPr="006C7D6E" w:rsidRDefault="0076573E" w:rsidP="00BC6793">
      <w:pPr>
        <w:spacing w:line="276" w:lineRule="auto"/>
        <w:rPr>
          <w:rFonts w:ascii="Arial" w:hAnsi="Arial" w:cs="Arial"/>
          <w:sz w:val="22"/>
          <w:szCs w:val="22"/>
        </w:rPr>
      </w:pPr>
    </w:p>
    <w:p w14:paraId="032A6E4B" w14:textId="653AC8E2" w:rsidR="00DC24DA" w:rsidRPr="006C7D6E" w:rsidRDefault="00DC24DA" w:rsidP="00BC6793">
      <w:pPr>
        <w:spacing w:line="276" w:lineRule="auto"/>
        <w:rPr>
          <w:rFonts w:ascii="Arial" w:hAnsi="Arial" w:cs="Arial"/>
          <w:sz w:val="22"/>
          <w:szCs w:val="22"/>
        </w:rPr>
      </w:pPr>
      <w:r w:rsidRPr="006C7D6E">
        <w:rPr>
          <w:rFonts w:ascii="Arial" w:hAnsi="Arial" w:cs="Arial"/>
          <w:sz w:val="22"/>
          <w:szCs w:val="22"/>
        </w:rPr>
        <w:t xml:space="preserve">It is important to note that the development of any </w:t>
      </w:r>
      <w:r w:rsidR="0076573E" w:rsidRPr="006C7D6E">
        <w:rPr>
          <w:rFonts w:ascii="Arial" w:hAnsi="Arial" w:cs="Arial"/>
          <w:sz w:val="22"/>
          <w:szCs w:val="22"/>
        </w:rPr>
        <w:t xml:space="preserve">of these </w:t>
      </w:r>
      <w:r w:rsidRPr="006C7D6E">
        <w:rPr>
          <w:rFonts w:ascii="Arial" w:hAnsi="Arial" w:cs="Arial"/>
          <w:sz w:val="22"/>
          <w:szCs w:val="22"/>
        </w:rPr>
        <w:t>specific stage</w:t>
      </w:r>
      <w:r w:rsidR="0076573E" w:rsidRPr="006C7D6E">
        <w:rPr>
          <w:rFonts w:ascii="Arial" w:hAnsi="Arial" w:cs="Arial"/>
          <w:sz w:val="22"/>
          <w:szCs w:val="22"/>
        </w:rPr>
        <w:t>s</w:t>
      </w:r>
      <w:r w:rsidRPr="006C7D6E">
        <w:rPr>
          <w:rFonts w:ascii="Arial" w:hAnsi="Arial" w:cs="Arial"/>
          <w:sz w:val="22"/>
          <w:szCs w:val="22"/>
        </w:rPr>
        <w:t xml:space="preserve"> is </w:t>
      </w:r>
      <w:r w:rsidR="000415B2" w:rsidRPr="006C7D6E">
        <w:rPr>
          <w:rFonts w:ascii="Arial" w:hAnsi="Arial" w:cs="Arial"/>
          <w:sz w:val="22"/>
          <w:szCs w:val="22"/>
        </w:rPr>
        <w:t xml:space="preserve">not </w:t>
      </w:r>
      <w:r w:rsidRPr="006C7D6E">
        <w:rPr>
          <w:rFonts w:ascii="Arial" w:hAnsi="Arial" w:cs="Arial"/>
          <w:sz w:val="22"/>
          <w:szCs w:val="22"/>
        </w:rPr>
        <w:t xml:space="preserve">dependent on the previous one being completed </w:t>
      </w:r>
      <w:r w:rsidR="0076573E" w:rsidRPr="006C7D6E">
        <w:rPr>
          <w:rFonts w:ascii="Arial" w:hAnsi="Arial" w:cs="Arial"/>
          <w:sz w:val="22"/>
          <w:szCs w:val="22"/>
        </w:rPr>
        <w:t>and can occur</w:t>
      </w:r>
      <w:r w:rsidRPr="006C7D6E">
        <w:rPr>
          <w:rFonts w:ascii="Arial" w:hAnsi="Arial" w:cs="Arial"/>
          <w:sz w:val="22"/>
          <w:szCs w:val="22"/>
        </w:rPr>
        <w:t xml:space="preserve"> in tandem.</w:t>
      </w:r>
    </w:p>
    <w:p w14:paraId="3E949281" w14:textId="64C545D0" w:rsidR="00DC24DA" w:rsidRPr="006C7D6E" w:rsidRDefault="00DC24DA" w:rsidP="00BC6793">
      <w:pPr>
        <w:spacing w:line="276" w:lineRule="auto"/>
        <w:rPr>
          <w:rFonts w:ascii="Arial" w:hAnsi="Arial" w:cs="Arial"/>
          <w:sz w:val="22"/>
          <w:szCs w:val="22"/>
        </w:rPr>
      </w:pPr>
    </w:p>
    <w:p w14:paraId="475D39ED" w14:textId="6DB9B1F7" w:rsidR="000415B2" w:rsidRDefault="000415B2" w:rsidP="00BC6793">
      <w:pPr>
        <w:spacing w:line="276" w:lineRule="auto"/>
        <w:rPr>
          <w:rFonts w:ascii="Arial" w:hAnsi="Arial" w:cs="Arial"/>
          <w:sz w:val="22"/>
          <w:szCs w:val="22"/>
        </w:rPr>
      </w:pPr>
      <w:r w:rsidRPr="006C7D6E">
        <w:rPr>
          <w:rFonts w:ascii="Arial" w:hAnsi="Arial" w:cs="Arial"/>
          <w:sz w:val="22"/>
          <w:szCs w:val="22"/>
        </w:rPr>
        <w:t>APDS can also be classified according to the type of control algorithm used to determine insulin delivery</w:t>
      </w:r>
      <w:r w:rsidR="0076573E" w:rsidRPr="006C7D6E">
        <w:rPr>
          <w:rFonts w:ascii="Arial" w:hAnsi="Arial" w:cs="Arial"/>
          <w:sz w:val="22"/>
          <w:szCs w:val="22"/>
        </w:rPr>
        <w:t xml:space="preserve"> </w:t>
      </w:r>
      <w:r w:rsidR="005B1DE7" w:rsidRPr="006C7D6E">
        <w:rPr>
          <w:rFonts w:ascii="Arial" w:hAnsi="Arial" w:cs="Arial"/>
          <w:sz w:val="22"/>
          <w:szCs w:val="22"/>
        </w:rPr>
        <w:fldChar w:fldCharType="begin">
          <w:fldData xml:space="preserve">PEVuZE5vdGU+PENpdGU+PEF1dGhvcj5UcmV2aXR0PC9BdXRob3I+PFllYXI+MjAxNjwvWWVhcj48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PEVuZE5vdGU+PENpdGU+PEF1dGhvcj5UcmV2aXR0PC9BdXRob3I+PFllYXI+MjAxNjwvWWVhcj48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5B1DE7" w:rsidRPr="006C7D6E">
        <w:rPr>
          <w:rFonts w:ascii="Arial" w:hAnsi="Arial" w:cs="Arial"/>
          <w:sz w:val="22"/>
          <w:szCs w:val="22"/>
        </w:rPr>
      </w:r>
      <w:r w:rsidR="005B1DE7" w:rsidRPr="006C7D6E">
        <w:rPr>
          <w:rFonts w:ascii="Arial" w:hAnsi="Arial" w:cs="Arial"/>
          <w:sz w:val="22"/>
          <w:szCs w:val="22"/>
        </w:rPr>
        <w:fldChar w:fldCharType="separate"/>
      </w:r>
      <w:r w:rsidR="00897A54">
        <w:rPr>
          <w:rFonts w:ascii="Arial" w:hAnsi="Arial" w:cs="Arial"/>
          <w:noProof/>
          <w:sz w:val="22"/>
          <w:szCs w:val="22"/>
        </w:rPr>
        <w:t>(62)</w:t>
      </w:r>
      <w:r w:rsidR="005B1DE7" w:rsidRPr="006C7D6E">
        <w:rPr>
          <w:rFonts w:ascii="Arial" w:hAnsi="Arial" w:cs="Arial"/>
          <w:sz w:val="22"/>
          <w:szCs w:val="22"/>
        </w:rPr>
        <w:fldChar w:fldCharType="end"/>
      </w:r>
      <w:r w:rsidRPr="006C7D6E">
        <w:rPr>
          <w:rFonts w:ascii="Arial" w:hAnsi="Arial" w:cs="Arial"/>
          <w:sz w:val="22"/>
          <w:szCs w:val="22"/>
        </w:rPr>
        <w:t>:</w:t>
      </w:r>
    </w:p>
    <w:p w14:paraId="07ED44CC" w14:textId="77777777" w:rsidR="00F670E6" w:rsidRPr="006C7D6E" w:rsidRDefault="00F670E6" w:rsidP="00BC6793">
      <w:pPr>
        <w:spacing w:line="276" w:lineRule="auto"/>
        <w:rPr>
          <w:rFonts w:ascii="Arial" w:hAnsi="Arial" w:cs="Arial"/>
          <w:sz w:val="22"/>
          <w:szCs w:val="22"/>
        </w:rPr>
      </w:pPr>
    </w:p>
    <w:p w14:paraId="6DEAEC64" w14:textId="04ACB91B" w:rsidR="000415B2" w:rsidRPr="006C7D6E" w:rsidRDefault="000415B2" w:rsidP="00F670E6">
      <w:pPr>
        <w:pStyle w:val="ListParagraph"/>
        <w:numPr>
          <w:ilvl w:val="0"/>
          <w:numId w:val="22"/>
        </w:numPr>
        <w:spacing w:line="276" w:lineRule="auto"/>
        <w:ind w:left="360"/>
        <w:rPr>
          <w:rFonts w:ascii="Arial" w:hAnsi="Arial" w:cs="Arial"/>
          <w:sz w:val="22"/>
          <w:szCs w:val="22"/>
        </w:rPr>
      </w:pPr>
      <w:r w:rsidRPr="006C7D6E">
        <w:rPr>
          <w:rFonts w:ascii="Arial" w:hAnsi="Arial" w:cs="Arial"/>
          <w:sz w:val="22"/>
          <w:szCs w:val="22"/>
        </w:rPr>
        <w:t>Proportional Integral Derivative (PID). This algorithm responds to measure</w:t>
      </w:r>
      <w:r w:rsidR="00A939A5" w:rsidRPr="006C7D6E">
        <w:rPr>
          <w:rFonts w:ascii="Arial" w:hAnsi="Arial" w:cs="Arial"/>
          <w:sz w:val="22"/>
          <w:szCs w:val="22"/>
        </w:rPr>
        <w:t>d</w:t>
      </w:r>
      <w:r w:rsidRPr="006C7D6E">
        <w:rPr>
          <w:rFonts w:ascii="Arial" w:hAnsi="Arial" w:cs="Arial"/>
          <w:sz w:val="22"/>
          <w:szCs w:val="22"/>
        </w:rPr>
        <w:t xml:space="preserve"> glucose levels </w:t>
      </w:r>
      <w:r w:rsidR="00F41611" w:rsidRPr="006C7D6E">
        <w:rPr>
          <w:rFonts w:ascii="Arial" w:hAnsi="Arial" w:cs="Arial"/>
          <w:sz w:val="22"/>
          <w:szCs w:val="22"/>
        </w:rPr>
        <w:t xml:space="preserve">where: “proportional” refers to the difference between the measured sensor glucose and the target glucose; “integral” refers to how long the sensor glucose has been away from the target; and “derivative” refers to how rapidly the sensor glucose is changing. </w:t>
      </w:r>
    </w:p>
    <w:p w14:paraId="06473668" w14:textId="72702680" w:rsidR="00DC24DA" w:rsidRPr="006C7D6E" w:rsidRDefault="00F41611" w:rsidP="00F670E6">
      <w:pPr>
        <w:pStyle w:val="ListParagraph"/>
        <w:numPr>
          <w:ilvl w:val="0"/>
          <w:numId w:val="22"/>
        </w:numPr>
        <w:spacing w:line="276" w:lineRule="auto"/>
        <w:ind w:left="360"/>
        <w:rPr>
          <w:rFonts w:ascii="Arial" w:hAnsi="Arial" w:cs="Arial"/>
          <w:sz w:val="22"/>
          <w:szCs w:val="22"/>
        </w:rPr>
      </w:pPr>
      <w:r w:rsidRPr="006C7D6E">
        <w:rPr>
          <w:rFonts w:ascii="Arial" w:hAnsi="Arial" w:cs="Arial"/>
          <w:sz w:val="22"/>
          <w:szCs w:val="22"/>
        </w:rPr>
        <w:t xml:space="preserve">Model Predictive Control (MPC). This algorithm allows </w:t>
      </w:r>
      <w:r w:rsidR="00A939A5" w:rsidRPr="006C7D6E">
        <w:rPr>
          <w:rFonts w:ascii="Arial" w:hAnsi="Arial" w:cs="Arial"/>
          <w:sz w:val="22"/>
          <w:szCs w:val="22"/>
        </w:rPr>
        <w:t>prediction of</w:t>
      </w:r>
      <w:r w:rsidRPr="006C7D6E">
        <w:rPr>
          <w:rFonts w:ascii="Arial" w:hAnsi="Arial" w:cs="Arial"/>
          <w:sz w:val="22"/>
          <w:szCs w:val="22"/>
        </w:rPr>
        <w:t xml:space="preserve"> glucose levels at a specific point in the future and based on this data, modulat</w:t>
      </w:r>
      <w:r w:rsidR="00A939A5" w:rsidRPr="006C7D6E">
        <w:rPr>
          <w:rFonts w:ascii="Arial" w:hAnsi="Arial" w:cs="Arial"/>
          <w:sz w:val="22"/>
          <w:szCs w:val="22"/>
        </w:rPr>
        <w:t>ion of</w:t>
      </w:r>
      <w:r w:rsidRPr="006C7D6E">
        <w:rPr>
          <w:rFonts w:ascii="Arial" w:hAnsi="Arial" w:cs="Arial"/>
          <w:sz w:val="22"/>
          <w:szCs w:val="22"/>
        </w:rPr>
        <w:t xml:space="preserve"> insulin delivery. </w:t>
      </w:r>
    </w:p>
    <w:p w14:paraId="4FCDC89F" w14:textId="77777777" w:rsidR="0076573E" w:rsidRPr="006C7D6E" w:rsidRDefault="00F41611" w:rsidP="00F670E6">
      <w:pPr>
        <w:pStyle w:val="ListParagraph"/>
        <w:numPr>
          <w:ilvl w:val="0"/>
          <w:numId w:val="22"/>
        </w:numPr>
        <w:spacing w:line="276" w:lineRule="auto"/>
        <w:ind w:left="360"/>
        <w:rPr>
          <w:rFonts w:ascii="Arial" w:hAnsi="Arial" w:cs="Arial"/>
          <w:sz w:val="22"/>
          <w:szCs w:val="22"/>
        </w:rPr>
      </w:pPr>
      <w:r w:rsidRPr="006C7D6E">
        <w:rPr>
          <w:rFonts w:ascii="Arial" w:hAnsi="Arial" w:cs="Arial"/>
          <w:sz w:val="22"/>
          <w:szCs w:val="22"/>
        </w:rPr>
        <w:t xml:space="preserve">Fuzzy logic. </w:t>
      </w:r>
      <w:r w:rsidR="0076573E" w:rsidRPr="006C7D6E">
        <w:rPr>
          <w:rFonts w:ascii="Arial" w:hAnsi="Arial" w:cs="Arial"/>
          <w:sz w:val="22"/>
          <w:szCs w:val="22"/>
        </w:rPr>
        <w:t xml:space="preserve">The calculation of insulin doses is similar to what a diabetes specialist would recommend based on CGM data. </w:t>
      </w:r>
    </w:p>
    <w:p w14:paraId="2E1C6715" w14:textId="1F960C8A" w:rsidR="0076573E" w:rsidRPr="006C7D6E" w:rsidRDefault="0076573E" w:rsidP="00F670E6">
      <w:pPr>
        <w:pStyle w:val="ListParagraph"/>
        <w:numPr>
          <w:ilvl w:val="0"/>
          <w:numId w:val="22"/>
        </w:numPr>
        <w:spacing w:line="276" w:lineRule="auto"/>
        <w:ind w:left="360"/>
        <w:rPr>
          <w:rFonts w:ascii="Arial" w:hAnsi="Arial" w:cs="Arial"/>
          <w:sz w:val="22"/>
          <w:szCs w:val="22"/>
        </w:rPr>
      </w:pPr>
      <w:r w:rsidRPr="006C7D6E">
        <w:rPr>
          <w:rFonts w:ascii="Arial" w:hAnsi="Arial" w:cs="Arial"/>
          <w:sz w:val="22"/>
          <w:szCs w:val="22"/>
        </w:rPr>
        <w:t>Bio-inspired.  Uses a mathematical model of beta cell insulin production in response to changes in blood glucose.</w:t>
      </w:r>
    </w:p>
    <w:p w14:paraId="5A6BC51A" w14:textId="77777777" w:rsidR="00BE5B15" w:rsidRPr="006C7D6E" w:rsidRDefault="00BE5B15" w:rsidP="00BC6793">
      <w:pPr>
        <w:pStyle w:val="ListParagraph"/>
        <w:spacing w:line="276" w:lineRule="auto"/>
        <w:ind w:left="0"/>
        <w:rPr>
          <w:rFonts w:ascii="Arial" w:hAnsi="Arial" w:cs="Arial"/>
          <w:sz w:val="22"/>
          <w:szCs w:val="22"/>
        </w:rPr>
      </w:pPr>
    </w:p>
    <w:p w14:paraId="2A569316" w14:textId="1063743B" w:rsidR="00BE5B15" w:rsidRPr="006C7D6E" w:rsidRDefault="00BE5B15" w:rsidP="00BC6793">
      <w:pPr>
        <w:spacing w:line="276" w:lineRule="auto"/>
        <w:rPr>
          <w:rFonts w:ascii="Arial" w:hAnsi="Arial" w:cs="Arial"/>
          <w:sz w:val="22"/>
          <w:szCs w:val="22"/>
        </w:rPr>
      </w:pPr>
      <w:r w:rsidRPr="006C7D6E">
        <w:rPr>
          <w:rFonts w:ascii="Arial" w:hAnsi="Arial" w:cs="Arial"/>
          <w:sz w:val="22"/>
          <w:szCs w:val="22"/>
        </w:rPr>
        <w:t xml:space="preserve">A list of currently approved </w:t>
      </w:r>
      <w:r w:rsidR="00300F4A" w:rsidRPr="006C7D6E">
        <w:rPr>
          <w:rFonts w:ascii="Arial" w:hAnsi="Arial" w:cs="Arial"/>
          <w:sz w:val="22"/>
          <w:szCs w:val="22"/>
        </w:rPr>
        <w:t xml:space="preserve">APDS and features is listed in </w:t>
      </w:r>
      <w:r w:rsidR="00F670E6">
        <w:rPr>
          <w:rFonts w:ascii="Arial" w:hAnsi="Arial" w:cs="Arial"/>
          <w:sz w:val="22"/>
          <w:szCs w:val="22"/>
        </w:rPr>
        <w:t>Figure 19</w:t>
      </w:r>
      <w:r w:rsidR="00C15B74" w:rsidRPr="006C7D6E">
        <w:rPr>
          <w:rFonts w:ascii="Arial" w:hAnsi="Arial" w:cs="Arial"/>
          <w:sz w:val="22"/>
          <w:szCs w:val="22"/>
        </w:rPr>
        <w:t xml:space="preserve"> </w:t>
      </w:r>
      <w:r w:rsidR="00C15B74" w:rsidRPr="006C7D6E">
        <w:rPr>
          <w:rFonts w:ascii="Arial" w:hAnsi="Arial" w:cs="Arial"/>
          <w:sz w:val="22"/>
          <w:szCs w:val="22"/>
        </w:rPr>
        <w:fldChar w:fldCharType="begin">
          <w:fldData xml:space="preserve">PEVuZE5vdGU+PENpdGU+PEF1dGhvcj5CZXJnZW5zdGFsPC9BdXRob3I+PFllYXI+MjAxNjwvWWVh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PEVuZE5vdGU+PENpdGU+PEF1dGhvcj5CZXJnZW5zdGFsPC9BdXRob3I+PFllYXI+MjAxNjwvWWVh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C15B74" w:rsidRPr="006C7D6E">
        <w:rPr>
          <w:rFonts w:ascii="Arial" w:hAnsi="Arial" w:cs="Arial"/>
          <w:sz w:val="22"/>
          <w:szCs w:val="22"/>
        </w:rPr>
      </w:r>
      <w:r w:rsidR="00C15B74" w:rsidRPr="006C7D6E">
        <w:rPr>
          <w:rFonts w:ascii="Arial" w:hAnsi="Arial" w:cs="Arial"/>
          <w:sz w:val="22"/>
          <w:szCs w:val="22"/>
        </w:rPr>
        <w:fldChar w:fldCharType="separate"/>
      </w:r>
      <w:r w:rsidR="00897A54">
        <w:rPr>
          <w:rFonts w:ascii="Arial" w:hAnsi="Arial" w:cs="Arial"/>
          <w:noProof/>
          <w:sz w:val="22"/>
          <w:szCs w:val="22"/>
        </w:rPr>
        <w:t>(63-67)</w:t>
      </w:r>
      <w:r w:rsidR="00C15B74" w:rsidRPr="006C7D6E">
        <w:rPr>
          <w:rFonts w:ascii="Arial" w:hAnsi="Arial" w:cs="Arial"/>
          <w:sz w:val="22"/>
          <w:szCs w:val="22"/>
        </w:rPr>
        <w:fldChar w:fldCharType="end"/>
      </w:r>
      <w:r w:rsidR="0005218E" w:rsidRPr="006C7D6E">
        <w:rPr>
          <w:rFonts w:ascii="Arial" w:hAnsi="Arial" w:cs="Arial"/>
          <w:sz w:val="22"/>
          <w:szCs w:val="22"/>
        </w:rPr>
        <w:t xml:space="preserve"> </w:t>
      </w:r>
    </w:p>
    <w:p w14:paraId="7C473CC8" w14:textId="20D3F64B" w:rsidR="00567A14" w:rsidRPr="006C7D6E" w:rsidRDefault="00567A14" w:rsidP="00BC6793">
      <w:pPr>
        <w:spacing w:line="276" w:lineRule="auto"/>
        <w:rPr>
          <w:rFonts w:ascii="Arial" w:hAnsi="Arial" w:cs="Arial"/>
          <w:sz w:val="22"/>
          <w:szCs w:val="22"/>
        </w:rPr>
      </w:pPr>
    </w:p>
    <w:p w14:paraId="27BDE4B5" w14:textId="52239DE7" w:rsidR="00567A14" w:rsidRPr="006C7D6E" w:rsidRDefault="009200AE" w:rsidP="00BC6793">
      <w:pPr>
        <w:spacing w:line="276" w:lineRule="auto"/>
        <w:rPr>
          <w:rFonts w:ascii="Arial" w:hAnsi="Arial" w:cs="Arial"/>
          <w:sz w:val="22"/>
          <w:szCs w:val="22"/>
        </w:rPr>
      </w:pPr>
      <w:r w:rsidRPr="006C7D6E">
        <w:rPr>
          <w:rFonts w:ascii="Arial" w:hAnsi="Arial" w:cs="Arial"/>
          <w:noProof/>
          <w:sz w:val="22"/>
          <w:szCs w:val="22"/>
        </w:rPr>
        <w:lastRenderedPageBreak/>
        <w:drawing>
          <wp:inline distT="0" distB="0" distL="0" distR="0" wp14:anchorId="3B6D7E82" wp14:editId="15F21DE2">
            <wp:extent cx="6492240" cy="33782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92240" cy="3378200"/>
                    </a:xfrm>
                    <a:prstGeom prst="rect">
                      <a:avLst/>
                    </a:prstGeom>
                  </pic:spPr>
                </pic:pic>
              </a:graphicData>
            </a:graphic>
          </wp:inline>
        </w:drawing>
      </w:r>
    </w:p>
    <w:p w14:paraId="4A123C6C" w14:textId="5B39A1E6" w:rsidR="00567A14" w:rsidRPr="006C7D6E" w:rsidRDefault="00F670E6" w:rsidP="00BC6793">
      <w:pPr>
        <w:spacing w:line="276" w:lineRule="auto"/>
        <w:rPr>
          <w:rFonts w:ascii="Arial" w:hAnsi="Arial" w:cs="Arial"/>
          <w:sz w:val="22"/>
          <w:szCs w:val="22"/>
        </w:rPr>
      </w:pPr>
      <w:r>
        <w:rPr>
          <w:rFonts w:ascii="Arial" w:hAnsi="Arial" w:cs="Arial"/>
          <w:b/>
          <w:bCs/>
          <w:sz w:val="22"/>
          <w:szCs w:val="22"/>
        </w:rPr>
        <w:t>Figure 19.</w:t>
      </w:r>
      <w:r w:rsidR="002477A2" w:rsidRPr="006C7D6E">
        <w:rPr>
          <w:rFonts w:ascii="Arial" w:hAnsi="Arial" w:cs="Arial"/>
          <w:b/>
          <w:bCs/>
          <w:sz w:val="22"/>
          <w:szCs w:val="22"/>
        </w:rPr>
        <w:t xml:space="preserve"> Features and CGM outcomes from pivotal studies on currently available artificial pancreas device systems. </w:t>
      </w:r>
    </w:p>
    <w:p w14:paraId="186109E1" w14:textId="42E48449" w:rsidR="00BE5B15" w:rsidRPr="006C7D6E" w:rsidRDefault="00BE5B15" w:rsidP="00BC6793">
      <w:pPr>
        <w:spacing w:line="276" w:lineRule="auto"/>
        <w:rPr>
          <w:rFonts w:ascii="Arial" w:hAnsi="Arial" w:cs="Arial"/>
          <w:b/>
          <w:sz w:val="22"/>
          <w:szCs w:val="22"/>
        </w:rPr>
      </w:pPr>
    </w:p>
    <w:p w14:paraId="522DA2C0" w14:textId="5DC4B47C" w:rsidR="00F31724" w:rsidRPr="006C7D6E" w:rsidRDefault="007E4D3F" w:rsidP="00BC6793">
      <w:pPr>
        <w:spacing w:line="276" w:lineRule="auto"/>
        <w:rPr>
          <w:rFonts w:ascii="Arial" w:hAnsi="Arial" w:cs="Arial"/>
          <w:b/>
          <w:color w:val="0070C0"/>
          <w:sz w:val="22"/>
          <w:szCs w:val="22"/>
        </w:rPr>
      </w:pPr>
      <w:r w:rsidRPr="006C7D6E">
        <w:rPr>
          <w:rFonts w:ascii="Arial" w:hAnsi="Arial" w:cs="Arial"/>
          <w:b/>
          <w:color w:val="0070C0"/>
          <w:sz w:val="22"/>
          <w:szCs w:val="22"/>
        </w:rPr>
        <w:t>ADJUNCTIVE NON-INSULIN THERAPIES IN TYPE 1 DIABETES</w:t>
      </w:r>
    </w:p>
    <w:p w14:paraId="3BC97C10" w14:textId="77777777" w:rsidR="00F53EBB" w:rsidRPr="006C7D6E" w:rsidRDefault="00F53EBB" w:rsidP="00BC6793">
      <w:pPr>
        <w:spacing w:line="276" w:lineRule="auto"/>
        <w:rPr>
          <w:rFonts w:ascii="Arial" w:hAnsi="Arial" w:cs="Arial"/>
          <w:b/>
          <w:sz w:val="22"/>
          <w:szCs w:val="22"/>
        </w:rPr>
      </w:pPr>
    </w:p>
    <w:p w14:paraId="3BA94343" w14:textId="4D04CAA6" w:rsidR="00F53EBB" w:rsidRPr="006C7D6E" w:rsidRDefault="00F53EBB" w:rsidP="00BC6793">
      <w:pPr>
        <w:spacing w:line="276" w:lineRule="auto"/>
        <w:rPr>
          <w:rFonts w:ascii="Arial" w:hAnsi="Arial" w:cs="Arial"/>
          <w:sz w:val="22"/>
          <w:szCs w:val="22"/>
        </w:rPr>
      </w:pPr>
      <w:r w:rsidRPr="006C7D6E">
        <w:rPr>
          <w:rFonts w:ascii="Arial" w:hAnsi="Arial" w:cs="Arial"/>
          <w:sz w:val="22"/>
          <w:szCs w:val="22"/>
        </w:rPr>
        <w:t xml:space="preserve">Intensive insulin therapy for </w:t>
      </w:r>
      <w:r w:rsidR="00DB09F2" w:rsidRPr="006C7D6E">
        <w:rPr>
          <w:rFonts w:ascii="Arial" w:hAnsi="Arial" w:cs="Arial"/>
          <w:sz w:val="22"/>
          <w:szCs w:val="22"/>
        </w:rPr>
        <w:t>T1D</w:t>
      </w:r>
      <w:r w:rsidRPr="006C7D6E">
        <w:rPr>
          <w:rFonts w:ascii="Arial" w:hAnsi="Arial" w:cs="Arial"/>
          <w:sz w:val="22"/>
          <w:szCs w:val="22"/>
        </w:rPr>
        <w:t xml:space="preserve"> is associated with increased risk of hypoglycemia. Additionally, </w:t>
      </w:r>
      <w:r w:rsidR="00772D95" w:rsidRPr="006C7D6E">
        <w:rPr>
          <w:rFonts w:ascii="Arial" w:hAnsi="Arial" w:cs="Arial"/>
          <w:sz w:val="22"/>
          <w:szCs w:val="22"/>
        </w:rPr>
        <w:t>glycemic variability and weight gain with resultant non-adherence to insulin are common</w:t>
      </w:r>
      <w:r w:rsidR="001E03D4" w:rsidRPr="006C7D6E">
        <w:rPr>
          <w:rFonts w:ascii="Arial" w:hAnsi="Arial" w:cs="Arial"/>
          <w:sz w:val="22"/>
          <w:szCs w:val="22"/>
        </w:rPr>
        <w:t>ly</w:t>
      </w:r>
      <w:r w:rsidR="00772D95" w:rsidRPr="006C7D6E">
        <w:rPr>
          <w:rFonts w:ascii="Arial" w:hAnsi="Arial" w:cs="Arial"/>
          <w:sz w:val="22"/>
          <w:szCs w:val="22"/>
        </w:rPr>
        <w:t xml:space="preserve"> </w:t>
      </w:r>
      <w:r w:rsidR="001E03D4" w:rsidRPr="006C7D6E">
        <w:rPr>
          <w:rFonts w:ascii="Arial" w:hAnsi="Arial" w:cs="Arial"/>
          <w:sz w:val="22"/>
          <w:szCs w:val="22"/>
        </w:rPr>
        <w:t>encountered</w:t>
      </w:r>
      <w:r w:rsidR="00772D95" w:rsidRPr="006C7D6E">
        <w:rPr>
          <w:rFonts w:ascii="Arial" w:hAnsi="Arial" w:cs="Arial"/>
          <w:sz w:val="22"/>
          <w:szCs w:val="22"/>
        </w:rPr>
        <w:t xml:space="preserve">. </w:t>
      </w:r>
      <w:r w:rsidR="00E66F53" w:rsidRPr="006C7D6E">
        <w:rPr>
          <w:rFonts w:ascii="Arial" w:hAnsi="Arial" w:cs="Arial"/>
          <w:sz w:val="22"/>
          <w:szCs w:val="22"/>
        </w:rPr>
        <w:t>Weight gain also contributes to increased cardiometabolic risk such as hypertension, dyslipidemia</w:t>
      </w:r>
      <w:r w:rsidR="00F670E6">
        <w:rPr>
          <w:rFonts w:ascii="Arial" w:hAnsi="Arial" w:cs="Arial"/>
          <w:sz w:val="22"/>
          <w:szCs w:val="22"/>
        </w:rPr>
        <w:t>,</w:t>
      </w:r>
      <w:r w:rsidR="00E66F53" w:rsidRPr="006C7D6E">
        <w:rPr>
          <w:rFonts w:ascii="Arial" w:hAnsi="Arial" w:cs="Arial"/>
          <w:sz w:val="22"/>
          <w:szCs w:val="22"/>
        </w:rPr>
        <w:t xml:space="preserve"> and atherosclerotic cardiovascular disease. </w:t>
      </w:r>
      <w:r w:rsidR="00772D95" w:rsidRPr="006C7D6E">
        <w:rPr>
          <w:rFonts w:ascii="Arial" w:hAnsi="Arial" w:cs="Arial"/>
          <w:sz w:val="22"/>
          <w:szCs w:val="22"/>
        </w:rPr>
        <w:t xml:space="preserve">Insulin therapy also does not address glucagon excess and altered gastric emptying that is seen in patients with T1D. </w:t>
      </w:r>
      <w:r w:rsidR="0027493A" w:rsidRPr="006C7D6E">
        <w:rPr>
          <w:rFonts w:ascii="Arial" w:hAnsi="Arial" w:cs="Arial"/>
          <w:sz w:val="22"/>
          <w:szCs w:val="22"/>
        </w:rPr>
        <w:t>Hence a</w:t>
      </w:r>
      <w:r w:rsidR="0000008D" w:rsidRPr="006C7D6E">
        <w:rPr>
          <w:rFonts w:ascii="Arial" w:hAnsi="Arial" w:cs="Arial"/>
          <w:sz w:val="22"/>
          <w:szCs w:val="22"/>
        </w:rPr>
        <w:t xml:space="preserve">djunctive therapies </w:t>
      </w:r>
      <w:r w:rsidR="0027493A" w:rsidRPr="006C7D6E">
        <w:rPr>
          <w:rFonts w:ascii="Arial" w:hAnsi="Arial" w:cs="Arial"/>
          <w:sz w:val="22"/>
          <w:szCs w:val="22"/>
        </w:rPr>
        <w:t xml:space="preserve">could be of potential benefit in </w:t>
      </w:r>
      <w:r w:rsidR="00300079" w:rsidRPr="006C7D6E">
        <w:rPr>
          <w:rFonts w:ascii="Arial" w:hAnsi="Arial" w:cs="Arial"/>
          <w:sz w:val="22"/>
          <w:szCs w:val="22"/>
        </w:rPr>
        <w:t>management of T</w:t>
      </w:r>
      <w:r w:rsidR="0000008D" w:rsidRPr="006C7D6E">
        <w:rPr>
          <w:rFonts w:ascii="Arial" w:hAnsi="Arial" w:cs="Arial"/>
          <w:sz w:val="22"/>
          <w:szCs w:val="22"/>
        </w:rPr>
        <w:t xml:space="preserve">1D. </w:t>
      </w:r>
    </w:p>
    <w:p w14:paraId="678625D2" w14:textId="77777777" w:rsidR="00772D95" w:rsidRPr="006C7D6E" w:rsidRDefault="00772D95" w:rsidP="00BC6793">
      <w:pPr>
        <w:spacing w:line="276" w:lineRule="auto"/>
        <w:ind w:hanging="270"/>
        <w:rPr>
          <w:rFonts w:ascii="Arial" w:hAnsi="Arial" w:cs="Arial"/>
          <w:sz w:val="22"/>
          <w:szCs w:val="22"/>
        </w:rPr>
      </w:pPr>
    </w:p>
    <w:p w14:paraId="2065EA3E" w14:textId="47957CA4" w:rsidR="00772D95" w:rsidRPr="006C7D6E" w:rsidRDefault="00160D19" w:rsidP="00BC6793">
      <w:pPr>
        <w:spacing w:line="276" w:lineRule="auto"/>
        <w:rPr>
          <w:rFonts w:ascii="Arial" w:hAnsi="Arial" w:cs="Arial"/>
          <w:b/>
          <w:sz w:val="22"/>
          <w:szCs w:val="22"/>
        </w:rPr>
      </w:pPr>
      <w:r w:rsidRPr="006C7D6E">
        <w:rPr>
          <w:rFonts w:ascii="Arial" w:hAnsi="Arial" w:cs="Arial"/>
          <w:b/>
          <w:color w:val="00B050"/>
          <w:sz w:val="22"/>
          <w:szCs w:val="22"/>
        </w:rPr>
        <w:t xml:space="preserve">Amylin </w:t>
      </w:r>
      <w:r w:rsidR="007E4D3F" w:rsidRPr="006C7D6E">
        <w:rPr>
          <w:rFonts w:ascii="Arial" w:hAnsi="Arial" w:cs="Arial"/>
          <w:b/>
          <w:color w:val="00B050"/>
          <w:sz w:val="22"/>
          <w:szCs w:val="22"/>
        </w:rPr>
        <w:t>A</w:t>
      </w:r>
      <w:r w:rsidR="005F5116" w:rsidRPr="006C7D6E">
        <w:rPr>
          <w:rFonts w:ascii="Arial" w:hAnsi="Arial" w:cs="Arial"/>
          <w:b/>
          <w:color w:val="00B050"/>
          <w:sz w:val="22"/>
          <w:szCs w:val="22"/>
        </w:rPr>
        <w:t>nalog</w:t>
      </w:r>
      <w:r w:rsidR="00BB7731" w:rsidRPr="006C7D6E">
        <w:rPr>
          <w:rFonts w:ascii="Arial" w:hAnsi="Arial" w:cs="Arial"/>
          <w:b/>
          <w:color w:val="00B050"/>
          <w:sz w:val="22"/>
          <w:szCs w:val="22"/>
        </w:rPr>
        <w:t xml:space="preserve"> - </w:t>
      </w:r>
      <w:r w:rsidR="00F670E6">
        <w:rPr>
          <w:rFonts w:ascii="Arial" w:hAnsi="Arial" w:cs="Arial"/>
          <w:b/>
          <w:color w:val="00B050"/>
          <w:sz w:val="22"/>
          <w:szCs w:val="22"/>
        </w:rPr>
        <w:t>P</w:t>
      </w:r>
      <w:r w:rsidR="00BB7731" w:rsidRPr="006C7D6E">
        <w:rPr>
          <w:rFonts w:ascii="Arial" w:hAnsi="Arial" w:cs="Arial"/>
          <w:b/>
          <w:color w:val="00B050"/>
          <w:sz w:val="22"/>
          <w:szCs w:val="22"/>
        </w:rPr>
        <w:t>ramlintide</w:t>
      </w:r>
    </w:p>
    <w:p w14:paraId="00D81728" w14:textId="77777777" w:rsidR="00B717CB" w:rsidRPr="006C7D6E" w:rsidRDefault="00B717CB" w:rsidP="00BC6793">
      <w:pPr>
        <w:spacing w:line="276" w:lineRule="auto"/>
        <w:rPr>
          <w:rFonts w:ascii="Arial" w:hAnsi="Arial" w:cs="Arial"/>
          <w:sz w:val="22"/>
          <w:szCs w:val="22"/>
        </w:rPr>
      </w:pPr>
    </w:p>
    <w:p w14:paraId="7CFD09B5" w14:textId="4CDB816F" w:rsidR="00772D95" w:rsidRPr="006C7D6E" w:rsidRDefault="00772D95" w:rsidP="00BC6793">
      <w:pPr>
        <w:spacing w:line="276" w:lineRule="auto"/>
        <w:rPr>
          <w:rFonts w:ascii="Arial" w:hAnsi="Arial" w:cs="Arial"/>
          <w:sz w:val="22"/>
          <w:szCs w:val="22"/>
        </w:rPr>
      </w:pPr>
      <w:r w:rsidRPr="006C7D6E">
        <w:rPr>
          <w:rFonts w:ascii="Arial" w:hAnsi="Arial" w:cs="Arial"/>
          <w:sz w:val="22"/>
          <w:szCs w:val="22"/>
        </w:rPr>
        <w:t xml:space="preserve">Amylin is a neuroendocrine hormone co-secreted with insulin by the </w:t>
      </w:r>
      <w:r w:rsidR="00D8127E" w:rsidRPr="006C7D6E">
        <w:rPr>
          <w:rFonts w:ascii="Arial" w:hAnsi="Arial" w:cs="Arial"/>
          <w:sz w:val="22"/>
          <w:szCs w:val="22"/>
        </w:rPr>
        <w:t xml:space="preserve">pancreatic </w:t>
      </w:r>
      <w:r w:rsidRPr="006C7D6E">
        <w:rPr>
          <w:rFonts w:ascii="Arial" w:hAnsi="Arial" w:cs="Arial"/>
          <w:sz w:val="22"/>
          <w:szCs w:val="22"/>
        </w:rPr>
        <w:t>beta cells</w:t>
      </w:r>
      <w:r w:rsidR="0045581E" w:rsidRPr="006C7D6E">
        <w:rPr>
          <w:rFonts w:ascii="Arial" w:hAnsi="Arial" w:cs="Arial"/>
          <w:sz w:val="22"/>
          <w:szCs w:val="22"/>
        </w:rPr>
        <w:t xml:space="preserve"> in a fixed ratio</w:t>
      </w:r>
      <w:r w:rsidR="00273931"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&lt;EndNote&gt;&lt;Cite&gt;&lt;Author&gt;Lebovitz&lt;/Author&gt;&lt;Year&gt;2010&lt;/Year&gt;&lt;RecNum&gt;109&lt;/RecNum&gt;&lt;DisplayText&gt;[68]&lt;/DisplayText&gt;&lt;record&gt;&lt;rec-number&gt;109&lt;/rec-number&gt;&lt;foreign-keys&gt;&lt;key app="EN" db-id="0e52swpezdrs98eetrmvr2xxfv50w0vt0svt" timestamp="1476453653"&gt;109&lt;/key&gt;&lt;/foreign-keys&gt;&lt;ref-type name="Journal Article"&gt;17&lt;/ref-type&gt;&lt;contributors&gt;&lt;authors&gt;&lt;author&gt;Lebovitz, H. E.&lt;/author&gt;&lt;/authors&gt;&lt;/contributors&gt;&lt;auth-address&gt;Department of Medicine, Division of Endocrinology, State University of New York Health Science Center at Brooklyn, 450 Clarkson Avenue, New York, NY 11203, USA. hlebovitz1@hotmail.com&lt;/auth-address&gt;&lt;titles&gt;&lt;title&gt;Adjunct therapy for type 1 diabetes mellitus&lt;/title&gt;&lt;secondary-title&gt;Nat Rev Endocrinol&lt;/secondary-title&gt;&lt;/titles&gt;&lt;periodical&gt;&lt;full-title&gt;Nat Rev Endocrinol&lt;/full-title&gt;&lt;/periodical&gt;&lt;pages&gt;326-34&lt;/pages&gt;&lt;volume&gt;6&lt;/volume&gt;&lt;number&gt;6&lt;/number&gt;&lt;keywords&gt;&lt;keyword&gt;Amyloid/*therapeutic use&lt;/keyword&gt;&lt;keyword&gt;Carbohydrate Metabolism/drug effects&lt;/keyword&gt;&lt;keyword&gt;Diabetes Mellitus, Type 1/*drug therapy/physiopathology&lt;/keyword&gt;&lt;keyword&gt;Digestion/drug effects&lt;/keyword&gt;&lt;keyword&gt;Drug Therapy, Combination&lt;/keyword&gt;&lt;keyword&gt;Eating/drug effects&lt;/keyword&gt;&lt;keyword&gt;Gastric Emptying/drug effects&lt;/keyword&gt;&lt;keyword&gt;Glucose/antagonists &amp;amp; inhibitors/secretion&lt;/keyword&gt;&lt;keyword&gt;*Glycoside Hydrolase Inhibitors&lt;/keyword&gt;&lt;keyword&gt;Humans&lt;/keyword&gt;&lt;keyword&gt;Hypoglycemic Agents/*therapeutic use&lt;/keyword&gt;&lt;keyword&gt;Insulin/therapeutic use&lt;/keyword&gt;&lt;keyword&gt;Insulin Resistance&lt;/keyword&gt;&lt;keyword&gt;Intestines/metabolism&lt;/keyword&gt;&lt;keyword&gt;Islet Amyloid Polypeptide&lt;/keyword&gt;&lt;keyword&gt;Metformin/*therapeutic use&lt;/keyword&gt;&lt;keyword&gt;Weight Loss/drug effects&lt;/keyword&gt;&lt;/keywords&gt;&lt;dates&gt;&lt;year&gt;2010&lt;/year&gt;&lt;pub-dates&gt;&lt;date&gt;Jun&lt;/date&gt;&lt;/pub-dates&gt;&lt;/dates&gt;&lt;isbn&gt;1759-5037 (Electronic)&amp;#xD;1759-5029 (Linking)&lt;/isbn&gt;&lt;accession-num&gt;20404854&lt;/accession-num&gt;&lt;urls&gt;&lt;related-urls&gt;&lt;url&gt;https://www.ncbi.nlm.nih.gov/pubmed/20404854&lt;/url&gt;&lt;/related-urls&gt;&lt;/urls&gt;&lt;electronic-resource-num&gt;10.1038/nrendo.2010.49&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(68)</w:t>
      </w:r>
      <w:r w:rsidR="00F26C5B" w:rsidRPr="006C7D6E">
        <w:rPr>
          <w:rFonts w:ascii="Arial" w:hAnsi="Arial" w:cs="Arial"/>
          <w:sz w:val="22"/>
          <w:szCs w:val="22"/>
        </w:rPr>
        <w:fldChar w:fldCharType="end"/>
      </w:r>
      <w:r w:rsidR="0045581E" w:rsidRPr="006C7D6E">
        <w:rPr>
          <w:rFonts w:ascii="Arial" w:hAnsi="Arial" w:cs="Arial"/>
          <w:sz w:val="22"/>
          <w:szCs w:val="22"/>
        </w:rPr>
        <w:t>; T1D is a state of deficiency</w:t>
      </w:r>
      <w:r w:rsidRPr="006C7D6E">
        <w:rPr>
          <w:rFonts w:ascii="Arial" w:hAnsi="Arial" w:cs="Arial"/>
          <w:sz w:val="22"/>
          <w:szCs w:val="22"/>
        </w:rPr>
        <w:t xml:space="preserve">. Amylin reduces postprandial hyperglycemia by </w:t>
      </w:r>
      <w:r w:rsidR="00BB7731" w:rsidRPr="006C7D6E">
        <w:rPr>
          <w:rFonts w:ascii="Arial" w:hAnsi="Arial" w:cs="Arial"/>
          <w:sz w:val="22"/>
          <w:szCs w:val="22"/>
        </w:rPr>
        <w:t>reducing</w:t>
      </w:r>
      <w:r w:rsidRPr="006C7D6E">
        <w:rPr>
          <w:rFonts w:ascii="Arial" w:hAnsi="Arial" w:cs="Arial"/>
          <w:sz w:val="22"/>
          <w:szCs w:val="22"/>
        </w:rPr>
        <w:t xml:space="preserve"> mealtime glucagon secretion</w:t>
      </w:r>
      <w:r w:rsidR="003668A7" w:rsidRPr="006C7D6E">
        <w:rPr>
          <w:rFonts w:ascii="Arial" w:hAnsi="Arial" w:cs="Arial"/>
          <w:sz w:val="22"/>
          <w:szCs w:val="22"/>
        </w:rPr>
        <w:t xml:space="preserve">. </w:t>
      </w:r>
      <w:r w:rsidR="00847745" w:rsidRPr="006C7D6E">
        <w:rPr>
          <w:rFonts w:ascii="Arial" w:hAnsi="Arial" w:cs="Arial"/>
          <w:sz w:val="22"/>
          <w:szCs w:val="22"/>
        </w:rPr>
        <w:t>It also delays</w:t>
      </w:r>
      <w:r w:rsidRPr="006C7D6E">
        <w:rPr>
          <w:rFonts w:ascii="Arial" w:hAnsi="Arial" w:cs="Arial"/>
          <w:sz w:val="22"/>
          <w:szCs w:val="22"/>
        </w:rPr>
        <w:t xml:space="preserve"> gastric emptying, </w:t>
      </w:r>
      <w:r w:rsidR="00847745" w:rsidRPr="006C7D6E">
        <w:rPr>
          <w:rFonts w:ascii="Arial" w:hAnsi="Arial" w:cs="Arial"/>
          <w:sz w:val="22"/>
          <w:szCs w:val="22"/>
        </w:rPr>
        <w:t>increases</w:t>
      </w:r>
      <w:r w:rsidRPr="006C7D6E">
        <w:rPr>
          <w:rFonts w:ascii="Arial" w:hAnsi="Arial" w:cs="Arial"/>
          <w:sz w:val="22"/>
          <w:szCs w:val="22"/>
        </w:rPr>
        <w:t xml:space="preserve"> satiety and </w:t>
      </w:r>
      <w:r w:rsidR="00847745" w:rsidRPr="006C7D6E">
        <w:rPr>
          <w:rFonts w:ascii="Arial" w:hAnsi="Arial" w:cs="Arial"/>
          <w:sz w:val="22"/>
          <w:szCs w:val="22"/>
        </w:rPr>
        <w:t xml:space="preserve">enables </w:t>
      </w:r>
      <w:r w:rsidRPr="006C7D6E">
        <w:rPr>
          <w:rFonts w:ascii="Arial" w:hAnsi="Arial" w:cs="Arial"/>
          <w:sz w:val="22"/>
          <w:szCs w:val="22"/>
        </w:rPr>
        <w:t>weight loss. Overall, amylin complements the action of insulin by targeting postprandial hyperglycemia</w:t>
      </w:r>
      <w:r w:rsidR="00A939A5" w:rsidRPr="006C7D6E">
        <w:rPr>
          <w:rFonts w:ascii="Arial" w:hAnsi="Arial" w:cs="Arial"/>
          <w:sz w:val="22"/>
          <w:szCs w:val="22"/>
        </w:rPr>
        <w:t>.</w:t>
      </w:r>
      <w:r w:rsidRPr="006C7D6E">
        <w:rPr>
          <w:rFonts w:ascii="Arial" w:hAnsi="Arial" w:cs="Arial"/>
          <w:sz w:val="22"/>
          <w:szCs w:val="22"/>
        </w:rPr>
        <w:t xml:space="preserve"> </w:t>
      </w:r>
    </w:p>
    <w:p w14:paraId="126A5D18" w14:textId="77777777" w:rsidR="00B717CB" w:rsidRPr="006C7D6E" w:rsidRDefault="00B717CB" w:rsidP="00BC6793">
      <w:pPr>
        <w:spacing w:line="276" w:lineRule="auto"/>
        <w:rPr>
          <w:rFonts w:ascii="Arial" w:hAnsi="Arial" w:cs="Arial"/>
          <w:sz w:val="22"/>
          <w:szCs w:val="22"/>
        </w:rPr>
      </w:pPr>
    </w:p>
    <w:p w14:paraId="7F1E6A41" w14:textId="1C0161B5" w:rsidR="00772D95" w:rsidRPr="006C7D6E" w:rsidRDefault="00B717CB" w:rsidP="00BC6793">
      <w:pPr>
        <w:spacing w:line="276" w:lineRule="auto"/>
        <w:rPr>
          <w:rFonts w:ascii="Arial" w:hAnsi="Arial" w:cs="Arial"/>
          <w:sz w:val="22"/>
          <w:szCs w:val="22"/>
        </w:rPr>
      </w:pPr>
      <w:r w:rsidRPr="006C7D6E">
        <w:rPr>
          <w:rFonts w:ascii="Arial" w:hAnsi="Arial" w:cs="Arial"/>
          <w:sz w:val="22"/>
          <w:szCs w:val="22"/>
        </w:rPr>
        <w:t>P</w:t>
      </w:r>
      <w:r w:rsidR="00772D95" w:rsidRPr="006C7D6E">
        <w:rPr>
          <w:rFonts w:ascii="Arial" w:hAnsi="Arial" w:cs="Arial"/>
          <w:sz w:val="22"/>
          <w:szCs w:val="22"/>
        </w:rPr>
        <w:t xml:space="preserve">ramlintide is an injectable amylin </w:t>
      </w:r>
      <w:r w:rsidR="005F5116" w:rsidRPr="006C7D6E">
        <w:rPr>
          <w:rFonts w:ascii="Arial" w:hAnsi="Arial" w:cs="Arial"/>
          <w:sz w:val="22"/>
          <w:szCs w:val="22"/>
        </w:rPr>
        <w:t>analog</w:t>
      </w:r>
      <w:r w:rsidR="00772D95" w:rsidRPr="006C7D6E">
        <w:rPr>
          <w:rFonts w:ascii="Arial" w:hAnsi="Arial" w:cs="Arial"/>
          <w:sz w:val="22"/>
          <w:szCs w:val="22"/>
        </w:rPr>
        <w:t xml:space="preserve"> approved for use in </w:t>
      </w:r>
      <w:r w:rsidR="00DB09F2" w:rsidRPr="006C7D6E">
        <w:rPr>
          <w:rFonts w:ascii="Arial" w:hAnsi="Arial" w:cs="Arial"/>
          <w:sz w:val="22"/>
          <w:szCs w:val="22"/>
        </w:rPr>
        <w:t>T1D</w:t>
      </w:r>
      <w:r w:rsidR="00772D95" w:rsidRPr="006C7D6E">
        <w:rPr>
          <w:rFonts w:ascii="Arial" w:hAnsi="Arial" w:cs="Arial"/>
          <w:sz w:val="22"/>
          <w:szCs w:val="22"/>
        </w:rPr>
        <w:t xml:space="preserve"> as an adjunct to prandial insulin.</w:t>
      </w:r>
      <w:r w:rsidR="000530AB" w:rsidRPr="006C7D6E">
        <w:rPr>
          <w:rFonts w:ascii="Arial" w:hAnsi="Arial" w:cs="Arial"/>
          <w:sz w:val="22"/>
          <w:szCs w:val="22"/>
        </w:rPr>
        <w:t xml:space="preserve"> </w:t>
      </w:r>
      <w:r w:rsidR="00D8127E" w:rsidRPr="006C7D6E">
        <w:rPr>
          <w:rFonts w:ascii="Arial" w:hAnsi="Arial" w:cs="Arial"/>
          <w:sz w:val="22"/>
          <w:szCs w:val="22"/>
        </w:rPr>
        <w:t xml:space="preserve">Pramlintide has similar physiological effects as amylin, </w:t>
      </w:r>
      <w:r w:rsidR="009B1F3E" w:rsidRPr="006C7D6E">
        <w:rPr>
          <w:rFonts w:ascii="Arial" w:hAnsi="Arial" w:cs="Arial"/>
          <w:sz w:val="22"/>
          <w:szCs w:val="22"/>
        </w:rPr>
        <w:t>such as</w:t>
      </w:r>
      <w:r w:rsidR="00D8127E" w:rsidRPr="006C7D6E">
        <w:rPr>
          <w:rFonts w:ascii="Arial" w:hAnsi="Arial" w:cs="Arial"/>
          <w:sz w:val="22"/>
          <w:szCs w:val="22"/>
        </w:rPr>
        <w:t xml:space="preserve"> </w:t>
      </w:r>
      <w:r w:rsidR="00847745" w:rsidRPr="006C7D6E">
        <w:rPr>
          <w:rFonts w:ascii="Arial" w:hAnsi="Arial" w:cs="Arial"/>
          <w:sz w:val="22"/>
          <w:szCs w:val="22"/>
        </w:rPr>
        <w:t>decreased</w:t>
      </w:r>
      <w:r w:rsidR="00D8127E" w:rsidRPr="006C7D6E">
        <w:rPr>
          <w:rFonts w:ascii="Arial" w:hAnsi="Arial" w:cs="Arial"/>
          <w:sz w:val="22"/>
          <w:szCs w:val="22"/>
        </w:rPr>
        <w:t xml:space="preserve"> food intake</w:t>
      </w:r>
      <w:r w:rsidR="009B1F3E" w:rsidRPr="006C7D6E">
        <w:rPr>
          <w:rFonts w:ascii="Arial" w:hAnsi="Arial" w:cs="Arial"/>
          <w:sz w:val="22"/>
          <w:szCs w:val="22"/>
        </w:rPr>
        <w:t>,</w:t>
      </w:r>
      <w:r w:rsidR="00D8127E" w:rsidRPr="006C7D6E">
        <w:rPr>
          <w:rFonts w:ascii="Arial" w:hAnsi="Arial" w:cs="Arial"/>
          <w:sz w:val="22"/>
          <w:szCs w:val="22"/>
        </w:rPr>
        <w:t xml:space="preserve"> and decreases me</w:t>
      </w:r>
      <w:r w:rsidR="00772D95" w:rsidRPr="006C7D6E">
        <w:rPr>
          <w:rFonts w:ascii="Arial" w:hAnsi="Arial" w:cs="Arial"/>
          <w:sz w:val="22"/>
          <w:szCs w:val="22"/>
        </w:rPr>
        <w:t xml:space="preserve">an </w:t>
      </w:r>
      <w:r w:rsidR="00BB4ECE" w:rsidRPr="006C7D6E">
        <w:rPr>
          <w:rFonts w:ascii="Arial" w:hAnsi="Arial" w:cs="Arial"/>
          <w:sz w:val="22"/>
          <w:szCs w:val="22"/>
        </w:rPr>
        <w:t>A1C</w:t>
      </w:r>
      <w:r w:rsidR="00772D95" w:rsidRPr="006C7D6E">
        <w:rPr>
          <w:rFonts w:ascii="Arial" w:hAnsi="Arial" w:cs="Arial"/>
          <w:sz w:val="22"/>
          <w:szCs w:val="22"/>
        </w:rPr>
        <w:t xml:space="preserve"> </w:t>
      </w:r>
      <w:r w:rsidR="00D8127E" w:rsidRPr="006C7D6E">
        <w:rPr>
          <w:rFonts w:ascii="Arial" w:hAnsi="Arial" w:cs="Arial"/>
          <w:sz w:val="22"/>
          <w:szCs w:val="22"/>
        </w:rPr>
        <w:t>by</w:t>
      </w:r>
      <w:r w:rsidR="00772D95" w:rsidRPr="006C7D6E">
        <w:rPr>
          <w:rFonts w:ascii="Arial" w:hAnsi="Arial" w:cs="Arial"/>
          <w:sz w:val="22"/>
          <w:szCs w:val="22"/>
        </w:rPr>
        <w:t xml:space="preserve"> </w:t>
      </w:r>
      <w:r w:rsidR="009B1F3E" w:rsidRPr="006C7D6E">
        <w:rPr>
          <w:rFonts w:ascii="Arial" w:hAnsi="Arial" w:cs="Arial"/>
          <w:sz w:val="22"/>
          <w:szCs w:val="22"/>
        </w:rPr>
        <w:t>0.3-</w:t>
      </w:r>
      <w:r w:rsidR="00772D95" w:rsidRPr="006C7D6E">
        <w:rPr>
          <w:rFonts w:ascii="Arial" w:hAnsi="Arial" w:cs="Arial"/>
          <w:sz w:val="22"/>
          <w:szCs w:val="22"/>
        </w:rPr>
        <w:t>0.5%</w:t>
      </w:r>
      <w:r w:rsidR="00D8127E" w:rsidRPr="006C7D6E">
        <w:rPr>
          <w:rFonts w:ascii="Arial" w:hAnsi="Arial" w:cs="Arial"/>
          <w:sz w:val="22"/>
          <w:szCs w:val="22"/>
        </w:rPr>
        <w:t xml:space="preserve"> with modest weight loss</w:t>
      </w:r>
      <w:r w:rsidR="00273931"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&lt;EndNote&gt;&lt;Cite&gt;&lt;Author&gt;Edelman&lt;/Author&gt;&lt;Year&gt;2006&lt;/Year&gt;&lt;RecNum&gt;108&lt;/RecNum&gt;&lt;DisplayText&gt;[69]&lt;/DisplayText&gt;&lt;record&gt;&lt;rec-number&gt;108&lt;/rec-number&gt;&lt;foreign-keys&gt;&lt;key app="EN" db-id="0e52swpezdrs98eetrmvr2xxfv50w0vt0svt" timestamp="1476453377"&gt;108&lt;/key&gt;&lt;/foreign-keys&gt;&lt;ref-type name="Journal Article"&gt;17&lt;/ref-type&gt;&lt;contributors&gt;&lt;authors&gt;&lt;author&gt;Edelman, S.&lt;/author&gt;&lt;author&gt;Garg, S.&lt;/author&gt;&lt;author&gt;Frias, J.&lt;/author&gt;&lt;author&gt;Maggs, D.&lt;/author&gt;&lt;author&gt;Wang, Y.&lt;/author&gt;&lt;author&gt;Zhang, B.&lt;/author&gt;&lt;author&gt;Strobel, S.&lt;/author&gt;&lt;author&gt;Lutz, K.&lt;/author&gt;&lt;author&gt;Kolterman, O.&lt;/author&gt;&lt;/authors&gt;&lt;/contributors&gt;&lt;auth-address&gt;Division of Diabetes/Metabolism, San Diego VA Medical Center, San Diego, California, USA.&lt;/auth-address&gt;&lt;titles&gt;&lt;title&gt;A double-blind, placebo-controlled trial assessing pramlintide treatment in the setting of intensive insulin therapy in type 1 diabetes&lt;/title&gt;&lt;secondary-title&gt;Diabetes Care&lt;/secondary-title&gt;&lt;/titles&gt;&lt;periodical&gt;&lt;full-title&gt;Diabetes Care&lt;/full-title&gt;&lt;/periodical&gt;&lt;pages&gt;2189-95&lt;/pages&gt;&lt;volume&gt;29&lt;/volume&gt;&lt;number&gt;10&lt;/number&gt;&lt;keywords&gt;&lt;keyword&gt;Adult&lt;/keyword&gt;&lt;keyword&gt;Amyloid/administration &amp;amp; dosage/adverse effects/*therapeutic use&lt;/keyword&gt;&lt;keyword&gt;Blood Glucose/metabolism&lt;/keyword&gt;&lt;keyword&gt;Body Weight/drug effects&lt;/keyword&gt;&lt;keyword&gt;Diabetes Mellitus, Type 1/*drug therapy&lt;/keyword&gt;&lt;keyword&gt;Double-Blind Method&lt;/keyword&gt;&lt;keyword&gt;Eating&lt;/keyword&gt;&lt;keyword&gt;Female&lt;/keyword&gt;&lt;keyword&gt;Hemoglobin A, Glycosylated/metabolism&lt;/keyword&gt;&lt;keyword&gt;Humans&lt;/keyword&gt;&lt;keyword&gt;Insulin/*administration &amp;amp; dosage&lt;/keyword&gt;&lt;keyword&gt;Islet Amyloid Polypeptide&lt;/keyword&gt;&lt;keyword&gt;Male&lt;/keyword&gt;&lt;keyword&gt;Middle Aged&lt;/keyword&gt;&lt;/keywords&gt;&lt;dates&gt;&lt;year&gt;2006&lt;/year&gt;&lt;pub-dates&gt;&lt;date&gt;Oct&lt;/date&gt;&lt;/pub-dates&gt;&lt;/dates&gt;&lt;isbn&gt;0149-5992 (Print)&amp;#xD;0149-5992 (Linking)&lt;/isbn&gt;&lt;accession-num&gt;17003291&lt;/accession-num&gt;&lt;urls&gt;&lt;related-urls&gt;&lt;url&gt;https://www.ncbi.nlm.nih.gov/pubmed/17003291&lt;/url&gt;&lt;/related-urls&gt;&lt;/urls&gt;&lt;electronic-resource-num&gt;10.2337/dc06-0042&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(69)</w:t>
      </w:r>
      <w:r w:rsidR="00F26C5B" w:rsidRPr="006C7D6E">
        <w:rPr>
          <w:rFonts w:ascii="Arial" w:hAnsi="Arial" w:cs="Arial"/>
          <w:sz w:val="22"/>
          <w:szCs w:val="22"/>
        </w:rPr>
        <w:fldChar w:fldCharType="end"/>
      </w:r>
      <w:r w:rsidR="00772D95" w:rsidRPr="006C7D6E">
        <w:rPr>
          <w:rFonts w:ascii="Arial" w:hAnsi="Arial" w:cs="Arial"/>
          <w:sz w:val="22"/>
          <w:szCs w:val="22"/>
        </w:rPr>
        <w:t xml:space="preserve">. </w:t>
      </w:r>
      <w:r w:rsidR="006A707B" w:rsidRPr="006C7D6E">
        <w:rPr>
          <w:rFonts w:ascii="Arial" w:hAnsi="Arial" w:cs="Arial"/>
          <w:sz w:val="22"/>
          <w:szCs w:val="22"/>
        </w:rPr>
        <w:t>A recent crossover study of pramlintide infusion co</w:t>
      </w:r>
      <w:r w:rsidR="00F670E6">
        <w:rPr>
          <w:rFonts w:ascii="Arial" w:hAnsi="Arial" w:cs="Arial"/>
          <w:sz w:val="22"/>
          <w:szCs w:val="22"/>
        </w:rPr>
        <w:t>-</w:t>
      </w:r>
      <w:r w:rsidR="006A707B" w:rsidRPr="006C7D6E">
        <w:rPr>
          <w:rFonts w:ascii="Arial" w:hAnsi="Arial" w:cs="Arial"/>
          <w:sz w:val="22"/>
          <w:szCs w:val="22"/>
        </w:rPr>
        <w:t xml:space="preserve">administered with human regular insulin via a pump over 24h improved glycemic variability and postprandial hyperglycemia in adults with T1D </w:t>
      </w:r>
      <w:r w:rsidR="00C9086F" w:rsidRPr="006C7D6E">
        <w:rPr>
          <w:rFonts w:ascii="Arial" w:hAnsi="Arial" w:cs="Arial"/>
          <w:sz w:val="22"/>
          <w:szCs w:val="22"/>
        </w:rPr>
        <w:fldChar w:fldCharType="begin">
          <w:fldData xml:space="preserve">PEVuZE5vdGU+PENpdGU+PEF1dGhvcj5SaWRkbGU8L0F1dGhvcj48WWVhcj4yMDE4PC9ZZWFyPjxS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PEVuZE5vdGU+PENpdGU+PEF1dGhvcj5SaWRkbGU8L0F1dGhvcj48WWVhcj4yMDE4PC9ZZWFyPjxS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C9086F" w:rsidRPr="006C7D6E">
        <w:rPr>
          <w:rFonts w:ascii="Arial" w:hAnsi="Arial" w:cs="Arial"/>
          <w:sz w:val="22"/>
          <w:szCs w:val="22"/>
        </w:rPr>
      </w:r>
      <w:r w:rsidR="00C9086F" w:rsidRPr="006C7D6E">
        <w:rPr>
          <w:rFonts w:ascii="Arial" w:hAnsi="Arial" w:cs="Arial"/>
          <w:sz w:val="22"/>
          <w:szCs w:val="22"/>
        </w:rPr>
        <w:fldChar w:fldCharType="separate"/>
      </w:r>
      <w:r w:rsidR="00897A54">
        <w:rPr>
          <w:rFonts w:ascii="Arial" w:hAnsi="Arial" w:cs="Arial"/>
          <w:noProof/>
          <w:sz w:val="22"/>
          <w:szCs w:val="22"/>
        </w:rPr>
        <w:t>(70)</w:t>
      </w:r>
      <w:r w:rsidR="00C9086F" w:rsidRPr="006C7D6E">
        <w:rPr>
          <w:rFonts w:ascii="Arial" w:hAnsi="Arial" w:cs="Arial"/>
          <w:sz w:val="22"/>
          <w:szCs w:val="22"/>
        </w:rPr>
        <w:fldChar w:fldCharType="end"/>
      </w:r>
      <w:r w:rsidR="006B0B4E" w:rsidRPr="006C7D6E">
        <w:rPr>
          <w:rFonts w:ascii="Arial" w:hAnsi="Arial" w:cs="Arial"/>
          <w:sz w:val="22"/>
          <w:szCs w:val="22"/>
        </w:rPr>
        <w:t>.</w:t>
      </w:r>
      <w:r w:rsidR="00A62593" w:rsidRPr="006C7D6E">
        <w:rPr>
          <w:rFonts w:ascii="Arial" w:hAnsi="Arial" w:cs="Arial"/>
          <w:sz w:val="22"/>
          <w:szCs w:val="22"/>
        </w:rPr>
        <w:t xml:space="preserve"> </w:t>
      </w:r>
      <w:r w:rsidR="0045581E" w:rsidRPr="006C7D6E">
        <w:rPr>
          <w:rFonts w:ascii="Arial" w:hAnsi="Arial" w:cs="Arial"/>
          <w:sz w:val="22"/>
          <w:szCs w:val="22"/>
        </w:rPr>
        <w:t xml:space="preserve">Pramlintide is injected just prior to meals at an initial dose of 15 mcg and increased as tolerated </w:t>
      </w:r>
      <w:r w:rsidR="0045581E" w:rsidRPr="006C7D6E">
        <w:rPr>
          <w:rFonts w:ascii="Arial" w:hAnsi="Arial" w:cs="Arial"/>
          <w:sz w:val="22"/>
          <w:szCs w:val="22"/>
        </w:rPr>
        <w:lastRenderedPageBreak/>
        <w:t xml:space="preserve">to a final dose of 60 mcg. It should be administered only prior to major meals consisting of 250 calories or 30 grams of carbohydrate. Prandial insulin doses of insulin (in MDI or CSII therapy) should be reduced as food intake decreases and gastric emptying is delayed. For those receiving insulin via a pump, using an “extended bolus” (see above) works best to avoid postprandial hypoglycemia. For those using MDI, some patients administer their insulin just prior to eating (without a lag time) or after eating. </w:t>
      </w:r>
      <w:r w:rsidR="009B1F3E" w:rsidRPr="006C7D6E">
        <w:rPr>
          <w:rFonts w:ascii="Arial" w:hAnsi="Arial" w:cs="Arial"/>
          <w:sz w:val="22"/>
          <w:szCs w:val="22"/>
        </w:rPr>
        <w:t>Use</w:t>
      </w:r>
      <w:r w:rsidR="00772D95" w:rsidRPr="006C7D6E">
        <w:rPr>
          <w:rFonts w:ascii="Arial" w:hAnsi="Arial" w:cs="Arial"/>
          <w:sz w:val="22"/>
          <w:szCs w:val="22"/>
        </w:rPr>
        <w:t xml:space="preserve"> of pramlintide is </w:t>
      </w:r>
      <w:r w:rsidR="009B1F3E" w:rsidRPr="006C7D6E">
        <w:rPr>
          <w:rFonts w:ascii="Arial" w:hAnsi="Arial" w:cs="Arial"/>
          <w:sz w:val="22"/>
          <w:szCs w:val="22"/>
        </w:rPr>
        <w:t xml:space="preserve">limited by </w:t>
      </w:r>
      <w:r w:rsidR="00772D95" w:rsidRPr="006C7D6E">
        <w:rPr>
          <w:rFonts w:ascii="Arial" w:hAnsi="Arial" w:cs="Arial"/>
          <w:sz w:val="22"/>
          <w:szCs w:val="22"/>
        </w:rPr>
        <w:t xml:space="preserve">nausea, often mild and self-limited. Severe insulin-induced hypoglycemia has also been noted with the use of pramlintide if insulin doses are not sufficiently reduced on initiation of pramlintide therapy. </w:t>
      </w:r>
      <w:r w:rsidR="001D7698" w:rsidRPr="006C7D6E">
        <w:rPr>
          <w:rFonts w:ascii="Arial" w:hAnsi="Arial" w:cs="Arial"/>
          <w:sz w:val="22"/>
          <w:szCs w:val="22"/>
        </w:rPr>
        <w:t xml:space="preserve"> However widespread use of pramlintide as a therapeutic adjunct in T1D has been limited due to concerns of </w:t>
      </w:r>
      <w:r w:rsidR="006A707B" w:rsidRPr="006C7D6E">
        <w:rPr>
          <w:rFonts w:ascii="Arial" w:hAnsi="Arial" w:cs="Arial"/>
          <w:sz w:val="22"/>
          <w:szCs w:val="22"/>
        </w:rPr>
        <w:t xml:space="preserve">nausea, </w:t>
      </w:r>
      <w:r w:rsidR="001D7698" w:rsidRPr="006C7D6E">
        <w:rPr>
          <w:rFonts w:ascii="Arial" w:hAnsi="Arial" w:cs="Arial"/>
          <w:sz w:val="22"/>
          <w:szCs w:val="22"/>
        </w:rPr>
        <w:t>hypoglycemia and addition</w:t>
      </w:r>
      <w:r w:rsidR="00A939A5" w:rsidRPr="006C7D6E">
        <w:rPr>
          <w:rFonts w:ascii="Arial" w:hAnsi="Arial" w:cs="Arial"/>
          <w:sz w:val="22"/>
          <w:szCs w:val="22"/>
        </w:rPr>
        <w:t>al</w:t>
      </w:r>
      <w:r w:rsidR="001D7698" w:rsidRPr="006C7D6E">
        <w:rPr>
          <w:rFonts w:ascii="Arial" w:hAnsi="Arial" w:cs="Arial"/>
          <w:sz w:val="22"/>
          <w:szCs w:val="22"/>
        </w:rPr>
        <w:t xml:space="preserve"> injection burden</w:t>
      </w:r>
      <w:r w:rsidR="00866C3D" w:rsidRPr="006C7D6E">
        <w:rPr>
          <w:rFonts w:ascii="Arial" w:hAnsi="Arial" w:cs="Arial"/>
          <w:sz w:val="22"/>
          <w:szCs w:val="22"/>
        </w:rPr>
        <w:t>.</w:t>
      </w:r>
      <w:r w:rsidR="005D0403" w:rsidRPr="006C7D6E">
        <w:rPr>
          <w:rFonts w:ascii="Arial" w:hAnsi="Arial" w:cs="Arial"/>
          <w:sz w:val="22"/>
          <w:szCs w:val="22"/>
        </w:rPr>
        <w:t xml:space="preserve"> Long</w:t>
      </w:r>
      <w:r w:rsidR="00A939A5" w:rsidRPr="006C7D6E">
        <w:rPr>
          <w:rFonts w:ascii="Arial" w:hAnsi="Arial" w:cs="Arial"/>
          <w:sz w:val="22"/>
          <w:szCs w:val="22"/>
        </w:rPr>
        <w:t>-</w:t>
      </w:r>
      <w:r w:rsidR="005D0403" w:rsidRPr="006C7D6E">
        <w:rPr>
          <w:rFonts w:ascii="Arial" w:hAnsi="Arial" w:cs="Arial"/>
          <w:sz w:val="22"/>
          <w:szCs w:val="22"/>
        </w:rPr>
        <w:t xml:space="preserve">term use of pramlintide is unclear at this time. </w:t>
      </w:r>
    </w:p>
    <w:p w14:paraId="4CDF3733" w14:textId="77777777" w:rsidR="00772D95" w:rsidRPr="006C7D6E" w:rsidRDefault="00772D95" w:rsidP="00BC6793">
      <w:pPr>
        <w:spacing w:line="276" w:lineRule="auto"/>
        <w:ind w:hanging="270"/>
        <w:rPr>
          <w:rFonts w:ascii="Arial" w:hAnsi="Arial" w:cs="Arial"/>
          <w:sz w:val="22"/>
          <w:szCs w:val="22"/>
        </w:rPr>
      </w:pPr>
    </w:p>
    <w:p w14:paraId="36673A65" w14:textId="77777777" w:rsidR="00B717CB" w:rsidRPr="006C7D6E" w:rsidRDefault="00864101" w:rsidP="00BC6793">
      <w:pPr>
        <w:spacing w:line="276" w:lineRule="auto"/>
        <w:rPr>
          <w:rFonts w:ascii="Arial" w:hAnsi="Arial" w:cs="Arial"/>
          <w:b/>
          <w:color w:val="00B050"/>
          <w:sz w:val="22"/>
          <w:szCs w:val="22"/>
        </w:rPr>
      </w:pPr>
      <w:r w:rsidRPr="006C7D6E">
        <w:rPr>
          <w:rFonts w:ascii="Arial" w:hAnsi="Arial" w:cs="Arial"/>
          <w:b/>
          <w:color w:val="00B050"/>
          <w:sz w:val="22"/>
          <w:szCs w:val="22"/>
        </w:rPr>
        <w:t>Metformin</w:t>
      </w:r>
    </w:p>
    <w:p w14:paraId="31380431" w14:textId="77777777" w:rsidR="00B717CB" w:rsidRPr="006C7D6E" w:rsidRDefault="00B717CB" w:rsidP="00BC6793">
      <w:pPr>
        <w:spacing w:line="276" w:lineRule="auto"/>
        <w:rPr>
          <w:rFonts w:ascii="Arial" w:hAnsi="Arial" w:cs="Arial"/>
          <w:sz w:val="22"/>
          <w:szCs w:val="22"/>
        </w:rPr>
      </w:pPr>
    </w:p>
    <w:p w14:paraId="4D059AED" w14:textId="09461735" w:rsidR="00864101" w:rsidRPr="006C7D6E" w:rsidRDefault="00B717CB" w:rsidP="00BC6793">
      <w:pPr>
        <w:spacing w:line="276" w:lineRule="auto"/>
        <w:rPr>
          <w:rFonts w:ascii="Arial" w:hAnsi="Arial" w:cs="Arial"/>
          <w:sz w:val="22"/>
          <w:szCs w:val="22"/>
        </w:rPr>
      </w:pPr>
      <w:r w:rsidRPr="006C7D6E">
        <w:rPr>
          <w:rFonts w:ascii="Arial" w:hAnsi="Arial" w:cs="Arial"/>
          <w:sz w:val="22"/>
          <w:szCs w:val="22"/>
        </w:rPr>
        <w:t>M</w:t>
      </w:r>
      <w:r w:rsidR="00875207" w:rsidRPr="006C7D6E">
        <w:rPr>
          <w:rFonts w:ascii="Arial" w:hAnsi="Arial" w:cs="Arial"/>
          <w:sz w:val="22"/>
          <w:szCs w:val="22"/>
        </w:rPr>
        <w:t>etform</w:t>
      </w:r>
      <w:r w:rsidR="00ED4641" w:rsidRPr="006C7D6E">
        <w:rPr>
          <w:rFonts w:ascii="Arial" w:hAnsi="Arial" w:cs="Arial"/>
          <w:sz w:val="22"/>
          <w:szCs w:val="22"/>
        </w:rPr>
        <w:t xml:space="preserve">in, </w:t>
      </w:r>
      <w:r w:rsidR="009617A2" w:rsidRPr="006C7D6E">
        <w:rPr>
          <w:rFonts w:ascii="Arial" w:hAnsi="Arial" w:cs="Arial"/>
          <w:sz w:val="22"/>
          <w:szCs w:val="22"/>
        </w:rPr>
        <w:t>a biguanide</w:t>
      </w:r>
      <w:r w:rsidR="00ED4641" w:rsidRPr="006C7D6E">
        <w:rPr>
          <w:rFonts w:ascii="Arial" w:hAnsi="Arial" w:cs="Arial"/>
          <w:sz w:val="22"/>
          <w:szCs w:val="22"/>
        </w:rPr>
        <w:t xml:space="preserve">, </w:t>
      </w:r>
      <w:r w:rsidR="009617A2" w:rsidRPr="006C7D6E">
        <w:rPr>
          <w:rFonts w:ascii="Arial" w:hAnsi="Arial" w:cs="Arial"/>
          <w:sz w:val="22"/>
          <w:szCs w:val="22"/>
        </w:rPr>
        <w:t>is</w:t>
      </w:r>
      <w:r w:rsidR="00864101" w:rsidRPr="006C7D6E">
        <w:rPr>
          <w:rFonts w:ascii="Arial" w:hAnsi="Arial" w:cs="Arial"/>
          <w:sz w:val="22"/>
          <w:szCs w:val="22"/>
        </w:rPr>
        <w:t xml:space="preserve"> used as first-line therapy in </w:t>
      </w:r>
      <w:r w:rsidR="00ED4641" w:rsidRPr="006C7D6E">
        <w:rPr>
          <w:rFonts w:ascii="Arial" w:hAnsi="Arial" w:cs="Arial"/>
          <w:sz w:val="22"/>
          <w:szCs w:val="22"/>
        </w:rPr>
        <w:t xml:space="preserve">patients with </w:t>
      </w:r>
      <w:r w:rsidR="00981B6C" w:rsidRPr="006C7D6E">
        <w:rPr>
          <w:rFonts w:ascii="Arial" w:hAnsi="Arial" w:cs="Arial"/>
          <w:sz w:val="22"/>
          <w:szCs w:val="22"/>
        </w:rPr>
        <w:t>T2D</w:t>
      </w:r>
      <w:r w:rsidR="00864101" w:rsidRPr="006C7D6E">
        <w:rPr>
          <w:rFonts w:ascii="Arial" w:hAnsi="Arial" w:cs="Arial"/>
          <w:sz w:val="22"/>
          <w:szCs w:val="22"/>
        </w:rPr>
        <w:t>. It decreases hepatic gluconeogenesis and improves insulin sensitivity</w:t>
      </w:r>
      <w:r w:rsidR="00C017FD"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&lt;EndNote&gt;&lt;Cite&gt;&lt;Author&gt;Schimmack&lt;/Author&gt;&lt;Year&gt;2006&lt;/Year&gt;&lt;RecNum&gt;68&lt;/RecNum&gt;&lt;DisplayText&gt;[71]&lt;/DisplayText&gt;&lt;record&gt;&lt;rec-number&gt;68&lt;/rec-number&gt;&lt;foreign-keys&gt;&lt;key app="EN" db-id="0e52swpezdrs98eetrmvr2xxfv50w0vt0svt" timestamp="1474378577"&gt;68&lt;/key&gt;&lt;/foreign-keys&gt;&lt;ref-type name="Journal Article"&gt;17&lt;/ref-type&gt;&lt;contributors&gt;&lt;authors&gt;&lt;author&gt;Schimmack, G.&lt;/author&gt;&lt;author&gt;Defronzo, R. A.&lt;/author&gt;&lt;author&gt;Musi, N.&lt;/author&gt;&lt;/authors&gt;&lt;/contributors&gt;&lt;auth-address&gt;Texas Diabetes Institute, University of Texas Health Science Center at San Antonio, San Antonio, TX 78207, USA.&lt;/auth-address&gt;&lt;titles&gt;&lt;title&gt;AMP-activated protein kinase: Role in metabolism and therapeutic implications&lt;/title&gt;&lt;secondary-title&gt;Diabetes Obes Metab&lt;/secondary-title&gt;&lt;/titles&gt;&lt;periodical&gt;&lt;full-title&gt;Diabetes Obes Metab&lt;/full-title&gt;&lt;/periodical&gt;&lt;pages&gt;591-602&lt;/pages&gt;&lt;volume&gt;8&lt;/volume&gt;&lt;number&gt;6&lt;/number&gt;&lt;keywords&gt;&lt;keyword&gt;AMP-Activated Protein Kinases&lt;/keyword&gt;&lt;keyword&gt;Blood Glucose/metabolism&lt;/keyword&gt;&lt;keyword&gt;Diabetes Mellitus, Type 2/*physiopathology&lt;/keyword&gt;&lt;keyword&gt;Exercise/physiology&lt;/keyword&gt;&lt;keyword&gt;Heart Diseases/enzymology&lt;/keyword&gt;&lt;keyword&gt;Humans&lt;/keyword&gt;&lt;keyword&gt;Hypoglycemic Agents/pharmacology&lt;/keyword&gt;&lt;keyword&gt;Lipid Metabolism/physiology&lt;/keyword&gt;&lt;keyword&gt;Liver/metabolism&lt;/keyword&gt;&lt;keyword&gt;Multienzyme Complexes/drug effects/*physiology&lt;/keyword&gt;&lt;keyword&gt;Muscle, Skeletal/enzymology&lt;/keyword&gt;&lt;keyword&gt;Protein-Serine-Threonine Kinases/drug effects/*physiology&lt;/keyword&gt;&lt;/keywords&gt;&lt;dates&gt;&lt;year&gt;2006&lt;/year&gt;&lt;pub-dates&gt;&lt;date&gt;Nov&lt;/date&gt;&lt;/pub-dates&gt;&lt;/dates&gt;&lt;isbn&gt;1462-8902 (Print)&amp;#xD;1462-8902 (Linking)&lt;/isbn&gt;&lt;accession-num&gt;17026483&lt;/accession-num&gt;&lt;urls&gt;&lt;related-urls&gt;&lt;url&gt;https://www.ncbi.nlm.nih.gov/pubmed/17026483&lt;/url&gt;&lt;/related-urls&gt;&lt;/urls&gt;&lt;electronic-resource-num&gt;10.1111/j.1463-1326.2005.00561.x&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(71)</w:t>
      </w:r>
      <w:r w:rsidR="00F26C5B" w:rsidRPr="006C7D6E">
        <w:rPr>
          <w:rFonts w:ascii="Arial" w:hAnsi="Arial" w:cs="Arial"/>
          <w:sz w:val="22"/>
          <w:szCs w:val="22"/>
        </w:rPr>
        <w:fldChar w:fldCharType="end"/>
      </w:r>
      <w:r w:rsidR="00864101" w:rsidRPr="006C7D6E">
        <w:rPr>
          <w:rFonts w:ascii="Arial" w:hAnsi="Arial" w:cs="Arial"/>
          <w:sz w:val="22"/>
          <w:szCs w:val="22"/>
        </w:rPr>
        <w:t xml:space="preserve">. Metformin may have some benefit in reducing insulin doses and possibly improve metabolic control in obese/overweight individuals as observed in small studies in patients with </w:t>
      </w:r>
      <w:r w:rsidR="00DB09F2" w:rsidRPr="006C7D6E">
        <w:rPr>
          <w:rFonts w:ascii="Arial" w:hAnsi="Arial" w:cs="Arial"/>
          <w:sz w:val="22"/>
          <w:szCs w:val="22"/>
        </w:rPr>
        <w:t>T1D</w:t>
      </w:r>
      <w:r w:rsidR="00864101" w:rsidRPr="006C7D6E">
        <w:rPr>
          <w:rFonts w:ascii="Arial" w:hAnsi="Arial" w:cs="Arial"/>
          <w:sz w:val="22"/>
          <w:szCs w:val="22"/>
        </w:rPr>
        <w:t xml:space="preserve">. </w:t>
      </w:r>
      <w:r w:rsidR="00B22725" w:rsidRPr="006C7D6E">
        <w:rPr>
          <w:rFonts w:ascii="Arial" w:hAnsi="Arial" w:cs="Arial"/>
          <w:sz w:val="22"/>
          <w:szCs w:val="22"/>
        </w:rPr>
        <w:t>A</w:t>
      </w:r>
      <w:r w:rsidR="00BB7731" w:rsidRPr="006C7D6E">
        <w:rPr>
          <w:rFonts w:ascii="Arial" w:hAnsi="Arial" w:cs="Arial"/>
          <w:sz w:val="22"/>
          <w:szCs w:val="22"/>
        </w:rPr>
        <w:t>n early</w:t>
      </w:r>
      <w:r w:rsidR="00B22725" w:rsidRPr="006C7D6E">
        <w:rPr>
          <w:rFonts w:ascii="Arial" w:hAnsi="Arial" w:cs="Arial"/>
          <w:sz w:val="22"/>
          <w:szCs w:val="22"/>
        </w:rPr>
        <w:t xml:space="preserve"> meta-analysis </w:t>
      </w:r>
      <w:r w:rsidR="00641CC3" w:rsidRPr="006C7D6E">
        <w:rPr>
          <w:rFonts w:ascii="Arial" w:hAnsi="Arial" w:cs="Arial"/>
          <w:sz w:val="22"/>
          <w:szCs w:val="22"/>
        </w:rPr>
        <w:t xml:space="preserve">of 5 </w:t>
      </w:r>
      <w:r w:rsidR="009617A2" w:rsidRPr="006C7D6E">
        <w:rPr>
          <w:rFonts w:ascii="Arial" w:hAnsi="Arial" w:cs="Arial"/>
          <w:sz w:val="22"/>
          <w:szCs w:val="22"/>
        </w:rPr>
        <w:t>studies</w:t>
      </w:r>
      <w:r w:rsidR="00641CC3" w:rsidRPr="006C7D6E">
        <w:rPr>
          <w:rFonts w:ascii="Arial" w:hAnsi="Arial" w:cs="Arial"/>
          <w:sz w:val="22"/>
          <w:szCs w:val="22"/>
        </w:rPr>
        <w:t xml:space="preserve"> </w:t>
      </w:r>
      <w:r w:rsidR="00B22725" w:rsidRPr="006C7D6E">
        <w:rPr>
          <w:rFonts w:ascii="Arial" w:hAnsi="Arial" w:cs="Arial"/>
          <w:sz w:val="22"/>
          <w:szCs w:val="22"/>
        </w:rPr>
        <w:t>suggested that addition of metformin resulted in a decrease in insulin requirement</w:t>
      </w:r>
      <w:r w:rsidR="009617A2" w:rsidRPr="006C7D6E">
        <w:rPr>
          <w:rFonts w:ascii="Arial" w:hAnsi="Arial" w:cs="Arial"/>
          <w:sz w:val="22"/>
          <w:szCs w:val="22"/>
        </w:rPr>
        <w:t xml:space="preserve"> (6.6 units/day)</w:t>
      </w:r>
      <w:r w:rsidR="00B22725" w:rsidRPr="006C7D6E">
        <w:rPr>
          <w:rFonts w:ascii="Arial" w:hAnsi="Arial" w:cs="Arial"/>
          <w:sz w:val="22"/>
          <w:szCs w:val="22"/>
        </w:rPr>
        <w:t>, and a decrease in weight</w:t>
      </w:r>
      <w:r w:rsidR="00641CC3" w:rsidRPr="006C7D6E">
        <w:rPr>
          <w:rFonts w:ascii="Arial" w:hAnsi="Arial" w:cs="Arial"/>
          <w:sz w:val="22"/>
          <w:szCs w:val="22"/>
        </w:rPr>
        <w:t xml:space="preserve"> with </w:t>
      </w:r>
      <w:r w:rsidR="0061564A" w:rsidRPr="006C7D6E">
        <w:rPr>
          <w:rFonts w:ascii="Arial" w:hAnsi="Arial" w:cs="Arial"/>
          <w:sz w:val="22"/>
          <w:szCs w:val="22"/>
        </w:rPr>
        <w:t>minimal</w:t>
      </w:r>
      <w:r w:rsidR="00641CC3" w:rsidRPr="006C7D6E">
        <w:rPr>
          <w:rFonts w:ascii="Arial" w:hAnsi="Arial" w:cs="Arial"/>
          <w:sz w:val="22"/>
          <w:szCs w:val="22"/>
        </w:rPr>
        <w:t xml:space="preserve"> change in A1</w:t>
      </w:r>
      <w:r w:rsidR="003D1B23" w:rsidRPr="006C7D6E">
        <w:rPr>
          <w:rFonts w:ascii="Arial" w:hAnsi="Arial" w:cs="Arial"/>
          <w:sz w:val="22"/>
          <w:szCs w:val="22"/>
        </w:rPr>
        <w:t>C</w:t>
      </w:r>
      <w:r w:rsidR="00A9301E"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&lt;EndNote&gt;&lt;Cite&gt;&lt;Author&gt;Vella&lt;/Author&gt;&lt;Year&gt;2010&lt;/Year&gt;&lt;RecNum&gt;65&lt;/RecNum&gt;&lt;DisplayText&gt;[72]&lt;/DisplayText&gt;&lt;record&gt;&lt;rec-number&gt;65&lt;/rec-number&gt;&lt;foreign-keys&gt;&lt;key app="EN" db-id="0e52swpezdrs98eetrmvr2xxfv50w0vt0svt" timestamp="1474377839"&gt;65&lt;/key&gt;&lt;/foreign-keys&gt;&lt;ref-type name="Journal Article"&gt;17&lt;/ref-type&gt;&lt;contributors&gt;&lt;authors&gt;&lt;author&gt;Vella, S.&lt;/author&gt;&lt;author&gt;Buetow, L.&lt;/author&gt;&lt;author&gt;Royle, P.&lt;/author&gt;&lt;author&gt;Livingstone, S.&lt;/author&gt;&lt;author&gt;Colhoun, H. M.&lt;/author&gt;&lt;author&gt;Petrie, J. R.&lt;/author&gt;&lt;/authors&gt;&lt;/contributors&gt;&lt;auth-address&gt;Biomedical Research Institute, Ninewells Hospital and Medical School, University of Dundee, Dundee, DD1 9SY, UK.&lt;/auth-address&gt;&lt;titles&gt;&lt;title&gt;The use of metformin in type 1 diabetes: a systematic review of efficacy&lt;/title&gt;&lt;secondary-title&gt;Diabetologia&lt;/secondary-title&gt;&lt;/titles&gt;&lt;periodical&gt;&lt;full-title&gt;Diabetologia&lt;/full-title&gt;&lt;/periodical&gt;&lt;pages&gt;809-20&lt;/pages&gt;&lt;volume&gt;53&lt;/volume&gt;&lt;number&gt;5&lt;/number&gt;&lt;keywords&gt;&lt;keyword&gt;Clinical Trials as Topic&lt;/keyword&gt;&lt;keyword&gt;Diabetes Mellitus, Type 1/*drug therapy&lt;/keyword&gt;&lt;keyword&gt;Drug Therapy, Combination&lt;/keyword&gt;&lt;keyword&gt;Humans&lt;/keyword&gt;&lt;keyword&gt;Hypoglycemic Agents/therapeutic use&lt;/keyword&gt;&lt;keyword&gt;Insulin/therapeutic use&lt;/keyword&gt;&lt;keyword&gt;Metformin/*therapeutic use&lt;/keyword&gt;&lt;keyword&gt;Treatment Outcome&lt;/keyword&gt;&lt;/keywords&gt;&lt;dates&gt;&lt;year&gt;2010&lt;/year&gt;&lt;pub-dates&gt;&lt;date&gt;May&lt;/date&gt;&lt;/pub-dates&gt;&lt;/dates&gt;&lt;isbn&gt;1432-0428 (Electronic)&amp;#xD;0012-186X (Linking)&lt;/isbn&gt;&lt;accession-num&gt;20057994&lt;/accession-num&gt;&lt;urls&gt;&lt;related-urls&gt;&lt;url&gt;https://www.ncbi.nlm.nih.gov/pubmed/20057994&lt;/url&gt;&lt;/related-urls&gt;&lt;/urls&gt;&lt;electronic-resource-num&gt;10.1007/s00125-009-1636-9&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(72)</w:t>
      </w:r>
      <w:r w:rsidR="00F26C5B" w:rsidRPr="006C7D6E">
        <w:rPr>
          <w:rFonts w:ascii="Arial" w:hAnsi="Arial" w:cs="Arial"/>
          <w:sz w:val="22"/>
          <w:szCs w:val="22"/>
        </w:rPr>
        <w:fldChar w:fldCharType="end"/>
      </w:r>
      <w:r w:rsidR="00B22725" w:rsidRPr="006C7D6E">
        <w:rPr>
          <w:rFonts w:ascii="Arial" w:hAnsi="Arial" w:cs="Arial"/>
          <w:sz w:val="22"/>
          <w:szCs w:val="22"/>
        </w:rPr>
        <w:t xml:space="preserve">. </w:t>
      </w:r>
      <w:r w:rsidR="00641CC3" w:rsidRPr="006C7D6E">
        <w:rPr>
          <w:rFonts w:ascii="Arial" w:hAnsi="Arial" w:cs="Arial"/>
          <w:sz w:val="22"/>
          <w:szCs w:val="22"/>
        </w:rPr>
        <w:t xml:space="preserve">A randomized placebo-controlled trial in 140 overweight adolescents with </w:t>
      </w:r>
      <w:r w:rsidR="00DB09F2" w:rsidRPr="006C7D6E">
        <w:rPr>
          <w:rFonts w:ascii="Arial" w:hAnsi="Arial" w:cs="Arial"/>
          <w:sz w:val="22"/>
          <w:szCs w:val="22"/>
        </w:rPr>
        <w:t>T1D</w:t>
      </w:r>
      <w:r w:rsidR="00641CC3" w:rsidRPr="006C7D6E">
        <w:rPr>
          <w:rFonts w:ascii="Arial" w:hAnsi="Arial" w:cs="Arial"/>
          <w:sz w:val="22"/>
          <w:szCs w:val="22"/>
        </w:rPr>
        <w:t xml:space="preserve"> evaluated the addition of metformin to insulin</w:t>
      </w:r>
      <w:r w:rsidR="000C0BAD"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PEVuZE5vdGU+PENpdGU+PEF1dGhvcj5MaWJtYW48L0F1dGhvcj48WWVhcj4yMDE1PC9ZZWFyPjxS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==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PEVuZE5vdGU+PENpdGU+PEF1dGhvcj5MaWJtYW48L0F1dGhvcj48WWVhcj4yMDE1PC9ZZWFyPjxS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==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(73)</w:t>
      </w:r>
      <w:r w:rsidR="00F26C5B" w:rsidRPr="006C7D6E">
        <w:rPr>
          <w:rFonts w:ascii="Arial" w:hAnsi="Arial" w:cs="Arial"/>
          <w:sz w:val="22"/>
          <w:szCs w:val="22"/>
        </w:rPr>
        <w:fldChar w:fldCharType="end"/>
      </w:r>
      <w:r w:rsidR="00641CC3" w:rsidRPr="006C7D6E">
        <w:rPr>
          <w:rFonts w:ascii="Arial" w:hAnsi="Arial" w:cs="Arial"/>
          <w:sz w:val="22"/>
          <w:szCs w:val="22"/>
        </w:rPr>
        <w:t xml:space="preserve">. There was no improvement in glycemic control after 6 months but use of metformin resulted in decreased insulin dose and improved measures of adiposity, despite increased gastrointestinal adverse events. </w:t>
      </w:r>
      <w:r w:rsidR="00264AB6" w:rsidRPr="006C7D6E">
        <w:rPr>
          <w:rFonts w:ascii="Arial" w:hAnsi="Arial" w:cs="Arial"/>
          <w:sz w:val="22"/>
          <w:szCs w:val="22"/>
        </w:rPr>
        <w:t xml:space="preserve">A </w:t>
      </w:r>
      <w:r w:rsidR="0049474F" w:rsidRPr="006C7D6E">
        <w:rPr>
          <w:rFonts w:ascii="Arial" w:hAnsi="Arial" w:cs="Arial"/>
          <w:sz w:val="22"/>
          <w:szCs w:val="22"/>
        </w:rPr>
        <w:t>meta-analysis</w:t>
      </w:r>
      <w:r w:rsidR="00264AB6" w:rsidRPr="006C7D6E">
        <w:rPr>
          <w:rFonts w:ascii="Arial" w:hAnsi="Arial" w:cs="Arial"/>
          <w:sz w:val="22"/>
          <w:szCs w:val="22"/>
        </w:rPr>
        <w:t xml:space="preserve"> of 19 RCTs suggests short term improvement in A1C that is not sustained after </w:t>
      </w:r>
      <w:r w:rsidR="0049474F" w:rsidRPr="006C7D6E">
        <w:rPr>
          <w:rFonts w:ascii="Arial" w:hAnsi="Arial" w:cs="Arial"/>
          <w:sz w:val="22"/>
          <w:szCs w:val="22"/>
        </w:rPr>
        <w:t xml:space="preserve">3 months and associated with higher incidence of GI side effects </w:t>
      </w:r>
      <w:r w:rsidR="00866C3D"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&lt;EndNote&gt;&lt;Cite&gt;&lt;Author&gt;Liu&lt;/Author&gt;&lt;Year&gt;2020&lt;/Year&gt;&lt;RecNum&gt;15&lt;/RecNum&gt;&lt;DisplayText&gt;[74]&lt;/DisplayText&gt;&lt;record&gt;&lt;rec-number&gt;15&lt;/rec-number&gt;&lt;foreign-keys&gt;&lt;key app="EN" db-id="tx5apswdysf5fsetwtm5x2dqxep9df0d2a9s" timestamp="1617489945"&gt;15&lt;/key&gt;&lt;/foreign-keys&gt;&lt;ref-type name="Journal Article"&gt;17&lt;/ref-type&gt;&lt;contributors&gt;&lt;authors&gt;&lt;author&gt;Liu, Y. S.&lt;/author&gt;&lt;author&gt;Chen, C. N.&lt;/author&gt;&lt;author&gt;Chen, Z. G.&lt;/author&gt;&lt;author&gt;Peng, Y.&lt;/author&gt;&lt;author&gt;Lin, X. P.&lt;/author&gt;&lt;author&gt;Xu, L. L.&lt;/author&gt;&lt;/authors&gt;&lt;/contributors&gt;&lt;auth-address&gt;Shenzhen Hospital, Southern Medical University, Shenzhen, China.&amp;#xD;The Third School of Clinical Medicine, Southern Medical University, Guangzhou, China.&amp;#xD;Nanfang Hospital, Southern Medical University, Guangzhou, China.&amp;#xD;The First School of Clinical Medicine, Southern Medical University, Guangzhou, China.&lt;/auth-address&gt;&lt;titles&gt;&lt;title&gt;Vascular and metabolic effects of metformin added to insulin therapy in patients with type 1 diabetes: A systematic review and meta-analysis&lt;/title&gt;&lt;secondary-title&gt;Diabetes Metab Res Rev&lt;/secondary-title&gt;&lt;/titles&gt;&lt;periodical&gt;&lt;full-title&gt;Diabetes Metab Res Rev&lt;/full-title&gt;&lt;/periodical&gt;&lt;pages&gt;e3334&lt;/pages&gt;&lt;volume&gt;36&lt;/volume&gt;&lt;number&gt;6&lt;/number&gt;&lt;edition&gt;2020/05/12&lt;/edition&gt;&lt;dates&gt;&lt;year&gt;2020&lt;/year&gt;&lt;pub-dates&gt;&lt;date&gt;Sep&lt;/date&gt;&lt;/pub-dates&gt;&lt;/dates&gt;&lt;isbn&gt;1520-7560 (Electronic)&amp;#xD;1520-7552 (Linking)&lt;/isbn&gt;&lt;accession-num&gt;32390336&lt;/accession-num&gt;&lt;urls&gt;&lt;related-urls&gt;&lt;url&gt;https://www.ncbi.nlm.nih.gov/pubmed/32390336&lt;/url&gt;&lt;/related-urls&gt;&lt;/urls&gt;&lt;electronic-resource-num&gt;10.1002/dmrr.3334&lt;/electronic-resource-num&gt;&lt;/record&gt;&lt;/Cite&gt;&lt;/EndNote&gt;</w:instrText>
      </w:r>
      <w:r w:rsidR="00866C3D" w:rsidRPr="006C7D6E">
        <w:rPr>
          <w:rFonts w:ascii="Arial" w:hAnsi="Arial" w:cs="Arial"/>
          <w:sz w:val="22"/>
          <w:szCs w:val="22"/>
        </w:rPr>
        <w:fldChar w:fldCharType="separate"/>
      </w:r>
      <w:r w:rsidR="00897A54">
        <w:rPr>
          <w:rFonts w:ascii="Arial" w:hAnsi="Arial" w:cs="Arial"/>
          <w:noProof/>
          <w:sz w:val="22"/>
          <w:szCs w:val="22"/>
        </w:rPr>
        <w:t>(74)</w:t>
      </w:r>
      <w:r w:rsidR="00866C3D" w:rsidRPr="006C7D6E">
        <w:rPr>
          <w:rFonts w:ascii="Arial" w:hAnsi="Arial" w:cs="Arial"/>
          <w:sz w:val="22"/>
          <w:szCs w:val="22"/>
        </w:rPr>
        <w:fldChar w:fldCharType="end"/>
      </w:r>
      <w:r w:rsidR="0049474F" w:rsidRPr="006C7D6E">
        <w:rPr>
          <w:rFonts w:ascii="Arial" w:hAnsi="Arial" w:cs="Arial"/>
          <w:sz w:val="22"/>
          <w:szCs w:val="22"/>
        </w:rPr>
        <w:t xml:space="preserve">. </w:t>
      </w:r>
      <w:r w:rsidR="00A9533F" w:rsidRPr="006C7D6E">
        <w:rPr>
          <w:rFonts w:ascii="Arial" w:hAnsi="Arial" w:cs="Arial"/>
          <w:sz w:val="22"/>
          <w:szCs w:val="22"/>
        </w:rPr>
        <w:t xml:space="preserve">Although metformin has been shown to </w:t>
      </w:r>
      <w:r w:rsidR="003F0637" w:rsidRPr="006C7D6E">
        <w:rPr>
          <w:rFonts w:ascii="Arial" w:hAnsi="Arial" w:cs="Arial"/>
          <w:sz w:val="22"/>
          <w:szCs w:val="22"/>
        </w:rPr>
        <w:t>decrease</w:t>
      </w:r>
      <w:r w:rsidR="00A9533F" w:rsidRPr="006C7D6E">
        <w:rPr>
          <w:rFonts w:ascii="Arial" w:hAnsi="Arial" w:cs="Arial"/>
          <w:sz w:val="22"/>
          <w:szCs w:val="22"/>
        </w:rPr>
        <w:t xml:space="preserve"> CVD morbidity in </w:t>
      </w:r>
      <w:r w:rsidR="00981B6C" w:rsidRPr="006C7D6E">
        <w:rPr>
          <w:rFonts w:ascii="Arial" w:hAnsi="Arial" w:cs="Arial"/>
          <w:sz w:val="22"/>
          <w:szCs w:val="22"/>
        </w:rPr>
        <w:t>T2D</w:t>
      </w:r>
      <w:r w:rsidR="00CD1861" w:rsidRPr="006C7D6E">
        <w:rPr>
          <w:rFonts w:ascii="Arial" w:hAnsi="Arial" w:cs="Arial"/>
          <w:sz w:val="22"/>
          <w:szCs w:val="22"/>
        </w:rPr>
        <w:t xml:space="preserve">, </w:t>
      </w:r>
      <w:r w:rsidR="00A9533F" w:rsidRPr="006C7D6E">
        <w:rPr>
          <w:rFonts w:ascii="Arial" w:hAnsi="Arial" w:cs="Arial"/>
          <w:sz w:val="22"/>
          <w:szCs w:val="22"/>
        </w:rPr>
        <w:t xml:space="preserve">data in </w:t>
      </w:r>
      <w:r w:rsidR="00DB09F2" w:rsidRPr="006C7D6E">
        <w:rPr>
          <w:rFonts w:ascii="Arial" w:hAnsi="Arial" w:cs="Arial"/>
          <w:sz w:val="22"/>
          <w:szCs w:val="22"/>
        </w:rPr>
        <w:t>T1D</w:t>
      </w:r>
      <w:r w:rsidR="00A9533F" w:rsidRPr="006C7D6E">
        <w:rPr>
          <w:rFonts w:ascii="Arial" w:hAnsi="Arial" w:cs="Arial"/>
          <w:sz w:val="22"/>
          <w:szCs w:val="22"/>
        </w:rPr>
        <w:t xml:space="preserve"> is lacking. </w:t>
      </w:r>
      <w:r w:rsidR="003F0637" w:rsidRPr="006C7D6E">
        <w:rPr>
          <w:rFonts w:ascii="Arial" w:hAnsi="Arial" w:cs="Arial"/>
          <w:sz w:val="22"/>
          <w:szCs w:val="22"/>
        </w:rPr>
        <w:t xml:space="preserve"> </w:t>
      </w:r>
      <w:r w:rsidR="00264AB6" w:rsidRPr="006C7D6E">
        <w:rPr>
          <w:rFonts w:ascii="Arial" w:hAnsi="Arial" w:cs="Arial"/>
          <w:sz w:val="22"/>
          <w:szCs w:val="22"/>
        </w:rPr>
        <w:t xml:space="preserve">Recent evidence suggests that metformin decreases insulin resistance and improves vascular health in adolescents with T1D </w:t>
      </w:r>
      <w:r w:rsidR="00866C3D" w:rsidRPr="006C7D6E">
        <w:rPr>
          <w:rFonts w:ascii="Arial" w:hAnsi="Arial" w:cs="Arial"/>
          <w:sz w:val="22"/>
          <w:szCs w:val="22"/>
        </w:rPr>
        <w:fldChar w:fldCharType="begin">
          <w:fldData xml:space="preserve">PEVuZE5vdGU+PENpdGU+PEF1dGhvcj5Cam9ybnN0YWQ8L0F1dGhvcj48WWVhcj4yMDE4PC9ZZWFy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PEVuZE5vdGU+PENpdGU+PEF1dGhvcj5Cam9ybnN0YWQ8L0F1dGhvcj48WWVhcj4yMDE4PC9ZZWFy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866C3D" w:rsidRPr="006C7D6E">
        <w:rPr>
          <w:rFonts w:ascii="Arial" w:hAnsi="Arial" w:cs="Arial"/>
          <w:sz w:val="22"/>
          <w:szCs w:val="22"/>
        </w:rPr>
      </w:r>
      <w:r w:rsidR="00866C3D" w:rsidRPr="006C7D6E">
        <w:rPr>
          <w:rFonts w:ascii="Arial" w:hAnsi="Arial" w:cs="Arial"/>
          <w:sz w:val="22"/>
          <w:szCs w:val="22"/>
        </w:rPr>
        <w:fldChar w:fldCharType="separate"/>
      </w:r>
      <w:r w:rsidR="00897A54">
        <w:rPr>
          <w:rFonts w:ascii="Arial" w:hAnsi="Arial" w:cs="Arial"/>
          <w:noProof/>
          <w:sz w:val="22"/>
          <w:szCs w:val="22"/>
        </w:rPr>
        <w:t>(75)</w:t>
      </w:r>
      <w:r w:rsidR="00866C3D" w:rsidRPr="006C7D6E">
        <w:rPr>
          <w:rFonts w:ascii="Arial" w:hAnsi="Arial" w:cs="Arial"/>
          <w:sz w:val="22"/>
          <w:szCs w:val="22"/>
        </w:rPr>
        <w:fldChar w:fldCharType="end"/>
      </w:r>
      <w:r w:rsidR="00264AB6" w:rsidRPr="006C7D6E">
        <w:rPr>
          <w:rFonts w:ascii="Arial" w:hAnsi="Arial" w:cs="Arial"/>
          <w:sz w:val="22"/>
          <w:szCs w:val="22"/>
        </w:rPr>
        <w:t xml:space="preserve">. </w:t>
      </w:r>
      <w:r w:rsidR="0049474F" w:rsidRPr="006C7D6E">
        <w:rPr>
          <w:rFonts w:ascii="Arial" w:hAnsi="Arial" w:cs="Arial"/>
          <w:sz w:val="22"/>
          <w:szCs w:val="22"/>
        </w:rPr>
        <w:t xml:space="preserve">The REMOVAL trial assessed benefit of metformin in T1D and cardiovascular risk and showed no evidence of sustained A1C reduction, and no benefit in </w:t>
      </w:r>
      <w:r w:rsidR="00981B6C" w:rsidRPr="006C7D6E">
        <w:rPr>
          <w:rFonts w:ascii="Arial" w:hAnsi="Arial" w:cs="Arial"/>
          <w:sz w:val="22"/>
          <w:szCs w:val="22"/>
        </w:rPr>
        <w:t xml:space="preserve">carotid intima-media thickness </w:t>
      </w:r>
      <w:r w:rsidR="0049474F" w:rsidRPr="006C7D6E">
        <w:rPr>
          <w:rFonts w:ascii="Arial" w:hAnsi="Arial" w:cs="Arial"/>
          <w:sz w:val="22"/>
          <w:szCs w:val="22"/>
        </w:rPr>
        <w:t>(the study’s primary endpoint); however</w:t>
      </w:r>
      <w:r w:rsidR="00F670E6">
        <w:rPr>
          <w:rFonts w:ascii="Arial" w:hAnsi="Arial" w:cs="Arial"/>
          <w:sz w:val="22"/>
          <w:szCs w:val="22"/>
        </w:rPr>
        <w:t>,</w:t>
      </w:r>
      <w:r w:rsidR="0049474F" w:rsidRPr="006C7D6E">
        <w:rPr>
          <w:rFonts w:ascii="Arial" w:hAnsi="Arial" w:cs="Arial"/>
          <w:sz w:val="22"/>
          <w:szCs w:val="22"/>
        </w:rPr>
        <w:t xml:space="preserve"> reductions in body weight, LDL-C and total insulin requirements was observed </w:t>
      </w:r>
      <w:r w:rsidR="00866C3D" w:rsidRPr="006C7D6E">
        <w:rPr>
          <w:rFonts w:ascii="Arial" w:hAnsi="Arial" w:cs="Arial"/>
          <w:sz w:val="22"/>
          <w:szCs w:val="22"/>
        </w:rPr>
        <w:fldChar w:fldCharType="begin">
          <w:fldData xml:space="preserve">PEVuZE5vdGU+PENpdGU+PEF1dGhvcj5QZXRyaWU8L0F1dGhvcj48WWVhcj4yMDE3PC9ZZWFyPjxS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PEVuZE5vdGU+PENpdGU+PEF1dGhvcj5QZXRyaWU8L0F1dGhvcj48WWVhcj4yMDE3PC9ZZWFyPjxS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866C3D" w:rsidRPr="006C7D6E">
        <w:rPr>
          <w:rFonts w:ascii="Arial" w:hAnsi="Arial" w:cs="Arial"/>
          <w:sz w:val="22"/>
          <w:szCs w:val="22"/>
        </w:rPr>
      </w:r>
      <w:r w:rsidR="00866C3D" w:rsidRPr="006C7D6E">
        <w:rPr>
          <w:rFonts w:ascii="Arial" w:hAnsi="Arial" w:cs="Arial"/>
          <w:sz w:val="22"/>
          <w:szCs w:val="22"/>
        </w:rPr>
        <w:fldChar w:fldCharType="separate"/>
      </w:r>
      <w:r w:rsidR="00897A54">
        <w:rPr>
          <w:rFonts w:ascii="Arial" w:hAnsi="Arial" w:cs="Arial"/>
          <w:noProof/>
          <w:sz w:val="22"/>
          <w:szCs w:val="22"/>
        </w:rPr>
        <w:t>(76)</w:t>
      </w:r>
      <w:r w:rsidR="00866C3D" w:rsidRPr="006C7D6E">
        <w:rPr>
          <w:rFonts w:ascii="Arial" w:hAnsi="Arial" w:cs="Arial"/>
          <w:sz w:val="22"/>
          <w:szCs w:val="22"/>
        </w:rPr>
        <w:fldChar w:fldCharType="end"/>
      </w:r>
      <w:r w:rsidR="0049474F" w:rsidRPr="006C7D6E">
        <w:rPr>
          <w:rFonts w:ascii="Arial" w:hAnsi="Arial" w:cs="Arial"/>
          <w:sz w:val="22"/>
          <w:szCs w:val="22"/>
        </w:rPr>
        <w:t xml:space="preserve">.  </w:t>
      </w:r>
      <w:r w:rsidR="00BB7731" w:rsidRPr="006C7D6E">
        <w:rPr>
          <w:rFonts w:ascii="Arial" w:hAnsi="Arial" w:cs="Arial"/>
          <w:sz w:val="22"/>
          <w:szCs w:val="22"/>
        </w:rPr>
        <w:t>Therefore</w:t>
      </w:r>
      <w:r w:rsidR="00B7390E">
        <w:rPr>
          <w:rFonts w:ascii="Arial" w:hAnsi="Arial" w:cs="Arial"/>
          <w:sz w:val="22"/>
          <w:szCs w:val="22"/>
        </w:rPr>
        <w:t>,</w:t>
      </w:r>
      <w:r w:rsidR="00BB7731" w:rsidRPr="006C7D6E">
        <w:rPr>
          <w:rFonts w:ascii="Arial" w:hAnsi="Arial" w:cs="Arial"/>
          <w:sz w:val="22"/>
          <w:szCs w:val="22"/>
        </w:rPr>
        <w:t xml:space="preserve"> based on current evidence, c</w:t>
      </w:r>
      <w:r w:rsidR="000C0BAD" w:rsidRPr="006C7D6E">
        <w:rPr>
          <w:rFonts w:ascii="Arial" w:hAnsi="Arial" w:cs="Arial"/>
          <w:sz w:val="22"/>
          <w:szCs w:val="22"/>
        </w:rPr>
        <w:t>oncomitant u</w:t>
      </w:r>
      <w:r w:rsidR="00641CC3" w:rsidRPr="006C7D6E">
        <w:rPr>
          <w:rFonts w:ascii="Arial" w:hAnsi="Arial" w:cs="Arial"/>
          <w:sz w:val="22"/>
          <w:szCs w:val="22"/>
        </w:rPr>
        <w:t xml:space="preserve">se of metformin in patients with </w:t>
      </w:r>
      <w:r w:rsidR="00DB09F2" w:rsidRPr="006C7D6E">
        <w:rPr>
          <w:rFonts w:ascii="Arial" w:hAnsi="Arial" w:cs="Arial"/>
          <w:sz w:val="22"/>
          <w:szCs w:val="22"/>
        </w:rPr>
        <w:t>T1D</w:t>
      </w:r>
      <w:r w:rsidR="00BB7731" w:rsidRPr="006C7D6E">
        <w:rPr>
          <w:rFonts w:ascii="Arial" w:hAnsi="Arial" w:cs="Arial"/>
          <w:sz w:val="22"/>
          <w:szCs w:val="22"/>
        </w:rPr>
        <w:t xml:space="preserve"> and</w:t>
      </w:r>
      <w:r w:rsidR="00641CC3" w:rsidRPr="006C7D6E">
        <w:rPr>
          <w:rFonts w:ascii="Arial" w:hAnsi="Arial" w:cs="Arial"/>
          <w:sz w:val="22"/>
          <w:szCs w:val="22"/>
        </w:rPr>
        <w:t xml:space="preserve"> is not recommended in current published guidelines.</w:t>
      </w:r>
    </w:p>
    <w:p w14:paraId="6B1548BE" w14:textId="77777777" w:rsidR="00864101" w:rsidRPr="006C7D6E" w:rsidRDefault="00864101" w:rsidP="00BC6793">
      <w:pPr>
        <w:spacing w:line="276" w:lineRule="auto"/>
        <w:ind w:hanging="270"/>
        <w:rPr>
          <w:rFonts w:ascii="Arial" w:hAnsi="Arial" w:cs="Arial"/>
          <w:sz w:val="22"/>
          <w:szCs w:val="22"/>
        </w:rPr>
      </w:pPr>
    </w:p>
    <w:p w14:paraId="2A948847" w14:textId="05D6A2ED" w:rsidR="00F31724" w:rsidRPr="006C7D6E" w:rsidRDefault="00F31724" w:rsidP="00BC6793">
      <w:pPr>
        <w:spacing w:line="276" w:lineRule="auto"/>
        <w:rPr>
          <w:rFonts w:ascii="Arial" w:hAnsi="Arial" w:cs="Arial"/>
          <w:b/>
          <w:color w:val="00B050"/>
          <w:sz w:val="22"/>
          <w:szCs w:val="22"/>
        </w:rPr>
      </w:pPr>
      <w:r w:rsidRPr="006C7D6E">
        <w:rPr>
          <w:rFonts w:ascii="Arial" w:hAnsi="Arial" w:cs="Arial"/>
          <w:b/>
          <w:color w:val="00B050"/>
          <w:sz w:val="22"/>
          <w:szCs w:val="22"/>
        </w:rPr>
        <w:t>S</w:t>
      </w:r>
      <w:r w:rsidR="00A9533F" w:rsidRPr="006C7D6E">
        <w:rPr>
          <w:rFonts w:ascii="Arial" w:hAnsi="Arial" w:cs="Arial"/>
          <w:b/>
          <w:color w:val="00B050"/>
          <w:sz w:val="22"/>
          <w:szCs w:val="22"/>
        </w:rPr>
        <w:t xml:space="preserve">odium </w:t>
      </w:r>
      <w:r w:rsidR="007E4D3F" w:rsidRPr="006C7D6E">
        <w:rPr>
          <w:rFonts w:ascii="Arial" w:hAnsi="Arial" w:cs="Arial"/>
          <w:b/>
          <w:color w:val="00B050"/>
          <w:sz w:val="22"/>
          <w:szCs w:val="22"/>
        </w:rPr>
        <w:t>G</w:t>
      </w:r>
      <w:r w:rsidR="00A9533F" w:rsidRPr="006C7D6E">
        <w:rPr>
          <w:rFonts w:ascii="Arial" w:hAnsi="Arial" w:cs="Arial"/>
          <w:b/>
          <w:color w:val="00B050"/>
          <w:sz w:val="22"/>
          <w:szCs w:val="22"/>
        </w:rPr>
        <w:t xml:space="preserve">lucose </w:t>
      </w:r>
      <w:r w:rsidR="007E4D3F" w:rsidRPr="006C7D6E">
        <w:rPr>
          <w:rFonts w:ascii="Arial" w:hAnsi="Arial" w:cs="Arial"/>
          <w:b/>
          <w:color w:val="00B050"/>
          <w:sz w:val="22"/>
          <w:szCs w:val="22"/>
        </w:rPr>
        <w:t>C</w:t>
      </w:r>
      <w:r w:rsidR="00A9533F" w:rsidRPr="006C7D6E">
        <w:rPr>
          <w:rFonts w:ascii="Arial" w:hAnsi="Arial" w:cs="Arial"/>
          <w:b/>
          <w:color w:val="00B050"/>
          <w:sz w:val="22"/>
          <w:szCs w:val="22"/>
        </w:rPr>
        <w:t>otra</w:t>
      </w:r>
      <w:r w:rsidR="003D237F" w:rsidRPr="006C7D6E">
        <w:rPr>
          <w:rFonts w:ascii="Arial" w:hAnsi="Arial" w:cs="Arial"/>
          <w:b/>
          <w:color w:val="00B050"/>
          <w:sz w:val="22"/>
          <w:szCs w:val="22"/>
        </w:rPr>
        <w:t>n</w:t>
      </w:r>
      <w:r w:rsidR="00A9533F" w:rsidRPr="006C7D6E">
        <w:rPr>
          <w:rFonts w:ascii="Arial" w:hAnsi="Arial" w:cs="Arial"/>
          <w:b/>
          <w:color w:val="00B050"/>
          <w:sz w:val="22"/>
          <w:szCs w:val="22"/>
        </w:rPr>
        <w:t>sporter 2</w:t>
      </w:r>
      <w:r w:rsidRPr="006C7D6E">
        <w:rPr>
          <w:rFonts w:ascii="Arial" w:hAnsi="Arial" w:cs="Arial"/>
          <w:b/>
          <w:color w:val="00B050"/>
          <w:sz w:val="22"/>
          <w:szCs w:val="22"/>
        </w:rPr>
        <w:t xml:space="preserve"> </w:t>
      </w:r>
      <w:r w:rsidR="009B1F3E" w:rsidRPr="006C7D6E">
        <w:rPr>
          <w:rFonts w:ascii="Arial" w:hAnsi="Arial" w:cs="Arial"/>
          <w:b/>
          <w:color w:val="00B050"/>
          <w:sz w:val="22"/>
          <w:szCs w:val="22"/>
        </w:rPr>
        <w:t>(SGLT2)</w:t>
      </w:r>
      <w:r w:rsidR="00CD1861" w:rsidRPr="006C7D6E">
        <w:rPr>
          <w:rFonts w:ascii="Arial" w:hAnsi="Arial" w:cs="Arial"/>
          <w:b/>
          <w:color w:val="00B050"/>
          <w:sz w:val="22"/>
          <w:szCs w:val="22"/>
        </w:rPr>
        <w:t xml:space="preserve"> </w:t>
      </w:r>
      <w:r w:rsidR="007E4D3F" w:rsidRPr="006C7D6E">
        <w:rPr>
          <w:rFonts w:ascii="Arial" w:hAnsi="Arial" w:cs="Arial"/>
          <w:b/>
          <w:color w:val="00B050"/>
          <w:sz w:val="22"/>
          <w:szCs w:val="22"/>
        </w:rPr>
        <w:t>I</w:t>
      </w:r>
      <w:r w:rsidRPr="006C7D6E">
        <w:rPr>
          <w:rFonts w:ascii="Arial" w:hAnsi="Arial" w:cs="Arial"/>
          <w:b/>
          <w:color w:val="00B050"/>
          <w:sz w:val="22"/>
          <w:szCs w:val="22"/>
        </w:rPr>
        <w:t>nhibitors</w:t>
      </w:r>
    </w:p>
    <w:p w14:paraId="1F3CCAF6" w14:textId="77777777" w:rsidR="00B717CB" w:rsidRPr="006C7D6E" w:rsidRDefault="00B717CB" w:rsidP="00BC6793">
      <w:pPr>
        <w:spacing w:line="276" w:lineRule="auto"/>
        <w:rPr>
          <w:rFonts w:ascii="Arial" w:hAnsi="Arial" w:cs="Arial"/>
          <w:sz w:val="22"/>
          <w:szCs w:val="22"/>
        </w:rPr>
      </w:pPr>
    </w:p>
    <w:p w14:paraId="7A42F78F" w14:textId="60F4F16B" w:rsidR="00080B09" w:rsidRPr="006C7D6E" w:rsidRDefault="00960778" w:rsidP="00BC6793">
      <w:pPr>
        <w:spacing w:line="276" w:lineRule="auto"/>
        <w:rPr>
          <w:rFonts w:ascii="Arial" w:hAnsi="Arial" w:cs="Arial"/>
          <w:sz w:val="22"/>
          <w:szCs w:val="22"/>
        </w:rPr>
      </w:pPr>
      <w:r w:rsidRPr="006C7D6E">
        <w:rPr>
          <w:rFonts w:ascii="Arial" w:hAnsi="Arial" w:cs="Arial"/>
          <w:sz w:val="22"/>
          <w:szCs w:val="22"/>
        </w:rPr>
        <w:t>SGLT2 is a protein expressed in the proximal convoluted tubule</w:t>
      </w:r>
      <w:r w:rsidR="00080B09" w:rsidRPr="006C7D6E">
        <w:rPr>
          <w:rFonts w:ascii="Arial" w:hAnsi="Arial" w:cs="Arial"/>
          <w:sz w:val="22"/>
          <w:szCs w:val="22"/>
        </w:rPr>
        <w:t xml:space="preserve"> (PCT)</w:t>
      </w:r>
      <w:r w:rsidRPr="006C7D6E">
        <w:rPr>
          <w:rFonts w:ascii="Arial" w:hAnsi="Arial" w:cs="Arial"/>
          <w:sz w:val="22"/>
          <w:szCs w:val="22"/>
        </w:rPr>
        <w:t xml:space="preserve"> of the kidney</w:t>
      </w:r>
      <w:r w:rsidR="00A9533F" w:rsidRPr="006C7D6E">
        <w:rPr>
          <w:rFonts w:ascii="Arial" w:hAnsi="Arial" w:cs="Arial"/>
          <w:sz w:val="22"/>
          <w:szCs w:val="22"/>
        </w:rPr>
        <w:t xml:space="preserve"> and</w:t>
      </w:r>
      <w:r w:rsidRPr="006C7D6E">
        <w:rPr>
          <w:rFonts w:ascii="Arial" w:hAnsi="Arial" w:cs="Arial"/>
          <w:sz w:val="22"/>
          <w:szCs w:val="22"/>
        </w:rPr>
        <w:t xml:space="preserve"> is responsible for re-absorption of filtered glucose.  </w:t>
      </w:r>
      <w:r w:rsidR="00080B09" w:rsidRPr="006C7D6E">
        <w:rPr>
          <w:rFonts w:ascii="Arial" w:hAnsi="Arial" w:cs="Arial"/>
          <w:sz w:val="22"/>
          <w:szCs w:val="22"/>
        </w:rPr>
        <w:t xml:space="preserve">Inhibition of SGLT2 prevents glucose reabsorption in the PCT and increases glucose excretion by the kidney. </w:t>
      </w:r>
      <w:r w:rsidR="003C58D3" w:rsidRPr="006C7D6E">
        <w:rPr>
          <w:rFonts w:ascii="Arial" w:hAnsi="Arial" w:cs="Arial"/>
          <w:sz w:val="22"/>
          <w:szCs w:val="22"/>
        </w:rPr>
        <w:t xml:space="preserve">SGLT1 is the major intestinal glucose transporter. </w:t>
      </w:r>
      <w:r w:rsidR="00080B09" w:rsidRPr="006C7D6E">
        <w:rPr>
          <w:rFonts w:ascii="Arial" w:hAnsi="Arial" w:cs="Arial"/>
          <w:sz w:val="22"/>
          <w:szCs w:val="22"/>
        </w:rPr>
        <w:t xml:space="preserve">SGLT1 inhibition also increases postprandial release of the gastrointestinal hormones GLP-1 and polypeptide YY, probably by increasing delivery of glucose to the distal small intestine, thereby regulating glucose and appetite control. </w:t>
      </w:r>
      <w:r w:rsidR="009B1F3E" w:rsidRPr="006C7D6E">
        <w:rPr>
          <w:rFonts w:ascii="Arial" w:hAnsi="Arial" w:cs="Arial"/>
          <w:sz w:val="22"/>
          <w:szCs w:val="22"/>
        </w:rPr>
        <w:t>Notably, the action of these</w:t>
      </w:r>
      <w:r w:rsidRPr="006C7D6E">
        <w:rPr>
          <w:rFonts w:ascii="Arial" w:hAnsi="Arial" w:cs="Arial"/>
          <w:sz w:val="22"/>
          <w:szCs w:val="22"/>
        </w:rPr>
        <w:t xml:space="preserve"> agents </w:t>
      </w:r>
      <w:r w:rsidR="009B1F3E" w:rsidRPr="006C7D6E">
        <w:rPr>
          <w:rFonts w:ascii="Arial" w:hAnsi="Arial" w:cs="Arial"/>
          <w:sz w:val="22"/>
          <w:szCs w:val="22"/>
        </w:rPr>
        <w:t xml:space="preserve">is </w:t>
      </w:r>
      <w:r w:rsidR="009B1F3E" w:rsidRPr="006C7D6E">
        <w:rPr>
          <w:rFonts w:ascii="Arial" w:hAnsi="Arial" w:cs="Arial"/>
          <w:b/>
          <w:sz w:val="22"/>
          <w:szCs w:val="22"/>
        </w:rPr>
        <w:t>insulin-independent</w:t>
      </w:r>
      <w:r w:rsidR="009B1F3E" w:rsidRPr="006C7D6E">
        <w:rPr>
          <w:rFonts w:ascii="Arial" w:hAnsi="Arial" w:cs="Arial"/>
          <w:sz w:val="22"/>
          <w:szCs w:val="22"/>
        </w:rPr>
        <w:t xml:space="preserve">, </w:t>
      </w:r>
      <w:r w:rsidRPr="006C7D6E">
        <w:rPr>
          <w:rFonts w:ascii="Arial" w:hAnsi="Arial" w:cs="Arial"/>
          <w:sz w:val="22"/>
          <w:szCs w:val="22"/>
        </w:rPr>
        <w:t>therefore this class of drugs has potential as adjunctive therapy for T1D</w:t>
      </w:r>
      <w:r w:rsidR="00676E6D" w:rsidRPr="006C7D6E">
        <w:rPr>
          <w:rFonts w:ascii="Arial" w:hAnsi="Arial" w:cs="Arial"/>
          <w:sz w:val="22"/>
          <w:szCs w:val="22"/>
        </w:rPr>
        <w:t xml:space="preserve">. </w:t>
      </w:r>
      <w:r w:rsidR="00781295" w:rsidRPr="006C7D6E">
        <w:rPr>
          <w:rFonts w:ascii="Arial" w:hAnsi="Arial" w:cs="Arial"/>
          <w:sz w:val="22"/>
          <w:szCs w:val="22"/>
        </w:rPr>
        <w:t xml:space="preserve">Additionally recent clinical trials have also demonstrated </w:t>
      </w:r>
      <w:r w:rsidR="00781295" w:rsidRPr="006C7D6E">
        <w:rPr>
          <w:rFonts w:ascii="Arial" w:hAnsi="Arial" w:cs="Arial"/>
          <w:sz w:val="22"/>
          <w:szCs w:val="22"/>
        </w:rPr>
        <w:lastRenderedPageBreak/>
        <w:t>improvements in cardiovascular outcomes trials as well as reductions in renal outcomes</w:t>
      </w:r>
      <w:r w:rsidR="00781295" w:rsidRPr="006C7D6E" w:rsidDel="00781295">
        <w:rPr>
          <w:rFonts w:ascii="Arial" w:hAnsi="Arial" w:cs="Arial"/>
          <w:sz w:val="22"/>
          <w:szCs w:val="22"/>
        </w:rPr>
        <w:t xml:space="preserve"> </w:t>
      </w:r>
      <w:r w:rsidR="00781295" w:rsidRPr="006C7D6E">
        <w:rPr>
          <w:rFonts w:ascii="Arial" w:hAnsi="Arial" w:cs="Arial"/>
          <w:sz w:val="22"/>
          <w:szCs w:val="22"/>
        </w:rPr>
        <w:t>in T2D; therefore</w:t>
      </w:r>
      <w:r w:rsidR="00B7390E">
        <w:rPr>
          <w:rFonts w:ascii="Arial" w:hAnsi="Arial" w:cs="Arial"/>
          <w:sz w:val="22"/>
          <w:szCs w:val="22"/>
        </w:rPr>
        <w:t>,</w:t>
      </w:r>
      <w:r w:rsidR="00781295" w:rsidRPr="006C7D6E">
        <w:rPr>
          <w:rFonts w:ascii="Arial" w:hAnsi="Arial" w:cs="Arial"/>
          <w:sz w:val="22"/>
          <w:szCs w:val="22"/>
        </w:rPr>
        <w:t xml:space="preserve"> there is significant interest for use in T1D. Early small</w:t>
      </w:r>
      <w:r w:rsidR="00080B09" w:rsidRPr="006C7D6E">
        <w:rPr>
          <w:rFonts w:ascii="Arial" w:hAnsi="Arial" w:cs="Arial"/>
          <w:sz w:val="22"/>
          <w:szCs w:val="22"/>
        </w:rPr>
        <w:t xml:space="preserve"> studies of SGLT2 inhibitors in T1D </w:t>
      </w:r>
      <w:r w:rsidR="00781295" w:rsidRPr="006C7D6E">
        <w:rPr>
          <w:rFonts w:ascii="Arial" w:hAnsi="Arial" w:cs="Arial"/>
          <w:sz w:val="22"/>
          <w:szCs w:val="22"/>
        </w:rPr>
        <w:t>showed</w:t>
      </w:r>
      <w:r w:rsidR="00080B09" w:rsidRPr="006C7D6E">
        <w:rPr>
          <w:rFonts w:ascii="Arial" w:hAnsi="Arial" w:cs="Arial"/>
          <w:sz w:val="22"/>
          <w:szCs w:val="22"/>
        </w:rPr>
        <w:t xml:space="preserve"> promising results with evidence of decreased total daily insulin dosage, improv</w:t>
      </w:r>
      <w:r w:rsidR="009161E4" w:rsidRPr="006C7D6E">
        <w:rPr>
          <w:rFonts w:ascii="Arial" w:hAnsi="Arial" w:cs="Arial"/>
          <w:sz w:val="22"/>
          <w:szCs w:val="22"/>
        </w:rPr>
        <w:t>ement in fasting glucose and A1C</w:t>
      </w:r>
      <w:r w:rsidR="00080B09" w:rsidRPr="006C7D6E">
        <w:rPr>
          <w:rFonts w:ascii="Arial" w:hAnsi="Arial" w:cs="Arial"/>
          <w:sz w:val="22"/>
          <w:szCs w:val="22"/>
        </w:rPr>
        <w:t>, measures of glycemic variability, rates of hypogly</w:t>
      </w:r>
      <w:r w:rsidR="009161E4" w:rsidRPr="006C7D6E">
        <w:rPr>
          <w:rFonts w:ascii="Arial" w:hAnsi="Arial" w:cs="Arial"/>
          <w:sz w:val="22"/>
          <w:szCs w:val="22"/>
        </w:rPr>
        <w:t xml:space="preserve">cemia and body weight </w:t>
      </w:r>
      <w:r w:rsidR="00F26C5B" w:rsidRPr="006C7D6E">
        <w:rPr>
          <w:rFonts w:ascii="Arial" w:hAnsi="Arial" w:cs="Arial"/>
          <w:sz w:val="22"/>
          <w:szCs w:val="22"/>
        </w:rPr>
        <w:fldChar w:fldCharType="begin">
          <w:fldData xml:space="preserve">PEVuZE5vdGU+PENpdGU+PEF1dGhvcj5IZW5yeTwvQXV0aG9yPjxZZWFyPjIwMTU8L1llYXI+PFJl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=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PEVuZE5vdGU+PENpdGU+PEF1dGhvcj5IZW5yeTwvQXV0aG9yPjxZZWFyPjIwMTU8L1llYXI+PFJl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=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(77-79)</w:t>
      </w:r>
      <w:r w:rsidR="00F26C5B" w:rsidRPr="006C7D6E">
        <w:rPr>
          <w:rFonts w:ascii="Arial" w:hAnsi="Arial" w:cs="Arial"/>
          <w:sz w:val="22"/>
          <w:szCs w:val="22"/>
        </w:rPr>
        <w:fldChar w:fldCharType="end"/>
      </w:r>
      <w:r w:rsidR="00080B09" w:rsidRPr="006C7D6E">
        <w:rPr>
          <w:rFonts w:ascii="Arial" w:hAnsi="Arial" w:cs="Arial"/>
          <w:sz w:val="22"/>
          <w:szCs w:val="22"/>
        </w:rPr>
        <w:t xml:space="preserve">. </w:t>
      </w:r>
    </w:p>
    <w:p w14:paraId="762031FD" w14:textId="77777777" w:rsidR="00B717CB" w:rsidRPr="006C7D6E" w:rsidRDefault="00B717CB" w:rsidP="00BC6793">
      <w:pPr>
        <w:spacing w:line="276" w:lineRule="auto"/>
        <w:rPr>
          <w:rFonts w:ascii="Arial" w:hAnsi="Arial" w:cs="Arial"/>
          <w:sz w:val="22"/>
          <w:szCs w:val="22"/>
        </w:rPr>
      </w:pPr>
    </w:p>
    <w:p w14:paraId="6EB1D9D8" w14:textId="61835030" w:rsidR="00AE1A29" w:rsidRPr="006C7D6E" w:rsidRDefault="00C65131" w:rsidP="00BC6793">
      <w:pPr>
        <w:spacing w:line="276" w:lineRule="auto"/>
        <w:rPr>
          <w:rFonts w:ascii="Arial" w:hAnsi="Arial" w:cs="Arial"/>
          <w:sz w:val="22"/>
          <w:szCs w:val="22"/>
        </w:rPr>
      </w:pPr>
      <w:r w:rsidRPr="006C7D6E">
        <w:rPr>
          <w:rFonts w:ascii="Arial" w:hAnsi="Arial" w:cs="Arial"/>
          <w:sz w:val="22"/>
          <w:szCs w:val="22"/>
        </w:rPr>
        <w:t xml:space="preserve">Common side effects associated with this class of drugs include genital and urinary infections. Euglycemic diabetic ketoacidosis has been </w:t>
      </w:r>
      <w:r w:rsidR="00AE1A29" w:rsidRPr="006C7D6E">
        <w:rPr>
          <w:rFonts w:ascii="Arial" w:hAnsi="Arial" w:cs="Arial"/>
          <w:sz w:val="22"/>
          <w:szCs w:val="22"/>
        </w:rPr>
        <w:t>recognized in</w:t>
      </w:r>
      <w:r w:rsidRPr="006C7D6E">
        <w:rPr>
          <w:rFonts w:ascii="Arial" w:hAnsi="Arial" w:cs="Arial"/>
          <w:sz w:val="22"/>
          <w:szCs w:val="22"/>
        </w:rPr>
        <w:t xml:space="preserve"> patients with T1D</w:t>
      </w:r>
      <w:r w:rsidR="00DD5015" w:rsidRPr="006C7D6E">
        <w:rPr>
          <w:rFonts w:ascii="Arial" w:hAnsi="Arial" w:cs="Arial"/>
          <w:sz w:val="22"/>
          <w:szCs w:val="22"/>
        </w:rPr>
        <w:t xml:space="preserve"> due to glycosuria masking hyperglycemia but with a catabolic state (due to insulin deficiency and hyperglucagonemia) with ketonemia</w:t>
      </w:r>
      <w:r w:rsidR="00112300"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PEVuZE5vdGU+PENpdGU+PEF1dGhvcj5Cb2RlPC9BdXRob3I+PFllYXI+MjAxNjwvWWVhcj48UmVj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PEVuZE5vdGU+PENpdGU+PEF1dGhvcj5Cb2RlPC9BdXRob3I+PFllYXI+MjAxNjwvWWVhcj48UmVj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(80, 81)</w:t>
      </w:r>
      <w:r w:rsidR="00F26C5B" w:rsidRPr="006C7D6E">
        <w:rPr>
          <w:rFonts w:ascii="Arial" w:hAnsi="Arial" w:cs="Arial"/>
          <w:sz w:val="22"/>
          <w:szCs w:val="22"/>
        </w:rPr>
        <w:fldChar w:fldCharType="end"/>
      </w:r>
      <w:r w:rsidRPr="006C7D6E">
        <w:rPr>
          <w:rFonts w:ascii="Arial" w:hAnsi="Arial" w:cs="Arial"/>
          <w:sz w:val="22"/>
          <w:szCs w:val="22"/>
        </w:rPr>
        <w:t xml:space="preserve">. </w:t>
      </w:r>
    </w:p>
    <w:p w14:paraId="6C7B496B" w14:textId="77777777" w:rsidR="00866C3D" w:rsidRPr="006C7D6E" w:rsidRDefault="00866C3D" w:rsidP="00BC6793">
      <w:pPr>
        <w:spacing w:line="276" w:lineRule="auto"/>
        <w:rPr>
          <w:rFonts w:ascii="Arial" w:hAnsi="Arial" w:cs="Arial"/>
          <w:sz w:val="22"/>
          <w:szCs w:val="22"/>
        </w:rPr>
      </w:pPr>
    </w:p>
    <w:p w14:paraId="1E6E7A9D" w14:textId="1EDD50F0" w:rsidR="00AE1A29" w:rsidRPr="006C7D6E" w:rsidRDefault="009B1F3E" w:rsidP="00BC6793">
      <w:pPr>
        <w:spacing w:line="276" w:lineRule="auto"/>
        <w:rPr>
          <w:rFonts w:ascii="Arial" w:hAnsi="Arial" w:cs="Arial"/>
          <w:sz w:val="22"/>
          <w:szCs w:val="22"/>
        </w:rPr>
      </w:pPr>
      <w:r w:rsidRPr="006C7D6E">
        <w:rPr>
          <w:rFonts w:ascii="Arial" w:hAnsi="Arial" w:cs="Arial"/>
          <w:sz w:val="22"/>
          <w:szCs w:val="22"/>
        </w:rPr>
        <w:t>A dual inhibitor of SGLT1 and 2 sotagliflozin is under development</w:t>
      </w:r>
      <w:r w:rsidR="003A0A80" w:rsidRPr="006C7D6E">
        <w:rPr>
          <w:rFonts w:ascii="Arial" w:hAnsi="Arial" w:cs="Arial"/>
          <w:sz w:val="22"/>
          <w:szCs w:val="22"/>
        </w:rPr>
        <w:t xml:space="preserve"> and shows promise in </w:t>
      </w:r>
      <w:r w:rsidR="00DB09F2" w:rsidRPr="006C7D6E">
        <w:rPr>
          <w:rFonts w:ascii="Arial" w:hAnsi="Arial" w:cs="Arial"/>
          <w:sz w:val="22"/>
          <w:szCs w:val="22"/>
        </w:rPr>
        <w:t>T1D</w:t>
      </w:r>
      <w:r w:rsidR="003A0A80" w:rsidRPr="006C7D6E">
        <w:rPr>
          <w:rFonts w:ascii="Arial" w:hAnsi="Arial" w:cs="Arial"/>
          <w:sz w:val="22"/>
          <w:szCs w:val="22"/>
        </w:rPr>
        <w:t xml:space="preserve"> patients</w:t>
      </w:r>
      <w:r w:rsidR="00314616"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PEVuZE5vdGU+PENpdGU+PEF1dGhvcj5TYW5kczwvQXV0aG9yPjxZZWFyPjIwMTU8L1llYXI+PFJl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PEVuZE5vdGU+PENpdGU+PEF1dGhvcj5TYW5kczwvQXV0aG9yPjxZZWFyPjIwMTU8L1llYXI+PFJl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(82)</w:t>
      </w:r>
      <w:r w:rsidR="00F26C5B" w:rsidRPr="006C7D6E">
        <w:rPr>
          <w:rFonts w:ascii="Arial" w:hAnsi="Arial" w:cs="Arial"/>
          <w:sz w:val="22"/>
          <w:szCs w:val="22"/>
        </w:rPr>
        <w:fldChar w:fldCharType="end"/>
      </w:r>
      <w:r w:rsidRPr="006C7D6E">
        <w:rPr>
          <w:rFonts w:ascii="Arial" w:hAnsi="Arial" w:cs="Arial"/>
          <w:sz w:val="22"/>
          <w:szCs w:val="22"/>
        </w:rPr>
        <w:t xml:space="preserve">. </w:t>
      </w:r>
      <w:r w:rsidR="00AE1A29" w:rsidRPr="006C7D6E">
        <w:rPr>
          <w:rFonts w:ascii="Arial" w:hAnsi="Arial" w:cs="Arial"/>
          <w:sz w:val="22"/>
          <w:szCs w:val="22"/>
        </w:rPr>
        <w:t xml:space="preserve">Currently in the US, SGLT2 inhibitors are approved for use in </w:t>
      </w:r>
      <w:r w:rsidR="00981B6C" w:rsidRPr="006C7D6E">
        <w:rPr>
          <w:rFonts w:ascii="Arial" w:hAnsi="Arial" w:cs="Arial"/>
          <w:sz w:val="22"/>
          <w:szCs w:val="22"/>
        </w:rPr>
        <w:t>T2D</w:t>
      </w:r>
      <w:r w:rsidR="00AE1A29" w:rsidRPr="006C7D6E">
        <w:rPr>
          <w:rFonts w:ascii="Arial" w:hAnsi="Arial" w:cs="Arial"/>
          <w:sz w:val="22"/>
          <w:szCs w:val="22"/>
        </w:rPr>
        <w:t xml:space="preserve"> only. SGLT2 and mixed SGLT1</w:t>
      </w:r>
      <w:r w:rsidR="00981B6C" w:rsidRPr="006C7D6E">
        <w:rPr>
          <w:rFonts w:ascii="Arial" w:hAnsi="Arial" w:cs="Arial"/>
          <w:sz w:val="22"/>
          <w:szCs w:val="22"/>
        </w:rPr>
        <w:t>/2</w:t>
      </w:r>
      <w:r w:rsidR="00AE1A29" w:rsidRPr="006C7D6E">
        <w:rPr>
          <w:rFonts w:ascii="Arial" w:hAnsi="Arial" w:cs="Arial"/>
          <w:sz w:val="22"/>
          <w:szCs w:val="22"/>
        </w:rPr>
        <w:t xml:space="preserve"> inhibitors are approved for use in T1D by the European Medicines Agency.</w:t>
      </w:r>
    </w:p>
    <w:p w14:paraId="0714AD91" w14:textId="77777777" w:rsidR="00BC6793" w:rsidRPr="006C7D6E" w:rsidRDefault="00BC6793" w:rsidP="00BC6793">
      <w:pPr>
        <w:spacing w:line="276" w:lineRule="auto"/>
        <w:rPr>
          <w:rFonts w:ascii="Arial" w:hAnsi="Arial" w:cs="Arial"/>
          <w:sz w:val="22"/>
          <w:szCs w:val="22"/>
        </w:rPr>
      </w:pPr>
    </w:p>
    <w:p w14:paraId="6764DD67" w14:textId="2FDE734F" w:rsidR="00A62593" w:rsidRPr="006C7D6E" w:rsidRDefault="00A62593" w:rsidP="00BC6793">
      <w:pPr>
        <w:spacing w:line="276" w:lineRule="auto"/>
        <w:rPr>
          <w:rFonts w:ascii="Arial" w:hAnsi="Arial" w:cs="Arial"/>
          <w:sz w:val="22"/>
          <w:szCs w:val="22"/>
        </w:rPr>
      </w:pPr>
      <w:r w:rsidRPr="006C7D6E">
        <w:rPr>
          <w:rFonts w:ascii="Arial" w:hAnsi="Arial" w:cs="Arial"/>
          <w:sz w:val="22"/>
          <w:szCs w:val="22"/>
        </w:rPr>
        <w:t xml:space="preserve">All </w:t>
      </w:r>
      <w:r w:rsidR="006A707B" w:rsidRPr="006C7D6E">
        <w:rPr>
          <w:rFonts w:ascii="Arial" w:hAnsi="Arial" w:cs="Arial"/>
          <w:sz w:val="22"/>
          <w:szCs w:val="22"/>
        </w:rPr>
        <w:t xml:space="preserve">four </w:t>
      </w:r>
      <w:r w:rsidRPr="006C7D6E">
        <w:rPr>
          <w:rFonts w:ascii="Arial" w:hAnsi="Arial" w:cs="Arial"/>
          <w:sz w:val="22"/>
          <w:szCs w:val="22"/>
        </w:rPr>
        <w:t>available SGLT2</w:t>
      </w:r>
      <w:r w:rsidR="00981B6C" w:rsidRPr="006C7D6E">
        <w:rPr>
          <w:rFonts w:ascii="Arial" w:hAnsi="Arial" w:cs="Arial"/>
          <w:sz w:val="22"/>
          <w:szCs w:val="22"/>
        </w:rPr>
        <w:t xml:space="preserve"> inhibitors</w:t>
      </w:r>
      <w:r w:rsidRPr="006C7D6E">
        <w:rPr>
          <w:rFonts w:ascii="Arial" w:hAnsi="Arial" w:cs="Arial"/>
          <w:sz w:val="22"/>
          <w:szCs w:val="22"/>
        </w:rPr>
        <w:t xml:space="preserve"> have been studied in T1D. When added to insulin therapy, all SGLT2 inhibitors appear to decrease A1C levels, averaging 0.35-0,5% within 6 months of initiation; however</w:t>
      </w:r>
      <w:r w:rsidR="00B7390E">
        <w:rPr>
          <w:rFonts w:ascii="Arial" w:hAnsi="Arial" w:cs="Arial"/>
          <w:sz w:val="22"/>
          <w:szCs w:val="22"/>
        </w:rPr>
        <w:t>,</w:t>
      </w:r>
      <w:r w:rsidRPr="006C7D6E">
        <w:rPr>
          <w:rFonts w:ascii="Arial" w:hAnsi="Arial" w:cs="Arial"/>
          <w:sz w:val="22"/>
          <w:szCs w:val="22"/>
        </w:rPr>
        <w:t xml:space="preserve"> this effect does not appear to be sustained at 1 year in clinical trials and effects appear to wane with time</w:t>
      </w:r>
      <w:r w:rsidR="00866C3D" w:rsidRPr="006C7D6E">
        <w:rPr>
          <w:rFonts w:ascii="Arial" w:hAnsi="Arial" w:cs="Arial"/>
          <w:sz w:val="22"/>
          <w:szCs w:val="22"/>
        </w:rPr>
        <w:t xml:space="preserve"> </w:t>
      </w:r>
      <w:r w:rsidR="00866C3D" w:rsidRPr="006C7D6E">
        <w:rPr>
          <w:rFonts w:ascii="Arial" w:hAnsi="Arial" w:cs="Arial"/>
          <w:sz w:val="22"/>
          <w:szCs w:val="22"/>
        </w:rPr>
        <w:fldChar w:fldCharType="begin">
          <w:fldData xml:space="preserve">PEVuZE5vdGU+PENpdGU+PEF1dGhvcj5UYXlsb3I8L0F1dGhvcj48WWVhcj4yMDE5PC9ZZWFyPjxS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PEVuZE5vdGU+PENpdGU+PEF1dGhvcj5UYXlsb3I8L0F1dGhvcj48WWVhcj4yMDE5PC9ZZWFyPjxS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866C3D" w:rsidRPr="006C7D6E">
        <w:rPr>
          <w:rFonts w:ascii="Arial" w:hAnsi="Arial" w:cs="Arial"/>
          <w:sz w:val="22"/>
          <w:szCs w:val="22"/>
        </w:rPr>
      </w:r>
      <w:r w:rsidR="00866C3D" w:rsidRPr="006C7D6E">
        <w:rPr>
          <w:rFonts w:ascii="Arial" w:hAnsi="Arial" w:cs="Arial"/>
          <w:sz w:val="22"/>
          <w:szCs w:val="22"/>
        </w:rPr>
        <w:fldChar w:fldCharType="separate"/>
      </w:r>
      <w:r w:rsidR="00897A54">
        <w:rPr>
          <w:rFonts w:ascii="Arial" w:hAnsi="Arial" w:cs="Arial"/>
          <w:noProof/>
          <w:sz w:val="22"/>
          <w:szCs w:val="22"/>
        </w:rPr>
        <w:t>(83)</w:t>
      </w:r>
      <w:r w:rsidR="00866C3D" w:rsidRPr="006C7D6E">
        <w:rPr>
          <w:rFonts w:ascii="Arial" w:hAnsi="Arial" w:cs="Arial"/>
          <w:sz w:val="22"/>
          <w:szCs w:val="22"/>
        </w:rPr>
        <w:fldChar w:fldCharType="end"/>
      </w:r>
      <w:r w:rsidRPr="006C7D6E">
        <w:rPr>
          <w:rFonts w:ascii="Arial" w:hAnsi="Arial" w:cs="Arial"/>
          <w:sz w:val="22"/>
          <w:szCs w:val="22"/>
        </w:rPr>
        <w:t>. Insulin dosing should be adjusted with caution to avoid hypoglycemia. There is no data on efficacy comparing the different agents currently. It is estimated that these agents increase risk of diabetic ketoacidosis by 8-fold, and therefore are not approved for use in T1D in the US.</w:t>
      </w:r>
      <w:r w:rsidR="00781295" w:rsidRPr="006C7D6E">
        <w:rPr>
          <w:rFonts w:ascii="Arial" w:hAnsi="Arial" w:cs="Arial"/>
          <w:sz w:val="22"/>
          <w:szCs w:val="22"/>
        </w:rPr>
        <w:t xml:space="preserve"> </w:t>
      </w:r>
    </w:p>
    <w:p w14:paraId="4C2ABFA7" w14:textId="52246F25" w:rsidR="00864101" w:rsidRPr="006C7D6E" w:rsidRDefault="00864101" w:rsidP="00BC6793">
      <w:pPr>
        <w:spacing w:line="276" w:lineRule="auto"/>
        <w:rPr>
          <w:rFonts w:ascii="Arial" w:hAnsi="Arial" w:cs="Arial"/>
          <w:sz w:val="22"/>
          <w:szCs w:val="22"/>
        </w:rPr>
      </w:pPr>
    </w:p>
    <w:p w14:paraId="6451F14C" w14:textId="77777777" w:rsidR="00567A14" w:rsidRPr="006C7D6E" w:rsidRDefault="00567A14" w:rsidP="00BC6793">
      <w:pPr>
        <w:spacing w:line="276" w:lineRule="auto"/>
        <w:rPr>
          <w:rFonts w:ascii="Arial" w:hAnsi="Arial" w:cs="Arial"/>
          <w:b/>
          <w:color w:val="00B050"/>
          <w:sz w:val="22"/>
          <w:szCs w:val="22"/>
        </w:rPr>
      </w:pPr>
      <w:r w:rsidRPr="006C7D6E">
        <w:rPr>
          <w:rFonts w:ascii="Arial" w:hAnsi="Arial" w:cs="Arial"/>
          <w:b/>
          <w:color w:val="00B050"/>
          <w:sz w:val="22"/>
          <w:szCs w:val="22"/>
        </w:rPr>
        <w:t>Incretin Therapies</w:t>
      </w:r>
    </w:p>
    <w:p w14:paraId="36A2D637" w14:textId="77777777" w:rsidR="00567A14" w:rsidRPr="006C7D6E" w:rsidRDefault="00567A14" w:rsidP="00BC6793">
      <w:pPr>
        <w:spacing w:line="276" w:lineRule="auto"/>
        <w:rPr>
          <w:rFonts w:ascii="Arial" w:hAnsi="Arial" w:cs="Arial"/>
          <w:sz w:val="22"/>
          <w:szCs w:val="22"/>
        </w:rPr>
      </w:pPr>
    </w:p>
    <w:p w14:paraId="2000BB26" w14:textId="11DA6498" w:rsidR="00567A14" w:rsidRPr="006C7D6E" w:rsidRDefault="00567A14" w:rsidP="00BC6793">
      <w:pPr>
        <w:spacing w:line="276" w:lineRule="auto"/>
        <w:rPr>
          <w:rFonts w:ascii="Arial" w:hAnsi="Arial" w:cs="Arial"/>
          <w:sz w:val="22"/>
          <w:szCs w:val="22"/>
        </w:rPr>
      </w:pPr>
      <w:r w:rsidRPr="006C7D6E">
        <w:rPr>
          <w:rFonts w:ascii="Arial" w:hAnsi="Arial" w:cs="Arial"/>
          <w:sz w:val="22"/>
          <w:szCs w:val="22"/>
        </w:rPr>
        <w:t xml:space="preserve">Endogenous glucagon-like peptide-1 (GLP-1) is secreted from L cells (present in the small and large intestine) in response to food ingestion. GLP-1 enhances glucose-induced insulin secretion, inhibits glucagon secretion, delays gastric emptying, and induces satiety. GLP-1 secretion in T1D patients is similar to that seen in healthy individuals. In vitro studies suggest that </w:t>
      </w:r>
      <w:r w:rsidR="000F20B3" w:rsidRPr="006C7D6E">
        <w:rPr>
          <w:rFonts w:ascii="Arial" w:hAnsi="Arial" w:cs="Arial"/>
          <w:sz w:val="22"/>
          <w:szCs w:val="22"/>
        </w:rPr>
        <w:t>incretin-based</w:t>
      </w:r>
      <w:r w:rsidRPr="006C7D6E">
        <w:rPr>
          <w:rFonts w:ascii="Arial" w:hAnsi="Arial" w:cs="Arial"/>
          <w:sz w:val="22"/>
          <w:szCs w:val="22"/>
        </w:rPr>
        <w:t xml:space="preserve"> therapies can expand beta cell mass, stimulate beta cell proliferation and inhibit beta cell apoptosis, although this has not been demonstrated in humans. Thus, due to their putative effects on beta cell integrity and function, GLP-1 receptor agonists and oral dipeptidyl peptidase-4 (DPP-4) inhibitors are </w:t>
      </w:r>
      <w:r w:rsidR="005D0403" w:rsidRPr="006C7D6E">
        <w:rPr>
          <w:rFonts w:ascii="Arial" w:hAnsi="Arial" w:cs="Arial"/>
          <w:sz w:val="22"/>
          <w:szCs w:val="22"/>
        </w:rPr>
        <w:t>of interest</w:t>
      </w:r>
      <w:r w:rsidRPr="006C7D6E">
        <w:rPr>
          <w:rFonts w:ascii="Arial" w:hAnsi="Arial" w:cs="Arial"/>
          <w:sz w:val="22"/>
          <w:szCs w:val="22"/>
        </w:rPr>
        <w:t xml:space="preserve"> in T1D</w:t>
      </w:r>
      <w:r w:rsidR="00981B6C" w:rsidRPr="006C7D6E">
        <w:rPr>
          <w:rFonts w:ascii="Arial" w:hAnsi="Arial" w:cs="Arial"/>
          <w:sz w:val="22"/>
          <w:szCs w:val="22"/>
        </w:rPr>
        <w:t xml:space="preserve">.  </w:t>
      </w:r>
      <w:r w:rsidRPr="006C7D6E">
        <w:rPr>
          <w:rFonts w:ascii="Arial" w:hAnsi="Arial" w:cs="Arial"/>
          <w:sz w:val="22"/>
          <w:szCs w:val="22"/>
        </w:rPr>
        <w:t xml:space="preserve">GLP-1 receptor agonists delay gastric emptying, suppress postprandial glucagon secretion, and increase satiety. </w:t>
      </w:r>
      <w:r w:rsidR="005D0403" w:rsidRPr="006C7D6E">
        <w:rPr>
          <w:rFonts w:ascii="Arial" w:hAnsi="Arial" w:cs="Arial"/>
          <w:sz w:val="22"/>
          <w:szCs w:val="22"/>
        </w:rPr>
        <w:t>S</w:t>
      </w:r>
      <w:r w:rsidRPr="006C7D6E">
        <w:rPr>
          <w:rFonts w:ascii="Arial" w:hAnsi="Arial" w:cs="Arial"/>
          <w:sz w:val="22"/>
          <w:szCs w:val="22"/>
        </w:rPr>
        <w:t xml:space="preserve">tudies suggest that these agents may decrease insulin requirements and facilitate weight loss </w:t>
      </w:r>
      <w:r w:rsidRPr="006C7D6E">
        <w:rPr>
          <w:rFonts w:ascii="Arial" w:hAnsi="Arial" w:cs="Arial"/>
          <w:sz w:val="22"/>
          <w:szCs w:val="22"/>
        </w:rPr>
        <w:fldChar w:fldCharType="begin">
          <w:fldData xml:space="preserve">PEVuZE5vdGU+PENpdGU+PEF1dGhvcj5EZWpnYWFyZDwvQXV0aG9yPjxZZWFyPjIwMTY8L1llYXI+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PEVuZE5vdGU+PENpdGU+PEF1dGhvcj5EZWpnYWFyZDwvQXV0aG9yPjxZZWFyPjIwMTY8L1llYXI+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Pr="006C7D6E">
        <w:rPr>
          <w:rFonts w:ascii="Arial" w:hAnsi="Arial" w:cs="Arial"/>
          <w:sz w:val="22"/>
          <w:szCs w:val="22"/>
        </w:rPr>
      </w:r>
      <w:r w:rsidRPr="006C7D6E">
        <w:rPr>
          <w:rFonts w:ascii="Arial" w:hAnsi="Arial" w:cs="Arial"/>
          <w:sz w:val="22"/>
          <w:szCs w:val="22"/>
        </w:rPr>
        <w:fldChar w:fldCharType="separate"/>
      </w:r>
      <w:r w:rsidR="00897A54">
        <w:rPr>
          <w:rFonts w:ascii="Arial" w:hAnsi="Arial" w:cs="Arial"/>
          <w:noProof/>
          <w:sz w:val="22"/>
          <w:szCs w:val="22"/>
        </w:rPr>
        <w:t>(84, 85)</w:t>
      </w:r>
      <w:r w:rsidRPr="006C7D6E">
        <w:rPr>
          <w:rFonts w:ascii="Arial" w:hAnsi="Arial" w:cs="Arial"/>
          <w:sz w:val="22"/>
          <w:szCs w:val="22"/>
        </w:rPr>
        <w:fldChar w:fldCharType="end"/>
      </w:r>
      <w:r w:rsidRPr="006C7D6E">
        <w:rPr>
          <w:rFonts w:ascii="Arial" w:hAnsi="Arial" w:cs="Arial"/>
          <w:sz w:val="22"/>
          <w:szCs w:val="22"/>
        </w:rPr>
        <w:t xml:space="preserve">. </w:t>
      </w:r>
      <w:r w:rsidR="005D0403" w:rsidRPr="006C7D6E">
        <w:rPr>
          <w:rFonts w:ascii="Arial" w:hAnsi="Arial" w:cs="Arial"/>
          <w:sz w:val="22"/>
          <w:szCs w:val="22"/>
        </w:rPr>
        <w:t xml:space="preserve">Early RCTs of liraglutide in T1D revealed weight loss and some A1C lowering benefit </w:t>
      </w:r>
      <w:r w:rsidR="00866C3D" w:rsidRPr="006C7D6E">
        <w:rPr>
          <w:rFonts w:ascii="Arial" w:hAnsi="Arial" w:cs="Arial"/>
          <w:sz w:val="22"/>
          <w:szCs w:val="22"/>
        </w:rPr>
        <w:fldChar w:fldCharType="begin">
          <w:fldData xml:space="preserve">PEVuZE5vdGU+PENpdGU+PEF1dGhvcj5BaHJlbjwvQXV0aG9yPjxZZWFyPjIwMTY8L1llYXI+PFJl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PEVuZE5vdGU+PENpdGU+PEF1dGhvcj5BaHJlbjwvQXV0aG9yPjxZZWFyPjIwMTY8L1llYXI+PFJl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866C3D" w:rsidRPr="006C7D6E">
        <w:rPr>
          <w:rFonts w:ascii="Arial" w:hAnsi="Arial" w:cs="Arial"/>
          <w:sz w:val="22"/>
          <w:szCs w:val="22"/>
        </w:rPr>
      </w:r>
      <w:r w:rsidR="00866C3D" w:rsidRPr="006C7D6E">
        <w:rPr>
          <w:rFonts w:ascii="Arial" w:hAnsi="Arial" w:cs="Arial"/>
          <w:sz w:val="22"/>
          <w:szCs w:val="22"/>
        </w:rPr>
        <w:fldChar w:fldCharType="separate"/>
      </w:r>
      <w:r w:rsidR="00897A54">
        <w:rPr>
          <w:rFonts w:ascii="Arial" w:hAnsi="Arial" w:cs="Arial"/>
          <w:noProof/>
          <w:sz w:val="22"/>
          <w:szCs w:val="22"/>
        </w:rPr>
        <w:t>(85, 86)</w:t>
      </w:r>
      <w:r w:rsidR="00866C3D" w:rsidRPr="006C7D6E">
        <w:rPr>
          <w:rFonts w:ascii="Arial" w:hAnsi="Arial" w:cs="Arial"/>
          <w:sz w:val="22"/>
          <w:szCs w:val="22"/>
        </w:rPr>
        <w:fldChar w:fldCharType="end"/>
      </w:r>
      <w:r w:rsidR="005D0403" w:rsidRPr="006C7D6E">
        <w:rPr>
          <w:rFonts w:ascii="Arial" w:hAnsi="Arial" w:cs="Arial"/>
          <w:sz w:val="22"/>
          <w:szCs w:val="22"/>
        </w:rPr>
        <w:t>. Recent data suggests benefit of liraglutide 1.8</w:t>
      </w:r>
      <w:r w:rsidR="00981B6C" w:rsidRPr="006C7D6E">
        <w:rPr>
          <w:rFonts w:ascii="Arial" w:hAnsi="Arial" w:cs="Arial"/>
          <w:sz w:val="22"/>
          <w:szCs w:val="22"/>
        </w:rPr>
        <w:t xml:space="preserve"> </w:t>
      </w:r>
      <w:r w:rsidR="005D0403" w:rsidRPr="006C7D6E">
        <w:rPr>
          <w:rFonts w:ascii="Arial" w:hAnsi="Arial" w:cs="Arial"/>
          <w:sz w:val="22"/>
          <w:szCs w:val="22"/>
        </w:rPr>
        <w:t>mg in individuals with T1D and higher BMI</w:t>
      </w:r>
      <w:r w:rsidR="00590C26" w:rsidRPr="006C7D6E">
        <w:rPr>
          <w:rFonts w:ascii="Arial" w:hAnsi="Arial" w:cs="Arial"/>
          <w:sz w:val="22"/>
          <w:szCs w:val="22"/>
        </w:rPr>
        <w:t xml:space="preserve"> in decreasing A1C, weight and no increased hypoglycemia risk </w:t>
      </w:r>
      <w:r w:rsidR="00866C3D"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&lt;EndNote&gt;&lt;Cite&gt;&lt;Author&gt;Dejgaard&lt;/Author&gt;&lt;Year&gt;2020&lt;/Year&gt;&lt;RecNum&gt;20&lt;/RecNum&gt;&lt;DisplayText&gt;[87]&lt;/DisplayText&gt;&lt;record&gt;&lt;rec-number&gt;20&lt;/rec-number&gt;&lt;foreign-keys&gt;&lt;key app="EN" db-id="tx5apswdysf5fsetwtm5x2dqxep9df0d2a9s" timestamp="1617490176"&gt;20&lt;/key&gt;&lt;/foreign-keys&gt;&lt;ref-type name="Journal Article"&gt;17&lt;/ref-type&gt;&lt;contributors&gt;&lt;authors&gt;&lt;author&gt;Dejgaard, T. F.&lt;/author&gt;&lt;author&gt;Schmidt, S.&lt;/author&gt;&lt;author&gt;Frandsen, C. S.&lt;/author&gt;&lt;author&gt;Vistisen, D.&lt;/author&gt;&lt;author&gt;Madsbad, S.&lt;/author&gt;&lt;author&gt;Andersen, H. U.&lt;/author&gt;&lt;author&gt;Norgaard, K.&lt;/author&gt;&lt;/authors&gt;&lt;/contributors&gt;&lt;auth-address&gt;Steno Diabetes Center Copenhagen, University of Copenhagen, Denmark.&amp;#xD;Department of Endocrinology, Copenhagen University Hospital Hvidovre, Hvidovre, Denmark.&amp;#xD;Danish Diabetes Academy, Odense, Denmark.&lt;/auth-address&gt;&lt;titles&gt;&lt;title&gt;Liraglutide reduces hyperglycaemia and body weight in overweight, dysregulated insulin-pump-treated patients with type 1 diabetes: The Lira Pump trial-a randomized, double-blinded, placebo-controlled trial&lt;/title&gt;&lt;secondary-title&gt;Diabetes Obes Metab&lt;/secondary-title&gt;&lt;/titles&gt;&lt;periodical&gt;&lt;full-title&gt;Diabetes Obes Metab&lt;/full-title&gt;&lt;/periodical&gt;&lt;pages&gt;492-500&lt;/pages&gt;&lt;volume&gt;22&lt;/volume&gt;&lt;number&gt;4&lt;/number&gt;&lt;edition&gt;2019/11/07&lt;/edition&gt;&lt;dates&gt;&lt;year&gt;2020&lt;/year&gt;&lt;pub-dates&gt;&lt;date&gt;Apr&lt;/date&gt;&lt;/pub-dates&gt;&lt;/dates&gt;&lt;isbn&gt;1463-1326 (Electronic)&amp;#xD;1462-8902 (Linking)&lt;/isbn&gt;&lt;accession-num&gt;31696598&lt;/accession-num&gt;&lt;urls&gt;&lt;related-urls&gt;&lt;url&gt;https://www.ncbi.nlm.nih.gov/pubmed/31696598&lt;/url&gt;&lt;/related-urls&gt;&lt;/urls&gt;&lt;electronic-resource-num&gt;10.1111/dom.13911&lt;/electronic-resource-num&gt;&lt;/record&gt;&lt;/Cite&gt;&lt;/EndNote&gt;</w:instrText>
      </w:r>
      <w:r w:rsidR="00866C3D" w:rsidRPr="006C7D6E">
        <w:rPr>
          <w:rFonts w:ascii="Arial" w:hAnsi="Arial" w:cs="Arial"/>
          <w:sz w:val="22"/>
          <w:szCs w:val="22"/>
        </w:rPr>
        <w:fldChar w:fldCharType="separate"/>
      </w:r>
      <w:r w:rsidR="00897A54">
        <w:rPr>
          <w:rFonts w:ascii="Arial" w:hAnsi="Arial" w:cs="Arial"/>
          <w:noProof/>
          <w:sz w:val="22"/>
          <w:szCs w:val="22"/>
        </w:rPr>
        <w:t>(87)</w:t>
      </w:r>
      <w:r w:rsidR="00866C3D" w:rsidRPr="006C7D6E">
        <w:rPr>
          <w:rFonts w:ascii="Arial" w:hAnsi="Arial" w:cs="Arial"/>
          <w:sz w:val="22"/>
          <w:szCs w:val="22"/>
        </w:rPr>
        <w:fldChar w:fldCharType="end"/>
      </w:r>
      <w:r w:rsidR="00590C26" w:rsidRPr="006C7D6E">
        <w:rPr>
          <w:rFonts w:ascii="Arial" w:hAnsi="Arial" w:cs="Arial"/>
          <w:sz w:val="22"/>
          <w:szCs w:val="22"/>
        </w:rPr>
        <w:t>. However</w:t>
      </w:r>
      <w:r w:rsidR="00B7390E">
        <w:rPr>
          <w:rFonts w:ascii="Arial" w:hAnsi="Arial" w:cs="Arial"/>
          <w:sz w:val="22"/>
          <w:szCs w:val="22"/>
        </w:rPr>
        <w:t>,</w:t>
      </w:r>
      <w:r w:rsidR="00590C26" w:rsidRPr="006C7D6E">
        <w:rPr>
          <w:rFonts w:ascii="Arial" w:hAnsi="Arial" w:cs="Arial"/>
          <w:sz w:val="22"/>
          <w:szCs w:val="22"/>
        </w:rPr>
        <w:t xml:space="preserve"> these effects may not be sustained, based on results from a weekly exenatide study </w:t>
      </w:r>
      <w:r w:rsidR="00866C3D" w:rsidRPr="006C7D6E">
        <w:rPr>
          <w:rFonts w:ascii="Arial" w:hAnsi="Arial" w:cs="Arial"/>
          <w:sz w:val="22"/>
          <w:szCs w:val="22"/>
        </w:rPr>
        <w:fldChar w:fldCharType="begin">
          <w:fldData xml:space="preserve">PEVuZE5vdGU+PENpdGU+PEF1dGhvcj5IZXJvbGQ8L0F1dGhvcj48WWVhcj4yMDIwPC9ZZWFyPjxS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PEVuZE5vdGU+PENpdGU+PEF1dGhvcj5IZXJvbGQ8L0F1dGhvcj48WWVhcj4yMDIwPC9ZZWFyPjxS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866C3D" w:rsidRPr="006C7D6E">
        <w:rPr>
          <w:rFonts w:ascii="Arial" w:hAnsi="Arial" w:cs="Arial"/>
          <w:sz w:val="22"/>
          <w:szCs w:val="22"/>
        </w:rPr>
      </w:r>
      <w:r w:rsidR="00866C3D" w:rsidRPr="006C7D6E">
        <w:rPr>
          <w:rFonts w:ascii="Arial" w:hAnsi="Arial" w:cs="Arial"/>
          <w:sz w:val="22"/>
          <w:szCs w:val="22"/>
        </w:rPr>
        <w:fldChar w:fldCharType="separate"/>
      </w:r>
      <w:r w:rsidR="00897A54">
        <w:rPr>
          <w:rFonts w:ascii="Arial" w:hAnsi="Arial" w:cs="Arial"/>
          <w:noProof/>
          <w:sz w:val="22"/>
          <w:szCs w:val="22"/>
        </w:rPr>
        <w:t>(88)</w:t>
      </w:r>
      <w:r w:rsidR="00866C3D" w:rsidRPr="006C7D6E">
        <w:rPr>
          <w:rFonts w:ascii="Arial" w:hAnsi="Arial" w:cs="Arial"/>
          <w:sz w:val="22"/>
          <w:szCs w:val="22"/>
        </w:rPr>
        <w:fldChar w:fldCharType="end"/>
      </w:r>
      <w:r w:rsidR="00590C26" w:rsidRPr="006C7D6E">
        <w:rPr>
          <w:rFonts w:ascii="Arial" w:hAnsi="Arial" w:cs="Arial"/>
          <w:sz w:val="22"/>
          <w:szCs w:val="22"/>
        </w:rPr>
        <w:t xml:space="preserve">. </w:t>
      </w:r>
      <w:r w:rsidRPr="006C7D6E">
        <w:rPr>
          <w:rFonts w:ascii="Arial" w:hAnsi="Arial" w:cs="Arial"/>
          <w:sz w:val="22"/>
          <w:szCs w:val="22"/>
        </w:rPr>
        <w:t xml:space="preserve">At this time, GLP-1 receptor agonists are not a recommended treatment option in T1D. </w:t>
      </w:r>
    </w:p>
    <w:p w14:paraId="57185900" w14:textId="77777777" w:rsidR="00567A14" w:rsidRPr="006C7D6E" w:rsidRDefault="00567A14" w:rsidP="00BC6793">
      <w:pPr>
        <w:spacing w:line="276" w:lineRule="auto"/>
        <w:rPr>
          <w:rFonts w:ascii="Arial" w:hAnsi="Arial" w:cs="Arial"/>
          <w:sz w:val="22"/>
          <w:szCs w:val="22"/>
        </w:rPr>
      </w:pPr>
    </w:p>
    <w:p w14:paraId="5C1B37AE" w14:textId="37F17B86" w:rsidR="00567A14" w:rsidRPr="006C7D6E" w:rsidRDefault="00981B6C" w:rsidP="00BC6793">
      <w:pPr>
        <w:spacing w:line="276" w:lineRule="auto"/>
        <w:rPr>
          <w:rFonts w:ascii="Arial" w:hAnsi="Arial" w:cs="Arial"/>
          <w:sz w:val="22"/>
          <w:szCs w:val="22"/>
        </w:rPr>
      </w:pPr>
      <w:r w:rsidRPr="006C7D6E">
        <w:rPr>
          <w:rFonts w:ascii="Arial" w:hAnsi="Arial" w:cs="Arial"/>
          <w:sz w:val="22"/>
          <w:szCs w:val="22"/>
        </w:rPr>
        <w:t xml:space="preserve">The </w:t>
      </w:r>
      <w:r w:rsidR="00567A14" w:rsidRPr="006C7D6E">
        <w:rPr>
          <w:rFonts w:ascii="Arial" w:hAnsi="Arial" w:cs="Arial"/>
          <w:sz w:val="22"/>
          <w:szCs w:val="22"/>
        </w:rPr>
        <w:t xml:space="preserve">DPP-4 enzyme degrades endogenous GLP-1 and removes it from the circulation. DPP-4 inhibitors lower blood glucose by preventing breakdown of endogenous GLP-1, thereby increasing concentration in the circulation. In patients with </w:t>
      </w:r>
      <w:r w:rsidRPr="006C7D6E">
        <w:rPr>
          <w:rFonts w:ascii="Arial" w:hAnsi="Arial" w:cs="Arial"/>
          <w:sz w:val="22"/>
          <w:szCs w:val="22"/>
        </w:rPr>
        <w:t>T2D</w:t>
      </w:r>
      <w:r w:rsidR="00567A14" w:rsidRPr="006C7D6E">
        <w:rPr>
          <w:rFonts w:ascii="Arial" w:hAnsi="Arial" w:cs="Arial"/>
          <w:sz w:val="22"/>
          <w:szCs w:val="22"/>
        </w:rPr>
        <w:t xml:space="preserve">, DPP-4 inhibitors potentiate </w:t>
      </w:r>
      <w:r w:rsidR="00567A14" w:rsidRPr="006C7D6E">
        <w:rPr>
          <w:rFonts w:ascii="Arial" w:hAnsi="Arial" w:cs="Arial"/>
          <w:sz w:val="22"/>
          <w:szCs w:val="22"/>
        </w:rPr>
        <w:lastRenderedPageBreak/>
        <w:t xml:space="preserve">glucose-dependent insulin secretion and inhibit glucagon release without effect on gastric emptying or bodyweight. Patients with T1D have inappropriately raised glucagon secretion and DPP-4 inhibitors added to insulin could potentially enhance insulin secretion in patients with residual endogenous insulin secretion and improve glycemic control.  However, observed effects in patients with T1D are limited with modest improvements in A1C that are short-term and not sustained </w:t>
      </w:r>
      <w:r w:rsidR="00567A14" w:rsidRPr="006C7D6E">
        <w:rPr>
          <w:rFonts w:ascii="Arial" w:hAnsi="Arial" w:cs="Arial"/>
          <w:sz w:val="22"/>
          <w:szCs w:val="22"/>
        </w:rPr>
        <w:fldChar w:fldCharType="begin">
          <w:fldData xml:space="preserve">PEVuZE5vdGU+PENpdGU+PEF1dGhvcj5FbGxpczwvQXV0aG9yPjxZZWFyPjIwMTE8L1llYXI+PFJl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PEVuZE5vdGU+PENpdGU+PEF1dGhvcj5FbGxpczwvQXV0aG9yPjxZZWFyPjIwMTE8L1llYXI+PFJl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567A14" w:rsidRPr="006C7D6E">
        <w:rPr>
          <w:rFonts w:ascii="Arial" w:hAnsi="Arial" w:cs="Arial"/>
          <w:sz w:val="22"/>
          <w:szCs w:val="22"/>
        </w:rPr>
      </w:r>
      <w:r w:rsidR="00567A14" w:rsidRPr="006C7D6E">
        <w:rPr>
          <w:rFonts w:ascii="Arial" w:hAnsi="Arial" w:cs="Arial"/>
          <w:sz w:val="22"/>
          <w:szCs w:val="22"/>
        </w:rPr>
        <w:fldChar w:fldCharType="separate"/>
      </w:r>
      <w:r w:rsidR="00897A54">
        <w:rPr>
          <w:rFonts w:ascii="Arial" w:hAnsi="Arial" w:cs="Arial"/>
          <w:noProof/>
          <w:sz w:val="22"/>
          <w:szCs w:val="22"/>
        </w:rPr>
        <w:t>(89)</w:t>
      </w:r>
      <w:r w:rsidR="00567A14" w:rsidRPr="006C7D6E">
        <w:rPr>
          <w:rFonts w:ascii="Arial" w:hAnsi="Arial" w:cs="Arial"/>
          <w:sz w:val="22"/>
          <w:szCs w:val="22"/>
        </w:rPr>
        <w:fldChar w:fldCharType="end"/>
      </w:r>
      <w:r w:rsidR="00567A14" w:rsidRPr="006C7D6E">
        <w:rPr>
          <w:rFonts w:ascii="Arial" w:hAnsi="Arial" w:cs="Arial"/>
          <w:sz w:val="22"/>
          <w:szCs w:val="22"/>
        </w:rPr>
        <w:t>.</w:t>
      </w:r>
      <w:r w:rsidR="00590C26" w:rsidRPr="006C7D6E">
        <w:rPr>
          <w:rFonts w:ascii="Arial" w:hAnsi="Arial" w:cs="Arial"/>
          <w:sz w:val="22"/>
          <w:szCs w:val="22"/>
        </w:rPr>
        <w:t xml:space="preserve"> Therefore</w:t>
      </w:r>
      <w:r w:rsidR="00B7390E">
        <w:rPr>
          <w:rFonts w:ascii="Arial" w:hAnsi="Arial" w:cs="Arial"/>
          <w:sz w:val="22"/>
          <w:szCs w:val="22"/>
        </w:rPr>
        <w:t>,</w:t>
      </w:r>
      <w:r w:rsidR="00590C26" w:rsidRPr="006C7D6E">
        <w:rPr>
          <w:rFonts w:ascii="Arial" w:hAnsi="Arial" w:cs="Arial"/>
          <w:sz w:val="22"/>
          <w:szCs w:val="22"/>
        </w:rPr>
        <w:t xml:space="preserve"> these agents cannot be recommended for use in T1D. </w:t>
      </w:r>
      <w:r w:rsidR="00567A14" w:rsidRPr="006C7D6E">
        <w:rPr>
          <w:rFonts w:ascii="Arial" w:hAnsi="Arial" w:cs="Arial"/>
          <w:sz w:val="22"/>
          <w:szCs w:val="22"/>
        </w:rPr>
        <w:t xml:space="preserve"> </w:t>
      </w:r>
      <w:r w:rsidR="00567A14" w:rsidRPr="006C7D6E">
        <w:rPr>
          <w:rFonts w:ascii="Arial" w:hAnsi="Arial" w:cs="Arial"/>
          <w:sz w:val="22"/>
          <w:szCs w:val="22"/>
        </w:rPr>
        <w:tab/>
      </w:r>
    </w:p>
    <w:p w14:paraId="5AC8CC49" w14:textId="77777777" w:rsidR="00567A14" w:rsidRPr="006C7D6E" w:rsidRDefault="00567A14" w:rsidP="00BC6793">
      <w:pPr>
        <w:spacing w:line="276" w:lineRule="auto"/>
        <w:rPr>
          <w:rFonts w:ascii="Arial" w:hAnsi="Arial" w:cs="Arial"/>
          <w:sz w:val="22"/>
          <w:szCs w:val="22"/>
        </w:rPr>
      </w:pPr>
    </w:p>
    <w:p w14:paraId="778FC30C" w14:textId="77777777" w:rsidR="003F41FB" w:rsidRPr="006C7D6E" w:rsidRDefault="003F41FB" w:rsidP="00BC6793">
      <w:pPr>
        <w:spacing w:line="276" w:lineRule="auto"/>
        <w:rPr>
          <w:rFonts w:ascii="Arial" w:hAnsi="Arial" w:cs="Arial"/>
          <w:b/>
          <w:color w:val="00B050"/>
          <w:sz w:val="22"/>
          <w:szCs w:val="22"/>
        </w:rPr>
      </w:pPr>
      <w:r w:rsidRPr="006C7D6E">
        <w:rPr>
          <w:rFonts w:ascii="Arial" w:hAnsi="Arial" w:cs="Arial"/>
          <w:b/>
          <w:color w:val="00B050"/>
          <w:sz w:val="22"/>
          <w:szCs w:val="22"/>
        </w:rPr>
        <w:t xml:space="preserve">Bariatric </w:t>
      </w:r>
      <w:r w:rsidR="007E4D3F" w:rsidRPr="006C7D6E">
        <w:rPr>
          <w:rFonts w:ascii="Arial" w:hAnsi="Arial" w:cs="Arial"/>
          <w:b/>
          <w:color w:val="00B050"/>
          <w:sz w:val="22"/>
          <w:szCs w:val="22"/>
        </w:rPr>
        <w:t>S</w:t>
      </w:r>
      <w:r w:rsidRPr="006C7D6E">
        <w:rPr>
          <w:rFonts w:ascii="Arial" w:hAnsi="Arial" w:cs="Arial"/>
          <w:b/>
          <w:color w:val="00B050"/>
          <w:sz w:val="22"/>
          <w:szCs w:val="22"/>
        </w:rPr>
        <w:t>urgery</w:t>
      </w:r>
    </w:p>
    <w:p w14:paraId="613A982C" w14:textId="77777777" w:rsidR="00D13ABB" w:rsidRPr="006C7D6E" w:rsidRDefault="00D13ABB" w:rsidP="00BC6793">
      <w:pPr>
        <w:spacing w:line="276" w:lineRule="auto"/>
        <w:rPr>
          <w:rFonts w:ascii="Arial" w:hAnsi="Arial" w:cs="Arial"/>
          <w:sz w:val="22"/>
          <w:szCs w:val="22"/>
        </w:rPr>
      </w:pPr>
    </w:p>
    <w:p w14:paraId="1FECB0B8" w14:textId="2C953B5B" w:rsidR="003F41FB" w:rsidRPr="006C7D6E" w:rsidRDefault="00C91E3F" w:rsidP="00BC6793">
      <w:pPr>
        <w:spacing w:line="276" w:lineRule="auto"/>
        <w:rPr>
          <w:rFonts w:ascii="Arial" w:hAnsi="Arial" w:cs="Arial"/>
          <w:sz w:val="22"/>
          <w:szCs w:val="22"/>
        </w:rPr>
      </w:pPr>
      <w:r w:rsidRPr="006C7D6E">
        <w:rPr>
          <w:rFonts w:ascii="Arial" w:hAnsi="Arial" w:cs="Arial"/>
          <w:sz w:val="22"/>
          <w:szCs w:val="22"/>
        </w:rPr>
        <w:t xml:space="preserve">Bariatric and other metabolic surgeries are effective weight loss treatments in severe obesity. In T1D individuals with morbid obesity, bariatric surgery has been shown to result in significant weight loss, decrease in insulin requirements and an overall improvement in metabolic profile. However, DKA and hypoglycemia occur in the post-operative period. Longer term and larger studies are required to further evaluate the role of bariatric surgery in T1D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&lt;EndNote&gt;&lt;Cite&gt;&lt;Author&gt;Kirwan&lt;/Author&gt;&lt;Year&gt;2016&lt;/Year&gt;&lt;RecNum&gt;79&lt;/RecNum&gt;&lt;DisplayText&gt;[90]&lt;/DisplayText&gt;&lt;record&gt;&lt;rec-number&gt;79&lt;/rec-number&gt;&lt;foreign-keys&gt;&lt;key app="EN" db-id="0e52swpezdrs98eetrmvr2xxfv50w0vt0svt" timestamp="1474668494"&gt;79&lt;/key&gt;&lt;/foreign-keys&gt;&lt;ref-type name="Journal Article"&gt;17&lt;/ref-type&gt;&lt;contributors&gt;&lt;authors&gt;&lt;author&gt;Kirwan, J. P.&lt;/author&gt;&lt;author&gt;Aminian, A.&lt;/author&gt;&lt;author&gt;Kashyap, S. R.&lt;/author&gt;&lt;author&gt;Burguera, B.&lt;/author&gt;&lt;author&gt;Brethauer, S. A.&lt;/author&gt;&lt;author&gt;Schauer, P. R.&lt;/author&gt;&lt;/authors&gt;&lt;/contributors&gt;&lt;auth-address&gt;Endocrinology and Metabolism Institute, Cleveland Clinic, Cleveland, OH.&amp;#xD;Bariatric and Metabolic Institute, Cleveland Clinic, Cleveland, OH aminiaa@ccf.org.&amp;#xD;Endocrinology and Metabolism Institute, Cleveland Clinic, Cleveland, OH Bariatric and Metabolic Institute, Cleveland Clinic, Cleveland, OH.&amp;#xD;Bariatric and Metabolic Institute, Cleveland Clinic, Cleveland, OH.&lt;/auth-address&gt;&lt;titles&gt;&lt;title&gt;Bariatric Surgery in Obese Patients With Type 1 Diabetes&lt;/title&gt;&lt;secondary-title&gt;Diabetes Care&lt;/secondary-title&gt;&lt;/titles&gt;&lt;periodical&gt;&lt;full-title&gt;Diabetes Care&lt;/full-title&gt;&lt;/periodical&gt;&lt;pages&gt;941-8&lt;/pages&gt;&lt;volume&gt;39&lt;/volume&gt;&lt;number&gt;6&lt;/number&gt;&lt;dates&gt;&lt;year&gt;2016&lt;/year&gt;&lt;pub-dates&gt;&lt;date&gt;Jun&lt;/date&gt;&lt;/pub-dates&gt;&lt;/dates&gt;&lt;isbn&gt;1935-5548 (Electronic)&amp;#xD;0149-5992 (Linking)&lt;/isbn&gt;&lt;accession-num&gt;27222552&lt;/accession-num&gt;&lt;urls&gt;&lt;related-urls&gt;&lt;url&gt;http://www.ncbi.nlm.nih.gov/pubmed/27222552&lt;/url&gt;&lt;/related-urls&gt;&lt;/urls&gt;&lt;electronic-resource-num&gt;10.2337/dc15-2732&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(90)</w:t>
      </w:r>
      <w:r w:rsidR="00F26C5B" w:rsidRPr="006C7D6E">
        <w:rPr>
          <w:rFonts w:ascii="Arial" w:hAnsi="Arial" w:cs="Arial"/>
          <w:sz w:val="22"/>
          <w:szCs w:val="22"/>
        </w:rPr>
        <w:fldChar w:fldCharType="end"/>
      </w:r>
      <w:r w:rsidR="00D13ABB" w:rsidRPr="006C7D6E">
        <w:rPr>
          <w:rFonts w:ascii="Arial" w:hAnsi="Arial" w:cs="Arial"/>
          <w:sz w:val="22"/>
          <w:szCs w:val="22"/>
        </w:rPr>
        <w:t>.</w:t>
      </w:r>
    </w:p>
    <w:p w14:paraId="5644496D" w14:textId="77777777" w:rsidR="00D325C1" w:rsidRPr="006C7D6E" w:rsidRDefault="00D325C1" w:rsidP="00BC6793">
      <w:pPr>
        <w:spacing w:line="276" w:lineRule="auto"/>
        <w:ind w:firstLine="720"/>
        <w:rPr>
          <w:rFonts w:ascii="Arial" w:hAnsi="Arial" w:cs="Arial"/>
          <w:sz w:val="22"/>
          <w:szCs w:val="22"/>
        </w:rPr>
      </w:pPr>
    </w:p>
    <w:p w14:paraId="14C1B87C" w14:textId="77777777" w:rsidR="00A4693E" w:rsidRPr="006C7D6E" w:rsidRDefault="004260C1" w:rsidP="00BC6793">
      <w:pPr>
        <w:spacing w:line="276" w:lineRule="auto"/>
        <w:rPr>
          <w:rFonts w:ascii="Arial" w:hAnsi="Arial" w:cs="Arial"/>
          <w:b/>
          <w:color w:val="0070C0"/>
          <w:sz w:val="22"/>
          <w:szCs w:val="22"/>
        </w:rPr>
      </w:pPr>
      <w:r w:rsidRPr="006C7D6E">
        <w:rPr>
          <w:rFonts w:ascii="Arial" w:hAnsi="Arial" w:cs="Arial"/>
          <w:b/>
          <w:color w:val="0070C0"/>
          <w:sz w:val="22"/>
          <w:szCs w:val="22"/>
        </w:rPr>
        <w:t>OTHER ASPECTS OF MANAGEMENT</w:t>
      </w:r>
    </w:p>
    <w:p w14:paraId="66CF3760" w14:textId="77777777" w:rsidR="00A4693E" w:rsidRPr="006C7D6E" w:rsidRDefault="00A4693E" w:rsidP="00BC6793">
      <w:pPr>
        <w:spacing w:line="276" w:lineRule="auto"/>
        <w:rPr>
          <w:rFonts w:ascii="Arial" w:hAnsi="Arial" w:cs="Arial"/>
          <w:b/>
          <w:sz w:val="22"/>
          <w:szCs w:val="22"/>
        </w:rPr>
      </w:pPr>
    </w:p>
    <w:p w14:paraId="368C3EE8" w14:textId="53C81DFF" w:rsidR="00A4693E" w:rsidRPr="006C7D6E" w:rsidRDefault="00A4693E" w:rsidP="00BC6793">
      <w:pPr>
        <w:spacing w:line="276" w:lineRule="auto"/>
        <w:rPr>
          <w:rFonts w:ascii="Arial" w:hAnsi="Arial" w:cs="Arial"/>
          <w:b/>
          <w:color w:val="00B050"/>
          <w:sz w:val="22"/>
          <w:szCs w:val="22"/>
        </w:rPr>
      </w:pPr>
      <w:r w:rsidRPr="006C7D6E">
        <w:rPr>
          <w:rFonts w:ascii="Arial" w:hAnsi="Arial" w:cs="Arial"/>
          <w:b/>
          <w:color w:val="00B050"/>
          <w:sz w:val="22"/>
          <w:szCs w:val="22"/>
        </w:rPr>
        <w:t xml:space="preserve">Psychosocial </w:t>
      </w:r>
      <w:r w:rsidR="00B7390E">
        <w:rPr>
          <w:rFonts w:ascii="Arial" w:hAnsi="Arial" w:cs="Arial"/>
          <w:b/>
          <w:color w:val="00B050"/>
          <w:sz w:val="22"/>
          <w:szCs w:val="22"/>
        </w:rPr>
        <w:t>A</w:t>
      </w:r>
      <w:r w:rsidRPr="006C7D6E">
        <w:rPr>
          <w:rFonts w:ascii="Arial" w:hAnsi="Arial" w:cs="Arial"/>
          <w:b/>
          <w:color w:val="00B050"/>
          <w:sz w:val="22"/>
          <w:szCs w:val="22"/>
        </w:rPr>
        <w:t>spects</w:t>
      </w:r>
    </w:p>
    <w:p w14:paraId="3D562CBD" w14:textId="77777777" w:rsidR="00196DE4" w:rsidRPr="006C7D6E" w:rsidRDefault="00196DE4" w:rsidP="00BC6793">
      <w:pPr>
        <w:spacing w:line="276" w:lineRule="auto"/>
        <w:rPr>
          <w:rFonts w:ascii="Arial" w:hAnsi="Arial" w:cs="Arial"/>
          <w:sz w:val="22"/>
          <w:szCs w:val="22"/>
        </w:rPr>
      </w:pPr>
    </w:p>
    <w:p w14:paraId="2DFF1C10" w14:textId="3F339402" w:rsidR="00C27EE6" w:rsidRPr="006C7D6E" w:rsidRDefault="00A4693E" w:rsidP="00BC6793">
      <w:pPr>
        <w:spacing w:line="276" w:lineRule="auto"/>
        <w:rPr>
          <w:rFonts w:ascii="Arial" w:hAnsi="Arial" w:cs="Arial"/>
          <w:sz w:val="22"/>
          <w:szCs w:val="22"/>
        </w:rPr>
      </w:pPr>
      <w:r w:rsidRPr="006C7D6E">
        <w:rPr>
          <w:rFonts w:ascii="Arial" w:hAnsi="Arial" w:cs="Arial"/>
          <w:sz w:val="22"/>
          <w:szCs w:val="22"/>
        </w:rPr>
        <w:t xml:space="preserve">Assessment and management of psychosocial issues are an important component of care in </w:t>
      </w:r>
      <w:r w:rsidR="003E4080" w:rsidRPr="006C7D6E">
        <w:rPr>
          <w:rFonts w:ascii="Arial" w:hAnsi="Arial" w:cs="Arial"/>
          <w:sz w:val="22"/>
          <w:szCs w:val="22"/>
        </w:rPr>
        <w:t>individual</w:t>
      </w:r>
      <w:r w:rsidRPr="006C7D6E">
        <w:rPr>
          <w:rFonts w:ascii="Arial" w:hAnsi="Arial" w:cs="Arial"/>
          <w:sz w:val="22"/>
          <w:szCs w:val="22"/>
        </w:rPr>
        <w:t xml:space="preserve">s with </w:t>
      </w:r>
      <w:r w:rsidR="00DB09F2" w:rsidRPr="006C7D6E">
        <w:rPr>
          <w:rFonts w:ascii="Arial" w:hAnsi="Arial" w:cs="Arial"/>
          <w:sz w:val="22"/>
          <w:szCs w:val="22"/>
        </w:rPr>
        <w:t>T1D</w:t>
      </w:r>
      <w:r w:rsidR="003E4080" w:rsidRPr="006C7D6E">
        <w:rPr>
          <w:rFonts w:ascii="Arial" w:hAnsi="Arial" w:cs="Arial"/>
          <w:sz w:val="22"/>
          <w:szCs w:val="22"/>
        </w:rPr>
        <w:t xml:space="preserve"> throughout their life span</w:t>
      </w:r>
      <w:r w:rsidR="0083757F"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&lt;EndNote&gt;&lt;Cite&gt;&lt;Author&gt;Chiang&lt;/Author&gt;&lt;Year&gt;2014&lt;/Year&gt;&lt;RecNum&gt;26&lt;/RecNum&gt;&lt;DisplayText&gt;[91]&lt;/DisplayText&gt;&lt;record&gt;&lt;rec-number&gt;26&lt;/rec-number&gt;&lt;foreign-keys&gt;&lt;key app="EN" db-id="0e52swpezdrs98eetrmvr2xxfv50w0vt0svt" timestamp="1472218015"&gt;26&lt;/key&gt;&lt;/foreign-keys&gt;&lt;ref-type name="Journal Article"&gt;17&lt;/ref-type&gt;&lt;contributors&gt;&lt;authors&gt;&lt;author&gt;Chiang, J. L.&lt;/author&gt;&lt;author&gt;Kirkman, M. S.&lt;/author&gt;&lt;author&gt;Laffel, L. M.&lt;/author&gt;&lt;author&gt;Peters, A. L.&lt;/author&gt;&lt;author&gt;Type 1 Diabetes Sourcebook, Authors&lt;/author&gt;&lt;/authors&gt;&lt;/contributors&gt;&lt;auth-address&gt;American Diabetes Association, Alexandria, VA jchiang@diabetes.org.&amp;#xD;Department of Medicine, University of North Carolina at Chapel Hill, Chapel Hill, NC.&amp;#xD;Pediatric, Adolescent and Young Adult Section, Joslin Diabetes Center; Department of Pediatrics, Harvard Medical School, Boston, MA.&amp;#xD;Division of Endocrinology, Keck School of Medicine of the University of Southern California, Los Angeles, CA.&lt;/auth-address&gt;&lt;titles&gt;&lt;title&gt;Type 1 diabetes through the life span: a position statement of the American Diabetes Association&lt;/title&gt;&lt;secondary-title&gt;Diabetes Care&lt;/secondary-title&gt;&lt;/titles&gt;&lt;periodical&gt;&lt;full-title&gt;Diabetes Care&lt;/full-title&gt;&lt;/periodical&gt;&lt;pages&gt;2034-54&lt;/pages&gt;&lt;volume&gt;37&lt;/volume&gt;&lt;number&gt;7&lt;/number&gt;&lt;keywords&gt;&lt;keyword&gt;Diabetes Mellitus, Type 1/complications/*physiopathology/therapy&lt;/keyword&gt;&lt;keyword&gt;Humans&lt;/keyword&gt;&lt;keyword&gt;*Societies, Medical&lt;/keyword&gt;&lt;keyword&gt;United States&lt;/keyword&gt;&lt;/keywords&gt;&lt;dates&gt;&lt;year&gt;2014&lt;/year&gt;&lt;pub-dates&gt;&lt;date&gt;Jul&lt;/date&gt;&lt;/pub-dates&gt;&lt;/dates&gt;&lt;isbn&gt;1935-5548 (Electronic)&amp;#xD;0149-5992 (Linking)&lt;/isbn&gt;&lt;accession-num&gt;24935775&lt;/accession-num&gt;&lt;urls&gt;&lt;related-urls&gt;&lt;url&gt;http://www.ncbi.nlm.nih.gov/pubmed/24935775&lt;/url&gt;&lt;/related-urls&gt;&lt;/urls&gt;&lt;electronic-resource-num&gt;10.2337/dc14-1140&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(91)</w:t>
      </w:r>
      <w:r w:rsidR="00F26C5B" w:rsidRPr="006C7D6E">
        <w:rPr>
          <w:rFonts w:ascii="Arial" w:hAnsi="Arial" w:cs="Arial"/>
          <w:sz w:val="22"/>
          <w:szCs w:val="22"/>
        </w:rPr>
        <w:fldChar w:fldCharType="end"/>
      </w:r>
      <w:r w:rsidRPr="006C7D6E">
        <w:rPr>
          <w:rFonts w:ascii="Arial" w:hAnsi="Arial" w:cs="Arial"/>
          <w:sz w:val="22"/>
          <w:szCs w:val="22"/>
        </w:rPr>
        <w:t xml:space="preserve">. </w:t>
      </w:r>
      <w:r w:rsidR="001352BE" w:rsidRPr="006C7D6E">
        <w:rPr>
          <w:rFonts w:ascii="Arial" w:hAnsi="Arial" w:cs="Arial"/>
          <w:sz w:val="22"/>
          <w:szCs w:val="22"/>
        </w:rPr>
        <w:t xml:space="preserve">While the individual patient is the focus of care, family support should be encouraged when appropriate. </w:t>
      </w:r>
      <w:r w:rsidR="003E4080" w:rsidRPr="006C7D6E">
        <w:rPr>
          <w:rFonts w:ascii="Arial" w:hAnsi="Arial" w:cs="Arial"/>
          <w:sz w:val="22"/>
          <w:szCs w:val="22"/>
        </w:rPr>
        <w:t xml:space="preserve">Evaluation </w:t>
      </w:r>
      <w:r w:rsidR="001352BE" w:rsidRPr="006C7D6E">
        <w:rPr>
          <w:rFonts w:ascii="Arial" w:hAnsi="Arial" w:cs="Arial"/>
          <w:sz w:val="22"/>
          <w:szCs w:val="22"/>
        </w:rPr>
        <w:t xml:space="preserve">and discussion </w:t>
      </w:r>
      <w:r w:rsidR="003E4080" w:rsidRPr="006C7D6E">
        <w:rPr>
          <w:rFonts w:ascii="Arial" w:hAnsi="Arial" w:cs="Arial"/>
          <w:sz w:val="22"/>
          <w:szCs w:val="22"/>
        </w:rPr>
        <w:t xml:space="preserve">of psychosocial issues and screening for depression screening </w:t>
      </w:r>
      <w:r w:rsidR="001352BE" w:rsidRPr="006C7D6E">
        <w:rPr>
          <w:rFonts w:ascii="Arial" w:hAnsi="Arial" w:cs="Arial"/>
          <w:sz w:val="22"/>
          <w:szCs w:val="22"/>
        </w:rPr>
        <w:t>should be included as part</w:t>
      </w:r>
      <w:r w:rsidR="003E4080" w:rsidRPr="006C7D6E">
        <w:rPr>
          <w:rFonts w:ascii="Arial" w:hAnsi="Arial" w:cs="Arial"/>
          <w:sz w:val="22"/>
          <w:szCs w:val="22"/>
        </w:rPr>
        <w:t xml:space="preserve"> of </w:t>
      </w:r>
      <w:r w:rsidR="001352BE" w:rsidRPr="006C7D6E">
        <w:rPr>
          <w:rFonts w:ascii="Arial" w:hAnsi="Arial" w:cs="Arial"/>
          <w:sz w:val="22"/>
          <w:szCs w:val="22"/>
        </w:rPr>
        <w:t xml:space="preserve">each clinic </w:t>
      </w:r>
      <w:r w:rsidR="003E4080" w:rsidRPr="006C7D6E">
        <w:rPr>
          <w:rFonts w:ascii="Arial" w:hAnsi="Arial" w:cs="Arial"/>
          <w:sz w:val="22"/>
          <w:szCs w:val="22"/>
        </w:rPr>
        <w:t xml:space="preserve">visit. </w:t>
      </w:r>
      <w:r w:rsidR="00E5259A" w:rsidRPr="006C7D6E">
        <w:rPr>
          <w:rFonts w:ascii="Arial" w:hAnsi="Arial" w:cs="Arial"/>
          <w:sz w:val="22"/>
          <w:szCs w:val="22"/>
        </w:rPr>
        <w:t>Many patients experience “diabetes</w:t>
      </w:r>
      <w:r w:rsidRPr="006C7D6E">
        <w:rPr>
          <w:rFonts w:ascii="Arial" w:hAnsi="Arial" w:cs="Arial"/>
          <w:sz w:val="22"/>
          <w:szCs w:val="22"/>
        </w:rPr>
        <w:t xml:space="preserve"> </w:t>
      </w:r>
      <w:r w:rsidR="009A1EA3" w:rsidRPr="006C7D6E">
        <w:rPr>
          <w:rFonts w:ascii="Arial" w:hAnsi="Arial" w:cs="Arial"/>
          <w:sz w:val="22"/>
          <w:szCs w:val="22"/>
        </w:rPr>
        <w:t>di</w:t>
      </w:r>
      <w:r w:rsidRPr="006C7D6E">
        <w:rPr>
          <w:rFonts w:ascii="Arial" w:hAnsi="Arial" w:cs="Arial"/>
          <w:sz w:val="22"/>
          <w:szCs w:val="22"/>
        </w:rPr>
        <w:t>stress</w:t>
      </w:r>
      <w:r w:rsidR="00E5259A" w:rsidRPr="006C7D6E">
        <w:rPr>
          <w:rFonts w:ascii="Arial" w:hAnsi="Arial" w:cs="Arial"/>
          <w:sz w:val="22"/>
          <w:szCs w:val="22"/>
        </w:rPr>
        <w:t>”</w:t>
      </w:r>
      <w:r w:rsidRPr="006C7D6E">
        <w:rPr>
          <w:rFonts w:ascii="Arial" w:hAnsi="Arial" w:cs="Arial"/>
          <w:sz w:val="22"/>
          <w:szCs w:val="22"/>
        </w:rPr>
        <w:t xml:space="preserve"> related to the m</w:t>
      </w:r>
      <w:r w:rsidR="003D237F" w:rsidRPr="006C7D6E">
        <w:rPr>
          <w:rFonts w:ascii="Arial" w:hAnsi="Arial" w:cs="Arial"/>
          <w:sz w:val="22"/>
          <w:szCs w:val="22"/>
        </w:rPr>
        <w:t>ultitude of</w:t>
      </w:r>
      <w:r w:rsidRPr="006C7D6E">
        <w:rPr>
          <w:rFonts w:ascii="Arial" w:hAnsi="Arial" w:cs="Arial"/>
          <w:sz w:val="22"/>
          <w:szCs w:val="22"/>
        </w:rPr>
        <w:t xml:space="preserve"> self-care responsibilities to optimize glycemic control. </w:t>
      </w:r>
      <w:r w:rsidR="00C62DB5" w:rsidRPr="006C7D6E">
        <w:rPr>
          <w:rFonts w:ascii="Arial" w:hAnsi="Arial" w:cs="Arial"/>
          <w:sz w:val="22"/>
          <w:szCs w:val="22"/>
        </w:rPr>
        <w:t xml:space="preserve">Diabetes distress is frequently associated with suboptimal glycemic control, low self-efficacy and reduced self-care. </w:t>
      </w:r>
      <w:r w:rsidRPr="006C7D6E">
        <w:rPr>
          <w:rFonts w:ascii="Arial" w:hAnsi="Arial" w:cs="Arial"/>
          <w:sz w:val="22"/>
          <w:szCs w:val="22"/>
        </w:rPr>
        <w:t>Depression, anxiety from fear of hypoglycemia, and eating disorders can develop and are associated with poor glycemic control. In young adults, comprehensive management of diabetes that addresses these psychosocial issues can improve glycemic control and reduce hospitalization</w:t>
      </w:r>
      <w:r w:rsidR="00875AB3" w:rsidRPr="006C7D6E">
        <w:rPr>
          <w:rFonts w:ascii="Arial" w:hAnsi="Arial" w:cs="Arial"/>
          <w:sz w:val="22"/>
          <w:szCs w:val="22"/>
        </w:rPr>
        <w:t xml:space="preserve"> due to diabetic ketoacidosis</w:t>
      </w:r>
      <w:r w:rsidRPr="006C7D6E">
        <w:rPr>
          <w:rFonts w:ascii="Arial" w:hAnsi="Arial" w:cs="Arial"/>
          <w:sz w:val="22"/>
          <w:szCs w:val="22"/>
        </w:rPr>
        <w:t>.</w:t>
      </w:r>
      <w:r w:rsidR="002946BF" w:rsidRPr="006C7D6E">
        <w:rPr>
          <w:rFonts w:ascii="Arial" w:hAnsi="Arial" w:cs="Arial"/>
          <w:sz w:val="22"/>
          <w:szCs w:val="22"/>
        </w:rPr>
        <w:t xml:space="preserve"> Strategic interventions such as cognitive restructuring, goal setting and problem solving can help individuals particularly adolescents and young adults reduce diabetes distress</w:t>
      </w:r>
      <w:r w:rsidR="0060393D"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PEVuZE5vdGU+PENpdGU+PEF1dGhvcj5IYWdnZXI8L0F1dGhvcj48WWVhcj4yMDE2PC9ZZWFyPjxS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==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PEVuZE5vdGU+PENpdGU+PEF1dGhvcj5IYWdnZXI8L0F1dGhvcj48WWVhcj4yMDE2PC9ZZWFyPjxS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==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(92)</w:t>
      </w:r>
      <w:r w:rsidR="00F26C5B" w:rsidRPr="006C7D6E">
        <w:rPr>
          <w:rFonts w:ascii="Arial" w:hAnsi="Arial" w:cs="Arial"/>
          <w:sz w:val="22"/>
          <w:szCs w:val="22"/>
        </w:rPr>
        <w:fldChar w:fldCharType="end"/>
      </w:r>
      <w:r w:rsidR="00932F60" w:rsidRPr="006C7D6E">
        <w:rPr>
          <w:rFonts w:ascii="Arial" w:hAnsi="Arial" w:cs="Arial"/>
          <w:sz w:val="22"/>
          <w:szCs w:val="22"/>
        </w:rPr>
        <w:t>.</w:t>
      </w:r>
      <w:r w:rsidR="003E4080" w:rsidRPr="006C7D6E">
        <w:rPr>
          <w:rFonts w:ascii="Arial" w:hAnsi="Arial" w:cs="Arial"/>
          <w:sz w:val="22"/>
          <w:szCs w:val="22"/>
        </w:rPr>
        <w:t xml:space="preserve"> Thus</w:t>
      </w:r>
      <w:r w:rsidR="00B7390E">
        <w:rPr>
          <w:rFonts w:ascii="Arial" w:hAnsi="Arial" w:cs="Arial"/>
          <w:sz w:val="22"/>
          <w:szCs w:val="22"/>
        </w:rPr>
        <w:t>,</w:t>
      </w:r>
      <w:r w:rsidR="003E4080" w:rsidRPr="006C7D6E">
        <w:rPr>
          <w:rFonts w:ascii="Arial" w:hAnsi="Arial" w:cs="Arial"/>
          <w:sz w:val="22"/>
          <w:szCs w:val="22"/>
        </w:rPr>
        <w:t xml:space="preserve"> early identification and treatment including referral to a mental health specialist can help aid management of diabetes.</w:t>
      </w:r>
    </w:p>
    <w:p w14:paraId="28635330" w14:textId="057B1E80" w:rsidR="00CD502A" w:rsidRPr="006C7D6E" w:rsidRDefault="00CD502A" w:rsidP="00BC6793">
      <w:pPr>
        <w:spacing w:line="276" w:lineRule="auto"/>
        <w:rPr>
          <w:rFonts w:ascii="Arial" w:hAnsi="Arial" w:cs="Arial"/>
          <w:sz w:val="22"/>
          <w:szCs w:val="22"/>
        </w:rPr>
      </w:pPr>
    </w:p>
    <w:p w14:paraId="45093E7C" w14:textId="0AB20232" w:rsidR="00CD502A" w:rsidRPr="00B7390E" w:rsidRDefault="00CD502A" w:rsidP="00BC6793">
      <w:pPr>
        <w:spacing w:line="276" w:lineRule="auto"/>
        <w:rPr>
          <w:rFonts w:ascii="Arial" w:hAnsi="Arial" w:cs="Arial"/>
          <w:b/>
          <w:color w:val="00B050"/>
          <w:sz w:val="22"/>
          <w:szCs w:val="22"/>
        </w:rPr>
      </w:pPr>
      <w:r w:rsidRPr="00B7390E">
        <w:rPr>
          <w:rFonts w:ascii="Arial" w:hAnsi="Arial" w:cs="Arial"/>
          <w:b/>
          <w:color w:val="00B050"/>
          <w:sz w:val="22"/>
          <w:szCs w:val="22"/>
        </w:rPr>
        <w:t>Management in Exercise</w:t>
      </w:r>
    </w:p>
    <w:p w14:paraId="03B493A8" w14:textId="77777777" w:rsidR="00CD502A" w:rsidRPr="006C7D6E" w:rsidRDefault="00CD502A" w:rsidP="00BC6793">
      <w:pPr>
        <w:spacing w:line="276" w:lineRule="auto"/>
        <w:rPr>
          <w:rFonts w:ascii="Arial" w:hAnsi="Arial" w:cs="Arial"/>
          <w:b/>
          <w:sz w:val="22"/>
          <w:szCs w:val="22"/>
        </w:rPr>
      </w:pPr>
    </w:p>
    <w:p w14:paraId="0EAEF976" w14:textId="3B902697" w:rsidR="00CD502A" w:rsidRPr="006C7D6E" w:rsidRDefault="00CD502A" w:rsidP="00BC6793">
      <w:pPr>
        <w:spacing w:line="276" w:lineRule="auto"/>
        <w:rPr>
          <w:rFonts w:ascii="Arial" w:hAnsi="Arial" w:cs="Arial"/>
          <w:bCs/>
          <w:sz w:val="22"/>
          <w:szCs w:val="22"/>
        </w:rPr>
      </w:pPr>
      <w:r w:rsidRPr="006C7D6E">
        <w:rPr>
          <w:rFonts w:ascii="Arial" w:hAnsi="Arial" w:cs="Arial"/>
          <w:bCs/>
          <w:sz w:val="22"/>
          <w:szCs w:val="22"/>
        </w:rPr>
        <w:t xml:space="preserve">The benefits of exercise and physical activity in patients with type 1 diabetes have been well documented </w:t>
      </w:r>
      <w:r w:rsidR="00C15B74" w:rsidRPr="006C7D6E">
        <w:rPr>
          <w:rFonts w:ascii="Arial" w:hAnsi="Arial" w:cs="Arial"/>
          <w:bCs/>
          <w:sz w:val="22"/>
          <w:szCs w:val="22"/>
        </w:rPr>
        <w:fldChar w:fldCharType="begin">
          <w:fldData xml:space="preserve">PEVuZE5vdGU+PENpdGU+PEF1dGhvcj5DaGltZW48L0F1dGhvcj48WWVhcj4yMDEyPC9ZZWFyPjxS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</w:fldData>
        </w:fldChar>
      </w:r>
      <w:r w:rsidR="00897A54">
        <w:rPr>
          <w:rFonts w:ascii="Arial" w:hAnsi="Arial" w:cs="Arial"/>
          <w:bCs/>
          <w:sz w:val="22"/>
          <w:szCs w:val="22"/>
        </w:rPr>
        <w:instrText xml:space="preserve"> ADDIN EN.CITE </w:instrText>
      </w:r>
      <w:r w:rsidR="00897A54">
        <w:rPr>
          <w:rFonts w:ascii="Arial" w:hAnsi="Arial" w:cs="Arial"/>
          <w:bCs/>
          <w:sz w:val="22"/>
          <w:szCs w:val="22"/>
        </w:rPr>
        <w:fldChar w:fldCharType="begin">
          <w:fldData xml:space="preserve">PEVuZE5vdGU+PENpdGU+PEF1dGhvcj5DaGltZW48L0F1dGhvcj48WWVhcj4yMDEyPC9ZZWFyPjxS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</w:fldData>
        </w:fldChar>
      </w:r>
      <w:r w:rsidR="00897A54">
        <w:rPr>
          <w:rFonts w:ascii="Arial" w:hAnsi="Arial" w:cs="Arial"/>
          <w:bCs/>
          <w:sz w:val="22"/>
          <w:szCs w:val="22"/>
        </w:rPr>
        <w:instrText xml:space="preserve"> ADDIN EN.CITE.DATA </w:instrText>
      </w:r>
      <w:r w:rsidR="00897A54">
        <w:rPr>
          <w:rFonts w:ascii="Arial" w:hAnsi="Arial" w:cs="Arial"/>
          <w:bCs/>
          <w:sz w:val="22"/>
          <w:szCs w:val="22"/>
        </w:rPr>
      </w:r>
      <w:r w:rsidR="00897A54">
        <w:rPr>
          <w:rFonts w:ascii="Arial" w:hAnsi="Arial" w:cs="Arial"/>
          <w:bCs/>
          <w:sz w:val="22"/>
          <w:szCs w:val="22"/>
        </w:rPr>
        <w:fldChar w:fldCharType="end"/>
      </w:r>
      <w:r w:rsidR="00C15B74" w:rsidRPr="006C7D6E">
        <w:rPr>
          <w:rFonts w:ascii="Arial" w:hAnsi="Arial" w:cs="Arial"/>
          <w:bCs/>
          <w:sz w:val="22"/>
          <w:szCs w:val="22"/>
        </w:rPr>
      </w:r>
      <w:r w:rsidR="00C15B74" w:rsidRPr="006C7D6E">
        <w:rPr>
          <w:rFonts w:ascii="Arial" w:hAnsi="Arial" w:cs="Arial"/>
          <w:bCs/>
          <w:sz w:val="22"/>
          <w:szCs w:val="22"/>
        </w:rPr>
        <w:fldChar w:fldCharType="separate"/>
      </w:r>
      <w:r w:rsidR="00897A54">
        <w:rPr>
          <w:rFonts w:ascii="Arial" w:hAnsi="Arial" w:cs="Arial"/>
          <w:bCs/>
          <w:noProof/>
          <w:sz w:val="22"/>
          <w:szCs w:val="22"/>
        </w:rPr>
        <w:t>(93, 94)</w:t>
      </w:r>
      <w:r w:rsidR="00C15B74" w:rsidRPr="006C7D6E">
        <w:rPr>
          <w:rFonts w:ascii="Arial" w:hAnsi="Arial" w:cs="Arial"/>
          <w:bCs/>
          <w:sz w:val="22"/>
          <w:szCs w:val="22"/>
        </w:rPr>
        <w:fldChar w:fldCharType="end"/>
      </w:r>
      <w:r w:rsidRPr="006C7D6E">
        <w:rPr>
          <w:rFonts w:ascii="Arial" w:hAnsi="Arial" w:cs="Arial"/>
          <w:bCs/>
          <w:sz w:val="22"/>
          <w:szCs w:val="22"/>
        </w:rPr>
        <w:t xml:space="preserve">. However, achieving adequate glycemic control during and after completion of exercise remains a rather challenging aspect of type 1 diabetes management. Glycemia at the initiation of exercise, sensor glucose trend (if using a CGM), timing from the previous meal, carbohydrate content in the meal preceding exercise, type and duration of exercise, are all but a few of the factors that need to be considered to ensure that glycemic control remains stable during and after cessation of exercise. </w:t>
      </w:r>
    </w:p>
    <w:p w14:paraId="69A4D23F" w14:textId="77777777" w:rsidR="00CD502A" w:rsidRPr="006C7D6E" w:rsidRDefault="00CD502A" w:rsidP="00BC6793">
      <w:pPr>
        <w:spacing w:line="276" w:lineRule="auto"/>
        <w:rPr>
          <w:rFonts w:ascii="Arial" w:hAnsi="Arial" w:cs="Arial"/>
          <w:bCs/>
          <w:sz w:val="22"/>
          <w:szCs w:val="22"/>
        </w:rPr>
      </w:pPr>
    </w:p>
    <w:p w14:paraId="7322A56F" w14:textId="458524C9" w:rsidR="00CD502A" w:rsidRPr="006C7D6E" w:rsidRDefault="00CD502A" w:rsidP="00BC6793">
      <w:pPr>
        <w:spacing w:line="276" w:lineRule="auto"/>
        <w:rPr>
          <w:rFonts w:ascii="Arial" w:hAnsi="Arial" w:cs="Arial"/>
          <w:bCs/>
          <w:sz w:val="22"/>
          <w:szCs w:val="22"/>
        </w:rPr>
      </w:pPr>
      <w:r w:rsidRPr="006C7D6E">
        <w:rPr>
          <w:rFonts w:ascii="Arial" w:hAnsi="Arial" w:cs="Arial"/>
          <w:bCs/>
          <w:sz w:val="22"/>
          <w:szCs w:val="22"/>
        </w:rPr>
        <w:lastRenderedPageBreak/>
        <w:t xml:space="preserve">In 2017, an international consensus statement for exercise management in type 1 diabetes was published </w:t>
      </w:r>
      <w:r w:rsidR="00C15B74" w:rsidRPr="006C7D6E">
        <w:rPr>
          <w:rFonts w:ascii="Arial" w:hAnsi="Arial" w:cs="Arial"/>
          <w:bCs/>
          <w:sz w:val="22"/>
          <w:szCs w:val="22"/>
        </w:rPr>
        <w:fldChar w:fldCharType="begin">
          <w:fldData xml:space="preserve">PEVuZE5vdGU+PENpdGU+PEF1dGhvcj5SaWRkZWxsPC9BdXRob3I+PFllYXI+MjAxNzwvWWVhcj48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</w:fldData>
        </w:fldChar>
      </w:r>
      <w:r w:rsidR="00897A54">
        <w:rPr>
          <w:rFonts w:ascii="Arial" w:hAnsi="Arial" w:cs="Arial"/>
          <w:bCs/>
          <w:sz w:val="22"/>
          <w:szCs w:val="22"/>
        </w:rPr>
        <w:instrText xml:space="preserve"> ADDIN EN.CITE </w:instrText>
      </w:r>
      <w:r w:rsidR="00897A54">
        <w:rPr>
          <w:rFonts w:ascii="Arial" w:hAnsi="Arial" w:cs="Arial"/>
          <w:bCs/>
          <w:sz w:val="22"/>
          <w:szCs w:val="22"/>
        </w:rPr>
        <w:fldChar w:fldCharType="begin">
          <w:fldData xml:space="preserve">PEVuZE5vdGU+PENpdGU+PEF1dGhvcj5SaWRkZWxsPC9BdXRob3I+PFllYXI+MjAxNzwvWWVhcj48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</w:fldData>
        </w:fldChar>
      </w:r>
      <w:r w:rsidR="00897A54">
        <w:rPr>
          <w:rFonts w:ascii="Arial" w:hAnsi="Arial" w:cs="Arial"/>
          <w:bCs/>
          <w:sz w:val="22"/>
          <w:szCs w:val="22"/>
        </w:rPr>
        <w:instrText xml:space="preserve"> ADDIN EN.CITE.DATA </w:instrText>
      </w:r>
      <w:r w:rsidR="00897A54">
        <w:rPr>
          <w:rFonts w:ascii="Arial" w:hAnsi="Arial" w:cs="Arial"/>
          <w:bCs/>
          <w:sz w:val="22"/>
          <w:szCs w:val="22"/>
        </w:rPr>
      </w:r>
      <w:r w:rsidR="00897A54">
        <w:rPr>
          <w:rFonts w:ascii="Arial" w:hAnsi="Arial" w:cs="Arial"/>
          <w:bCs/>
          <w:sz w:val="22"/>
          <w:szCs w:val="22"/>
        </w:rPr>
        <w:fldChar w:fldCharType="end"/>
      </w:r>
      <w:r w:rsidR="00C15B74" w:rsidRPr="006C7D6E">
        <w:rPr>
          <w:rFonts w:ascii="Arial" w:hAnsi="Arial" w:cs="Arial"/>
          <w:bCs/>
          <w:sz w:val="22"/>
          <w:szCs w:val="22"/>
        </w:rPr>
      </w:r>
      <w:r w:rsidR="00C15B74" w:rsidRPr="006C7D6E">
        <w:rPr>
          <w:rFonts w:ascii="Arial" w:hAnsi="Arial" w:cs="Arial"/>
          <w:bCs/>
          <w:sz w:val="22"/>
          <w:szCs w:val="22"/>
        </w:rPr>
        <w:fldChar w:fldCharType="separate"/>
      </w:r>
      <w:r w:rsidR="00897A54">
        <w:rPr>
          <w:rFonts w:ascii="Arial" w:hAnsi="Arial" w:cs="Arial"/>
          <w:bCs/>
          <w:noProof/>
          <w:sz w:val="22"/>
          <w:szCs w:val="22"/>
        </w:rPr>
        <w:t>(95)</w:t>
      </w:r>
      <w:r w:rsidR="00C15B74" w:rsidRPr="006C7D6E">
        <w:rPr>
          <w:rFonts w:ascii="Arial" w:hAnsi="Arial" w:cs="Arial"/>
          <w:bCs/>
          <w:sz w:val="22"/>
          <w:szCs w:val="22"/>
        </w:rPr>
        <w:fldChar w:fldCharType="end"/>
      </w:r>
      <w:r w:rsidRPr="006C7D6E">
        <w:rPr>
          <w:rFonts w:ascii="Arial" w:hAnsi="Arial" w:cs="Arial"/>
          <w:bCs/>
          <w:sz w:val="22"/>
          <w:szCs w:val="22"/>
        </w:rPr>
        <w:t xml:space="preserve">. This consensus is a unique resource which provides detailed glucose management strategies. Recommended adjustments to basal and prandial insulin, for both insulin pump and multiple daily insulin injection users, as well as carbohydrate intake requirements depending on the intensity and duration of activity are clearly presented. Quite importantly, the consensus also covers factors that would preclude exercise including the presence of elevated ketones, recent hypoglycemia, and diabetes-related complications which may be exacerbated in the context of vigorous exercise and/or competitive endurance events. We encourage the reader to refer to this publication for additional guidance. </w:t>
      </w:r>
    </w:p>
    <w:p w14:paraId="13317868" w14:textId="77777777" w:rsidR="00CD502A" w:rsidRPr="006C7D6E" w:rsidRDefault="00CD502A" w:rsidP="00BC6793">
      <w:pPr>
        <w:spacing w:line="276" w:lineRule="auto"/>
        <w:rPr>
          <w:rFonts w:ascii="Arial" w:hAnsi="Arial" w:cs="Arial"/>
          <w:bCs/>
          <w:sz w:val="22"/>
          <w:szCs w:val="22"/>
        </w:rPr>
      </w:pPr>
    </w:p>
    <w:p w14:paraId="6BE4E29A" w14:textId="77777777" w:rsidR="00CD502A" w:rsidRPr="006C7D6E" w:rsidRDefault="00CD502A" w:rsidP="00BC6793">
      <w:pPr>
        <w:spacing w:line="276" w:lineRule="auto"/>
        <w:rPr>
          <w:rFonts w:ascii="Arial" w:hAnsi="Arial" w:cs="Arial"/>
          <w:bCs/>
          <w:sz w:val="22"/>
          <w:szCs w:val="22"/>
        </w:rPr>
      </w:pPr>
      <w:r w:rsidRPr="006C7D6E">
        <w:rPr>
          <w:rFonts w:ascii="Arial" w:hAnsi="Arial" w:cs="Arial"/>
          <w:bCs/>
          <w:sz w:val="22"/>
          <w:szCs w:val="22"/>
        </w:rPr>
        <w:t xml:space="preserve">For those patients on hybrid closed loop systems, a way to minimize the occurrence of exercise-induced hypoglycemia is the use of a higher glucose target for exercise. For the Medtronic 670G, the standard Auto-Mode target is 120 mg/dL which can be temporarily changed to 150 mg/dL. For the Tandem X2 with Control IQ, the standard target for regular activity is between 112.5 and 160 mg/dL and can be temporarily changed to 140-160 mg/dL. </w:t>
      </w:r>
    </w:p>
    <w:p w14:paraId="46D63052" w14:textId="77777777" w:rsidR="00CD502A" w:rsidRPr="006C7D6E" w:rsidRDefault="00CD502A" w:rsidP="00BC6793">
      <w:pPr>
        <w:spacing w:line="276" w:lineRule="auto"/>
        <w:rPr>
          <w:rFonts w:ascii="Arial" w:hAnsi="Arial" w:cs="Arial"/>
          <w:bCs/>
          <w:sz w:val="22"/>
          <w:szCs w:val="22"/>
        </w:rPr>
      </w:pPr>
    </w:p>
    <w:p w14:paraId="220895BA" w14:textId="15FC7983" w:rsidR="00CD502A" w:rsidRPr="006C7D6E" w:rsidRDefault="00CD502A" w:rsidP="00BC6793">
      <w:pPr>
        <w:spacing w:line="276" w:lineRule="auto"/>
        <w:rPr>
          <w:rFonts w:ascii="Arial" w:hAnsi="Arial" w:cs="Arial"/>
          <w:bCs/>
          <w:sz w:val="22"/>
          <w:szCs w:val="22"/>
        </w:rPr>
      </w:pPr>
      <w:r w:rsidRPr="006C7D6E">
        <w:rPr>
          <w:rFonts w:ascii="Arial" w:hAnsi="Arial" w:cs="Arial"/>
          <w:bCs/>
          <w:sz w:val="22"/>
          <w:szCs w:val="22"/>
        </w:rPr>
        <w:t xml:space="preserve">A study in open loop insulin pump users found that a basal rate reduction starting 90 min before exercise was superior to pump suspension at exercise onset for reduction of hypoglycemia risk during exercise and did not compromise the post-exercise meal glycemic control </w:t>
      </w:r>
      <w:r w:rsidR="00C15B74" w:rsidRPr="006C7D6E">
        <w:rPr>
          <w:rFonts w:ascii="Arial" w:hAnsi="Arial" w:cs="Arial"/>
          <w:bCs/>
          <w:sz w:val="22"/>
          <w:szCs w:val="22"/>
        </w:rPr>
        <w:fldChar w:fldCharType="begin">
          <w:fldData xml:space="preserve">PEVuZE5vdGU+PENpdGU+PEF1dGhvcj5aYWhhcmlldmE8L0F1dGhvcj48WWVhcj4yMDE5PC9ZZWFy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</w:fldData>
        </w:fldChar>
      </w:r>
      <w:r w:rsidR="00897A54">
        <w:rPr>
          <w:rFonts w:ascii="Arial" w:hAnsi="Arial" w:cs="Arial"/>
          <w:bCs/>
          <w:sz w:val="22"/>
          <w:szCs w:val="22"/>
        </w:rPr>
        <w:instrText xml:space="preserve"> ADDIN EN.CITE </w:instrText>
      </w:r>
      <w:r w:rsidR="00897A54">
        <w:rPr>
          <w:rFonts w:ascii="Arial" w:hAnsi="Arial" w:cs="Arial"/>
          <w:bCs/>
          <w:sz w:val="22"/>
          <w:szCs w:val="22"/>
        </w:rPr>
        <w:fldChar w:fldCharType="begin">
          <w:fldData xml:space="preserve">PEVuZE5vdGU+PENpdGU+PEF1dGhvcj5aYWhhcmlldmE8L0F1dGhvcj48WWVhcj4yMDE5PC9ZZWFy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</w:fldData>
        </w:fldChar>
      </w:r>
      <w:r w:rsidR="00897A54">
        <w:rPr>
          <w:rFonts w:ascii="Arial" w:hAnsi="Arial" w:cs="Arial"/>
          <w:bCs/>
          <w:sz w:val="22"/>
          <w:szCs w:val="22"/>
        </w:rPr>
        <w:instrText xml:space="preserve"> ADDIN EN.CITE.DATA </w:instrText>
      </w:r>
      <w:r w:rsidR="00897A54">
        <w:rPr>
          <w:rFonts w:ascii="Arial" w:hAnsi="Arial" w:cs="Arial"/>
          <w:bCs/>
          <w:sz w:val="22"/>
          <w:szCs w:val="22"/>
        </w:rPr>
      </w:r>
      <w:r w:rsidR="00897A54">
        <w:rPr>
          <w:rFonts w:ascii="Arial" w:hAnsi="Arial" w:cs="Arial"/>
          <w:bCs/>
          <w:sz w:val="22"/>
          <w:szCs w:val="22"/>
        </w:rPr>
        <w:fldChar w:fldCharType="end"/>
      </w:r>
      <w:r w:rsidR="00C15B74" w:rsidRPr="006C7D6E">
        <w:rPr>
          <w:rFonts w:ascii="Arial" w:hAnsi="Arial" w:cs="Arial"/>
          <w:bCs/>
          <w:sz w:val="22"/>
          <w:szCs w:val="22"/>
        </w:rPr>
      </w:r>
      <w:r w:rsidR="00C15B74" w:rsidRPr="006C7D6E">
        <w:rPr>
          <w:rFonts w:ascii="Arial" w:hAnsi="Arial" w:cs="Arial"/>
          <w:bCs/>
          <w:sz w:val="22"/>
          <w:szCs w:val="22"/>
        </w:rPr>
        <w:fldChar w:fldCharType="separate"/>
      </w:r>
      <w:r w:rsidR="00897A54">
        <w:rPr>
          <w:rFonts w:ascii="Arial" w:hAnsi="Arial" w:cs="Arial"/>
          <w:bCs/>
          <w:noProof/>
          <w:sz w:val="22"/>
          <w:szCs w:val="22"/>
        </w:rPr>
        <w:t>(96)</w:t>
      </w:r>
      <w:r w:rsidR="00C15B74" w:rsidRPr="006C7D6E">
        <w:rPr>
          <w:rFonts w:ascii="Arial" w:hAnsi="Arial" w:cs="Arial"/>
          <w:bCs/>
          <w:sz w:val="22"/>
          <w:szCs w:val="22"/>
        </w:rPr>
        <w:fldChar w:fldCharType="end"/>
      </w:r>
      <w:r w:rsidRPr="006C7D6E">
        <w:rPr>
          <w:rFonts w:ascii="Arial" w:hAnsi="Arial" w:cs="Arial"/>
          <w:bCs/>
          <w:sz w:val="22"/>
          <w:szCs w:val="22"/>
        </w:rPr>
        <w:t>.</w:t>
      </w:r>
    </w:p>
    <w:p w14:paraId="3E64D58A" w14:textId="77777777" w:rsidR="00CD502A" w:rsidRPr="006C7D6E" w:rsidRDefault="00CD502A" w:rsidP="00BC6793">
      <w:pPr>
        <w:spacing w:line="276" w:lineRule="auto"/>
        <w:rPr>
          <w:rFonts w:ascii="Arial" w:hAnsi="Arial" w:cs="Arial"/>
          <w:bCs/>
          <w:sz w:val="22"/>
          <w:szCs w:val="22"/>
        </w:rPr>
      </w:pPr>
    </w:p>
    <w:p w14:paraId="3D60E839" w14:textId="350A1CAC" w:rsidR="00CD502A" w:rsidRPr="006C7D6E" w:rsidRDefault="00CD502A" w:rsidP="00BC6793">
      <w:pPr>
        <w:spacing w:line="276" w:lineRule="auto"/>
        <w:rPr>
          <w:rFonts w:ascii="Arial" w:hAnsi="Arial" w:cs="Arial"/>
          <w:bCs/>
          <w:sz w:val="22"/>
          <w:szCs w:val="22"/>
        </w:rPr>
      </w:pPr>
      <w:r w:rsidRPr="006C7D6E">
        <w:rPr>
          <w:rFonts w:ascii="Arial" w:hAnsi="Arial" w:cs="Arial"/>
          <w:bCs/>
          <w:sz w:val="22"/>
          <w:szCs w:val="22"/>
        </w:rPr>
        <w:t xml:space="preserve">Another strategy that may be more effective than basal rate reduction for prevention of exercise induced hypoglycemia is the use of a subcutaneously administered mini-dose of glucagon. A small study including 15 subjects with type 1 diabetes on insulin pump therapy who exercised in the fasting state in the morning for 45 min, found that a dose of 150 µg of subcutaneous glucagon, compared to a 50% basal insulin reduction or 40-g oral glucose tablets, resulted in no hypoglycemia (vs. basal insulin reduction) and no hyperglycemia (vs. oral glucose tablets) </w:t>
      </w:r>
      <w:r w:rsidR="00C15B74" w:rsidRPr="006C7D6E">
        <w:rPr>
          <w:rFonts w:ascii="Arial" w:hAnsi="Arial" w:cs="Arial"/>
          <w:bCs/>
          <w:sz w:val="22"/>
          <w:szCs w:val="22"/>
        </w:rPr>
        <w:fldChar w:fldCharType="begin">
          <w:fldData xml:space="preserve">PEVuZE5vdGU+PENpdGU+PEF1dGhvcj5SaWNrZWxzPC9BdXRob3I+PFllYXI+MjAxODwvWWVhcj48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</w:fldData>
        </w:fldChar>
      </w:r>
      <w:r w:rsidR="00897A54">
        <w:rPr>
          <w:rFonts w:ascii="Arial" w:hAnsi="Arial" w:cs="Arial"/>
          <w:bCs/>
          <w:sz w:val="22"/>
          <w:szCs w:val="22"/>
        </w:rPr>
        <w:instrText xml:space="preserve"> ADDIN EN.CITE </w:instrText>
      </w:r>
      <w:r w:rsidR="00897A54">
        <w:rPr>
          <w:rFonts w:ascii="Arial" w:hAnsi="Arial" w:cs="Arial"/>
          <w:bCs/>
          <w:sz w:val="22"/>
          <w:szCs w:val="22"/>
        </w:rPr>
        <w:fldChar w:fldCharType="begin">
          <w:fldData xml:space="preserve">PEVuZE5vdGU+PENpdGU+PEF1dGhvcj5SaWNrZWxzPC9BdXRob3I+PFllYXI+MjAxODwvWWVhcj48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</w:fldData>
        </w:fldChar>
      </w:r>
      <w:r w:rsidR="00897A54">
        <w:rPr>
          <w:rFonts w:ascii="Arial" w:hAnsi="Arial" w:cs="Arial"/>
          <w:bCs/>
          <w:sz w:val="22"/>
          <w:szCs w:val="22"/>
        </w:rPr>
        <w:instrText xml:space="preserve"> ADDIN EN.CITE.DATA </w:instrText>
      </w:r>
      <w:r w:rsidR="00897A54">
        <w:rPr>
          <w:rFonts w:ascii="Arial" w:hAnsi="Arial" w:cs="Arial"/>
          <w:bCs/>
          <w:sz w:val="22"/>
          <w:szCs w:val="22"/>
        </w:rPr>
      </w:r>
      <w:r w:rsidR="00897A54">
        <w:rPr>
          <w:rFonts w:ascii="Arial" w:hAnsi="Arial" w:cs="Arial"/>
          <w:bCs/>
          <w:sz w:val="22"/>
          <w:szCs w:val="22"/>
        </w:rPr>
        <w:fldChar w:fldCharType="end"/>
      </w:r>
      <w:r w:rsidR="00C15B74" w:rsidRPr="006C7D6E">
        <w:rPr>
          <w:rFonts w:ascii="Arial" w:hAnsi="Arial" w:cs="Arial"/>
          <w:bCs/>
          <w:sz w:val="22"/>
          <w:szCs w:val="22"/>
        </w:rPr>
      </w:r>
      <w:r w:rsidR="00C15B74" w:rsidRPr="006C7D6E">
        <w:rPr>
          <w:rFonts w:ascii="Arial" w:hAnsi="Arial" w:cs="Arial"/>
          <w:bCs/>
          <w:sz w:val="22"/>
          <w:szCs w:val="22"/>
        </w:rPr>
        <w:fldChar w:fldCharType="separate"/>
      </w:r>
      <w:r w:rsidR="00897A54">
        <w:rPr>
          <w:rFonts w:ascii="Arial" w:hAnsi="Arial" w:cs="Arial"/>
          <w:bCs/>
          <w:noProof/>
          <w:sz w:val="22"/>
          <w:szCs w:val="22"/>
        </w:rPr>
        <w:t>(97)</w:t>
      </w:r>
      <w:r w:rsidR="00C15B74" w:rsidRPr="006C7D6E">
        <w:rPr>
          <w:rFonts w:ascii="Arial" w:hAnsi="Arial" w:cs="Arial"/>
          <w:bCs/>
          <w:sz w:val="22"/>
          <w:szCs w:val="22"/>
        </w:rPr>
        <w:fldChar w:fldCharType="end"/>
      </w:r>
      <w:r w:rsidRPr="006C7D6E">
        <w:rPr>
          <w:rFonts w:ascii="Arial" w:hAnsi="Arial" w:cs="Arial"/>
          <w:bCs/>
          <w:sz w:val="22"/>
          <w:szCs w:val="22"/>
        </w:rPr>
        <w:t xml:space="preserve">. However, larger and long-term studies are required before determining if </w:t>
      </w:r>
      <w:r w:rsidR="00954B4B" w:rsidRPr="006C7D6E">
        <w:rPr>
          <w:rFonts w:ascii="Arial" w:hAnsi="Arial" w:cs="Arial"/>
          <w:bCs/>
          <w:sz w:val="22"/>
          <w:szCs w:val="22"/>
        </w:rPr>
        <w:t xml:space="preserve">a </w:t>
      </w:r>
      <w:r w:rsidRPr="006C7D6E">
        <w:rPr>
          <w:rFonts w:ascii="Arial" w:hAnsi="Arial" w:cs="Arial"/>
          <w:bCs/>
          <w:sz w:val="22"/>
          <w:szCs w:val="22"/>
        </w:rPr>
        <w:t>mini-</w:t>
      </w:r>
      <w:r w:rsidR="00954B4B" w:rsidRPr="006C7D6E">
        <w:rPr>
          <w:rFonts w:ascii="Arial" w:hAnsi="Arial" w:cs="Arial"/>
          <w:bCs/>
          <w:sz w:val="22"/>
          <w:szCs w:val="22"/>
        </w:rPr>
        <w:t xml:space="preserve">dose of </w:t>
      </w:r>
      <w:r w:rsidRPr="006C7D6E">
        <w:rPr>
          <w:rFonts w:ascii="Arial" w:hAnsi="Arial" w:cs="Arial"/>
          <w:bCs/>
          <w:sz w:val="22"/>
          <w:szCs w:val="22"/>
        </w:rPr>
        <w:t xml:space="preserve">glucagon is safe and effective for prevention of exercise induced hypoglycemia in subjects with type 1 diabetes.  </w:t>
      </w:r>
    </w:p>
    <w:p w14:paraId="5F4DC19B" w14:textId="77777777" w:rsidR="00CD502A" w:rsidRPr="006C7D6E" w:rsidRDefault="00CD502A" w:rsidP="00BC6793">
      <w:pPr>
        <w:spacing w:line="276" w:lineRule="auto"/>
        <w:rPr>
          <w:rFonts w:ascii="Arial" w:hAnsi="Arial" w:cs="Arial"/>
          <w:sz w:val="22"/>
          <w:szCs w:val="22"/>
        </w:rPr>
      </w:pPr>
    </w:p>
    <w:p w14:paraId="09E92F87" w14:textId="77777777" w:rsidR="006D32AC" w:rsidRPr="006C7D6E" w:rsidRDefault="006D32AC" w:rsidP="00BC6793">
      <w:pPr>
        <w:spacing w:line="276" w:lineRule="auto"/>
        <w:rPr>
          <w:rFonts w:ascii="Arial" w:hAnsi="Arial" w:cs="Arial"/>
          <w:b/>
          <w:color w:val="00B050"/>
          <w:sz w:val="22"/>
          <w:szCs w:val="22"/>
        </w:rPr>
      </w:pPr>
      <w:r w:rsidRPr="006C7D6E">
        <w:rPr>
          <w:rFonts w:ascii="Arial" w:hAnsi="Arial" w:cs="Arial"/>
          <w:b/>
          <w:color w:val="00B050"/>
          <w:sz w:val="22"/>
          <w:szCs w:val="22"/>
        </w:rPr>
        <w:t xml:space="preserve">Management of </w:t>
      </w:r>
      <w:r w:rsidR="007E4D3F" w:rsidRPr="006C7D6E">
        <w:rPr>
          <w:rFonts w:ascii="Arial" w:hAnsi="Arial" w:cs="Arial"/>
          <w:b/>
          <w:color w:val="00B050"/>
          <w:sz w:val="22"/>
          <w:szCs w:val="22"/>
        </w:rPr>
        <w:t>S</w:t>
      </w:r>
      <w:r w:rsidRPr="006C7D6E">
        <w:rPr>
          <w:rFonts w:ascii="Arial" w:hAnsi="Arial" w:cs="Arial"/>
          <w:b/>
          <w:color w:val="00B050"/>
          <w:sz w:val="22"/>
          <w:szCs w:val="22"/>
        </w:rPr>
        <w:t xml:space="preserve">pecial </w:t>
      </w:r>
      <w:r w:rsidR="007E4D3F" w:rsidRPr="006C7D6E">
        <w:rPr>
          <w:rFonts w:ascii="Arial" w:hAnsi="Arial" w:cs="Arial"/>
          <w:b/>
          <w:color w:val="00B050"/>
          <w:sz w:val="22"/>
          <w:szCs w:val="22"/>
        </w:rPr>
        <w:t>P</w:t>
      </w:r>
      <w:r w:rsidRPr="006C7D6E">
        <w:rPr>
          <w:rFonts w:ascii="Arial" w:hAnsi="Arial" w:cs="Arial"/>
          <w:b/>
          <w:color w:val="00B050"/>
          <w:sz w:val="22"/>
          <w:szCs w:val="22"/>
        </w:rPr>
        <w:t>opulations</w:t>
      </w:r>
    </w:p>
    <w:p w14:paraId="51D10471" w14:textId="77777777" w:rsidR="00791BDD" w:rsidRPr="006C7D6E" w:rsidRDefault="00791BDD" w:rsidP="00BC6793">
      <w:pPr>
        <w:spacing w:line="276" w:lineRule="auto"/>
        <w:rPr>
          <w:rFonts w:ascii="Arial" w:hAnsi="Arial" w:cs="Arial"/>
          <w:b/>
          <w:sz w:val="22"/>
          <w:szCs w:val="22"/>
        </w:rPr>
      </w:pPr>
    </w:p>
    <w:p w14:paraId="73DBE9F8" w14:textId="3812A2DA" w:rsidR="00981B6C" w:rsidRPr="00B7390E" w:rsidRDefault="00217FA3" w:rsidP="00BC6793">
      <w:pPr>
        <w:spacing w:line="276" w:lineRule="auto"/>
        <w:rPr>
          <w:rFonts w:ascii="Arial" w:hAnsi="Arial" w:cs="Arial"/>
          <w:color w:val="FF0000"/>
          <w:sz w:val="22"/>
          <w:szCs w:val="22"/>
        </w:rPr>
      </w:pPr>
      <w:r w:rsidRPr="00B7390E">
        <w:rPr>
          <w:rFonts w:ascii="Arial" w:hAnsi="Arial" w:cs="Arial"/>
          <w:color w:val="FF0000"/>
          <w:sz w:val="22"/>
          <w:szCs w:val="22"/>
        </w:rPr>
        <w:t>OLDER ADULTS</w:t>
      </w:r>
    </w:p>
    <w:p w14:paraId="1D2674CA" w14:textId="77777777" w:rsidR="00B7390E" w:rsidRDefault="00B7390E" w:rsidP="00BC6793">
      <w:pPr>
        <w:spacing w:line="276" w:lineRule="auto"/>
        <w:rPr>
          <w:rFonts w:ascii="Arial" w:hAnsi="Arial" w:cs="Arial"/>
          <w:sz w:val="22"/>
          <w:szCs w:val="22"/>
        </w:rPr>
      </w:pPr>
    </w:p>
    <w:p w14:paraId="5AA437F1" w14:textId="703E328E" w:rsidR="00507EF5" w:rsidRPr="006C7D6E" w:rsidRDefault="00324688" w:rsidP="00BC6793">
      <w:pPr>
        <w:spacing w:line="276" w:lineRule="auto"/>
        <w:rPr>
          <w:rFonts w:ascii="Arial" w:hAnsi="Arial" w:cs="Arial"/>
          <w:sz w:val="22"/>
          <w:szCs w:val="22"/>
        </w:rPr>
      </w:pPr>
      <w:r w:rsidRPr="006C7D6E">
        <w:rPr>
          <w:rFonts w:ascii="Arial" w:hAnsi="Arial" w:cs="Arial"/>
          <w:sz w:val="22"/>
          <w:szCs w:val="22"/>
        </w:rPr>
        <w:t xml:space="preserve">Adults with </w:t>
      </w:r>
      <w:r w:rsidR="00DB09F2" w:rsidRPr="006C7D6E">
        <w:rPr>
          <w:rFonts w:ascii="Arial" w:hAnsi="Arial" w:cs="Arial"/>
          <w:sz w:val="22"/>
          <w:szCs w:val="22"/>
        </w:rPr>
        <w:t>T1D</w:t>
      </w:r>
      <w:r w:rsidRPr="006C7D6E">
        <w:rPr>
          <w:rFonts w:ascii="Arial" w:hAnsi="Arial" w:cs="Arial"/>
          <w:sz w:val="22"/>
          <w:szCs w:val="22"/>
        </w:rPr>
        <w:t xml:space="preserve"> now span a very large age spectrum—from 18 to 100 years of age and beyond.</w:t>
      </w:r>
      <w:r w:rsidR="00542B33" w:rsidRPr="006C7D6E">
        <w:rPr>
          <w:rFonts w:ascii="Arial" w:hAnsi="Arial" w:cs="Arial"/>
          <w:sz w:val="22"/>
          <w:szCs w:val="22"/>
        </w:rPr>
        <w:t xml:space="preserve"> These individuals are unique in that they </w:t>
      </w:r>
      <w:r w:rsidR="00C13AC4" w:rsidRPr="006C7D6E">
        <w:rPr>
          <w:rFonts w:ascii="Arial" w:hAnsi="Arial" w:cs="Arial"/>
          <w:sz w:val="22"/>
          <w:szCs w:val="22"/>
        </w:rPr>
        <w:t xml:space="preserve">usually </w:t>
      </w:r>
      <w:r w:rsidR="00542B33" w:rsidRPr="006C7D6E">
        <w:rPr>
          <w:rFonts w:ascii="Arial" w:hAnsi="Arial" w:cs="Arial"/>
          <w:sz w:val="22"/>
          <w:szCs w:val="22"/>
        </w:rPr>
        <w:t>have</w:t>
      </w:r>
      <w:r w:rsidR="00C13AC4" w:rsidRPr="006C7D6E">
        <w:rPr>
          <w:rFonts w:ascii="Arial" w:hAnsi="Arial" w:cs="Arial"/>
          <w:sz w:val="22"/>
          <w:szCs w:val="22"/>
        </w:rPr>
        <w:t xml:space="preserve"> </w:t>
      </w:r>
      <w:r w:rsidR="00542B33" w:rsidRPr="006C7D6E">
        <w:rPr>
          <w:rFonts w:ascii="Arial" w:hAnsi="Arial" w:cs="Arial"/>
          <w:sz w:val="22"/>
          <w:szCs w:val="22"/>
        </w:rPr>
        <w:t>lived with a complex disease for many years</w:t>
      </w:r>
      <w:r w:rsidR="00ED4A13"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&lt;EndNote&gt;&lt;Cite&gt;&lt;Author&gt;Chiang&lt;/Author&gt;&lt;Year&gt;2014&lt;/Year&gt;&lt;RecNum&gt;26&lt;/RecNum&gt;&lt;DisplayText&gt;[91]&lt;/DisplayText&gt;&lt;record&gt;&lt;rec-number&gt;26&lt;/rec-number&gt;&lt;foreign-keys&gt;&lt;key app="EN" db-id="0e52swpezdrs98eetrmvr2xxfv50w0vt0svt" timestamp="1472218015"&gt;26&lt;/key&gt;&lt;/foreign-keys&gt;&lt;ref-type name="Journal Article"&gt;17&lt;/ref-type&gt;&lt;contributors&gt;&lt;authors&gt;&lt;author&gt;Chiang, J. L.&lt;/author&gt;&lt;author&gt;Kirkman, M. S.&lt;/author&gt;&lt;author&gt;Laffel, L. M.&lt;/author&gt;&lt;author&gt;Peters, A. L.&lt;/author&gt;&lt;author&gt;Type 1 Diabetes Sourcebook, Authors&lt;/author&gt;&lt;/authors&gt;&lt;/contributors&gt;&lt;auth-address&gt;American Diabetes Association, Alexandria, VA jchiang@diabetes.org.&amp;#xD;Department of Medicine, University of North Carolina at Chapel Hill, Chapel Hill, NC.&amp;#xD;Pediatric, Adolescent and Young Adult Section, Joslin Diabetes Center; Department of Pediatrics, Harvard Medical School, Boston, MA.&amp;#xD;Division of Endocrinology, Keck School of Medicine of the University of Southern California, Los Angeles, CA.&lt;/auth-address&gt;&lt;titles&gt;&lt;title&gt;Type 1 diabetes through the life span: a position statement of the American Diabetes Association&lt;/title&gt;&lt;secondary-title&gt;Diabetes Care&lt;/secondary-title&gt;&lt;/titles&gt;&lt;periodical&gt;&lt;full-title&gt;Diabetes Care&lt;/full-title&gt;&lt;/periodical&gt;&lt;pages&gt;2034-54&lt;/pages&gt;&lt;volume&gt;37&lt;/volume&gt;&lt;number&gt;7&lt;/number&gt;&lt;keywords&gt;&lt;keyword&gt;Diabetes Mellitus, Type 1/complications/*physiopathology/therapy&lt;/keyword&gt;&lt;keyword&gt;Humans&lt;/keyword&gt;&lt;keyword&gt;*Societies, Medical&lt;/keyword&gt;&lt;keyword&gt;United States&lt;/keyword&gt;&lt;/keywords&gt;&lt;dates&gt;&lt;year&gt;2014&lt;/year&gt;&lt;pub-dates&gt;&lt;date&gt;Jul&lt;/date&gt;&lt;/pub-dates&gt;&lt;/dates&gt;&lt;isbn&gt;1935-5548 (Electronic)&amp;#xD;0149-5992 (Linking)&lt;/isbn&gt;&lt;accession-num&gt;24935775&lt;/accession-num&gt;&lt;urls&gt;&lt;related-urls&gt;&lt;url&gt;http://www.ncbi.nlm.nih.gov/pubmed/24935775&lt;/url&gt;&lt;/related-urls&gt;&lt;/urls&gt;&lt;electronic-resource-num&gt;10.2337/dc14-1140&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(91)</w:t>
      </w:r>
      <w:r w:rsidR="00F26C5B" w:rsidRPr="006C7D6E">
        <w:rPr>
          <w:rFonts w:ascii="Arial" w:hAnsi="Arial" w:cs="Arial"/>
          <w:sz w:val="22"/>
          <w:szCs w:val="22"/>
        </w:rPr>
        <w:fldChar w:fldCharType="end"/>
      </w:r>
      <w:r w:rsidR="00ED4A13" w:rsidRPr="006C7D6E">
        <w:rPr>
          <w:rFonts w:ascii="Arial" w:hAnsi="Arial" w:cs="Arial"/>
          <w:sz w:val="22"/>
          <w:szCs w:val="22"/>
        </w:rPr>
        <w:t>.</w:t>
      </w:r>
      <w:r w:rsidR="00542B33" w:rsidRPr="006C7D6E">
        <w:rPr>
          <w:rFonts w:ascii="Arial" w:hAnsi="Arial" w:cs="Arial"/>
          <w:sz w:val="22"/>
          <w:szCs w:val="22"/>
        </w:rPr>
        <w:t xml:space="preserve"> </w:t>
      </w:r>
      <w:r w:rsidRPr="006C7D6E">
        <w:rPr>
          <w:rFonts w:ascii="Arial" w:hAnsi="Arial" w:cs="Arial"/>
          <w:sz w:val="22"/>
          <w:szCs w:val="22"/>
        </w:rPr>
        <w:t xml:space="preserve"> </w:t>
      </w:r>
      <w:r w:rsidR="00864101" w:rsidRPr="006C7D6E">
        <w:rPr>
          <w:rFonts w:ascii="Arial" w:hAnsi="Arial" w:cs="Arial"/>
          <w:sz w:val="22"/>
          <w:szCs w:val="22"/>
        </w:rPr>
        <w:t>A</w:t>
      </w:r>
      <w:r w:rsidRPr="006C7D6E">
        <w:rPr>
          <w:rFonts w:ascii="Arial" w:hAnsi="Arial" w:cs="Arial"/>
          <w:sz w:val="22"/>
          <w:szCs w:val="22"/>
        </w:rPr>
        <w:t>n understanding of each individual’s circumstances is vital</w:t>
      </w:r>
      <w:r w:rsidR="001352BE" w:rsidRPr="006C7D6E">
        <w:rPr>
          <w:rFonts w:ascii="Arial" w:hAnsi="Arial" w:cs="Arial"/>
          <w:sz w:val="22"/>
          <w:szCs w:val="22"/>
        </w:rPr>
        <w:t xml:space="preserve"> and management often requires assessment of medical, functional, mental, and social domains. </w:t>
      </w:r>
      <w:r w:rsidR="000641F8" w:rsidRPr="006C7D6E">
        <w:rPr>
          <w:rFonts w:ascii="Arial" w:hAnsi="Arial" w:cs="Arial"/>
          <w:sz w:val="22"/>
          <w:szCs w:val="22"/>
        </w:rPr>
        <w:t>The ADA emphasizes that glycemic targets should be individualized with the goal of achieving the best possible control while minimizing the risk of severe hyperglycemia and hypoglycemia</w:t>
      </w:r>
      <w:r w:rsidR="005C511C" w:rsidRPr="006C7D6E">
        <w:rPr>
          <w:rFonts w:ascii="Arial" w:hAnsi="Arial" w:cs="Arial"/>
          <w:sz w:val="22"/>
          <w:szCs w:val="22"/>
        </w:rPr>
        <w:t xml:space="preserve"> </w:t>
      </w:r>
      <w:r w:rsidR="00BA301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&lt;EndNote&gt;&lt;Cite&gt;&lt;Author&gt;American Diabetes&lt;/Author&gt;&lt;Year&gt;2021&lt;/Year&gt;&lt;RecNum&gt;25&lt;/RecNum&gt;&lt;DisplayText&gt;[98]&lt;/DisplayText&gt;&lt;record&gt;&lt;rec-number&gt;25&lt;/rec-number&gt;&lt;foreign-keys&gt;&lt;key app="EN" db-id="tx5apswdysf5fsetwtm5x2dqxep9df0d2a9s" timestamp="1617490960"&gt;25&lt;/key&gt;&lt;/foreign-keys&gt;&lt;ref-type name="Journal Article"&gt;17&lt;/ref-type&gt;&lt;contributors&gt;&lt;authors&gt;&lt;author&gt;American Diabetes, Association&lt;/author&gt;&lt;/authors&gt;&lt;/contributors&gt;&lt;titles&gt;&lt;title&gt;12. Older Adults: Standards of Medical Care in Diabetes-2021&lt;/title&gt;&lt;secondary-title&gt;Diabetes Care&lt;/secondary-title&gt;&lt;/titles&gt;&lt;periodical&gt;&lt;full-title&gt;Diabetes Care&lt;/full-title&gt;&lt;/periodical&gt;&lt;pages&gt;S168-S179&lt;/pages&gt;&lt;volume&gt;44&lt;/volume&gt;&lt;number&gt;Suppl 1&lt;/number&gt;&lt;edition&gt;2020/12/11&lt;/edition&gt;&lt;dates&gt;&lt;year&gt;2021&lt;/year&gt;&lt;pub-dates&gt;&lt;date&gt;Jan&lt;/date&gt;&lt;/pub-dates&gt;&lt;/dates&gt;&lt;isbn&gt;1935-5548 (Electronic)&amp;#xD;0149-5992 (Linking)&lt;/isbn&gt;&lt;accession-num&gt;33298423&lt;/accession-num&gt;&lt;urls&gt;&lt;related-urls&gt;&lt;url&gt;https://www.ncbi.nlm.nih.gov/pubmed/33298423&lt;/url&gt;&lt;/related-urls&gt;&lt;/urls&gt;&lt;electronic-resource-num&gt;10.2337/dc21-S012&lt;/electronic-resource-num&gt;&lt;/record&gt;&lt;/Cite&gt;&lt;/EndNote&gt;</w:instrText>
      </w:r>
      <w:r w:rsidR="00BA301B" w:rsidRPr="006C7D6E">
        <w:rPr>
          <w:rFonts w:ascii="Arial" w:hAnsi="Arial" w:cs="Arial"/>
          <w:sz w:val="22"/>
          <w:szCs w:val="22"/>
        </w:rPr>
        <w:fldChar w:fldCharType="separate"/>
      </w:r>
      <w:r w:rsidR="00897A54">
        <w:rPr>
          <w:rFonts w:ascii="Arial" w:hAnsi="Arial" w:cs="Arial"/>
          <w:noProof/>
          <w:sz w:val="22"/>
          <w:szCs w:val="22"/>
        </w:rPr>
        <w:t>(98)</w:t>
      </w:r>
      <w:r w:rsidR="00BA301B" w:rsidRPr="006C7D6E">
        <w:rPr>
          <w:rFonts w:ascii="Arial" w:hAnsi="Arial" w:cs="Arial"/>
          <w:sz w:val="22"/>
          <w:szCs w:val="22"/>
        </w:rPr>
        <w:fldChar w:fldCharType="end"/>
      </w:r>
      <w:r w:rsidR="000641F8" w:rsidRPr="006C7D6E">
        <w:rPr>
          <w:rFonts w:ascii="Arial" w:hAnsi="Arial" w:cs="Arial"/>
          <w:sz w:val="22"/>
          <w:szCs w:val="22"/>
        </w:rPr>
        <w:t>.</w:t>
      </w:r>
    </w:p>
    <w:p w14:paraId="69031109" w14:textId="77777777" w:rsidR="005B4C98" w:rsidRPr="006C7D6E" w:rsidRDefault="005B4C98" w:rsidP="00BC6793">
      <w:pPr>
        <w:spacing w:line="276" w:lineRule="auto"/>
        <w:rPr>
          <w:rFonts w:ascii="Arial" w:hAnsi="Arial" w:cs="Arial"/>
          <w:sz w:val="22"/>
          <w:szCs w:val="22"/>
        </w:rPr>
      </w:pPr>
    </w:p>
    <w:p w14:paraId="35B1631B" w14:textId="0BE47171" w:rsidR="00F43622" w:rsidRPr="006C7D6E" w:rsidRDefault="00507EF5" w:rsidP="00BC6793">
      <w:pPr>
        <w:spacing w:line="276" w:lineRule="auto"/>
        <w:rPr>
          <w:rFonts w:ascii="Arial" w:hAnsi="Arial" w:cs="Arial"/>
          <w:sz w:val="22"/>
          <w:szCs w:val="22"/>
        </w:rPr>
      </w:pPr>
      <w:r w:rsidRPr="006C7D6E">
        <w:rPr>
          <w:rFonts w:ascii="Arial" w:hAnsi="Arial" w:cs="Arial"/>
          <w:sz w:val="22"/>
          <w:szCs w:val="22"/>
        </w:rPr>
        <w:t>Glycemic goals in older adults</w:t>
      </w:r>
      <w:r w:rsidR="007B49E8">
        <w:rPr>
          <w:rFonts w:ascii="Arial" w:hAnsi="Arial" w:cs="Arial"/>
          <w:sz w:val="22"/>
          <w:szCs w:val="22"/>
        </w:rPr>
        <w:t xml:space="preserve"> vary.</w:t>
      </w:r>
      <w:r w:rsidR="00196DE4" w:rsidRPr="006C7D6E">
        <w:rPr>
          <w:rFonts w:ascii="Arial" w:hAnsi="Arial" w:cs="Arial"/>
          <w:sz w:val="22"/>
          <w:szCs w:val="22"/>
        </w:rPr>
        <w:t xml:space="preserve"> </w:t>
      </w:r>
      <w:r w:rsidRPr="006C7D6E">
        <w:rPr>
          <w:rFonts w:ascii="Arial" w:hAnsi="Arial" w:cs="Arial"/>
          <w:sz w:val="22"/>
          <w:szCs w:val="22"/>
        </w:rPr>
        <w:t xml:space="preserve">Most older adults with T1D have long-standing disease (unlike individuals with T2DM where diabetes can be long-standing or new onset). </w:t>
      </w:r>
      <w:r w:rsidR="004802AD" w:rsidRPr="006C7D6E">
        <w:rPr>
          <w:rFonts w:ascii="Arial" w:hAnsi="Arial" w:cs="Arial"/>
          <w:sz w:val="22"/>
          <w:szCs w:val="22"/>
        </w:rPr>
        <w:t>Additionally,</w:t>
      </w:r>
      <w:r w:rsidRPr="006C7D6E">
        <w:rPr>
          <w:rFonts w:ascii="Arial" w:hAnsi="Arial" w:cs="Arial"/>
          <w:sz w:val="22"/>
          <w:szCs w:val="22"/>
        </w:rPr>
        <w:t xml:space="preserve"> there is a wide range of health in older individuals, with some patients enjoying good functional </w:t>
      </w:r>
      <w:r w:rsidRPr="006C7D6E">
        <w:rPr>
          <w:rFonts w:ascii="Arial" w:hAnsi="Arial" w:cs="Arial"/>
          <w:sz w:val="22"/>
          <w:szCs w:val="22"/>
        </w:rPr>
        <w:lastRenderedPageBreak/>
        <w:t xml:space="preserve">status and no comorbid conditions, while others are limited by multiple comorbidities as well as physical or cognitive impairments. </w:t>
      </w:r>
      <w:r w:rsidR="005B4C98" w:rsidRPr="006C7D6E">
        <w:rPr>
          <w:rFonts w:ascii="Arial" w:hAnsi="Arial" w:cs="Arial"/>
          <w:sz w:val="22"/>
          <w:szCs w:val="22"/>
        </w:rPr>
        <w:t xml:space="preserve">Older T1D patients may develop diabetes related complications which pose a challenge in disease management. Insulin dosing errors, hypoglycemia unawareness, </w:t>
      </w:r>
      <w:r w:rsidR="00F43622" w:rsidRPr="006C7D6E">
        <w:rPr>
          <w:rFonts w:ascii="Arial" w:hAnsi="Arial" w:cs="Arial"/>
          <w:sz w:val="22"/>
          <w:szCs w:val="22"/>
        </w:rPr>
        <w:t>and inability</w:t>
      </w:r>
      <w:r w:rsidR="005B4C98" w:rsidRPr="006C7D6E">
        <w:rPr>
          <w:rFonts w:ascii="Arial" w:hAnsi="Arial" w:cs="Arial"/>
          <w:sz w:val="22"/>
          <w:szCs w:val="22"/>
        </w:rPr>
        <w:t xml:space="preserve"> to manage hypoglycemia when it occurs </w:t>
      </w:r>
      <w:r w:rsidR="00F43622" w:rsidRPr="006C7D6E">
        <w:rPr>
          <w:rFonts w:ascii="Arial" w:hAnsi="Arial" w:cs="Arial"/>
          <w:sz w:val="22"/>
          <w:szCs w:val="22"/>
        </w:rPr>
        <w:t>may result</w:t>
      </w:r>
      <w:r w:rsidR="005B4C98" w:rsidRPr="006C7D6E">
        <w:rPr>
          <w:rFonts w:ascii="Arial" w:hAnsi="Arial" w:cs="Arial"/>
          <w:sz w:val="22"/>
          <w:szCs w:val="22"/>
        </w:rPr>
        <w:t xml:space="preserve"> from physical and cognitive decline. Special attention should be focused on meal planning and physical activities in this population.  Severe hyperglycemia can lead to dehydration and hyperglycemic crises</w:t>
      </w:r>
      <w:r w:rsidR="00ED4A13"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&lt;EndNote&gt;&lt;Cite&gt;&lt;Author&gt;Chiang&lt;/Author&gt;&lt;Year&gt;2014&lt;/Year&gt;&lt;RecNum&gt;26&lt;/RecNum&gt;&lt;DisplayText&gt;[91]&lt;/DisplayText&gt;&lt;record&gt;&lt;rec-number&gt;26&lt;/rec-number&gt;&lt;foreign-keys&gt;&lt;key app="EN" db-id="0e52swpezdrs98eetrmvr2xxfv50w0vt0svt" timestamp="1472218015"&gt;26&lt;/key&gt;&lt;/foreign-keys&gt;&lt;ref-type name="Journal Article"&gt;17&lt;/ref-type&gt;&lt;contributors&gt;&lt;authors&gt;&lt;author&gt;Chiang, J. L.&lt;/author&gt;&lt;author&gt;Kirkman, M. S.&lt;/author&gt;&lt;author&gt;Laffel, L. M.&lt;/author&gt;&lt;author&gt;Peters, A. L.&lt;/author&gt;&lt;author&gt;Type 1 Diabetes Sourcebook, Authors&lt;/author&gt;&lt;/authors&gt;&lt;/contributors&gt;&lt;auth-address&gt;American Diabetes Association, Alexandria, VA jchiang@diabetes.org.&amp;#xD;Department of Medicine, University of North Carolina at Chapel Hill, Chapel Hill, NC.&amp;#xD;Pediatric, Adolescent and Young Adult Section, Joslin Diabetes Center; Department of Pediatrics, Harvard Medical School, Boston, MA.&amp;#xD;Division of Endocrinology, Keck School of Medicine of the University of Southern California, Los Angeles, CA.&lt;/auth-address&gt;&lt;titles&gt;&lt;title&gt;Type 1 diabetes through the life span: a position statement of the American Diabetes Association&lt;/title&gt;&lt;secondary-title&gt;Diabetes Care&lt;/secondary-title&gt;&lt;/titles&gt;&lt;periodical&gt;&lt;full-title&gt;Diabetes Care&lt;/full-title&gt;&lt;/periodical&gt;&lt;pages&gt;2034-54&lt;/pages&gt;&lt;volume&gt;37&lt;/volume&gt;&lt;number&gt;7&lt;/number&gt;&lt;keywords&gt;&lt;keyword&gt;Diabetes Mellitus, Type 1/complications/*physiopathology/therapy&lt;/keyword&gt;&lt;keyword&gt;Humans&lt;/keyword&gt;&lt;keyword&gt;*Societies, Medical&lt;/keyword&gt;&lt;keyword&gt;United States&lt;/keyword&gt;&lt;/keywords&gt;&lt;dates&gt;&lt;year&gt;2014&lt;/year&gt;&lt;pub-dates&gt;&lt;date&gt;Jul&lt;/date&gt;&lt;/pub-dates&gt;&lt;/dates&gt;&lt;isbn&gt;1935-5548 (Electronic)&amp;#xD;0149-5992 (Linking)&lt;/isbn&gt;&lt;accession-num&gt;24935775&lt;/accession-num&gt;&lt;urls&gt;&lt;related-urls&gt;&lt;url&gt;http://www.ncbi.nlm.nih.gov/pubmed/24935775&lt;/url&gt;&lt;/related-urls&gt;&lt;/urls&gt;&lt;electronic-resource-num&gt;10.2337/dc14-1140&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(91)</w:t>
      </w:r>
      <w:r w:rsidR="00F26C5B" w:rsidRPr="006C7D6E">
        <w:rPr>
          <w:rFonts w:ascii="Arial" w:hAnsi="Arial" w:cs="Arial"/>
          <w:sz w:val="22"/>
          <w:szCs w:val="22"/>
        </w:rPr>
        <w:fldChar w:fldCharType="end"/>
      </w:r>
      <w:r w:rsidR="005B4C98" w:rsidRPr="006C7D6E">
        <w:rPr>
          <w:rFonts w:ascii="Arial" w:hAnsi="Arial" w:cs="Arial"/>
          <w:sz w:val="22"/>
          <w:szCs w:val="22"/>
        </w:rPr>
        <w:t>.</w:t>
      </w:r>
      <w:r w:rsidR="00D75ECC" w:rsidRPr="006C7D6E">
        <w:rPr>
          <w:rFonts w:ascii="Arial" w:hAnsi="Arial" w:cs="Arial"/>
          <w:sz w:val="22"/>
          <w:szCs w:val="22"/>
        </w:rPr>
        <w:t xml:space="preserve"> Issues related to self-care capacity, mobility, and autonomy should be promptly addressed.</w:t>
      </w:r>
    </w:p>
    <w:p w14:paraId="7133DEAB" w14:textId="77777777" w:rsidR="00324688" w:rsidRPr="006C7D6E" w:rsidRDefault="005B4C98" w:rsidP="00BC6793">
      <w:pPr>
        <w:spacing w:line="276" w:lineRule="auto"/>
        <w:rPr>
          <w:rFonts w:ascii="Arial" w:hAnsi="Arial" w:cs="Arial"/>
          <w:sz w:val="22"/>
          <w:szCs w:val="22"/>
        </w:rPr>
      </w:pPr>
      <w:r w:rsidRPr="006C7D6E">
        <w:rPr>
          <w:rFonts w:ascii="Arial" w:hAnsi="Arial" w:cs="Arial"/>
          <w:sz w:val="22"/>
          <w:szCs w:val="22"/>
        </w:rPr>
        <w:t xml:space="preserve"> </w:t>
      </w:r>
    </w:p>
    <w:p w14:paraId="6DF23A7B" w14:textId="55E0B5E5" w:rsidR="00507EF5" w:rsidRPr="006C7D6E" w:rsidRDefault="00507EF5" w:rsidP="00BC6793">
      <w:pPr>
        <w:spacing w:line="276" w:lineRule="auto"/>
        <w:rPr>
          <w:rFonts w:ascii="Arial" w:hAnsi="Arial" w:cs="Arial"/>
          <w:sz w:val="22"/>
          <w:szCs w:val="22"/>
        </w:rPr>
      </w:pPr>
      <w:r w:rsidRPr="006C7D6E">
        <w:rPr>
          <w:rFonts w:ascii="Arial" w:hAnsi="Arial" w:cs="Arial"/>
          <w:sz w:val="22"/>
          <w:szCs w:val="22"/>
        </w:rPr>
        <w:t>Thus</w:t>
      </w:r>
      <w:r w:rsidR="007B49E8">
        <w:rPr>
          <w:rFonts w:ascii="Arial" w:hAnsi="Arial" w:cs="Arial"/>
          <w:sz w:val="22"/>
          <w:szCs w:val="22"/>
        </w:rPr>
        <w:t>,</w:t>
      </w:r>
      <w:r w:rsidRPr="006C7D6E">
        <w:rPr>
          <w:rFonts w:ascii="Arial" w:hAnsi="Arial" w:cs="Arial"/>
          <w:sz w:val="22"/>
          <w:szCs w:val="22"/>
        </w:rPr>
        <w:t xml:space="preserve"> treatment goals should be </w:t>
      </w:r>
      <w:r w:rsidR="005B4C98" w:rsidRPr="006C7D6E">
        <w:rPr>
          <w:rFonts w:ascii="Arial" w:hAnsi="Arial" w:cs="Arial"/>
          <w:sz w:val="22"/>
          <w:szCs w:val="22"/>
        </w:rPr>
        <w:t xml:space="preserve">reassessed and </w:t>
      </w:r>
      <w:r w:rsidRPr="006C7D6E">
        <w:rPr>
          <w:rFonts w:ascii="Arial" w:hAnsi="Arial" w:cs="Arial"/>
          <w:sz w:val="22"/>
          <w:szCs w:val="22"/>
        </w:rPr>
        <w:t xml:space="preserve">individualized based on patient factors. Older patients with long life expectancy and little comorbidity should have treatment targets similar to those of middle-aged or younger adults. In patients with multiple comorbid conditions, treatment targets may be relaxed, while avoiding symptomatic hyperglycemia or the risk of </w:t>
      </w:r>
      <w:r w:rsidR="00BD439C" w:rsidRPr="006C7D6E">
        <w:rPr>
          <w:rFonts w:ascii="Arial" w:hAnsi="Arial" w:cs="Arial"/>
          <w:sz w:val="22"/>
          <w:szCs w:val="22"/>
        </w:rPr>
        <w:t>diabetic ketoacidosis</w:t>
      </w:r>
      <w:r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&lt;EndNote&gt;&lt;Cite&gt;&lt;Author&gt;Chiang&lt;/Author&gt;&lt;Year&gt;2014&lt;/Year&gt;&lt;RecNum&gt;26&lt;/RecNum&gt;&lt;DisplayText&gt;[91]&lt;/DisplayText&gt;&lt;record&gt;&lt;rec-number&gt;26&lt;/rec-number&gt;&lt;foreign-keys&gt;&lt;key app="EN" db-id="0e52swpezdrs98eetrmvr2xxfv50w0vt0svt" timestamp="1472218015"&gt;26&lt;/key&gt;&lt;/foreign-keys&gt;&lt;ref-type name="Journal Article"&gt;17&lt;/ref-type&gt;&lt;contributors&gt;&lt;authors&gt;&lt;author&gt;Chiang, J. L.&lt;/author&gt;&lt;author&gt;Kirkman, M. S.&lt;/author&gt;&lt;author&gt;Laffel, L. M.&lt;/author&gt;&lt;author&gt;Peters, A. L.&lt;/author&gt;&lt;author&gt;Type 1 Diabetes Sourcebook, Authors&lt;/author&gt;&lt;/authors&gt;&lt;/contributors&gt;&lt;auth-address&gt;American Diabetes Association, Alexandria, VA jchiang@diabetes.org.&amp;#xD;Department of Medicine, University of North Carolina at Chapel Hill, Chapel Hill, NC.&amp;#xD;Pediatric, Adolescent and Young Adult Section, Joslin Diabetes Center; Department of Pediatrics, Harvard Medical School, Boston, MA.&amp;#xD;Division of Endocrinology, Keck School of Medicine of the University of Southern California, Los Angeles, CA.&lt;/auth-address&gt;&lt;titles&gt;&lt;title&gt;Type 1 diabetes through the life span: a position statement of the American Diabetes Association&lt;/title&gt;&lt;secondary-title&gt;Diabetes Care&lt;/secondary-title&gt;&lt;/titles&gt;&lt;periodical&gt;&lt;full-title&gt;Diabetes Care&lt;/full-title&gt;&lt;/periodical&gt;&lt;pages&gt;2034-54&lt;/pages&gt;&lt;volume&gt;37&lt;/volume&gt;&lt;number&gt;7&lt;/number&gt;&lt;keywords&gt;&lt;keyword&gt;Diabetes Mellitus, Type 1/complications/*physiopathology/therapy&lt;/keyword&gt;&lt;keyword&gt;Humans&lt;/keyword&gt;&lt;keyword&gt;*Societies, Medical&lt;/keyword&gt;&lt;keyword&gt;United States&lt;/keyword&gt;&lt;/keywords&gt;&lt;dates&gt;&lt;year&gt;2014&lt;/year&gt;&lt;pub-dates&gt;&lt;date&gt;Jul&lt;/date&gt;&lt;/pub-dates&gt;&lt;/dates&gt;&lt;isbn&gt;1935-5548 (Electronic)&amp;#xD;0149-5992 (Linking)&lt;/isbn&gt;&lt;accession-num&gt;24935775&lt;/accession-num&gt;&lt;urls&gt;&lt;related-urls&gt;&lt;url&gt;http://www.ncbi.nlm.nih.gov/pubmed/24935775&lt;/url&gt;&lt;/related-urls&gt;&lt;/urls&gt;&lt;electronic-resource-num&gt;10.2337/dc14-1140&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(91)</w:t>
      </w:r>
      <w:r w:rsidR="00F26C5B" w:rsidRPr="006C7D6E">
        <w:rPr>
          <w:rFonts w:ascii="Arial" w:hAnsi="Arial" w:cs="Arial"/>
          <w:sz w:val="22"/>
          <w:szCs w:val="22"/>
        </w:rPr>
        <w:fldChar w:fldCharType="end"/>
      </w:r>
      <w:r w:rsidRPr="006C7D6E">
        <w:rPr>
          <w:rFonts w:ascii="Arial" w:hAnsi="Arial" w:cs="Arial"/>
          <w:sz w:val="22"/>
          <w:szCs w:val="22"/>
        </w:rPr>
        <w:t xml:space="preserve">. </w:t>
      </w:r>
      <w:r w:rsidR="005466E4" w:rsidRPr="006C7D6E">
        <w:rPr>
          <w:rFonts w:ascii="Arial" w:hAnsi="Arial" w:cs="Arial"/>
          <w:sz w:val="22"/>
          <w:szCs w:val="22"/>
        </w:rPr>
        <w:t>Therefore, it is important to assess the clinical needs of the patient, setting specific goals and expectations that may differ quite significantly between a healthy 24-year-old and a frail 82-year-old with retinopathy and cardiovascular disease.</w:t>
      </w:r>
    </w:p>
    <w:p w14:paraId="00BA8456" w14:textId="77777777" w:rsidR="000641F8" w:rsidRPr="006C7D6E" w:rsidRDefault="000641F8" w:rsidP="00BC6793">
      <w:pPr>
        <w:spacing w:line="276" w:lineRule="auto"/>
        <w:rPr>
          <w:rFonts w:ascii="Arial" w:hAnsi="Arial" w:cs="Arial"/>
          <w:sz w:val="22"/>
          <w:szCs w:val="22"/>
        </w:rPr>
      </w:pPr>
    </w:p>
    <w:p w14:paraId="0E739044" w14:textId="5AEF3193" w:rsidR="00FE5218" w:rsidRPr="006C7D6E" w:rsidRDefault="00B92146" w:rsidP="00BC6793">
      <w:pPr>
        <w:spacing w:line="276" w:lineRule="auto"/>
        <w:rPr>
          <w:rFonts w:ascii="Arial" w:hAnsi="Arial" w:cs="Arial"/>
          <w:sz w:val="22"/>
          <w:szCs w:val="22"/>
        </w:rPr>
      </w:pPr>
      <w:r w:rsidRPr="006C7D6E">
        <w:rPr>
          <w:rFonts w:ascii="Arial" w:hAnsi="Arial" w:cs="Arial"/>
          <w:sz w:val="22"/>
          <w:szCs w:val="22"/>
        </w:rPr>
        <w:t>There are few long-term studies in older adults demonstrating the benefits of intensive glycemic, blood pressure, and lipid control</w:t>
      </w:r>
      <w:r w:rsidR="00D75ECC" w:rsidRPr="006C7D6E">
        <w:rPr>
          <w:rFonts w:ascii="Arial" w:hAnsi="Arial" w:cs="Arial"/>
          <w:sz w:val="22"/>
          <w:szCs w:val="22"/>
        </w:rPr>
        <w:t xml:space="preserve"> </w:t>
      </w:r>
      <w:r w:rsidR="00BA301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&lt;EndNote&gt;&lt;Cite&gt;&lt;Author&gt;American Diabetes&lt;/Author&gt;&lt;Year&gt;2021&lt;/Year&gt;&lt;RecNum&gt;25&lt;/RecNum&gt;&lt;DisplayText&gt;[98]&lt;/DisplayText&gt;&lt;record&gt;&lt;rec-number&gt;25&lt;/rec-number&gt;&lt;foreign-keys&gt;&lt;key app="EN" db-id="tx5apswdysf5fsetwtm5x2dqxep9df0d2a9s" timestamp="1617490960"&gt;25&lt;/key&gt;&lt;/foreign-keys&gt;&lt;ref-type name="Journal Article"&gt;17&lt;/ref-type&gt;&lt;contributors&gt;&lt;authors&gt;&lt;author&gt;American Diabetes, Association&lt;/author&gt;&lt;/authors&gt;&lt;/contributors&gt;&lt;titles&gt;&lt;title&gt;12. Older Adults: Standards of Medical Care in Diabetes-2021&lt;/title&gt;&lt;secondary-title&gt;Diabetes Care&lt;/secondary-title&gt;&lt;/titles&gt;&lt;periodical&gt;&lt;full-title&gt;Diabetes Care&lt;/full-title&gt;&lt;/periodical&gt;&lt;pages&gt;S168-S179&lt;/pages&gt;&lt;volume&gt;44&lt;/volume&gt;&lt;number&gt;Suppl 1&lt;/number&gt;&lt;edition&gt;2020/12/11&lt;/edition&gt;&lt;dates&gt;&lt;year&gt;2021&lt;/year&gt;&lt;pub-dates&gt;&lt;date&gt;Jan&lt;/date&gt;&lt;/pub-dates&gt;&lt;/dates&gt;&lt;isbn&gt;1935-5548 (Electronic)&amp;#xD;0149-5992 (Linking)&lt;/isbn&gt;&lt;accession-num&gt;33298423&lt;/accession-num&gt;&lt;urls&gt;&lt;related-urls&gt;&lt;url&gt;https://www.ncbi.nlm.nih.gov/pubmed/33298423&lt;/url&gt;&lt;/related-urls&gt;&lt;/urls&gt;&lt;electronic-resource-num&gt;10.2337/dc21-S012&lt;/electronic-resource-num&gt;&lt;/record&gt;&lt;/Cite&gt;&lt;/EndNote&gt;</w:instrText>
      </w:r>
      <w:r w:rsidR="00BA301B" w:rsidRPr="006C7D6E">
        <w:rPr>
          <w:rFonts w:ascii="Arial" w:hAnsi="Arial" w:cs="Arial"/>
          <w:sz w:val="22"/>
          <w:szCs w:val="22"/>
        </w:rPr>
        <w:fldChar w:fldCharType="separate"/>
      </w:r>
      <w:r w:rsidR="00897A54">
        <w:rPr>
          <w:rFonts w:ascii="Arial" w:hAnsi="Arial" w:cs="Arial"/>
          <w:noProof/>
          <w:sz w:val="22"/>
          <w:szCs w:val="22"/>
        </w:rPr>
        <w:t>(98)</w:t>
      </w:r>
      <w:r w:rsidR="00BA301B" w:rsidRPr="006C7D6E">
        <w:rPr>
          <w:rFonts w:ascii="Arial" w:hAnsi="Arial" w:cs="Arial"/>
          <w:sz w:val="22"/>
          <w:szCs w:val="22"/>
        </w:rPr>
        <w:fldChar w:fldCharType="end"/>
      </w:r>
      <w:r w:rsidRPr="006C7D6E">
        <w:rPr>
          <w:rFonts w:ascii="Arial" w:hAnsi="Arial" w:cs="Arial"/>
          <w:sz w:val="22"/>
          <w:szCs w:val="22"/>
        </w:rPr>
        <w:t xml:space="preserve">. </w:t>
      </w:r>
      <w:r w:rsidR="00FE5218" w:rsidRPr="006C7D6E">
        <w:rPr>
          <w:rFonts w:ascii="Arial" w:hAnsi="Arial" w:cs="Arial"/>
          <w:sz w:val="22"/>
          <w:szCs w:val="22"/>
        </w:rPr>
        <w:t xml:space="preserve">As with younger adults, glycemic control should be assessed based on frequent SMBG levels (and CGM data, if available) as well as A1C to help direct changes in therapy. </w:t>
      </w:r>
      <w:r w:rsidR="00CD51AF" w:rsidRPr="006C7D6E">
        <w:rPr>
          <w:rFonts w:ascii="Arial" w:hAnsi="Arial" w:cs="Arial"/>
          <w:sz w:val="22"/>
          <w:szCs w:val="22"/>
        </w:rPr>
        <w:t>More stringent A1</w:t>
      </w:r>
      <w:r w:rsidR="00A638EC" w:rsidRPr="006C7D6E">
        <w:rPr>
          <w:rFonts w:ascii="Arial" w:hAnsi="Arial" w:cs="Arial"/>
          <w:sz w:val="22"/>
          <w:szCs w:val="22"/>
        </w:rPr>
        <w:t xml:space="preserve">C </w:t>
      </w:r>
      <w:r w:rsidR="00CD51AF" w:rsidRPr="006C7D6E">
        <w:rPr>
          <w:rFonts w:ascii="Arial" w:hAnsi="Arial" w:cs="Arial"/>
          <w:sz w:val="22"/>
          <w:szCs w:val="22"/>
        </w:rPr>
        <w:t>goals (~6.5</w:t>
      </w:r>
      <w:r w:rsidR="00B240FD" w:rsidRPr="006C7D6E">
        <w:rPr>
          <w:rFonts w:ascii="Arial" w:hAnsi="Arial" w:cs="Arial"/>
          <w:sz w:val="22"/>
          <w:szCs w:val="22"/>
        </w:rPr>
        <w:t>-7</w:t>
      </w:r>
      <w:r w:rsidR="00CD51AF" w:rsidRPr="006C7D6E">
        <w:rPr>
          <w:rFonts w:ascii="Arial" w:hAnsi="Arial" w:cs="Arial"/>
          <w:sz w:val="22"/>
          <w:szCs w:val="22"/>
        </w:rPr>
        <w:t>%) can be recommended in select older adults if this can be achieved without hypoglycemia or other adverse effects. This is appropriate for older individuals with anticipated long</w:t>
      </w:r>
      <w:r w:rsidR="007B49E8">
        <w:rPr>
          <w:rFonts w:ascii="Arial" w:hAnsi="Arial" w:cs="Arial"/>
          <w:sz w:val="22"/>
          <w:szCs w:val="22"/>
        </w:rPr>
        <w:t>-</w:t>
      </w:r>
      <w:r w:rsidR="00CD51AF" w:rsidRPr="006C7D6E">
        <w:rPr>
          <w:rFonts w:ascii="Arial" w:hAnsi="Arial" w:cs="Arial"/>
          <w:sz w:val="22"/>
          <w:szCs w:val="22"/>
        </w:rPr>
        <w:t xml:space="preserve">life expectancy, hypoglycemia awareness and no CVD. </w:t>
      </w:r>
      <w:r w:rsidR="00FE5218" w:rsidRPr="006C7D6E">
        <w:rPr>
          <w:rFonts w:ascii="Arial" w:hAnsi="Arial" w:cs="Arial"/>
          <w:sz w:val="22"/>
          <w:szCs w:val="22"/>
        </w:rPr>
        <w:t>Less stringent A1C goals (</w:t>
      </w:r>
      <w:r w:rsidR="00B240FD" w:rsidRPr="006C7D6E">
        <w:rPr>
          <w:rFonts w:ascii="Arial" w:hAnsi="Arial" w:cs="Arial"/>
          <w:sz w:val="22"/>
          <w:szCs w:val="22"/>
        </w:rPr>
        <w:t>for example A1C</w:t>
      </w:r>
      <w:r w:rsidR="00FE5218" w:rsidRPr="006C7D6E">
        <w:rPr>
          <w:rFonts w:ascii="Arial" w:hAnsi="Arial" w:cs="Arial"/>
          <w:sz w:val="22"/>
          <w:szCs w:val="22"/>
        </w:rPr>
        <w:t xml:space="preserve">&lt;8.5%) may be appropriate for patients with a history of severe hypoglycemia, hypoglycemia unawareness, limited life expectancy, advanced microvascular/macrovascular complications, </w:t>
      </w:r>
      <w:r w:rsidR="00DA63CD" w:rsidRPr="006C7D6E">
        <w:rPr>
          <w:rFonts w:ascii="Arial" w:hAnsi="Arial" w:cs="Arial"/>
          <w:sz w:val="22"/>
          <w:szCs w:val="22"/>
        </w:rPr>
        <w:t xml:space="preserve">or extensive comorbid conditions </w:t>
      </w:r>
      <w:r w:rsidR="00F26C5B" w:rsidRPr="006C7D6E">
        <w:rPr>
          <w:rFonts w:ascii="Arial" w:hAnsi="Arial" w:cs="Arial"/>
          <w:sz w:val="22"/>
          <w:szCs w:val="22"/>
        </w:rPr>
        <w:fldChar w:fldCharType="begin">
          <w:fldData xml:space="preserve">PEVuZE5vdGU+PENpdGU+PEF1dGhvcj5DaGlhbmc8L0F1dGhvcj48WWVhcj4yMDE0PC9ZZWFyPjxS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=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PEVuZE5vdGU+PENpdGU+PEF1dGhvcj5DaGlhbmc8L0F1dGhvcj48WWVhcj4yMDE0PC9ZZWFyPjxS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=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(91, 99)</w:t>
      </w:r>
      <w:r w:rsidR="00F26C5B" w:rsidRPr="006C7D6E">
        <w:rPr>
          <w:rFonts w:ascii="Arial" w:hAnsi="Arial" w:cs="Arial"/>
          <w:sz w:val="22"/>
          <w:szCs w:val="22"/>
        </w:rPr>
        <w:fldChar w:fldCharType="end"/>
      </w:r>
      <w:r w:rsidR="00DA63CD" w:rsidRPr="006C7D6E">
        <w:rPr>
          <w:rFonts w:ascii="Arial" w:hAnsi="Arial" w:cs="Arial"/>
          <w:sz w:val="22"/>
          <w:szCs w:val="22"/>
        </w:rPr>
        <w:t xml:space="preserve">. </w:t>
      </w:r>
      <w:r w:rsidR="00FE5218" w:rsidRPr="006C7D6E">
        <w:rPr>
          <w:rFonts w:ascii="Arial" w:hAnsi="Arial" w:cs="Arial"/>
          <w:sz w:val="22"/>
          <w:szCs w:val="22"/>
        </w:rPr>
        <w:t xml:space="preserve"> </w:t>
      </w:r>
    </w:p>
    <w:p w14:paraId="02723CF3" w14:textId="77777777" w:rsidR="006D32AC" w:rsidRPr="006C7D6E" w:rsidRDefault="006D32AC" w:rsidP="00BC6793">
      <w:pPr>
        <w:spacing w:line="276" w:lineRule="auto"/>
        <w:rPr>
          <w:rFonts w:ascii="Arial" w:hAnsi="Arial" w:cs="Arial"/>
          <w:sz w:val="22"/>
          <w:szCs w:val="22"/>
        </w:rPr>
      </w:pPr>
    </w:p>
    <w:p w14:paraId="7398F6C0" w14:textId="111B8E7F" w:rsidR="00860EB1" w:rsidRPr="007B49E8" w:rsidRDefault="00217FA3" w:rsidP="00BC6793">
      <w:pPr>
        <w:spacing w:line="276" w:lineRule="auto"/>
        <w:rPr>
          <w:rFonts w:ascii="Arial" w:hAnsi="Arial" w:cs="Arial"/>
          <w:color w:val="FF0000"/>
          <w:sz w:val="22"/>
          <w:szCs w:val="22"/>
        </w:rPr>
      </w:pPr>
      <w:r w:rsidRPr="007B49E8">
        <w:rPr>
          <w:rFonts w:ascii="Arial" w:hAnsi="Arial" w:cs="Arial"/>
          <w:color w:val="FF0000"/>
          <w:sz w:val="22"/>
          <w:szCs w:val="22"/>
        </w:rPr>
        <w:t>INPATIENT MANAGEMENT AND OUTPATIENT PROCEDURES</w:t>
      </w:r>
    </w:p>
    <w:p w14:paraId="4E3F1C59" w14:textId="77777777" w:rsidR="00860EB1" w:rsidRPr="006C7D6E" w:rsidRDefault="00860EB1" w:rsidP="00BC6793">
      <w:pPr>
        <w:spacing w:line="276" w:lineRule="auto"/>
        <w:rPr>
          <w:rFonts w:ascii="Arial" w:hAnsi="Arial" w:cs="Arial"/>
          <w:sz w:val="22"/>
          <w:szCs w:val="22"/>
        </w:rPr>
      </w:pPr>
    </w:p>
    <w:p w14:paraId="662F6D8D" w14:textId="77777777" w:rsidR="00860EB1" w:rsidRPr="006C7D6E" w:rsidRDefault="00860EB1" w:rsidP="00BC6793">
      <w:pPr>
        <w:spacing w:line="276" w:lineRule="auto"/>
        <w:rPr>
          <w:rFonts w:ascii="Arial" w:hAnsi="Arial" w:cs="Arial"/>
          <w:sz w:val="22"/>
          <w:szCs w:val="22"/>
        </w:rPr>
      </w:pPr>
      <w:r w:rsidRPr="006C7D6E">
        <w:rPr>
          <w:rFonts w:ascii="Arial" w:hAnsi="Arial" w:cs="Arial"/>
          <w:sz w:val="22"/>
          <w:szCs w:val="22"/>
        </w:rPr>
        <w:t xml:space="preserve">The challenges involved in management of individuals with </w:t>
      </w:r>
      <w:r w:rsidR="00DB09F2" w:rsidRPr="006C7D6E">
        <w:rPr>
          <w:rFonts w:ascii="Arial" w:hAnsi="Arial" w:cs="Arial"/>
          <w:sz w:val="22"/>
          <w:szCs w:val="22"/>
        </w:rPr>
        <w:t>T1D</w:t>
      </w:r>
      <w:r w:rsidRPr="006C7D6E">
        <w:rPr>
          <w:rFonts w:ascii="Arial" w:hAnsi="Arial" w:cs="Arial"/>
          <w:sz w:val="22"/>
          <w:szCs w:val="22"/>
        </w:rPr>
        <w:t xml:space="preserve"> in the hospital and in preparation for scheduled outpatient procedures include difficulties associated with fasting, maintaining a consistent source of carbohydrate, and facilitating inpatient blood glucose management while modifying scheduled insulin therapy. Individuals with </w:t>
      </w:r>
      <w:r w:rsidR="00DB09F2" w:rsidRPr="006C7D6E">
        <w:rPr>
          <w:rFonts w:ascii="Arial" w:hAnsi="Arial" w:cs="Arial"/>
          <w:sz w:val="22"/>
          <w:szCs w:val="22"/>
        </w:rPr>
        <w:t>T1D</w:t>
      </w:r>
      <w:r w:rsidRPr="006C7D6E">
        <w:rPr>
          <w:rFonts w:ascii="Arial" w:hAnsi="Arial" w:cs="Arial"/>
          <w:sz w:val="22"/>
          <w:szCs w:val="22"/>
        </w:rPr>
        <w:t xml:space="preserve"> may have difficulty fasting for long periods of time (more than 10 h) prior to a procedure. Patients with </w:t>
      </w:r>
      <w:r w:rsidR="00DB09F2" w:rsidRPr="006C7D6E">
        <w:rPr>
          <w:rFonts w:ascii="Arial" w:hAnsi="Arial" w:cs="Arial"/>
          <w:sz w:val="22"/>
          <w:szCs w:val="22"/>
        </w:rPr>
        <w:t>T1D</w:t>
      </w:r>
      <w:r w:rsidRPr="006C7D6E">
        <w:rPr>
          <w:rFonts w:ascii="Arial" w:hAnsi="Arial" w:cs="Arial"/>
          <w:sz w:val="22"/>
          <w:szCs w:val="22"/>
        </w:rPr>
        <w:t xml:space="preserve"> should be prepared with a treatment plan for insulin dose adjustments and oral glucose intake prior to any procedure that requires alterations in dietary intake and/or fasting.</w:t>
      </w:r>
    </w:p>
    <w:p w14:paraId="448AB7A7" w14:textId="77777777" w:rsidR="00860EB1" w:rsidRPr="006C7D6E" w:rsidRDefault="00860EB1" w:rsidP="00BC6793">
      <w:pPr>
        <w:spacing w:line="276" w:lineRule="auto"/>
        <w:rPr>
          <w:rFonts w:ascii="Arial" w:hAnsi="Arial" w:cs="Arial"/>
          <w:sz w:val="22"/>
          <w:szCs w:val="22"/>
        </w:rPr>
      </w:pPr>
    </w:p>
    <w:p w14:paraId="18B45E0F" w14:textId="47F2EA5D" w:rsidR="00860EB1" w:rsidRPr="006C7D6E" w:rsidRDefault="00EC7760" w:rsidP="00BC6793">
      <w:pPr>
        <w:spacing w:line="276" w:lineRule="auto"/>
        <w:rPr>
          <w:rFonts w:ascii="Arial" w:hAnsi="Arial" w:cs="Arial"/>
          <w:sz w:val="22"/>
          <w:szCs w:val="22"/>
        </w:rPr>
      </w:pPr>
      <w:r w:rsidRPr="006C7D6E">
        <w:rPr>
          <w:rFonts w:ascii="Arial" w:hAnsi="Arial" w:cs="Arial"/>
          <w:sz w:val="22"/>
          <w:szCs w:val="22"/>
        </w:rPr>
        <w:t xml:space="preserve">In general, goals for blood glucose levels </w:t>
      </w:r>
      <w:r w:rsidR="00E90E78" w:rsidRPr="006C7D6E">
        <w:rPr>
          <w:rFonts w:ascii="Arial" w:hAnsi="Arial" w:cs="Arial"/>
          <w:sz w:val="22"/>
          <w:szCs w:val="22"/>
        </w:rPr>
        <w:t xml:space="preserve">in individuals with T1D </w:t>
      </w:r>
      <w:r w:rsidRPr="006C7D6E">
        <w:rPr>
          <w:rFonts w:ascii="Arial" w:hAnsi="Arial" w:cs="Arial"/>
          <w:sz w:val="22"/>
          <w:szCs w:val="22"/>
        </w:rPr>
        <w:t xml:space="preserve">are the same as for people with </w:t>
      </w:r>
      <w:r w:rsidR="00981B6C" w:rsidRPr="006C7D6E">
        <w:rPr>
          <w:rFonts w:ascii="Arial" w:hAnsi="Arial" w:cs="Arial"/>
          <w:sz w:val="22"/>
          <w:szCs w:val="22"/>
        </w:rPr>
        <w:t>T2D</w:t>
      </w:r>
      <w:r w:rsidRPr="006C7D6E">
        <w:rPr>
          <w:rFonts w:ascii="Arial" w:hAnsi="Arial" w:cs="Arial"/>
          <w:sz w:val="22"/>
          <w:szCs w:val="22"/>
        </w:rPr>
        <w:t xml:space="preserve"> or hospital-related hyperglycemia</w:t>
      </w:r>
      <w:r w:rsidR="00BA301B" w:rsidRPr="006C7D6E">
        <w:rPr>
          <w:rFonts w:ascii="Arial" w:hAnsi="Arial" w:cs="Arial"/>
          <w:sz w:val="22"/>
          <w:szCs w:val="22"/>
        </w:rPr>
        <w:t xml:space="preserve"> </w:t>
      </w:r>
      <w:r w:rsidR="00BA301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&lt;EndNote&gt;&lt;Cite&gt;&lt;Author&gt;American Diabetes&lt;/Author&gt;&lt;Year&gt;2021&lt;/Year&gt;&lt;RecNum&gt;24&lt;/RecNum&gt;&lt;DisplayText&gt;[100]&lt;/DisplayText&gt;&lt;record&gt;&lt;rec-number&gt;24&lt;/rec-number&gt;&lt;foreign-keys&gt;&lt;key app="EN" db-id="tx5apswdysf5fsetwtm5x2dqxep9df0d2a9s" timestamp="1617490757"&gt;24&lt;/key&gt;&lt;/foreign-keys&gt;&lt;ref-type name="Journal Article"&gt;17&lt;/ref-type&gt;&lt;contributors&gt;&lt;authors&gt;&lt;author&gt;American Diabetes, Association&lt;/author&gt;&lt;/authors&gt;&lt;/contributors&gt;&lt;titles&gt;&lt;title&gt;15. Diabetes Care in the Hospital: Standards of Medical Care in Diabetes-2021&lt;/title&gt;&lt;secondary-title&gt;Diabetes Care&lt;/secondary-title&gt;&lt;/titles&gt;&lt;periodical&gt;&lt;full-title&gt;Diabetes Care&lt;/full-title&gt;&lt;/periodical&gt;&lt;pages&gt;S211-S220&lt;/pages&gt;&lt;volume&gt;44&lt;/volume&gt;&lt;number&gt;Suppl 1&lt;/number&gt;&lt;edition&gt;2020/12/11&lt;/edition&gt;&lt;dates&gt;&lt;year&gt;2021&lt;/year&gt;&lt;pub-dates&gt;&lt;date&gt;Jan&lt;/date&gt;&lt;/pub-dates&gt;&lt;/dates&gt;&lt;isbn&gt;1935-5548 (Electronic)&amp;#xD;0149-5992 (Linking)&lt;/isbn&gt;&lt;accession-num&gt;33298426&lt;/accession-num&gt;&lt;urls&gt;&lt;related-urls&gt;&lt;url&gt;https://www.ncbi.nlm.nih.gov/pubmed/33298426&lt;/url&gt;&lt;/related-urls&gt;&lt;/urls&gt;&lt;electronic-resource-num&gt;10.2337/dc21-S015&lt;/electronic-resource-num&gt;&lt;/record&gt;&lt;/Cite&gt;&lt;/EndNote&gt;</w:instrText>
      </w:r>
      <w:r w:rsidR="00BA301B" w:rsidRPr="006C7D6E">
        <w:rPr>
          <w:rFonts w:ascii="Arial" w:hAnsi="Arial" w:cs="Arial"/>
          <w:sz w:val="22"/>
          <w:szCs w:val="22"/>
        </w:rPr>
        <w:fldChar w:fldCharType="separate"/>
      </w:r>
      <w:r w:rsidR="00897A54">
        <w:rPr>
          <w:rFonts w:ascii="Arial" w:hAnsi="Arial" w:cs="Arial"/>
          <w:noProof/>
          <w:sz w:val="22"/>
          <w:szCs w:val="22"/>
        </w:rPr>
        <w:t>(100)</w:t>
      </w:r>
      <w:r w:rsidR="00BA301B" w:rsidRPr="006C7D6E">
        <w:rPr>
          <w:rFonts w:ascii="Arial" w:hAnsi="Arial" w:cs="Arial"/>
          <w:sz w:val="22"/>
          <w:szCs w:val="22"/>
        </w:rPr>
        <w:fldChar w:fldCharType="end"/>
      </w:r>
      <w:r w:rsidR="00E90E78" w:rsidRPr="006C7D6E">
        <w:rPr>
          <w:rFonts w:ascii="Arial" w:hAnsi="Arial" w:cs="Arial"/>
          <w:sz w:val="22"/>
          <w:szCs w:val="22"/>
        </w:rPr>
        <w:t xml:space="preserve"> </w:t>
      </w:r>
      <w:r w:rsidRPr="006C7D6E">
        <w:rPr>
          <w:rFonts w:ascii="Arial" w:hAnsi="Arial" w:cs="Arial"/>
          <w:sz w:val="22"/>
          <w:szCs w:val="22"/>
        </w:rPr>
        <w:t xml:space="preserve">. </w:t>
      </w:r>
      <w:r w:rsidR="00860EB1" w:rsidRPr="006C7D6E">
        <w:rPr>
          <w:rFonts w:ascii="Arial" w:hAnsi="Arial" w:cs="Arial"/>
          <w:sz w:val="22"/>
          <w:szCs w:val="22"/>
        </w:rPr>
        <w:t xml:space="preserve">It is imperative that the entire health care team, including anesthesiologists and surgeons as well as other specialists who perform procedures, understands </w:t>
      </w:r>
      <w:r w:rsidR="00DB09F2" w:rsidRPr="006C7D6E">
        <w:rPr>
          <w:rFonts w:ascii="Arial" w:hAnsi="Arial" w:cs="Arial"/>
          <w:sz w:val="22"/>
          <w:szCs w:val="22"/>
        </w:rPr>
        <w:t>T1D</w:t>
      </w:r>
      <w:r w:rsidR="00860EB1" w:rsidRPr="006C7D6E">
        <w:rPr>
          <w:rFonts w:ascii="Arial" w:hAnsi="Arial" w:cs="Arial"/>
          <w:sz w:val="22"/>
          <w:szCs w:val="22"/>
        </w:rPr>
        <w:t xml:space="preserve"> and how it factors into the comprehensive delivery of care. </w:t>
      </w:r>
      <w:r w:rsidR="005502C8" w:rsidRPr="006C7D6E">
        <w:rPr>
          <w:rFonts w:ascii="Arial" w:hAnsi="Arial" w:cs="Arial"/>
          <w:sz w:val="22"/>
          <w:szCs w:val="22"/>
        </w:rPr>
        <w:t>First, the diagnosis of T</w:t>
      </w:r>
      <w:r w:rsidR="00BA035F" w:rsidRPr="006C7D6E">
        <w:rPr>
          <w:rFonts w:ascii="Arial" w:hAnsi="Arial" w:cs="Arial"/>
          <w:sz w:val="22"/>
          <w:szCs w:val="22"/>
        </w:rPr>
        <w:t>1D should be clearly identified in the patient’s record.  Second,</w:t>
      </w:r>
      <w:r w:rsidR="00860EB1" w:rsidRPr="006C7D6E">
        <w:rPr>
          <w:rFonts w:ascii="Arial" w:hAnsi="Arial" w:cs="Arial"/>
          <w:sz w:val="22"/>
          <w:szCs w:val="22"/>
        </w:rPr>
        <w:t xml:space="preserve"> the awareness that people with </w:t>
      </w:r>
      <w:r w:rsidR="00DB09F2" w:rsidRPr="006C7D6E">
        <w:rPr>
          <w:rFonts w:ascii="Arial" w:hAnsi="Arial" w:cs="Arial"/>
          <w:sz w:val="22"/>
          <w:szCs w:val="22"/>
        </w:rPr>
        <w:t>T1D</w:t>
      </w:r>
      <w:r w:rsidR="00860EB1" w:rsidRPr="006C7D6E">
        <w:rPr>
          <w:rFonts w:ascii="Arial" w:hAnsi="Arial" w:cs="Arial"/>
          <w:sz w:val="22"/>
          <w:szCs w:val="22"/>
        </w:rPr>
        <w:t xml:space="preserve"> will be at high risk for hypoglycemia during prolonged fasting and are at </w:t>
      </w:r>
      <w:r w:rsidR="00860EB1" w:rsidRPr="006C7D6E">
        <w:rPr>
          <w:rFonts w:ascii="Arial" w:hAnsi="Arial" w:cs="Arial"/>
          <w:sz w:val="22"/>
          <w:szCs w:val="22"/>
        </w:rPr>
        <w:lastRenderedPageBreak/>
        <w:t xml:space="preserve">risk for ketosis if insulin is inappropriately withheld. Under anesthesia, individuals with </w:t>
      </w:r>
      <w:r w:rsidR="00DB09F2" w:rsidRPr="006C7D6E">
        <w:rPr>
          <w:rFonts w:ascii="Arial" w:hAnsi="Arial" w:cs="Arial"/>
          <w:sz w:val="22"/>
          <w:szCs w:val="22"/>
        </w:rPr>
        <w:t>T1D</w:t>
      </w:r>
      <w:r w:rsidR="00860EB1" w:rsidRPr="006C7D6E">
        <w:rPr>
          <w:rFonts w:ascii="Arial" w:hAnsi="Arial" w:cs="Arial"/>
          <w:sz w:val="22"/>
          <w:szCs w:val="22"/>
        </w:rPr>
        <w:t xml:space="preserve"> must be carefully monitored for hypoglycemia and hyperglycemia.</w:t>
      </w:r>
      <w:r w:rsidR="00BA035F" w:rsidRPr="006C7D6E">
        <w:rPr>
          <w:rFonts w:ascii="Arial" w:hAnsi="Arial" w:cs="Arial"/>
          <w:sz w:val="22"/>
          <w:szCs w:val="22"/>
        </w:rPr>
        <w:t xml:space="preserve"> Third, a plan for preventing and treating hypoglycemia should be established for each patient.</w:t>
      </w:r>
    </w:p>
    <w:p w14:paraId="5A891780" w14:textId="77777777" w:rsidR="00860EB1" w:rsidRPr="006C7D6E" w:rsidRDefault="00860EB1" w:rsidP="00BC6793">
      <w:pPr>
        <w:spacing w:line="276" w:lineRule="auto"/>
        <w:rPr>
          <w:rFonts w:ascii="Arial" w:hAnsi="Arial" w:cs="Arial"/>
          <w:sz w:val="22"/>
          <w:szCs w:val="22"/>
        </w:rPr>
      </w:pPr>
    </w:p>
    <w:p w14:paraId="5857703A" w14:textId="5884F282" w:rsidR="0061619E" w:rsidRPr="006C7D6E" w:rsidRDefault="00BA035F" w:rsidP="00BC6793">
      <w:pPr>
        <w:spacing w:line="276" w:lineRule="auto"/>
        <w:rPr>
          <w:rFonts w:ascii="Arial" w:hAnsi="Arial" w:cs="Arial"/>
          <w:sz w:val="22"/>
          <w:szCs w:val="22"/>
        </w:rPr>
      </w:pPr>
      <w:r w:rsidRPr="006C7D6E">
        <w:rPr>
          <w:rFonts w:ascii="Arial" w:hAnsi="Arial" w:cs="Arial"/>
          <w:sz w:val="22"/>
          <w:szCs w:val="22"/>
        </w:rPr>
        <w:t xml:space="preserve">SMBG should be ordered to fit the patient’s usual insulin regimen with modifications as needed based on clinical status. </w:t>
      </w:r>
      <w:r w:rsidR="00E90E78" w:rsidRPr="006C7D6E">
        <w:rPr>
          <w:rFonts w:ascii="Arial" w:hAnsi="Arial" w:cs="Arial"/>
          <w:sz w:val="22"/>
          <w:szCs w:val="22"/>
        </w:rPr>
        <w:t>Self</w:t>
      </w:r>
      <w:r w:rsidR="00196DE4" w:rsidRPr="006C7D6E">
        <w:rPr>
          <w:rFonts w:ascii="Arial" w:hAnsi="Arial" w:cs="Arial"/>
          <w:sz w:val="22"/>
          <w:szCs w:val="22"/>
        </w:rPr>
        <w:t>-</w:t>
      </w:r>
      <w:r w:rsidR="00E90E78" w:rsidRPr="006C7D6E">
        <w:rPr>
          <w:rFonts w:ascii="Arial" w:hAnsi="Arial" w:cs="Arial"/>
          <w:sz w:val="22"/>
          <w:szCs w:val="22"/>
        </w:rPr>
        <w:t xml:space="preserve">management in the hospital may be appropriate for some individuals with T1D including those who successfully manage their disease at home, have cognitive skills to perform necessary tasks such as administer insulin and perform SMBG, count carbohydrates and have a good understanding of their condition </w:t>
      </w:r>
      <w:r w:rsidR="00BA301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&lt;EndNote&gt;&lt;Cite&gt;&lt;Author&gt;American Diabetes&lt;/Author&gt;&lt;Year&gt;2021&lt;/Year&gt;&lt;RecNum&gt;24&lt;/RecNum&gt;&lt;DisplayText&gt;[100]&lt;/DisplayText&gt;&lt;record&gt;&lt;rec-number&gt;24&lt;/rec-number&gt;&lt;foreign-keys&gt;&lt;key app="EN" db-id="tx5apswdysf5fsetwtm5x2dqxep9df0d2a9s" timestamp="1617490757"&gt;24&lt;/key&gt;&lt;/foreign-keys&gt;&lt;ref-type name="Journal Article"&gt;17&lt;/ref-type&gt;&lt;contributors&gt;&lt;authors&gt;&lt;author&gt;American Diabetes, Association&lt;/author&gt;&lt;/authors&gt;&lt;/contributors&gt;&lt;titles&gt;&lt;title&gt;15. Diabetes Care in the Hospital: Standards of Medical Care in Diabetes-2021&lt;/title&gt;&lt;secondary-title&gt;Diabetes Care&lt;/secondary-title&gt;&lt;/titles&gt;&lt;periodical&gt;&lt;full-title&gt;Diabetes Care&lt;/full-title&gt;&lt;/periodical&gt;&lt;pages&gt;S211-S220&lt;/pages&gt;&lt;volume&gt;44&lt;/volume&gt;&lt;number&gt;Suppl 1&lt;/number&gt;&lt;edition&gt;2020/12/11&lt;/edition&gt;&lt;dates&gt;&lt;year&gt;2021&lt;/year&gt;&lt;pub-dates&gt;&lt;date&gt;Jan&lt;/date&gt;&lt;/pub-dates&gt;&lt;/dates&gt;&lt;isbn&gt;1935-5548 (Electronic)&amp;#xD;0149-5992 (Linking)&lt;/isbn&gt;&lt;accession-num&gt;33298426&lt;/accession-num&gt;&lt;urls&gt;&lt;related-urls&gt;&lt;url&gt;https://www.ncbi.nlm.nih.gov/pubmed/33298426&lt;/url&gt;&lt;/related-urls&gt;&lt;/urls&gt;&lt;electronic-resource-num&gt;10.2337/dc21-S015&lt;/electronic-resource-num&gt;&lt;/record&gt;&lt;/Cite&gt;&lt;/EndNote&gt;</w:instrText>
      </w:r>
      <w:r w:rsidR="00BA301B" w:rsidRPr="006C7D6E">
        <w:rPr>
          <w:rFonts w:ascii="Arial" w:hAnsi="Arial" w:cs="Arial"/>
          <w:sz w:val="22"/>
          <w:szCs w:val="22"/>
        </w:rPr>
        <w:fldChar w:fldCharType="separate"/>
      </w:r>
      <w:r w:rsidR="00897A54">
        <w:rPr>
          <w:rFonts w:ascii="Arial" w:hAnsi="Arial" w:cs="Arial"/>
          <w:noProof/>
          <w:sz w:val="22"/>
          <w:szCs w:val="22"/>
        </w:rPr>
        <w:t>(100)</w:t>
      </w:r>
      <w:r w:rsidR="00BA301B" w:rsidRPr="006C7D6E">
        <w:rPr>
          <w:rFonts w:ascii="Arial" w:hAnsi="Arial" w:cs="Arial"/>
          <w:sz w:val="22"/>
          <w:szCs w:val="22"/>
        </w:rPr>
        <w:fldChar w:fldCharType="end"/>
      </w:r>
      <w:r w:rsidR="00E90E78" w:rsidRPr="006C7D6E">
        <w:rPr>
          <w:rFonts w:ascii="Arial" w:hAnsi="Arial" w:cs="Arial"/>
          <w:sz w:val="22"/>
          <w:szCs w:val="22"/>
        </w:rPr>
        <w:t xml:space="preserve">. </w:t>
      </w:r>
      <w:r w:rsidR="00860EB1" w:rsidRPr="006C7D6E">
        <w:rPr>
          <w:rFonts w:ascii="Arial" w:hAnsi="Arial" w:cs="Arial"/>
          <w:sz w:val="22"/>
          <w:szCs w:val="22"/>
        </w:rPr>
        <w:t>For some individuals, once the most acute phase of an illness has resolved or improved, patients may be able to self-administer their prior multiple-dose or CSII insulin regimen under the guidance of hospital personnel who are knowledgeable in glycemic management</w:t>
      </w:r>
      <w:r w:rsidR="00F90BCF" w:rsidRPr="006C7D6E">
        <w:rPr>
          <w:rFonts w:ascii="Arial" w:hAnsi="Arial" w:cs="Arial"/>
          <w:sz w:val="22"/>
          <w:szCs w:val="22"/>
        </w:rPr>
        <w:t>.</w:t>
      </w:r>
      <w:r w:rsidR="00CD042B" w:rsidRPr="006C7D6E">
        <w:rPr>
          <w:rFonts w:ascii="Arial" w:hAnsi="Arial" w:cs="Arial"/>
          <w:sz w:val="22"/>
          <w:szCs w:val="22"/>
        </w:rPr>
        <w:t xml:space="preserve"> </w:t>
      </w:r>
      <w:r w:rsidR="00860EB1" w:rsidRPr="006C7D6E">
        <w:rPr>
          <w:rFonts w:ascii="Arial" w:hAnsi="Arial" w:cs="Arial"/>
          <w:sz w:val="22"/>
          <w:szCs w:val="22"/>
        </w:rPr>
        <w:t xml:space="preserve"> Individuals managed with insulin pumps and/or multiple-dose regimens with carbohydrate counting and correction dosing may be allowed to manage their own diabetes if this is what they desire, once they are capable of doing so.</w:t>
      </w:r>
      <w:r w:rsidR="00CD042B" w:rsidRPr="006C7D6E">
        <w:rPr>
          <w:rFonts w:ascii="Arial" w:hAnsi="Arial" w:cs="Arial"/>
          <w:sz w:val="22"/>
          <w:szCs w:val="22"/>
        </w:rPr>
        <w:t xml:space="preserve"> </w:t>
      </w:r>
    </w:p>
    <w:p w14:paraId="2D793C09" w14:textId="77777777" w:rsidR="0061619E" w:rsidRPr="006C7D6E" w:rsidRDefault="0061619E" w:rsidP="00BC6793">
      <w:pPr>
        <w:spacing w:line="276" w:lineRule="auto"/>
        <w:rPr>
          <w:rFonts w:ascii="Arial" w:hAnsi="Arial" w:cs="Arial"/>
          <w:sz w:val="22"/>
          <w:szCs w:val="22"/>
        </w:rPr>
      </w:pPr>
    </w:p>
    <w:p w14:paraId="1F00EC61" w14:textId="77777777" w:rsidR="00860EB1" w:rsidRPr="006C7D6E" w:rsidRDefault="004A3F75" w:rsidP="00BC6793">
      <w:pPr>
        <w:spacing w:line="276" w:lineRule="auto"/>
        <w:rPr>
          <w:rFonts w:ascii="Arial" w:hAnsi="Arial" w:cs="Arial"/>
          <w:sz w:val="22"/>
          <w:szCs w:val="22"/>
        </w:rPr>
      </w:pPr>
      <w:r w:rsidRPr="006C7D6E">
        <w:rPr>
          <w:rFonts w:ascii="Arial" w:hAnsi="Arial" w:cs="Arial"/>
          <w:sz w:val="22"/>
          <w:szCs w:val="22"/>
        </w:rPr>
        <w:t>The</w:t>
      </w:r>
      <w:r w:rsidR="00EC7760" w:rsidRPr="006C7D6E">
        <w:rPr>
          <w:rFonts w:ascii="Arial" w:hAnsi="Arial" w:cs="Arial"/>
          <w:sz w:val="22"/>
          <w:szCs w:val="22"/>
        </w:rPr>
        <w:t xml:space="preserve"> need for uninterrupted basal insulin to prevent hyperglycemia and ketoacidosis is important to recognize. </w:t>
      </w:r>
      <w:r w:rsidR="007D331F" w:rsidRPr="006C7D6E">
        <w:rPr>
          <w:rFonts w:ascii="Arial" w:hAnsi="Arial" w:cs="Arial"/>
          <w:sz w:val="22"/>
          <w:szCs w:val="22"/>
        </w:rPr>
        <w:t>I</w:t>
      </w:r>
      <w:r w:rsidR="00860EB1" w:rsidRPr="006C7D6E">
        <w:rPr>
          <w:rFonts w:ascii="Arial" w:hAnsi="Arial" w:cs="Arial"/>
          <w:sz w:val="22"/>
          <w:szCs w:val="22"/>
        </w:rPr>
        <w:t xml:space="preserve">nsulin dosing adjustments should </w:t>
      </w:r>
      <w:r w:rsidR="007D331F" w:rsidRPr="006C7D6E">
        <w:rPr>
          <w:rFonts w:ascii="Arial" w:hAnsi="Arial" w:cs="Arial"/>
          <w:sz w:val="22"/>
          <w:szCs w:val="22"/>
        </w:rPr>
        <w:t xml:space="preserve">also </w:t>
      </w:r>
      <w:r w:rsidR="00860EB1" w:rsidRPr="006C7D6E">
        <w:rPr>
          <w:rFonts w:ascii="Arial" w:hAnsi="Arial" w:cs="Arial"/>
          <w:sz w:val="22"/>
          <w:szCs w:val="22"/>
        </w:rPr>
        <w:t xml:space="preserve">be made in the perioperative period and inpatient setting with consideration of </w:t>
      </w:r>
      <w:r w:rsidR="00EC7760" w:rsidRPr="006C7D6E">
        <w:rPr>
          <w:rFonts w:ascii="Arial" w:hAnsi="Arial" w:cs="Arial"/>
          <w:sz w:val="22"/>
          <w:szCs w:val="22"/>
        </w:rPr>
        <w:t xml:space="preserve">oral intake and blood glucose trends. </w:t>
      </w:r>
    </w:p>
    <w:p w14:paraId="0179072E" w14:textId="77777777" w:rsidR="006F5DE3" w:rsidRPr="006C7D6E" w:rsidRDefault="006F5DE3" w:rsidP="00BC6793">
      <w:pPr>
        <w:spacing w:line="276" w:lineRule="auto"/>
        <w:rPr>
          <w:rFonts w:ascii="Arial" w:hAnsi="Arial" w:cs="Arial"/>
          <w:sz w:val="22"/>
          <w:szCs w:val="22"/>
        </w:rPr>
      </w:pPr>
    </w:p>
    <w:p w14:paraId="1B151D32" w14:textId="6C8F03B0" w:rsidR="006F5DE3" w:rsidRPr="006C7D6E" w:rsidRDefault="006F5DE3" w:rsidP="00BC6793">
      <w:pPr>
        <w:spacing w:line="276" w:lineRule="auto"/>
        <w:rPr>
          <w:rFonts w:ascii="Arial" w:hAnsi="Arial" w:cs="Arial"/>
          <w:sz w:val="22"/>
          <w:szCs w:val="22"/>
        </w:rPr>
      </w:pPr>
      <w:r w:rsidRPr="006C7D6E">
        <w:rPr>
          <w:rFonts w:ascii="Arial" w:hAnsi="Arial" w:cs="Arial"/>
          <w:sz w:val="22"/>
          <w:szCs w:val="22"/>
        </w:rPr>
        <w:t xml:space="preserve">The use of CGM in the inpatient setting is an area of ongoing research. Currently, the </w:t>
      </w:r>
      <w:r w:rsidR="00131356" w:rsidRPr="006C7D6E">
        <w:rPr>
          <w:rFonts w:ascii="Arial" w:hAnsi="Arial" w:cs="Arial"/>
          <w:sz w:val="22"/>
          <w:szCs w:val="22"/>
        </w:rPr>
        <w:t>E</w:t>
      </w:r>
      <w:r w:rsidRPr="006C7D6E">
        <w:rPr>
          <w:rFonts w:ascii="Arial" w:hAnsi="Arial" w:cs="Arial"/>
          <w:sz w:val="22"/>
          <w:szCs w:val="22"/>
        </w:rPr>
        <w:t xml:space="preserve">ndocrine </w:t>
      </w:r>
      <w:r w:rsidR="00131356" w:rsidRPr="006C7D6E">
        <w:rPr>
          <w:rFonts w:ascii="Arial" w:hAnsi="Arial" w:cs="Arial"/>
          <w:sz w:val="22"/>
          <w:szCs w:val="22"/>
        </w:rPr>
        <w:t>S</w:t>
      </w:r>
      <w:r w:rsidRPr="006C7D6E">
        <w:rPr>
          <w:rFonts w:ascii="Arial" w:hAnsi="Arial" w:cs="Arial"/>
          <w:sz w:val="22"/>
          <w:szCs w:val="22"/>
        </w:rPr>
        <w:t>ociety recommends against the use of real-time CGM (RT-CGM) alone in the intensive care unit or operating room settings due to limited available data on accuracy</w:t>
      </w:r>
      <w:r w:rsidR="00B65EFC"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&lt;EndNote&gt;&lt;Cite&gt;&lt;Author&gt;Gomez&lt;/Author&gt;&lt;Year&gt;2014&lt;/Year&gt;&lt;RecNum&gt;76&lt;/RecNum&gt;&lt;DisplayText&gt;[101]&lt;/DisplayText&gt;&lt;record&gt;&lt;rec-number&gt;76&lt;/rec-number&gt;&lt;foreign-keys&gt;&lt;key app="EN" db-id="0e52swpezdrs98eetrmvr2xxfv50w0vt0svt" timestamp="1474417484"&gt;76&lt;/key&gt;&lt;/foreign-keys&gt;&lt;ref-type name="Journal Article"&gt;17&lt;/ref-type&gt;&lt;contributors&gt;&lt;authors&gt;&lt;author&gt;Gomez, A. M.&lt;/author&gt;&lt;author&gt;Umpierrez, G. E.&lt;/author&gt;&lt;/authors&gt;&lt;/contributors&gt;&lt;auth-address&gt;Department of Medicine, Universidad Javeriana, Bogota, Colombia.&amp;#xD;Department of Medicine, Emory University, Atlanta, GA, USA geumpie@emory.edu.&lt;/auth-address&gt;&lt;titles&gt;&lt;title&gt;Continuous glucose monitoring in insulin-treated patients in non-ICU settings&lt;/title&gt;&lt;secondary-title&gt;J Diabetes Sci Technol&lt;/secondary-title&gt;&lt;/titles&gt;&lt;periodical&gt;&lt;full-title&gt;J Diabetes Sci Technol&lt;/full-title&gt;&lt;/periodical&gt;&lt;pages&gt;930-6&lt;/pages&gt;&lt;volume&gt;8&lt;/volume&gt;&lt;number&gt;5&lt;/number&gt;&lt;keywords&gt;&lt;keyword&gt;Blood Glucose/*analysis&lt;/keyword&gt;&lt;keyword&gt;Humans&lt;/keyword&gt;&lt;keyword&gt;Hyperglycemia/*prevention &amp;amp; control&lt;/keyword&gt;&lt;keyword&gt;Hypoglycemic Agents/therapeutic use&lt;/keyword&gt;&lt;keyword&gt;Inpatients&lt;/keyword&gt;&lt;keyword&gt;Insulin/therapeutic use&lt;/keyword&gt;&lt;keyword&gt;Monitoring, Physiologic/*methods&lt;/keyword&gt;&lt;keyword&gt;continuous glucose monitoring&lt;/keyword&gt;&lt;keyword&gt;glucose monitoring&lt;/keyword&gt;&lt;keyword&gt;inpatient hyperglycemia&lt;/keyword&gt;&lt;keyword&gt;point of care testing&lt;/keyword&gt;&lt;/keywords&gt;&lt;dates&gt;&lt;year&gt;2014&lt;/year&gt;&lt;pub-dates&gt;&lt;date&gt;Sep&lt;/date&gt;&lt;/pub-dates&gt;&lt;/dates&gt;&lt;isbn&gt;1932-2968 (Electronic)&amp;#xD;1932-2968 (Linking)&lt;/isbn&gt;&lt;accession-num&gt;25125454&lt;/accession-num&gt;&lt;urls&gt;&lt;related-urls&gt;&lt;url&gt;http://www.ncbi.nlm.nih.gov/pubmed/25125454&lt;/url&gt;&lt;/related-urls&gt;&lt;/urls&gt;&lt;custom2&gt;PMC4455384&lt;/custom2&gt;&lt;electronic-resource-num&gt;10.1177/1932296814546025&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(101)</w:t>
      </w:r>
      <w:r w:rsidR="00F26C5B" w:rsidRPr="006C7D6E">
        <w:rPr>
          <w:rFonts w:ascii="Arial" w:hAnsi="Arial" w:cs="Arial"/>
          <w:sz w:val="22"/>
          <w:szCs w:val="22"/>
        </w:rPr>
        <w:fldChar w:fldCharType="end"/>
      </w:r>
      <w:r w:rsidRPr="006C7D6E">
        <w:rPr>
          <w:rFonts w:ascii="Arial" w:hAnsi="Arial" w:cs="Arial"/>
          <w:sz w:val="22"/>
          <w:szCs w:val="22"/>
        </w:rPr>
        <w:t xml:space="preserve">. A study in </w:t>
      </w:r>
      <w:r w:rsidR="00981B6C" w:rsidRPr="006C7D6E">
        <w:rPr>
          <w:rFonts w:ascii="Arial" w:hAnsi="Arial" w:cs="Arial"/>
          <w:sz w:val="22"/>
          <w:szCs w:val="22"/>
        </w:rPr>
        <w:t>T2D</w:t>
      </w:r>
      <w:r w:rsidRPr="006C7D6E">
        <w:rPr>
          <w:rFonts w:ascii="Arial" w:hAnsi="Arial" w:cs="Arial"/>
          <w:sz w:val="22"/>
          <w:szCs w:val="22"/>
        </w:rPr>
        <w:t xml:space="preserve"> patients on basal bolus insulin therapy admitted to the general ward evaluated the use of retrospective CGM versus point of care capillary glucose testing for inpatient glycemic control </w:t>
      </w:r>
      <w:r w:rsidR="00F26C5B" w:rsidRPr="006C7D6E">
        <w:rPr>
          <w:rFonts w:ascii="Arial" w:hAnsi="Arial" w:cs="Arial"/>
          <w:sz w:val="22"/>
          <w:szCs w:val="22"/>
        </w:rPr>
        <w:fldChar w:fldCharType="begin">
          <w:fldData xml:space="preserve">PEVuZE5vdGU+PENpdGU+PEF1dGhvcj5Hb21lejwvQXV0aG9yPjxZZWFyPjIwMTY8L1llYXI+PFJl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PEVuZE5vdGU+PENpdGU+PEF1dGhvcj5Hb21lejwvQXV0aG9yPjxZZWFyPjIwMTY8L1llYXI+PFJl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(102)</w:t>
      </w:r>
      <w:r w:rsidR="00F26C5B" w:rsidRPr="006C7D6E">
        <w:rPr>
          <w:rFonts w:ascii="Arial" w:hAnsi="Arial" w:cs="Arial"/>
          <w:sz w:val="22"/>
          <w:szCs w:val="22"/>
        </w:rPr>
        <w:fldChar w:fldCharType="end"/>
      </w:r>
      <w:r w:rsidRPr="006C7D6E">
        <w:rPr>
          <w:rFonts w:ascii="Arial" w:hAnsi="Arial" w:cs="Arial"/>
          <w:sz w:val="22"/>
          <w:szCs w:val="22"/>
        </w:rPr>
        <w:t>.</w:t>
      </w:r>
      <w:r w:rsidRPr="006C7D6E">
        <w:rPr>
          <w:rFonts w:ascii="Arial" w:hAnsi="Arial" w:cs="Arial"/>
          <w:b/>
          <w:sz w:val="22"/>
          <w:szCs w:val="22"/>
        </w:rPr>
        <w:t xml:space="preserve"> </w:t>
      </w:r>
      <w:r w:rsidRPr="006C7D6E">
        <w:rPr>
          <w:rFonts w:ascii="Arial" w:hAnsi="Arial" w:cs="Arial"/>
          <w:sz w:val="22"/>
          <w:szCs w:val="22"/>
        </w:rPr>
        <w:t xml:space="preserve">Although average daily glucose levels were comparable between CGM and capillary blood glucose testing, CGM detected a higher number of hypoglycemic episodes (55 vs 12, P &lt; </w:t>
      </w:r>
      <w:r w:rsidR="00B65EFC" w:rsidRPr="006C7D6E">
        <w:rPr>
          <w:rFonts w:ascii="Arial" w:hAnsi="Arial" w:cs="Arial"/>
          <w:sz w:val="22"/>
          <w:szCs w:val="22"/>
        </w:rPr>
        <w:t>0</w:t>
      </w:r>
      <w:r w:rsidRPr="006C7D6E">
        <w:rPr>
          <w:rFonts w:ascii="Arial" w:hAnsi="Arial" w:cs="Arial"/>
          <w:sz w:val="22"/>
          <w:szCs w:val="22"/>
        </w:rPr>
        <w:t xml:space="preserve">.01) suggesting that CGM may be beneficial for identification of hypoglycemia in the general ward particularly in patients with hypoglycemia unawareness. </w:t>
      </w:r>
      <w:r w:rsidR="0061619E" w:rsidRPr="006C7D6E">
        <w:rPr>
          <w:rFonts w:ascii="Arial" w:hAnsi="Arial" w:cs="Arial"/>
          <w:sz w:val="22"/>
          <w:szCs w:val="22"/>
        </w:rPr>
        <w:t>We</w:t>
      </w:r>
      <w:r w:rsidRPr="006C7D6E">
        <w:rPr>
          <w:rFonts w:ascii="Arial" w:hAnsi="Arial" w:cs="Arial"/>
          <w:sz w:val="22"/>
          <w:szCs w:val="22"/>
        </w:rPr>
        <w:t xml:space="preserve"> feel it is reasonable to allow </w:t>
      </w:r>
      <w:r w:rsidR="0061619E" w:rsidRPr="006C7D6E">
        <w:rPr>
          <w:rFonts w:ascii="Arial" w:hAnsi="Arial" w:cs="Arial"/>
          <w:sz w:val="22"/>
          <w:szCs w:val="22"/>
        </w:rPr>
        <w:t xml:space="preserve">T1D </w:t>
      </w:r>
      <w:r w:rsidRPr="006C7D6E">
        <w:rPr>
          <w:rFonts w:ascii="Arial" w:hAnsi="Arial" w:cs="Arial"/>
          <w:sz w:val="22"/>
          <w:szCs w:val="22"/>
        </w:rPr>
        <w:t>patients who already benefit from use of</w:t>
      </w:r>
      <w:r w:rsidR="00131356" w:rsidRPr="006C7D6E">
        <w:rPr>
          <w:rFonts w:ascii="Arial" w:hAnsi="Arial" w:cs="Arial"/>
          <w:sz w:val="22"/>
          <w:szCs w:val="22"/>
        </w:rPr>
        <w:t xml:space="preserve"> </w:t>
      </w:r>
      <w:r w:rsidR="00B65EFC" w:rsidRPr="006C7D6E">
        <w:rPr>
          <w:rFonts w:ascii="Arial" w:hAnsi="Arial" w:cs="Arial"/>
          <w:sz w:val="22"/>
          <w:szCs w:val="22"/>
        </w:rPr>
        <w:t>RT-</w:t>
      </w:r>
      <w:r w:rsidRPr="006C7D6E">
        <w:rPr>
          <w:rFonts w:ascii="Arial" w:hAnsi="Arial" w:cs="Arial"/>
          <w:sz w:val="22"/>
          <w:szCs w:val="22"/>
        </w:rPr>
        <w:t>CGM to continue the use of this technology in the non-ICU inpatient setting</w:t>
      </w:r>
      <w:r w:rsidR="0061619E" w:rsidRPr="006C7D6E">
        <w:rPr>
          <w:rFonts w:ascii="Arial" w:hAnsi="Arial" w:cs="Arial"/>
          <w:sz w:val="22"/>
          <w:szCs w:val="22"/>
        </w:rPr>
        <w:t xml:space="preserve"> under the supervision of the care team</w:t>
      </w:r>
      <w:r w:rsidRPr="006C7D6E">
        <w:rPr>
          <w:rFonts w:ascii="Arial" w:hAnsi="Arial" w:cs="Arial"/>
          <w:sz w:val="22"/>
          <w:szCs w:val="22"/>
        </w:rPr>
        <w:t xml:space="preserve">. Large prospective randomized trials will be required to establish benefit or lack thereof of </w:t>
      </w:r>
      <w:r w:rsidR="00B65EFC" w:rsidRPr="006C7D6E">
        <w:rPr>
          <w:rFonts w:ascii="Arial" w:hAnsi="Arial" w:cs="Arial"/>
          <w:sz w:val="22"/>
          <w:szCs w:val="22"/>
        </w:rPr>
        <w:t>RT-</w:t>
      </w:r>
      <w:r w:rsidRPr="006C7D6E">
        <w:rPr>
          <w:rFonts w:ascii="Arial" w:hAnsi="Arial" w:cs="Arial"/>
          <w:sz w:val="22"/>
          <w:szCs w:val="22"/>
        </w:rPr>
        <w:t>CGM use on inpatient glycemic control.</w:t>
      </w:r>
    </w:p>
    <w:p w14:paraId="140DC476" w14:textId="77777777" w:rsidR="00280F7A" w:rsidRPr="006C7D6E" w:rsidRDefault="00280F7A" w:rsidP="00BC6793">
      <w:pPr>
        <w:spacing w:line="276" w:lineRule="auto"/>
        <w:rPr>
          <w:rFonts w:ascii="Arial" w:hAnsi="Arial" w:cs="Arial"/>
          <w:sz w:val="22"/>
          <w:szCs w:val="22"/>
        </w:rPr>
      </w:pPr>
    </w:p>
    <w:p w14:paraId="1B849778" w14:textId="77777777" w:rsidR="008A703B" w:rsidRPr="006C7D6E" w:rsidRDefault="008A703B" w:rsidP="00BC6793">
      <w:pPr>
        <w:spacing w:line="276" w:lineRule="auto"/>
        <w:rPr>
          <w:rFonts w:ascii="Arial" w:hAnsi="Arial" w:cs="Arial"/>
          <w:b/>
          <w:color w:val="0070C0"/>
          <w:sz w:val="22"/>
          <w:szCs w:val="22"/>
        </w:rPr>
      </w:pPr>
      <w:r w:rsidRPr="006C7D6E">
        <w:rPr>
          <w:rFonts w:ascii="Arial" w:hAnsi="Arial" w:cs="Arial"/>
          <w:b/>
          <w:color w:val="0070C0"/>
          <w:sz w:val="22"/>
          <w:szCs w:val="22"/>
        </w:rPr>
        <w:t>B</w:t>
      </w:r>
      <w:r w:rsidR="00196DE4" w:rsidRPr="006C7D6E">
        <w:rPr>
          <w:rFonts w:ascii="Arial" w:hAnsi="Arial" w:cs="Arial"/>
          <w:b/>
          <w:color w:val="0070C0"/>
          <w:sz w:val="22"/>
          <w:szCs w:val="22"/>
        </w:rPr>
        <w:t>ETA-CELL REPLACEMENT STRATEGIES</w:t>
      </w:r>
    </w:p>
    <w:p w14:paraId="48B3899F" w14:textId="77777777" w:rsidR="008A703B" w:rsidRPr="006C7D6E" w:rsidRDefault="008A703B" w:rsidP="00BC6793">
      <w:pPr>
        <w:spacing w:line="276" w:lineRule="auto"/>
        <w:rPr>
          <w:rFonts w:ascii="Arial" w:hAnsi="Arial" w:cs="Arial"/>
          <w:b/>
          <w:sz w:val="22"/>
          <w:szCs w:val="22"/>
        </w:rPr>
      </w:pPr>
    </w:p>
    <w:p w14:paraId="2AB366FD" w14:textId="77777777" w:rsidR="008A703B" w:rsidRPr="006C7D6E" w:rsidRDefault="008A703B" w:rsidP="00BC6793">
      <w:pPr>
        <w:spacing w:line="276" w:lineRule="auto"/>
        <w:rPr>
          <w:rFonts w:ascii="Arial" w:hAnsi="Arial" w:cs="Arial"/>
          <w:b/>
          <w:color w:val="00B050"/>
          <w:sz w:val="22"/>
          <w:szCs w:val="22"/>
        </w:rPr>
      </w:pPr>
      <w:r w:rsidRPr="006C7D6E">
        <w:rPr>
          <w:rFonts w:ascii="Arial" w:hAnsi="Arial" w:cs="Arial"/>
          <w:b/>
          <w:color w:val="00B050"/>
          <w:sz w:val="22"/>
          <w:szCs w:val="22"/>
        </w:rPr>
        <w:t>Pancreas Transplantation</w:t>
      </w:r>
    </w:p>
    <w:p w14:paraId="3F82C3AA" w14:textId="77777777" w:rsidR="00196DE4" w:rsidRPr="006C7D6E" w:rsidRDefault="00196DE4" w:rsidP="00BC6793">
      <w:pPr>
        <w:spacing w:line="276" w:lineRule="auto"/>
        <w:rPr>
          <w:rFonts w:ascii="Arial" w:hAnsi="Arial" w:cs="Arial"/>
          <w:b/>
          <w:sz w:val="22"/>
          <w:szCs w:val="22"/>
        </w:rPr>
      </w:pPr>
    </w:p>
    <w:p w14:paraId="16991CBD" w14:textId="5B9CBA61" w:rsidR="008A703B" w:rsidRPr="006C7D6E" w:rsidRDefault="008A703B" w:rsidP="00BC6793">
      <w:pPr>
        <w:spacing w:line="276" w:lineRule="auto"/>
        <w:rPr>
          <w:rFonts w:ascii="Arial" w:hAnsi="Arial" w:cs="Arial"/>
          <w:sz w:val="22"/>
          <w:szCs w:val="22"/>
        </w:rPr>
      </w:pPr>
      <w:r w:rsidRPr="006C7D6E">
        <w:rPr>
          <w:rFonts w:ascii="Arial" w:hAnsi="Arial" w:cs="Arial"/>
          <w:sz w:val="22"/>
          <w:szCs w:val="22"/>
        </w:rPr>
        <w:t xml:space="preserve">Pancreas transplantation is a currently available therapeutic option for patients with diabetes who meet specific clinical criteria. Patients with end-stage renal disease are eligible to undergo simultaneous pancreas kidney (SPK) transplantation. Also, pancreas transplantation may be offered as a separate procedure after a patient has already received a kidney transplant (pancreas after kidney </w:t>
      </w:r>
      <w:r w:rsidR="006C6011">
        <w:rPr>
          <w:rFonts w:ascii="Arial" w:hAnsi="Arial" w:cs="Arial"/>
          <w:sz w:val="22"/>
          <w:szCs w:val="22"/>
        </w:rPr>
        <w:t>(</w:t>
      </w:r>
      <w:r w:rsidRPr="006C7D6E">
        <w:rPr>
          <w:rFonts w:ascii="Arial" w:hAnsi="Arial" w:cs="Arial"/>
          <w:sz w:val="22"/>
          <w:szCs w:val="22"/>
        </w:rPr>
        <w:t>PAK</w:t>
      </w:r>
      <w:r w:rsidR="006C6011">
        <w:rPr>
          <w:rFonts w:ascii="Arial" w:hAnsi="Arial" w:cs="Arial"/>
          <w:sz w:val="22"/>
          <w:szCs w:val="22"/>
        </w:rPr>
        <w:t>)</w:t>
      </w:r>
      <w:r w:rsidRPr="006C7D6E">
        <w:rPr>
          <w:rFonts w:ascii="Arial" w:hAnsi="Arial" w:cs="Arial"/>
          <w:sz w:val="22"/>
          <w:szCs w:val="22"/>
        </w:rPr>
        <w:t xml:space="preserve">). In addition, solitary pancreas transplantation may also be offered to those individuals presenting with severe metabolic complications attributed to poor glycemic </w:t>
      </w:r>
      <w:r w:rsidRPr="006C7D6E">
        <w:rPr>
          <w:rFonts w:ascii="Arial" w:hAnsi="Arial" w:cs="Arial"/>
          <w:sz w:val="22"/>
          <w:szCs w:val="22"/>
        </w:rPr>
        <w:lastRenderedPageBreak/>
        <w:t xml:space="preserve">control (pancreas transplant alone </w:t>
      </w:r>
      <w:r w:rsidR="006C6011">
        <w:rPr>
          <w:rFonts w:ascii="Arial" w:hAnsi="Arial" w:cs="Arial"/>
          <w:sz w:val="22"/>
          <w:szCs w:val="22"/>
        </w:rPr>
        <w:t>(</w:t>
      </w:r>
      <w:r w:rsidRPr="006C7D6E">
        <w:rPr>
          <w:rFonts w:ascii="Arial" w:hAnsi="Arial" w:cs="Arial"/>
          <w:sz w:val="22"/>
          <w:szCs w:val="22"/>
        </w:rPr>
        <w:t>PTA</w:t>
      </w:r>
      <w:r w:rsidR="006C6011">
        <w:rPr>
          <w:rFonts w:ascii="Arial" w:hAnsi="Arial" w:cs="Arial"/>
          <w:sz w:val="22"/>
          <w:szCs w:val="22"/>
        </w:rPr>
        <w:t>)</w:t>
      </w:r>
      <w:r w:rsidRPr="006C7D6E">
        <w:rPr>
          <w:rFonts w:ascii="Arial" w:hAnsi="Arial" w:cs="Arial"/>
          <w:sz w:val="22"/>
          <w:szCs w:val="22"/>
        </w:rPr>
        <w:t>). Pancreas transplantation procedures have been performed since the 1960’s. A 2011 update on Pancreas Transplantation from the International Pancreas Transplant Registry reported improvements in patient survival and graft function over a course of 24 years of pancreas transplantation</w:t>
      </w:r>
      <w:r w:rsidR="008118F7"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PEVuZE5vdGU+PENpdGU+PEF1dGhvcj5HcnVlc3NuZXI8L0F1dGhvcj48WWVhcj4yMDExPC9ZZWFy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PEVuZE5vdGU+PENpdGU+PEF1dGhvcj5HcnVlc3NuZXI8L0F1dGhvcj48WWVhcj4yMDExPC9ZZWFy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(103)</w:t>
      </w:r>
      <w:r w:rsidR="00F26C5B" w:rsidRPr="006C7D6E">
        <w:rPr>
          <w:rFonts w:ascii="Arial" w:hAnsi="Arial" w:cs="Arial"/>
          <w:sz w:val="22"/>
          <w:szCs w:val="22"/>
        </w:rPr>
        <w:fldChar w:fldCharType="end"/>
      </w:r>
      <w:r w:rsidRPr="006C7D6E">
        <w:rPr>
          <w:rFonts w:ascii="Arial" w:hAnsi="Arial" w:cs="Arial"/>
          <w:b/>
          <w:sz w:val="22"/>
          <w:szCs w:val="22"/>
        </w:rPr>
        <w:t xml:space="preserve">. </w:t>
      </w:r>
      <w:r w:rsidRPr="006C7D6E">
        <w:rPr>
          <w:rFonts w:ascii="Arial" w:hAnsi="Arial" w:cs="Arial"/>
          <w:sz w:val="22"/>
          <w:szCs w:val="22"/>
        </w:rPr>
        <w:t xml:space="preserve">These improved outcomes were related to changes in surgical technique and immunosuppressive regimens as well as tighter donor selection criteria. At 5-years post-transplantation, pancreas graft survival is now reported at ~70% for </w:t>
      </w:r>
      <w:r w:rsidR="0025319C" w:rsidRPr="006C7D6E">
        <w:rPr>
          <w:rFonts w:ascii="Arial" w:hAnsi="Arial" w:cs="Arial"/>
          <w:sz w:val="22"/>
          <w:szCs w:val="22"/>
        </w:rPr>
        <w:t>SPK and at ~ 50</w:t>
      </w:r>
      <w:r w:rsidRPr="006C7D6E">
        <w:rPr>
          <w:rFonts w:ascii="Arial" w:hAnsi="Arial" w:cs="Arial"/>
          <w:sz w:val="22"/>
          <w:szCs w:val="22"/>
        </w:rPr>
        <w:t xml:space="preserve">% for PAK and PTA. Further, patient survival at 10 years exceeds 70% with the highest survival rate observed in PTA recipients (82%). </w:t>
      </w:r>
    </w:p>
    <w:p w14:paraId="0AF0392F" w14:textId="77777777" w:rsidR="008A703B" w:rsidRPr="006C7D6E" w:rsidRDefault="008A703B" w:rsidP="00BC6793">
      <w:pPr>
        <w:spacing w:line="276" w:lineRule="auto"/>
        <w:rPr>
          <w:rFonts w:ascii="Arial" w:hAnsi="Arial" w:cs="Arial"/>
          <w:b/>
          <w:sz w:val="22"/>
          <w:szCs w:val="22"/>
        </w:rPr>
      </w:pPr>
    </w:p>
    <w:p w14:paraId="3CCE6E3B" w14:textId="77777777" w:rsidR="008A703B" w:rsidRPr="006C7D6E" w:rsidRDefault="008A703B" w:rsidP="00BC6793">
      <w:pPr>
        <w:spacing w:line="276" w:lineRule="auto"/>
        <w:rPr>
          <w:rFonts w:ascii="Arial" w:hAnsi="Arial" w:cs="Arial"/>
          <w:b/>
          <w:color w:val="00B050"/>
          <w:sz w:val="22"/>
          <w:szCs w:val="22"/>
        </w:rPr>
      </w:pPr>
      <w:r w:rsidRPr="006C7D6E">
        <w:rPr>
          <w:rFonts w:ascii="Arial" w:hAnsi="Arial" w:cs="Arial"/>
          <w:b/>
          <w:color w:val="00B050"/>
          <w:sz w:val="22"/>
          <w:szCs w:val="22"/>
        </w:rPr>
        <w:t>Islet Transplantation</w:t>
      </w:r>
    </w:p>
    <w:p w14:paraId="5667A313" w14:textId="77777777" w:rsidR="00196DE4" w:rsidRPr="006C7D6E" w:rsidRDefault="00196DE4" w:rsidP="00BC6793">
      <w:pPr>
        <w:spacing w:line="276" w:lineRule="auto"/>
        <w:rPr>
          <w:rFonts w:ascii="Arial" w:hAnsi="Arial" w:cs="Arial"/>
          <w:b/>
          <w:sz w:val="22"/>
          <w:szCs w:val="22"/>
        </w:rPr>
      </w:pPr>
    </w:p>
    <w:p w14:paraId="60E80158" w14:textId="49B05AA1" w:rsidR="008A703B" w:rsidRPr="006C7D6E" w:rsidRDefault="008A703B" w:rsidP="00BC6793">
      <w:pPr>
        <w:spacing w:line="276" w:lineRule="auto"/>
        <w:rPr>
          <w:rFonts w:ascii="Arial" w:hAnsi="Arial" w:cs="Arial"/>
          <w:sz w:val="22"/>
          <w:szCs w:val="22"/>
        </w:rPr>
      </w:pPr>
      <w:r w:rsidRPr="006C7D6E">
        <w:rPr>
          <w:rFonts w:ascii="Arial" w:hAnsi="Arial" w:cs="Arial"/>
          <w:sz w:val="22"/>
          <w:szCs w:val="22"/>
        </w:rPr>
        <w:t>Islet transplantation provides a less invasive surgical alternative for beta-cell replacement in patients with labile diabetes and has the potential to restore normoglycemia, eliminate severe hypoglycemia and restore hypoglycemia awareness. However, this procedure is still considered experimental in the United States. Marked improvements have also been noted in the field of islet transplantation over the past decade which have led to insulin independence rates at 5 years being comparable to pancreas transplantation outcomes</w:t>
      </w:r>
      <w:r w:rsidR="00CE7168" w:rsidRPr="006C7D6E">
        <w:rPr>
          <w:rFonts w:ascii="Arial" w:hAnsi="Arial" w:cs="Arial"/>
          <w:sz w:val="22"/>
          <w:szCs w:val="22"/>
        </w:rPr>
        <w:t xml:space="preserve"> </w:t>
      </w:r>
      <w:r w:rsidR="00F26C5B" w:rsidRPr="006C7D6E">
        <w:rPr>
          <w:rFonts w:ascii="Arial" w:hAnsi="Arial" w:cs="Arial"/>
          <w:sz w:val="22"/>
          <w:szCs w:val="22"/>
        </w:rPr>
        <w:fldChar w:fldCharType="begin"/>
      </w:r>
      <w:r w:rsidR="00897A54">
        <w:rPr>
          <w:rFonts w:ascii="Arial" w:hAnsi="Arial" w:cs="Arial"/>
          <w:sz w:val="22"/>
          <w:szCs w:val="22"/>
        </w:rPr>
        <w:instrText xml:space="preserve"> ADDIN EN.CITE &lt;EndNote&gt;&lt;Cite&gt;&lt;Author&gt;Bellin&lt;/Author&gt;&lt;Year&gt;2012&lt;/Year&gt;&lt;RecNum&gt;15&lt;/RecNum&gt;&lt;DisplayText&gt;[104]&lt;/DisplayText&gt;&lt;record&gt;&lt;rec-number&gt;15&lt;/rec-number&gt;&lt;foreign-keys&gt;&lt;key app="EN" db-id="0e52swpezdrs98eetrmvr2xxfv50w0vt0svt" timestamp="1472170415"&gt;15&lt;/key&gt;&lt;/foreign-keys&gt;&lt;ref-type name="Journal Article"&gt;17&lt;/ref-type&gt;&lt;contributors&gt;&lt;authors&gt;&lt;author&gt;Bellin, M. D.&lt;/author&gt;&lt;author&gt;Barton, F. B.&lt;/author&gt;&lt;author&gt;Heitman, A.&lt;/author&gt;&lt;author&gt;Harmon, J. V.&lt;/author&gt;&lt;author&gt;Kandaswamy, R.&lt;/author&gt;&lt;author&gt;Balamurugan, A. N.&lt;/author&gt;&lt;author&gt;Sutherland, D. E.&lt;/author&gt;&lt;author&gt;Alejandro, R.&lt;/author&gt;&lt;author&gt;Hering, B. J.&lt;/author&gt;&lt;/authors&gt;&lt;/contributors&gt;&lt;auth-address&gt;The Schulze Diabetes Institute, University of Minnesota, Minneapolis, MN, USA. bell0130@umn.edu&lt;/auth-address&gt;&lt;titles&gt;&lt;title&gt;Potent induction immunotherapy promotes long-term insulin independence after islet transplantation in type 1 diabetes&lt;/title&gt;&lt;secondary-title&gt;Am J Transplant&lt;/secondary-title&gt;&lt;/titles&gt;&lt;periodical&gt;&lt;full-title&gt;Am J Transplant&lt;/full-title&gt;&lt;/periodical&gt;&lt;pages&gt;1576-83&lt;/pages&gt;&lt;volume&gt;12&lt;/volume&gt;&lt;number&gt;6&lt;/number&gt;&lt;keywords&gt;&lt;keyword&gt;Diabetes Mellitus, Type 1/immunology/surgery/*therapy&lt;/keyword&gt;&lt;keyword&gt;Humans&lt;/keyword&gt;&lt;keyword&gt;*Immunotherapy&lt;/keyword&gt;&lt;keyword&gt;*Islets of Langerhans Transplantation&lt;/keyword&gt;&lt;/keywords&gt;&lt;dates&gt;&lt;year&gt;2012&lt;/year&gt;&lt;pub-dates&gt;&lt;date&gt;Jun&lt;/date&gt;&lt;/pub-dates&gt;&lt;/dates&gt;&lt;isbn&gt;1600-6143 (Electronic)&amp;#xD;1600-6135 (Linking)&lt;/isbn&gt;&lt;accession-num&gt;22494609&lt;/accession-num&gt;&lt;urls&gt;&lt;related-urls&gt;&lt;url&gt;http://www.ncbi.nlm.nih.gov/pubmed/22494609&lt;/url&gt;&lt;/related-urls&gt;&lt;/urls&gt;&lt;custom2&gt;PMC3390261&lt;/custom2&gt;&lt;electronic-resource-num&gt;10.1111/j.1600-6143.2011.03977.x&lt;/electronic-resource-num&gt;&lt;/record&gt;&lt;/Cite&gt;&lt;/EndNote&gt;</w:instrText>
      </w:r>
      <w:r w:rsidR="00F26C5B" w:rsidRPr="006C7D6E">
        <w:rPr>
          <w:rFonts w:ascii="Arial" w:hAnsi="Arial" w:cs="Arial"/>
          <w:sz w:val="22"/>
          <w:szCs w:val="22"/>
        </w:rPr>
        <w:fldChar w:fldCharType="separate"/>
      </w:r>
      <w:r w:rsidR="00897A54">
        <w:rPr>
          <w:rFonts w:ascii="Arial" w:hAnsi="Arial" w:cs="Arial"/>
          <w:noProof/>
          <w:sz w:val="22"/>
          <w:szCs w:val="22"/>
        </w:rPr>
        <w:t>(104)</w:t>
      </w:r>
      <w:r w:rsidR="00F26C5B" w:rsidRPr="006C7D6E">
        <w:rPr>
          <w:rFonts w:ascii="Arial" w:hAnsi="Arial" w:cs="Arial"/>
          <w:sz w:val="22"/>
          <w:szCs w:val="22"/>
        </w:rPr>
        <w:fldChar w:fldCharType="end"/>
      </w:r>
      <w:r w:rsidRPr="006C7D6E">
        <w:rPr>
          <w:rFonts w:ascii="Arial" w:hAnsi="Arial" w:cs="Arial"/>
          <w:b/>
          <w:sz w:val="22"/>
          <w:szCs w:val="22"/>
        </w:rPr>
        <w:t>.</w:t>
      </w:r>
      <w:r w:rsidRPr="006C7D6E">
        <w:rPr>
          <w:rFonts w:ascii="Arial" w:hAnsi="Arial" w:cs="Arial"/>
          <w:sz w:val="22"/>
          <w:szCs w:val="22"/>
        </w:rPr>
        <w:t xml:space="preserve"> </w:t>
      </w:r>
      <w:r w:rsidR="00BE5B15" w:rsidRPr="006C7D6E">
        <w:rPr>
          <w:rFonts w:ascii="Arial" w:hAnsi="Arial" w:cs="Arial"/>
          <w:sz w:val="22"/>
          <w:szCs w:val="22"/>
        </w:rPr>
        <w:t xml:space="preserve">A </w:t>
      </w:r>
      <w:r w:rsidRPr="006C7D6E">
        <w:rPr>
          <w:rFonts w:ascii="Arial" w:hAnsi="Arial" w:cs="Arial"/>
          <w:sz w:val="22"/>
          <w:szCs w:val="22"/>
        </w:rPr>
        <w:t xml:space="preserve">pivotal study of islet transplantation in patients with </w:t>
      </w:r>
      <w:r w:rsidR="00DB09F2" w:rsidRPr="006C7D6E">
        <w:rPr>
          <w:rFonts w:ascii="Arial" w:hAnsi="Arial" w:cs="Arial"/>
          <w:sz w:val="22"/>
          <w:szCs w:val="22"/>
        </w:rPr>
        <w:t>T1D</w:t>
      </w:r>
      <w:r w:rsidRPr="006C7D6E">
        <w:rPr>
          <w:rFonts w:ascii="Arial" w:hAnsi="Arial" w:cs="Arial"/>
          <w:sz w:val="22"/>
          <w:szCs w:val="22"/>
        </w:rPr>
        <w:t xml:space="preserve"> showed that at </w:t>
      </w:r>
      <w:r w:rsidR="004802AD" w:rsidRPr="006C7D6E">
        <w:rPr>
          <w:rFonts w:ascii="Arial" w:hAnsi="Arial" w:cs="Arial"/>
          <w:sz w:val="22"/>
          <w:szCs w:val="22"/>
        </w:rPr>
        <w:t>1-year</w:t>
      </w:r>
      <w:r w:rsidRPr="006C7D6E">
        <w:rPr>
          <w:rFonts w:ascii="Arial" w:hAnsi="Arial" w:cs="Arial"/>
          <w:sz w:val="22"/>
          <w:szCs w:val="22"/>
        </w:rPr>
        <w:t xml:space="preserve"> post transplant, 87% of study participants achieved the primary endpoint of a </w:t>
      </w:r>
      <w:r w:rsidR="00BB4ECE" w:rsidRPr="006C7D6E">
        <w:rPr>
          <w:rFonts w:ascii="Arial" w:hAnsi="Arial" w:cs="Arial"/>
          <w:sz w:val="22"/>
          <w:szCs w:val="22"/>
        </w:rPr>
        <w:t>A1C</w:t>
      </w:r>
      <w:r w:rsidRPr="006C7D6E">
        <w:rPr>
          <w:rFonts w:ascii="Arial" w:hAnsi="Arial" w:cs="Arial"/>
          <w:sz w:val="22"/>
          <w:szCs w:val="22"/>
        </w:rPr>
        <w:t xml:space="preserve"> &lt;7.0% and freedom from severe hypoglycemia (from day 28 to 365)</w:t>
      </w:r>
      <w:r w:rsidR="00533878"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PEVuZE5vdGU+PENpdGU+PEF1dGhvcj5IZXJpbmc8L0F1dGhvcj48WWVhcj4yMDE2PC9ZZWFyPjxS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PEVuZE5vdGU+PENpdGU+PEF1dGhvcj5IZXJpbmc8L0F1dGhvcj48WWVhcj4yMDE2PC9ZZWFyPjxS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(105)</w:t>
      </w:r>
      <w:r w:rsidR="00F26C5B" w:rsidRPr="006C7D6E">
        <w:rPr>
          <w:rFonts w:ascii="Arial" w:hAnsi="Arial" w:cs="Arial"/>
          <w:sz w:val="22"/>
          <w:szCs w:val="22"/>
        </w:rPr>
        <w:fldChar w:fldCharType="end"/>
      </w:r>
      <w:r w:rsidRPr="006C7D6E">
        <w:rPr>
          <w:rFonts w:ascii="Arial" w:hAnsi="Arial" w:cs="Arial"/>
          <w:sz w:val="22"/>
          <w:szCs w:val="22"/>
        </w:rPr>
        <w:t>. Further details about islet transplantation can be found in the Endotext chapter</w:t>
      </w:r>
      <w:r w:rsidR="00D82EFA">
        <w:rPr>
          <w:rFonts w:ascii="Arial" w:hAnsi="Arial" w:cs="Arial"/>
          <w:sz w:val="22"/>
          <w:szCs w:val="22"/>
        </w:rPr>
        <w:t xml:space="preserve"> on this topic</w:t>
      </w:r>
      <w:r w:rsidRPr="006C7D6E">
        <w:rPr>
          <w:rFonts w:ascii="Arial" w:hAnsi="Arial" w:cs="Arial"/>
          <w:sz w:val="22"/>
          <w:szCs w:val="22"/>
        </w:rPr>
        <w:t xml:space="preserve">. </w:t>
      </w:r>
    </w:p>
    <w:p w14:paraId="3F8866F5" w14:textId="77777777" w:rsidR="00CD1861" w:rsidRPr="006C7D6E" w:rsidRDefault="00CD1861" w:rsidP="00BC6793">
      <w:pPr>
        <w:spacing w:line="276" w:lineRule="auto"/>
        <w:rPr>
          <w:rFonts w:ascii="Arial" w:hAnsi="Arial" w:cs="Arial"/>
          <w:b/>
          <w:sz w:val="22"/>
          <w:szCs w:val="22"/>
        </w:rPr>
      </w:pPr>
    </w:p>
    <w:p w14:paraId="6EE2A49C" w14:textId="77777777" w:rsidR="008A703B" w:rsidRPr="006C7D6E" w:rsidRDefault="003668A7" w:rsidP="00BC6793">
      <w:pPr>
        <w:spacing w:line="276" w:lineRule="auto"/>
        <w:rPr>
          <w:rFonts w:ascii="Arial" w:hAnsi="Arial" w:cs="Arial"/>
          <w:b/>
          <w:bCs/>
          <w:color w:val="0070C0"/>
          <w:sz w:val="22"/>
          <w:szCs w:val="22"/>
        </w:rPr>
      </w:pPr>
      <w:r w:rsidRPr="006C7D6E">
        <w:rPr>
          <w:rFonts w:ascii="Arial" w:hAnsi="Arial" w:cs="Arial"/>
          <w:b/>
          <w:bCs/>
          <w:color w:val="0070C0"/>
          <w:sz w:val="22"/>
          <w:szCs w:val="22"/>
        </w:rPr>
        <w:t>F</w:t>
      </w:r>
      <w:r w:rsidR="00196DE4" w:rsidRPr="006C7D6E">
        <w:rPr>
          <w:rFonts w:ascii="Arial" w:hAnsi="Arial" w:cs="Arial"/>
          <w:b/>
          <w:bCs/>
          <w:color w:val="0070C0"/>
          <w:sz w:val="22"/>
          <w:szCs w:val="22"/>
        </w:rPr>
        <w:t>UTURE DIRECTIONS IN MANAGEMENT OF TYPE 1 DIABETES</w:t>
      </w:r>
    </w:p>
    <w:p w14:paraId="07D1EC30" w14:textId="77777777" w:rsidR="00196DE4" w:rsidRPr="006C7D6E" w:rsidRDefault="00196DE4" w:rsidP="00BC6793">
      <w:pPr>
        <w:spacing w:line="276" w:lineRule="auto"/>
        <w:rPr>
          <w:rFonts w:ascii="Arial" w:hAnsi="Arial" w:cs="Arial"/>
          <w:sz w:val="22"/>
          <w:szCs w:val="22"/>
        </w:rPr>
      </w:pPr>
    </w:p>
    <w:p w14:paraId="16B2154E" w14:textId="4C4E0BD6" w:rsidR="007E4D3F" w:rsidRPr="006C7D6E" w:rsidRDefault="008A703B" w:rsidP="00BC6793">
      <w:pPr>
        <w:spacing w:line="276" w:lineRule="auto"/>
        <w:rPr>
          <w:rFonts w:ascii="Arial" w:hAnsi="Arial" w:cs="Arial"/>
          <w:b/>
          <w:color w:val="00B050"/>
          <w:sz w:val="22"/>
          <w:szCs w:val="22"/>
        </w:rPr>
      </w:pPr>
      <w:r w:rsidRPr="006C7D6E">
        <w:rPr>
          <w:rFonts w:ascii="Arial" w:hAnsi="Arial" w:cs="Arial"/>
          <w:b/>
          <w:color w:val="00B050"/>
          <w:sz w:val="22"/>
          <w:szCs w:val="22"/>
        </w:rPr>
        <w:t xml:space="preserve">Artificial Pancreas Device Systems - Closed Loop Systems </w:t>
      </w:r>
    </w:p>
    <w:p w14:paraId="028A51AE" w14:textId="77777777" w:rsidR="0031588E" w:rsidRPr="006C7D6E" w:rsidRDefault="0031588E" w:rsidP="00BC6793">
      <w:pPr>
        <w:spacing w:line="276" w:lineRule="auto"/>
        <w:rPr>
          <w:rFonts w:ascii="Arial" w:hAnsi="Arial" w:cs="Arial"/>
          <w:sz w:val="22"/>
          <w:szCs w:val="22"/>
        </w:rPr>
      </w:pPr>
    </w:p>
    <w:p w14:paraId="0F6C24B4" w14:textId="0D91B120" w:rsidR="008A703B" w:rsidRPr="006C7D6E" w:rsidRDefault="008A703B" w:rsidP="00BC6793">
      <w:pPr>
        <w:spacing w:line="276" w:lineRule="auto"/>
        <w:rPr>
          <w:rFonts w:ascii="Arial" w:hAnsi="Arial" w:cs="Arial"/>
          <w:sz w:val="22"/>
          <w:szCs w:val="22"/>
        </w:rPr>
      </w:pPr>
      <w:r w:rsidRPr="006C7D6E">
        <w:rPr>
          <w:rFonts w:ascii="Arial" w:hAnsi="Arial" w:cs="Arial"/>
          <w:sz w:val="22"/>
          <w:szCs w:val="22"/>
        </w:rPr>
        <w:t>In addition</w:t>
      </w:r>
      <w:r w:rsidR="0031588E" w:rsidRPr="006C7D6E">
        <w:rPr>
          <w:rFonts w:ascii="Arial" w:hAnsi="Arial" w:cs="Arial"/>
          <w:sz w:val="22"/>
          <w:szCs w:val="22"/>
        </w:rPr>
        <w:t xml:space="preserve"> to insulin-only CL-systems</w:t>
      </w:r>
      <w:r w:rsidRPr="006C7D6E">
        <w:rPr>
          <w:rFonts w:ascii="Arial" w:hAnsi="Arial" w:cs="Arial"/>
          <w:sz w:val="22"/>
          <w:szCs w:val="22"/>
        </w:rPr>
        <w:t>, bi-hormonal closed loop systems are also being actively explored. Additional manufacturers utilizing insulin-only CL-systems are expected to l</w:t>
      </w:r>
      <w:r w:rsidR="0093039D" w:rsidRPr="006C7D6E">
        <w:rPr>
          <w:rFonts w:ascii="Arial" w:hAnsi="Arial" w:cs="Arial"/>
          <w:sz w:val="22"/>
          <w:szCs w:val="22"/>
        </w:rPr>
        <w:t>a</w:t>
      </w:r>
      <w:r w:rsidRPr="006C7D6E">
        <w:rPr>
          <w:rFonts w:ascii="Arial" w:hAnsi="Arial" w:cs="Arial"/>
          <w:sz w:val="22"/>
          <w:szCs w:val="22"/>
        </w:rPr>
        <w:t xml:space="preserve">unch their devices in the near future. </w:t>
      </w:r>
      <w:r w:rsidR="008F2668" w:rsidRPr="006C7D6E">
        <w:rPr>
          <w:rFonts w:ascii="Arial" w:hAnsi="Arial" w:cs="Arial"/>
          <w:sz w:val="22"/>
          <w:szCs w:val="22"/>
        </w:rPr>
        <w:t xml:space="preserve">The introduction of faster-acting insulins (biochaperone lispro and faster-acting insulin aspart </w:t>
      </w:r>
      <w:r w:rsidR="006C6011">
        <w:rPr>
          <w:rFonts w:ascii="Arial" w:hAnsi="Arial" w:cs="Arial"/>
          <w:sz w:val="22"/>
          <w:szCs w:val="22"/>
        </w:rPr>
        <w:t>(</w:t>
      </w:r>
      <w:r w:rsidR="008F2668" w:rsidRPr="006C7D6E">
        <w:rPr>
          <w:rFonts w:ascii="Arial" w:hAnsi="Arial" w:cs="Arial"/>
          <w:sz w:val="22"/>
          <w:szCs w:val="22"/>
        </w:rPr>
        <w:t>FIAsp</w:t>
      </w:r>
      <w:r w:rsidR="006C6011">
        <w:rPr>
          <w:rFonts w:ascii="Arial" w:hAnsi="Arial" w:cs="Arial"/>
          <w:sz w:val="22"/>
          <w:szCs w:val="22"/>
        </w:rPr>
        <w:t>)</w:t>
      </w:r>
      <w:r w:rsidR="008F2668" w:rsidRPr="006C7D6E">
        <w:rPr>
          <w:rFonts w:ascii="Arial" w:hAnsi="Arial" w:cs="Arial"/>
          <w:sz w:val="22"/>
          <w:szCs w:val="22"/>
        </w:rPr>
        <w:t>) could potentially make these strategies more effective</w:t>
      </w:r>
      <w:r w:rsidR="00395276" w:rsidRPr="006C7D6E">
        <w:rPr>
          <w:rFonts w:ascii="Arial" w:hAnsi="Arial" w:cs="Arial"/>
          <w:sz w:val="22"/>
          <w:szCs w:val="22"/>
        </w:rPr>
        <w:t xml:space="preserve">. </w:t>
      </w:r>
      <w:r w:rsidRPr="006C7D6E">
        <w:rPr>
          <w:rFonts w:ascii="Arial" w:hAnsi="Arial" w:cs="Arial"/>
          <w:sz w:val="22"/>
          <w:szCs w:val="22"/>
        </w:rPr>
        <w:t xml:space="preserve">As this technology </w:t>
      </w:r>
      <w:r w:rsidR="00300F4A" w:rsidRPr="006C7D6E">
        <w:rPr>
          <w:rFonts w:ascii="Arial" w:hAnsi="Arial" w:cs="Arial"/>
          <w:sz w:val="22"/>
          <w:szCs w:val="22"/>
        </w:rPr>
        <w:t>advances,</w:t>
      </w:r>
      <w:r w:rsidRPr="006C7D6E">
        <w:rPr>
          <w:rFonts w:ascii="Arial" w:hAnsi="Arial" w:cs="Arial"/>
          <w:sz w:val="22"/>
          <w:szCs w:val="22"/>
        </w:rPr>
        <w:t xml:space="preserve"> we are getting closer to the goal of a fully automated device which will be able to predict with high accuracy changes in glucose profiles and respond accordingly with stringent modulation of infusion of hormones (e.g.</w:t>
      </w:r>
      <w:r w:rsidR="00D82EFA">
        <w:rPr>
          <w:rFonts w:ascii="Arial" w:hAnsi="Arial" w:cs="Arial"/>
          <w:sz w:val="22"/>
          <w:szCs w:val="22"/>
        </w:rPr>
        <w:t>,</w:t>
      </w:r>
      <w:r w:rsidRPr="006C7D6E">
        <w:rPr>
          <w:rFonts w:ascii="Arial" w:hAnsi="Arial" w:cs="Arial"/>
          <w:sz w:val="22"/>
          <w:szCs w:val="22"/>
        </w:rPr>
        <w:t xml:space="preserve"> insulin, glucagon, amylin) to maintain glycemia within normal ranges.    </w:t>
      </w:r>
    </w:p>
    <w:p w14:paraId="42C8D27A" w14:textId="77777777" w:rsidR="008A703B" w:rsidRPr="006C7D6E" w:rsidRDefault="008A703B" w:rsidP="00BC6793">
      <w:pPr>
        <w:spacing w:line="276" w:lineRule="auto"/>
        <w:rPr>
          <w:rFonts w:ascii="Arial" w:hAnsi="Arial" w:cs="Arial"/>
          <w:sz w:val="22"/>
          <w:szCs w:val="22"/>
        </w:rPr>
      </w:pPr>
    </w:p>
    <w:p w14:paraId="2D3F6EEF" w14:textId="77777777" w:rsidR="007E4D3F" w:rsidRPr="006C7D6E" w:rsidRDefault="003668A7" w:rsidP="00BC6793">
      <w:pPr>
        <w:spacing w:line="276" w:lineRule="auto"/>
        <w:rPr>
          <w:rFonts w:ascii="Arial" w:hAnsi="Arial" w:cs="Arial"/>
          <w:b/>
          <w:color w:val="00B050"/>
          <w:sz w:val="22"/>
          <w:szCs w:val="22"/>
        </w:rPr>
      </w:pPr>
      <w:r w:rsidRPr="006C7D6E">
        <w:rPr>
          <w:rFonts w:ascii="Arial" w:hAnsi="Arial" w:cs="Arial"/>
          <w:b/>
          <w:color w:val="00B050"/>
          <w:sz w:val="22"/>
          <w:szCs w:val="22"/>
        </w:rPr>
        <w:t xml:space="preserve">Implantation of </w:t>
      </w:r>
      <w:r w:rsidR="007E4D3F" w:rsidRPr="006C7D6E">
        <w:rPr>
          <w:rFonts w:ascii="Arial" w:hAnsi="Arial" w:cs="Arial"/>
          <w:b/>
          <w:color w:val="00B050"/>
          <w:sz w:val="22"/>
          <w:szCs w:val="22"/>
        </w:rPr>
        <w:t>E</w:t>
      </w:r>
      <w:r w:rsidR="008A703B" w:rsidRPr="006C7D6E">
        <w:rPr>
          <w:rFonts w:ascii="Arial" w:hAnsi="Arial" w:cs="Arial"/>
          <w:b/>
          <w:color w:val="00B050"/>
          <w:sz w:val="22"/>
          <w:szCs w:val="22"/>
        </w:rPr>
        <w:t xml:space="preserve">ncapsulated </w:t>
      </w:r>
      <w:r w:rsidR="007E4D3F" w:rsidRPr="006C7D6E">
        <w:rPr>
          <w:rFonts w:ascii="Arial" w:hAnsi="Arial" w:cs="Arial"/>
          <w:b/>
          <w:color w:val="00B050"/>
          <w:sz w:val="22"/>
          <w:szCs w:val="22"/>
        </w:rPr>
        <w:t>I</w:t>
      </w:r>
      <w:r w:rsidR="008A703B" w:rsidRPr="006C7D6E">
        <w:rPr>
          <w:rFonts w:ascii="Arial" w:hAnsi="Arial" w:cs="Arial"/>
          <w:b/>
          <w:color w:val="00B050"/>
          <w:sz w:val="22"/>
          <w:szCs w:val="22"/>
        </w:rPr>
        <w:t>slet</w:t>
      </w:r>
      <w:r w:rsidRPr="006C7D6E">
        <w:rPr>
          <w:rFonts w:ascii="Arial" w:hAnsi="Arial" w:cs="Arial"/>
          <w:b/>
          <w:color w:val="00B050"/>
          <w:sz w:val="22"/>
          <w:szCs w:val="22"/>
        </w:rPr>
        <w:t>s</w:t>
      </w:r>
    </w:p>
    <w:p w14:paraId="758F8DC7" w14:textId="77777777" w:rsidR="00196DE4" w:rsidRPr="006C7D6E" w:rsidRDefault="00196DE4" w:rsidP="00BC6793">
      <w:pPr>
        <w:spacing w:line="276" w:lineRule="auto"/>
        <w:rPr>
          <w:rFonts w:ascii="Arial" w:hAnsi="Arial" w:cs="Arial"/>
          <w:b/>
          <w:bCs/>
          <w:sz w:val="22"/>
          <w:szCs w:val="22"/>
        </w:rPr>
      </w:pPr>
    </w:p>
    <w:p w14:paraId="1F3F0C06" w14:textId="21282DD8" w:rsidR="008A703B" w:rsidRPr="006C7D6E" w:rsidRDefault="008A703B" w:rsidP="00BC6793">
      <w:pPr>
        <w:spacing w:line="276" w:lineRule="auto"/>
        <w:rPr>
          <w:rFonts w:ascii="Arial" w:hAnsi="Arial" w:cs="Arial"/>
          <w:b/>
          <w:bCs/>
          <w:sz w:val="22"/>
          <w:szCs w:val="22"/>
        </w:rPr>
      </w:pPr>
      <w:r w:rsidRPr="006C7D6E">
        <w:rPr>
          <w:rFonts w:ascii="Arial" w:hAnsi="Arial" w:cs="Arial"/>
          <w:sz w:val="22"/>
          <w:szCs w:val="22"/>
        </w:rPr>
        <w:t xml:space="preserve">Some of the limitations of islet transplantation currently include the limited availability of donors and the need for long term immunosuppression to prevent rejection of the transplanted graft. Protecting the islets from the immunologic environment may allow both the use of non-human islets for transplantation and minimize or eliminate the need for systemic immunosuppression. Thus, the encapsulation of islets to attain these goals has been sought for several years but unfortunately this technology is still </w:t>
      </w:r>
      <w:r w:rsidR="00D82EFA">
        <w:rPr>
          <w:rFonts w:ascii="Arial" w:hAnsi="Arial" w:cs="Arial"/>
          <w:sz w:val="22"/>
          <w:szCs w:val="22"/>
        </w:rPr>
        <w:t xml:space="preserve">not at the stage </w:t>
      </w:r>
      <w:r w:rsidRPr="006C7D6E">
        <w:rPr>
          <w:rFonts w:ascii="Arial" w:hAnsi="Arial" w:cs="Arial"/>
          <w:sz w:val="22"/>
          <w:szCs w:val="22"/>
        </w:rPr>
        <w:t xml:space="preserve">to make it to the clinical arena. Although initial attempts at encapsulation of islets resulted in damage of the capsule by local tissue </w:t>
      </w:r>
      <w:r w:rsidRPr="006C7D6E">
        <w:rPr>
          <w:rFonts w:ascii="Arial" w:hAnsi="Arial" w:cs="Arial"/>
          <w:sz w:val="22"/>
          <w:szCs w:val="22"/>
        </w:rPr>
        <w:lastRenderedPageBreak/>
        <w:t>responses, newer techniques allowing for conformal coating of human islets have shown promising results in pre-clinical models and are currently being explored</w:t>
      </w:r>
      <w:r w:rsidR="00C55598"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PEVuZE5vdGU+PENpdGU+PEF1dGhvcj5Ub21laTwvQXV0aG9yPjxZZWFyPjIwMTQ8L1llYXI+PFJl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PEVuZE5vdGU+PENpdGU+PEF1dGhvcj5Ub21laTwvQXV0aG9yPjxZZWFyPjIwMTQ8L1llYXI+PFJl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(106)</w:t>
      </w:r>
      <w:r w:rsidR="00F26C5B" w:rsidRPr="006C7D6E">
        <w:rPr>
          <w:rFonts w:ascii="Arial" w:hAnsi="Arial" w:cs="Arial"/>
          <w:sz w:val="22"/>
          <w:szCs w:val="22"/>
        </w:rPr>
        <w:fldChar w:fldCharType="end"/>
      </w:r>
      <w:r w:rsidRPr="006C7D6E">
        <w:rPr>
          <w:rFonts w:ascii="Arial" w:hAnsi="Arial" w:cs="Arial"/>
          <w:b/>
          <w:sz w:val="22"/>
          <w:szCs w:val="22"/>
        </w:rPr>
        <w:t>.</w:t>
      </w:r>
    </w:p>
    <w:p w14:paraId="50BCF80D" w14:textId="77777777" w:rsidR="008A703B" w:rsidRPr="006C7D6E" w:rsidRDefault="008A703B" w:rsidP="00BC6793">
      <w:pPr>
        <w:spacing w:line="276" w:lineRule="auto"/>
        <w:rPr>
          <w:rFonts w:ascii="Arial" w:hAnsi="Arial" w:cs="Arial"/>
          <w:b/>
          <w:bCs/>
          <w:sz w:val="22"/>
          <w:szCs w:val="22"/>
        </w:rPr>
      </w:pPr>
    </w:p>
    <w:p w14:paraId="7C84FB90" w14:textId="77777777" w:rsidR="00196DE4" w:rsidRPr="006C7D6E" w:rsidRDefault="00204852" w:rsidP="00BC6793">
      <w:pPr>
        <w:spacing w:line="276" w:lineRule="auto"/>
        <w:rPr>
          <w:rFonts w:ascii="Arial" w:hAnsi="Arial" w:cs="Arial"/>
          <w:b/>
          <w:bCs/>
          <w:color w:val="00B050"/>
          <w:sz w:val="22"/>
          <w:szCs w:val="22"/>
        </w:rPr>
      </w:pPr>
      <w:r w:rsidRPr="006C7D6E">
        <w:rPr>
          <w:rFonts w:ascii="Arial" w:hAnsi="Arial" w:cs="Arial"/>
          <w:b/>
          <w:bCs/>
          <w:color w:val="00B050"/>
          <w:sz w:val="22"/>
          <w:szCs w:val="22"/>
        </w:rPr>
        <w:t xml:space="preserve">Islet </w:t>
      </w:r>
      <w:r w:rsidR="00A25089" w:rsidRPr="006C7D6E">
        <w:rPr>
          <w:rFonts w:ascii="Arial" w:hAnsi="Arial" w:cs="Arial"/>
          <w:b/>
          <w:bCs/>
          <w:color w:val="00B050"/>
          <w:sz w:val="22"/>
          <w:szCs w:val="22"/>
        </w:rPr>
        <w:t>X</w:t>
      </w:r>
      <w:r w:rsidRPr="006C7D6E">
        <w:rPr>
          <w:rFonts w:ascii="Arial" w:hAnsi="Arial" w:cs="Arial"/>
          <w:b/>
          <w:bCs/>
          <w:color w:val="00B050"/>
          <w:sz w:val="22"/>
          <w:szCs w:val="22"/>
        </w:rPr>
        <w:t>enotransplantation</w:t>
      </w:r>
    </w:p>
    <w:p w14:paraId="14B3B249" w14:textId="77777777" w:rsidR="007E4D3F" w:rsidRPr="006C7D6E" w:rsidRDefault="00204852" w:rsidP="00BC6793">
      <w:pPr>
        <w:spacing w:line="276" w:lineRule="auto"/>
        <w:rPr>
          <w:rFonts w:ascii="Arial" w:hAnsi="Arial" w:cs="Arial"/>
          <w:bCs/>
          <w:sz w:val="22"/>
          <w:szCs w:val="22"/>
        </w:rPr>
      </w:pPr>
      <w:r w:rsidRPr="006C7D6E">
        <w:rPr>
          <w:rFonts w:ascii="Arial" w:hAnsi="Arial" w:cs="Arial"/>
          <w:bCs/>
          <w:sz w:val="22"/>
          <w:szCs w:val="22"/>
        </w:rPr>
        <w:t xml:space="preserve"> </w:t>
      </w:r>
    </w:p>
    <w:p w14:paraId="4CCB4E72" w14:textId="7977AC0B" w:rsidR="00204852" w:rsidRPr="006C7D6E" w:rsidRDefault="00204852" w:rsidP="00BC6793">
      <w:pPr>
        <w:spacing w:line="276" w:lineRule="auto"/>
        <w:rPr>
          <w:rFonts w:ascii="Arial" w:hAnsi="Arial" w:cs="Arial"/>
          <w:b/>
          <w:bCs/>
          <w:sz w:val="22"/>
          <w:szCs w:val="22"/>
        </w:rPr>
      </w:pPr>
      <w:r w:rsidRPr="006C7D6E">
        <w:rPr>
          <w:rFonts w:ascii="Arial" w:hAnsi="Arial" w:cs="Arial"/>
          <w:bCs/>
          <w:sz w:val="22"/>
          <w:szCs w:val="22"/>
        </w:rPr>
        <w:t xml:space="preserve">An alternative to human pancreas and islet transplantation which is currently being explored is the use of pig islets. Pig islets have major physiologic similarities to human islets. Notably, pig insulin differs from human insulin by only one </w:t>
      </w:r>
      <w:r w:rsidR="009210F1" w:rsidRPr="006C7D6E">
        <w:rPr>
          <w:rFonts w:ascii="Arial" w:hAnsi="Arial" w:cs="Arial"/>
          <w:bCs/>
          <w:sz w:val="22"/>
          <w:szCs w:val="22"/>
        </w:rPr>
        <w:t>amino acid</w:t>
      </w:r>
      <w:r w:rsidRPr="006C7D6E">
        <w:rPr>
          <w:rFonts w:ascii="Arial" w:hAnsi="Arial" w:cs="Arial"/>
          <w:bCs/>
          <w:sz w:val="22"/>
          <w:szCs w:val="22"/>
        </w:rPr>
        <w:t xml:space="preserve">. Donor pigs may be genetically engineered to be protected from the human immune system thus reducing the need for potent immunosuppression. Studies in non-human primates using encapsulated pig islets have resulted in graft survival for more than 6 months </w:t>
      </w:r>
      <w:r w:rsidR="00F26C5B" w:rsidRPr="006C7D6E">
        <w:rPr>
          <w:rFonts w:ascii="Arial" w:hAnsi="Arial" w:cs="Arial"/>
          <w:bCs/>
          <w:sz w:val="22"/>
          <w:szCs w:val="22"/>
        </w:rPr>
        <w:fldChar w:fldCharType="begin">
          <w:fldData xml:space="preserve">PEVuZE5vdGU+PENpdGU+PEF1dGhvcj5QYXJrPC9BdXRob3I+PFllYXI+MjAxNTwvWWVhcj48UmVj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==
</w:fldData>
        </w:fldChar>
      </w:r>
      <w:r w:rsidR="00897A54">
        <w:rPr>
          <w:rFonts w:ascii="Arial" w:hAnsi="Arial" w:cs="Arial"/>
          <w:bCs/>
          <w:sz w:val="22"/>
          <w:szCs w:val="22"/>
        </w:rPr>
        <w:instrText xml:space="preserve"> ADDIN EN.CITE </w:instrText>
      </w:r>
      <w:r w:rsidR="00897A54">
        <w:rPr>
          <w:rFonts w:ascii="Arial" w:hAnsi="Arial" w:cs="Arial"/>
          <w:bCs/>
          <w:sz w:val="22"/>
          <w:szCs w:val="22"/>
        </w:rPr>
        <w:fldChar w:fldCharType="begin">
          <w:fldData xml:space="preserve">PEVuZE5vdGU+PENpdGU+PEF1dGhvcj5QYXJrPC9BdXRob3I+PFllYXI+MjAxNTwvWWVhcj48UmVj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==
</w:fldData>
        </w:fldChar>
      </w:r>
      <w:r w:rsidR="00897A54">
        <w:rPr>
          <w:rFonts w:ascii="Arial" w:hAnsi="Arial" w:cs="Arial"/>
          <w:bCs/>
          <w:sz w:val="22"/>
          <w:szCs w:val="22"/>
        </w:rPr>
        <w:instrText xml:space="preserve"> ADDIN EN.CITE.DATA </w:instrText>
      </w:r>
      <w:r w:rsidR="00897A54">
        <w:rPr>
          <w:rFonts w:ascii="Arial" w:hAnsi="Arial" w:cs="Arial"/>
          <w:bCs/>
          <w:sz w:val="22"/>
          <w:szCs w:val="22"/>
        </w:rPr>
      </w:r>
      <w:r w:rsidR="00897A54">
        <w:rPr>
          <w:rFonts w:ascii="Arial" w:hAnsi="Arial" w:cs="Arial"/>
          <w:bCs/>
          <w:sz w:val="22"/>
          <w:szCs w:val="22"/>
        </w:rPr>
        <w:fldChar w:fldCharType="end"/>
      </w:r>
      <w:r w:rsidR="00F26C5B" w:rsidRPr="006C7D6E">
        <w:rPr>
          <w:rFonts w:ascii="Arial" w:hAnsi="Arial" w:cs="Arial"/>
          <w:bCs/>
          <w:sz w:val="22"/>
          <w:szCs w:val="22"/>
        </w:rPr>
      </w:r>
      <w:r w:rsidR="00F26C5B" w:rsidRPr="006C7D6E">
        <w:rPr>
          <w:rFonts w:ascii="Arial" w:hAnsi="Arial" w:cs="Arial"/>
          <w:bCs/>
          <w:sz w:val="22"/>
          <w:szCs w:val="22"/>
        </w:rPr>
        <w:fldChar w:fldCharType="separate"/>
      </w:r>
      <w:r w:rsidR="00897A54">
        <w:rPr>
          <w:rFonts w:ascii="Arial" w:hAnsi="Arial" w:cs="Arial"/>
          <w:bCs/>
          <w:noProof/>
          <w:sz w:val="22"/>
          <w:szCs w:val="22"/>
        </w:rPr>
        <w:t>(107)</w:t>
      </w:r>
      <w:r w:rsidR="00F26C5B" w:rsidRPr="006C7D6E">
        <w:rPr>
          <w:rFonts w:ascii="Arial" w:hAnsi="Arial" w:cs="Arial"/>
          <w:bCs/>
          <w:sz w:val="22"/>
          <w:szCs w:val="22"/>
        </w:rPr>
        <w:fldChar w:fldCharType="end"/>
      </w:r>
      <w:r w:rsidRPr="006C7D6E">
        <w:rPr>
          <w:rFonts w:ascii="Arial" w:hAnsi="Arial" w:cs="Arial"/>
          <w:b/>
          <w:bCs/>
          <w:sz w:val="22"/>
          <w:szCs w:val="22"/>
        </w:rPr>
        <w:t xml:space="preserve">. </w:t>
      </w:r>
      <w:r w:rsidRPr="006C7D6E">
        <w:rPr>
          <w:rFonts w:ascii="Arial" w:hAnsi="Arial" w:cs="Arial"/>
          <w:bCs/>
          <w:sz w:val="22"/>
          <w:szCs w:val="22"/>
        </w:rPr>
        <w:t>Research in this field in actively ongoing</w:t>
      </w:r>
      <w:r w:rsidR="00300F4A" w:rsidRPr="006C7D6E">
        <w:rPr>
          <w:rFonts w:ascii="Arial" w:hAnsi="Arial" w:cs="Arial"/>
          <w:bCs/>
          <w:sz w:val="22"/>
          <w:szCs w:val="22"/>
        </w:rPr>
        <w:t>.</w:t>
      </w:r>
      <w:r w:rsidRPr="006C7D6E">
        <w:rPr>
          <w:rFonts w:ascii="Arial" w:hAnsi="Arial" w:cs="Arial"/>
          <w:bCs/>
          <w:sz w:val="22"/>
          <w:szCs w:val="22"/>
        </w:rPr>
        <w:br/>
      </w:r>
    </w:p>
    <w:p w14:paraId="2E8D4089" w14:textId="77777777" w:rsidR="007E4D3F" w:rsidRPr="006C7D6E" w:rsidRDefault="00204852" w:rsidP="00BC6793">
      <w:pPr>
        <w:spacing w:line="276" w:lineRule="auto"/>
        <w:rPr>
          <w:rFonts w:ascii="Arial" w:hAnsi="Arial" w:cs="Arial"/>
          <w:b/>
          <w:bCs/>
          <w:color w:val="00B050"/>
          <w:sz w:val="22"/>
          <w:szCs w:val="22"/>
        </w:rPr>
      </w:pPr>
      <w:r w:rsidRPr="006C7D6E">
        <w:rPr>
          <w:rFonts w:ascii="Arial" w:hAnsi="Arial" w:cs="Arial"/>
          <w:b/>
          <w:bCs/>
          <w:color w:val="00B050"/>
          <w:sz w:val="22"/>
          <w:szCs w:val="22"/>
        </w:rPr>
        <w:t xml:space="preserve">Stem </w:t>
      </w:r>
      <w:r w:rsidR="00196DE4" w:rsidRPr="006C7D6E">
        <w:rPr>
          <w:rFonts w:ascii="Arial" w:hAnsi="Arial" w:cs="Arial"/>
          <w:b/>
          <w:bCs/>
          <w:color w:val="00B050"/>
          <w:sz w:val="22"/>
          <w:szCs w:val="22"/>
        </w:rPr>
        <w:t>C</w:t>
      </w:r>
      <w:r w:rsidRPr="006C7D6E">
        <w:rPr>
          <w:rFonts w:ascii="Arial" w:hAnsi="Arial" w:cs="Arial"/>
          <w:b/>
          <w:bCs/>
          <w:color w:val="00B050"/>
          <w:sz w:val="22"/>
          <w:szCs w:val="22"/>
        </w:rPr>
        <w:t xml:space="preserve">ell </w:t>
      </w:r>
      <w:r w:rsidR="00196DE4" w:rsidRPr="006C7D6E">
        <w:rPr>
          <w:rFonts w:ascii="Arial" w:hAnsi="Arial" w:cs="Arial"/>
          <w:b/>
          <w:bCs/>
          <w:color w:val="00B050"/>
          <w:sz w:val="22"/>
          <w:szCs w:val="22"/>
        </w:rPr>
        <w:t>B</w:t>
      </w:r>
      <w:r w:rsidRPr="006C7D6E">
        <w:rPr>
          <w:rFonts w:ascii="Arial" w:hAnsi="Arial" w:cs="Arial"/>
          <w:b/>
          <w:bCs/>
          <w:color w:val="00B050"/>
          <w:sz w:val="22"/>
          <w:szCs w:val="22"/>
        </w:rPr>
        <w:t xml:space="preserve">ased </w:t>
      </w:r>
      <w:r w:rsidR="00196DE4" w:rsidRPr="006C7D6E">
        <w:rPr>
          <w:rFonts w:ascii="Arial" w:hAnsi="Arial" w:cs="Arial"/>
          <w:b/>
          <w:bCs/>
          <w:color w:val="00B050"/>
          <w:sz w:val="22"/>
          <w:szCs w:val="22"/>
        </w:rPr>
        <w:t>T</w:t>
      </w:r>
      <w:r w:rsidRPr="006C7D6E">
        <w:rPr>
          <w:rFonts w:ascii="Arial" w:hAnsi="Arial" w:cs="Arial"/>
          <w:b/>
          <w:bCs/>
          <w:color w:val="00B050"/>
          <w:sz w:val="22"/>
          <w:szCs w:val="22"/>
        </w:rPr>
        <w:t>herapies</w:t>
      </w:r>
    </w:p>
    <w:p w14:paraId="7BF1886E" w14:textId="77777777" w:rsidR="00196DE4" w:rsidRPr="006C7D6E" w:rsidRDefault="00196DE4" w:rsidP="00BC6793">
      <w:pPr>
        <w:spacing w:line="276" w:lineRule="auto"/>
        <w:rPr>
          <w:rFonts w:ascii="Arial" w:hAnsi="Arial" w:cs="Arial"/>
          <w:b/>
          <w:bCs/>
          <w:sz w:val="22"/>
          <w:szCs w:val="22"/>
        </w:rPr>
      </w:pPr>
    </w:p>
    <w:p w14:paraId="7C0BDACB" w14:textId="27DA7D6A" w:rsidR="00204852" w:rsidRPr="006C7D6E" w:rsidRDefault="00204852" w:rsidP="00BC6793">
      <w:pPr>
        <w:spacing w:line="276" w:lineRule="auto"/>
        <w:rPr>
          <w:rFonts w:ascii="Arial" w:hAnsi="Arial" w:cs="Arial"/>
          <w:bCs/>
          <w:sz w:val="22"/>
          <w:szCs w:val="22"/>
        </w:rPr>
      </w:pPr>
      <w:r w:rsidRPr="006C7D6E">
        <w:rPr>
          <w:rFonts w:ascii="Arial" w:hAnsi="Arial" w:cs="Arial"/>
          <w:bCs/>
          <w:sz w:val="22"/>
          <w:szCs w:val="22"/>
        </w:rPr>
        <w:t xml:space="preserve">Stem cell research has allowed the generation of insulin-producing pancreatic β-cells from human pluripotent stem cells </w:t>
      </w:r>
      <w:r w:rsidR="00F26C5B" w:rsidRPr="006C7D6E">
        <w:rPr>
          <w:rFonts w:ascii="Arial" w:hAnsi="Arial" w:cs="Arial"/>
          <w:bCs/>
          <w:sz w:val="22"/>
          <w:szCs w:val="22"/>
        </w:rPr>
        <w:fldChar w:fldCharType="begin">
          <w:fldData xml:space="preserve">PEVuZE5vdGU+PENpdGU+PEF1dGhvcj5QYWdsaXVjYTwvQXV0aG9yPjxZZWFyPjIwMTQ8L1llYXI+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</w:fldData>
        </w:fldChar>
      </w:r>
      <w:r w:rsidR="00897A54">
        <w:rPr>
          <w:rFonts w:ascii="Arial" w:hAnsi="Arial" w:cs="Arial"/>
          <w:bCs/>
          <w:sz w:val="22"/>
          <w:szCs w:val="22"/>
        </w:rPr>
        <w:instrText xml:space="preserve"> ADDIN EN.CITE </w:instrText>
      </w:r>
      <w:r w:rsidR="00897A54">
        <w:rPr>
          <w:rFonts w:ascii="Arial" w:hAnsi="Arial" w:cs="Arial"/>
          <w:bCs/>
          <w:sz w:val="22"/>
          <w:szCs w:val="22"/>
        </w:rPr>
        <w:fldChar w:fldCharType="begin">
          <w:fldData xml:space="preserve">PEVuZE5vdGU+PENpdGU+PEF1dGhvcj5QYWdsaXVjYTwvQXV0aG9yPjxZZWFyPjIwMTQ8L1llYXI+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</w:fldData>
        </w:fldChar>
      </w:r>
      <w:r w:rsidR="00897A54">
        <w:rPr>
          <w:rFonts w:ascii="Arial" w:hAnsi="Arial" w:cs="Arial"/>
          <w:bCs/>
          <w:sz w:val="22"/>
          <w:szCs w:val="22"/>
        </w:rPr>
        <w:instrText xml:space="preserve"> ADDIN EN.CITE.DATA </w:instrText>
      </w:r>
      <w:r w:rsidR="00897A54">
        <w:rPr>
          <w:rFonts w:ascii="Arial" w:hAnsi="Arial" w:cs="Arial"/>
          <w:bCs/>
          <w:sz w:val="22"/>
          <w:szCs w:val="22"/>
        </w:rPr>
      </w:r>
      <w:r w:rsidR="00897A54">
        <w:rPr>
          <w:rFonts w:ascii="Arial" w:hAnsi="Arial" w:cs="Arial"/>
          <w:bCs/>
          <w:sz w:val="22"/>
          <w:szCs w:val="22"/>
        </w:rPr>
        <w:fldChar w:fldCharType="end"/>
      </w:r>
      <w:r w:rsidR="00F26C5B" w:rsidRPr="006C7D6E">
        <w:rPr>
          <w:rFonts w:ascii="Arial" w:hAnsi="Arial" w:cs="Arial"/>
          <w:bCs/>
          <w:sz w:val="22"/>
          <w:szCs w:val="22"/>
        </w:rPr>
      </w:r>
      <w:r w:rsidR="00F26C5B" w:rsidRPr="006C7D6E">
        <w:rPr>
          <w:rFonts w:ascii="Arial" w:hAnsi="Arial" w:cs="Arial"/>
          <w:bCs/>
          <w:sz w:val="22"/>
          <w:szCs w:val="22"/>
        </w:rPr>
        <w:fldChar w:fldCharType="separate"/>
      </w:r>
      <w:r w:rsidR="00897A54">
        <w:rPr>
          <w:rFonts w:ascii="Arial" w:hAnsi="Arial" w:cs="Arial"/>
          <w:bCs/>
          <w:noProof/>
          <w:sz w:val="22"/>
          <w:szCs w:val="22"/>
        </w:rPr>
        <w:t>(108)</w:t>
      </w:r>
      <w:r w:rsidR="00F26C5B" w:rsidRPr="006C7D6E">
        <w:rPr>
          <w:rFonts w:ascii="Arial" w:hAnsi="Arial" w:cs="Arial"/>
          <w:bCs/>
          <w:sz w:val="22"/>
          <w:szCs w:val="22"/>
        </w:rPr>
        <w:fldChar w:fldCharType="end"/>
      </w:r>
      <w:r w:rsidRPr="006C7D6E">
        <w:rPr>
          <w:rFonts w:ascii="Arial" w:hAnsi="Arial" w:cs="Arial"/>
          <w:b/>
          <w:bCs/>
          <w:sz w:val="22"/>
          <w:szCs w:val="22"/>
        </w:rPr>
        <w:t>.</w:t>
      </w:r>
      <w:r w:rsidRPr="006C7D6E">
        <w:rPr>
          <w:rFonts w:ascii="Arial" w:hAnsi="Arial" w:cs="Arial"/>
          <w:bCs/>
          <w:sz w:val="22"/>
          <w:szCs w:val="22"/>
        </w:rPr>
        <w:t xml:space="preserve"> Further, scientists can now also generate alpha and delta cells from stem cells therefore more closely mimicking a fully functional human islet. This technology has the potential to generate vast amounts of glucose-responsive β-cells and allow for the development of customizable islets containing predetermined amounts of specific cell lines. Results in preclinical models are encouraging </w:t>
      </w:r>
      <w:r w:rsidR="00300F4A" w:rsidRPr="006C7D6E">
        <w:rPr>
          <w:rFonts w:ascii="Arial" w:hAnsi="Arial" w:cs="Arial"/>
          <w:bCs/>
          <w:sz w:val="22"/>
          <w:szCs w:val="22"/>
        </w:rPr>
        <w:t>and a clinical trial is expected in 2021</w:t>
      </w:r>
      <w:r w:rsidRPr="006C7D6E">
        <w:rPr>
          <w:rFonts w:ascii="Arial" w:hAnsi="Arial" w:cs="Arial"/>
          <w:bCs/>
          <w:sz w:val="22"/>
          <w:szCs w:val="22"/>
        </w:rPr>
        <w:t>.</w:t>
      </w:r>
      <w:r w:rsidRPr="006C7D6E">
        <w:rPr>
          <w:rFonts w:ascii="Arial" w:hAnsi="Arial" w:cs="Arial"/>
          <w:bCs/>
          <w:sz w:val="22"/>
          <w:szCs w:val="22"/>
        </w:rPr>
        <w:br/>
      </w:r>
    </w:p>
    <w:p w14:paraId="6DD5A13E" w14:textId="77777777" w:rsidR="007E4D3F" w:rsidRPr="006C7D6E" w:rsidRDefault="008A703B" w:rsidP="00BC6793">
      <w:pPr>
        <w:spacing w:line="276" w:lineRule="auto"/>
        <w:rPr>
          <w:rFonts w:ascii="Arial" w:hAnsi="Arial" w:cs="Arial"/>
          <w:b/>
          <w:color w:val="00B050"/>
          <w:sz w:val="22"/>
          <w:szCs w:val="22"/>
        </w:rPr>
      </w:pPr>
      <w:r w:rsidRPr="006C7D6E">
        <w:rPr>
          <w:rFonts w:ascii="Arial" w:hAnsi="Arial" w:cs="Arial"/>
          <w:b/>
          <w:color w:val="00B050"/>
          <w:sz w:val="22"/>
          <w:szCs w:val="22"/>
        </w:rPr>
        <w:t xml:space="preserve">Glucose </w:t>
      </w:r>
      <w:r w:rsidR="00196DE4" w:rsidRPr="006C7D6E">
        <w:rPr>
          <w:rFonts w:ascii="Arial" w:hAnsi="Arial" w:cs="Arial"/>
          <w:b/>
          <w:color w:val="00B050"/>
          <w:sz w:val="22"/>
          <w:szCs w:val="22"/>
        </w:rPr>
        <w:t>R</w:t>
      </w:r>
      <w:r w:rsidRPr="006C7D6E">
        <w:rPr>
          <w:rFonts w:ascii="Arial" w:hAnsi="Arial" w:cs="Arial"/>
          <w:b/>
          <w:color w:val="00B050"/>
          <w:sz w:val="22"/>
          <w:szCs w:val="22"/>
        </w:rPr>
        <w:t xml:space="preserve">esponsive </w:t>
      </w:r>
      <w:r w:rsidR="00196DE4" w:rsidRPr="006C7D6E">
        <w:rPr>
          <w:rFonts w:ascii="Arial" w:hAnsi="Arial" w:cs="Arial"/>
          <w:b/>
          <w:color w:val="00B050"/>
          <w:sz w:val="22"/>
          <w:szCs w:val="22"/>
        </w:rPr>
        <w:t>I</w:t>
      </w:r>
      <w:r w:rsidRPr="006C7D6E">
        <w:rPr>
          <w:rFonts w:ascii="Arial" w:hAnsi="Arial" w:cs="Arial"/>
          <w:b/>
          <w:color w:val="00B050"/>
          <w:sz w:val="22"/>
          <w:szCs w:val="22"/>
        </w:rPr>
        <w:t>nsulins (</w:t>
      </w:r>
      <w:r w:rsidR="00196DE4" w:rsidRPr="006C7D6E">
        <w:rPr>
          <w:rFonts w:ascii="Arial" w:hAnsi="Arial" w:cs="Arial"/>
          <w:b/>
          <w:color w:val="00B050"/>
          <w:sz w:val="22"/>
          <w:szCs w:val="22"/>
        </w:rPr>
        <w:t>S</w:t>
      </w:r>
      <w:r w:rsidRPr="006C7D6E">
        <w:rPr>
          <w:rFonts w:ascii="Arial" w:hAnsi="Arial" w:cs="Arial"/>
          <w:b/>
          <w:color w:val="00B050"/>
          <w:sz w:val="22"/>
          <w:szCs w:val="22"/>
        </w:rPr>
        <w:t xml:space="preserve">mart </w:t>
      </w:r>
      <w:r w:rsidR="00196DE4" w:rsidRPr="006C7D6E">
        <w:rPr>
          <w:rFonts w:ascii="Arial" w:hAnsi="Arial" w:cs="Arial"/>
          <w:b/>
          <w:color w:val="00B050"/>
          <w:sz w:val="22"/>
          <w:szCs w:val="22"/>
        </w:rPr>
        <w:t>I</w:t>
      </w:r>
      <w:r w:rsidRPr="006C7D6E">
        <w:rPr>
          <w:rFonts w:ascii="Arial" w:hAnsi="Arial" w:cs="Arial"/>
          <w:b/>
          <w:color w:val="00B050"/>
          <w:sz w:val="22"/>
          <w:szCs w:val="22"/>
        </w:rPr>
        <w:t>nsulins)</w:t>
      </w:r>
    </w:p>
    <w:p w14:paraId="3797BF56" w14:textId="77777777" w:rsidR="00A25089" w:rsidRPr="006C7D6E" w:rsidRDefault="00A25089" w:rsidP="00BC6793">
      <w:pPr>
        <w:spacing w:line="276" w:lineRule="auto"/>
        <w:rPr>
          <w:rFonts w:ascii="Arial" w:hAnsi="Arial" w:cs="Arial"/>
          <w:b/>
          <w:bCs/>
          <w:sz w:val="22"/>
          <w:szCs w:val="22"/>
        </w:rPr>
      </w:pPr>
    </w:p>
    <w:p w14:paraId="53940ACD" w14:textId="0FB2CDC6" w:rsidR="006D32AC" w:rsidRPr="006C7D6E" w:rsidRDefault="00C3128F" w:rsidP="00BC6793">
      <w:pPr>
        <w:spacing w:line="276" w:lineRule="auto"/>
        <w:rPr>
          <w:rFonts w:ascii="Arial" w:hAnsi="Arial" w:cs="Arial"/>
          <w:b/>
          <w:bCs/>
          <w:sz w:val="22"/>
          <w:szCs w:val="22"/>
        </w:rPr>
      </w:pPr>
      <w:r w:rsidRPr="006C7D6E">
        <w:rPr>
          <w:rFonts w:ascii="Arial" w:hAnsi="Arial" w:cs="Arial"/>
          <w:sz w:val="22"/>
          <w:szCs w:val="22"/>
        </w:rPr>
        <w:t xml:space="preserve">Another area of ongoing research is the development of “smart” drug delivery systems </w:t>
      </w:r>
      <w:r w:rsidR="00F37419" w:rsidRPr="006C7D6E">
        <w:rPr>
          <w:rFonts w:ascii="Arial" w:hAnsi="Arial" w:cs="Arial"/>
          <w:sz w:val="22"/>
          <w:szCs w:val="22"/>
        </w:rPr>
        <w:t>able to</w:t>
      </w:r>
      <w:r w:rsidRPr="006C7D6E">
        <w:rPr>
          <w:rFonts w:ascii="Arial" w:hAnsi="Arial" w:cs="Arial"/>
          <w:sz w:val="22"/>
          <w:szCs w:val="22"/>
        </w:rPr>
        <w:t xml:space="preserve"> respond to environmental or external triggers </w:t>
      </w:r>
      <w:r w:rsidR="00A426AE" w:rsidRPr="006C7D6E">
        <w:rPr>
          <w:rFonts w:ascii="Arial" w:hAnsi="Arial" w:cs="Arial"/>
          <w:sz w:val="22"/>
          <w:szCs w:val="22"/>
        </w:rPr>
        <w:t>greatly improving</w:t>
      </w:r>
      <w:r w:rsidRPr="006C7D6E">
        <w:rPr>
          <w:rFonts w:ascii="Arial" w:hAnsi="Arial" w:cs="Arial"/>
          <w:sz w:val="22"/>
          <w:szCs w:val="22"/>
        </w:rPr>
        <w:t xml:space="preserve"> therapeutic performance. </w:t>
      </w:r>
      <w:r w:rsidR="00F37419" w:rsidRPr="006C7D6E">
        <w:rPr>
          <w:rFonts w:ascii="Arial" w:hAnsi="Arial" w:cs="Arial"/>
          <w:sz w:val="22"/>
          <w:szCs w:val="22"/>
        </w:rPr>
        <w:t>Conceptually, “smart” insulin</w:t>
      </w:r>
      <w:r w:rsidR="00343222" w:rsidRPr="006C7D6E">
        <w:rPr>
          <w:rFonts w:ascii="Arial" w:hAnsi="Arial" w:cs="Arial"/>
          <w:sz w:val="22"/>
          <w:szCs w:val="22"/>
        </w:rPr>
        <w:t>s</w:t>
      </w:r>
      <w:r w:rsidR="00F37419" w:rsidRPr="006C7D6E">
        <w:rPr>
          <w:rFonts w:ascii="Arial" w:hAnsi="Arial" w:cs="Arial"/>
          <w:sz w:val="22"/>
          <w:szCs w:val="22"/>
        </w:rPr>
        <w:t xml:space="preserve"> should be able to respond </w:t>
      </w:r>
      <w:r w:rsidR="00623FC4" w:rsidRPr="006C7D6E">
        <w:rPr>
          <w:rFonts w:ascii="Arial" w:hAnsi="Arial" w:cs="Arial"/>
          <w:sz w:val="22"/>
          <w:szCs w:val="22"/>
        </w:rPr>
        <w:t>to</w:t>
      </w:r>
      <w:r w:rsidR="00F37419" w:rsidRPr="006C7D6E">
        <w:rPr>
          <w:rFonts w:ascii="Arial" w:hAnsi="Arial" w:cs="Arial"/>
          <w:sz w:val="22"/>
          <w:szCs w:val="22"/>
        </w:rPr>
        <w:t xml:space="preserve"> </w:t>
      </w:r>
      <w:r w:rsidR="00623FC4" w:rsidRPr="006C7D6E">
        <w:rPr>
          <w:rFonts w:ascii="Arial" w:hAnsi="Arial" w:cs="Arial"/>
          <w:sz w:val="22"/>
          <w:szCs w:val="22"/>
        </w:rPr>
        <w:t xml:space="preserve">changes in </w:t>
      </w:r>
      <w:r w:rsidR="00F37419" w:rsidRPr="006C7D6E">
        <w:rPr>
          <w:rFonts w:ascii="Arial" w:hAnsi="Arial" w:cs="Arial"/>
          <w:sz w:val="22"/>
          <w:szCs w:val="22"/>
        </w:rPr>
        <w:t>ambient glucose</w:t>
      </w:r>
      <w:r w:rsidR="00623FC4" w:rsidRPr="006C7D6E">
        <w:rPr>
          <w:rFonts w:ascii="Arial" w:hAnsi="Arial" w:cs="Arial"/>
          <w:sz w:val="22"/>
          <w:szCs w:val="22"/>
        </w:rPr>
        <w:t xml:space="preserve"> which would dictate activation or cessation of insulin delivery</w:t>
      </w:r>
      <w:r w:rsidR="00F37419" w:rsidRPr="006C7D6E">
        <w:rPr>
          <w:rFonts w:ascii="Arial" w:hAnsi="Arial" w:cs="Arial"/>
          <w:sz w:val="22"/>
          <w:szCs w:val="22"/>
        </w:rPr>
        <w:t>.  S</w:t>
      </w:r>
      <w:r w:rsidR="00623FC4" w:rsidRPr="006C7D6E">
        <w:rPr>
          <w:rFonts w:ascii="Arial" w:hAnsi="Arial" w:cs="Arial"/>
          <w:sz w:val="22"/>
          <w:szCs w:val="22"/>
        </w:rPr>
        <w:t xml:space="preserve">everal efforts have been </w:t>
      </w:r>
      <w:r w:rsidR="00F37419" w:rsidRPr="006C7D6E">
        <w:rPr>
          <w:rFonts w:ascii="Arial" w:hAnsi="Arial" w:cs="Arial"/>
          <w:sz w:val="22"/>
          <w:szCs w:val="22"/>
        </w:rPr>
        <w:t xml:space="preserve">made to </w:t>
      </w:r>
      <w:r w:rsidR="007C419D" w:rsidRPr="006C7D6E">
        <w:rPr>
          <w:rFonts w:ascii="Arial" w:hAnsi="Arial" w:cs="Arial"/>
          <w:sz w:val="22"/>
          <w:szCs w:val="22"/>
        </w:rPr>
        <w:t xml:space="preserve">generate </w:t>
      </w:r>
      <w:r w:rsidR="00F37419" w:rsidRPr="006C7D6E">
        <w:rPr>
          <w:rFonts w:ascii="Arial" w:hAnsi="Arial" w:cs="Arial"/>
          <w:sz w:val="22"/>
          <w:szCs w:val="22"/>
        </w:rPr>
        <w:t>glucose-responsive insulin delivery systems</w:t>
      </w:r>
      <w:r w:rsidR="00623FC4" w:rsidRPr="006C7D6E">
        <w:rPr>
          <w:rFonts w:ascii="Arial" w:hAnsi="Arial" w:cs="Arial"/>
          <w:sz w:val="22"/>
          <w:szCs w:val="22"/>
        </w:rPr>
        <w:t xml:space="preserve"> and some have shown promising </w:t>
      </w:r>
      <w:r w:rsidR="00533A0E" w:rsidRPr="006C7D6E">
        <w:rPr>
          <w:rFonts w:ascii="Arial" w:hAnsi="Arial" w:cs="Arial"/>
          <w:sz w:val="22"/>
          <w:szCs w:val="22"/>
        </w:rPr>
        <w:t>results</w:t>
      </w:r>
      <w:r w:rsidR="00623FC4" w:rsidRPr="006C7D6E">
        <w:rPr>
          <w:rFonts w:ascii="Arial" w:hAnsi="Arial" w:cs="Arial"/>
          <w:sz w:val="22"/>
          <w:szCs w:val="22"/>
        </w:rPr>
        <w:t xml:space="preserve"> in pre-clinical studies</w:t>
      </w:r>
      <w:r w:rsidR="00F37419" w:rsidRPr="006C7D6E">
        <w:rPr>
          <w:rFonts w:ascii="Arial" w:hAnsi="Arial" w:cs="Arial"/>
          <w:sz w:val="22"/>
          <w:szCs w:val="22"/>
        </w:rPr>
        <w:t xml:space="preserve"> including the utilization of enzymatic</w:t>
      </w:r>
      <w:r w:rsidR="00623FC4" w:rsidRPr="006C7D6E">
        <w:rPr>
          <w:rFonts w:ascii="Arial" w:hAnsi="Arial" w:cs="Arial"/>
          <w:sz w:val="22"/>
          <w:szCs w:val="22"/>
        </w:rPr>
        <w:t xml:space="preserve"> triggers</w:t>
      </w:r>
      <w:r w:rsidR="00F37419" w:rsidRPr="006C7D6E">
        <w:rPr>
          <w:rFonts w:ascii="Arial" w:hAnsi="Arial" w:cs="Arial"/>
          <w:sz w:val="22"/>
          <w:szCs w:val="22"/>
        </w:rPr>
        <w:t>, glucose-binding proteins</w:t>
      </w:r>
      <w:r w:rsidR="00623FC4" w:rsidRPr="006C7D6E">
        <w:rPr>
          <w:rFonts w:ascii="Arial" w:hAnsi="Arial" w:cs="Arial"/>
          <w:sz w:val="22"/>
          <w:szCs w:val="22"/>
        </w:rPr>
        <w:t>, and synthetic molecules able to bind to glucose.</w:t>
      </w:r>
      <w:r w:rsidR="00F37419" w:rsidRPr="006C7D6E">
        <w:rPr>
          <w:rFonts w:ascii="Arial" w:hAnsi="Arial" w:cs="Arial"/>
          <w:sz w:val="22"/>
          <w:szCs w:val="22"/>
        </w:rPr>
        <w:t xml:space="preserve"> </w:t>
      </w:r>
      <w:r w:rsidR="00343222" w:rsidRPr="006C7D6E">
        <w:rPr>
          <w:rFonts w:ascii="Arial" w:hAnsi="Arial" w:cs="Arial"/>
          <w:sz w:val="22"/>
          <w:szCs w:val="22"/>
        </w:rPr>
        <w:t>However, current limitations include the potential for immunogenicity and poor glucose selectivity</w:t>
      </w:r>
      <w:r w:rsidR="00BA79EF" w:rsidRPr="006C7D6E">
        <w:rPr>
          <w:rFonts w:ascii="Arial" w:hAnsi="Arial" w:cs="Arial"/>
          <w:sz w:val="22"/>
          <w:szCs w:val="22"/>
        </w:rPr>
        <w:t xml:space="preserve"> </w:t>
      </w:r>
      <w:r w:rsidR="00F26C5B" w:rsidRPr="006C7D6E">
        <w:rPr>
          <w:rFonts w:ascii="Arial" w:hAnsi="Arial" w:cs="Arial"/>
          <w:sz w:val="22"/>
          <w:szCs w:val="22"/>
        </w:rPr>
        <w:fldChar w:fldCharType="begin">
          <w:fldData xml:space="preserve">PEVuZE5vdGU+PENpdGU+PEF1dGhvcj5XZWJiZXI8L0F1dGhvcj48WWVhcj4yMDE1PC9ZZWFyPjxS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</w:fldData>
        </w:fldChar>
      </w:r>
      <w:r w:rsidR="00897A54">
        <w:rPr>
          <w:rFonts w:ascii="Arial" w:hAnsi="Arial" w:cs="Arial"/>
          <w:sz w:val="22"/>
          <w:szCs w:val="22"/>
        </w:rPr>
        <w:instrText xml:space="preserve"> ADDIN EN.CITE </w:instrText>
      </w:r>
      <w:r w:rsidR="00897A54">
        <w:rPr>
          <w:rFonts w:ascii="Arial" w:hAnsi="Arial" w:cs="Arial"/>
          <w:sz w:val="22"/>
          <w:szCs w:val="22"/>
        </w:rPr>
        <w:fldChar w:fldCharType="begin">
          <w:fldData xml:space="preserve">PEVuZE5vdGU+PENpdGU+PEF1dGhvcj5XZWJiZXI8L0F1dGhvcj48WWVhcj4yMDE1PC9ZZWFyPjxS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</w:fldData>
        </w:fldChar>
      </w:r>
      <w:r w:rsidR="00897A54">
        <w:rPr>
          <w:rFonts w:ascii="Arial" w:hAnsi="Arial" w:cs="Arial"/>
          <w:sz w:val="22"/>
          <w:szCs w:val="22"/>
        </w:rPr>
        <w:instrText xml:space="preserve"> ADDIN EN.CITE.DATA </w:instrText>
      </w:r>
      <w:r w:rsidR="00897A54">
        <w:rPr>
          <w:rFonts w:ascii="Arial" w:hAnsi="Arial" w:cs="Arial"/>
          <w:sz w:val="22"/>
          <w:szCs w:val="22"/>
        </w:rPr>
      </w:r>
      <w:r w:rsidR="00897A54">
        <w:rPr>
          <w:rFonts w:ascii="Arial" w:hAnsi="Arial" w:cs="Arial"/>
          <w:sz w:val="22"/>
          <w:szCs w:val="22"/>
        </w:rPr>
        <w:fldChar w:fldCharType="end"/>
      </w:r>
      <w:r w:rsidR="00F26C5B" w:rsidRPr="006C7D6E">
        <w:rPr>
          <w:rFonts w:ascii="Arial" w:hAnsi="Arial" w:cs="Arial"/>
          <w:sz w:val="22"/>
          <w:szCs w:val="22"/>
        </w:rPr>
      </w:r>
      <w:r w:rsidR="00F26C5B" w:rsidRPr="006C7D6E">
        <w:rPr>
          <w:rFonts w:ascii="Arial" w:hAnsi="Arial" w:cs="Arial"/>
          <w:sz w:val="22"/>
          <w:szCs w:val="22"/>
        </w:rPr>
        <w:fldChar w:fldCharType="separate"/>
      </w:r>
      <w:r w:rsidR="00897A54">
        <w:rPr>
          <w:rFonts w:ascii="Arial" w:hAnsi="Arial" w:cs="Arial"/>
          <w:noProof/>
          <w:sz w:val="22"/>
          <w:szCs w:val="22"/>
        </w:rPr>
        <w:t>(109)</w:t>
      </w:r>
      <w:r w:rsidR="00F26C5B" w:rsidRPr="006C7D6E">
        <w:rPr>
          <w:rFonts w:ascii="Arial" w:hAnsi="Arial" w:cs="Arial"/>
          <w:sz w:val="22"/>
          <w:szCs w:val="22"/>
        </w:rPr>
        <w:fldChar w:fldCharType="end"/>
      </w:r>
      <w:r w:rsidR="00343222" w:rsidRPr="006C7D6E">
        <w:rPr>
          <w:rFonts w:ascii="Arial" w:hAnsi="Arial" w:cs="Arial"/>
          <w:sz w:val="22"/>
          <w:szCs w:val="22"/>
        </w:rPr>
        <w:t xml:space="preserve">. </w:t>
      </w:r>
      <w:r w:rsidR="005420EF" w:rsidRPr="006C7D6E">
        <w:rPr>
          <w:rFonts w:ascii="Arial" w:hAnsi="Arial" w:cs="Arial"/>
          <w:sz w:val="22"/>
          <w:szCs w:val="22"/>
        </w:rPr>
        <w:t>Continued progress in this field in the coming years to reduce the burden of diabetes is anticipated. </w:t>
      </w:r>
    </w:p>
    <w:p w14:paraId="716F3C07" w14:textId="77777777" w:rsidR="00204852" w:rsidRPr="006C7D6E" w:rsidRDefault="00204852" w:rsidP="00BC6793">
      <w:pPr>
        <w:pStyle w:val="ColorfulList-Accent11"/>
        <w:spacing w:after="0" w:line="276" w:lineRule="auto"/>
        <w:ind w:left="0"/>
        <w:rPr>
          <w:rFonts w:ascii="Arial" w:hAnsi="Arial" w:cs="Arial"/>
          <w:b/>
          <w:bCs/>
        </w:rPr>
      </w:pPr>
    </w:p>
    <w:p w14:paraId="75C84A7F" w14:textId="77777777" w:rsidR="00D11B2C" w:rsidRPr="006C7D6E" w:rsidRDefault="007E4D3F" w:rsidP="00BC6793">
      <w:pPr>
        <w:spacing w:line="276" w:lineRule="auto"/>
        <w:rPr>
          <w:rFonts w:ascii="Arial" w:hAnsi="Arial" w:cs="Arial"/>
          <w:color w:val="0070C0"/>
          <w:sz w:val="22"/>
          <w:szCs w:val="22"/>
        </w:rPr>
      </w:pPr>
      <w:r w:rsidRPr="006C7D6E">
        <w:rPr>
          <w:rFonts w:ascii="Arial" w:hAnsi="Arial" w:cs="Arial"/>
          <w:b/>
          <w:bCs/>
          <w:color w:val="0070C0"/>
          <w:sz w:val="22"/>
          <w:szCs w:val="22"/>
        </w:rPr>
        <w:t>CONCLUSIONS</w:t>
      </w:r>
    </w:p>
    <w:p w14:paraId="1FDEE5EC" w14:textId="77777777" w:rsidR="003668A7" w:rsidRPr="006C7D6E" w:rsidRDefault="003668A7" w:rsidP="00BC6793">
      <w:pPr>
        <w:spacing w:line="276" w:lineRule="auto"/>
        <w:rPr>
          <w:rFonts w:ascii="Arial" w:hAnsi="Arial" w:cs="Arial"/>
          <w:sz w:val="22"/>
          <w:szCs w:val="22"/>
        </w:rPr>
      </w:pPr>
    </w:p>
    <w:p w14:paraId="452744E8" w14:textId="6BD47020" w:rsidR="00300E36" w:rsidRPr="006C7D6E" w:rsidRDefault="00300E36" w:rsidP="00BC6793">
      <w:pPr>
        <w:spacing w:line="276" w:lineRule="auto"/>
        <w:rPr>
          <w:rFonts w:ascii="Arial" w:hAnsi="Arial" w:cs="Arial"/>
          <w:sz w:val="22"/>
          <w:szCs w:val="22"/>
        </w:rPr>
      </w:pPr>
      <w:r w:rsidRPr="006C7D6E">
        <w:rPr>
          <w:rFonts w:ascii="Arial" w:hAnsi="Arial" w:cs="Arial"/>
          <w:sz w:val="22"/>
          <w:szCs w:val="22"/>
        </w:rPr>
        <w:t xml:space="preserve">No disease has had such an evolution of therapy in the past </w:t>
      </w:r>
      <w:r w:rsidR="000918AD" w:rsidRPr="006C7D6E">
        <w:rPr>
          <w:rFonts w:ascii="Arial" w:hAnsi="Arial" w:cs="Arial"/>
          <w:sz w:val="22"/>
          <w:szCs w:val="22"/>
        </w:rPr>
        <w:t>100</w:t>
      </w:r>
      <w:r w:rsidR="00425569" w:rsidRPr="006C7D6E">
        <w:rPr>
          <w:rFonts w:ascii="Arial" w:hAnsi="Arial" w:cs="Arial"/>
          <w:sz w:val="22"/>
          <w:szCs w:val="22"/>
        </w:rPr>
        <w:t xml:space="preserve"> </w:t>
      </w:r>
      <w:r w:rsidRPr="006C7D6E">
        <w:rPr>
          <w:rFonts w:ascii="Arial" w:hAnsi="Arial" w:cs="Arial"/>
          <w:sz w:val="22"/>
          <w:szCs w:val="22"/>
        </w:rPr>
        <w:t xml:space="preserve">years as </w:t>
      </w:r>
      <w:r w:rsidR="00DB09F2" w:rsidRPr="006C7D6E">
        <w:rPr>
          <w:rFonts w:ascii="Arial" w:hAnsi="Arial" w:cs="Arial"/>
          <w:sz w:val="22"/>
          <w:szCs w:val="22"/>
        </w:rPr>
        <w:t>T1D</w:t>
      </w:r>
      <w:r w:rsidRPr="006C7D6E">
        <w:rPr>
          <w:rFonts w:ascii="Arial" w:hAnsi="Arial" w:cs="Arial"/>
          <w:sz w:val="22"/>
          <w:szCs w:val="22"/>
        </w:rPr>
        <w:t>. From certain death to the discovery of insulin, from impure animal insulin preparations to purified human insulins, from once daily long-acting insulin to CSII, from urine glucose testing to real-time continuous glucose sensors</w:t>
      </w:r>
      <w:r w:rsidR="000918AD" w:rsidRPr="006C7D6E">
        <w:rPr>
          <w:rFonts w:ascii="Arial" w:hAnsi="Arial" w:cs="Arial"/>
          <w:sz w:val="22"/>
          <w:szCs w:val="22"/>
        </w:rPr>
        <w:t xml:space="preserve"> and closed loop insulin pumps</w:t>
      </w:r>
      <w:r w:rsidR="00BC3209" w:rsidRPr="006C7D6E">
        <w:rPr>
          <w:rFonts w:ascii="Arial" w:hAnsi="Arial" w:cs="Arial"/>
          <w:sz w:val="22"/>
          <w:szCs w:val="22"/>
        </w:rPr>
        <w:t xml:space="preserve">, treatments continue to emerge that improve the lives of people with </w:t>
      </w:r>
      <w:r w:rsidR="00DB09F2" w:rsidRPr="006C7D6E">
        <w:rPr>
          <w:rFonts w:ascii="Arial" w:hAnsi="Arial" w:cs="Arial"/>
          <w:sz w:val="22"/>
          <w:szCs w:val="22"/>
        </w:rPr>
        <w:t>T1D</w:t>
      </w:r>
      <w:r w:rsidR="00BC3209" w:rsidRPr="006C7D6E">
        <w:rPr>
          <w:rFonts w:ascii="Arial" w:hAnsi="Arial" w:cs="Arial"/>
          <w:sz w:val="22"/>
          <w:szCs w:val="22"/>
        </w:rPr>
        <w:t>. Our current challenges remain teaching the providers how to best use these new tools, directing our medical systems to allow us to best utilize these therapies, and perhaps most important</w:t>
      </w:r>
      <w:r w:rsidR="00BA76E9" w:rsidRPr="006C7D6E">
        <w:rPr>
          <w:rFonts w:ascii="Arial" w:hAnsi="Arial" w:cs="Arial"/>
          <w:sz w:val="22"/>
          <w:szCs w:val="22"/>
        </w:rPr>
        <w:t>ly</w:t>
      </w:r>
      <w:r w:rsidR="00BC3209" w:rsidRPr="006C7D6E">
        <w:rPr>
          <w:rFonts w:ascii="Arial" w:hAnsi="Arial" w:cs="Arial"/>
          <w:sz w:val="22"/>
          <w:szCs w:val="22"/>
        </w:rPr>
        <w:t xml:space="preserve">, </w:t>
      </w:r>
      <w:r w:rsidR="00B65E74" w:rsidRPr="006C7D6E">
        <w:rPr>
          <w:rFonts w:ascii="Arial" w:hAnsi="Arial" w:cs="Arial"/>
          <w:sz w:val="22"/>
          <w:szCs w:val="22"/>
        </w:rPr>
        <w:t xml:space="preserve">transferring </w:t>
      </w:r>
      <w:r w:rsidR="000918AD" w:rsidRPr="006C7D6E">
        <w:rPr>
          <w:rFonts w:ascii="Arial" w:hAnsi="Arial" w:cs="Arial"/>
          <w:sz w:val="22"/>
          <w:szCs w:val="22"/>
        </w:rPr>
        <w:t xml:space="preserve">diabetes </w:t>
      </w:r>
      <w:r w:rsidR="00BC3209" w:rsidRPr="006C7D6E">
        <w:rPr>
          <w:rFonts w:ascii="Arial" w:hAnsi="Arial" w:cs="Arial"/>
          <w:sz w:val="22"/>
          <w:szCs w:val="22"/>
        </w:rPr>
        <w:t xml:space="preserve">technologies to the patients who can best </w:t>
      </w:r>
      <w:r w:rsidR="00E331D6" w:rsidRPr="006C7D6E">
        <w:rPr>
          <w:rFonts w:ascii="Arial" w:hAnsi="Arial" w:cs="Arial"/>
          <w:sz w:val="22"/>
          <w:szCs w:val="22"/>
        </w:rPr>
        <w:t>apply</w:t>
      </w:r>
      <w:r w:rsidR="00BC3209" w:rsidRPr="006C7D6E">
        <w:rPr>
          <w:rFonts w:ascii="Arial" w:hAnsi="Arial" w:cs="Arial"/>
          <w:sz w:val="22"/>
          <w:szCs w:val="22"/>
        </w:rPr>
        <w:t xml:space="preserve"> them.</w:t>
      </w:r>
      <w:r w:rsidR="00BA76E9" w:rsidRPr="006C7D6E">
        <w:rPr>
          <w:rFonts w:ascii="Arial" w:hAnsi="Arial" w:cs="Arial"/>
          <w:sz w:val="22"/>
          <w:szCs w:val="22"/>
        </w:rPr>
        <w:t xml:space="preserve"> Although the future is exciting, we need to </w:t>
      </w:r>
      <w:r w:rsidR="000918AD" w:rsidRPr="006C7D6E">
        <w:rPr>
          <w:rFonts w:ascii="Arial" w:hAnsi="Arial" w:cs="Arial"/>
          <w:sz w:val="22"/>
          <w:szCs w:val="22"/>
        </w:rPr>
        <w:t xml:space="preserve">continually </w:t>
      </w:r>
      <w:r w:rsidR="00BA76E9" w:rsidRPr="006C7D6E">
        <w:rPr>
          <w:rFonts w:ascii="Arial" w:hAnsi="Arial" w:cs="Arial"/>
          <w:sz w:val="22"/>
          <w:szCs w:val="22"/>
        </w:rPr>
        <w:t xml:space="preserve">master the use of </w:t>
      </w:r>
      <w:r w:rsidR="00BA76E9" w:rsidRPr="006C7D6E">
        <w:rPr>
          <w:rFonts w:ascii="Arial" w:hAnsi="Arial" w:cs="Arial"/>
          <w:sz w:val="22"/>
          <w:szCs w:val="22"/>
        </w:rPr>
        <w:lastRenderedPageBreak/>
        <w:t>our current tools before we can successfully move forward.</w:t>
      </w:r>
      <w:r w:rsidR="004A22C6" w:rsidRPr="006C7D6E">
        <w:rPr>
          <w:rFonts w:ascii="Arial" w:hAnsi="Arial" w:cs="Arial"/>
          <w:sz w:val="22"/>
          <w:szCs w:val="22"/>
        </w:rPr>
        <w:t xml:space="preserve"> Hopefully, </w:t>
      </w:r>
      <w:r w:rsidR="000918AD" w:rsidRPr="006C7D6E">
        <w:rPr>
          <w:rFonts w:ascii="Arial" w:hAnsi="Arial" w:cs="Arial"/>
          <w:sz w:val="22"/>
          <w:szCs w:val="22"/>
        </w:rPr>
        <w:t>soon</w:t>
      </w:r>
      <w:r w:rsidR="004A22C6" w:rsidRPr="006C7D6E">
        <w:rPr>
          <w:rFonts w:ascii="Arial" w:hAnsi="Arial" w:cs="Arial"/>
          <w:sz w:val="22"/>
          <w:szCs w:val="22"/>
        </w:rPr>
        <w:t xml:space="preserve"> the successful management of </w:t>
      </w:r>
      <w:r w:rsidR="00DB09F2" w:rsidRPr="006C7D6E">
        <w:rPr>
          <w:rFonts w:ascii="Arial" w:hAnsi="Arial" w:cs="Arial"/>
          <w:sz w:val="22"/>
          <w:szCs w:val="22"/>
        </w:rPr>
        <w:t>T1D</w:t>
      </w:r>
      <w:r w:rsidR="004A22C6" w:rsidRPr="006C7D6E">
        <w:rPr>
          <w:rFonts w:ascii="Arial" w:hAnsi="Arial" w:cs="Arial"/>
          <w:sz w:val="22"/>
          <w:szCs w:val="22"/>
        </w:rPr>
        <w:t xml:space="preserve"> will become a reality for all with this disease.</w:t>
      </w:r>
    </w:p>
    <w:p w14:paraId="0E8B5EA3" w14:textId="77777777" w:rsidR="00A065FF" w:rsidRPr="006C7D6E" w:rsidRDefault="00A065FF" w:rsidP="00BC6793">
      <w:pPr>
        <w:spacing w:line="276" w:lineRule="auto"/>
        <w:rPr>
          <w:rFonts w:ascii="Arial" w:hAnsi="Arial" w:cs="Arial"/>
          <w:b/>
          <w:sz w:val="22"/>
          <w:szCs w:val="22"/>
        </w:rPr>
      </w:pPr>
    </w:p>
    <w:p w14:paraId="13BA4B57" w14:textId="77777777" w:rsidR="006D32AC" w:rsidRPr="006C7D6E" w:rsidRDefault="006D32AC" w:rsidP="00BC6793">
      <w:pPr>
        <w:spacing w:line="276" w:lineRule="auto"/>
        <w:rPr>
          <w:rFonts w:ascii="Arial" w:hAnsi="Arial" w:cs="Arial"/>
          <w:b/>
          <w:color w:val="0070C0"/>
          <w:sz w:val="22"/>
          <w:szCs w:val="22"/>
        </w:rPr>
      </w:pPr>
      <w:r w:rsidRPr="006C7D6E">
        <w:rPr>
          <w:rFonts w:ascii="Arial" w:hAnsi="Arial" w:cs="Arial"/>
          <w:b/>
          <w:color w:val="0070C0"/>
          <w:sz w:val="22"/>
          <w:szCs w:val="22"/>
        </w:rPr>
        <w:t>REFERENCES</w:t>
      </w:r>
    </w:p>
    <w:bookmarkEnd w:id="2"/>
    <w:p w14:paraId="6CE8FDF4" w14:textId="77777777" w:rsidR="009B1C86" w:rsidRDefault="009B1C86" w:rsidP="00A065FF">
      <w:pPr>
        <w:spacing w:line="276" w:lineRule="auto"/>
        <w:rPr>
          <w:rFonts w:ascii="Arial" w:hAnsi="Arial" w:cs="Arial"/>
          <w:sz w:val="22"/>
          <w:szCs w:val="22"/>
        </w:rPr>
      </w:pPr>
    </w:p>
    <w:bookmarkStart w:id="3" w:name="_Hlk70532746"/>
    <w:p w14:paraId="7AF27978" w14:textId="77777777" w:rsidR="00897A54" w:rsidRPr="00D82EFA" w:rsidRDefault="00F26C5B" w:rsidP="00897A54">
      <w:pPr>
        <w:pStyle w:val="EndNoteBibliography"/>
        <w:ind w:left="720" w:hanging="720"/>
        <w:rPr>
          <w:rFonts w:ascii="Arial" w:hAnsi="Arial"/>
          <w:sz w:val="22"/>
        </w:rPr>
      </w:pPr>
      <w:r w:rsidRPr="00D82EFA">
        <w:rPr>
          <w:rFonts w:ascii="Arial" w:hAnsi="Arial" w:cs="Arial"/>
          <w:sz w:val="22"/>
          <w:szCs w:val="22"/>
        </w:rPr>
        <w:fldChar w:fldCharType="begin"/>
      </w:r>
      <w:r w:rsidR="009B1C86" w:rsidRPr="00D82EFA">
        <w:rPr>
          <w:rFonts w:ascii="Arial" w:hAnsi="Arial" w:cs="Arial"/>
          <w:sz w:val="22"/>
          <w:szCs w:val="22"/>
        </w:rPr>
        <w:instrText xml:space="preserve"> ADDIN EN.REFLIST </w:instrText>
      </w:r>
      <w:r w:rsidRPr="00D82EFA">
        <w:rPr>
          <w:rFonts w:ascii="Arial" w:hAnsi="Arial" w:cs="Arial"/>
          <w:sz w:val="22"/>
          <w:szCs w:val="22"/>
        </w:rPr>
        <w:fldChar w:fldCharType="separate"/>
      </w:r>
      <w:r w:rsidR="00897A54" w:rsidRPr="00D82EFA">
        <w:rPr>
          <w:rFonts w:ascii="Arial" w:hAnsi="Arial"/>
          <w:sz w:val="22"/>
        </w:rPr>
        <w:t>1.</w:t>
      </w:r>
      <w:r w:rsidR="00897A54" w:rsidRPr="00D82EFA">
        <w:rPr>
          <w:rFonts w:ascii="Arial" w:hAnsi="Arial"/>
          <w:sz w:val="22"/>
        </w:rPr>
        <w:tab/>
        <w:t>Rosenfeld, L., Insulin: discovery and controversy. Clin Chem, 2002. 48(12): p. 2270-88.</w:t>
      </w:r>
    </w:p>
    <w:p w14:paraId="5EBE3260"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2.</w:t>
      </w:r>
      <w:r w:rsidRPr="00D82EFA">
        <w:rPr>
          <w:rFonts w:ascii="Arial" w:hAnsi="Arial"/>
          <w:sz w:val="22"/>
        </w:rPr>
        <w:tab/>
        <w:t>Hirsch, I.B., et al., The Evolution of Insulin and How it Informs Therapy and Treatment Choices. Endocr Rev, 2020. 41(5).</w:t>
      </w:r>
    </w:p>
    <w:p w14:paraId="43CABE5D"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3.</w:t>
      </w:r>
      <w:r w:rsidRPr="00D82EFA">
        <w:rPr>
          <w:rFonts w:ascii="Arial" w:hAnsi="Arial"/>
          <w:sz w:val="22"/>
        </w:rPr>
        <w:tab/>
        <w:t>Lauritzen, T., O.K. Faber, and C. Binder, Variation in 125I-insulin absorption and blood glucose concentration. Diabetologia, 1979. 17(5): p. 291-5.</w:t>
      </w:r>
    </w:p>
    <w:p w14:paraId="77663870"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4.</w:t>
      </w:r>
      <w:r w:rsidRPr="00D82EFA">
        <w:rPr>
          <w:rFonts w:ascii="Arial" w:hAnsi="Arial"/>
          <w:sz w:val="22"/>
        </w:rPr>
        <w:tab/>
        <w:t>The effect of intensive treatment of diabetes on the development and progression of long-term complications in insulin-dependent diabetes mellitus. The Diabetes Control and Complications Trial Research Group. N Engl J Med, 1993. 329(14): p. 977-86.</w:t>
      </w:r>
    </w:p>
    <w:p w14:paraId="79777188"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5.</w:t>
      </w:r>
      <w:r w:rsidRPr="00D82EFA">
        <w:rPr>
          <w:rFonts w:ascii="Arial" w:hAnsi="Arial"/>
          <w:sz w:val="22"/>
        </w:rPr>
        <w:tab/>
        <w:t>Nathan, D.M., et al., Intensive diabetes treatment and cardiovascular disease in patients with type 1 diabetes. N Engl J Med, 2005. 353(25): p. 2643-53.</w:t>
      </w:r>
    </w:p>
    <w:p w14:paraId="45B9F59C"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6.</w:t>
      </w:r>
      <w:r w:rsidRPr="00D82EFA">
        <w:rPr>
          <w:rFonts w:ascii="Arial" w:hAnsi="Arial"/>
          <w:sz w:val="22"/>
        </w:rPr>
        <w:tab/>
        <w:t>Martin, C.L., et al., Neuropathy among the diabetes control and complications trial cohort 8 years after trial completion. Diabetes Care, 2006. 29(2): p. 340-4.</w:t>
      </w:r>
    </w:p>
    <w:p w14:paraId="1C674A84"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7.</w:t>
      </w:r>
      <w:r w:rsidRPr="00D82EFA">
        <w:rPr>
          <w:rFonts w:ascii="Arial" w:hAnsi="Arial"/>
          <w:sz w:val="22"/>
        </w:rPr>
        <w:tab/>
        <w:t>Retinopathy and nephropathy in patients with type 1 diabetes four years after a trial of intensive therapy. The Diabetes Control and Complications Trial/Epidemiology of Diabetes Interventions and Complications Research Group. N Engl J Med, 2000. 342(6): p. 381-9.</w:t>
      </w:r>
    </w:p>
    <w:p w14:paraId="622BD23B"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8.</w:t>
      </w:r>
      <w:r w:rsidRPr="00D82EFA">
        <w:rPr>
          <w:rFonts w:ascii="Arial" w:hAnsi="Arial"/>
          <w:sz w:val="22"/>
        </w:rPr>
        <w:tab/>
        <w:t>Writing Team for the Diabetes, C., I. Complications Trial/Epidemiology of Diabetes, and G. Complications Research, Sustained effect of intensive treatment of type 1 diabetes mellitus on development and progression of diabetic nephropathy: the Epidemiology of Diabetes Interventions and Complications (EDIC) study. JAMA, 2003. 290(16): p. 2159-67.</w:t>
      </w:r>
    </w:p>
    <w:p w14:paraId="44334CE9"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9.</w:t>
      </w:r>
      <w:r w:rsidRPr="00D82EFA">
        <w:rPr>
          <w:rFonts w:ascii="Arial" w:hAnsi="Arial"/>
          <w:sz w:val="22"/>
        </w:rPr>
        <w:tab/>
        <w:t>Genuth, S., Insights from the diabetes control and complications trial/epidemiology of diabetes interventions and complications study on the use of intensive glycemic treatment to reduce the risk of complications of type 1 diabetes. Endocr Pract, 2006. 12 Suppl 1: p. 34-41.</w:t>
      </w:r>
    </w:p>
    <w:p w14:paraId="01C04D92"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10.</w:t>
      </w:r>
      <w:r w:rsidRPr="00D82EFA">
        <w:rPr>
          <w:rFonts w:ascii="Arial" w:hAnsi="Arial"/>
          <w:sz w:val="22"/>
        </w:rPr>
        <w:tab/>
        <w:t>White, N.H., et al., Prolonged effect of intensive therapy on the risk of retinopathy complications in patients with type 1 diabetes mellitus: 10 years after the Diabetes Control and Complications Trial. Arch Ophthalmol, 2008. 126(12): p. 1707-15.</w:t>
      </w:r>
    </w:p>
    <w:p w14:paraId="62530B96"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11.</w:t>
      </w:r>
      <w:r w:rsidRPr="00D82EFA">
        <w:rPr>
          <w:rFonts w:ascii="Arial" w:hAnsi="Arial"/>
          <w:sz w:val="22"/>
        </w:rPr>
        <w:tab/>
        <w:t>Beck, R.W., et al., The T1D Exchange clinic registry. J Clin Endocrinol Metab, 2012. 97(12): p. 4383-9.</w:t>
      </w:r>
    </w:p>
    <w:p w14:paraId="509291AE"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12.</w:t>
      </w:r>
      <w:r w:rsidRPr="00D82EFA">
        <w:rPr>
          <w:rFonts w:ascii="Arial" w:hAnsi="Arial"/>
          <w:sz w:val="22"/>
        </w:rPr>
        <w:tab/>
        <w:t>Beck, R.W., K.M. Miller, and N.C. Foster, The T1D Exchange Clinic Network and Registry: 10 Years of Enlightenment on the State of Type 1 Diabetes in the United States. Diabetes Technol Ther, 2019. 21(6): p. 310-312.</w:t>
      </w:r>
    </w:p>
    <w:p w14:paraId="6F9ACD3E"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13.</w:t>
      </w:r>
      <w:r w:rsidRPr="00D82EFA">
        <w:rPr>
          <w:rFonts w:ascii="Arial" w:hAnsi="Arial"/>
          <w:sz w:val="22"/>
        </w:rPr>
        <w:tab/>
        <w:t>Foster, N.C., et al., State of Type 1 Diabetes Management and Outcomes from the T1D Exchange in 2016-2018. Diabetes Technol Ther, 2019. 21(2): p. 66-72.</w:t>
      </w:r>
    </w:p>
    <w:p w14:paraId="1989DD4A"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14.</w:t>
      </w:r>
      <w:r w:rsidRPr="00D82EFA">
        <w:rPr>
          <w:rFonts w:ascii="Arial" w:hAnsi="Arial"/>
          <w:sz w:val="22"/>
        </w:rPr>
        <w:tab/>
        <w:t>Miller, K.M., et al., Current state of type 1 diabetes treatment in the U.S.: updated data from the T1D Exchange clinic registry. Diabetes Care, 2015. 38(6): p. 971-8.</w:t>
      </w:r>
    </w:p>
    <w:p w14:paraId="20547A0A"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15.</w:t>
      </w:r>
      <w:r w:rsidRPr="00D82EFA">
        <w:rPr>
          <w:rFonts w:ascii="Arial" w:hAnsi="Arial"/>
          <w:sz w:val="22"/>
        </w:rPr>
        <w:tab/>
        <w:t>Tonyushkina, K. and J.H. Nichols, Glucose meters: a review of technical challenges to obtaining accurate results. J Diabetes Sci Technol, 2009. 3(4): p. 971-80.</w:t>
      </w:r>
    </w:p>
    <w:p w14:paraId="3744DC6D"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16.</w:t>
      </w:r>
      <w:r w:rsidRPr="00D82EFA">
        <w:rPr>
          <w:rFonts w:ascii="Arial" w:hAnsi="Arial"/>
          <w:sz w:val="22"/>
        </w:rPr>
        <w:tab/>
        <w:t>Miller, K.M., et al., Evidence of a strong association between frequency of self-monitoring of blood glucose and hemoglobin A1c levels in T1D exchange clinic registry participants. Diabetes Care, 2013. 36(7): p. 2009-14.</w:t>
      </w:r>
    </w:p>
    <w:p w14:paraId="258273A7"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17.</w:t>
      </w:r>
      <w:r w:rsidRPr="00D82EFA">
        <w:rPr>
          <w:rFonts w:ascii="Arial" w:hAnsi="Arial"/>
          <w:sz w:val="22"/>
        </w:rPr>
        <w:tab/>
        <w:t>American Diabetes, A., 6. Glycemic Targets: Standards of Medical Care in Diabetes-2021. Diabetes Care, 2021. 44(Suppl 1): p. S73-S84.</w:t>
      </w:r>
    </w:p>
    <w:p w14:paraId="741AAB79"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lastRenderedPageBreak/>
        <w:t>18.</w:t>
      </w:r>
      <w:r w:rsidRPr="00D82EFA">
        <w:rPr>
          <w:rFonts w:ascii="Arial" w:hAnsi="Arial"/>
          <w:sz w:val="22"/>
        </w:rPr>
        <w:tab/>
        <w:t>Freckmann, G., et al., System accuracy evaluation of 43 blood glucose monitoring systems for self-monitoring of blood glucose according to DIN EN ISO 15197. J Diabetes Sci Technol, 2012. 6(5): p. 1060-75.</w:t>
      </w:r>
    </w:p>
    <w:p w14:paraId="33E3FB9C"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19.</w:t>
      </w:r>
      <w:r w:rsidRPr="00D82EFA">
        <w:rPr>
          <w:rFonts w:ascii="Arial" w:hAnsi="Arial"/>
          <w:sz w:val="22"/>
        </w:rPr>
        <w:tab/>
        <w:t>Bergenstal, R.M., et al., Recommendations for standardizing glucose reporting and analysis to optimize clinical decision making in diabetes: the Ambulatory Glucose Profile (AGP). Diabetes Technol Ther, 2013. 15(3): p. 198-211.</w:t>
      </w:r>
    </w:p>
    <w:p w14:paraId="7E41D5EA"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20.</w:t>
      </w:r>
      <w:r w:rsidRPr="00D82EFA">
        <w:rPr>
          <w:rFonts w:ascii="Arial" w:hAnsi="Arial"/>
          <w:sz w:val="22"/>
        </w:rPr>
        <w:tab/>
        <w:t>Basu, A., et al., Time lag of glucose from intravascular to interstitial compartment in humans. Diabetes, 2013. 62(12): p. 4083-7.</w:t>
      </w:r>
    </w:p>
    <w:p w14:paraId="42255444"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21.</w:t>
      </w:r>
      <w:r w:rsidRPr="00D82EFA">
        <w:rPr>
          <w:rFonts w:ascii="Arial" w:hAnsi="Arial"/>
          <w:sz w:val="22"/>
        </w:rPr>
        <w:tab/>
        <w:t>Castle, J.R. and P.G. Jacobs, Nonadjunctive Use of Continuous Glucose Monitoring for Diabetes Treatment Decisions. J Diabetes Sci Technol, 2016. 10(5): p. 1169-73.</w:t>
      </w:r>
    </w:p>
    <w:p w14:paraId="6266BFB0"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22.</w:t>
      </w:r>
      <w:r w:rsidRPr="00D82EFA">
        <w:rPr>
          <w:rFonts w:ascii="Arial" w:hAnsi="Arial"/>
          <w:sz w:val="22"/>
        </w:rPr>
        <w:tab/>
        <w:t>Bailey, T., et al., The Performance and Usability of a Factory-Calibrated Flash Glucose Monitoring System. Diabetes Technol Ther, 2015. 17(11): p. 787-94.</w:t>
      </w:r>
    </w:p>
    <w:p w14:paraId="66B2F671"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23.</w:t>
      </w:r>
      <w:r w:rsidRPr="00D82EFA">
        <w:rPr>
          <w:rFonts w:ascii="Arial" w:hAnsi="Arial"/>
          <w:sz w:val="22"/>
        </w:rPr>
        <w:tab/>
        <w:t>New, J.P., et al., Continuous glucose monitoring in people with diabetes: the randomized controlled Glucose Level Awareness in Diabetes Study (GLADIS). Diabet Med, 2015. 32(5): p. 609-17.</w:t>
      </w:r>
    </w:p>
    <w:p w14:paraId="30E25BAF"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24.</w:t>
      </w:r>
      <w:r w:rsidRPr="00D82EFA">
        <w:rPr>
          <w:rFonts w:ascii="Arial" w:hAnsi="Arial"/>
          <w:sz w:val="22"/>
        </w:rPr>
        <w:tab/>
        <w:t>Shivers, J.P., et al., "Turn it off!": diabetes device alarm fatigue considerations for the present and the future. J Diabetes Sci Technol, 2013. 7(3): p. 789-94.</w:t>
      </w:r>
    </w:p>
    <w:p w14:paraId="41BF5691"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25.</w:t>
      </w:r>
      <w:r w:rsidRPr="00D82EFA">
        <w:rPr>
          <w:rFonts w:ascii="Arial" w:hAnsi="Arial"/>
          <w:sz w:val="22"/>
        </w:rPr>
        <w:tab/>
        <w:t>Battelino, T., et al., Clinical Targets for Continuous Glucose Monitoring Data Interpretation: Recommendations From the International Consensus on Time in Range. Diabetes Care, 2019. 42(8): p. 1593-1603.</w:t>
      </w:r>
    </w:p>
    <w:p w14:paraId="013FE0AF"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26.</w:t>
      </w:r>
      <w:r w:rsidRPr="00D82EFA">
        <w:rPr>
          <w:rFonts w:ascii="Arial" w:hAnsi="Arial"/>
          <w:sz w:val="22"/>
        </w:rPr>
        <w:tab/>
        <w:t>Bergenstal, R.M., et al., Recommendations for standardizing glucose reporting and analysis to optimize clinical decision making in diabetes: the ambulatory glucose profile. J Diabetes Sci Technol, 2013. 7(2): p. 562-78.</w:t>
      </w:r>
    </w:p>
    <w:p w14:paraId="66701262"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27.</w:t>
      </w:r>
      <w:r w:rsidRPr="00D82EFA">
        <w:rPr>
          <w:rFonts w:ascii="Arial" w:hAnsi="Arial"/>
          <w:sz w:val="22"/>
        </w:rPr>
        <w:tab/>
        <w:t>Yeh, H.C., et al., Comparative effectiveness and safety of methods of insulin delivery and glucose monitoring for diabetes mellitus: a systematic review and meta-analysis. Ann Intern Med, 2012. 157(5): p. 336-47.</w:t>
      </w:r>
    </w:p>
    <w:p w14:paraId="65B0B67A"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28.</w:t>
      </w:r>
      <w:r w:rsidRPr="00D82EFA">
        <w:rPr>
          <w:rFonts w:ascii="Arial" w:hAnsi="Arial"/>
          <w:sz w:val="22"/>
        </w:rPr>
        <w:tab/>
        <w:t>Juvenile Diabetes Research Foundation Continuous Glucose Monitoring Study, G., et al., The effect of continuous glucose monitoring in well-controlled type 1 diabetes. Diabetes Care, 2009. 32(8): p. 1378-83.</w:t>
      </w:r>
    </w:p>
    <w:p w14:paraId="2F683597"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29.</w:t>
      </w:r>
      <w:r w:rsidRPr="00D82EFA">
        <w:rPr>
          <w:rFonts w:ascii="Arial" w:hAnsi="Arial"/>
          <w:sz w:val="22"/>
        </w:rPr>
        <w:tab/>
        <w:t>Foster, N.C., et al., Continuous Glucose Monitoring in Patients With Type 1 Diabetes Using Insulin Injections. Diabetes Care, 2016. 39(6): p. e81-2.</w:t>
      </w:r>
    </w:p>
    <w:p w14:paraId="3594B644"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30.</w:t>
      </w:r>
      <w:r w:rsidRPr="00D82EFA">
        <w:rPr>
          <w:rFonts w:ascii="Arial" w:hAnsi="Arial"/>
          <w:sz w:val="22"/>
        </w:rPr>
        <w:tab/>
        <w:t>Bailey, T.S., et al., American Association of Clinical Endocrinologists and American College of Endocrinology 2016 Outpatient Glucose Monitoring Consensus Statement. Endocr Pract, 2016. 22(2): p. 231-61.</w:t>
      </w:r>
    </w:p>
    <w:p w14:paraId="49652AF1"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31.</w:t>
      </w:r>
      <w:r w:rsidRPr="00D82EFA">
        <w:rPr>
          <w:rFonts w:ascii="Arial" w:hAnsi="Arial"/>
          <w:sz w:val="22"/>
        </w:rPr>
        <w:tab/>
        <w:t>Peters, A.L., et al., Diabetes Technology-Continuous Subcutaneous Insulin Infusion Therapy and Continuous Glucose Monitoring in Adults: An Endocrine Society Clinical Practice Guideline. J Clin Endocrinol Metab, 2016: p. jc20162534.</w:t>
      </w:r>
    </w:p>
    <w:p w14:paraId="123E2D55"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32.</w:t>
      </w:r>
      <w:r w:rsidRPr="00D82EFA">
        <w:rPr>
          <w:rFonts w:ascii="Arial" w:hAnsi="Arial"/>
          <w:sz w:val="22"/>
        </w:rPr>
        <w:tab/>
        <w:t>Sacks, D.B., et al., Position statement executive summary: guidelines and recommendations for laboratory analysis in the diagnosis and management of diabetes mellitus. Diabetes Care, 2011. 34(6): p. 1419-23.</w:t>
      </w:r>
    </w:p>
    <w:p w14:paraId="0824CCAC"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33.</w:t>
      </w:r>
      <w:r w:rsidRPr="00D82EFA">
        <w:rPr>
          <w:rFonts w:ascii="Arial" w:hAnsi="Arial"/>
          <w:sz w:val="22"/>
        </w:rPr>
        <w:tab/>
        <w:t>Rubinow, K.B. and I.B. Hirsch, Reexamining metrics for glucose control. JAMA, 2011. 305(11): p. 1132-3.</w:t>
      </w:r>
    </w:p>
    <w:p w14:paraId="6B84B126"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34.</w:t>
      </w:r>
      <w:r w:rsidRPr="00D82EFA">
        <w:rPr>
          <w:rFonts w:ascii="Arial" w:hAnsi="Arial"/>
          <w:sz w:val="22"/>
        </w:rPr>
        <w:tab/>
        <w:t>American Diabetes, A., 10. Cardiovascular Disease and Risk Management: Standards of Medical Care in Diabetes-2021. Diabetes Care, 2021. 44(Suppl 1): p. S125-S150.</w:t>
      </w:r>
    </w:p>
    <w:p w14:paraId="15238CC6"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35.</w:t>
      </w:r>
      <w:r w:rsidRPr="00D82EFA">
        <w:rPr>
          <w:rFonts w:ascii="Arial" w:hAnsi="Arial"/>
          <w:sz w:val="22"/>
        </w:rPr>
        <w:tab/>
        <w:t>Shah, V.N., et al., Risk Factors for Cardiovascular Disease (CVD) in Adults with Type 1 Diabetes: Findings from Prospective Real-life T1D Exchange Registry. J Clin Endocrinol Metab, 2020. 105(5).</w:t>
      </w:r>
    </w:p>
    <w:p w14:paraId="12552EA0"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36.</w:t>
      </w:r>
      <w:r w:rsidRPr="00D82EFA">
        <w:rPr>
          <w:rFonts w:ascii="Arial" w:hAnsi="Arial"/>
          <w:sz w:val="22"/>
        </w:rPr>
        <w:tab/>
        <w:t>Schofield, J., J. Ho, and H. Soran, Cardiovascular Risk in Type 1 Diabetes Mellitus. Diabetes Ther, 2019. 10(3): p. 773-789.</w:t>
      </w:r>
    </w:p>
    <w:p w14:paraId="098AC442"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37.</w:t>
      </w:r>
      <w:r w:rsidRPr="00D82EFA">
        <w:rPr>
          <w:rFonts w:ascii="Arial" w:hAnsi="Arial"/>
          <w:sz w:val="22"/>
        </w:rPr>
        <w:tab/>
        <w:t>Vistisen, D., et al., Prediction of First Cardiovascular Disease Event in Type 1 Diabetes Mellitus: The Steno Type 1 Risk Engine. Circulation, 2016. 133(11): p. 1058-66.</w:t>
      </w:r>
    </w:p>
    <w:p w14:paraId="4BA44D93"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lastRenderedPageBreak/>
        <w:t>38.</w:t>
      </w:r>
      <w:r w:rsidRPr="00D82EFA">
        <w:rPr>
          <w:rFonts w:ascii="Arial" w:hAnsi="Arial"/>
          <w:sz w:val="22"/>
        </w:rPr>
        <w:tab/>
        <w:t>Sousa, G.R., et al., Glycemic Control, Cardiac Autoimmunity, and Long-Term Risk of Cardiovascular Disease in Type 1 Diabetes Mellitus. Circulation, 2019. 139(6): p. 730-743.</w:t>
      </w:r>
    </w:p>
    <w:p w14:paraId="49BBFA47" w14:textId="0A48AB9D" w:rsidR="00897A54" w:rsidRPr="00D82EFA" w:rsidRDefault="00897A54" w:rsidP="00897A54">
      <w:pPr>
        <w:pStyle w:val="EndNoteBibliography"/>
        <w:ind w:left="720" w:hanging="720"/>
        <w:rPr>
          <w:rFonts w:ascii="Arial" w:hAnsi="Arial"/>
          <w:sz w:val="22"/>
        </w:rPr>
      </w:pPr>
      <w:r w:rsidRPr="00D82EFA">
        <w:rPr>
          <w:rFonts w:ascii="Arial" w:hAnsi="Arial"/>
          <w:sz w:val="22"/>
        </w:rPr>
        <w:t>39.</w:t>
      </w:r>
      <w:r w:rsidRPr="00D82EFA">
        <w:rPr>
          <w:rFonts w:ascii="Arial" w:hAnsi="Arial"/>
          <w:sz w:val="22"/>
        </w:rPr>
        <w:tab/>
        <w:t>Howey, D.C., et al., (Lys(B28), Pro(B29))-human insulin. A rapidly absorbed analogue of human insulin. Diabetes, 1994. 43(3): p. 396-402.</w:t>
      </w:r>
    </w:p>
    <w:p w14:paraId="6996FC23"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40.</w:t>
      </w:r>
      <w:r w:rsidRPr="00D82EFA">
        <w:rPr>
          <w:rFonts w:ascii="Arial" w:hAnsi="Arial"/>
          <w:sz w:val="22"/>
        </w:rPr>
        <w:tab/>
        <w:t>Mudaliar, S.R., et al., Insulin aspart (B28 asp-insulin): a fast-acting analog of human insulin: absorption kinetics and action profile compared with regular human insulin in healthy nondiabetic subjects. Diabetes Care, 1999. 22(9): p. 1501-6.</w:t>
      </w:r>
    </w:p>
    <w:p w14:paraId="04093CA7"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41.</w:t>
      </w:r>
      <w:r w:rsidRPr="00D82EFA">
        <w:rPr>
          <w:rFonts w:ascii="Arial" w:hAnsi="Arial"/>
          <w:sz w:val="22"/>
        </w:rPr>
        <w:tab/>
        <w:t>Garg, S.K., S.L. Ellis, and H. Ulrich, Insulin glulisine: a new rapid-acting insulin analogue for the treatment of diabetes. Expert Opin Pharmacother, 2005. 6(4): p. 643-51.</w:t>
      </w:r>
    </w:p>
    <w:p w14:paraId="53C0B629"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42.</w:t>
      </w:r>
      <w:r w:rsidRPr="00D82EFA">
        <w:rPr>
          <w:rFonts w:ascii="Arial" w:hAnsi="Arial"/>
          <w:sz w:val="22"/>
        </w:rPr>
        <w:tab/>
        <w:t>Davis, A., J. Kuriakose, and J.N. Clements, Faster Insulin Aspart: A New Bolus Option for Diabetes Mellitus. Clin Pharmacokinet, 2019. 58(4): p. 421-430.</w:t>
      </w:r>
    </w:p>
    <w:p w14:paraId="458AFFAF"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43.</w:t>
      </w:r>
      <w:r w:rsidRPr="00D82EFA">
        <w:rPr>
          <w:rFonts w:ascii="Arial" w:hAnsi="Arial"/>
          <w:sz w:val="22"/>
        </w:rPr>
        <w:tab/>
        <w:t>Linnebjerg, H., et al., Pharmacokinetics and Glucodynamics of Ultra Rapid Lispro (URLi) versus Humalog((R)) (Lispro) in Younger Adults and Elderly Patients with Type 1 Diabetes Mellitus: A Randomised Controlled Trial. Clin Pharmacokinet, 2020. 59(12): p. 1589-1599.</w:t>
      </w:r>
    </w:p>
    <w:p w14:paraId="685406FC"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44.</w:t>
      </w:r>
      <w:r w:rsidRPr="00D82EFA">
        <w:rPr>
          <w:rFonts w:ascii="Arial" w:hAnsi="Arial"/>
          <w:sz w:val="22"/>
        </w:rPr>
        <w:tab/>
        <w:t>Blevins, T., et al., Randomized Double-Blind Clinical Trial Comparing Ultra Rapid Lispro With Lispro in a Basal-Bolus Regimen in Patients With Type 2 Diabetes: PRONTO-T2D. Diabetes Care, 2020. 43(12): p. 2991-2998.</w:t>
      </w:r>
    </w:p>
    <w:p w14:paraId="67630B5A"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45.</w:t>
      </w:r>
      <w:r w:rsidRPr="00D82EFA">
        <w:rPr>
          <w:rFonts w:ascii="Arial" w:hAnsi="Arial"/>
          <w:sz w:val="22"/>
        </w:rPr>
        <w:tab/>
        <w:t>Klaff, L., et al., Ultra rapid lispro improves postprandial glucose control compared with lispro in patients with type 1 diabetes: Results from the 26-week PRONTO-T1D study. Diabetes Obes Metab, 2020. 22(10): p. 1799-1807.</w:t>
      </w:r>
    </w:p>
    <w:p w14:paraId="4A81307B"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46.</w:t>
      </w:r>
      <w:r w:rsidRPr="00D82EFA">
        <w:rPr>
          <w:rFonts w:ascii="Arial" w:hAnsi="Arial"/>
          <w:sz w:val="22"/>
        </w:rPr>
        <w:tab/>
        <w:t>Bode, B.W., et al., Inhaled Technosphere Insulin Compared With Injected Prandial Insulin in Type 1 Diabetes: A Randomized 24-Week Trial. Diabetes Care, 2015. 38(12): p. 2266-73.</w:t>
      </w:r>
    </w:p>
    <w:p w14:paraId="4C31C5A6"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47.</w:t>
      </w:r>
      <w:r w:rsidRPr="00D82EFA">
        <w:rPr>
          <w:rFonts w:ascii="Arial" w:hAnsi="Arial"/>
          <w:sz w:val="22"/>
        </w:rPr>
        <w:tab/>
        <w:t>Borgono, C.A. and B. Zinman, Insulins: past, present, and future. Endocrinol Metab Clin North Am, 2012. 41(1): p. 1-24.</w:t>
      </w:r>
    </w:p>
    <w:p w14:paraId="29A68D93"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48.</w:t>
      </w:r>
      <w:r w:rsidRPr="00D82EFA">
        <w:rPr>
          <w:rFonts w:ascii="Arial" w:hAnsi="Arial"/>
          <w:sz w:val="22"/>
        </w:rPr>
        <w:tab/>
        <w:t>Hirsch, I.B., Insulin analogues. N Engl J Med, 2005. 352(2): p. 174-83.</w:t>
      </w:r>
    </w:p>
    <w:p w14:paraId="01504AD6"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49.</w:t>
      </w:r>
      <w:r w:rsidRPr="00D82EFA">
        <w:rPr>
          <w:rFonts w:ascii="Arial" w:hAnsi="Arial"/>
          <w:sz w:val="22"/>
        </w:rPr>
        <w:tab/>
        <w:t>Switzer, S.M., et al., Intensive insulin therapy in patients with type 1 diabetes mellitus. Endocrinol Metab Clin North Am, 2012. 41(1): p. 89-104.</w:t>
      </w:r>
    </w:p>
    <w:p w14:paraId="48409868"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50.</w:t>
      </w:r>
      <w:r w:rsidRPr="00D82EFA">
        <w:rPr>
          <w:rFonts w:ascii="Arial" w:hAnsi="Arial"/>
          <w:sz w:val="22"/>
        </w:rPr>
        <w:tab/>
        <w:t>Ratner, R.E., et al., Less hypoglycemia with insulin glargine in intensive insulin therapy for type 1 diabetes. U.S. Study Group of Insulin Glargine in Type 1 Diabetes. Diabetes Care, 2000. 23(5): p. 639-43.</w:t>
      </w:r>
    </w:p>
    <w:p w14:paraId="53050E20"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51.</w:t>
      </w:r>
      <w:r w:rsidRPr="00D82EFA">
        <w:rPr>
          <w:rFonts w:ascii="Arial" w:hAnsi="Arial"/>
          <w:sz w:val="22"/>
        </w:rPr>
        <w:tab/>
        <w:t>Havelund, S., et al., The mechanism of protraction of insulin detemir, a long-acting, acylated analog of human insulin. Pharm Res, 2004. 21(8): p. 1498-504.</w:t>
      </w:r>
    </w:p>
    <w:p w14:paraId="0E3B1676"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52.</w:t>
      </w:r>
      <w:r w:rsidRPr="00D82EFA">
        <w:rPr>
          <w:rFonts w:ascii="Arial" w:hAnsi="Arial"/>
          <w:sz w:val="22"/>
        </w:rPr>
        <w:tab/>
        <w:t>Heller, S., C. Koenen, and B. Bode, Comparison of insulin detemir and insulin glargine in a basal-bolus regimen, with insulin aspart as the mealtime insulin, in patients with type 1 diabetes: a 52-week, multinational, randomized, open-label, parallel-group, treat-to-target noninferiority trial. Clin Ther, 2009. 31(10): p. 2086-97.</w:t>
      </w:r>
    </w:p>
    <w:p w14:paraId="7DEC4704"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53.</w:t>
      </w:r>
      <w:r w:rsidRPr="00D82EFA">
        <w:rPr>
          <w:rFonts w:ascii="Arial" w:hAnsi="Arial"/>
          <w:sz w:val="22"/>
        </w:rPr>
        <w:tab/>
        <w:t>Keating, G.M., Insulin degludec and insulin degludec/insulin aspart: a review of their use in the management of diabetes mellitus. Drugs, 2013. 73(6): p. 575-93.</w:t>
      </w:r>
    </w:p>
    <w:p w14:paraId="221828EB"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54.</w:t>
      </w:r>
      <w:r w:rsidRPr="00D82EFA">
        <w:rPr>
          <w:rFonts w:ascii="Arial" w:hAnsi="Arial"/>
          <w:sz w:val="22"/>
        </w:rPr>
        <w:tab/>
        <w:t>Mathieu, C., et al., Efficacy and safety of insulin degludec in a flexible dosing regimen vs insulin glargine in patients with type 1 diabetes (BEGIN: Flex T1): a 26-week randomized, treat-to-target trial with a 26-week extension. J Clin Endocrinol Metab, 2013. 98(3): p. 1154-62.</w:t>
      </w:r>
    </w:p>
    <w:p w14:paraId="3BCEE601"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55.</w:t>
      </w:r>
      <w:r w:rsidRPr="00D82EFA">
        <w:rPr>
          <w:rFonts w:ascii="Arial" w:hAnsi="Arial"/>
          <w:sz w:val="22"/>
        </w:rPr>
        <w:tab/>
        <w:t>Russell-Jones, D., et al., Insulin degludec results in lower rates of nocturnal hypoglycaemia and fasting plasma glucose vs. insulin glargine: A meta-analysis of seven clinical trials. Nutr Metab Cardiovasc Dis, 2015. 25(10): p. 898-905.</w:t>
      </w:r>
    </w:p>
    <w:p w14:paraId="2B113DF2"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56.</w:t>
      </w:r>
      <w:r w:rsidRPr="00D82EFA">
        <w:rPr>
          <w:rFonts w:ascii="Arial" w:hAnsi="Arial"/>
          <w:sz w:val="22"/>
        </w:rPr>
        <w:tab/>
        <w:t>Meneghini, L.F., Insulin therapy for type 2 diabetes. Endocrine, 2013. 43(3): p. 529-34.</w:t>
      </w:r>
    </w:p>
    <w:p w14:paraId="4DAF4AAE"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lastRenderedPageBreak/>
        <w:t>57.</w:t>
      </w:r>
      <w:r w:rsidRPr="00D82EFA">
        <w:rPr>
          <w:rFonts w:ascii="Arial" w:hAnsi="Arial"/>
          <w:sz w:val="22"/>
        </w:rPr>
        <w:tab/>
        <w:t>Dailey, G. and F. Lavernia, A review of the safety and efficacy data for insulin glargine 300 units/ml, a new formulation of insulin glargine. Diabetes Obes Metab, 2015. 17(12): p. 1107-14.</w:t>
      </w:r>
    </w:p>
    <w:p w14:paraId="5ADC7270"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58.</w:t>
      </w:r>
      <w:r w:rsidRPr="00D82EFA">
        <w:rPr>
          <w:rFonts w:ascii="Arial" w:hAnsi="Arial"/>
          <w:sz w:val="22"/>
        </w:rPr>
        <w:tab/>
        <w:t>Home, P.D., et al., New Insulin Glargine 300 Units/mL Versus Glargine 100 Units/mL in People With Type 1 Diabetes: A Randomized, Phase 3a, Open-Label Clinical Trial (EDITION 4). Diabetes Care, 2015. 38(12): p. 2217-25.</w:t>
      </w:r>
    </w:p>
    <w:p w14:paraId="01725A3C"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59.</w:t>
      </w:r>
      <w:r w:rsidRPr="00D82EFA">
        <w:rPr>
          <w:rFonts w:ascii="Arial" w:hAnsi="Arial"/>
          <w:sz w:val="22"/>
        </w:rPr>
        <w:tab/>
        <w:t>Pettus, J., et al., The past, present, and future of basal insulins. Diabetes Metab Res Rev, 2016. 32(6): p. 478-96.</w:t>
      </w:r>
    </w:p>
    <w:p w14:paraId="50761EBE"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60.</w:t>
      </w:r>
      <w:r w:rsidRPr="00D82EFA">
        <w:rPr>
          <w:rFonts w:ascii="Arial" w:hAnsi="Arial"/>
          <w:sz w:val="22"/>
        </w:rPr>
        <w:tab/>
        <w:t>Hirsch, I.B., et al., Continuous subcutaneous insulin infusion (CSII) of insulin aspart versus multiple daily injection of insulin aspart/insulin glargine in type 1 diabetic patients previously treated with CSII. Diabetes Care, 2005. 28(3): p. 533-8.</w:t>
      </w:r>
    </w:p>
    <w:p w14:paraId="2A1AD0F0"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61.</w:t>
      </w:r>
      <w:r w:rsidRPr="00D82EFA">
        <w:rPr>
          <w:rFonts w:ascii="Arial" w:hAnsi="Arial"/>
          <w:sz w:val="22"/>
        </w:rPr>
        <w:tab/>
        <w:t>Kowalski, A.J., Can we really close the loop and how soon? Accelerating the availability of an artificial pancreas: a roadmap to better diabetes outcomes. Diabetes Technol Ther, 2009. 11 Suppl 1: p. S113-9.</w:t>
      </w:r>
    </w:p>
    <w:p w14:paraId="3106DD0F"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62.</w:t>
      </w:r>
      <w:r w:rsidRPr="00D82EFA">
        <w:rPr>
          <w:rFonts w:ascii="Arial" w:hAnsi="Arial"/>
          <w:sz w:val="22"/>
        </w:rPr>
        <w:tab/>
        <w:t>Trevitt, S., S. Simpson, and A. Wood, Artificial Pancreas Device Systems for the Closed-Loop Control of Type 1 Diabetes: What Systems Are in Development? J Diabetes Sci Technol, 2016. 10(3): p. 714-23.</w:t>
      </w:r>
    </w:p>
    <w:p w14:paraId="173A0F71"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63.</w:t>
      </w:r>
      <w:r w:rsidRPr="00D82EFA">
        <w:rPr>
          <w:rFonts w:ascii="Arial" w:hAnsi="Arial"/>
          <w:sz w:val="22"/>
        </w:rPr>
        <w:tab/>
        <w:t>Bergenstal, R.M., et al., Safety of a Hybrid Closed-Loop Insulin Delivery System in Patients With Type 1 Diabetes. JAMA, 2016. 316(13): p. 1407-1408.</w:t>
      </w:r>
    </w:p>
    <w:p w14:paraId="2551D0F3"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64.</w:t>
      </w:r>
      <w:r w:rsidRPr="00D82EFA">
        <w:rPr>
          <w:rFonts w:ascii="Arial" w:hAnsi="Arial"/>
          <w:sz w:val="22"/>
        </w:rPr>
        <w:tab/>
        <w:t>Breton, M.D., et al., A Randomized Trial of Closed-Loop Control in Children with Type 1 Diabetes. N Engl J Med, 2020. 383(9): p. 836-845.</w:t>
      </w:r>
    </w:p>
    <w:p w14:paraId="1C592AB1"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65.</w:t>
      </w:r>
      <w:r w:rsidRPr="00D82EFA">
        <w:rPr>
          <w:rFonts w:ascii="Arial" w:hAnsi="Arial"/>
          <w:sz w:val="22"/>
        </w:rPr>
        <w:tab/>
        <w:t>Brown, S.A., et al., Six-Month Randomized, Multicenter Trial of Closed-Loop Control in Type 1 Diabetes. N Engl J Med, 2019. 381(18): p. 1707-1717.</w:t>
      </w:r>
    </w:p>
    <w:p w14:paraId="37460E92"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66.</w:t>
      </w:r>
      <w:r w:rsidRPr="00D82EFA">
        <w:rPr>
          <w:rFonts w:ascii="Arial" w:hAnsi="Arial"/>
          <w:sz w:val="22"/>
        </w:rPr>
        <w:tab/>
        <w:t>Forlenza, G.P., et al., Safety Evaluation of the MiniMed 670G System in Children 7-13 Years of Age with Type 1 Diabetes. Diabetes Technol Ther, 2019. 21(1): p. 11-19.</w:t>
      </w:r>
    </w:p>
    <w:p w14:paraId="7EBA07B4"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67.</w:t>
      </w:r>
      <w:r w:rsidRPr="00D82EFA">
        <w:rPr>
          <w:rFonts w:ascii="Arial" w:hAnsi="Arial"/>
          <w:sz w:val="22"/>
        </w:rPr>
        <w:tab/>
        <w:t>Garg, S.K., et al., Glucose Outcomes with the In-Home Use of a Hybrid Closed-Loop Insulin Delivery System in Adolescents and Adults with Type 1 Diabetes. Diabetes Technol Ther, 2017. 19(3): p. 155-163.</w:t>
      </w:r>
    </w:p>
    <w:p w14:paraId="1314B51E"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68.</w:t>
      </w:r>
      <w:r w:rsidRPr="00D82EFA">
        <w:rPr>
          <w:rFonts w:ascii="Arial" w:hAnsi="Arial"/>
          <w:sz w:val="22"/>
        </w:rPr>
        <w:tab/>
        <w:t>Lebovitz, H.E., Adjunct therapy for type 1 diabetes mellitus. Nat Rev Endocrinol, 2010. 6(6): p. 326-34.</w:t>
      </w:r>
    </w:p>
    <w:p w14:paraId="5107D4C0"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69.</w:t>
      </w:r>
      <w:r w:rsidRPr="00D82EFA">
        <w:rPr>
          <w:rFonts w:ascii="Arial" w:hAnsi="Arial"/>
          <w:sz w:val="22"/>
        </w:rPr>
        <w:tab/>
        <w:t>Edelman, S., et al., A double-blind, placebo-controlled trial assessing pramlintide treatment in the setting of intensive insulin therapy in type 1 diabetes. Diabetes Care, 2006. 29(10): p. 2189-95.</w:t>
      </w:r>
    </w:p>
    <w:p w14:paraId="4A3702C5"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70.</w:t>
      </w:r>
      <w:r w:rsidRPr="00D82EFA">
        <w:rPr>
          <w:rFonts w:ascii="Arial" w:hAnsi="Arial"/>
          <w:sz w:val="22"/>
        </w:rPr>
        <w:tab/>
        <w:t>Riddle, M.C., et al., Control of Postprandial Hyperglycemia in Type 1 Diabetes by 24-Hour Fixed-Dose Coadministration of Pramlintide and Regular Human Insulin: A Randomized, Two-Way Crossover Study. Diabetes Care, 2018. 41(11): p. 2346-2352.</w:t>
      </w:r>
    </w:p>
    <w:p w14:paraId="4D016936"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71.</w:t>
      </w:r>
      <w:r w:rsidRPr="00D82EFA">
        <w:rPr>
          <w:rFonts w:ascii="Arial" w:hAnsi="Arial"/>
          <w:sz w:val="22"/>
        </w:rPr>
        <w:tab/>
        <w:t>Schimmack, G., R.A. Defronzo, and N. Musi, AMP-activated protein kinase: Role in metabolism and therapeutic implications. Diabetes Obes Metab, 2006. 8(6): p. 591-602.</w:t>
      </w:r>
    </w:p>
    <w:p w14:paraId="1CCB8B0E"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72.</w:t>
      </w:r>
      <w:r w:rsidRPr="00D82EFA">
        <w:rPr>
          <w:rFonts w:ascii="Arial" w:hAnsi="Arial"/>
          <w:sz w:val="22"/>
        </w:rPr>
        <w:tab/>
        <w:t>Vella, S., et al., The use of metformin in type 1 diabetes: a systematic review of efficacy. Diabetologia, 2010. 53(5): p. 809-20.</w:t>
      </w:r>
    </w:p>
    <w:p w14:paraId="3CFF4E05"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73.</w:t>
      </w:r>
      <w:r w:rsidRPr="00D82EFA">
        <w:rPr>
          <w:rFonts w:ascii="Arial" w:hAnsi="Arial"/>
          <w:sz w:val="22"/>
        </w:rPr>
        <w:tab/>
        <w:t>Libman, I.M., et al., Effect of Metformin Added to Insulin on Glycemic Control Among Overweight/Obese Adolescents With Type 1 Diabetes: A Randomized Clinical Trial. JAMA, 2015. 314(21): p. 2241-50.</w:t>
      </w:r>
    </w:p>
    <w:p w14:paraId="23407B16"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74.</w:t>
      </w:r>
      <w:r w:rsidRPr="00D82EFA">
        <w:rPr>
          <w:rFonts w:ascii="Arial" w:hAnsi="Arial"/>
          <w:sz w:val="22"/>
        </w:rPr>
        <w:tab/>
        <w:t>Liu, Y.S., et al., Vascular and metabolic effects of metformin added to insulin therapy in patients with type 1 diabetes: A systematic review and meta-analysis. Diabetes Metab Res Rev, 2020. 36(6): p. e3334.</w:t>
      </w:r>
    </w:p>
    <w:p w14:paraId="4497E4B0"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75.</w:t>
      </w:r>
      <w:r w:rsidRPr="00D82EFA">
        <w:rPr>
          <w:rFonts w:ascii="Arial" w:hAnsi="Arial"/>
          <w:sz w:val="22"/>
        </w:rPr>
        <w:tab/>
        <w:t>Bjornstad, P., et al., Metformin Improves Insulin Sensitivity and Vascular Health in Youth With Type 1 Diabetes Mellitus. Circulation, 2018. 138(25): p. 2895-2907.</w:t>
      </w:r>
    </w:p>
    <w:p w14:paraId="34455CEA"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76.</w:t>
      </w:r>
      <w:r w:rsidRPr="00D82EFA">
        <w:rPr>
          <w:rFonts w:ascii="Arial" w:hAnsi="Arial"/>
          <w:sz w:val="22"/>
        </w:rPr>
        <w:tab/>
        <w:t>Petrie, J.R., et al., Cardiovascular and metabolic effects of metformin in patients with type 1 diabetes (REMOVAL): a double-blind, randomised, placebo-controlled trial. Lancet Diabetes Endocrinol, 2017. 5(8): p. 597-609.</w:t>
      </w:r>
    </w:p>
    <w:p w14:paraId="2E460032"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lastRenderedPageBreak/>
        <w:t>77.</w:t>
      </w:r>
      <w:r w:rsidRPr="00D82EFA">
        <w:rPr>
          <w:rFonts w:ascii="Arial" w:hAnsi="Arial"/>
          <w:sz w:val="22"/>
        </w:rPr>
        <w:tab/>
        <w:t>Henry, R.R., et al., Efficacy and Safety of Canagliflozin, a Sodium-Glucose Cotransporter 2 Inhibitor, as Add-on to Insulin in Patients With Type 1 Diabetes. Diabetes Care, 2015. 38(12): p. 2258-65.</w:t>
      </w:r>
    </w:p>
    <w:p w14:paraId="7726CAAC"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78.</w:t>
      </w:r>
      <w:r w:rsidRPr="00D82EFA">
        <w:rPr>
          <w:rFonts w:ascii="Arial" w:hAnsi="Arial"/>
          <w:sz w:val="22"/>
        </w:rPr>
        <w:tab/>
        <w:t>Perkins, B.A., et al., Sodium-glucose cotransporter 2 inhibition and glycemic control in type 1 diabetes: results of an 8-week open-label proof-of-concept trial. Diabetes Care, 2014. 37(5): p. 1480-3.</w:t>
      </w:r>
    </w:p>
    <w:p w14:paraId="6D5C205F"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79.</w:t>
      </w:r>
      <w:r w:rsidRPr="00D82EFA">
        <w:rPr>
          <w:rFonts w:ascii="Arial" w:hAnsi="Arial"/>
          <w:sz w:val="22"/>
        </w:rPr>
        <w:tab/>
        <w:t>Pieber, T.R., et al., Empagliflozin as adjunct to insulin in patients with type 1 diabetes: a 4-week, randomized, placebo-controlled trial (EASE-1). Diabetes Obes Metab, 2015. 17(10): p. 928-35.</w:t>
      </w:r>
    </w:p>
    <w:p w14:paraId="4D504592"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80.</w:t>
      </w:r>
      <w:r w:rsidRPr="00D82EFA">
        <w:rPr>
          <w:rFonts w:ascii="Arial" w:hAnsi="Arial"/>
          <w:sz w:val="22"/>
        </w:rPr>
        <w:tab/>
        <w:t>Bode, B.W. and S.K. Garg, The Emerging Role of Adjunctive Noninsulin Antihyperglycemic Therapy in the Management of Type 1 Diabetes. Endocr Pract, 2016. 22(2): p. 220-30.</w:t>
      </w:r>
    </w:p>
    <w:p w14:paraId="10C3E3E3"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81.</w:t>
      </w:r>
      <w:r w:rsidRPr="00D82EFA">
        <w:rPr>
          <w:rFonts w:ascii="Arial" w:hAnsi="Arial"/>
          <w:sz w:val="22"/>
        </w:rPr>
        <w:tab/>
        <w:t>Janssens, B., S. Caerels, and C. Mathieu, SGLT inhibitors in type 1 diabetes: weighing efficacy and side effects. Ther Adv Endocrinol Metab, 2020. 11: p. 2042018820938545.</w:t>
      </w:r>
    </w:p>
    <w:p w14:paraId="7978BA4D"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82.</w:t>
      </w:r>
      <w:r w:rsidRPr="00D82EFA">
        <w:rPr>
          <w:rFonts w:ascii="Arial" w:hAnsi="Arial"/>
          <w:sz w:val="22"/>
        </w:rPr>
        <w:tab/>
        <w:t>Sands, A.T., et al., Sotagliflozin, a Dual SGLT1 and SGLT2 Inhibitor, as Adjunct Therapy to Insulin in Type 1 Diabetes. Diabetes Care, 2015. 38(7): p. 1181-8.</w:t>
      </w:r>
    </w:p>
    <w:p w14:paraId="5ECFDA0A"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83.</w:t>
      </w:r>
      <w:r w:rsidRPr="00D82EFA">
        <w:rPr>
          <w:rFonts w:ascii="Arial" w:hAnsi="Arial"/>
          <w:sz w:val="22"/>
        </w:rPr>
        <w:tab/>
        <w:t>Taylor, S.I., et al., SGLT2 inhibitors as adjunctive therapy for type 1 diabetes: balancing benefits and risks. Lancet Diabetes Endocrinol, 2019. 7(12): p. 949-958.</w:t>
      </w:r>
    </w:p>
    <w:p w14:paraId="3BEC7FB5"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84.</w:t>
      </w:r>
      <w:r w:rsidRPr="00D82EFA">
        <w:rPr>
          <w:rFonts w:ascii="Arial" w:hAnsi="Arial"/>
          <w:sz w:val="22"/>
        </w:rPr>
        <w:tab/>
        <w:t>Dejgaard, T.F., et al., Efficacy and safety of liraglutide for overweight adult patients with type 1 diabetes and insufficient glycaemic control (Lira-1): a randomised, double-blind, placebo-controlled trial. Lancet Diabetes Endocrinol, 2016. 4(3): p. 221-32.</w:t>
      </w:r>
    </w:p>
    <w:p w14:paraId="2365864E"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85.</w:t>
      </w:r>
      <w:r w:rsidRPr="00D82EFA">
        <w:rPr>
          <w:rFonts w:ascii="Arial" w:hAnsi="Arial"/>
          <w:sz w:val="22"/>
        </w:rPr>
        <w:tab/>
        <w:t>Ahren, B., et al., Efficacy and Safety of Liraglutide Added to Capped Insulin Treatment in Subjects With Type 1 Diabetes: The ADJUNCT TWO Randomized Trial. Diabetes Care, 2016. 39(10): p. 1693-701.</w:t>
      </w:r>
    </w:p>
    <w:p w14:paraId="4AE54428"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86.</w:t>
      </w:r>
      <w:r w:rsidRPr="00D82EFA">
        <w:rPr>
          <w:rFonts w:ascii="Arial" w:hAnsi="Arial"/>
          <w:sz w:val="22"/>
        </w:rPr>
        <w:tab/>
        <w:t>Mathieu, C., et al., Efficacy and Safety of Liraglutide Added to Insulin Treatment in Type 1 Diabetes: The ADJUNCT ONE Treat-To-Target Randomized Trial. Diabetes Care, 2016. 39(10): p. 1702-10.</w:t>
      </w:r>
    </w:p>
    <w:p w14:paraId="105313DB"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87.</w:t>
      </w:r>
      <w:r w:rsidRPr="00D82EFA">
        <w:rPr>
          <w:rFonts w:ascii="Arial" w:hAnsi="Arial"/>
          <w:sz w:val="22"/>
        </w:rPr>
        <w:tab/>
        <w:t>Dejgaard, T.F., et al., Liraglutide reduces hyperglycaemia and body weight in overweight, dysregulated insulin-pump-treated patients with type 1 diabetes: The Lira Pump trial-a randomized, double-blinded, placebo-controlled trial. Diabetes Obes Metab, 2020. 22(4): p. 492-500.</w:t>
      </w:r>
    </w:p>
    <w:p w14:paraId="1B8792DB"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88.</w:t>
      </w:r>
      <w:r w:rsidRPr="00D82EFA">
        <w:rPr>
          <w:rFonts w:ascii="Arial" w:hAnsi="Arial"/>
          <w:sz w:val="22"/>
        </w:rPr>
        <w:tab/>
        <w:t>Herold, K.C., et al., Exenatide extended release in patients with type 1 diabetes with and without residual insulin production. Diabetes Obes Metab, 2020. 22(11): p. 2045-2054.</w:t>
      </w:r>
    </w:p>
    <w:p w14:paraId="408E6070"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89.</w:t>
      </w:r>
      <w:r w:rsidRPr="00D82EFA">
        <w:rPr>
          <w:rFonts w:ascii="Arial" w:hAnsi="Arial"/>
          <w:sz w:val="22"/>
        </w:rPr>
        <w:tab/>
        <w:t>Ellis, S.L., et al., Effect of sitagliptin on glucose control in adult patients with Type 1 diabetes: a pilot, double-blind, randomized, crossover trial. Diabet Med, 2011. 28(10): p. 1176-81.</w:t>
      </w:r>
    </w:p>
    <w:p w14:paraId="47DF439C"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90.</w:t>
      </w:r>
      <w:r w:rsidRPr="00D82EFA">
        <w:rPr>
          <w:rFonts w:ascii="Arial" w:hAnsi="Arial"/>
          <w:sz w:val="22"/>
        </w:rPr>
        <w:tab/>
        <w:t>Kirwan, J.P., et al., Bariatric Surgery in Obese Patients With Type 1 Diabetes. Diabetes Care, 2016. 39(6): p. 941-8.</w:t>
      </w:r>
    </w:p>
    <w:p w14:paraId="1DAD60C5"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91.</w:t>
      </w:r>
      <w:r w:rsidRPr="00D82EFA">
        <w:rPr>
          <w:rFonts w:ascii="Arial" w:hAnsi="Arial"/>
          <w:sz w:val="22"/>
        </w:rPr>
        <w:tab/>
        <w:t>Chiang, J.L., et al., Type 1 diabetes through the life span: a position statement of the American Diabetes Association. Diabetes Care, 2014. 37(7): p. 2034-54.</w:t>
      </w:r>
    </w:p>
    <w:p w14:paraId="3F08C1A3"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92.</w:t>
      </w:r>
      <w:r w:rsidRPr="00D82EFA">
        <w:rPr>
          <w:rFonts w:ascii="Arial" w:hAnsi="Arial"/>
          <w:sz w:val="22"/>
        </w:rPr>
        <w:tab/>
        <w:t>Hagger, V., et al., Diabetes Distress Among Adolescents with Type 1 Diabetes: a Systematic Review. Curr Diab Rep, 2016. 16(1): p. 9.</w:t>
      </w:r>
    </w:p>
    <w:p w14:paraId="70446400"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93.</w:t>
      </w:r>
      <w:r w:rsidRPr="00D82EFA">
        <w:rPr>
          <w:rFonts w:ascii="Arial" w:hAnsi="Arial"/>
          <w:sz w:val="22"/>
        </w:rPr>
        <w:tab/>
        <w:t>Chimen, M., et al., What are the health benefits of physical activity in type 1 diabetes mellitus? A literature review. Diabetologia, 2012. 55(3): p. 542-51.</w:t>
      </w:r>
    </w:p>
    <w:p w14:paraId="040135BB"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94.</w:t>
      </w:r>
      <w:r w:rsidRPr="00D82EFA">
        <w:rPr>
          <w:rFonts w:ascii="Arial" w:hAnsi="Arial"/>
          <w:sz w:val="22"/>
        </w:rPr>
        <w:tab/>
        <w:t>Sluik, D., et al., Physical Activity and Mortality in Individuals With Diabetes Mellitus: A Prospective Study and Meta-analysis. Arch Intern Med, 2012. 172(17): p. 1285-95.</w:t>
      </w:r>
    </w:p>
    <w:p w14:paraId="0F440213"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95.</w:t>
      </w:r>
      <w:r w:rsidRPr="00D82EFA">
        <w:rPr>
          <w:rFonts w:ascii="Arial" w:hAnsi="Arial"/>
          <w:sz w:val="22"/>
        </w:rPr>
        <w:tab/>
        <w:t>Riddell, M.C., et al., Exercise management in type 1 diabetes: a consensus statement. Lancet Diabetes Endocrinol, 2017. 5(5): p. 377-390.</w:t>
      </w:r>
    </w:p>
    <w:p w14:paraId="6D3536BF"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96.</w:t>
      </w:r>
      <w:r w:rsidRPr="00D82EFA">
        <w:rPr>
          <w:rFonts w:ascii="Arial" w:hAnsi="Arial"/>
          <w:sz w:val="22"/>
        </w:rPr>
        <w:tab/>
        <w:t>Zaharieva, D.P., et al., Improved Open-Loop Glucose Control With Basal Insulin Reduction 90 Minutes Before Aerobic Exercise in Patients With Type 1 Diabetes on Continuous Subcutaneous Insulin Infusion. Diabetes Care, 2019. 42(5): p. 824-831.</w:t>
      </w:r>
    </w:p>
    <w:p w14:paraId="785A8625"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lastRenderedPageBreak/>
        <w:t>97.</w:t>
      </w:r>
      <w:r w:rsidRPr="00D82EFA">
        <w:rPr>
          <w:rFonts w:ascii="Arial" w:hAnsi="Arial"/>
          <w:sz w:val="22"/>
        </w:rPr>
        <w:tab/>
        <w:t>Rickels, M.R., et al., Mini-Dose Glucagon as a Novel Approach to Prevent Exercise-Induced Hypoglycemia in Type 1 Diabetes. Diabetes Care, 2018. 41(9): p. 1909-1916.</w:t>
      </w:r>
    </w:p>
    <w:p w14:paraId="4FC1FDFB"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98.</w:t>
      </w:r>
      <w:r w:rsidRPr="00D82EFA">
        <w:rPr>
          <w:rFonts w:ascii="Arial" w:hAnsi="Arial"/>
          <w:sz w:val="22"/>
        </w:rPr>
        <w:tab/>
        <w:t>American Diabetes, A., 12. Older Adults: Standards of Medical Care in Diabetes-2021. Diabetes Care, 2021. 44(Suppl 1): p. S168-S179.</w:t>
      </w:r>
    </w:p>
    <w:p w14:paraId="14A4122A"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99.</w:t>
      </w:r>
      <w:r w:rsidRPr="00D82EFA">
        <w:rPr>
          <w:rFonts w:ascii="Arial" w:hAnsi="Arial"/>
          <w:sz w:val="22"/>
        </w:rPr>
        <w:tab/>
        <w:t>Kirkman, M.S., et al., Diabetes in older adults. Diabetes Care, 2012. 35(12): p. 2650-64.</w:t>
      </w:r>
    </w:p>
    <w:p w14:paraId="7C3321D4"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100.</w:t>
      </w:r>
      <w:r w:rsidRPr="00D82EFA">
        <w:rPr>
          <w:rFonts w:ascii="Arial" w:hAnsi="Arial"/>
          <w:sz w:val="22"/>
        </w:rPr>
        <w:tab/>
        <w:t>American Diabetes, A., 15. Diabetes Care in the Hospital: Standards of Medical Care in Diabetes-2021. Diabetes Care, 2021. 44(Suppl 1): p. S211-S220.</w:t>
      </w:r>
    </w:p>
    <w:p w14:paraId="02214FC8"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101.</w:t>
      </w:r>
      <w:r w:rsidRPr="00D82EFA">
        <w:rPr>
          <w:rFonts w:ascii="Arial" w:hAnsi="Arial"/>
          <w:sz w:val="22"/>
        </w:rPr>
        <w:tab/>
        <w:t>Gomez, A.M. and G.E. Umpierrez, Continuous glucose monitoring in insulin-treated patients in non-ICU settings. J Diabetes Sci Technol, 2014. 8(5): p. 930-6.</w:t>
      </w:r>
    </w:p>
    <w:p w14:paraId="6647A3EE"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102.</w:t>
      </w:r>
      <w:r w:rsidRPr="00D82EFA">
        <w:rPr>
          <w:rFonts w:ascii="Arial" w:hAnsi="Arial"/>
          <w:sz w:val="22"/>
        </w:rPr>
        <w:tab/>
        <w:t>Gomez, A.M., et al., Continuous Glucose Monitoring Versus Capillary Point-of-Care Testing for Inpatient Glycemic Control in Type 2 Diabetes Patients Hospitalized in the General Ward and Treated With a Basal Bolus Insulin Regimen. J Diabetes Sci Technol, 2016. 10(2): p. 325-9.</w:t>
      </w:r>
    </w:p>
    <w:p w14:paraId="7E551953"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103.</w:t>
      </w:r>
      <w:r w:rsidRPr="00D82EFA">
        <w:rPr>
          <w:rFonts w:ascii="Arial" w:hAnsi="Arial"/>
          <w:sz w:val="22"/>
        </w:rPr>
        <w:tab/>
        <w:t>Gruessner, A.C., 2011 update on pancreas transplantation: comprehensive trend analysis of 25,000 cases followed up over the course of twenty-four years at the International Pancreas Transplant Registry (IPTR). Rev Diabet Stud, 2011. 8(1): p. 6-16.</w:t>
      </w:r>
    </w:p>
    <w:p w14:paraId="7A2CBB25"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104.</w:t>
      </w:r>
      <w:r w:rsidRPr="00D82EFA">
        <w:rPr>
          <w:rFonts w:ascii="Arial" w:hAnsi="Arial"/>
          <w:sz w:val="22"/>
        </w:rPr>
        <w:tab/>
        <w:t>Bellin, M.D., et al., Potent induction immunotherapy promotes long-term insulin independence after islet transplantation in type 1 diabetes. Am J Transplant, 2012. 12(6): p. 1576-83.</w:t>
      </w:r>
    </w:p>
    <w:p w14:paraId="1FF6F90B"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105.</w:t>
      </w:r>
      <w:r w:rsidRPr="00D82EFA">
        <w:rPr>
          <w:rFonts w:ascii="Arial" w:hAnsi="Arial"/>
          <w:sz w:val="22"/>
        </w:rPr>
        <w:tab/>
        <w:t>Hering, B.J., et al., Phase 3 Trial of Transplantation of Human Islets in Type 1 Diabetes Complicated by Severe Hypoglycemia. Diabetes Care, 2016. 39(7): p. 1230-40.</w:t>
      </w:r>
    </w:p>
    <w:p w14:paraId="4757FD79"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106.</w:t>
      </w:r>
      <w:r w:rsidRPr="00D82EFA">
        <w:rPr>
          <w:rFonts w:ascii="Arial" w:hAnsi="Arial"/>
          <w:sz w:val="22"/>
        </w:rPr>
        <w:tab/>
        <w:t>Tomei, A.A., et al., Device design and materials optimization of conformal coating for islets of Langerhans. Proc Natl Acad Sci U S A, 2014. 111(29): p. 10514-9.</w:t>
      </w:r>
    </w:p>
    <w:p w14:paraId="643AA32B"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107.</w:t>
      </w:r>
      <w:r w:rsidRPr="00D82EFA">
        <w:rPr>
          <w:rFonts w:ascii="Arial" w:hAnsi="Arial"/>
          <w:sz w:val="22"/>
        </w:rPr>
        <w:tab/>
        <w:t>Park, C.G., R. Bottino, and W.J. Hawthorne, Current status of islet xenotransplantation. Int J Surg, 2015. 23(Pt B): p. 261-6.</w:t>
      </w:r>
    </w:p>
    <w:p w14:paraId="68811094"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108.</w:t>
      </w:r>
      <w:r w:rsidRPr="00D82EFA">
        <w:rPr>
          <w:rFonts w:ascii="Arial" w:hAnsi="Arial"/>
          <w:sz w:val="22"/>
        </w:rPr>
        <w:tab/>
        <w:t>Pagliuca, F.W., et al., Generation of functional human pancreatic beta cells in vitro. Cell, 2014. 159(2): p. 428-39.</w:t>
      </w:r>
    </w:p>
    <w:p w14:paraId="5A8F1272" w14:textId="77777777" w:rsidR="00897A54" w:rsidRPr="00D82EFA" w:rsidRDefault="00897A54" w:rsidP="00897A54">
      <w:pPr>
        <w:pStyle w:val="EndNoteBibliography"/>
        <w:ind w:left="720" w:hanging="720"/>
        <w:rPr>
          <w:rFonts w:ascii="Arial" w:hAnsi="Arial"/>
          <w:sz w:val="22"/>
        </w:rPr>
      </w:pPr>
      <w:r w:rsidRPr="00D82EFA">
        <w:rPr>
          <w:rFonts w:ascii="Arial" w:hAnsi="Arial"/>
          <w:sz w:val="22"/>
        </w:rPr>
        <w:t>109.</w:t>
      </w:r>
      <w:r w:rsidRPr="00D82EFA">
        <w:rPr>
          <w:rFonts w:ascii="Arial" w:hAnsi="Arial"/>
          <w:sz w:val="22"/>
        </w:rPr>
        <w:tab/>
        <w:t>Webber, M.J. and D.G. Anderson, Smart approaches to glucose-responsive drug delivery. J Drug Target, 2015. 23(7-8): p. 651-5.</w:t>
      </w:r>
    </w:p>
    <w:p w14:paraId="5B152DC4" w14:textId="213E0E45" w:rsidR="00CF39B5" w:rsidRPr="00D82EFA" w:rsidRDefault="00F26C5B" w:rsidP="00A065FF">
      <w:pPr>
        <w:spacing w:line="276" w:lineRule="auto"/>
        <w:ind w:left="432" w:hanging="432"/>
        <w:rPr>
          <w:rFonts w:ascii="Arial" w:hAnsi="Arial" w:cs="Arial"/>
          <w:sz w:val="22"/>
          <w:szCs w:val="22"/>
        </w:rPr>
      </w:pPr>
      <w:r w:rsidRPr="00D82EFA">
        <w:rPr>
          <w:rFonts w:ascii="Arial" w:hAnsi="Arial" w:cs="Arial"/>
          <w:sz w:val="22"/>
          <w:szCs w:val="22"/>
        </w:rPr>
        <w:fldChar w:fldCharType="end"/>
      </w:r>
      <w:bookmarkEnd w:id="3"/>
    </w:p>
    <w:sectPr w:rsidR="00CF39B5" w:rsidRPr="00D82EFA" w:rsidSect="00BC6793">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77E2F" w14:textId="77777777" w:rsidR="00655A76" w:rsidRDefault="00655A76" w:rsidP="00C31DF9">
      <w:r>
        <w:separator/>
      </w:r>
    </w:p>
  </w:endnote>
  <w:endnote w:type="continuationSeparator" w:id="0">
    <w:p w14:paraId="279E9D54" w14:textId="77777777" w:rsidR="00655A76" w:rsidRDefault="00655A76" w:rsidP="00C31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Helvetica 55 Roman">
    <w:altName w:val="Arial"/>
    <w:panose1 w:val="00000000000000000000"/>
    <w:charset w:val="4D"/>
    <w:family w:val="swiss"/>
    <w:notTrueType/>
    <w:pitch w:val="default"/>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4E55" w14:textId="77777777" w:rsidR="00DC4F2C" w:rsidRDefault="00DC4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62F1D" w14:textId="77777777" w:rsidR="00655A76" w:rsidRDefault="00655A76" w:rsidP="00C31DF9">
      <w:r>
        <w:separator/>
      </w:r>
    </w:p>
  </w:footnote>
  <w:footnote w:type="continuationSeparator" w:id="0">
    <w:p w14:paraId="56E180A2" w14:textId="77777777" w:rsidR="00655A76" w:rsidRDefault="00655A76" w:rsidP="00C31D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21296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E6A57"/>
    <w:multiLevelType w:val="hybridMultilevel"/>
    <w:tmpl w:val="972C0C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26266"/>
    <w:multiLevelType w:val="hybridMultilevel"/>
    <w:tmpl w:val="377AB47C"/>
    <w:lvl w:ilvl="0" w:tplc="2F0E8D2C">
      <w:start w:val="1"/>
      <w:numFmt w:val="bullet"/>
      <w:lvlText w:val=""/>
      <w:lvlJc w:val="left"/>
      <w:pPr>
        <w:tabs>
          <w:tab w:val="num" w:pos="720"/>
        </w:tabs>
        <w:ind w:left="720" w:hanging="360"/>
      </w:pPr>
      <w:rPr>
        <w:rFonts w:ascii="Symbol" w:hAnsi="Symbol" w:hint="default"/>
        <w:sz w:val="20"/>
      </w:rPr>
    </w:lvl>
    <w:lvl w:ilvl="1" w:tplc="5EF8A974" w:tentative="1">
      <w:start w:val="1"/>
      <w:numFmt w:val="bullet"/>
      <w:lvlText w:val="o"/>
      <w:lvlJc w:val="left"/>
      <w:pPr>
        <w:tabs>
          <w:tab w:val="num" w:pos="1440"/>
        </w:tabs>
        <w:ind w:left="1440" w:hanging="360"/>
      </w:pPr>
      <w:rPr>
        <w:rFonts w:ascii="Courier New" w:hAnsi="Courier New" w:hint="default"/>
        <w:sz w:val="20"/>
      </w:rPr>
    </w:lvl>
    <w:lvl w:ilvl="2" w:tplc="47EA39B6" w:tentative="1">
      <w:start w:val="1"/>
      <w:numFmt w:val="bullet"/>
      <w:lvlText w:val=""/>
      <w:lvlJc w:val="left"/>
      <w:pPr>
        <w:tabs>
          <w:tab w:val="num" w:pos="2160"/>
        </w:tabs>
        <w:ind w:left="2160" w:hanging="360"/>
      </w:pPr>
      <w:rPr>
        <w:rFonts w:ascii="Wingdings" w:hAnsi="Wingdings" w:hint="default"/>
        <w:sz w:val="20"/>
      </w:rPr>
    </w:lvl>
    <w:lvl w:ilvl="3" w:tplc="46FCA53E" w:tentative="1">
      <w:start w:val="1"/>
      <w:numFmt w:val="bullet"/>
      <w:lvlText w:val=""/>
      <w:lvlJc w:val="left"/>
      <w:pPr>
        <w:tabs>
          <w:tab w:val="num" w:pos="2880"/>
        </w:tabs>
        <w:ind w:left="2880" w:hanging="360"/>
      </w:pPr>
      <w:rPr>
        <w:rFonts w:ascii="Wingdings" w:hAnsi="Wingdings" w:hint="default"/>
        <w:sz w:val="20"/>
      </w:rPr>
    </w:lvl>
    <w:lvl w:ilvl="4" w:tplc="BCBE7BB0" w:tentative="1">
      <w:start w:val="1"/>
      <w:numFmt w:val="bullet"/>
      <w:lvlText w:val=""/>
      <w:lvlJc w:val="left"/>
      <w:pPr>
        <w:tabs>
          <w:tab w:val="num" w:pos="3600"/>
        </w:tabs>
        <w:ind w:left="3600" w:hanging="360"/>
      </w:pPr>
      <w:rPr>
        <w:rFonts w:ascii="Wingdings" w:hAnsi="Wingdings" w:hint="default"/>
        <w:sz w:val="20"/>
      </w:rPr>
    </w:lvl>
    <w:lvl w:ilvl="5" w:tplc="B07E7864" w:tentative="1">
      <w:start w:val="1"/>
      <w:numFmt w:val="bullet"/>
      <w:lvlText w:val=""/>
      <w:lvlJc w:val="left"/>
      <w:pPr>
        <w:tabs>
          <w:tab w:val="num" w:pos="4320"/>
        </w:tabs>
        <w:ind w:left="4320" w:hanging="360"/>
      </w:pPr>
      <w:rPr>
        <w:rFonts w:ascii="Wingdings" w:hAnsi="Wingdings" w:hint="default"/>
        <w:sz w:val="20"/>
      </w:rPr>
    </w:lvl>
    <w:lvl w:ilvl="6" w:tplc="F9C49194" w:tentative="1">
      <w:start w:val="1"/>
      <w:numFmt w:val="bullet"/>
      <w:lvlText w:val=""/>
      <w:lvlJc w:val="left"/>
      <w:pPr>
        <w:tabs>
          <w:tab w:val="num" w:pos="5040"/>
        </w:tabs>
        <w:ind w:left="5040" w:hanging="360"/>
      </w:pPr>
      <w:rPr>
        <w:rFonts w:ascii="Wingdings" w:hAnsi="Wingdings" w:hint="default"/>
        <w:sz w:val="20"/>
      </w:rPr>
    </w:lvl>
    <w:lvl w:ilvl="7" w:tplc="7B6EC92A" w:tentative="1">
      <w:start w:val="1"/>
      <w:numFmt w:val="bullet"/>
      <w:lvlText w:val=""/>
      <w:lvlJc w:val="left"/>
      <w:pPr>
        <w:tabs>
          <w:tab w:val="num" w:pos="5760"/>
        </w:tabs>
        <w:ind w:left="5760" w:hanging="360"/>
      </w:pPr>
      <w:rPr>
        <w:rFonts w:ascii="Wingdings" w:hAnsi="Wingdings" w:hint="default"/>
        <w:sz w:val="20"/>
      </w:rPr>
    </w:lvl>
    <w:lvl w:ilvl="8" w:tplc="CED8B4F4"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85F43"/>
    <w:multiLevelType w:val="hybridMultilevel"/>
    <w:tmpl w:val="C588A438"/>
    <w:lvl w:ilvl="0" w:tplc="721E4D7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B0BF2"/>
    <w:multiLevelType w:val="hybridMultilevel"/>
    <w:tmpl w:val="E7F4F866"/>
    <w:lvl w:ilvl="0" w:tplc="B3DA62F0">
      <w:start w:val="1"/>
      <w:numFmt w:val="bullet"/>
      <w:lvlText w:val=""/>
      <w:lvlJc w:val="left"/>
      <w:pPr>
        <w:tabs>
          <w:tab w:val="num" w:pos="720"/>
        </w:tabs>
        <w:ind w:left="720" w:hanging="360"/>
      </w:pPr>
      <w:rPr>
        <w:rFonts w:ascii="Symbol" w:hAnsi="Symbol" w:hint="default"/>
        <w:sz w:val="20"/>
      </w:rPr>
    </w:lvl>
    <w:lvl w:ilvl="1" w:tplc="E8080D34" w:tentative="1">
      <w:start w:val="1"/>
      <w:numFmt w:val="bullet"/>
      <w:lvlText w:val="o"/>
      <w:lvlJc w:val="left"/>
      <w:pPr>
        <w:tabs>
          <w:tab w:val="num" w:pos="1440"/>
        </w:tabs>
        <w:ind w:left="1440" w:hanging="360"/>
      </w:pPr>
      <w:rPr>
        <w:rFonts w:ascii="Courier New" w:hAnsi="Courier New" w:hint="default"/>
        <w:sz w:val="20"/>
      </w:rPr>
    </w:lvl>
    <w:lvl w:ilvl="2" w:tplc="E1B09FB4" w:tentative="1">
      <w:start w:val="1"/>
      <w:numFmt w:val="bullet"/>
      <w:lvlText w:val=""/>
      <w:lvlJc w:val="left"/>
      <w:pPr>
        <w:tabs>
          <w:tab w:val="num" w:pos="2160"/>
        </w:tabs>
        <w:ind w:left="2160" w:hanging="360"/>
      </w:pPr>
      <w:rPr>
        <w:rFonts w:ascii="Wingdings" w:hAnsi="Wingdings" w:hint="default"/>
        <w:sz w:val="20"/>
      </w:rPr>
    </w:lvl>
    <w:lvl w:ilvl="3" w:tplc="5A84F95E" w:tentative="1">
      <w:start w:val="1"/>
      <w:numFmt w:val="bullet"/>
      <w:lvlText w:val=""/>
      <w:lvlJc w:val="left"/>
      <w:pPr>
        <w:tabs>
          <w:tab w:val="num" w:pos="2880"/>
        </w:tabs>
        <w:ind w:left="2880" w:hanging="360"/>
      </w:pPr>
      <w:rPr>
        <w:rFonts w:ascii="Wingdings" w:hAnsi="Wingdings" w:hint="default"/>
        <w:sz w:val="20"/>
      </w:rPr>
    </w:lvl>
    <w:lvl w:ilvl="4" w:tplc="27BEE8DC" w:tentative="1">
      <w:start w:val="1"/>
      <w:numFmt w:val="bullet"/>
      <w:lvlText w:val=""/>
      <w:lvlJc w:val="left"/>
      <w:pPr>
        <w:tabs>
          <w:tab w:val="num" w:pos="3600"/>
        </w:tabs>
        <w:ind w:left="3600" w:hanging="360"/>
      </w:pPr>
      <w:rPr>
        <w:rFonts w:ascii="Wingdings" w:hAnsi="Wingdings" w:hint="default"/>
        <w:sz w:val="20"/>
      </w:rPr>
    </w:lvl>
    <w:lvl w:ilvl="5" w:tplc="F85C9A38" w:tentative="1">
      <w:start w:val="1"/>
      <w:numFmt w:val="bullet"/>
      <w:lvlText w:val=""/>
      <w:lvlJc w:val="left"/>
      <w:pPr>
        <w:tabs>
          <w:tab w:val="num" w:pos="4320"/>
        </w:tabs>
        <w:ind w:left="4320" w:hanging="360"/>
      </w:pPr>
      <w:rPr>
        <w:rFonts w:ascii="Wingdings" w:hAnsi="Wingdings" w:hint="default"/>
        <w:sz w:val="20"/>
      </w:rPr>
    </w:lvl>
    <w:lvl w:ilvl="6" w:tplc="C75A5320" w:tentative="1">
      <w:start w:val="1"/>
      <w:numFmt w:val="bullet"/>
      <w:lvlText w:val=""/>
      <w:lvlJc w:val="left"/>
      <w:pPr>
        <w:tabs>
          <w:tab w:val="num" w:pos="5040"/>
        </w:tabs>
        <w:ind w:left="5040" w:hanging="360"/>
      </w:pPr>
      <w:rPr>
        <w:rFonts w:ascii="Wingdings" w:hAnsi="Wingdings" w:hint="default"/>
        <w:sz w:val="20"/>
      </w:rPr>
    </w:lvl>
    <w:lvl w:ilvl="7" w:tplc="83E8FA28" w:tentative="1">
      <w:start w:val="1"/>
      <w:numFmt w:val="bullet"/>
      <w:lvlText w:val=""/>
      <w:lvlJc w:val="left"/>
      <w:pPr>
        <w:tabs>
          <w:tab w:val="num" w:pos="5760"/>
        </w:tabs>
        <w:ind w:left="5760" w:hanging="360"/>
      </w:pPr>
      <w:rPr>
        <w:rFonts w:ascii="Wingdings" w:hAnsi="Wingdings" w:hint="default"/>
        <w:sz w:val="20"/>
      </w:rPr>
    </w:lvl>
    <w:lvl w:ilvl="8" w:tplc="7326E66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E6473"/>
    <w:multiLevelType w:val="hybridMultilevel"/>
    <w:tmpl w:val="BA829A84"/>
    <w:lvl w:ilvl="0" w:tplc="27623F4C">
      <w:start w:val="1"/>
      <w:numFmt w:val="lowerRoman"/>
      <w:lvlText w:val="%1)"/>
      <w:lvlJc w:val="left"/>
      <w:pPr>
        <w:ind w:left="32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69742E"/>
    <w:multiLevelType w:val="hybridMultilevel"/>
    <w:tmpl w:val="C6925604"/>
    <w:lvl w:ilvl="0" w:tplc="57B097F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28087130"/>
    <w:multiLevelType w:val="hybridMultilevel"/>
    <w:tmpl w:val="C9F8E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5E1C45"/>
    <w:multiLevelType w:val="hybridMultilevel"/>
    <w:tmpl w:val="95A0B1CE"/>
    <w:lvl w:ilvl="0" w:tplc="5AA8369E">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30321849"/>
    <w:multiLevelType w:val="hybridMultilevel"/>
    <w:tmpl w:val="E24C040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35552A2E"/>
    <w:multiLevelType w:val="hybridMultilevel"/>
    <w:tmpl w:val="6F5A6284"/>
    <w:lvl w:ilvl="0" w:tplc="EED03B4C">
      <w:start w:val="1"/>
      <w:numFmt w:val="decimal"/>
      <w:lvlText w:val="%1."/>
      <w:lvlJc w:val="left"/>
      <w:pPr>
        <w:ind w:left="630" w:hanging="360"/>
      </w:pPr>
      <w:rPr>
        <w:rFonts w:ascii="Arial" w:eastAsia="Times New Roman" w:hAnsi="Arial" w:cs="Arial"/>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3D412C73"/>
    <w:multiLevelType w:val="hybridMultilevel"/>
    <w:tmpl w:val="07A2349C"/>
    <w:lvl w:ilvl="0" w:tplc="721E4D7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5B15FA"/>
    <w:multiLevelType w:val="hybridMultilevel"/>
    <w:tmpl w:val="B13AA81E"/>
    <w:lvl w:ilvl="0" w:tplc="16181DCE">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11C06"/>
    <w:multiLevelType w:val="hybridMultilevel"/>
    <w:tmpl w:val="C9A8BE52"/>
    <w:lvl w:ilvl="0" w:tplc="F47E3DDC">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EF1235"/>
    <w:multiLevelType w:val="hybridMultilevel"/>
    <w:tmpl w:val="8160D5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F8C7D0A"/>
    <w:multiLevelType w:val="hybridMultilevel"/>
    <w:tmpl w:val="0C4AD582"/>
    <w:lvl w:ilvl="0" w:tplc="9B6C2D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B34CAE"/>
    <w:multiLevelType w:val="hybridMultilevel"/>
    <w:tmpl w:val="B950D5F0"/>
    <w:lvl w:ilvl="0" w:tplc="B7B073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DF6DFD"/>
    <w:multiLevelType w:val="hybridMultilevel"/>
    <w:tmpl w:val="B83EC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FE7A56"/>
    <w:multiLevelType w:val="hybridMultilevel"/>
    <w:tmpl w:val="7306117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D0E6E9D"/>
    <w:multiLevelType w:val="hybridMultilevel"/>
    <w:tmpl w:val="0BB219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E2C59D0"/>
    <w:multiLevelType w:val="hybridMultilevel"/>
    <w:tmpl w:val="46C8C036"/>
    <w:lvl w:ilvl="0" w:tplc="643E199E">
      <w:start w:val="1"/>
      <w:numFmt w:val="low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2745AB"/>
    <w:multiLevelType w:val="hybridMultilevel"/>
    <w:tmpl w:val="366C2AAC"/>
    <w:lvl w:ilvl="0" w:tplc="721E4D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9"/>
  </w:num>
  <w:num w:numId="3">
    <w:abstractNumId w:val="14"/>
  </w:num>
  <w:num w:numId="4">
    <w:abstractNumId w:val="0"/>
  </w:num>
  <w:num w:numId="5">
    <w:abstractNumId w:val="21"/>
  </w:num>
  <w:num w:numId="6">
    <w:abstractNumId w:val="18"/>
  </w:num>
  <w:num w:numId="7">
    <w:abstractNumId w:val="7"/>
  </w:num>
  <w:num w:numId="8">
    <w:abstractNumId w:val="15"/>
  </w:num>
  <w:num w:numId="9">
    <w:abstractNumId w:val="13"/>
  </w:num>
  <w:num w:numId="10">
    <w:abstractNumId w:val="10"/>
  </w:num>
  <w:num w:numId="11">
    <w:abstractNumId w:val="16"/>
  </w:num>
  <w:num w:numId="12">
    <w:abstractNumId w:val="20"/>
  </w:num>
  <w:num w:numId="13">
    <w:abstractNumId w:val="5"/>
  </w:num>
  <w:num w:numId="14">
    <w:abstractNumId w:val="9"/>
  </w:num>
  <w:num w:numId="15">
    <w:abstractNumId w:val="8"/>
  </w:num>
  <w:num w:numId="16">
    <w:abstractNumId w:val="6"/>
  </w:num>
  <w:num w:numId="17">
    <w:abstractNumId w:val="3"/>
  </w:num>
  <w:num w:numId="18">
    <w:abstractNumId w:val="11"/>
  </w:num>
  <w:num w:numId="19">
    <w:abstractNumId w:val="4"/>
  </w:num>
  <w:num w:numId="20">
    <w:abstractNumId w:val="2"/>
  </w:num>
  <w:num w:numId="21">
    <w:abstractNumId w:val="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56717"/>
    <w:rsid w:val="0000008D"/>
    <w:rsid w:val="000018B9"/>
    <w:rsid w:val="00001D66"/>
    <w:rsid w:val="00006E39"/>
    <w:rsid w:val="00010680"/>
    <w:rsid w:val="00014953"/>
    <w:rsid w:val="000157F9"/>
    <w:rsid w:val="00015D7C"/>
    <w:rsid w:val="00016311"/>
    <w:rsid w:val="0001699F"/>
    <w:rsid w:val="00017EDE"/>
    <w:rsid w:val="0002015A"/>
    <w:rsid w:val="000207DE"/>
    <w:rsid w:val="0002246B"/>
    <w:rsid w:val="00023480"/>
    <w:rsid w:val="00024F20"/>
    <w:rsid w:val="0002786E"/>
    <w:rsid w:val="00027B1F"/>
    <w:rsid w:val="00030C02"/>
    <w:rsid w:val="00031512"/>
    <w:rsid w:val="0003158C"/>
    <w:rsid w:val="000319B8"/>
    <w:rsid w:val="00033126"/>
    <w:rsid w:val="00033CC1"/>
    <w:rsid w:val="0003462D"/>
    <w:rsid w:val="00037ABF"/>
    <w:rsid w:val="000415B2"/>
    <w:rsid w:val="00041F15"/>
    <w:rsid w:val="00042D10"/>
    <w:rsid w:val="00046064"/>
    <w:rsid w:val="0005175C"/>
    <w:rsid w:val="00051AD9"/>
    <w:rsid w:val="0005218E"/>
    <w:rsid w:val="000530AB"/>
    <w:rsid w:val="00055525"/>
    <w:rsid w:val="000641F8"/>
    <w:rsid w:val="000722A4"/>
    <w:rsid w:val="00073461"/>
    <w:rsid w:val="00080B09"/>
    <w:rsid w:val="00084A7D"/>
    <w:rsid w:val="00086AA3"/>
    <w:rsid w:val="000918AD"/>
    <w:rsid w:val="00091C7A"/>
    <w:rsid w:val="000934A3"/>
    <w:rsid w:val="0009456A"/>
    <w:rsid w:val="0009799C"/>
    <w:rsid w:val="000A07E6"/>
    <w:rsid w:val="000A2098"/>
    <w:rsid w:val="000A25D2"/>
    <w:rsid w:val="000A76B1"/>
    <w:rsid w:val="000A78EA"/>
    <w:rsid w:val="000B68F6"/>
    <w:rsid w:val="000C0BAD"/>
    <w:rsid w:val="000C4B0E"/>
    <w:rsid w:val="000C64A2"/>
    <w:rsid w:val="000C7A17"/>
    <w:rsid w:val="000D0F96"/>
    <w:rsid w:val="000D0FF2"/>
    <w:rsid w:val="000D1782"/>
    <w:rsid w:val="000D7907"/>
    <w:rsid w:val="000D7D8A"/>
    <w:rsid w:val="000E1DB7"/>
    <w:rsid w:val="000E2043"/>
    <w:rsid w:val="000E471D"/>
    <w:rsid w:val="000E5D16"/>
    <w:rsid w:val="000F0BAF"/>
    <w:rsid w:val="000F20B3"/>
    <w:rsid w:val="000F65F9"/>
    <w:rsid w:val="000F6986"/>
    <w:rsid w:val="001031A9"/>
    <w:rsid w:val="00103BDB"/>
    <w:rsid w:val="001056CF"/>
    <w:rsid w:val="00107B0F"/>
    <w:rsid w:val="00112300"/>
    <w:rsid w:val="001176F6"/>
    <w:rsid w:val="0012018F"/>
    <w:rsid w:val="00121BF7"/>
    <w:rsid w:val="00124D56"/>
    <w:rsid w:val="00127822"/>
    <w:rsid w:val="00131268"/>
    <w:rsid w:val="00131356"/>
    <w:rsid w:val="0013383D"/>
    <w:rsid w:val="001338A8"/>
    <w:rsid w:val="00133D78"/>
    <w:rsid w:val="001352BE"/>
    <w:rsid w:val="001414A6"/>
    <w:rsid w:val="00145C2E"/>
    <w:rsid w:val="001462B9"/>
    <w:rsid w:val="00146678"/>
    <w:rsid w:val="00146CD6"/>
    <w:rsid w:val="00154C20"/>
    <w:rsid w:val="0015764B"/>
    <w:rsid w:val="00157F29"/>
    <w:rsid w:val="00160827"/>
    <w:rsid w:val="00160D19"/>
    <w:rsid w:val="00160D72"/>
    <w:rsid w:val="00161003"/>
    <w:rsid w:val="001623D1"/>
    <w:rsid w:val="00163AF8"/>
    <w:rsid w:val="001671CC"/>
    <w:rsid w:val="001705D1"/>
    <w:rsid w:val="00172143"/>
    <w:rsid w:val="001757D7"/>
    <w:rsid w:val="001801AB"/>
    <w:rsid w:val="00180229"/>
    <w:rsid w:val="00181513"/>
    <w:rsid w:val="0018357A"/>
    <w:rsid w:val="00187B2B"/>
    <w:rsid w:val="001939CD"/>
    <w:rsid w:val="00193D1E"/>
    <w:rsid w:val="00196DE4"/>
    <w:rsid w:val="001A1139"/>
    <w:rsid w:val="001A38FB"/>
    <w:rsid w:val="001A67BC"/>
    <w:rsid w:val="001B1534"/>
    <w:rsid w:val="001B4FF6"/>
    <w:rsid w:val="001B7C69"/>
    <w:rsid w:val="001C32C7"/>
    <w:rsid w:val="001C5474"/>
    <w:rsid w:val="001C58E1"/>
    <w:rsid w:val="001D16A1"/>
    <w:rsid w:val="001D2C80"/>
    <w:rsid w:val="001D3474"/>
    <w:rsid w:val="001D5656"/>
    <w:rsid w:val="001D7698"/>
    <w:rsid w:val="001E0185"/>
    <w:rsid w:val="001E03D4"/>
    <w:rsid w:val="001E1C44"/>
    <w:rsid w:val="001E1F8C"/>
    <w:rsid w:val="001F0C63"/>
    <w:rsid w:val="001F50F8"/>
    <w:rsid w:val="001F786A"/>
    <w:rsid w:val="001F7ED8"/>
    <w:rsid w:val="002017DA"/>
    <w:rsid w:val="002023B1"/>
    <w:rsid w:val="002044B5"/>
    <w:rsid w:val="00204852"/>
    <w:rsid w:val="00206C36"/>
    <w:rsid w:val="0021057D"/>
    <w:rsid w:val="0021238C"/>
    <w:rsid w:val="00212F4A"/>
    <w:rsid w:val="00216896"/>
    <w:rsid w:val="00216A26"/>
    <w:rsid w:val="00216A77"/>
    <w:rsid w:val="002173A0"/>
    <w:rsid w:val="00217FA3"/>
    <w:rsid w:val="002213FD"/>
    <w:rsid w:val="00221983"/>
    <w:rsid w:val="00222234"/>
    <w:rsid w:val="002246B5"/>
    <w:rsid w:val="002315CE"/>
    <w:rsid w:val="00232DF6"/>
    <w:rsid w:val="00233153"/>
    <w:rsid w:val="0023431E"/>
    <w:rsid w:val="00236B53"/>
    <w:rsid w:val="002372A4"/>
    <w:rsid w:val="00237E3F"/>
    <w:rsid w:val="002416A3"/>
    <w:rsid w:val="00241F0A"/>
    <w:rsid w:val="002448B2"/>
    <w:rsid w:val="00245B19"/>
    <w:rsid w:val="00246821"/>
    <w:rsid w:val="002477A2"/>
    <w:rsid w:val="002514E1"/>
    <w:rsid w:val="0025319C"/>
    <w:rsid w:val="00254552"/>
    <w:rsid w:val="0025787C"/>
    <w:rsid w:val="00261962"/>
    <w:rsid w:val="00262454"/>
    <w:rsid w:val="00262C14"/>
    <w:rsid w:val="00264AB6"/>
    <w:rsid w:val="002663F2"/>
    <w:rsid w:val="00270FA7"/>
    <w:rsid w:val="002717A3"/>
    <w:rsid w:val="002718DF"/>
    <w:rsid w:val="00272844"/>
    <w:rsid w:val="00272CD3"/>
    <w:rsid w:val="00273931"/>
    <w:rsid w:val="0027493A"/>
    <w:rsid w:val="0027599B"/>
    <w:rsid w:val="00280F7A"/>
    <w:rsid w:val="002839F9"/>
    <w:rsid w:val="002854E6"/>
    <w:rsid w:val="0028687D"/>
    <w:rsid w:val="00290714"/>
    <w:rsid w:val="002946BF"/>
    <w:rsid w:val="002946F7"/>
    <w:rsid w:val="002961C3"/>
    <w:rsid w:val="00296A44"/>
    <w:rsid w:val="00297769"/>
    <w:rsid w:val="002A009C"/>
    <w:rsid w:val="002A36DB"/>
    <w:rsid w:val="002A484F"/>
    <w:rsid w:val="002A48E8"/>
    <w:rsid w:val="002A5D06"/>
    <w:rsid w:val="002A6C02"/>
    <w:rsid w:val="002A6D26"/>
    <w:rsid w:val="002A70A2"/>
    <w:rsid w:val="002B1034"/>
    <w:rsid w:val="002B686A"/>
    <w:rsid w:val="002C1B02"/>
    <w:rsid w:val="002C50A7"/>
    <w:rsid w:val="002C6026"/>
    <w:rsid w:val="002C6A49"/>
    <w:rsid w:val="002D242C"/>
    <w:rsid w:val="002D430D"/>
    <w:rsid w:val="002D58A2"/>
    <w:rsid w:val="002E1AA3"/>
    <w:rsid w:val="002E2AAA"/>
    <w:rsid w:val="002E3CAF"/>
    <w:rsid w:val="002E5805"/>
    <w:rsid w:val="002E73F2"/>
    <w:rsid w:val="002F107A"/>
    <w:rsid w:val="002F3841"/>
    <w:rsid w:val="002F66AE"/>
    <w:rsid w:val="00300079"/>
    <w:rsid w:val="003001FC"/>
    <w:rsid w:val="00300E36"/>
    <w:rsid w:val="00300F4A"/>
    <w:rsid w:val="003039F2"/>
    <w:rsid w:val="00304D23"/>
    <w:rsid w:val="00305C7E"/>
    <w:rsid w:val="00306396"/>
    <w:rsid w:val="00310C56"/>
    <w:rsid w:val="00313CD5"/>
    <w:rsid w:val="0031419E"/>
    <w:rsid w:val="00314616"/>
    <w:rsid w:val="00315554"/>
    <w:rsid w:val="0031588E"/>
    <w:rsid w:val="00315A75"/>
    <w:rsid w:val="0032127F"/>
    <w:rsid w:val="00321FC4"/>
    <w:rsid w:val="00324688"/>
    <w:rsid w:val="00341D72"/>
    <w:rsid w:val="0034222D"/>
    <w:rsid w:val="00343222"/>
    <w:rsid w:val="003448BD"/>
    <w:rsid w:val="00344C38"/>
    <w:rsid w:val="00344C65"/>
    <w:rsid w:val="00347C7F"/>
    <w:rsid w:val="00351207"/>
    <w:rsid w:val="00351814"/>
    <w:rsid w:val="0035453B"/>
    <w:rsid w:val="00354F20"/>
    <w:rsid w:val="00355DFD"/>
    <w:rsid w:val="0035655F"/>
    <w:rsid w:val="003668A7"/>
    <w:rsid w:val="00372FC9"/>
    <w:rsid w:val="00373FFF"/>
    <w:rsid w:val="003746A6"/>
    <w:rsid w:val="00375C49"/>
    <w:rsid w:val="00380023"/>
    <w:rsid w:val="00380256"/>
    <w:rsid w:val="0038088B"/>
    <w:rsid w:val="00380A9F"/>
    <w:rsid w:val="0038167B"/>
    <w:rsid w:val="00382084"/>
    <w:rsid w:val="00385E67"/>
    <w:rsid w:val="00390C75"/>
    <w:rsid w:val="00390EAE"/>
    <w:rsid w:val="003939D9"/>
    <w:rsid w:val="00394788"/>
    <w:rsid w:val="00395276"/>
    <w:rsid w:val="003960F0"/>
    <w:rsid w:val="003A015A"/>
    <w:rsid w:val="003A0A80"/>
    <w:rsid w:val="003A3396"/>
    <w:rsid w:val="003A3EF2"/>
    <w:rsid w:val="003A6DAE"/>
    <w:rsid w:val="003B04A7"/>
    <w:rsid w:val="003B6C52"/>
    <w:rsid w:val="003B7477"/>
    <w:rsid w:val="003B7750"/>
    <w:rsid w:val="003C0C17"/>
    <w:rsid w:val="003C53A4"/>
    <w:rsid w:val="003C58D3"/>
    <w:rsid w:val="003D030E"/>
    <w:rsid w:val="003D06C6"/>
    <w:rsid w:val="003D1B23"/>
    <w:rsid w:val="003D237F"/>
    <w:rsid w:val="003D29CB"/>
    <w:rsid w:val="003D354A"/>
    <w:rsid w:val="003D655C"/>
    <w:rsid w:val="003D69EF"/>
    <w:rsid w:val="003E2795"/>
    <w:rsid w:val="003E3A25"/>
    <w:rsid w:val="003E4080"/>
    <w:rsid w:val="003E5AC4"/>
    <w:rsid w:val="003E77F0"/>
    <w:rsid w:val="003F0637"/>
    <w:rsid w:val="003F0BB2"/>
    <w:rsid w:val="003F16F4"/>
    <w:rsid w:val="003F3137"/>
    <w:rsid w:val="003F364E"/>
    <w:rsid w:val="003F41FB"/>
    <w:rsid w:val="003F61C2"/>
    <w:rsid w:val="003F6980"/>
    <w:rsid w:val="00403609"/>
    <w:rsid w:val="00404BF2"/>
    <w:rsid w:val="00412CB9"/>
    <w:rsid w:val="004131CC"/>
    <w:rsid w:val="004151B1"/>
    <w:rsid w:val="00417D4D"/>
    <w:rsid w:val="00422A49"/>
    <w:rsid w:val="00425569"/>
    <w:rsid w:val="00425F5A"/>
    <w:rsid w:val="004260C1"/>
    <w:rsid w:val="00427528"/>
    <w:rsid w:val="0043144B"/>
    <w:rsid w:val="004318EE"/>
    <w:rsid w:val="00431A9C"/>
    <w:rsid w:val="00431E26"/>
    <w:rsid w:val="0043654C"/>
    <w:rsid w:val="00440740"/>
    <w:rsid w:val="0044137C"/>
    <w:rsid w:val="00445396"/>
    <w:rsid w:val="0044641E"/>
    <w:rsid w:val="00447131"/>
    <w:rsid w:val="0045581E"/>
    <w:rsid w:val="004561D5"/>
    <w:rsid w:val="00456F51"/>
    <w:rsid w:val="004579F3"/>
    <w:rsid w:val="00464AE0"/>
    <w:rsid w:val="004654E0"/>
    <w:rsid w:val="0047559E"/>
    <w:rsid w:val="004773B4"/>
    <w:rsid w:val="004802AD"/>
    <w:rsid w:val="0048339B"/>
    <w:rsid w:val="0048390C"/>
    <w:rsid w:val="00484C7D"/>
    <w:rsid w:val="0048728E"/>
    <w:rsid w:val="00487D07"/>
    <w:rsid w:val="004921BD"/>
    <w:rsid w:val="0049401F"/>
    <w:rsid w:val="004944E1"/>
    <w:rsid w:val="0049474F"/>
    <w:rsid w:val="00494B99"/>
    <w:rsid w:val="00494FC1"/>
    <w:rsid w:val="004968A7"/>
    <w:rsid w:val="004A22C6"/>
    <w:rsid w:val="004A3F75"/>
    <w:rsid w:val="004A5851"/>
    <w:rsid w:val="004A722D"/>
    <w:rsid w:val="004B073C"/>
    <w:rsid w:val="004B2958"/>
    <w:rsid w:val="004C12B2"/>
    <w:rsid w:val="004C6D3D"/>
    <w:rsid w:val="004D08FE"/>
    <w:rsid w:val="004D123B"/>
    <w:rsid w:val="004D4862"/>
    <w:rsid w:val="004D6535"/>
    <w:rsid w:val="004E147E"/>
    <w:rsid w:val="004E1987"/>
    <w:rsid w:val="004F269A"/>
    <w:rsid w:val="004F3219"/>
    <w:rsid w:val="004F66FA"/>
    <w:rsid w:val="00500868"/>
    <w:rsid w:val="00506EEF"/>
    <w:rsid w:val="00507EF5"/>
    <w:rsid w:val="005127D3"/>
    <w:rsid w:val="00517AC6"/>
    <w:rsid w:val="00520C9A"/>
    <w:rsid w:val="00524875"/>
    <w:rsid w:val="00530EA7"/>
    <w:rsid w:val="005312C7"/>
    <w:rsid w:val="00533878"/>
    <w:rsid w:val="00533A0E"/>
    <w:rsid w:val="005351CF"/>
    <w:rsid w:val="0053590F"/>
    <w:rsid w:val="00537591"/>
    <w:rsid w:val="005411F9"/>
    <w:rsid w:val="00541D29"/>
    <w:rsid w:val="005420EF"/>
    <w:rsid w:val="00542B33"/>
    <w:rsid w:val="005433E5"/>
    <w:rsid w:val="005466E4"/>
    <w:rsid w:val="00546B26"/>
    <w:rsid w:val="00546B39"/>
    <w:rsid w:val="005471A2"/>
    <w:rsid w:val="005502A0"/>
    <w:rsid w:val="005502C8"/>
    <w:rsid w:val="00550558"/>
    <w:rsid w:val="00551172"/>
    <w:rsid w:val="00551894"/>
    <w:rsid w:val="005537E9"/>
    <w:rsid w:val="005541DA"/>
    <w:rsid w:val="00554B6C"/>
    <w:rsid w:val="00554D87"/>
    <w:rsid w:val="00555B5C"/>
    <w:rsid w:val="00555B9C"/>
    <w:rsid w:val="00557D0A"/>
    <w:rsid w:val="00560991"/>
    <w:rsid w:val="00562737"/>
    <w:rsid w:val="0056369E"/>
    <w:rsid w:val="005639B8"/>
    <w:rsid w:val="00564E43"/>
    <w:rsid w:val="00567A14"/>
    <w:rsid w:val="005746F6"/>
    <w:rsid w:val="0057500F"/>
    <w:rsid w:val="00575FC0"/>
    <w:rsid w:val="00576AA0"/>
    <w:rsid w:val="00580B77"/>
    <w:rsid w:val="00582F4A"/>
    <w:rsid w:val="005901CC"/>
    <w:rsid w:val="00590C26"/>
    <w:rsid w:val="00592BF3"/>
    <w:rsid w:val="0059442B"/>
    <w:rsid w:val="00594D63"/>
    <w:rsid w:val="00596222"/>
    <w:rsid w:val="005964C7"/>
    <w:rsid w:val="005969CE"/>
    <w:rsid w:val="005A071E"/>
    <w:rsid w:val="005A3839"/>
    <w:rsid w:val="005A3DEB"/>
    <w:rsid w:val="005B1DE7"/>
    <w:rsid w:val="005B210C"/>
    <w:rsid w:val="005B2454"/>
    <w:rsid w:val="005B26E3"/>
    <w:rsid w:val="005B2F84"/>
    <w:rsid w:val="005B49A4"/>
    <w:rsid w:val="005B4C98"/>
    <w:rsid w:val="005B58FD"/>
    <w:rsid w:val="005C06BC"/>
    <w:rsid w:val="005C2142"/>
    <w:rsid w:val="005C2F48"/>
    <w:rsid w:val="005C3095"/>
    <w:rsid w:val="005C3B40"/>
    <w:rsid w:val="005C511C"/>
    <w:rsid w:val="005C5B4D"/>
    <w:rsid w:val="005C7B79"/>
    <w:rsid w:val="005D0403"/>
    <w:rsid w:val="005D1347"/>
    <w:rsid w:val="005D3DF4"/>
    <w:rsid w:val="005D5A5B"/>
    <w:rsid w:val="005D676A"/>
    <w:rsid w:val="005D748C"/>
    <w:rsid w:val="005E3300"/>
    <w:rsid w:val="005E3FFD"/>
    <w:rsid w:val="005E4594"/>
    <w:rsid w:val="005F1821"/>
    <w:rsid w:val="005F3203"/>
    <w:rsid w:val="005F5116"/>
    <w:rsid w:val="0060105B"/>
    <w:rsid w:val="006014C4"/>
    <w:rsid w:val="00601DC8"/>
    <w:rsid w:val="006029BF"/>
    <w:rsid w:val="0060393D"/>
    <w:rsid w:val="006051D7"/>
    <w:rsid w:val="00605466"/>
    <w:rsid w:val="00605B68"/>
    <w:rsid w:val="00605CD5"/>
    <w:rsid w:val="00610E6D"/>
    <w:rsid w:val="00612E2B"/>
    <w:rsid w:val="00613EAF"/>
    <w:rsid w:val="00615507"/>
    <w:rsid w:val="0061564A"/>
    <w:rsid w:val="006156CA"/>
    <w:rsid w:val="0061619E"/>
    <w:rsid w:val="00620192"/>
    <w:rsid w:val="00621BAC"/>
    <w:rsid w:val="0062204F"/>
    <w:rsid w:val="006220E5"/>
    <w:rsid w:val="00623E68"/>
    <w:rsid w:val="00623FC4"/>
    <w:rsid w:val="0062467C"/>
    <w:rsid w:val="006254A6"/>
    <w:rsid w:val="00626206"/>
    <w:rsid w:val="0062740D"/>
    <w:rsid w:val="00627B10"/>
    <w:rsid w:val="00630F6F"/>
    <w:rsid w:val="00634D41"/>
    <w:rsid w:val="00641ABB"/>
    <w:rsid w:val="00641CC3"/>
    <w:rsid w:val="0064230F"/>
    <w:rsid w:val="0064365D"/>
    <w:rsid w:val="00644C88"/>
    <w:rsid w:val="00650E6E"/>
    <w:rsid w:val="006516AE"/>
    <w:rsid w:val="00652D52"/>
    <w:rsid w:val="00652DB8"/>
    <w:rsid w:val="00653F01"/>
    <w:rsid w:val="00655A76"/>
    <w:rsid w:val="00655F9C"/>
    <w:rsid w:val="0065603A"/>
    <w:rsid w:val="006624DC"/>
    <w:rsid w:val="0066284C"/>
    <w:rsid w:val="00664BE7"/>
    <w:rsid w:val="00664FDE"/>
    <w:rsid w:val="0066617F"/>
    <w:rsid w:val="00676E6D"/>
    <w:rsid w:val="00682049"/>
    <w:rsid w:val="00687D59"/>
    <w:rsid w:val="00691BC6"/>
    <w:rsid w:val="00693B57"/>
    <w:rsid w:val="00694483"/>
    <w:rsid w:val="006951D8"/>
    <w:rsid w:val="006A3667"/>
    <w:rsid w:val="006A3F75"/>
    <w:rsid w:val="006A5A67"/>
    <w:rsid w:val="006A6841"/>
    <w:rsid w:val="006A6959"/>
    <w:rsid w:val="006A707B"/>
    <w:rsid w:val="006A7636"/>
    <w:rsid w:val="006B0B4E"/>
    <w:rsid w:val="006B0F7D"/>
    <w:rsid w:val="006B186A"/>
    <w:rsid w:val="006B1F7E"/>
    <w:rsid w:val="006B2DB1"/>
    <w:rsid w:val="006B463B"/>
    <w:rsid w:val="006B5206"/>
    <w:rsid w:val="006C11F3"/>
    <w:rsid w:val="006C1F9B"/>
    <w:rsid w:val="006C3819"/>
    <w:rsid w:val="006C3ACD"/>
    <w:rsid w:val="006C6011"/>
    <w:rsid w:val="006C7D6E"/>
    <w:rsid w:val="006D0D9F"/>
    <w:rsid w:val="006D32AC"/>
    <w:rsid w:val="006D3DE9"/>
    <w:rsid w:val="006D45EA"/>
    <w:rsid w:val="006D5CE0"/>
    <w:rsid w:val="006D6F08"/>
    <w:rsid w:val="006E058B"/>
    <w:rsid w:val="006E1807"/>
    <w:rsid w:val="006E3F0E"/>
    <w:rsid w:val="006E4364"/>
    <w:rsid w:val="006E6A4E"/>
    <w:rsid w:val="006E71E5"/>
    <w:rsid w:val="006F5DE3"/>
    <w:rsid w:val="006F7B74"/>
    <w:rsid w:val="00701B4F"/>
    <w:rsid w:val="00703DCC"/>
    <w:rsid w:val="0070748C"/>
    <w:rsid w:val="00712251"/>
    <w:rsid w:val="00712907"/>
    <w:rsid w:val="00712FFB"/>
    <w:rsid w:val="00713A28"/>
    <w:rsid w:val="00715188"/>
    <w:rsid w:val="00715C91"/>
    <w:rsid w:val="00717784"/>
    <w:rsid w:val="00717ED4"/>
    <w:rsid w:val="00721C40"/>
    <w:rsid w:val="00722766"/>
    <w:rsid w:val="00724A2A"/>
    <w:rsid w:val="0073058E"/>
    <w:rsid w:val="007327C5"/>
    <w:rsid w:val="007329DB"/>
    <w:rsid w:val="00733800"/>
    <w:rsid w:val="00734D79"/>
    <w:rsid w:val="00735ED8"/>
    <w:rsid w:val="00736C54"/>
    <w:rsid w:val="00741499"/>
    <w:rsid w:val="00742D83"/>
    <w:rsid w:val="0074346E"/>
    <w:rsid w:val="00744A5D"/>
    <w:rsid w:val="00746994"/>
    <w:rsid w:val="00754239"/>
    <w:rsid w:val="00760273"/>
    <w:rsid w:val="0076573E"/>
    <w:rsid w:val="00766134"/>
    <w:rsid w:val="007676E8"/>
    <w:rsid w:val="00770452"/>
    <w:rsid w:val="00770CA0"/>
    <w:rsid w:val="00772D95"/>
    <w:rsid w:val="00780898"/>
    <w:rsid w:val="00781295"/>
    <w:rsid w:val="00783A46"/>
    <w:rsid w:val="007868A8"/>
    <w:rsid w:val="00791BDD"/>
    <w:rsid w:val="007938E3"/>
    <w:rsid w:val="00795D96"/>
    <w:rsid w:val="007A2D49"/>
    <w:rsid w:val="007A7B5D"/>
    <w:rsid w:val="007B0043"/>
    <w:rsid w:val="007B0721"/>
    <w:rsid w:val="007B15F1"/>
    <w:rsid w:val="007B49E8"/>
    <w:rsid w:val="007B57A6"/>
    <w:rsid w:val="007B6078"/>
    <w:rsid w:val="007B6C58"/>
    <w:rsid w:val="007C00BA"/>
    <w:rsid w:val="007C05DF"/>
    <w:rsid w:val="007C3BA5"/>
    <w:rsid w:val="007C3E81"/>
    <w:rsid w:val="007C419D"/>
    <w:rsid w:val="007C50B1"/>
    <w:rsid w:val="007D03E3"/>
    <w:rsid w:val="007D0BC2"/>
    <w:rsid w:val="007D331F"/>
    <w:rsid w:val="007D3B98"/>
    <w:rsid w:val="007E00CB"/>
    <w:rsid w:val="007E123B"/>
    <w:rsid w:val="007E1C8F"/>
    <w:rsid w:val="007E1F0E"/>
    <w:rsid w:val="007E37E6"/>
    <w:rsid w:val="007E4D3F"/>
    <w:rsid w:val="007E4F46"/>
    <w:rsid w:val="007E6967"/>
    <w:rsid w:val="007F0555"/>
    <w:rsid w:val="007F1443"/>
    <w:rsid w:val="007F2607"/>
    <w:rsid w:val="007F28E0"/>
    <w:rsid w:val="007F3F9F"/>
    <w:rsid w:val="007F7CEA"/>
    <w:rsid w:val="008020E0"/>
    <w:rsid w:val="00804C14"/>
    <w:rsid w:val="008077A8"/>
    <w:rsid w:val="00810944"/>
    <w:rsid w:val="008118F7"/>
    <w:rsid w:val="008119F0"/>
    <w:rsid w:val="00811AB4"/>
    <w:rsid w:val="00811AC5"/>
    <w:rsid w:val="00811E04"/>
    <w:rsid w:val="00813C33"/>
    <w:rsid w:val="00814AE1"/>
    <w:rsid w:val="008160ED"/>
    <w:rsid w:val="008178FF"/>
    <w:rsid w:val="00833263"/>
    <w:rsid w:val="00834825"/>
    <w:rsid w:val="00837425"/>
    <w:rsid w:val="0083757F"/>
    <w:rsid w:val="00840C74"/>
    <w:rsid w:val="00841257"/>
    <w:rsid w:val="00841C84"/>
    <w:rsid w:val="0084374B"/>
    <w:rsid w:val="008476C8"/>
    <w:rsid w:val="00847745"/>
    <w:rsid w:val="00851764"/>
    <w:rsid w:val="00857D61"/>
    <w:rsid w:val="008609F6"/>
    <w:rsid w:val="00860EB1"/>
    <w:rsid w:val="00863D21"/>
    <w:rsid w:val="00864101"/>
    <w:rsid w:val="00865C75"/>
    <w:rsid w:val="008663FA"/>
    <w:rsid w:val="00866C3D"/>
    <w:rsid w:val="00870E35"/>
    <w:rsid w:val="00872F5B"/>
    <w:rsid w:val="00875207"/>
    <w:rsid w:val="00875AB3"/>
    <w:rsid w:val="008830D6"/>
    <w:rsid w:val="0089151E"/>
    <w:rsid w:val="008938AC"/>
    <w:rsid w:val="0089626C"/>
    <w:rsid w:val="008973FA"/>
    <w:rsid w:val="00897A54"/>
    <w:rsid w:val="008A1FD9"/>
    <w:rsid w:val="008A2756"/>
    <w:rsid w:val="008A2A7B"/>
    <w:rsid w:val="008A48D7"/>
    <w:rsid w:val="008A703B"/>
    <w:rsid w:val="008A781B"/>
    <w:rsid w:val="008B0B85"/>
    <w:rsid w:val="008B4501"/>
    <w:rsid w:val="008B4AF7"/>
    <w:rsid w:val="008B507B"/>
    <w:rsid w:val="008B54D9"/>
    <w:rsid w:val="008C024A"/>
    <w:rsid w:val="008C0DC1"/>
    <w:rsid w:val="008C6CB1"/>
    <w:rsid w:val="008C6F4D"/>
    <w:rsid w:val="008D13F8"/>
    <w:rsid w:val="008D15E1"/>
    <w:rsid w:val="008D372C"/>
    <w:rsid w:val="008D3E30"/>
    <w:rsid w:val="008D4BD9"/>
    <w:rsid w:val="008D6A5F"/>
    <w:rsid w:val="008D7660"/>
    <w:rsid w:val="008D76DB"/>
    <w:rsid w:val="008E09BF"/>
    <w:rsid w:val="008E5C72"/>
    <w:rsid w:val="008E65D1"/>
    <w:rsid w:val="008E6A84"/>
    <w:rsid w:val="008E7A35"/>
    <w:rsid w:val="008F1D8C"/>
    <w:rsid w:val="008F2668"/>
    <w:rsid w:val="008F32E1"/>
    <w:rsid w:val="008F3A6F"/>
    <w:rsid w:val="008F3F7E"/>
    <w:rsid w:val="008F7203"/>
    <w:rsid w:val="00900DDF"/>
    <w:rsid w:val="009021B5"/>
    <w:rsid w:val="009037BB"/>
    <w:rsid w:val="00904940"/>
    <w:rsid w:val="0090778C"/>
    <w:rsid w:val="009119EF"/>
    <w:rsid w:val="009161E4"/>
    <w:rsid w:val="00920032"/>
    <w:rsid w:val="009200AE"/>
    <w:rsid w:val="00920AE4"/>
    <w:rsid w:val="00920CBF"/>
    <w:rsid w:val="009210F1"/>
    <w:rsid w:val="0092181C"/>
    <w:rsid w:val="009227F9"/>
    <w:rsid w:val="009228C9"/>
    <w:rsid w:val="00923963"/>
    <w:rsid w:val="009248BD"/>
    <w:rsid w:val="0093039D"/>
    <w:rsid w:val="00931390"/>
    <w:rsid w:val="00932227"/>
    <w:rsid w:val="009322EF"/>
    <w:rsid w:val="00932F60"/>
    <w:rsid w:val="009330C2"/>
    <w:rsid w:val="00933B0D"/>
    <w:rsid w:val="00934DD9"/>
    <w:rsid w:val="00940A40"/>
    <w:rsid w:val="00941BB9"/>
    <w:rsid w:val="00945F20"/>
    <w:rsid w:val="00946E65"/>
    <w:rsid w:val="00951D73"/>
    <w:rsid w:val="00954A4C"/>
    <w:rsid w:val="00954B4B"/>
    <w:rsid w:val="0095564B"/>
    <w:rsid w:val="00960778"/>
    <w:rsid w:val="009617A2"/>
    <w:rsid w:val="00966194"/>
    <w:rsid w:val="0096632A"/>
    <w:rsid w:val="00973811"/>
    <w:rsid w:val="00974B82"/>
    <w:rsid w:val="009763C4"/>
    <w:rsid w:val="00981B6C"/>
    <w:rsid w:val="0098333E"/>
    <w:rsid w:val="009942CB"/>
    <w:rsid w:val="00997808"/>
    <w:rsid w:val="009979CD"/>
    <w:rsid w:val="009A143D"/>
    <w:rsid w:val="009A1EA3"/>
    <w:rsid w:val="009A234F"/>
    <w:rsid w:val="009A4546"/>
    <w:rsid w:val="009A4B5E"/>
    <w:rsid w:val="009A64BB"/>
    <w:rsid w:val="009B1C86"/>
    <w:rsid w:val="009B1F3E"/>
    <w:rsid w:val="009B4505"/>
    <w:rsid w:val="009B5E05"/>
    <w:rsid w:val="009B666D"/>
    <w:rsid w:val="009C06A1"/>
    <w:rsid w:val="009C1A8B"/>
    <w:rsid w:val="009C34A7"/>
    <w:rsid w:val="009C4A3A"/>
    <w:rsid w:val="009D3297"/>
    <w:rsid w:val="009D63A3"/>
    <w:rsid w:val="009E00FC"/>
    <w:rsid w:val="009E0A09"/>
    <w:rsid w:val="009E54C4"/>
    <w:rsid w:val="009F0843"/>
    <w:rsid w:val="009F182D"/>
    <w:rsid w:val="009F4B8D"/>
    <w:rsid w:val="009F5922"/>
    <w:rsid w:val="009F6B75"/>
    <w:rsid w:val="00A01736"/>
    <w:rsid w:val="00A02845"/>
    <w:rsid w:val="00A05333"/>
    <w:rsid w:val="00A05C39"/>
    <w:rsid w:val="00A065FF"/>
    <w:rsid w:val="00A0796E"/>
    <w:rsid w:val="00A11994"/>
    <w:rsid w:val="00A12E24"/>
    <w:rsid w:val="00A16C41"/>
    <w:rsid w:val="00A20E44"/>
    <w:rsid w:val="00A21EC8"/>
    <w:rsid w:val="00A25089"/>
    <w:rsid w:val="00A269AF"/>
    <w:rsid w:val="00A30E07"/>
    <w:rsid w:val="00A30F24"/>
    <w:rsid w:val="00A31196"/>
    <w:rsid w:val="00A35874"/>
    <w:rsid w:val="00A35EFF"/>
    <w:rsid w:val="00A405C9"/>
    <w:rsid w:val="00A41D90"/>
    <w:rsid w:val="00A426AE"/>
    <w:rsid w:val="00A4451D"/>
    <w:rsid w:val="00A44E26"/>
    <w:rsid w:val="00A45B31"/>
    <w:rsid w:val="00A4693E"/>
    <w:rsid w:val="00A470FD"/>
    <w:rsid w:val="00A501E8"/>
    <w:rsid w:val="00A51152"/>
    <w:rsid w:val="00A5249A"/>
    <w:rsid w:val="00A534BB"/>
    <w:rsid w:val="00A60D24"/>
    <w:rsid w:val="00A62386"/>
    <w:rsid w:val="00A62593"/>
    <w:rsid w:val="00A62C07"/>
    <w:rsid w:val="00A638EC"/>
    <w:rsid w:val="00A7412B"/>
    <w:rsid w:val="00A74DA9"/>
    <w:rsid w:val="00A750C9"/>
    <w:rsid w:val="00A75145"/>
    <w:rsid w:val="00A75568"/>
    <w:rsid w:val="00A80AF6"/>
    <w:rsid w:val="00A81037"/>
    <w:rsid w:val="00A81A0C"/>
    <w:rsid w:val="00A8465B"/>
    <w:rsid w:val="00A870FE"/>
    <w:rsid w:val="00A87D46"/>
    <w:rsid w:val="00A929D0"/>
    <w:rsid w:val="00A9301E"/>
    <w:rsid w:val="00A939A5"/>
    <w:rsid w:val="00A93B6F"/>
    <w:rsid w:val="00A9533F"/>
    <w:rsid w:val="00A95E6C"/>
    <w:rsid w:val="00AA5381"/>
    <w:rsid w:val="00AA5927"/>
    <w:rsid w:val="00AA6AE0"/>
    <w:rsid w:val="00AA7CD3"/>
    <w:rsid w:val="00AB3244"/>
    <w:rsid w:val="00AB34ED"/>
    <w:rsid w:val="00AB4226"/>
    <w:rsid w:val="00AB4FA9"/>
    <w:rsid w:val="00AB6D17"/>
    <w:rsid w:val="00AB7671"/>
    <w:rsid w:val="00AC4E7C"/>
    <w:rsid w:val="00AC6D50"/>
    <w:rsid w:val="00AC7003"/>
    <w:rsid w:val="00AC7920"/>
    <w:rsid w:val="00AC7A14"/>
    <w:rsid w:val="00AD0E48"/>
    <w:rsid w:val="00AD3DC7"/>
    <w:rsid w:val="00AD5576"/>
    <w:rsid w:val="00AE1A29"/>
    <w:rsid w:val="00AE2645"/>
    <w:rsid w:val="00AE4154"/>
    <w:rsid w:val="00AE5113"/>
    <w:rsid w:val="00AE5173"/>
    <w:rsid w:val="00AE7636"/>
    <w:rsid w:val="00AF1E87"/>
    <w:rsid w:val="00AF2A08"/>
    <w:rsid w:val="00AF5316"/>
    <w:rsid w:val="00B0505D"/>
    <w:rsid w:val="00B056A9"/>
    <w:rsid w:val="00B06850"/>
    <w:rsid w:val="00B14399"/>
    <w:rsid w:val="00B14C0E"/>
    <w:rsid w:val="00B22725"/>
    <w:rsid w:val="00B23B88"/>
    <w:rsid w:val="00B240FD"/>
    <w:rsid w:val="00B3198C"/>
    <w:rsid w:val="00B31BF1"/>
    <w:rsid w:val="00B34032"/>
    <w:rsid w:val="00B34DE5"/>
    <w:rsid w:val="00B37BFF"/>
    <w:rsid w:val="00B4032B"/>
    <w:rsid w:val="00B406A7"/>
    <w:rsid w:val="00B4395F"/>
    <w:rsid w:val="00B522D5"/>
    <w:rsid w:val="00B52968"/>
    <w:rsid w:val="00B529C0"/>
    <w:rsid w:val="00B53D11"/>
    <w:rsid w:val="00B547F4"/>
    <w:rsid w:val="00B5562A"/>
    <w:rsid w:val="00B55B57"/>
    <w:rsid w:val="00B5605D"/>
    <w:rsid w:val="00B61A1F"/>
    <w:rsid w:val="00B62B25"/>
    <w:rsid w:val="00B62FA2"/>
    <w:rsid w:val="00B6343F"/>
    <w:rsid w:val="00B63CD0"/>
    <w:rsid w:val="00B640FC"/>
    <w:rsid w:val="00B6468C"/>
    <w:rsid w:val="00B65220"/>
    <w:rsid w:val="00B6547A"/>
    <w:rsid w:val="00B65E74"/>
    <w:rsid w:val="00B65EFC"/>
    <w:rsid w:val="00B663A8"/>
    <w:rsid w:val="00B66DE5"/>
    <w:rsid w:val="00B67E5A"/>
    <w:rsid w:val="00B707B1"/>
    <w:rsid w:val="00B717CB"/>
    <w:rsid w:val="00B7390E"/>
    <w:rsid w:val="00B73A44"/>
    <w:rsid w:val="00B75A74"/>
    <w:rsid w:val="00B75BED"/>
    <w:rsid w:val="00B760BC"/>
    <w:rsid w:val="00B81060"/>
    <w:rsid w:val="00B83C8D"/>
    <w:rsid w:val="00B867CA"/>
    <w:rsid w:val="00B90416"/>
    <w:rsid w:val="00B92146"/>
    <w:rsid w:val="00B92823"/>
    <w:rsid w:val="00B9356E"/>
    <w:rsid w:val="00B95691"/>
    <w:rsid w:val="00B96532"/>
    <w:rsid w:val="00B9767F"/>
    <w:rsid w:val="00BA035F"/>
    <w:rsid w:val="00BA1889"/>
    <w:rsid w:val="00BA301B"/>
    <w:rsid w:val="00BA42E6"/>
    <w:rsid w:val="00BA57FD"/>
    <w:rsid w:val="00BA5AE9"/>
    <w:rsid w:val="00BA76E9"/>
    <w:rsid w:val="00BA79EF"/>
    <w:rsid w:val="00BA7CDF"/>
    <w:rsid w:val="00BA7E81"/>
    <w:rsid w:val="00BB1A32"/>
    <w:rsid w:val="00BB1AC8"/>
    <w:rsid w:val="00BB31B8"/>
    <w:rsid w:val="00BB3C03"/>
    <w:rsid w:val="00BB4BCA"/>
    <w:rsid w:val="00BB4ECE"/>
    <w:rsid w:val="00BB636F"/>
    <w:rsid w:val="00BB7731"/>
    <w:rsid w:val="00BC3209"/>
    <w:rsid w:val="00BC3342"/>
    <w:rsid w:val="00BC6793"/>
    <w:rsid w:val="00BD2E0B"/>
    <w:rsid w:val="00BD36D5"/>
    <w:rsid w:val="00BD439C"/>
    <w:rsid w:val="00BD71C6"/>
    <w:rsid w:val="00BE24D7"/>
    <w:rsid w:val="00BE41EB"/>
    <w:rsid w:val="00BE5B15"/>
    <w:rsid w:val="00BF7755"/>
    <w:rsid w:val="00C017FD"/>
    <w:rsid w:val="00C01B67"/>
    <w:rsid w:val="00C04A1E"/>
    <w:rsid w:val="00C07A87"/>
    <w:rsid w:val="00C07F5B"/>
    <w:rsid w:val="00C11B50"/>
    <w:rsid w:val="00C13AC4"/>
    <w:rsid w:val="00C145CA"/>
    <w:rsid w:val="00C15AEC"/>
    <w:rsid w:val="00C15B74"/>
    <w:rsid w:val="00C20624"/>
    <w:rsid w:val="00C21E13"/>
    <w:rsid w:val="00C264C9"/>
    <w:rsid w:val="00C27EE6"/>
    <w:rsid w:val="00C3128F"/>
    <w:rsid w:val="00C31DF9"/>
    <w:rsid w:val="00C40E7F"/>
    <w:rsid w:val="00C4120E"/>
    <w:rsid w:val="00C413C1"/>
    <w:rsid w:val="00C41FE3"/>
    <w:rsid w:val="00C45442"/>
    <w:rsid w:val="00C526B7"/>
    <w:rsid w:val="00C52FDC"/>
    <w:rsid w:val="00C55598"/>
    <w:rsid w:val="00C559D4"/>
    <w:rsid w:val="00C62DB5"/>
    <w:rsid w:val="00C6347B"/>
    <w:rsid w:val="00C63787"/>
    <w:rsid w:val="00C65131"/>
    <w:rsid w:val="00C66C40"/>
    <w:rsid w:val="00C67C39"/>
    <w:rsid w:val="00C73F61"/>
    <w:rsid w:val="00C7504A"/>
    <w:rsid w:val="00C81DB2"/>
    <w:rsid w:val="00C82CDA"/>
    <w:rsid w:val="00C84640"/>
    <w:rsid w:val="00C9086F"/>
    <w:rsid w:val="00C91E3F"/>
    <w:rsid w:val="00C92B63"/>
    <w:rsid w:val="00C94268"/>
    <w:rsid w:val="00C948BD"/>
    <w:rsid w:val="00C97E83"/>
    <w:rsid w:val="00CA20A4"/>
    <w:rsid w:val="00CA31C1"/>
    <w:rsid w:val="00CA57E1"/>
    <w:rsid w:val="00CA5D81"/>
    <w:rsid w:val="00CA68DD"/>
    <w:rsid w:val="00CB1BE7"/>
    <w:rsid w:val="00CB1FD9"/>
    <w:rsid w:val="00CB28EE"/>
    <w:rsid w:val="00CB3237"/>
    <w:rsid w:val="00CB41A5"/>
    <w:rsid w:val="00CB5C0A"/>
    <w:rsid w:val="00CB5FE2"/>
    <w:rsid w:val="00CC0294"/>
    <w:rsid w:val="00CC0B4A"/>
    <w:rsid w:val="00CC0E0F"/>
    <w:rsid w:val="00CC1091"/>
    <w:rsid w:val="00CC1659"/>
    <w:rsid w:val="00CC218E"/>
    <w:rsid w:val="00CC53CD"/>
    <w:rsid w:val="00CC6D9A"/>
    <w:rsid w:val="00CD042B"/>
    <w:rsid w:val="00CD1861"/>
    <w:rsid w:val="00CD502A"/>
    <w:rsid w:val="00CD51AF"/>
    <w:rsid w:val="00CE7168"/>
    <w:rsid w:val="00CE7D6C"/>
    <w:rsid w:val="00CF13CE"/>
    <w:rsid w:val="00CF1D54"/>
    <w:rsid w:val="00CF2816"/>
    <w:rsid w:val="00CF39B5"/>
    <w:rsid w:val="00CF559A"/>
    <w:rsid w:val="00CF69E1"/>
    <w:rsid w:val="00CF75C1"/>
    <w:rsid w:val="00D00C09"/>
    <w:rsid w:val="00D03192"/>
    <w:rsid w:val="00D074FB"/>
    <w:rsid w:val="00D11B2C"/>
    <w:rsid w:val="00D12932"/>
    <w:rsid w:val="00D13931"/>
    <w:rsid w:val="00D13ABB"/>
    <w:rsid w:val="00D144BF"/>
    <w:rsid w:val="00D15135"/>
    <w:rsid w:val="00D1585A"/>
    <w:rsid w:val="00D17AD3"/>
    <w:rsid w:val="00D20482"/>
    <w:rsid w:val="00D20CCE"/>
    <w:rsid w:val="00D27816"/>
    <w:rsid w:val="00D30541"/>
    <w:rsid w:val="00D30F9C"/>
    <w:rsid w:val="00D325C1"/>
    <w:rsid w:val="00D3271E"/>
    <w:rsid w:val="00D32A7C"/>
    <w:rsid w:val="00D37731"/>
    <w:rsid w:val="00D400A8"/>
    <w:rsid w:val="00D41A3C"/>
    <w:rsid w:val="00D43597"/>
    <w:rsid w:val="00D456AE"/>
    <w:rsid w:val="00D461E1"/>
    <w:rsid w:val="00D47B16"/>
    <w:rsid w:val="00D50CDC"/>
    <w:rsid w:val="00D551C0"/>
    <w:rsid w:val="00D561D9"/>
    <w:rsid w:val="00D562CF"/>
    <w:rsid w:val="00D62C17"/>
    <w:rsid w:val="00D63744"/>
    <w:rsid w:val="00D63A2C"/>
    <w:rsid w:val="00D64ED9"/>
    <w:rsid w:val="00D743B5"/>
    <w:rsid w:val="00D75211"/>
    <w:rsid w:val="00D75CA0"/>
    <w:rsid w:val="00D75ECC"/>
    <w:rsid w:val="00D8127E"/>
    <w:rsid w:val="00D82336"/>
    <w:rsid w:val="00D82EFA"/>
    <w:rsid w:val="00D87E18"/>
    <w:rsid w:val="00D937CF"/>
    <w:rsid w:val="00D96426"/>
    <w:rsid w:val="00DA3A8B"/>
    <w:rsid w:val="00DA4D00"/>
    <w:rsid w:val="00DA63CD"/>
    <w:rsid w:val="00DB09F2"/>
    <w:rsid w:val="00DB0D1F"/>
    <w:rsid w:val="00DB10E0"/>
    <w:rsid w:val="00DB177D"/>
    <w:rsid w:val="00DB4118"/>
    <w:rsid w:val="00DB4F1D"/>
    <w:rsid w:val="00DB5249"/>
    <w:rsid w:val="00DB58AE"/>
    <w:rsid w:val="00DB6544"/>
    <w:rsid w:val="00DC0AD8"/>
    <w:rsid w:val="00DC0BCD"/>
    <w:rsid w:val="00DC1C47"/>
    <w:rsid w:val="00DC1D23"/>
    <w:rsid w:val="00DC24DA"/>
    <w:rsid w:val="00DC4F2C"/>
    <w:rsid w:val="00DC5976"/>
    <w:rsid w:val="00DC6F96"/>
    <w:rsid w:val="00DC73F0"/>
    <w:rsid w:val="00DD3602"/>
    <w:rsid w:val="00DD3922"/>
    <w:rsid w:val="00DD4133"/>
    <w:rsid w:val="00DD5015"/>
    <w:rsid w:val="00DD5489"/>
    <w:rsid w:val="00DD62A6"/>
    <w:rsid w:val="00DD699D"/>
    <w:rsid w:val="00DD6CF6"/>
    <w:rsid w:val="00DD7D1E"/>
    <w:rsid w:val="00DE2747"/>
    <w:rsid w:val="00DE49D9"/>
    <w:rsid w:val="00DF0AAA"/>
    <w:rsid w:val="00DF3E41"/>
    <w:rsid w:val="00DF7114"/>
    <w:rsid w:val="00E0134A"/>
    <w:rsid w:val="00E02EE1"/>
    <w:rsid w:val="00E06832"/>
    <w:rsid w:val="00E073B7"/>
    <w:rsid w:val="00E074A4"/>
    <w:rsid w:val="00E1274F"/>
    <w:rsid w:val="00E12B1A"/>
    <w:rsid w:val="00E1631C"/>
    <w:rsid w:val="00E22926"/>
    <w:rsid w:val="00E26229"/>
    <w:rsid w:val="00E2704B"/>
    <w:rsid w:val="00E303BF"/>
    <w:rsid w:val="00E331D6"/>
    <w:rsid w:val="00E35CBC"/>
    <w:rsid w:val="00E3668C"/>
    <w:rsid w:val="00E4054B"/>
    <w:rsid w:val="00E41190"/>
    <w:rsid w:val="00E42C86"/>
    <w:rsid w:val="00E430CE"/>
    <w:rsid w:val="00E52448"/>
    <w:rsid w:val="00E5259A"/>
    <w:rsid w:val="00E52A04"/>
    <w:rsid w:val="00E56572"/>
    <w:rsid w:val="00E56717"/>
    <w:rsid w:val="00E60BAC"/>
    <w:rsid w:val="00E62D31"/>
    <w:rsid w:val="00E65648"/>
    <w:rsid w:val="00E663F7"/>
    <w:rsid w:val="00E66478"/>
    <w:rsid w:val="00E66F53"/>
    <w:rsid w:val="00E7064E"/>
    <w:rsid w:val="00E80AE7"/>
    <w:rsid w:val="00E83BAB"/>
    <w:rsid w:val="00E859B0"/>
    <w:rsid w:val="00E90E78"/>
    <w:rsid w:val="00E926CA"/>
    <w:rsid w:val="00E95E23"/>
    <w:rsid w:val="00EA33AF"/>
    <w:rsid w:val="00EA370A"/>
    <w:rsid w:val="00EA39C6"/>
    <w:rsid w:val="00EA587C"/>
    <w:rsid w:val="00EA5ADB"/>
    <w:rsid w:val="00EB115C"/>
    <w:rsid w:val="00EB2A16"/>
    <w:rsid w:val="00EC02E3"/>
    <w:rsid w:val="00EC0916"/>
    <w:rsid w:val="00EC3EB9"/>
    <w:rsid w:val="00EC605D"/>
    <w:rsid w:val="00EC7760"/>
    <w:rsid w:val="00ED0272"/>
    <w:rsid w:val="00ED2B7A"/>
    <w:rsid w:val="00ED4641"/>
    <w:rsid w:val="00ED4A13"/>
    <w:rsid w:val="00ED5AE6"/>
    <w:rsid w:val="00EE33C1"/>
    <w:rsid w:val="00EE3E91"/>
    <w:rsid w:val="00EE58DC"/>
    <w:rsid w:val="00EE6876"/>
    <w:rsid w:val="00EF1E4C"/>
    <w:rsid w:val="00EF2E84"/>
    <w:rsid w:val="00EF3831"/>
    <w:rsid w:val="00EF4363"/>
    <w:rsid w:val="00EF4DDB"/>
    <w:rsid w:val="00EF66BA"/>
    <w:rsid w:val="00EF70FD"/>
    <w:rsid w:val="00F0107D"/>
    <w:rsid w:val="00F03A34"/>
    <w:rsid w:val="00F046D2"/>
    <w:rsid w:val="00F04F2B"/>
    <w:rsid w:val="00F05B59"/>
    <w:rsid w:val="00F06CBB"/>
    <w:rsid w:val="00F11254"/>
    <w:rsid w:val="00F11EBB"/>
    <w:rsid w:val="00F1239B"/>
    <w:rsid w:val="00F1342F"/>
    <w:rsid w:val="00F14524"/>
    <w:rsid w:val="00F169D0"/>
    <w:rsid w:val="00F1728A"/>
    <w:rsid w:val="00F209BA"/>
    <w:rsid w:val="00F235B0"/>
    <w:rsid w:val="00F23849"/>
    <w:rsid w:val="00F24406"/>
    <w:rsid w:val="00F24681"/>
    <w:rsid w:val="00F24CA8"/>
    <w:rsid w:val="00F25E61"/>
    <w:rsid w:val="00F26C5B"/>
    <w:rsid w:val="00F30964"/>
    <w:rsid w:val="00F31724"/>
    <w:rsid w:val="00F31ED9"/>
    <w:rsid w:val="00F330B1"/>
    <w:rsid w:val="00F33B5E"/>
    <w:rsid w:val="00F36F7E"/>
    <w:rsid w:val="00F37419"/>
    <w:rsid w:val="00F4060B"/>
    <w:rsid w:val="00F40D3C"/>
    <w:rsid w:val="00F41611"/>
    <w:rsid w:val="00F4263A"/>
    <w:rsid w:val="00F43622"/>
    <w:rsid w:val="00F4693E"/>
    <w:rsid w:val="00F52500"/>
    <w:rsid w:val="00F53EBB"/>
    <w:rsid w:val="00F557DC"/>
    <w:rsid w:val="00F56030"/>
    <w:rsid w:val="00F63961"/>
    <w:rsid w:val="00F64A35"/>
    <w:rsid w:val="00F670E6"/>
    <w:rsid w:val="00F762BF"/>
    <w:rsid w:val="00F807C0"/>
    <w:rsid w:val="00F81E15"/>
    <w:rsid w:val="00F90BCF"/>
    <w:rsid w:val="00F90CED"/>
    <w:rsid w:val="00F928B1"/>
    <w:rsid w:val="00F9319C"/>
    <w:rsid w:val="00F97C6E"/>
    <w:rsid w:val="00F97E85"/>
    <w:rsid w:val="00FA38C1"/>
    <w:rsid w:val="00FA4A93"/>
    <w:rsid w:val="00FB2D47"/>
    <w:rsid w:val="00FB381B"/>
    <w:rsid w:val="00FC0540"/>
    <w:rsid w:val="00FC07F8"/>
    <w:rsid w:val="00FC4416"/>
    <w:rsid w:val="00FC5890"/>
    <w:rsid w:val="00FC5ADD"/>
    <w:rsid w:val="00FC69F2"/>
    <w:rsid w:val="00FC6E8C"/>
    <w:rsid w:val="00FC7D70"/>
    <w:rsid w:val="00FD2F33"/>
    <w:rsid w:val="00FD2F3F"/>
    <w:rsid w:val="00FD41A3"/>
    <w:rsid w:val="00FD7A27"/>
    <w:rsid w:val="00FE05DB"/>
    <w:rsid w:val="00FE0E9C"/>
    <w:rsid w:val="00FE5218"/>
    <w:rsid w:val="00FE6C2E"/>
    <w:rsid w:val="00FF0581"/>
    <w:rsid w:val="00FF24E2"/>
    <w:rsid w:val="00FF7332"/>
    <w:rsid w:val="00FF77D4"/>
    <w:rsid w:val="2692FD14"/>
    <w:rsid w:val="6EA01BAB"/>
    <w:rsid w:val="7A113B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4F0835D2"/>
  <w15:docId w15:val="{324BD186-7173-47BA-AD72-18D1CC439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7C3BA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16A77"/>
    <w:rPr>
      <w:color w:val="0000FF"/>
      <w:u w:val="single"/>
    </w:rPr>
  </w:style>
  <w:style w:type="paragraph" w:styleId="BalloonText">
    <w:name w:val="Balloon Text"/>
    <w:basedOn w:val="Normal"/>
    <w:link w:val="BalloonTextChar"/>
    <w:uiPriority w:val="99"/>
    <w:semiHidden/>
    <w:unhideWhenUsed/>
    <w:rsid w:val="006D0D9F"/>
    <w:rPr>
      <w:rFonts w:ascii="Lucida Grande" w:hAnsi="Lucida Grande"/>
      <w:sz w:val="18"/>
      <w:szCs w:val="18"/>
      <w:lang w:val="x-none" w:eastAsia="x-none"/>
    </w:rPr>
  </w:style>
  <w:style w:type="character" w:customStyle="1" w:styleId="BalloonTextChar">
    <w:name w:val="Balloon Text Char"/>
    <w:link w:val="BalloonText"/>
    <w:uiPriority w:val="99"/>
    <w:semiHidden/>
    <w:rsid w:val="006D0D9F"/>
    <w:rPr>
      <w:rFonts w:ascii="Lucida Grande" w:hAnsi="Lucida Grande" w:cs="Lucida Grande"/>
      <w:sz w:val="18"/>
      <w:szCs w:val="18"/>
    </w:rPr>
  </w:style>
  <w:style w:type="table" w:styleId="TableGrid">
    <w:name w:val="Table Grid"/>
    <w:basedOn w:val="TableNormal"/>
    <w:uiPriority w:val="59"/>
    <w:rsid w:val="00F06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F0581"/>
    <w:rPr>
      <w:sz w:val="16"/>
      <w:szCs w:val="16"/>
    </w:rPr>
  </w:style>
  <w:style w:type="paragraph" w:styleId="CommentText">
    <w:name w:val="annotation text"/>
    <w:basedOn w:val="Normal"/>
    <w:link w:val="CommentTextChar"/>
    <w:uiPriority w:val="99"/>
    <w:unhideWhenUsed/>
    <w:rsid w:val="00FF0581"/>
    <w:rPr>
      <w:sz w:val="20"/>
      <w:szCs w:val="20"/>
    </w:rPr>
  </w:style>
  <w:style w:type="character" w:customStyle="1" w:styleId="CommentTextChar">
    <w:name w:val="Comment Text Char"/>
    <w:basedOn w:val="DefaultParagraphFont"/>
    <w:link w:val="CommentText"/>
    <w:uiPriority w:val="99"/>
    <w:rsid w:val="00FF0581"/>
  </w:style>
  <w:style w:type="paragraph" w:styleId="CommentSubject">
    <w:name w:val="annotation subject"/>
    <w:basedOn w:val="CommentText"/>
    <w:next w:val="CommentText"/>
    <w:link w:val="CommentSubjectChar"/>
    <w:uiPriority w:val="99"/>
    <w:semiHidden/>
    <w:unhideWhenUsed/>
    <w:rsid w:val="00FF0581"/>
    <w:rPr>
      <w:b/>
      <w:bCs/>
      <w:lang w:val="x-none" w:eastAsia="x-none"/>
    </w:rPr>
  </w:style>
  <w:style w:type="character" w:customStyle="1" w:styleId="CommentSubjectChar">
    <w:name w:val="Comment Subject Char"/>
    <w:link w:val="CommentSubject"/>
    <w:uiPriority w:val="99"/>
    <w:semiHidden/>
    <w:rsid w:val="00FF0581"/>
    <w:rPr>
      <w:b/>
      <w:bCs/>
    </w:rPr>
  </w:style>
  <w:style w:type="paragraph" w:customStyle="1" w:styleId="ColorfulList-Accent11">
    <w:name w:val="Colorful List - Accent 11"/>
    <w:basedOn w:val="Normal"/>
    <w:uiPriority w:val="34"/>
    <w:qFormat/>
    <w:rsid w:val="00216A26"/>
    <w:pPr>
      <w:spacing w:after="160" w:line="259" w:lineRule="auto"/>
      <w:ind w:left="720"/>
      <w:contextualSpacing/>
    </w:pPr>
    <w:rPr>
      <w:rFonts w:ascii="Calibri" w:eastAsia="Calibri" w:hAnsi="Calibri"/>
      <w:sz w:val="22"/>
      <w:szCs w:val="22"/>
    </w:rPr>
  </w:style>
  <w:style w:type="character" w:customStyle="1" w:styleId="A0">
    <w:name w:val="A0"/>
    <w:uiPriority w:val="99"/>
    <w:rsid w:val="00DC0BCD"/>
    <w:rPr>
      <w:rFonts w:cs="Helvetica 55 Roman"/>
      <w:b/>
      <w:bCs/>
      <w:color w:val="221E1F"/>
      <w:sz w:val="18"/>
      <w:szCs w:val="18"/>
    </w:rPr>
  </w:style>
  <w:style w:type="paragraph" w:styleId="Header">
    <w:name w:val="header"/>
    <w:basedOn w:val="Normal"/>
    <w:link w:val="HeaderChar"/>
    <w:uiPriority w:val="99"/>
    <w:unhideWhenUsed/>
    <w:rsid w:val="00C31DF9"/>
    <w:pPr>
      <w:tabs>
        <w:tab w:val="center" w:pos="4680"/>
        <w:tab w:val="right" w:pos="9360"/>
      </w:tabs>
    </w:pPr>
    <w:rPr>
      <w:lang w:val="x-none" w:eastAsia="x-none"/>
    </w:rPr>
  </w:style>
  <w:style w:type="character" w:customStyle="1" w:styleId="HeaderChar">
    <w:name w:val="Header Char"/>
    <w:link w:val="Header"/>
    <w:uiPriority w:val="99"/>
    <w:rsid w:val="00C31DF9"/>
    <w:rPr>
      <w:sz w:val="24"/>
      <w:szCs w:val="24"/>
    </w:rPr>
  </w:style>
  <w:style w:type="paragraph" w:styleId="Footer">
    <w:name w:val="footer"/>
    <w:basedOn w:val="Normal"/>
    <w:link w:val="FooterChar"/>
    <w:uiPriority w:val="99"/>
    <w:unhideWhenUsed/>
    <w:rsid w:val="00C31DF9"/>
    <w:pPr>
      <w:tabs>
        <w:tab w:val="center" w:pos="4680"/>
        <w:tab w:val="right" w:pos="9360"/>
      </w:tabs>
    </w:pPr>
    <w:rPr>
      <w:lang w:val="x-none" w:eastAsia="x-none"/>
    </w:rPr>
  </w:style>
  <w:style w:type="character" w:customStyle="1" w:styleId="FooterChar">
    <w:name w:val="Footer Char"/>
    <w:link w:val="Footer"/>
    <w:uiPriority w:val="99"/>
    <w:rsid w:val="00C31DF9"/>
    <w:rPr>
      <w:sz w:val="24"/>
      <w:szCs w:val="24"/>
    </w:rPr>
  </w:style>
  <w:style w:type="character" w:styleId="FollowedHyperlink">
    <w:name w:val="FollowedHyperlink"/>
    <w:uiPriority w:val="99"/>
    <w:semiHidden/>
    <w:unhideWhenUsed/>
    <w:rsid w:val="00BB3C03"/>
    <w:rPr>
      <w:color w:val="954F72"/>
      <w:u w:val="single"/>
    </w:rPr>
  </w:style>
  <w:style w:type="character" w:styleId="Emphasis">
    <w:name w:val="Emphasis"/>
    <w:uiPriority w:val="20"/>
    <w:qFormat/>
    <w:rsid w:val="00A05333"/>
    <w:rPr>
      <w:i/>
      <w:iCs/>
    </w:rPr>
  </w:style>
  <w:style w:type="character" w:customStyle="1" w:styleId="highwire-citation-authors">
    <w:name w:val="highwire-citation-authors"/>
    <w:rsid w:val="00313CD5"/>
    <w:rPr>
      <w:rFonts w:ascii="Open Sans" w:hAnsi="Open Sans" w:hint="default"/>
      <w:b w:val="0"/>
      <w:bCs w:val="0"/>
      <w:i w:val="0"/>
      <w:iCs w:val="0"/>
      <w:sz w:val="24"/>
      <w:szCs w:val="24"/>
      <w:bdr w:val="none" w:sz="0" w:space="0" w:color="auto" w:frame="1"/>
      <w:vertAlign w:val="baseline"/>
    </w:rPr>
  </w:style>
  <w:style w:type="character" w:customStyle="1" w:styleId="highwire-citation-author">
    <w:name w:val="highwire-citation-author"/>
    <w:rsid w:val="00313CD5"/>
    <w:rPr>
      <w:rFonts w:ascii="Open Sans" w:hAnsi="Open Sans" w:hint="default"/>
      <w:b w:val="0"/>
      <w:bCs w:val="0"/>
      <w:i w:val="0"/>
      <w:iCs w:val="0"/>
      <w:sz w:val="24"/>
      <w:szCs w:val="24"/>
      <w:bdr w:val="none" w:sz="0" w:space="0" w:color="auto" w:frame="1"/>
      <w:vertAlign w:val="baseline"/>
    </w:rPr>
  </w:style>
  <w:style w:type="character" w:customStyle="1" w:styleId="nlm-given-names">
    <w:name w:val="nlm-given-names"/>
    <w:rsid w:val="00313CD5"/>
    <w:rPr>
      <w:rFonts w:ascii="Open Sans" w:hAnsi="Open Sans" w:hint="default"/>
      <w:b w:val="0"/>
      <w:bCs w:val="0"/>
      <w:i w:val="0"/>
      <w:iCs w:val="0"/>
      <w:sz w:val="24"/>
      <w:szCs w:val="24"/>
      <w:bdr w:val="none" w:sz="0" w:space="0" w:color="auto" w:frame="1"/>
      <w:vertAlign w:val="baseline"/>
    </w:rPr>
  </w:style>
  <w:style w:type="character" w:customStyle="1" w:styleId="nlm-surname">
    <w:name w:val="nlm-surname"/>
    <w:rsid w:val="00313CD5"/>
    <w:rPr>
      <w:rFonts w:ascii="Open Sans" w:hAnsi="Open Sans" w:hint="default"/>
      <w:b w:val="0"/>
      <w:bCs w:val="0"/>
      <w:i w:val="0"/>
      <w:iCs w:val="0"/>
      <w:sz w:val="24"/>
      <w:szCs w:val="24"/>
      <w:bdr w:val="none" w:sz="0" w:space="0" w:color="auto" w:frame="1"/>
      <w:vertAlign w:val="baseline"/>
    </w:rPr>
  </w:style>
  <w:style w:type="character" w:customStyle="1" w:styleId="nlm-collab">
    <w:name w:val="nlm-collab"/>
    <w:rsid w:val="00313CD5"/>
    <w:rPr>
      <w:rFonts w:ascii="Open Sans" w:hAnsi="Open Sans" w:hint="default"/>
      <w:b w:val="0"/>
      <w:bCs w:val="0"/>
      <w:i w:val="0"/>
      <w:iCs w:val="0"/>
      <w:sz w:val="24"/>
      <w:szCs w:val="24"/>
      <w:bdr w:val="none" w:sz="0" w:space="0" w:color="auto" w:frame="1"/>
      <w:vertAlign w:val="baseline"/>
    </w:rPr>
  </w:style>
  <w:style w:type="character" w:customStyle="1" w:styleId="highwire-cite-metadata-journal">
    <w:name w:val="highwire-cite-metadata-journal"/>
    <w:rsid w:val="00313CD5"/>
    <w:rPr>
      <w:rFonts w:ascii="Open Sans" w:hAnsi="Open Sans" w:hint="default"/>
      <w:b w:val="0"/>
      <w:bCs w:val="0"/>
      <w:i w:val="0"/>
      <w:iCs w:val="0"/>
      <w:sz w:val="24"/>
      <w:szCs w:val="24"/>
      <w:bdr w:val="none" w:sz="0" w:space="0" w:color="auto" w:frame="1"/>
      <w:vertAlign w:val="baseline"/>
    </w:rPr>
  </w:style>
  <w:style w:type="character" w:customStyle="1" w:styleId="highwire-cite-metadata-date">
    <w:name w:val="highwire-cite-metadata-date"/>
    <w:rsid w:val="00313CD5"/>
    <w:rPr>
      <w:rFonts w:ascii="Open Sans" w:hAnsi="Open Sans" w:hint="default"/>
      <w:b w:val="0"/>
      <w:bCs w:val="0"/>
      <w:i w:val="0"/>
      <w:iCs w:val="0"/>
      <w:sz w:val="24"/>
      <w:szCs w:val="24"/>
      <w:bdr w:val="none" w:sz="0" w:space="0" w:color="auto" w:frame="1"/>
      <w:vertAlign w:val="baseline"/>
    </w:rPr>
  </w:style>
  <w:style w:type="paragraph" w:customStyle="1" w:styleId="EndNoteBibliographyTitle">
    <w:name w:val="EndNote Bibliography Title"/>
    <w:basedOn w:val="Normal"/>
    <w:link w:val="EndNoteBibliographyTitleChar"/>
    <w:rsid w:val="009B1C86"/>
    <w:pPr>
      <w:jc w:val="center"/>
    </w:pPr>
    <w:rPr>
      <w:noProof/>
      <w:lang w:val="x-none" w:eastAsia="x-none"/>
    </w:rPr>
  </w:style>
  <w:style w:type="character" w:customStyle="1" w:styleId="EndNoteBibliographyTitleChar">
    <w:name w:val="EndNote Bibliography Title Char"/>
    <w:link w:val="EndNoteBibliographyTitle"/>
    <w:rsid w:val="009B1C86"/>
    <w:rPr>
      <w:noProof/>
      <w:sz w:val="24"/>
      <w:szCs w:val="24"/>
      <w:lang w:val="x-none" w:eastAsia="x-none"/>
    </w:rPr>
  </w:style>
  <w:style w:type="paragraph" w:customStyle="1" w:styleId="EndNoteBibliography">
    <w:name w:val="EndNote Bibliography"/>
    <w:basedOn w:val="Normal"/>
    <w:link w:val="EndNoteBibliographyChar"/>
    <w:rsid w:val="009B1C86"/>
    <w:rPr>
      <w:noProof/>
      <w:lang w:val="x-none" w:eastAsia="x-none"/>
    </w:rPr>
  </w:style>
  <w:style w:type="character" w:customStyle="1" w:styleId="EndNoteBibliographyChar">
    <w:name w:val="EndNote Bibliography Char"/>
    <w:link w:val="EndNoteBibliography"/>
    <w:rsid w:val="009B1C86"/>
    <w:rPr>
      <w:noProof/>
      <w:sz w:val="24"/>
      <w:szCs w:val="24"/>
      <w:lang w:val="x-none" w:eastAsia="x-none"/>
    </w:rPr>
  </w:style>
  <w:style w:type="paragraph" w:styleId="Revision">
    <w:name w:val="Revision"/>
    <w:hidden/>
    <w:uiPriority w:val="99"/>
    <w:semiHidden/>
    <w:rsid w:val="004260C1"/>
    <w:rPr>
      <w:sz w:val="24"/>
      <w:szCs w:val="24"/>
    </w:rPr>
  </w:style>
  <w:style w:type="paragraph" w:styleId="ListParagraph">
    <w:name w:val="List Paragraph"/>
    <w:basedOn w:val="Normal"/>
    <w:uiPriority w:val="72"/>
    <w:rsid w:val="00C81DB2"/>
    <w:pPr>
      <w:ind w:left="720"/>
      <w:contextualSpacing/>
    </w:pPr>
  </w:style>
  <w:style w:type="character" w:customStyle="1" w:styleId="UnresolvedMention1">
    <w:name w:val="Unresolved Mention1"/>
    <w:basedOn w:val="DefaultParagraphFont"/>
    <w:uiPriority w:val="99"/>
    <w:semiHidden/>
    <w:unhideWhenUsed/>
    <w:rsid w:val="009E0A09"/>
    <w:rPr>
      <w:color w:val="605E5C"/>
      <w:shd w:val="clear" w:color="auto" w:fill="E1DFDD"/>
    </w:rPr>
  </w:style>
  <w:style w:type="character" w:customStyle="1" w:styleId="Heading1Char">
    <w:name w:val="Heading 1 Char"/>
    <w:basedOn w:val="DefaultParagraphFont"/>
    <w:link w:val="Heading1"/>
    <w:uiPriority w:val="9"/>
    <w:rsid w:val="007C3BA5"/>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6C7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841734">
      <w:bodyDiv w:val="1"/>
      <w:marLeft w:val="0"/>
      <w:marRight w:val="0"/>
      <w:marTop w:val="0"/>
      <w:marBottom w:val="0"/>
      <w:divBdr>
        <w:top w:val="none" w:sz="0" w:space="0" w:color="auto"/>
        <w:left w:val="none" w:sz="0" w:space="0" w:color="auto"/>
        <w:bottom w:val="none" w:sz="0" w:space="0" w:color="auto"/>
        <w:right w:val="none" w:sz="0" w:space="0" w:color="auto"/>
      </w:divBdr>
      <w:divsChild>
        <w:div w:id="941303194">
          <w:marLeft w:val="0"/>
          <w:marRight w:val="1"/>
          <w:marTop w:val="0"/>
          <w:marBottom w:val="0"/>
          <w:divBdr>
            <w:top w:val="none" w:sz="0" w:space="0" w:color="auto"/>
            <w:left w:val="none" w:sz="0" w:space="0" w:color="auto"/>
            <w:bottom w:val="none" w:sz="0" w:space="0" w:color="auto"/>
            <w:right w:val="none" w:sz="0" w:space="0" w:color="auto"/>
          </w:divBdr>
          <w:divsChild>
            <w:div w:id="1851721002">
              <w:marLeft w:val="0"/>
              <w:marRight w:val="0"/>
              <w:marTop w:val="0"/>
              <w:marBottom w:val="0"/>
              <w:divBdr>
                <w:top w:val="none" w:sz="0" w:space="0" w:color="auto"/>
                <w:left w:val="none" w:sz="0" w:space="0" w:color="auto"/>
                <w:bottom w:val="none" w:sz="0" w:space="0" w:color="auto"/>
                <w:right w:val="none" w:sz="0" w:space="0" w:color="auto"/>
              </w:divBdr>
              <w:divsChild>
                <w:div w:id="1611815074">
                  <w:marLeft w:val="0"/>
                  <w:marRight w:val="1"/>
                  <w:marTop w:val="0"/>
                  <w:marBottom w:val="0"/>
                  <w:divBdr>
                    <w:top w:val="none" w:sz="0" w:space="0" w:color="auto"/>
                    <w:left w:val="none" w:sz="0" w:space="0" w:color="auto"/>
                    <w:bottom w:val="none" w:sz="0" w:space="0" w:color="auto"/>
                    <w:right w:val="none" w:sz="0" w:space="0" w:color="auto"/>
                  </w:divBdr>
                  <w:divsChild>
                    <w:div w:id="117265163">
                      <w:marLeft w:val="0"/>
                      <w:marRight w:val="0"/>
                      <w:marTop w:val="0"/>
                      <w:marBottom w:val="0"/>
                      <w:divBdr>
                        <w:top w:val="none" w:sz="0" w:space="0" w:color="auto"/>
                        <w:left w:val="none" w:sz="0" w:space="0" w:color="auto"/>
                        <w:bottom w:val="none" w:sz="0" w:space="0" w:color="auto"/>
                        <w:right w:val="none" w:sz="0" w:space="0" w:color="auto"/>
                      </w:divBdr>
                      <w:divsChild>
                        <w:div w:id="669061094">
                          <w:marLeft w:val="0"/>
                          <w:marRight w:val="0"/>
                          <w:marTop w:val="0"/>
                          <w:marBottom w:val="0"/>
                          <w:divBdr>
                            <w:top w:val="none" w:sz="0" w:space="0" w:color="auto"/>
                            <w:left w:val="none" w:sz="0" w:space="0" w:color="auto"/>
                            <w:bottom w:val="none" w:sz="0" w:space="0" w:color="auto"/>
                            <w:right w:val="none" w:sz="0" w:space="0" w:color="auto"/>
                          </w:divBdr>
                          <w:divsChild>
                            <w:div w:id="480658688">
                              <w:marLeft w:val="0"/>
                              <w:marRight w:val="0"/>
                              <w:marTop w:val="120"/>
                              <w:marBottom w:val="360"/>
                              <w:divBdr>
                                <w:top w:val="none" w:sz="0" w:space="0" w:color="auto"/>
                                <w:left w:val="none" w:sz="0" w:space="0" w:color="auto"/>
                                <w:bottom w:val="none" w:sz="0" w:space="0" w:color="auto"/>
                                <w:right w:val="none" w:sz="0" w:space="0" w:color="auto"/>
                              </w:divBdr>
                              <w:divsChild>
                                <w:div w:id="1176966857">
                                  <w:marLeft w:val="0"/>
                                  <w:marRight w:val="0"/>
                                  <w:marTop w:val="0"/>
                                  <w:marBottom w:val="0"/>
                                  <w:divBdr>
                                    <w:top w:val="none" w:sz="0" w:space="0" w:color="auto"/>
                                    <w:left w:val="none" w:sz="0" w:space="0" w:color="auto"/>
                                    <w:bottom w:val="none" w:sz="0" w:space="0" w:color="auto"/>
                                    <w:right w:val="none" w:sz="0" w:space="0" w:color="auto"/>
                                  </w:divBdr>
                                  <w:divsChild>
                                    <w:div w:id="10691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949125">
      <w:bodyDiv w:val="1"/>
      <w:marLeft w:val="0"/>
      <w:marRight w:val="0"/>
      <w:marTop w:val="0"/>
      <w:marBottom w:val="0"/>
      <w:divBdr>
        <w:top w:val="none" w:sz="0" w:space="0" w:color="auto"/>
        <w:left w:val="none" w:sz="0" w:space="0" w:color="auto"/>
        <w:bottom w:val="none" w:sz="0" w:space="0" w:color="auto"/>
        <w:right w:val="none" w:sz="0" w:space="0" w:color="auto"/>
      </w:divBdr>
    </w:div>
    <w:div w:id="414716155">
      <w:bodyDiv w:val="1"/>
      <w:marLeft w:val="0"/>
      <w:marRight w:val="0"/>
      <w:marTop w:val="0"/>
      <w:marBottom w:val="0"/>
      <w:divBdr>
        <w:top w:val="none" w:sz="0" w:space="0" w:color="auto"/>
        <w:left w:val="none" w:sz="0" w:space="0" w:color="auto"/>
        <w:bottom w:val="none" w:sz="0" w:space="0" w:color="auto"/>
        <w:right w:val="none" w:sz="0" w:space="0" w:color="auto"/>
      </w:divBdr>
      <w:divsChild>
        <w:div w:id="1146094352">
          <w:marLeft w:val="0"/>
          <w:marRight w:val="1"/>
          <w:marTop w:val="0"/>
          <w:marBottom w:val="0"/>
          <w:divBdr>
            <w:top w:val="none" w:sz="0" w:space="0" w:color="auto"/>
            <w:left w:val="none" w:sz="0" w:space="0" w:color="auto"/>
            <w:bottom w:val="none" w:sz="0" w:space="0" w:color="auto"/>
            <w:right w:val="none" w:sz="0" w:space="0" w:color="auto"/>
          </w:divBdr>
          <w:divsChild>
            <w:div w:id="1248807629">
              <w:marLeft w:val="0"/>
              <w:marRight w:val="0"/>
              <w:marTop w:val="0"/>
              <w:marBottom w:val="0"/>
              <w:divBdr>
                <w:top w:val="none" w:sz="0" w:space="0" w:color="auto"/>
                <w:left w:val="none" w:sz="0" w:space="0" w:color="auto"/>
                <w:bottom w:val="none" w:sz="0" w:space="0" w:color="auto"/>
                <w:right w:val="none" w:sz="0" w:space="0" w:color="auto"/>
              </w:divBdr>
              <w:divsChild>
                <w:div w:id="2016104122">
                  <w:marLeft w:val="0"/>
                  <w:marRight w:val="1"/>
                  <w:marTop w:val="0"/>
                  <w:marBottom w:val="0"/>
                  <w:divBdr>
                    <w:top w:val="none" w:sz="0" w:space="0" w:color="auto"/>
                    <w:left w:val="none" w:sz="0" w:space="0" w:color="auto"/>
                    <w:bottom w:val="none" w:sz="0" w:space="0" w:color="auto"/>
                    <w:right w:val="none" w:sz="0" w:space="0" w:color="auto"/>
                  </w:divBdr>
                  <w:divsChild>
                    <w:div w:id="974454817">
                      <w:marLeft w:val="0"/>
                      <w:marRight w:val="0"/>
                      <w:marTop w:val="0"/>
                      <w:marBottom w:val="0"/>
                      <w:divBdr>
                        <w:top w:val="none" w:sz="0" w:space="0" w:color="auto"/>
                        <w:left w:val="none" w:sz="0" w:space="0" w:color="auto"/>
                        <w:bottom w:val="none" w:sz="0" w:space="0" w:color="auto"/>
                        <w:right w:val="none" w:sz="0" w:space="0" w:color="auto"/>
                      </w:divBdr>
                      <w:divsChild>
                        <w:div w:id="1204750858">
                          <w:marLeft w:val="0"/>
                          <w:marRight w:val="0"/>
                          <w:marTop w:val="0"/>
                          <w:marBottom w:val="0"/>
                          <w:divBdr>
                            <w:top w:val="none" w:sz="0" w:space="0" w:color="auto"/>
                            <w:left w:val="none" w:sz="0" w:space="0" w:color="auto"/>
                            <w:bottom w:val="none" w:sz="0" w:space="0" w:color="auto"/>
                            <w:right w:val="none" w:sz="0" w:space="0" w:color="auto"/>
                          </w:divBdr>
                          <w:divsChild>
                            <w:div w:id="973562849">
                              <w:marLeft w:val="0"/>
                              <w:marRight w:val="0"/>
                              <w:marTop w:val="120"/>
                              <w:marBottom w:val="360"/>
                              <w:divBdr>
                                <w:top w:val="none" w:sz="0" w:space="0" w:color="auto"/>
                                <w:left w:val="none" w:sz="0" w:space="0" w:color="auto"/>
                                <w:bottom w:val="none" w:sz="0" w:space="0" w:color="auto"/>
                                <w:right w:val="none" w:sz="0" w:space="0" w:color="auto"/>
                              </w:divBdr>
                              <w:divsChild>
                                <w:div w:id="576985171">
                                  <w:marLeft w:val="0"/>
                                  <w:marRight w:val="0"/>
                                  <w:marTop w:val="0"/>
                                  <w:marBottom w:val="0"/>
                                  <w:divBdr>
                                    <w:top w:val="none" w:sz="0" w:space="0" w:color="auto"/>
                                    <w:left w:val="none" w:sz="0" w:space="0" w:color="auto"/>
                                    <w:bottom w:val="none" w:sz="0" w:space="0" w:color="auto"/>
                                    <w:right w:val="none" w:sz="0" w:space="0" w:color="auto"/>
                                  </w:divBdr>
                                  <w:divsChild>
                                    <w:div w:id="14675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968542">
      <w:bodyDiv w:val="1"/>
      <w:marLeft w:val="0"/>
      <w:marRight w:val="0"/>
      <w:marTop w:val="0"/>
      <w:marBottom w:val="0"/>
      <w:divBdr>
        <w:top w:val="none" w:sz="0" w:space="0" w:color="auto"/>
        <w:left w:val="none" w:sz="0" w:space="0" w:color="auto"/>
        <w:bottom w:val="none" w:sz="0" w:space="0" w:color="auto"/>
        <w:right w:val="none" w:sz="0" w:space="0" w:color="auto"/>
      </w:divBdr>
      <w:divsChild>
        <w:div w:id="148139547">
          <w:marLeft w:val="0"/>
          <w:marRight w:val="0"/>
          <w:marTop w:val="0"/>
          <w:marBottom w:val="0"/>
          <w:divBdr>
            <w:top w:val="none" w:sz="0" w:space="0" w:color="auto"/>
            <w:left w:val="none" w:sz="0" w:space="0" w:color="auto"/>
            <w:bottom w:val="none" w:sz="0" w:space="0" w:color="auto"/>
            <w:right w:val="none" w:sz="0" w:space="0" w:color="auto"/>
          </w:divBdr>
          <w:divsChild>
            <w:div w:id="814371476">
              <w:marLeft w:val="0"/>
              <w:marRight w:val="0"/>
              <w:marTop w:val="0"/>
              <w:marBottom w:val="0"/>
              <w:divBdr>
                <w:top w:val="none" w:sz="0" w:space="0" w:color="auto"/>
                <w:left w:val="none" w:sz="0" w:space="0" w:color="auto"/>
                <w:bottom w:val="none" w:sz="0" w:space="0" w:color="auto"/>
                <w:right w:val="none" w:sz="0" w:space="0" w:color="auto"/>
              </w:divBdr>
              <w:divsChild>
                <w:div w:id="191169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89730">
      <w:bodyDiv w:val="1"/>
      <w:marLeft w:val="0"/>
      <w:marRight w:val="0"/>
      <w:marTop w:val="0"/>
      <w:marBottom w:val="0"/>
      <w:divBdr>
        <w:top w:val="none" w:sz="0" w:space="0" w:color="auto"/>
        <w:left w:val="none" w:sz="0" w:space="0" w:color="auto"/>
        <w:bottom w:val="none" w:sz="0" w:space="0" w:color="auto"/>
        <w:right w:val="none" w:sz="0" w:space="0" w:color="auto"/>
      </w:divBdr>
    </w:div>
    <w:div w:id="881596576">
      <w:bodyDiv w:val="1"/>
      <w:marLeft w:val="0"/>
      <w:marRight w:val="0"/>
      <w:marTop w:val="0"/>
      <w:marBottom w:val="0"/>
      <w:divBdr>
        <w:top w:val="none" w:sz="0" w:space="0" w:color="auto"/>
        <w:left w:val="none" w:sz="0" w:space="0" w:color="auto"/>
        <w:bottom w:val="none" w:sz="0" w:space="0" w:color="auto"/>
        <w:right w:val="none" w:sz="0" w:space="0" w:color="auto"/>
      </w:divBdr>
      <w:divsChild>
        <w:div w:id="845755293">
          <w:marLeft w:val="0"/>
          <w:marRight w:val="1"/>
          <w:marTop w:val="0"/>
          <w:marBottom w:val="0"/>
          <w:divBdr>
            <w:top w:val="none" w:sz="0" w:space="0" w:color="auto"/>
            <w:left w:val="none" w:sz="0" w:space="0" w:color="auto"/>
            <w:bottom w:val="none" w:sz="0" w:space="0" w:color="auto"/>
            <w:right w:val="none" w:sz="0" w:space="0" w:color="auto"/>
          </w:divBdr>
          <w:divsChild>
            <w:div w:id="723329494">
              <w:marLeft w:val="0"/>
              <w:marRight w:val="0"/>
              <w:marTop w:val="0"/>
              <w:marBottom w:val="0"/>
              <w:divBdr>
                <w:top w:val="none" w:sz="0" w:space="0" w:color="auto"/>
                <w:left w:val="none" w:sz="0" w:space="0" w:color="auto"/>
                <w:bottom w:val="none" w:sz="0" w:space="0" w:color="auto"/>
                <w:right w:val="none" w:sz="0" w:space="0" w:color="auto"/>
              </w:divBdr>
              <w:divsChild>
                <w:div w:id="325595294">
                  <w:marLeft w:val="0"/>
                  <w:marRight w:val="1"/>
                  <w:marTop w:val="0"/>
                  <w:marBottom w:val="0"/>
                  <w:divBdr>
                    <w:top w:val="none" w:sz="0" w:space="0" w:color="auto"/>
                    <w:left w:val="none" w:sz="0" w:space="0" w:color="auto"/>
                    <w:bottom w:val="none" w:sz="0" w:space="0" w:color="auto"/>
                    <w:right w:val="none" w:sz="0" w:space="0" w:color="auto"/>
                  </w:divBdr>
                  <w:divsChild>
                    <w:div w:id="2101876755">
                      <w:marLeft w:val="0"/>
                      <w:marRight w:val="0"/>
                      <w:marTop w:val="0"/>
                      <w:marBottom w:val="0"/>
                      <w:divBdr>
                        <w:top w:val="none" w:sz="0" w:space="0" w:color="auto"/>
                        <w:left w:val="none" w:sz="0" w:space="0" w:color="auto"/>
                        <w:bottom w:val="none" w:sz="0" w:space="0" w:color="auto"/>
                        <w:right w:val="none" w:sz="0" w:space="0" w:color="auto"/>
                      </w:divBdr>
                      <w:divsChild>
                        <w:div w:id="1123767372">
                          <w:marLeft w:val="0"/>
                          <w:marRight w:val="0"/>
                          <w:marTop w:val="0"/>
                          <w:marBottom w:val="0"/>
                          <w:divBdr>
                            <w:top w:val="none" w:sz="0" w:space="0" w:color="auto"/>
                            <w:left w:val="none" w:sz="0" w:space="0" w:color="auto"/>
                            <w:bottom w:val="none" w:sz="0" w:space="0" w:color="auto"/>
                            <w:right w:val="none" w:sz="0" w:space="0" w:color="auto"/>
                          </w:divBdr>
                          <w:divsChild>
                            <w:div w:id="1486624628">
                              <w:marLeft w:val="0"/>
                              <w:marRight w:val="0"/>
                              <w:marTop w:val="120"/>
                              <w:marBottom w:val="360"/>
                              <w:divBdr>
                                <w:top w:val="none" w:sz="0" w:space="0" w:color="auto"/>
                                <w:left w:val="none" w:sz="0" w:space="0" w:color="auto"/>
                                <w:bottom w:val="none" w:sz="0" w:space="0" w:color="auto"/>
                                <w:right w:val="none" w:sz="0" w:space="0" w:color="auto"/>
                              </w:divBdr>
                              <w:divsChild>
                                <w:div w:id="1902671048">
                                  <w:marLeft w:val="0"/>
                                  <w:marRight w:val="0"/>
                                  <w:marTop w:val="0"/>
                                  <w:marBottom w:val="0"/>
                                  <w:divBdr>
                                    <w:top w:val="none" w:sz="0" w:space="0" w:color="auto"/>
                                    <w:left w:val="none" w:sz="0" w:space="0" w:color="auto"/>
                                    <w:bottom w:val="none" w:sz="0" w:space="0" w:color="auto"/>
                                    <w:right w:val="none" w:sz="0" w:space="0" w:color="auto"/>
                                  </w:divBdr>
                                  <w:divsChild>
                                    <w:div w:id="210502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838832">
      <w:bodyDiv w:val="1"/>
      <w:marLeft w:val="0"/>
      <w:marRight w:val="0"/>
      <w:marTop w:val="0"/>
      <w:marBottom w:val="0"/>
      <w:divBdr>
        <w:top w:val="none" w:sz="0" w:space="0" w:color="auto"/>
        <w:left w:val="none" w:sz="0" w:space="0" w:color="auto"/>
        <w:bottom w:val="none" w:sz="0" w:space="0" w:color="auto"/>
        <w:right w:val="none" w:sz="0" w:space="0" w:color="auto"/>
      </w:divBdr>
      <w:divsChild>
        <w:div w:id="957492549">
          <w:marLeft w:val="0"/>
          <w:marRight w:val="1"/>
          <w:marTop w:val="0"/>
          <w:marBottom w:val="0"/>
          <w:divBdr>
            <w:top w:val="none" w:sz="0" w:space="0" w:color="auto"/>
            <w:left w:val="none" w:sz="0" w:space="0" w:color="auto"/>
            <w:bottom w:val="none" w:sz="0" w:space="0" w:color="auto"/>
            <w:right w:val="none" w:sz="0" w:space="0" w:color="auto"/>
          </w:divBdr>
          <w:divsChild>
            <w:div w:id="1725178023">
              <w:marLeft w:val="0"/>
              <w:marRight w:val="0"/>
              <w:marTop w:val="0"/>
              <w:marBottom w:val="0"/>
              <w:divBdr>
                <w:top w:val="none" w:sz="0" w:space="0" w:color="auto"/>
                <w:left w:val="none" w:sz="0" w:space="0" w:color="auto"/>
                <w:bottom w:val="none" w:sz="0" w:space="0" w:color="auto"/>
                <w:right w:val="none" w:sz="0" w:space="0" w:color="auto"/>
              </w:divBdr>
              <w:divsChild>
                <w:div w:id="1354306591">
                  <w:marLeft w:val="0"/>
                  <w:marRight w:val="1"/>
                  <w:marTop w:val="0"/>
                  <w:marBottom w:val="0"/>
                  <w:divBdr>
                    <w:top w:val="none" w:sz="0" w:space="0" w:color="auto"/>
                    <w:left w:val="none" w:sz="0" w:space="0" w:color="auto"/>
                    <w:bottom w:val="none" w:sz="0" w:space="0" w:color="auto"/>
                    <w:right w:val="none" w:sz="0" w:space="0" w:color="auto"/>
                  </w:divBdr>
                  <w:divsChild>
                    <w:div w:id="448427732">
                      <w:marLeft w:val="0"/>
                      <w:marRight w:val="0"/>
                      <w:marTop w:val="0"/>
                      <w:marBottom w:val="0"/>
                      <w:divBdr>
                        <w:top w:val="none" w:sz="0" w:space="0" w:color="auto"/>
                        <w:left w:val="none" w:sz="0" w:space="0" w:color="auto"/>
                        <w:bottom w:val="none" w:sz="0" w:space="0" w:color="auto"/>
                        <w:right w:val="none" w:sz="0" w:space="0" w:color="auto"/>
                      </w:divBdr>
                      <w:divsChild>
                        <w:div w:id="1535145492">
                          <w:marLeft w:val="0"/>
                          <w:marRight w:val="0"/>
                          <w:marTop w:val="0"/>
                          <w:marBottom w:val="0"/>
                          <w:divBdr>
                            <w:top w:val="none" w:sz="0" w:space="0" w:color="auto"/>
                            <w:left w:val="none" w:sz="0" w:space="0" w:color="auto"/>
                            <w:bottom w:val="none" w:sz="0" w:space="0" w:color="auto"/>
                            <w:right w:val="none" w:sz="0" w:space="0" w:color="auto"/>
                          </w:divBdr>
                          <w:divsChild>
                            <w:div w:id="1748723668">
                              <w:marLeft w:val="0"/>
                              <w:marRight w:val="0"/>
                              <w:marTop w:val="120"/>
                              <w:marBottom w:val="360"/>
                              <w:divBdr>
                                <w:top w:val="none" w:sz="0" w:space="0" w:color="auto"/>
                                <w:left w:val="none" w:sz="0" w:space="0" w:color="auto"/>
                                <w:bottom w:val="none" w:sz="0" w:space="0" w:color="auto"/>
                                <w:right w:val="none" w:sz="0" w:space="0" w:color="auto"/>
                              </w:divBdr>
                              <w:divsChild>
                                <w:div w:id="980959086">
                                  <w:marLeft w:val="0"/>
                                  <w:marRight w:val="0"/>
                                  <w:marTop w:val="0"/>
                                  <w:marBottom w:val="0"/>
                                  <w:divBdr>
                                    <w:top w:val="none" w:sz="0" w:space="0" w:color="auto"/>
                                    <w:left w:val="none" w:sz="0" w:space="0" w:color="auto"/>
                                    <w:bottom w:val="none" w:sz="0" w:space="0" w:color="auto"/>
                                    <w:right w:val="none" w:sz="0" w:space="0" w:color="auto"/>
                                  </w:divBdr>
                                  <w:divsChild>
                                    <w:div w:id="2410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453803">
      <w:bodyDiv w:val="1"/>
      <w:marLeft w:val="0"/>
      <w:marRight w:val="0"/>
      <w:marTop w:val="0"/>
      <w:marBottom w:val="0"/>
      <w:divBdr>
        <w:top w:val="none" w:sz="0" w:space="0" w:color="auto"/>
        <w:left w:val="none" w:sz="0" w:space="0" w:color="auto"/>
        <w:bottom w:val="none" w:sz="0" w:space="0" w:color="auto"/>
        <w:right w:val="none" w:sz="0" w:space="0" w:color="auto"/>
      </w:divBdr>
      <w:divsChild>
        <w:div w:id="795367171">
          <w:marLeft w:val="0"/>
          <w:marRight w:val="1"/>
          <w:marTop w:val="0"/>
          <w:marBottom w:val="0"/>
          <w:divBdr>
            <w:top w:val="none" w:sz="0" w:space="0" w:color="auto"/>
            <w:left w:val="none" w:sz="0" w:space="0" w:color="auto"/>
            <w:bottom w:val="none" w:sz="0" w:space="0" w:color="auto"/>
            <w:right w:val="none" w:sz="0" w:space="0" w:color="auto"/>
          </w:divBdr>
          <w:divsChild>
            <w:div w:id="885024433">
              <w:marLeft w:val="0"/>
              <w:marRight w:val="0"/>
              <w:marTop w:val="0"/>
              <w:marBottom w:val="0"/>
              <w:divBdr>
                <w:top w:val="none" w:sz="0" w:space="0" w:color="auto"/>
                <w:left w:val="none" w:sz="0" w:space="0" w:color="auto"/>
                <w:bottom w:val="none" w:sz="0" w:space="0" w:color="auto"/>
                <w:right w:val="none" w:sz="0" w:space="0" w:color="auto"/>
              </w:divBdr>
              <w:divsChild>
                <w:div w:id="1923104553">
                  <w:marLeft w:val="0"/>
                  <w:marRight w:val="1"/>
                  <w:marTop w:val="0"/>
                  <w:marBottom w:val="0"/>
                  <w:divBdr>
                    <w:top w:val="none" w:sz="0" w:space="0" w:color="auto"/>
                    <w:left w:val="none" w:sz="0" w:space="0" w:color="auto"/>
                    <w:bottom w:val="none" w:sz="0" w:space="0" w:color="auto"/>
                    <w:right w:val="none" w:sz="0" w:space="0" w:color="auto"/>
                  </w:divBdr>
                  <w:divsChild>
                    <w:div w:id="2053116322">
                      <w:marLeft w:val="0"/>
                      <w:marRight w:val="0"/>
                      <w:marTop w:val="0"/>
                      <w:marBottom w:val="0"/>
                      <w:divBdr>
                        <w:top w:val="none" w:sz="0" w:space="0" w:color="auto"/>
                        <w:left w:val="none" w:sz="0" w:space="0" w:color="auto"/>
                        <w:bottom w:val="none" w:sz="0" w:space="0" w:color="auto"/>
                        <w:right w:val="none" w:sz="0" w:space="0" w:color="auto"/>
                      </w:divBdr>
                      <w:divsChild>
                        <w:div w:id="753551625">
                          <w:marLeft w:val="0"/>
                          <w:marRight w:val="0"/>
                          <w:marTop w:val="0"/>
                          <w:marBottom w:val="0"/>
                          <w:divBdr>
                            <w:top w:val="none" w:sz="0" w:space="0" w:color="auto"/>
                            <w:left w:val="none" w:sz="0" w:space="0" w:color="auto"/>
                            <w:bottom w:val="none" w:sz="0" w:space="0" w:color="auto"/>
                            <w:right w:val="none" w:sz="0" w:space="0" w:color="auto"/>
                          </w:divBdr>
                          <w:divsChild>
                            <w:div w:id="1133018682">
                              <w:marLeft w:val="0"/>
                              <w:marRight w:val="0"/>
                              <w:marTop w:val="120"/>
                              <w:marBottom w:val="360"/>
                              <w:divBdr>
                                <w:top w:val="none" w:sz="0" w:space="0" w:color="auto"/>
                                <w:left w:val="none" w:sz="0" w:space="0" w:color="auto"/>
                                <w:bottom w:val="none" w:sz="0" w:space="0" w:color="auto"/>
                                <w:right w:val="none" w:sz="0" w:space="0" w:color="auto"/>
                              </w:divBdr>
                              <w:divsChild>
                                <w:div w:id="940063149">
                                  <w:marLeft w:val="0"/>
                                  <w:marRight w:val="0"/>
                                  <w:marTop w:val="0"/>
                                  <w:marBottom w:val="0"/>
                                  <w:divBdr>
                                    <w:top w:val="none" w:sz="0" w:space="0" w:color="auto"/>
                                    <w:left w:val="none" w:sz="0" w:space="0" w:color="auto"/>
                                    <w:bottom w:val="none" w:sz="0" w:space="0" w:color="auto"/>
                                    <w:right w:val="none" w:sz="0" w:space="0" w:color="auto"/>
                                  </w:divBdr>
                                  <w:divsChild>
                                    <w:div w:id="19056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9291720">
      <w:bodyDiv w:val="1"/>
      <w:marLeft w:val="0"/>
      <w:marRight w:val="0"/>
      <w:marTop w:val="0"/>
      <w:marBottom w:val="0"/>
      <w:divBdr>
        <w:top w:val="none" w:sz="0" w:space="0" w:color="auto"/>
        <w:left w:val="none" w:sz="0" w:space="0" w:color="auto"/>
        <w:bottom w:val="none" w:sz="0" w:space="0" w:color="auto"/>
        <w:right w:val="none" w:sz="0" w:space="0" w:color="auto"/>
      </w:divBdr>
      <w:divsChild>
        <w:div w:id="1641036805">
          <w:marLeft w:val="0"/>
          <w:marRight w:val="0"/>
          <w:marTop w:val="0"/>
          <w:marBottom w:val="0"/>
          <w:divBdr>
            <w:top w:val="none" w:sz="0" w:space="0" w:color="auto"/>
            <w:left w:val="none" w:sz="0" w:space="0" w:color="auto"/>
            <w:bottom w:val="none" w:sz="0" w:space="0" w:color="auto"/>
            <w:right w:val="none" w:sz="0" w:space="0" w:color="auto"/>
          </w:divBdr>
          <w:divsChild>
            <w:div w:id="870922016">
              <w:marLeft w:val="0"/>
              <w:marRight w:val="0"/>
              <w:marTop w:val="0"/>
              <w:marBottom w:val="0"/>
              <w:divBdr>
                <w:top w:val="none" w:sz="0" w:space="0" w:color="auto"/>
                <w:left w:val="none" w:sz="0" w:space="0" w:color="auto"/>
                <w:bottom w:val="none" w:sz="0" w:space="0" w:color="auto"/>
                <w:right w:val="none" w:sz="0" w:space="0" w:color="auto"/>
              </w:divBdr>
              <w:divsChild>
                <w:div w:id="18663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334439">
      <w:bodyDiv w:val="1"/>
      <w:marLeft w:val="0"/>
      <w:marRight w:val="0"/>
      <w:marTop w:val="0"/>
      <w:marBottom w:val="0"/>
      <w:divBdr>
        <w:top w:val="none" w:sz="0" w:space="0" w:color="auto"/>
        <w:left w:val="none" w:sz="0" w:space="0" w:color="auto"/>
        <w:bottom w:val="none" w:sz="0" w:space="0" w:color="auto"/>
        <w:right w:val="none" w:sz="0" w:space="0" w:color="auto"/>
      </w:divBdr>
      <w:divsChild>
        <w:div w:id="126633490">
          <w:marLeft w:val="0"/>
          <w:marRight w:val="1"/>
          <w:marTop w:val="0"/>
          <w:marBottom w:val="0"/>
          <w:divBdr>
            <w:top w:val="none" w:sz="0" w:space="0" w:color="auto"/>
            <w:left w:val="none" w:sz="0" w:space="0" w:color="auto"/>
            <w:bottom w:val="none" w:sz="0" w:space="0" w:color="auto"/>
            <w:right w:val="none" w:sz="0" w:space="0" w:color="auto"/>
          </w:divBdr>
          <w:divsChild>
            <w:div w:id="499321393">
              <w:marLeft w:val="0"/>
              <w:marRight w:val="0"/>
              <w:marTop w:val="0"/>
              <w:marBottom w:val="0"/>
              <w:divBdr>
                <w:top w:val="none" w:sz="0" w:space="0" w:color="auto"/>
                <w:left w:val="none" w:sz="0" w:space="0" w:color="auto"/>
                <w:bottom w:val="none" w:sz="0" w:space="0" w:color="auto"/>
                <w:right w:val="none" w:sz="0" w:space="0" w:color="auto"/>
              </w:divBdr>
              <w:divsChild>
                <w:div w:id="2141802095">
                  <w:marLeft w:val="0"/>
                  <w:marRight w:val="1"/>
                  <w:marTop w:val="0"/>
                  <w:marBottom w:val="0"/>
                  <w:divBdr>
                    <w:top w:val="none" w:sz="0" w:space="0" w:color="auto"/>
                    <w:left w:val="none" w:sz="0" w:space="0" w:color="auto"/>
                    <w:bottom w:val="none" w:sz="0" w:space="0" w:color="auto"/>
                    <w:right w:val="none" w:sz="0" w:space="0" w:color="auto"/>
                  </w:divBdr>
                  <w:divsChild>
                    <w:div w:id="1676375348">
                      <w:marLeft w:val="0"/>
                      <w:marRight w:val="0"/>
                      <w:marTop w:val="0"/>
                      <w:marBottom w:val="0"/>
                      <w:divBdr>
                        <w:top w:val="none" w:sz="0" w:space="0" w:color="auto"/>
                        <w:left w:val="none" w:sz="0" w:space="0" w:color="auto"/>
                        <w:bottom w:val="none" w:sz="0" w:space="0" w:color="auto"/>
                        <w:right w:val="none" w:sz="0" w:space="0" w:color="auto"/>
                      </w:divBdr>
                      <w:divsChild>
                        <w:div w:id="1080295830">
                          <w:marLeft w:val="0"/>
                          <w:marRight w:val="0"/>
                          <w:marTop w:val="0"/>
                          <w:marBottom w:val="0"/>
                          <w:divBdr>
                            <w:top w:val="none" w:sz="0" w:space="0" w:color="auto"/>
                            <w:left w:val="none" w:sz="0" w:space="0" w:color="auto"/>
                            <w:bottom w:val="none" w:sz="0" w:space="0" w:color="auto"/>
                            <w:right w:val="none" w:sz="0" w:space="0" w:color="auto"/>
                          </w:divBdr>
                          <w:divsChild>
                            <w:div w:id="766922455">
                              <w:marLeft w:val="0"/>
                              <w:marRight w:val="0"/>
                              <w:marTop w:val="120"/>
                              <w:marBottom w:val="360"/>
                              <w:divBdr>
                                <w:top w:val="none" w:sz="0" w:space="0" w:color="auto"/>
                                <w:left w:val="none" w:sz="0" w:space="0" w:color="auto"/>
                                <w:bottom w:val="none" w:sz="0" w:space="0" w:color="auto"/>
                                <w:right w:val="none" w:sz="0" w:space="0" w:color="auto"/>
                              </w:divBdr>
                              <w:divsChild>
                                <w:div w:id="836387339">
                                  <w:marLeft w:val="0"/>
                                  <w:marRight w:val="0"/>
                                  <w:marTop w:val="0"/>
                                  <w:marBottom w:val="0"/>
                                  <w:divBdr>
                                    <w:top w:val="none" w:sz="0" w:space="0" w:color="auto"/>
                                    <w:left w:val="none" w:sz="0" w:space="0" w:color="auto"/>
                                    <w:bottom w:val="none" w:sz="0" w:space="0" w:color="auto"/>
                                    <w:right w:val="none" w:sz="0" w:space="0" w:color="auto"/>
                                  </w:divBdr>
                                  <w:divsChild>
                                    <w:div w:id="5539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911064">
      <w:bodyDiv w:val="1"/>
      <w:marLeft w:val="0"/>
      <w:marRight w:val="0"/>
      <w:marTop w:val="0"/>
      <w:marBottom w:val="0"/>
      <w:divBdr>
        <w:top w:val="none" w:sz="0" w:space="0" w:color="auto"/>
        <w:left w:val="none" w:sz="0" w:space="0" w:color="auto"/>
        <w:bottom w:val="none" w:sz="0" w:space="0" w:color="auto"/>
        <w:right w:val="none" w:sz="0" w:space="0" w:color="auto"/>
      </w:divBdr>
      <w:divsChild>
        <w:div w:id="280460568">
          <w:marLeft w:val="0"/>
          <w:marRight w:val="0"/>
          <w:marTop w:val="0"/>
          <w:marBottom w:val="0"/>
          <w:divBdr>
            <w:top w:val="none" w:sz="0" w:space="0" w:color="auto"/>
            <w:left w:val="none" w:sz="0" w:space="0" w:color="auto"/>
            <w:bottom w:val="none" w:sz="0" w:space="0" w:color="auto"/>
            <w:right w:val="none" w:sz="0" w:space="0" w:color="auto"/>
          </w:divBdr>
          <w:divsChild>
            <w:div w:id="898830881">
              <w:marLeft w:val="0"/>
              <w:marRight w:val="0"/>
              <w:marTop w:val="0"/>
              <w:marBottom w:val="0"/>
              <w:divBdr>
                <w:top w:val="none" w:sz="0" w:space="0" w:color="auto"/>
                <w:left w:val="none" w:sz="0" w:space="0" w:color="auto"/>
                <w:bottom w:val="none" w:sz="0" w:space="0" w:color="auto"/>
                <w:right w:val="none" w:sz="0" w:space="0" w:color="auto"/>
              </w:divBdr>
              <w:divsChild>
                <w:div w:id="1982690911">
                  <w:marLeft w:val="150"/>
                  <w:marRight w:val="150"/>
                  <w:marTop w:val="0"/>
                  <w:marBottom w:val="0"/>
                  <w:divBdr>
                    <w:top w:val="none" w:sz="0" w:space="0" w:color="auto"/>
                    <w:left w:val="none" w:sz="0" w:space="0" w:color="auto"/>
                    <w:bottom w:val="none" w:sz="0" w:space="0" w:color="auto"/>
                    <w:right w:val="none" w:sz="0" w:space="0" w:color="auto"/>
                  </w:divBdr>
                  <w:divsChild>
                    <w:div w:id="1236361623">
                      <w:marLeft w:val="0"/>
                      <w:marRight w:val="0"/>
                      <w:marTop w:val="0"/>
                      <w:marBottom w:val="0"/>
                      <w:divBdr>
                        <w:top w:val="none" w:sz="0" w:space="0" w:color="auto"/>
                        <w:left w:val="none" w:sz="0" w:space="0" w:color="auto"/>
                        <w:bottom w:val="none" w:sz="0" w:space="0" w:color="auto"/>
                        <w:right w:val="none" w:sz="0" w:space="0" w:color="auto"/>
                      </w:divBdr>
                      <w:divsChild>
                        <w:div w:id="43608096">
                          <w:marLeft w:val="0"/>
                          <w:marRight w:val="0"/>
                          <w:marTop w:val="0"/>
                          <w:marBottom w:val="0"/>
                          <w:divBdr>
                            <w:top w:val="none" w:sz="0" w:space="0" w:color="auto"/>
                            <w:left w:val="none" w:sz="0" w:space="0" w:color="auto"/>
                            <w:bottom w:val="none" w:sz="0" w:space="0" w:color="auto"/>
                            <w:right w:val="none" w:sz="0" w:space="0" w:color="auto"/>
                          </w:divBdr>
                          <w:divsChild>
                            <w:div w:id="613443908">
                              <w:marLeft w:val="0"/>
                              <w:marRight w:val="0"/>
                              <w:marTop w:val="0"/>
                              <w:marBottom w:val="0"/>
                              <w:divBdr>
                                <w:top w:val="none" w:sz="0" w:space="0" w:color="auto"/>
                                <w:left w:val="none" w:sz="0" w:space="0" w:color="auto"/>
                                <w:bottom w:val="none" w:sz="0" w:space="0" w:color="auto"/>
                                <w:right w:val="none" w:sz="0" w:space="0" w:color="auto"/>
                              </w:divBdr>
                              <w:divsChild>
                                <w:div w:id="731539354">
                                  <w:marLeft w:val="0"/>
                                  <w:marRight w:val="0"/>
                                  <w:marTop w:val="0"/>
                                  <w:marBottom w:val="0"/>
                                  <w:divBdr>
                                    <w:top w:val="none" w:sz="0" w:space="0" w:color="auto"/>
                                    <w:left w:val="none" w:sz="0" w:space="0" w:color="auto"/>
                                    <w:bottom w:val="none" w:sz="0" w:space="0" w:color="auto"/>
                                    <w:right w:val="none" w:sz="0" w:space="0" w:color="auto"/>
                                  </w:divBdr>
                                  <w:divsChild>
                                    <w:div w:id="839077714">
                                      <w:marLeft w:val="0"/>
                                      <w:marRight w:val="0"/>
                                      <w:marTop w:val="0"/>
                                      <w:marBottom w:val="0"/>
                                      <w:divBdr>
                                        <w:top w:val="none" w:sz="0" w:space="0" w:color="auto"/>
                                        <w:left w:val="none" w:sz="0" w:space="0" w:color="auto"/>
                                        <w:bottom w:val="none" w:sz="0" w:space="0" w:color="auto"/>
                                        <w:right w:val="none" w:sz="0" w:space="0" w:color="auto"/>
                                      </w:divBdr>
                                      <w:divsChild>
                                        <w:div w:id="1471240673">
                                          <w:marLeft w:val="0"/>
                                          <w:marRight w:val="0"/>
                                          <w:marTop w:val="0"/>
                                          <w:marBottom w:val="0"/>
                                          <w:divBdr>
                                            <w:top w:val="none" w:sz="0" w:space="0" w:color="auto"/>
                                            <w:left w:val="none" w:sz="0" w:space="0" w:color="auto"/>
                                            <w:bottom w:val="none" w:sz="0" w:space="0" w:color="auto"/>
                                            <w:right w:val="none" w:sz="0" w:space="0" w:color="auto"/>
                                          </w:divBdr>
                                          <w:divsChild>
                                            <w:div w:id="297808084">
                                              <w:marLeft w:val="0"/>
                                              <w:marRight w:val="0"/>
                                              <w:marTop w:val="0"/>
                                              <w:marBottom w:val="0"/>
                                              <w:divBdr>
                                                <w:top w:val="none" w:sz="0" w:space="0" w:color="auto"/>
                                                <w:left w:val="none" w:sz="0" w:space="0" w:color="auto"/>
                                                <w:bottom w:val="none" w:sz="0" w:space="0" w:color="auto"/>
                                                <w:right w:val="none" w:sz="0" w:space="0" w:color="auto"/>
                                              </w:divBdr>
                                              <w:divsChild>
                                                <w:div w:id="1999797727">
                                                  <w:marLeft w:val="0"/>
                                                  <w:marRight w:val="0"/>
                                                  <w:marTop w:val="0"/>
                                                  <w:marBottom w:val="0"/>
                                                  <w:divBdr>
                                                    <w:top w:val="none" w:sz="0" w:space="0" w:color="auto"/>
                                                    <w:left w:val="none" w:sz="0" w:space="0" w:color="auto"/>
                                                    <w:bottom w:val="none" w:sz="0" w:space="0" w:color="auto"/>
                                                    <w:right w:val="none" w:sz="0" w:space="0" w:color="auto"/>
                                                  </w:divBdr>
                                                  <w:divsChild>
                                                    <w:div w:id="1726221226">
                                                      <w:marLeft w:val="0"/>
                                                      <w:marRight w:val="0"/>
                                                      <w:marTop w:val="0"/>
                                                      <w:marBottom w:val="0"/>
                                                      <w:divBdr>
                                                        <w:top w:val="none" w:sz="0" w:space="0" w:color="auto"/>
                                                        <w:left w:val="none" w:sz="0" w:space="0" w:color="auto"/>
                                                        <w:bottom w:val="none" w:sz="0" w:space="0" w:color="auto"/>
                                                        <w:right w:val="none" w:sz="0" w:space="0" w:color="auto"/>
                                                      </w:divBdr>
                                                      <w:divsChild>
                                                        <w:div w:id="2014139157">
                                                          <w:marLeft w:val="0"/>
                                                          <w:marRight w:val="0"/>
                                                          <w:marTop w:val="0"/>
                                                          <w:marBottom w:val="150"/>
                                                          <w:divBdr>
                                                            <w:top w:val="none" w:sz="0" w:space="0" w:color="auto"/>
                                                            <w:left w:val="none" w:sz="0" w:space="0" w:color="auto"/>
                                                            <w:bottom w:val="none" w:sz="0" w:space="0" w:color="auto"/>
                                                            <w:right w:val="none" w:sz="0" w:space="0" w:color="auto"/>
                                                          </w:divBdr>
                                                          <w:divsChild>
                                                            <w:div w:id="983192421">
                                                              <w:marLeft w:val="0"/>
                                                              <w:marRight w:val="0"/>
                                                              <w:marTop w:val="0"/>
                                                              <w:marBottom w:val="0"/>
                                                              <w:divBdr>
                                                                <w:top w:val="none" w:sz="0" w:space="0" w:color="auto"/>
                                                                <w:left w:val="none" w:sz="0" w:space="0" w:color="auto"/>
                                                                <w:bottom w:val="none" w:sz="0" w:space="0" w:color="auto"/>
                                                                <w:right w:val="none" w:sz="0" w:space="0" w:color="auto"/>
                                                              </w:divBdr>
                                                              <w:divsChild>
                                                                <w:div w:id="1446077225">
                                                                  <w:marLeft w:val="0"/>
                                                                  <w:marRight w:val="0"/>
                                                                  <w:marTop w:val="0"/>
                                                                  <w:marBottom w:val="0"/>
                                                                  <w:divBdr>
                                                                    <w:top w:val="none" w:sz="0" w:space="0" w:color="auto"/>
                                                                    <w:left w:val="none" w:sz="0" w:space="0" w:color="auto"/>
                                                                    <w:bottom w:val="none" w:sz="0" w:space="0" w:color="auto"/>
                                                                    <w:right w:val="none" w:sz="0" w:space="0" w:color="auto"/>
                                                                  </w:divBdr>
                                                                  <w:divsChild>
                                                                    <w:div w:id="1416439126">
                                                                      <w:marLeft w:val="0"/>
                                                                      <w:marRight w:val="0"/>
                                                                      <w:marTop w:val="0"/>
                                                                      <w:marBottom w:val="0"/>
                                                                      <w:divBdr>
                                                                        <w:top w:val="none" w:sz="0" w:space="0" w:color="auto"/>
                                                                        <w:left w:val="none" w:sz="0" w:space="0" w:color="auto"/>
                                                                        <w:bottom w:val="none" w:sz="0" w:space="0" w:color="auto"/>
                                                                        <w:right w:val="none" w:sz="0" w:space="0" w:color="auto"/>
                                                                      </w:divBdr>
                                                                      <w:divsChild>
                                                                        <w:div w:id="1644891836">
                                                                          <w:marLeft w:val="0"/>
                                                                          <w:marRight w:val="0"/>
                                                                          <w:marTop w:val="0"/>
                                                                          <w:marBottom w:val="0"/>
                                                                          <w:divBdr>
                                                                            <w:top w:val="none" w:sz="0" w:space="0" w:color="auto"/>
                                                                            <w:left w:val="none" w:sz="0" w:space="0" w:color="auto"/>
                                                                            <w:bottom w:val="none" w:sz="0" w:space="0" w:color="auto"/>
                                                                            <w:right w:val="none" w:sz="0" w:space="0" w:color="auto"/>
                                                                          </w:divBdr>
                                                                        </w:div>
                                                                        <w:div w:id="16821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079071">
      <w:bodyDiv w:val="1"/>
      <w:marLeft w:val="0"/>
      <w:marRight w:val="0"/>
      <w:marTop w:val="0"/>
      <w:marBottom w:val="0"/>
      <w:divBdr>
        <w:top w:val="none" w:sz="0" w:space="0" w:color="auto"/>
        <w:left w:val="none" w:sz="0" w:space="0" w:color="auto"/>
        <w:bottom w:val="none" w:sz="0" w:space="0" w:color="auto"/>
        <w:right w:val="none" w:sz="0" w:space="0" w:color="auto"/>
      </w:divBdr>
    </w:div>
    <w:div w:id="1132360269">
      <w:bodyDiv w:val="1"/>
      <w:marLeft w:val="0"/>
      <w:marRight w:val="0"/>
      <w:marTop w:val="0"/>
      <w:marBottom w:val="0"/>
      <w:divBdr>
        <w:top w:val="none" w:sz="0" w:space="0" w:color="auto"/>
        <w:left w:val="none" w:sz="0" w:space="0" w:color="auto"/>
        <w:bottom w:val="none" w:sz="0" w:space="0" w:color="auto"/>
        <w:right w:val="none" w:sz="0" w:space="0" w:color="auto"/>
      </w:divBdr>
      <w:divsChild>
        <w:div w:id="1960137072">
          <w:marLeft w:val="0"/>
          <w:marRight w:val="1"/>
          <w:marTop w:val="0"/>
          <w:marBottom w:val="0"/>
          <w:divBdr>
            <w:top w:val="none" w:sz="0" w:space="0" w:color="auto"/>
            <w:left w:val="none" w:sz="0" w:space="0" w:color="auto"/>
            <w:bottom w:val="none" w:sz="0" w:space="0" w:color="auto"/>
            <w:right w:val="none" w:sz="0" w:space="0" w:color="auto"/>
          </w:divBdr>
          <w:divsChild>
            <w:div w:id="1612009831">
              <w:marLeft w:val="0"/>
              <w:marRight w:val="0"/>
              <w:marTop w:val="0"/>
              <w:marBottom w:val="0"/>
              <w:divBdr>
                <w:top w:val="none" w:sz="0" w:space="0" w:color="auto"/>
                <w:left w:val="none" w:sz="0" w:space="0" w:color="auto"/>
                <w:bottom w:val="none" w:sz="0" w:space="0" w:color="auto"/>
                <w:right w:val="none" w:sz="0" w:space="0" w:color="auto"/>
              </w:divBdr>
              <w:divsChild>
                <w:div w:id="1412316680">
                  <w:marLeft w:val="0"/>
                  <w:marRight w:val="1"/>
                  <w:marTop w:val="0"/>
                  <w:marBottom w:val="0"/>
                  <w:divBdr>
                    <w:top w:val="none" w:sz="0" w:space="0" w:color="auto"/>
                    <w:left w:val="none" w:sz="0" w:space="0" w:color="auto"/>
                    <w:bottom w:val="none" w:sz="0" w:space="0" w:color="auto"/>
                    <w:right w:val="none" w:sz="0" w:space="0" w:color="auto"/>
                  </w:divBdr>
                  <w:divsChild>
                    <w:div w:id="1731616423">
                      <w:marLeft w:val="0"/>
                      <w:marRight w:val="0"/>
                      <w:marTop w:val="0"/>
                      <w:marBottom w:val="0"/>
                      <w:divBdr>
                        <w:top w:val="none" w:sz="0" w:space="0" w:color="auto"/>
                        <w:left w:val="none" w:sz="0" w:space="0" w:color="auto"/>
                        <w:bottom w:val="none" w:sz="0" w:space="0" w:color="auto"/>
                        <w:right w:val="none" w:sz="0" w:space="0" w:color="auto"/>
                      </w:divBdr>
                      <w:divsChild>
                        <w:div w:id="987369315">
                          <w:marLeft w:val="0"/>
                          <w:marRight w:val="0"/>
                          <w:marTop w:val="0"/>
                          <w:marBottom w:val="0"/>
                          <w:divBdr>
                            <w:top w:val="none" w:sz="0" w:space="0" w:color="auto"/>
                            <w:left w:val="none" w:sz="0" w:space="0" w:color="auto"/>
                            <w:bottom w:val="none" w:sz="0" w:space="0" w:color="auto"/>
                            <w:right w:val="none" w:sz="0" w:space="0" w:color="auto"/>
                          </w:divBdr>
                          <w:divsChild>
                            <w:div w:id="973944530">
                              <w:marLeft w:val="0"/>
                              <w:marRight w:val="0"/>
                              <w:marTop w:val="120"/>
                              <w:marBottom w:val="360"/>
                              <w:divBdr>
                                <w:top w:val="none" w:sz="0" w:space="0" w:color="auto"/>
                                <w:left w:val="none" w:sz="0" w:space="0" w:color="auto"/>
                                <w:bottom w:val="none" w:sz="0" w:space="0" w:color="auto"/>
                                <w:right w:val="none" w:sz="0" w:space="0" w:color="auto"/>
                              </w:divBdr>
                              <w:divsChild>
                                <w:div w:id="198517100">
                                  <w:marLeft w:val="0"/>
                                  <w:marRight w:val="0"/>
                                  <w:marTop w:val="0"/>
                                  <w:marBottom w:val="0"/>
                                  <w:divBdr>
                                    <w:top w:val="none" w:sz="0" w:space="0" w:color="auto"/>
                                    <w:left w:val="none" w:sz="0" w:space="0" w:color="auto"/>
                                    <w:bottom w:val="none" w:sz="0" w:space="0" w:color="auto"/>
                                    <w:right w:val="none" w:sz="0" w:space="0" w:color="auto"/>
                                  </w:divBdr>
                                  <w:divsChild>
                                    <w:div w:id="14686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339423">
      <w:bodyDiv w:val="1"/>
      <w:marLeft w:val="0"/>
      <w:marRight w:val="0"/>
      <w:marTop w:val="0"/>
      <w:marBottom w:val="0"/>
      <w:divBdr>
        <w:top w:val="none" w:sz="0" w:space="0" w:color="auto"/>
        <w:left w:val="none" w:sz="0" w:space="0" w:color="auto"/>
        <w:bottom w:val="none" w:sz="0" w:space="0" w:color="auto"/>
        <w:right w:val="none" w:sz="0" w:space="0" w:color="auto"/>
      </w:divBdr>
      <w:divsChild>
        <w:div w:id="1573394562">
          <w:marLeft w:val="0"/>
          <w:marRight w:val="1"/>
          <w:marTop w:val="0"/>
          <w:marBottom w:val="0"/>
          <w:divBdr>
            <w:top w:val="none" w:sz="0" w:space="0" w:color="auto"/>
            <w:left w:val="none" w:sz="0" w:space="0" w:color="auto"/>
            <w:bottom w:val="none" w:sz="0" w:space="0" w:color="auto"/>
            <w:right w:val="none" w:sz="0" w:space="0" w:color="auto"/>
          </w:divBdr>
          <w:divsChild>
            <w:div w:id="825560054">
              <w:marLeft w:val="0"/>
              <w:marRight w:val="0"/>
              <w:marTop w:val="0"/>
              <w:marBottom w:val="0"/>
              <w:divBdr>
                <w:top w:val="none" w:sz="0" w:space="0" w:color="auto"/>
                <w:left w:val="none" w:sz="0" w:space="0" w:color="auto"/>
                <w:bottom w:val="none" w:sz="0" w:space="0" w:color="auto"/>
                <w:right w:val="none" w:sz="0" w:space="0" w:color="auto"/>
              </w:divBdr>
              <w:divsChild>
                <w:div w:id="2016835186">
                  <w:marLeft w:val="0"/>
                  <w:marRight w:val="1"/>
                  <w:marTop w:val="0"/>
                  <w:marBottom w:val="0"/>
                  <w:divBdr>
                    <w:top w:val="none" w:sz="0" w:space="0" w:color="auto"/>
                    <w:left w:val="none" w:sz="0" w:space="0" w:color="auto"/>
                    <w:bottom w:val="none" w:sz="0" w:space="0" w:color="auto"/>
                    <w:right w:val="none" w:sz="0" w:space="0" w:color="auto"/>
                  </w:divBdr>
                  <w:divsChild>
                    <w:div w:id="106003161">
                      <w:marLeft w:val="0"/>
                      <w:marRight w:val="0"/>
                      <w:marTop w:val="0"/>
                      <w:marBottom w:val="0"/>
                      <w:divBdr>
                        <w:top w:val="none" w:sz="0" w:space="0" w:color="auto"/>
                        <w:left w:val="none" w:sz="0" w:space="0" w:color="auto"/>
                        <w:bottom w:val="none" w:sz="0" w:space="0" w:color="auto"/>
                        <w:right w:val="none" w:sz="0" w:space="0" w:color="auto"/>
                      </w:divBdr>
                      <w:divsChild>
                        <w:div w:id="135488282">
                          <w:marLeft w:val="0"/>
                          <w:marRight w:val="0"/>
                          <w:marTop w:val="0"/>
                          <w:marBottom w:val="0"/>
                          <w:divBdr>
                            <w:top w:val="none" w:sz="0" w:space="0" w:color="auto"/>
                            <w:left w:val="none" w:sz="0" w:space="0" w:color="auto"/>
                            <w:bottom w:val="none" w:sz="0" w:space="0" w:color="auto"/>
                            <w:right w:val="none" w:sz="0" w:space="0" w:color="auto"/>
                          </w:divBdr>
                          <w:divsChild>
                            <w:div w:id="513570534">
                              <w:marLeft w:val="0"/>
                              <w:marRight w:val="0"/>
                              <w:marTop w:val="120"/>
                              <w:marBottom w:val="360"/>
                              <w:divBdr>
                                <w:top w:val="none" w:sz="0" w:space="0" w:color="auto"/>
                                <w:left w:val="none" w:sz="0" w:space="0" w:color="auto"/>
                                <w:bottom w:val="none" w:sz="0" w:space="0" w:color="auto"/>
                                <w:right w:val="none" w:sz="0" w:space="0" w:color="auto"/>
                              </w:divBdr>
                              <w:divsChild>
                                <w:div w:id="283467096">
                                  <w:marLeft w:val="0"/>
                                  <w:marRight w:val="0"/>
                                  <w:marTop w:val="0"/>
                                  <w:marBottom w:val="0"/>
                                  <w:divBdr>
                                    <w:top w:val="none" w:sz="0" w:space="0" w:color="auto"/>
                                    <w:left w:val="none" w:sz="0" w:space="0" w:color="auto"/>
                                    <w:bottom w:val="none" w:sz="0" w:space="0" w:color="auto"/>
                                    <w:right w:val="none" w:sz="0" w:space="0" w:color="auto"/>
                                  </w:divBdr>
                                  <w:divsChild>
                                    <w:div w:id="107473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754923">
      <w:bodyDiv w:val="1"/>
      <w:marLeft w:val="0"/>
      <w:marRight w:val="0"/>
      <w:marTop w:val="0"/>
      <w:marBottom w:val="0"/>
      <w:divBdr>
        <w:top w:val="none" w:sz="0" w:space="0" w:color="auto"/>
        <w:left w:val="none" w:sz="0" w:space="0" w:color="auto"/>
        <w:bottom w:val="none" w:sz="0" w:space="0" w:color="auto"/>
        <w:right w:val="none" w:sz="0" w:space="0" w:color="auto"/>
      </w:divBdr>
      <w:divsChild>
        <w:div w:id="1170675926">
          <w:marLeft w:val="0"/>
          <w:marRight w:val="1"/>
          <w:marTop w:val="0"/>
          <w:marBottom w:val="0"/>
          <w:divBdr>
            <w:top w:val="none" w:sz="0" w:space="0" w:color="auto"/>
            <w:left w:val="none" w:sz="0" w:space="0" w:color="auto"/>
            <w:bottom w:val="none" w:sz="0" w:space="0" w:color="auto"/>
            <w:right w:val="none" w:sz="0" w:space="0" w:color="auto"/>
          </w:divBdr>
          <w:divsChild>
            <w:div w:id="611284402">
              <w:marLeft w:val="0"/>
              <w:marRight w:val="0"/>
              <w:marTop w:val="0"/>
              <w:marBottom w:val="0"/>
              <w:divBdr>
                <w:top w:val="none" w:sz="0" w:space="0" w:color="auto"/>
                <w:left w:val="none" w:sz="0" w:space="0" w:color="auto"/>
                <w:bottom w:val="none" w:sz="0" w:space="0" w:color="auto"/>
                <w:right w:val="none" w:sz="0" w:space="0" w:color="auto"/>
              </w:divBdr>
              <w:divsChild>
                <w:div w:id="1572740819">
                  <w:marLeft w:val="0"/>
                  <w:marRight w:val="1"/>
                  <w:marTop w:val="0"/>
                  <w:marBottom w:val="0"/>
                  <w:divBdr>
                    <w:top w:val="none" w:sz="0" w:space="0" w:color="auto"/>
                    <w:left w:val="none" w:sz="0" w:space="0" w:color="auto"/>
                    <w:bottom w:val="none" w:sz="0" w:space="0" w:color="auto"/>
                    <w:right w:val="none" w:sz="0" w:space="0" w:color="auto"/>
                  </w:divBdr>
                  <w:divsChild>
                    <w:div w:id="839545256">
                      <w:marLeft w:val="0"/>
                      <w:marRight w:val="0"/>
                      <w:marTop w:val="0"/>
                      <w:marBottom w:val="0"/>
                      <w:divBdr>
                        <w:top w:val="none" w:sz="0" w:space="0" w:color="auto"/>
                        <w:left w:val="none" w:sz="0" w:space="0" w:color="auto"/>
                        <w:bottom w:val="none" w:sz="0" w:space="0" w:color="auto"/>
                        <w:right w:val="none" w:sz="0" w:space="0" w:color="auto"/>
                      </w:divBdr>
                      <w:divsChild>
                        <w:div w:id="1603538142">
                          <w:marLeft w:val="0"/>
                          <w:marRight w:val="0"/>
                          <w:marTop w:val="0"/>
                          <w:marBottom w:val="0"/>
                          <w:divBdr>
                            <w:top w:val="none" w:sz="0" w:space="0" w:color="auto"/>
                            <w:left w:val="none" w:sz="0" w:space="0" w:color="auto"/>
                            <w:bottom w:val="none" w:sz="0" w:space="0" w:color="auto"/>
                            <w:right w:val="none" w:sz="0" w:space="0" w:color="auto"/>
                          </w:divBdr>
                          <w:divsChild>
                            <w:div w:id="66609234">
                              <w:marLeft w:val="0"/>
                              <w:marRight w:val="0"/>
                              <w:marTop w:val="120"/>
                              <w:marBottom w:val="360"/>
                              <w:divBdr>
                                <w:top w:val="none" w:sz="0" w:space="0" w:color="auto"/>
                                <w:left w:val="none" w:sz="0" w:space="0" w:color="auto"/>
                                <w:bottom w:val="none" w:sz="0" w:space="0" w:color="auto"/>
                                <w:right w:val="none" w:sz="0" w:space="0" w:color="auto"/>
                              </w:divBdr>
                              <w:divsChild>
                                <w:div w:id="1225680096">
                                  <w:marLeft w:val="0"/>
                                  <w:marRight w:val="0"/>
                                  <w:marTop w:val="0"/>
                                  <w:marBottom w:val="0"/>
                                  <w:divBdr>
                                    <w:top w:val="none" w:sz="0" w:space="0" w:color="auto"/>
                                    <w:left w:val="none" w:sz="0" w:space="0" w:color="auto"/>
                                    <w:bottom w:val="none" w:sz="0" w:space="0" w:color="auto"/>
                                    <w:right w:val="none" w:sz="0" w:space="0" w:color="auto"/>
                                  </w:divBdr>
                                  <w:divsChild>
                                    <w:div w:id="62639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732296">
      <w:bodyDiv w:val="1"/>
      <w:marLeft w:val="0"/>
      <w:marRight w:val="0"/>
      <w:marTop w:val="0"/>
      <w:marBottom w:val="0"/>
      <w:divBdr>
        <w:top w:val="none" w:sz="0" w:space="0" w:color="auto"/>
        <w:left w:val="none" w:sz="0" w:space="0" w:color="auto"/>
        <w:bottom w:val="none" w:sz="0" w:space="0" w:color="auto"/>
        <w:right w:val="none" w:sz="0" w:space="0" w:color="auto"/>
      </w:divBdr>
      <w:divsChild>
        <w:div w:id="46345411">
          <w:marLeft w:val="0"/>
          <w:marRight w:val="1"/>
          <w:marTop w:val="0"/>
          <w:marBottom w:val="0"/>
          <w:divBdr>
            <w:top w:val="none" w:sz="0" w:space="0" w:color="auto"/>
            <w:left w:val="none" w:sz="0" w:space="0" w:color="auto"/>
            <w:bottom w:val="none" w:sz="0" w:space="0" w:color="auto"/>
            <w:right w:val="none" w:sz="0" w:space="0" w:color="auto"/>
          </w:divBdr>
          <w:divsChild>
            <w:div w:id="1678115517">
              <w:marLeft w:val="0"/>
              <w:marRight w:val="0"/>
              <w:marTop w:val="0"/>
              <w:marBottom w:val="0"/>
              <w:divBdr>
                <w:top w:val="none" w:sz="0" w:space="0" w:color="auto"/>
                <w:left w:val="none" w:sz="0" w:space="0" w:color="auto"/>
                <w:bottom w:val="none" w:sz="0" w:space="0" w:color="auto"/>
                <w:right w:val="none" w:sz="0" w:space="0" w:color="auto"/>
              </w:divBdr>
              <w:divsChild>
                <w:div w:id="1265305429">
                  <w:marLeft w:val="0"/>
                  <w:marRight w:val="1"/>
                  <w:marTop w:val="0"/>
                  <w:marBottom w:val="0"/>
                  <w:divBdr>
                    <w:top w:val="none" w:sz="0" w:space="0" w:color="auto"/>
                    <w:left w:val="none" w:sz="0" w:space="0" w:color="auto"/>
                    <w:bottom w:val="none" w:sz="0" w:space="0" w:color="auto"/>
                    <w:right w:val="none" w:sz="0" w:space="0" w:color="auto"/>
                  </w:divBdr>
                  <w:divsChild>
                    <w:div w:id="1994602011">
                      <w:marLeft w:val="0"/>
                      <w:marRight w:val="0"/>
                      <w:marTop w:val="0"/>
                      <w:marBottom w:val="0"/>
                      <w:divBdr>
                        <w:top w:val="none" w:sz="0" w:space="0" w:color="auto"/>
                        <w:left w:val="none" w:sz="0" w:space="0" w:color="auto"/>
                        <w:bottom w:val="none" w:sz="0" w:space="0" w:color="auto"/>
                        <w:right w:val="none" w:sz="0" w:space="0" w:color="auto"/>
                      </w:divBdr>
                      <w:divsChild>
                        <w:div w:id="125586153">
                          <w:marLeft w:val="0"/>
                          <w:marRight w:val="0"/>
                          <w:marTop w:val="0"/>
                          <w:marBottom w:val="0"/>
                          <w:divBdr>
                            <w:top w:val="none" w:sz="0" w:space="0" w:color="auto"/>
                            <w:left w:val="none" w:sz="0" w:space="0" w:color="auto"/>
                            <w:bottom w:val="none" w:sz="0" w:space="0" w:color="auto"/>
                            <w:right w:val="none" w:sz="0" w:space="0" w:color="auto"/>
                          </w:divBdr>
                          <w:divsChild>
                            <w:div w:id="1824732811">
                              <w:marLeft w:val="0"/>
                              <w:marRight w:val="0"/>
                              <w:marTop w:val="120"/>
                              <w:marBottom w:val="360"/>
                              <w:divBdr>
                                <w:top w:val="none" w:sz="0" w:space="0" w:color="auto"/>
                                <w:left w:val="none" w:sz="0" w:space="0" w:color="auto"/>
                                <w:bottom w:val="none" w:sz="0" w:space="0" w:color="auto"/>
                                <w:right w:val="none" w:sz="0" w:space="0" w:color="auto"/>
                              </w:divBdr>
                              <w:divsChild>
                                <w:div w:id="1044062380">
                                  <w:marLeft w:val="0"/>
                                  <w:marRight w:val="0"/>
                                  <w:marTop w:val="0"/>
                                  <w:marBottom w:val="0"/>
                                  <w:divBdr>
                                    <w:top w:val="none" w:sz="0" w:space="0" w:color="auto"/>
                                    <w:left w:val="none" w:sz="0" w:space="0" w:color="auto"/>
                                    <w:bottom w:val="none" w:sz="0" w:space="0" w:color="auto"/>
                                    <w:right w:val="none" w:sz="0" w:space="0" w:color="auto"/>
                                  </w:divBdr>
                                  <w:divsChild>
                                    <w:div w:id="8391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671569">
      <w:bodyDiv w:val="1"/>
      <w:marLeft w:val="0"/>
      <w:marRight w:val="0"/>
      <w:marTop w:val="0"/>
      <w:marBottom w:val="0"/>
      <w:divBdr>
        <w:top w:val="none" w:sz="0" w:space="0" w:color="auto"/>
        <w:left w:val="none" w:sz="0" w:space="0" w:color="auto"/>
        <w:bottom w:val="none" w:sz="0" w:space="0" w:color="auto"/>
        <w:right w:val="none" w:sz="0" w:space="0" w:color="auto"/>
      </w:divBdr>
    </w:div>
    <w:div w:id="1395859122">
      <w:bodyDiv w:val="1"/>
      <w:marLeft w:val="0"/>
      <w:marRight w:val="0"/>
      <w:marTop w:val="0"/>
      <w:marBottom w:val="0"/>
      <w:divBdr>
        <w:top w:val="none" w:sz="0" w:space="0" w:color="auto"/>
        <w:left w:val="none" w:sz="0" w:space="0" w:color="auto"/>
        <w:bottom w:val="none" w:sz="0" w:space="0" w:color="auto"/>
        <w:right w:val="none" w:sz="0" w:space="0" w:color="auto"/>
      </w:divBdr>
      <w:divsChild>
        <w:div w:id="1199734755">
          <w:marLeft w:val="0"/>
          <w:marRight w:val="0"/>
          <w:marTop w:val="0"/>
          <w:marBottom w:val="0"/>
          <w:divBdr>
            <w:top w:val="none" w:sz="0" w:space="0" w:color="auto"/>
            <w:left w:val="none" w:sz="0" w:space="0" w:color="auto"/>
            <w:bottom w:val="none" w:sz="0" w:space="0" w:color="auto"/>
            <w:right w:val="none" w:sz="0" w:space="0" w:color="auto"/>
          </w:divBdr>
          <w:divsChild>
            <w:div w:id="9301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7746">
      <w:bodyDiv w:val="1"/>
      <w:marLeft w:val="0"/>
      <w:marRight w:val="0"/>
      <w:marTop w:val="0"/>
      <w:marBottom w:val="0"/>
      <w:divBdr>
        <w:top w:val="none" w:sz="0" w:space="0" w:color="auto"/>
        <w:left w:val="none" w:sz="0" w:space="0" w:color="auto"/>
        <w:bottom w:val="none" w:sz="0" w:space="0" w:color="auto"/>
        <w:right w:val="none" w:sz="0" w:space="0" w:color="auto"/>
      </w:divBdr>
      <w:divsChild>
        <w:div w:id="1080370514">
          <w:marLeft w:val="0"/>
          <w:marRight w:val="0"/>
          <w:marTop w:val="0"/>
          <w:marBottom w:val="0"/>
          <w:divBdr>
            <w:top w:val="none" w:sz="0" w:space="0" w:color="auto"/>
            <w:left w:val="none" w:sz="0" w:space="0" w:color="auto"/>
            <w:bottom w:val="none" w:sz="0" w:space="0" w:color="auto"/>
            <w:right w:val="none" w:sz="0" w:space="0" w:color="auto"/>
          </w:divBdr>
          <w:divsChild>
            <w:div w:id="11950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50007">
      <w:bodyDiv w:val="1"/>
      <w:marLeft w:val="0"/>
      <w:marRight w:val="0"/>
      <w:marTop w:val="0"/>
      <w:marBottom w:val="0"/>
      <w:divBdr>
        <w:top w:val="none" w:sz="0" w:space="0" w:color="auto"/>
        <w:left w:val="none" w:sz="0" w:space="0" w:color="auto"/>
        <w:bottom w:val="none" w:sz="0" w:space="0" w:color="auto"/>
        <w:right w:val="none" w:sz="0" w:space="0" w:color="auto"/>
      </w:divBdr>
      <w:divsChild>
        <w:div w:id="1999846213">
          <w:marLeft w:val="0"/>
          <w:marRight w:val="1"/>
          <w:marTop w:val="0"/>
          <w:marBottom w:val="0"/>
          <w:divBdr>
            <w:top w:val="none" w:sz="0" w:space="0" w:color="auto"/>
            <w:left w:val="none" w:sz="0" w:space="0" w:color="auto"/>
            <w:bottom w:val="none" w:sz="0" w:space="0" w:color="auto"/>
            <w:right w:val="none" w:sz="0" w:space="0" w:color="auto"/>
          </w:divBdr>
          <w:divsChild>
            <w:div w:id="858199805">
              <w:marLeft w:val="0"/>
              <w:marRight w:val="0"/>
              <w:marTop w:val="0"/>
              <w:marBottom w:val="0"/>
              <w:divBdr>
                <w:top w:val="none" w:sz="0" w:space="0" w:color="auto"/>
                <w:left w:val="none" w:sz="0" w:space="0" w:color="auto"/>
                <w:bottom w:val="none" w:sz="0" w:space="0" w:color="auto"/>
                <w:right w:val="none" w:sz="0" w:space="0" w:color="auto"/>
              </w:divBdr>
              <w:divsChild>
                <w:div w:id="1333069939">
                  <w:marLeft w:val="0"/>
                  <w:marRight w:val="1"/>
                  <w:marTop w:val="0"/>
                  <w:marBottom w:val="0"/>
                  <w:divBdr>
                    <w:top w:val="none" w:sz="0" w:space="0" w:color="auto"/>
                    <w:left w:val="none" w:sz="0" w:space="0" w:color="auto"/>
                    <w:bottom w:val="none" w:sz="0" w:space="0" w:color="auto"/>
                    <w:right w:val="none" w:sz="0" w:space="0" w:color="auto"/>
                  </w:divBdr>
                  <w:divsChild>
                    <w:div w:id="244346880">
                      <w:marLeft w:val="0"/>
                      <w:marRight w:val="0"/>
                      <w:marTop w:val="0"/>
                      <w:marBottom w:val="0"/>
                      <w:divBdr>
                        <w:top w:val="none" w:sz="0" w:space="0" w:color="auto"/>
                        <w:left w:val="none" w:sz="0" w:space="0" w:color="auto"/>
                        <w:bottom w:val="none" w:sz="0" w:space="0" w:color="auto"/>
                        <w:right w:val="none" w:sz="0" w:space="0" w:color="auto"/>
                      </w:divBdr>
                      <w:divsChild>
                        <w:div w:id="1104767027">
                          <w:marLeft w:val="0"/>
                          <w:marRight w:val="0"/>
                          <w:marTop w:val="0"/>
                          <w:marBottom w:val="0"/>
                          <w:divBdr>
                            <w:top w:val="none" w:sz="0" w:space="0" w:color="auto"/>
                            <w:left w:val="none" w:sz="0" w:space="0" w:color="auto"/>
                            <w:bottom w:val="none" w:sz="0" w:space="0" w:color="auto"/>
                            <w:right w:val="none" w:sz="0" w:space="0" w:color="auto"/>
                          </w:divBdr>
                          <w:divsChild>
                            <w:div w:id="61683267">
                              <w:marLeft w:val="0"/>
                              <w:marRight w:val="0"/>
                              <w:marTop w:val="120"/>
                              <w:marBottom w:val="360"/>
                              <w:divBdr>
                                <w:top w:val="none" w:sz="0" w:space="0" w:color="auto"/>
                                <w:left w:val="none" w:sz="0" w:space="0" w:color="auto"/>
                                <w:bottom w:val="none" w:sz="0" w:space="0" w:color="auto"/>
                                <w:right w:val="none" w:sz="0" w:space="0" w:color="auto"/>
                              </w:divBdr>
                              <w:divsChild>
                                <w:div w:id="301351430">
                                  <w:marLeft w:val="0"/>
                                  <w:marRight w:val="0"/>
                                  <w:marTop w:val="0"/>
                                  <w:marBottom w:val="0"/>
                                  <w:divBdr>
                                    <w:top w:val="none" w:sz="0" w:space="0" w:color="auto"/>
                                    <w:left w:val="none" w:sz="0" w:space="0" w:color="auto"/>
                                    <w:bottom w:val="none" w:sz="0" w:space="0" w:color="auto"/>
                                    <w:right w:val="none" w:sz="0" w:space="0" w:color="auto"/>
                                  </w:divBdr>
                                  <w:divsChild>
                                    <w:div w:id="6992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545421">
      <w:bodyDiv w:val="1"/>
      <w:marLeft w:val="0"/>
      <w:marRight w:val="0"/>
      <w:marTop w:val="0"/>
      <w:marBottom w:val="0"/>
      <w:divBdr>
        <w:top w:val="none" w:sz="0" w:space="0" w:color="auto"/>
        <w:left w:val="none" w:sz="0" w:space="0" w:color="auto"/>
        <w:bottom w:val="none" w:sz="0" w:space="0" w:color="auto"/>
        <w:right w:val="none" w:sz="0" w:space="0" w:color="auto"/>
      </w:divBdr>
      <w:divsChild>
        <w:div w:id="2048793948">
          <w:marLeft w:val="0"/>
          <w:marRight w:val="1"/>
          <w:marTop w:val="0"/>
          <w:marBottom w:val="0"/>
          <w:divBdr>
            <w:top w:val="none" w:sz="0" w:space="0" w:color="auto"/>
            <w:left w:val="none" w:sz="0" w:space="0" w:color="auto"/>
            <w:bottom w:val="none" w:sz="0" w:space="0" w:color="auto"/>
            <w:right w:val="none" w:sz="0" w:space="0" w:color="auto"/>
          </w:divBdr>
          <w:divsChild>
            <w:div w:id="1235511813">
              <w:marLeft w:val="0"/>
              <w:marRight w:val="0"/>
              <w:marTop w:val="0"/>
              <w:marBottom w:val="0"/>
              <w:divBdr>
                <w:top w:val="none" w:sz="0" w:space="0" w:color="auto"/>
                <w:left w:val="none" w:sz="0" w:space="0" w:color="auto"/>
                <w:bottom w:val="none" w:sz="0" w:space="0" w:color="auto"/>
                <w:right w:val="none" w:sz="0" w:space="0" w:color="auto"/>
              </w:divBdr>
              <w:divsChild>
                <w:div w:id="860316461">
                  <w:marLeft w:val="0"/>
                  <w:marRight w:val="1"/>
                  <w:marTop w:val="0"/>
                  <w:marBottom w:val="0"/>
                  <w:divBdr>
                    <w:top w:val="none" w:sz="0" w:space="0" w:color="auto"/>
                    <w:left w:val="none" w:sz="0" w:space="0" w:color="auto"/>
                    <w:bottom w:val="none" w:sz="0" w:space="0" w:color="auto"/>
                    <w:right w:val="none" w:sz="0" w:space="0" w:color="auto"/>
                  </w:divBdr>
                  <w:divsChild>
                    <w:div w:id="1203906597">
                      <w:marLeft w:val="0"/>
                      <w:marRight w:val="0"/>
                      <w:marTop w:val="0"/>
                      <w:marBottom w:val="0"/>
                      <w:divBdr>
                        <w:top w:val="none" w:sz="0" w:space="0" w:color="auto"/>
                        <w:left w:val="none" w:sz="0" w:space="0" w:color="auto"/>
                        <w:bottom w:val="none" w:sz="0" w:space="0" w:color="auto"/>
                        <w:right w:val="none" w:sz="0" w:space="0" w:color="auto"/>
                      </w:divBdr>
                      <w:divsChild>
                        <w:div w:id="1431583610">
                          <w:marLeft w:val="0"/>
                          <w:marRight w:val="0"/>
                          <w:marTop w:val="0"/>
                          <w:marBottom w:val="0"/>
                          <w:divBdr>
                            <w:top w:val="none" w:sz="0" w:space="0" w:color="auto"/>
                            <w:left w:val="none" w:sz="0" w:space="0" w:color="auto"/>
                            <w:bottom w:val="none" w:sz="0" w:space="0" w:color="auto"/>
                            <w:right w:val="none" w:sz="0" w:space="0" w:color="auto"/>
                          </w:divBdr>
                          <w:divsChild>
                            <w:div w:id="439422949">
                              <w:marLeft w:val="0"/>
                              <w:marRight w:val="0"/>
                              <w:marTop w:val="120"/>
                              <w:marBottom w:val="360"/>
                              <w:divBdr>
                                <w:top w:val="none" w:sz="0" w:space="0" w:color="auto"/>
                                <w:left w:val="none" w:sz="0" w:space="0" w:color="auto"/>
                                <w:bottom w:val="none" w:sz="0" w:space="0" w:color="auto"/>
                                <w:right w:val="none" w:sz="0" w:space="0" w:color="auto"/>
                              </w:divBdr>
                              <w:divsChild>
                                <w:div w:id="1196819554">
                                  <w:marLeft w:val="0"/>
                                  <w:marRight w:val="0"/>
                                  <w:marTop w:val="0"/>
                                  <w:marBottom w:val="0"/>
                                  <w:divBdr>
                                    <w:top w:val="none" w:sz="0" w:space="0" w:color="auto"/>
                                    <w:left w:val="none" w:sz="0" w:space="0" w:color="auto"/>
                                    <w:bottom w:val="none" w:sz="0" w:space="0" w:color="auto"/>
                                    <w:right w:val="none" w:sz="0" w:space="0" w:color="auto"/>
                                  </w:divBdr>
                                  <w:divsChild>
                                    <w:div w:id="81298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869101">
      <w:bodyDiv w:val="1"/>
      <w:marLeft w:val="0"/>
      <w:marRight w:val="0"/>
      <w:marTop w:val="0"/>
      <w:marBottom w:val="0"/>
      <w:divBdr>
        <w:top w:val="none" w:sz="0" w:space="0" w:color="auto"/>
        <w:left w:val="none" w:sz="0" w:space="0" w:color="auto"/>
        <w:bottom w:val="none" w:sz="0" w:space="0" w:color="auto"/>
        <w:right w:val="none" w:sz="0" w:space="0" w:color="auto"/>
      </w:divBdr>
      <w:divsChild>
        <w:div w:id="203443681">
          <w:marLeft w:val="0"/>
          <w:marRight w:val="1"/>
          <w:marTop w:val="0"/>
          <w:marBottom w:val="0"/>
          <w:divBdr>
            <w:top w:val="none" w:sz="0" w:space="0" w:color="auto"/>
            <w:left w:val="none" w:sz="0" w:space="0" w:color="auto"/>
            <w:bottom w:val="none" w:sz="0" w:space="0" w:color="auto"/>
            <w:right w:val="none" w:sz="0" w:space="0" w:color="auto"/>
          </w:divBdr>
          <w:divsChild>
            <w:div w:id="288898116">
              <w:marLeft w:val="0"/>
              <w:marRight w:val="0"/>
              <w:marTop w:val="0"/>
              <w:marBottom w:val="0"/>
              <w:divBdr>
                <w:top w:val="none" w:sz="0" w:space="0" w:color="auto"/>
                <w:left w:val="none" w:sz="0" w:space="0" w:color="auto"/>
                <w:bottom w:val="none" w:sz="0" w:space="0" w:color="auto"/>
                <w:right w:val="none" w:sz="0" w:space="0" w:color="auto"/>
              </w:divBdr>
              <w:divsChild>
                <w:div w:id="1381248083">
                  <w:marLeft w:val="0"/>
                  <w:marRight w:val="1"/>
                  <w:marTop w:val="0"/>
                  <w:marBottom w:val="0"/>
                  <w:divBdr>
                    <w:top w:val="none" w:sz="0" w:space="0" w:color="auto"/>
                    <w:left w:val="none" w:sz="0" w:space="0" w:color="auto"/>
                    <w:bottom w:val="none" w:sz="0" w:space="0" w:color="auto"/>
                    <w:right w:val="none" w:sz="0" w:space="0" w:color="auto"/>
                  </w:divBdr>
                  <w:divsChild>
                    <w:div w:id="869296551">
                      <w:marLeft w:val="0"/>
                      <w:marRight w:val="0"/>
                      <w:marTop w:val="0"/>
                      <w:marBottom w:val="0"/>
                      <w:divBdr>
                        <w:top w:val="none" w:sz="0" w:space="0" w:color="auto"/>
                        <w:left w:val="none" w:sz="0" w:space="0" w:color="auto"/>
                        <w:bottom w:val="none" w:sz="0" w:space="0" w:color="auto"/>
                        <w:right w:val="none" w:sz="0" w:space="0" w:color="auto"/>
                      </w:divBdr>
                      <w:divsChild>
                        <w:div w:id="1700158929">
                          <w:marLeft w:val="0"/>
                          <w:marRight w:val="0"/>
                          <w:marTop w:val="0"/>
                          <w:marBottom w:val="0"/>
                          <w:divBdr>
                            <w:top w:val="none" w:sz="0" w:space="0" w:color="auto"/>
                            <w:left w:val="none" w:sz="0" w:space="0" w:color="auto"/>
                            <w:bottom w:val="none" w:sz="0" w:space="0" w:color="auto"/>
                            <w:right w:val="none" w:sz="0" w:space="0" w:color="auto"/>
                          </w:divBdr>
                          <w:divsChild>
                            <w:div w:id="1424184722">
                              <w:marLeft w:val="0"/>
                              <w:marRight w:val="0"/>
                              <w:marTop w:val="120"/>
                              <w:marBottom w:val="360"/>
                              <w:divBdr>
                                <w:top w:val="none" w:sz="0" w:space="0" w:color="auto"/>
                                <w:left w:val="none" w:sz="0" w:space="0" w:color="auto"/>
                                <w:bottom w:val="none" w:sz="0" w:space="0" w:color="auto"/>
                                <w:right w:val="none" w:sz="0" w:space="0" w:color="auto"/>
                              </w:divBdr>
                              <w:divsChild>
                                <w:div w:id="69353705">
                                  <w:marLeft w:val="0"/>
                                  <w:marRight w:val="0"/>
                                  <w:marTop w:val="0"/>
                                  <w:marBottom w:val="0"/>
                                  <w:divBdr>
                                    <w:top w:val="none" w:sz="0" w:space="0" w:color="auto"/>
                                    <w:left w:val="none" w:sz="0" w:space="0" w:color="auto"/>
                                    <w:bottom w:val="none" w:sz="0" w:space="0" w:color="auto"/>
                                    <w:right w:val="none" w:sz="0" w:space="0" w:color="auto"/>
                                  </w:divBdr>
                                  <w:divsChild>
                                    <w:div w:id="532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870556">
      <w:bodyDiv w:val="1"/>
      <w:marLeft w:val="0"/>
      <w:marRight w:val="0"/>
      <w:marTop w:val="0"/>
      <w:marBottom w:val="0"/>
      <w:divBdr>
        <w:top w:val="none" w:sz="0" w:space="0" w:color="auto"/>
        <w:left w:val="none" w:sz="0" w:space="0" w:color="auto"/>
        <w:bottom w:val="none" w:sz="0" w:space="0" w:color="auto"/>
        <w:right w:val="none" w:sz="0" w:space="0" w:color="auto"/>
      </w:divBdr>
    </w:div>
    <w:div w:id="1545865598">
      <w:bodyDiv w:val="1"/>
      <w:marLeft w:val="0"/>
      <w:marRight w:val="0"/>
      <w:marTop w:val="0"/>
      <w:marBottom w:val="0"/>
      <w:divBdr>
        <w:top w:val="none" w:sz="0" w:space="0" w:color="auto"/>
        <w:left w:val="none" w:sz="0" w:space="0" w:color="auto"/>
        <w:bottom w:val="none" w:sz="0" w:space="0" w:color="auto"/>
        <w:right w:val="none" w:sz="0" w:space="0" w:color="auto"/>
      </w:divBdr>
      <w:divsChild>
        <w:div w:id="2091925371">
          <w:marLeft w:val="0"/>
          <w:marRight w:val="1"/>
          <w:marTop w:val="0"/>
          <w:marBottom w:val="0"/>
          <w:divBdr>
            <w:top w:val="none" w:sz="0" w:space="0" w:color="auto"/>
            <w:left w:val="none" w:sz="0" w:space="0" w:color="auto"/>
            <w:bottom w:val="none" w:sz="0" w:space="0" w:color="auto"/>
            <w:right w:val="none" w:sz="0" w:space="0" w:color="auto"/>
          </w:divBdr>
          <w:divsChild>
            <w:div w:id="1328247642">
              <w:marLeft w:val="0"/>
              <w:marRight w:val="0"/>
              <w:marTop w:val="0"/>
              <w:marBottom w:val="0"/>
              <w:divBdr>
                <w:top w:val="none" w:sz="0" w:space="0" w:color="auto"/>
                <w:left w:val="none" w:sz="0" w:space="0" w:color="auto"/>
                <w:bottom w:val="none" w:sz="0" w:space="0" w:color="auto"/>
                <w:right w:val="none" w:sz="0" w:space="0" w:color="auto"/>
              </w:divBdr>
              <w:divsChild>
                <w:div w:id="1925453467">
                  <w:marLeft w:val="0"/>
                  <w:marRight w:val="1"/>
                  <w:marTop w:val="0"/>
                  <w:marBottom w:val="0"/>
                  <w:divBdr>
                    <w:top w:val="none" w:sz="0" w:space="0" w:color="auto"/>
                    <w:left w:val="none" w:sz="0" w:space="0" w:color="auto"/>
                    <w:bottom w:val="none" w:sz="0" w:space="0" w:color="auto"/>
                    <w:right w:val="none" w:sz="0" w:space="0" w:color="auto"/>
                  </w:divBdr>
                  <w:divsChild>
                    <w:div w:id="1094859730">
                      <w:marLeft w:val="0"/>
                      <w:marRight w:val="0"/>
                      <w:marTop w:val="0"/>
                      <w:marBottom w:val="0"/>
                      <w:divBdr>
                        <w:top w:val="none" w:sz="0" w:space="0" w:color="auto"/>
                        <w:left w:val="none" w:sz="0" w:space="0" w:color="auto"/>
                        <w:bottom w:val="none" w:sz="0" w:space="0" w:color="auto"/>
                        <w:right w:val="none" w:sz="0" w:space="0" w:color="auto"/>
                      </w:divBdr>
                      <w:divsChild>
                        <w:div w:id="2096973197">
                          <w:marLeft w:val="0"/>
                          <w:marRight w:val="0"/>
                          <w:marTop w:val="0"/>
                          <w:marBottom w:val="0"/>
                          <w:divBdr>
                            <w:top w:val="none" w:sz="0" w:space="0" w:color="auto"/>
                            <w:left w:val="none" w:sz="0" w:space="0" w:color="auto"/>
                            <w:bottom w:val="none" w:sz="0" w:space="0" w:color="auto"/>
                            <w:right w:val="none" w:sz="0" w:space="0" w:color="auto"/>
                          </w:divBdr>
                          <w:divsChild>
                            <w:div w:id="417484091">
                              <w:marLeft w:val="0"/>
                              <w:marRight w:val="0"/>
                              <w:marTop w:val="120"/>
                              <w:marBottom w:val="360"/>
                              <w:divBdr>
                                <w:top w:val="none" w:sz="0" w:space="0" w:color="auto"/>
                                <w:left w:val="none" w:sz="0" w:space="0" w:color="auto"/>
                                <w:bottom w:val="none" w:sz="0" w:space="0" w:color="auto"/>
                                <w:right w:val="none" w:sz="0" w:space="0" w:color="auto"/>
                              </w:divBdr>
                              <w:divsChild>
                                <w:div w:id="211580987">
                                  <w:marLeft w:val="0"/>
                                  <w:marRight w:val="0"/>
                                  <w:marTop w:val="0"/>
                                  <w:marBottom w:val="0"/>
                                  <w:divBdr>
                                    <w:top w:val="none" w:sz="0" w:space="0" w:color="auto"/>
                                    <w:left w:val="none" w:sz="0" w:space="0" w:color="auto"/>
                                    <w:bottom w:val="none" w:sz="0" w:space="0" w:color="auto"/>
                                    <w:right w:val="none" w:sz="0" w:space="0" w:color="auto"/>
                                  </w:divBdr>
                                  <w:divsChild>
                                    <w:div w:id="19083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391219">
      <w:bodyDiv w:val="1"/>
      <w:marLeft w:val="0"/>
      <w:marRight w:val="0"/>
      <w:marTop w:val="0"/>
      <w:marBottom w:val="0"/>
      <w:divBdr>
        <w:top w:val="none" w:sz="0" w:space="0" w:color="auto"/>
        <w:left w:val="none" w:sz="0" w:space="0" w:color="auto"/>
        <w:bottom w:val="none" w:sz="0" w:space="0" w:color="auto"/>
        <w:right w:val="none" w:sz="0" w:space="0" w:color="auto"/>
      </w:divBdr>
      <w:divsChild>
        <w:div w:id="850333446">
          <w:marLeft w:val="0"/>
          <w:marRight w:val="1"/>
          <w:marTop w:val="0"/>
          <w:marBottom w:val="0"/>
          <w:divBdr>
            <w:top w:val="none" w:sz="0" w:space="0" w:color="auto"/>
            <w:left w:val="none" w:sz="0" w:space="0" w:color="auto"/>
            <w:bottom w:val="none" w:sz="0" w:space="0" w:color="auto"/>
            <w:right w:val="none" w:sz="0" w:space="0" w:color="auto"/>
          </w:divBdr>
          <w:divsChild>
            <w:div w:id="711417841">
              <w:marLeft w:val="0"/>
              <w:marRight w:val="0"/>
              <w:marTop w:val="0"/>
              <w:marBottom w:val="0"/>
              <w:divBdr>
                <w:top w:val="none" w:sz="0" w:space="0" w:color="auto"/>
                <w:left w:val="none" w:sz="0" w:space="0" w:color="auto"/>
                <w:bottom w:val="none" w:sz="0" w:space="0" w:color="auto"/>
                <w:right w:val="none" w:sz="0" w:space="0" w:color="auto"/>
              </w:divBdr>
              <w:divsChild>
                <w:div w:id="535854043">
                  <w:marLeft w:val="0"/>
                  <w:marRight w:val="1"/>
                  <w:marTop w:val="0"/>
                  <w:marBottom w:val="0"/>
                  <w:divBdr>
                    <w:top w:val="none" w:sz="0" w:space="0" w:color="auto"/>
                    <w:left w:val="none" w:sz="0" w:space="0" w:color="auto"/>
                    <w:bottom w:val="none" w:sz="0" w:space="0" w:color="auto"/>
                    <w:right w:val="none" w:sz="0" w:space="0" w:color="auto"/>
                  </w:divBdr>
                  <w:divsChild>
                    <w:div w:id="1728995913">
                      <w:marLeft w:val="0"/>
                      <w:marRight w:val="0"/>
                      <w:marTop w:val="0"/>
                      <w:marBottom w:val="0"/>
                      <w:divBdr>
                        <w:top w:val="none" w:sz="0" w:space="0" w:color="auto"/>
                        <w:left w:val="none" w:sz="0" w:space="0" w:color="auto"/>
                        <w:bottom w:val="none" w:sz="0" w:space="0" w:color="auto"/>
                        <w:right w:val="none" w:sz="0" w:space="0" w:color="auto"/>
                      </w:divBdr>
                      <w:divsChild>
                        <w:div w:id="376667828">
                          <w:marLeft w:val="0"/>
                          <w:marRight w:val="0"/>
                          <w:marTop w:val="0"/>
                          <w:marBottom w:val="0"/>
                          <w:divBdr>
                            <w:top w:val="none" w:sz="0" w:space="0" w:color="auto"/>
                            <w:left w:val="none" w:sz="0" w:space="0" w:color="auto"/>
                            <w:bottom w:val="none" w:sz="0" w:space="0" w:color="auto"/>
                            <w:right w:val="none" w:sz="0" w:space="0" w:color="auto"/>
                          </w:divBdr>
                          <w:divsChild>
                            <w:div w:id="536436189">
                              <w:marLeft w:val="0"/>
                              <w:marRight w:val="0"/>
                              <w:marTop w:val="120"/>
                              <w:marBottom w:val="360"/>
                              <w:divBdr>
                                <w:top w:val="none" w:sz="0" w:space="0" w:color="auto"/>
                                <w:left w:val="none" w:sz="0" w:space="0" w:color="auto"/>
                                <w:bottom w:val="none" w:sz="0" w:space="0" w:color="auto"/>
                                <w:right w:val="none" w:sz="0" w:space="0" w:color="auto"/>
                              </w:divBdr>
                              <w:divsChild>
                                <w:div w:id="192352895">
                                  <w:marLeft w:val="0"/>
                                  <w:marRight w:val="0"/>
                                  <w:marTop w:val="0"/>
                                  <w:marBottom w:val="0"/>
                                  <w:divBdr>
                                    <w:top w:val="none" w:sz="0" w:space="0" w:color="auto"/>
                                    <w:left w:val="none" w:sz="0" w:space="0" w:color="auto"/>
                                    <w:bottom w:val="none" w:sz="0" w:space="0" w:color="auto"/>
                                    <w:right w:val="none" w:sz="0" w:space="0" w:color="auto"/>
                                  </w:divBdr>
                                  <w:divsChild>
                                    <w:div w:id="13427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721855">
      <w:bodyDiv w:val="1"/>
      <w:marLeft w:val="0"/>
      <w:marRight w:val="0"/>
      <w:marTop w:val="0"/>
      <w:marBottom w:val="0"/>
      <w:divBdr>
        <w:top w:val="none" w:sz="0" w:space="0" w:color="auto"/>
        <w:left w:val="none" w:sz="0" w:space="0" w:color="auto"/>
        <w:bottom w:val="none" w:sz="0" w:space="0" w:color="auto"/>
        <w:right w:val="none" w:sz="0" w:space="0" w:color="auto"/>
      </w:divBdr>
      <w:divsChild>
        <w:div w:id="437797785">
          <w:marLeft w:val="0"/>
          <w:marRight w:val="1"/>
          <w:marTop w:val="0"/>
          <w:marBottom w:val="0"/>
          <w:divBdr>
            <w:top w:val="none" w:sz="0" w:space="0" w:color="auto"/>
            <w:left w:val="none" w:sz="0" w:space="0" w:color="auto"/>
            <w:bottom w:val="none" w:sz="0" w:space="0" w:color="auto"/>
            <w:right w:val="none" w:sz="0" w:space="0" w:color="auto"/>
          </w:divBdr>
          <w:divsChild>
            <w:div w:id="165872524">
              <w:marLeft w:val="0"/>
              <w:marRight w:val="0"/>
              <w:marTop w:val="0"/>
              <w:marBottom w:val="0"/>
              <w:divBdr>
                <w:top w:val="none" w:sz="0" w:space="0" w:color="auto"/>
                <w:left w:val="none" w:sz="0" w:space="0" w:color="auto"/>
                <w:bottom w:val="none" w:sz="0" w:space="0" w:color="auto"/>
                <w:right w:val="none" w:sz="0" w:space="0" w:color="auto"/>
              </w:divBdr>
              <w:divsChild>
                <w:div w:id="325983217">
                  <w:marLeft w:val="0"/>
                  <w:marRight w:val="1"/>
                  <w:marTop w:val="0"/>
                  <w:marBottom w:val="0"/>
                  <w:divBdr>
                    <w:top w:val="none" w:sz="0" w:space="0" w:color="auto"/>
                    <w:left w:val="none" w:sz="0" w:space="0" w:color="auto"/>
                    <w:bottom w:val="none" w:sz="0" w:space="0" w:color="auto"/>
                    <w:right w:val="none" w:sz="0" w:space="0" w:color="auto"/>
                  </w:divBdr>
                  <w:divsChild>
                    <w:div w:id="1358123318">
                      <w:marLeft w:val="0"/>
                      <w:marRight w:val="0"/>
                      <w:marTop w:val="0"/>
                      <w:marBottom w:val="0"/>
                      <w:divBdr>
                        <w:top w:val="none" w:sz="0" w:space="0" w:color="auto"/>
                        <w:left w:val="none" w:sz="0" w:space="0" w:color="auto"/>
                        <w:bottom w:val="none" w:sz="0" w:space="0" w:color="auto"/>
                        <w:right w:val="none" w:sz="0" w:space="0" w:color="auto"/>
                      </w:divBdr>
                      <w:divsChild>
                        <w:div w:id="941105063">
                          <w:marLeft w:val="0"/>
                          <w:marRight w:val="0"/>
                          <w:marTop w:val="0"/>
                          <w:marBottom w:val="0"/>
                          <w:divBdr>
                            <w:top w:val="none" w:sz="0" w:space="0" w:color="auto"/>
                            <w:left w:val="none" w:sz="0" w:space="0" w:color="auto"/>
                            <w:bottom w:val="none" w:sz="0" w:space="0" w:color="auto"/>
                            <w:right w:val="none" w:sz="0" w:space="0" w:color="auto"/>
                          </w:divBdr>
                          <w:divsChild>
                            <w:div w:id="1475489226">
                              <w:marLeft w:val="0"/>
                              <w:marRight w:val="0"/>
                              <w:marTop w:val="120"/>
                              <w:marBottom w:val="360"/>
                              <w:divBdr>
                                <w:top w:val="none" w:sz="0" w:space="0" w:color="auto"/>
                                <w:left w:val="none" w:sz="0" w:space="0" w:color="auto"/>
                                <w:bottom w:val="none" w:sz="0" w:space="0" w:color="auto"/>
                                <w:right w:val="none" w:sz="0" w:space="0" w:color="auto"/>
                              </w:divBdr>
                              <w:divsChild>
                                <w:div w:id="2029136474">
                                  <w:marLeft w:val="0"/>
                                  <w:marRight w:val="0"/>
                                  <w:marTop w:val="0"/>
                                  <w:marBottom w:val="0"/>
                                  <w:divBdr>
                                    <w:top w:val="none" w:sz="0" w:space="0" w:color="auto"/>
                                    <w:left w:val="none" w:sz="0" w:space="0" w:color="auto"/>
                                    <w:bottom w:val="none" w:sz="0" w:space="0" w:color="auto"/>
                                    <w:right w:val="none" w:sz="0" w:space="0" w:color="auto"/>
                                  </w:divBdr>
                                  <w:divsChild>
                                    <w:div w:id="16263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940393">
      <w:bodyDiv w:val="1"/>
      <w:marLeft w:val="0"/>
      <w:marRight w:val="0"/>
      <w:marTop w:val="0"/>
      <w:marBottom w:val="0"/>
      <w:divBdr>
        <w:top w:val="none" w:sz="0" w:space="0" w:color="auto"/>
        <w:left w:val="none" w:sz="0" w:space="0" w:color="auto"/>
        <w:bottom w:val="none" w:sz="0" w:space="0" w:color="auto"/>
        <w:right w:val="none" w:sz="0" w:space="0" w:color="auto"/>
      </w:divBdr>
      <w:divsChild>
        <w:div w:id="1864395563">
          <w:marLeft w:val="0"/>
          <w:marRight w:val="1"/>
          <w:marTop w:val="0"/>
          <w:marBottom w:val="0"/>
          <w:divBdr>
            <w:top w:val="none" w:sz="0" w:space="0" w:color="auto"/>
            <w:left w:val="none" w:sz="0" w:space="0" w:color="auto"/>
            <w:bottom w:val="none" w:sz="0" w:space="0" w:color="auto"/>
            <w:right w:val="none" w:sz="0" w:space="0" w:color="auto"/>
          </w:divBdr>
          <w:divsChild>
            <w:div w:id="1282802307">
              <w:marLeft w:val="0"/>
              <w:marRight w:val="0"/>
              <w:marTop w:val="0"/>
              <w:marBottom w:val="0"/>
              <w:divBdr>
                <w:top w:val="none" w:sz="0" w:space="0" w:color="auto"/>
                <w:left w:val="none" w:sz="0" w:space="0" w:color="auto"/>
                <w:bottom w:val="none" w:sz="0" w:space="0" w:color="auto"/>
                <w:right w:val="none" w:sz="0" w:space="0" w:color="auto"/>
              </w:divBdr>
              <w:divsChild>
                <w:div w:id="1209295414">
                  <w:marLeft w:val="0"/>
                  <w:marRight w:val="1"/>
                  <w:marTop w:val="0"/>
                  <w:marBottom w:val="0"/>
                  <w:divBdr>
                    <w:top w:val="none" w:sz="0" w:space="0" w:color="auto"/>
                    <w:left w:val="none" w:sz="0" w:space="0" w:color="auto"/>
                    <w:bottom w:val="none" w:sz="0" w:space="0" w:color="auto"/>
                    <w:right w:val="none" w:sz="0" w:space="0" w:color="auto"/>
                  </w:divBdr>
                  <w:divsChild>
                    <w:div w:id="908417082">
                      <w:marLeft w:val="0"/>
                      <w:marRight w:val="0"/>
                      <w:marTop w:val="0"/>
                      <w:marBottom w:val="0"/>
                      <w:divBdr>
                        <w:top w:val="none" w:sz="0" w:space="0" w:color="auto"/>
                        <w:left w:val="none" w:sz="0" w:space="0" w:color="auto"/>
                        <w:bottom w:val="none" w:sz="0" w:space="0" w:color="auto"/>
                        <w:right w:val="none" w:sz="0" w:space="0" w:color="auto"/>
                      </w:divBdr>
                      <w:divsChild>
                        <w:div w:id="1433819867">
                          <w:marLeft w:val="0"/>
                          <w:marRight w:val="0"/>
                          <w:marTop w:val="0"/>
                          <w:marBottom w:val="0"/>
                          <w:divBdr>
                            <w:top w:val="none" w:sz="0" w:space="0" w:color="auto"/>
                            <w:left w:val="none" w:sz="0" w:space="0" w:color="auto"/>
                            <w:bottom w:val="none" w:sz="0" w:space="0" w:color="auto"/>
                            <w:right w:val="none" w:sz="0" w:space="0" w:color="auto"/>
                          </w:divBdr>
                          <w:divsChild>
                            <w:div w:id="85274329">
                              <w:marLeft w:val="0"/>
                              <w:marRight w:val="0"/>
                              <w:marTop w:val="120"/>
                              <w:marBottom w:val="360"/>
                              <w:divBdr>
                                <w:top w:val="none" w:sz="0" w:space="0" w:color="auto"/>
                                <w:left w:val="none" w:sz="0" w:space="0" w:color="auto"/>
                                <w:bottom w:val="none" w:sz="0" w:space="0" w:color="auto"/>
                                <w:right w:val="none" w:sz="0" w:space="0" w:color="auto"/>
                              </w:divBdr>
                              <w:divsChild>
                                <w:div w:id="2087071797">
                                  <w:marLeft w:val="0"/>
                                  <w:marRight w:val="0"/>
                                  <w:marTop w:val="0"/>
                                  <w:marBottom w:val="0"/>
                                  <w:divBdr>
                                    <w:top w:val="none" w:sz="0" w:space="0" w:color="auto"/>
                                    <w:left w:val="none" w:sz="0" w:space="0" w:color="auto"/>
                                    <w:bottom w:val="none" w:sz="0" w:space="0" w:color="auto"/>
                                    <w:right w:val="none" w:sz="0" w:space="0" w:color="auto"/>
                                  </w:divBdr>
                                  <w:divsChild>
                                    <w:div w:id="18027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831478">
      <w:bodyDiv w:val="1"/>
      <w:marLeft w:val="0"/>
      <w:marRight w:val="0"/>
      <w:marTop w:val="0"/>
      <w:marBottom w:val="0"/>
      <w:divBdr>
        <w:top w:val="none" w:sz="0" w:space="0" w:color="auto"/>
        <w:left w:val="none" w:sz="0" w:space="0" w:color="auto"/>
        <w:bottom w:val="none" w:sz="0" w:space="0" w:color="auto"/>
        <w:right w:val="none" w:sz="0" w:space="0" w:color="auto"/>
      </w:divBdr>
      <w:divsChild>
        <w:div w:id="490605101">
          <w:marLeft w:val="0"/>
          <w:marRight w:val="1"/>
          <w:marTop w:val="0"/>
          <w:marBottom w:val="0"/>
          <w:divBdr>
            <w:top w:val="none" w:sz="0" w:space="0" w:color="auto"/>
            <w:left w:val="none" w:sz="0" w:space="0" w:color="auto"/>
            <w:bottom w:val="none" w:sz="0" w:space="0" w:color="auto"/>
            <w:right w:val="none" w:sz="0" w:space="0" w:color="auto"/>
          </w:divBdr>
          <w:divsChild>
            <w:div w:id="2078934007">
              <w:marLeft w:val="0"/>
              <w:marRight w:val="0"/>
              <w:marTop w:val="0"/>
              <w:marBottom w:val="0"/>
              <w:divBdr>
                <w:top w:val="none" w:sz="0" w:space="0" w:color="auto"/>
                <w:left w:val="none" w:sz="0" w:space="0" w:color="auto"/>
                <w:bottom w:val="none" w:sz="0" w:space="0" w:color="auto"/>
                <w:right w:val="none" w:sz="0" w:space="0" w:color="auto"/>
              </w:divBdr>
              <w:divsChild>
                <w:div w:id="1947618683">
                  <w:marLeft w:val="0"/>
                  <w:marRight w:val="1"/>
                  <w:marTop w:val="0"/>
                  <w:marBottom w:val="0"/>
                  <w:divBdr>
                    <w:top w:val="none" w:sz="0" w:space="0" w:color="auto"/>
                    <w:left w:val="none" w:sz="0" w:space="0" w:color="auto"/>
                    <w:bottom w:val="none" w:sz="0" w:space="0" w:color="auto"/>
                    <w:right w:val="none" w:sz="0" w:space="0" w:color="auto"/>
                  </w:divBdr>
                  <w:divsChild>
                    <w:div w:id="1381394843">
                      <w:marLeft w:val="0"/>
                      <w:marRight w:val="0"/>
                      <w:marTop w:val="0"/>
                      <w:marBottom w:val="0"/>
                      <w:divBdr>
                        <w:top w:val="none" w:sz="0" w:space="0" w:color="auto"/>
                        <w:left w:val="none" w:sz="0" w:space="0" w:color="auto"/>
                        <w:bottom w:val="none" w:sz="0" w:space="0" w:color="auto"/>
                        <w:right w:val="none" w:sz="0" w:space="0" w:color="auto"/>
                      </w:divBdr>
                      <w:divsChild>
                        <w:div w:id="2045137504">
                          <w:marLeft w:val="0"/>
                          <w:marRight w:val="0"/>
                          <w:marTop w:val="0"/>
                          <w:marBottom w:val="0"/>
                          <w:divBdr>
                            <w:top w:val="none" w:sz="0" w:space="0" w:color="auto"/>
                            <w:left w:val="none" w:sz="0" w:space="0" w:color="auto"/>
                            <w:bottom w:val="none" w:sz="0" w:space="0" w:color="auto"/>
                            <w:right w:val="none" w:sz="0" w:space="0" w:color="auto"/>
                          </w:divBdr>
                          <w:divsChild>
                            <w:div w:id="265119217">
                              <w:marLeft w:val="0"/>
                              <w:marRight w:val="0"/>
                              <w:marTop w:val="120"/>
                              <w:marBottom w:val="360"/>
                              <w:divBdr>
                                <w:top w:val="none" w:sz="0" w:space="0" w:color="auto"/>
                                <w:left w:val="none" w:sz="0" w:space="0" w:color="auto"/>
                                <w:bottom w:val="none" w:sz="0" w:space="0" w:color="auto"/>
                                <w:right w:val="none" w:sz="0" w:space="0" w:color="auto"/>
                              </w:divBdr>
                              <w:divsChild>
                                <w:div w:id="1927834732">
                                  <w:marLeft w:val="0"/>
                                  <w:marRight w:val="0"/>
                                  <w:marTop w:val="0"/>
                                  <w:marBottom w:val="0"/>
                                  <w:divBdr>
                                    <w:top w:val="none" w:sz="0" w:space="0" w:color="auto"/>
                                    <w:left w:val="none" w:sz="0" w:space="0" w:color="auto"/>
                                    <w:bottom w:val="none" w:sz="0" w:space="0" w:color="auto"/>
                                    <w:right w:val="none" w:sz="0" w:space="0" w:color="auto"/>
                                  </w:divBdr>
                                  <w:divsChild>
                                    <w:div w:id="10536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035376">
      <w:bodyDiv w:val="1"/>
      <w:marLeft w:val="0"/>
      <w:marRight w:val="0"/>
      <w:marTop w:val="0"/>
      <w:marBottom w:val="0"/>
      <w:divBdr>
        <w:top w:val="none" w:sz="0" w:space="0" w:color="auto"/>
        <w:left w:val="none" w:sz="0" w:space="0" w:color="auto"/>
        <w:bottom w:val="none" w:sz="0" w:space="0" w:color="auto"/>
        <w:right w:val="none" w:sz="0" w:space="0" w:color="auto"/>
      </w:divBdr>
      <w:divsChild>
        <w:div w:id="1221868378">
          <w:marLeft w:val="0"/>
          <w:marRight w:val="1"/>
          <w:marTop w:val="0"/>
          <w:marBottom w:val="0"/>
          <w:divBdr>
            <w:top w:val="none" w:sz="0" w:space="0" w:color="auto"/>
            <w:left w:val="none" w:sz="0" w:space="0" w:color="auto"/>
            <w:bottom w:val="none" w:sz="0" w:space="0" w:color="auto"/>
            <w:right w:val="none" w:sz="0" w:space="0" w:color="auto"/>
          </w:divBdr>
          <w:divsChild>
            <w:div w:id="568151648">
              <w:marLeft w:val="0"/>
              <w:marRight w:val="0"/>
              <w:marTop w:val="0"/>
              <w:marBottom w:val="0"/>
              <w:divBdr>
                <w:top w:val="none" w:sz="0" w:space="0" w:color="auto"/>
                <w:left w:val="none" w:sz="0" w:space="0" w:color="auto"/>
                <w:bottom w:val="none" w:sz="0" w:space="0" w:color="auto"/>
                <w:right w:val="none" w:sz="0" w:space="0" w:color="auto"/>
              </w:divBdr>
              <w:divsChild>
                <w:div w:id="226301544">
                  <w:marLeft w:val="0"/>
                  <w:marRight w:val="1"/>
                  <w:marTop w:val="0"/>
                  <w:marBottom w:val="0"/>
                  <w:divBdr>
                    <w:top w:val="none" w:sz="0" w:space="0" w:color="auto"/>
                    <w:left w:val="none" w:sz="0" w:space="0" w:color="auto"/>
                    <w:bottom w:val="none" w:sz="0" w:space="0" w:color="auto"/>
                    <w:right w:val="none" w:sz="0" w:space="0" w:color="auto"/>
                  </w:divBdr>
                  <w:divsChild>
                    <w:div w:id="968785332">
                      <w:marLeft w:val="0"/>
                      <w:marRight w:val="0"/>
                      <w:marTop w:val="0"/>
                      <w:marBottom w:val="0"/>
                      <w:divBdr>
                        <w:top w:val="none" w:sz="0" w:space="0" w:color="auto"/>
                        <w:left w:val="none" w:sz="0" w:space="0" w:color="auto"/>
                        <w:bottom w:val="none" w:sz="0" w:space="0" w:color="auto"/>
                        <w:right w:val="none" w:sz="0" w:space="0" w:color="auto"/>
                      </w:divBdr>
                      <w:divsChild>
                        <w:div w:id="2146848988">
                          <w:marLeft w:val="0"/>
                          <w:marRight w:val="0"/>
                          <w:marTop w:val="0"/>
                          <w:marBottom w:val="0"/>
                          <w:divBdr>
                            <w:top w:val="none" w:sz="0" w:space="0" w:color="auto"/>
                            <w:left w:val="none" w:sz="0" w:space="0" w:color="auto"/>
                            <w:bottom w:val="none" w:sz="0" w:space="0" w:color="auto"/>
                            <w:right w:val="none" w:sz="0" w:space="0" w:color="auto"/>
                          </w:divBdr>
                          <w:divsChild>
                            <w:div w:id="1686177465">
                              <w:marLeft w:val="0"/>
                              <w:marRight w:val="0"/>
                              <w:marTop w:val="120"/>
                              <w:marBottom w:val="360"/>
                              <w:divBdr>
                                <w:top w:val="none" w:sz="0" w:space="0" w:color="auto"/>
                                <w:left w:val="none" w:sz="0" w:space="0" w:color="auto"/>
                                <w:bottom w:val="none" w:sz="0" w:space="0" w:color="auto"/>
                                <w:right w:val="none" w:sz="0" w:space="0" w:color="auto"/>
                              </w:divBdr>
                              <w:divsChild>
                                <w:div w:id="2132161876">
                                  <w:marLeft w:val="420"/>
                                  <w:marRight w:val="0"/>
                                  <w:marTop w:val="0"/>
                                  <w:marBottom w:val="0"/>
                                  <w:divBdr>
                                    <w:top w:val="none" w:sz="0" w:space="0" w:color="auto"/>
                                    <w:left w:val="none" w:sz="0" w:space="0" w:color="auto"/>
                                    <w:bottom w:val="none" w:sz="0" w:space="0" w:color="auto"/>
                                    <w:right w:val="none" w:sz="0" w:space="0" w:color="auto"/>
                                  </w:divBdr>
                                  <w:divsChild>
                                    <w:div w:id="730932373">
                                      <w:marLeft w:val="0"/>
                                      <w:marRight w:val="0"/>
                                      <w:marTop w:val="0"/>
                                      <w:marBottom w:val="0"/>
                                      <w:divBdr>
                                        <w:top w:val="none" w:sz="0" w:space="0" w:color="auto"/>
                                        <w:left w:val="none" w:sz="0" w:space="0" w:color="auto"/>
                                        <w:bottom w:val="none" w:sz="0" w:space="0" w:color="auto"/>
                                        <w:right w:val="none" w:sz="0" w:space="0" w:color="auto"/>
                                      </w:divBdr>
                                      <w:divsChild>
                                        <w:div w:id="1235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531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aidal@med.miami.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C7CEEF-EA33-453C-B204-5CB752B27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54</Pages>
  <Words>33094</Words>
  <Characters>188639</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The Management of Type 1 Diabetes</vt:lpstr>
    </vt:vector>
  </TitlesOfParts>
  <Company>The Ohio State University DOIM</Company>
  <LinksUpToDate>false</LinksUpToDate>
  <CharactersWithSpaces>221291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Management of Type 1 Diabetes</dc:title>
  <dc:creator>Irl Hirsch</dc:creator>
  <cp:lastModifiedBy>Kenneth Feingold</cp:lastModifiedBy>
  <cp:revision>8</cp:revision>
  <cp:lastPrinted>2016-10-31T12:52:00Z</cp:lastPrinted>
  <dcterms:created xsi:type="dcterms:W3CDTF">2021-04-27T21:40:00Z</dcterms:created>
  <dcterms:modified xsi:type="dcterms:W3CDTF">2021-04-29T03:49:00Z</dcterms:modified>
</cp:coreProperties>
</file>