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E894" w14:textId="1E68610C" w:rsidR="00D150B6" w:rsidRPr="003A7433" w:rsidRDefault="00D150B6" w:rsidP="0006049B">
      <w:pPr>
        <w:shd w:val="clear" w:color="auto" w:fill="FFFFFF"/>
        <w:spacing w:after="0" w:line="276" w:lineRule="auto"/>
        <w:outlineLvl w:val="0"/>
        <w:rPr>
          <w:rFonts w:ascii="Arial" w:eastAsia="Times New Roman" w:hAnsi="Arial" w:cs="Arial"/>
          <w:b/>
          <w:bCs/>
          <w:color w:val="000000"/>
          <w:kern w:val="36"/>
          <w:sz w:val="28"/>
          <w:szCs w:val="28"/>
        </w:rPr>
      </w:pPr>
      <w:bookmarkStart w:id="0" w:name="_Hlk118829527"/>
      <w:r>
        <w:rPr>
          <w:rFonts w:ascii="Arial" w:eastAsia="Times New Roman" w:hAnsi="Arial" w:cs="Arial"/>
          <w:b/>
          <w:bCs/>
          <w:color w:val="000000"/>
          <w:kern w:val="36"/>
          <w:sz w:val="28"/>
          <w:szCs w:val="28"/>
        </w:rPr>
        <w:t>THE NEUROHYPOPHYSIS: ENDOCRINOLOGY OF VASOPRESSIN AND OXYTOCIN</w:t>
      </w:r>
    </w:p>
    <w:bookmarkEnd w:id="0"/>
    <w:p w14:paraId="1D80B4C0" w14:textId="77777777" w:rsidR="0006049B" w:rsidRDefault="0006049B" w:rsidP="0006049B">
      <w:pPr>
        <w:shd w:val="clear" w:color="auto" w:fill="FFFFFF"/>
        <w:spacing w:after="0" w:line="276" w:lineRule="auto"/>
        <w:rPr>
          <w:rFonts w:ascii="Arial" w:eastAsia="Times New Roman" w:hAnsi="Arial" w:cs="Arial"/>
          <w:b/>
          <w:color w:val="000000"/>
          <w:sz w:val="24"/>
          <w:szCs w:val="24"/>
        </w:rPr>
      </w:pPr>
    </w:p>
    <w:p w14:paraId="02D09F4E" w14:textId="3E605559" w:rsidR="003A7433" w:rsidRDefault="003A7433" w:rsidP="0006049B">
      <w:pPr>
        <w:shd w:val="clear" w:color="auto" w:fill="FFFFFF"/>
        <w:spacing w:after="0" w:line="276" w:lineRule="auto"/>
        <w:rPr>
          <w:rFonts w:ascii="Arial" w:eastAsia="Times New Roman" w:hAnsi="Arial" w:cs="Arial"/>
          <w:color w:val="000000"/>
          <w:sz w:val="20"/>
          <w:szCs w:val="20"/>
        </w:rPr>
      </w:pPr>
      <w:r w:rsidRPr="003A7433">
        <w:rPr>
          <w:rFonts w:ascii="Arial" w:eastAsia="Times New Roman" w:hAnsi="Arial" w:cs="Arial"/>
          <w:b/>
          <w:color w:val="000000"/>
          <w:sz w:val="24"/>
          <w:szCs w:val="24"/>
        </w:rPr>
        <w:t xml:space="preserve">Mirjam </w:t>
      </w:r>
      <w:bookmarkStart w:id="1" w:name="_Hlk118826670"/>
      <w:r w:rsidRPr="003A7433">
        <w:rPr>
          <w:rFonts w:ascii="Arial" w:eastAsia="Times New Roman" w:hAnsi="Arial" w:cs="Arial"/>
          <w:b/>
          <w:color w:val="000000"/>
          <w:sz w:val="24"/>
          <w:szCs w:val="24"/>
        </w:rPr>
        <w:t>Christ-Crain</w:t>
      </w:r>
      <w:bookmarkEnd w:id="1"/>
      <w:r w:rsidRPr="003A7433">
        <w:rPr>
          <w:rFonts w:ascii="Arial" w:eastAsia="Times New Roman" w:hAnsi="Arial" w:cs="Arial"/>
          <w:b/>
          <w:color w:val="000000"/>
          <w:sz w:val="24"/>
          <w:szCs w:val="24"/>
        </w:rPr>
        <w:t>, MD</w:t>
      </w:r>
      <w:r w:rsidR="00C64A75">
        <w:rPr>
          <w:rFonts w:ascii="Arial" w:eastAsia="Times New Roman" w:hAnsi="Arial" w:cs="Arial"/>
          <w:b/>
          <w:color w:val="000000"/>
          <w:sz w:val="24"/>
          <w:szCs w:val="24"/>
        </w:rPr>
        <w:t>,</w:t>
      </w:r>
      <w:r w:rsidRPr="003A7433">
        <w:rPr>
          <w:rFonts w:ascii="Arial" w:eastAsia="Times New Roman" w:hAnsi="Arial" w:cs="Arial"/>
          <w:b/>
          <w:color w:val="000000"/>
          <w:sz w:val="24"/>
          <w:szCs w:val="24"/>
        </w:rPr>
        <w:t xml:space="preserve"> PhD</w:t>
      </w:r>
      <w:r>
        <w:rPr>
          <w:rFonts w:ascii="Arial" w:eastAsia="Times New Roman" w:hAnsi="Arial" w:cs="Arial"/>
          <w:b/>
          <w:color w:val="000000"/>
          <w:sz w:val="24"/>
          <w:szCs w:val="24"/>
        </w:rPr>
        <w:t xml:space="preserve">, </w:t>
      </w:r>
      <w:r w:rsidR="0006049B" w:rsidRPr="0006049B">
        <w:rPr>
          <w:rFonts w:ascii="Arial" w:eastAsia="Times New Roman" w:hAnsi="Arial" w:cs="Arial"/>
          <w:bCs/>
          <w:color w:val="000000"/>
          <w:sz w:val="20"/>
          <w:szCs w:val="20"/>
        </w:rPr>
        <w:t>Professor,</w:t>
      </w:r>
      <w:r w:rsidR="0006049B">
        <w:rPr>
          <w:rFonts w:ascii="Arial" w:eastAsia="Times New Roman" w:hAnsi="Arial" w:cs="Arial"/>
          <w:b/>
          <w:color w:val="000000"/>
          <w:sz w:val="24"/>
          <w:szCs w:val="24"/>
        </w:rPr>
        <w:t xml:space="preserve"> </w:t>
      </w:r>
      <w:r w:rsidRPr="003A7433">
        <w:rPr>
          <w:rFonts w:ascii="Arial" w:eastAsia="Times New Roman" w:hAnsi="Arial" w:cs="Arial"/>
          <w:color w:val="000000"/>
          <w:sz w:val="20"/>
          <w:szCs w:val="20"/>
        </w:rPr>
        <w:t xml:space="preserve">Department of Endocrinology, University Hospital Basel, University of Basel, </w:t>
      </w:r>
      <w:r>
        <w:rPr>
          <w:rFonts w:ascii="Arial" w:eastAsia="Times New Roman" w:hAnsi="Arial" w:cs="Arial"/>
          <w:color w:val="000000"/>
          <w:sz w:val="20"/>
          <w:szCs w:val="20"/>
        </w:rPr>
        <w:t xml:space="preserve">Petersgraben 4, CH-4031, </w:t>
      </w:r>
      <w:r w:rsidRPr="003A7433">
        <w:rPr>
          <w:rFonts w:ascii="Arial" w:eastAsia="Times New Roman" w:hAnsi="Arial" w:cs="Arial"/>
          <w:color w:val="000000"/>
          <w:sz w:val="20"/>
          <w:szCs w:val="20"/>
        </w:rPr>
        <w:t>Switzerland</w:t>
      </w:r>
      <w:r w:rsidR="0006049B">
        <w:rPr>
          <w:rFonts w:ascii="Arial" w:eastAsia="Times New Roman" w:hAnsi="Arial" w:cs="Arial"/>
          <w:color w:val="000000"/>
          <w:sz w:val="20"/>
          <w:szCs w:val="20"/>
        </w:rPr>
        <w:t xml:space="preserve">. </w:t>
      </w:r>
      <w:hyperlink r:id="rId6" w:history="1">
        <w:r w:rsidR="004257AC" w:rsidRPr="00D7014A">
          <w:rPr>
            <w:rStyle w:val="Hyperlink"/>
            <w:rFonts w:ascii="Arial" w:eastAsia="Times New Roman" w:hAnsi="Arial" w:cs="Arial"/>
            <w:sz w:val="20"/>
            <w:szCs w:val="20"/>
          </w:rPr>
          <w:t>mirjam.christ-crain@unibas.ch</w:t>
        </w:r>
      </w:hyperlink>
    </w:p>
    <w:p w14:paraId="551D0F2B" w14:textId="10B715AC" w:rsidR="00645097" w:rsidRDefault="004257AC" w:rsidP="0006049B">
      <w:pPr>
        <w:shd w:val="clear" w:color="auto" w:fill="FFFFFF"/>
        <w:spacing w:after="0" w:line="276" w:lineRule="auto"/>
        <w:rPr>
          <w:rFonts w:ascii="Arial" w:eastAsia="Times New Roman" w:hAnsi="Arial" w:cs="Arial"/>
          <w:bCs/>
          <w:color w:val="000000"/>
          <w:sz w:val="20"/>
          <w:szCs w:val="20"/>
        </w:rPr>
      </w:pPr>
      <w:r w:rsidRPr="004257AC">
        <w:rPr>
          <w:rFonts w:ascii="Arial" w:eastAsia="Times New Roman" w:hAnsi="Arial" w:cs="Arial"/>
          <w:b/>
          <w:color w:val="000000"/>
          <w:sz w:val="24"/>
          <w:szCs w:val="24"/>
        </w:rPr>
        <w:t>Ste</w:t>
      </w:r>
      <w:r w:rsidR="00645097">
        <w:rPr>
          <w:rFonts w:ascii="Arial" w:eastAsia="Times New Roman" w:hAnsi="Arial" w:cs="Arial"/>
          <w:b/>
          <w:color w:val="000000"/>
          <w:sz w:val="24"/>
          <w:szCs w:val="24"/>
        </w:rPr>
        <w:t>ph</w:t>
      </w:r>
      <w:r w:rsidRPr="004257AC">
        <w:rPr>
          <w:rFonts w:ascii="Arial" w:eastAsia="Times New Roman" w:hAnsi="Arial" w:cs="Arial"/>
          <w:b/>
          <w:color w:val="000000"/>
          <w:sz w:val="24"/>
          <w:szCs w:val="24"/>
        </w:rPr>
        <w:t>en Bal</w:t>
      </w:r>
      <w:r w:rsidR="00645097">
        <w:rPr>
          <w:rFonts w:ascii="Arial" w:eastAsia="Times New Roman" w:hAnsi="Arial" w:cs="Arial"/>
          <w:b/>
          <w:color w:val="000000"/>
          <w:sz w:val="24"/>
          <w:szCs w:val="24"/>
        </w:rPr>
        <w:t>l, PhD</w:t>
      </w:r>
      <w:r w:rsidR="00C64A75">
        <w:rPr>
          <w:rFonts w:ascii="Arial" w:eastAsia="Times New Roman" w:hAnsi="Arial" w:cs="Arial"/>
          <w:b/>
          <w:color w:val="000000"/>
          <w:sz w:val="24"/>
          <w:szCs w:val="24"/>
        </w:rPr>
        <w:t>,</w:t>
      </w:r>
      <w:r w:rsidR="00645097">
        <w:rPr>
          <w:rFonts w:ascii="Arial" w:eastAsia="Times New Roman" w:hAnsi="Arial" w:cs="Arial"/>
          <w:b/>
          <w:color w:val="000000"/>
          <w:sz w:val="24"/>
          <w:szCs w:val="24"/>
        </w:rPr>
        <w:t xml:space="preserve"> FRCP</w:t>
      </w:r>
      <w:r w:rsidR="0006049B">
        <w:rPr>
          <w:rFonts w:ascii="Arial" w:eastAsia="Times New Roman" w:hAnsi="Arial" w:cs="Arial"/>
          <w:b/>
          <w:color w:val="000000"/>
          <w:sz w:val="24"/>
          <w:szCs w:val="24"/>
        </w:rPr>
        <w:t xml:space="preserve">, </w:t>
      </w:r>
      <w:bookmarkStart w:id="2" w:name="_Hlk118829440"/>
      <w:r w:rsidR="0006049B" w:rsidRPr="0006049B">
        <w:rPr>
          <w:rFonts w:ascii="Arial" w:eastAsia="Times New Roman" w:hAnsi="Arial" w:cs="Arial"/>
          <w:bCs/>
          <w:color w:val="000000"/>
          <w:sz w:val="20"/>
          <w:szCs w:val="20"/>
        </w:rPr>
        <w:t>Professor,</w:t>
      </w:r>
      <w:r w:rsidR="0006049B">
        <w:rPr>
          <w:rFonts w:ascii="Arial" w:eastAsia="Times New Roman" w:hAnsi="Arial" w:cs="Arial"/>
          <w:b/>
          <w:color w:val="000000"/>
          <w:sz w:val="24"/>
          <w:szCs w:val="24"/>
        </w:rPr>
        <w:t xml:space="preserve"> </w:t>
      </w:r>
      <w:r w:rsidR="00645097">
        <w:rPr>
          <w:rFonts w:ascii="Arial" w:eastAsia="Times New Roman" w:hAnsi="Arial" w:cs="Arial"/>
          <w:bCs/>
          <w:color w:val="000000"/>
          <w:sz w:val="20"/>
          <w:szCs w:val="20"/>
        </w:rPr>
        <w:t>Faculty of Biology, Medicine and Health, U</w:t>
      </w:r>
      <w:r w:rsidR="00645097" w:rsidRPr="00645097">
        <w:rPr>
          <w:rFonts w:ascii="Arial" w:eastAsia="Times New Roman" w:hAnsi="Arial" w:cs="Arial"/>
          <w:bCs/>
          <w:color w:val="000000"/>
          <w:sz w:val="20"/>
          <w:szCs w:val="20"/>
        </w:rPr>
        <w:t>niversity of Manchester</w:t>
      </w:r>
      <w:r w:rsidR="00645097">
        <w:rPr>
          <w:rFonts w:ascii="Arial" w:eastAsia="Times New Roman" w:hAnsi="Arial" w:cs="Arial"/>
          <w:bCs/>
          <w:color w:val="000000"/>
          <w:sz w:val="20"/>
          <w:szCs w:val="20"/>
        </w:rPr>
        <w:t>, Manchester M13 9PL, UK</w:t>
      </w:r>
      <w:bookmarkEnd w:id="2"/>
      <w:r w:rsidR="0006049B">
        <w:rPr>
          <w:rFonts w:ascii="Arial" w:eastAsia="Times New Roman" w:hAnsi="Arial" w:cs="Arial"/>
          <w:bCs/>
          <w:color w:val="000000"/>
          <w:sz w:val="20"/>
          <w:szCs w:val="20"/>
        </w:rPr>
        <w:t xml:space="preserve">. </w:t>
      </w:r>
      <w:bookmarkStart w:id="3" w:name="_Hlk118829483"/>
      <w:r w:rsidR="00000000">
        <w:fldChar w:fldCharType="begin"/>
      </w:r>
      <w:r w:rsidR="00000000">
        <w:instrText>HYPERLINK "mailto:s.ball@manchester.ac.uk"</w:instrText>
      </w:r>
      <w:r w:rsidR="00000000">
        <w:fldChar w:fldCharType="separate"/>
      </w:r>
      <w:r w:rsidR="0006049B" w:rsidRPr="009902C2">
        <w:rPr>
          <w:rStyle w:val="Hyperlink"/>
          <w:rFonts w:ascii="Arial" w:eastAsia="Times New Roman" w:hAnsi="Arial" w:cs="Arial"/>
          <w:bCs/>
          <w:sz w:val="20"/>
          <w:szCs w:val="20"/>
        </w:rPr>
        <w:t>s.ball@manchester.ac.uk</w:t>
      </w:r>
      <w:r w:rsidR="00000000">
        <w:rPr>
          <w:rStyle w:val="Hyperlink"/>
          <w:rFonts w:ascii="Arial" w:eastAsia="Times New Roman" w:hAnsi="Arial" w:cs="Arial"/>
          <w:bCs/>
          <w:sz w:val="20"/>
          <w:szCs w:val="20"/>
        </w:rPr>
        <w:fldChar w:fldCharType="end"/>
      </w:r>
    </w:p>
    <w:bookmarkEnd w:id="3"/>
    <w:p w14:paraId="0585A607" w14:textId="183EF06C" w:rsidR="0006049B" w:rsidRDefault="0006049B" w:rsidP="0006049B">
      <w:pPr>
        <w:shd w:val="clear" w:color="auto" w:fill="FFFFFF"/>
        <w:spacing w:after="0" w:line="276" w:lineRule="auto"/>
        <w:rPr>
          <w:rFonts w:ascii="Arial" w:eastAsia="Times New Roman" w:hAnsi="Arial" w:cs="Arial"/>
          <w:bCs/>
          <w:color w:val="000000"/>
          <w:sz w:val="20"/>
          <w:szCs w:val="20"/>
        </w:rPr>
      </w:pPr>
    </w:p>
    <w:p w14:paraId="419A230B" w14:textId="44D1A169" w:rsidR="0006049B" w:rsidRPr="0006049B" w:rsidRDefault="0006049B" w:rsidP="0006049B">
      <w:pPr>
        <w:shd w:val="clear" w:color="auto" w:fill="FFFFFF"/>
        <w:spacing w:after="0" w:line="276" w:lineRule="auto"/>
        <w:rPr>
          <w:rFonts w:ascii="Arial" w:eastAsia="Times New Roman" w:hAnsi="Arial" w:cs="Arial"/>
          <w:b/>
          <w:color w:val="000000"/>
        </w:rPr>
      </w:pPr>
      <w:r w:rsidRPr="0006049B">
        <w:rPr>
          <w:rFonts w:ascii="Arial" w:eastAsia="Times New Roman" w:hAnsi="Arial" w:cs="Arial"/>
          <w:b/>
          <w:color w:val="000000"/>
        </w:rPr>
        <w:t xml:space="preserve">Updated November </w:t>
      </w:r>
      <w:r w:rsidR="00F317DC">
        <w:rPr>
          <w:rFonts w:ascii="Arial" w:eastAsia="Times New Roman" w:hAnsi="Arial" w:cs="Arial"/>
          <w:b/>
          <w:color w:val="000000"/>
        </w:rPr>
        <w:t>8</w:t>
      </w:r>
      <w:r w:rsidRPr="0006049B">
        <w:rPr>
          <w:rFonts w:ascii="Arial" w:eastAsia="Times New Roman" w:hAnsi="Arial" w:cs="Arial"/>
          <w:b/>
          <w:color w:val="000000"/>
        </w:rPr>
        <w:t>, 2022</w:t>
      </w:r>
    </w:p>
    <w:p w14:paraId="79D1C851" w14:textId="77777777" w:rsidR="00645097" w:rsidRPr="0006049B" w:rsidRDefault="00645097" w:rsidP="0006049B">
      <w:pPr>
        <w:shd w:val="clear" w:color="auto" w:fill="FFFFFF"/>
        <w:spacing w:after="0" w:line="276" w:lineRule="auto"/>
        <w:rPr>
          <w:rFonts w:ascii="Arial" w:eastAsia="Times New Roman" w:hAnsi="Arial" w:cs="Arial"/>
          <w:b/>
          <w:color w:val="000000"/>
        </w:rPr>
      </w:pPr>
    </w:p>
    <w:p w14:paraId="6D517217" w14:textId="77777777" w:rsidR="00850822" w:rsidRPr="0006049B" w:rsidRDefault="002C2C26" w:rsidP="00374CB1">
      <w:pPr>
        <w:shd w:val="clear" w:color="auto" w:fill="FFFFFF"/>
        <w:spacing w:after="0" w:line="276" w:lineRule="auto"/>
        <w:outlineLvl w:val="1"/>
        <w:rPr>
          <w:rFonts w:ascii="Arial" w:eastAsia="Times New Roman" w:hAnsi="Arial" w:cs="Arial"/>
          <w:b/>
          <w:bCs/>
          <w:color w:val="0070C0"/>
        </w:rPr>
      </w:pPr>
      <w:r w:rsidRPr="0006049B">
        <w:rPr>
          <w:rFonts w:ascii="Arial" w:eastAsia="Times New Roman" w:hAnsi="Arial" w:cs="Arial"/>
          <w:b/>
          <w:bCs/>
          <w:color w:val="0070C0"/>
        </w:rPr>
        <w:t>ABSTRACT</w:t>
      </w:r>
    </w:p>
    <w:p w14:paraId="7A252A9E"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73D7E4D0" w14:textId="392A16CE" w:rsidR="0006049B"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 xml:space="preserve">The neurohypophysis is the structural foundation of a neuro-humoral system coordinating fluid balance and reproductive function through the action of two peptide hormones: vasopressin and oxytocin. Vasopressin is the principle endocrine regulator of renal water excretion, facilitating adaptive physiological responses to maintain plasma volume and plasma osmolality. Oxytocin is important in parturition and lactation. Data support a wider role for both peptides in the neuro-regulation of complex </w:t>
      </w:r>
      <w:r w:rsidR="00E23A22" w:rsidRPr="0006049B">
        <w:rPr>
          <w:rFonts w:ascii="Arial" w:eastAsia="Times New Roman" w:hAnsi="Arial" w:cs="Arial"/>
          <w:color w:val="000000"/>
        </w:rPr>
        <w:t>behavior</w:t>
      </w:r>
      <w:r w:rsidRPr="0006049B">
        <w:rPr>
          <w:rFonts w:ascii="Arial" w:eastAsia="Times New Roman" w:hAnsi="Arial" w:cs="Arial"/>
          <w:color w:val="000000"/>
        </w:rPr>
        <w:t xml:space="preserve">. Clinically, deficits in the production or action of vasopressin manifest as diabetes insipidus. An understanding of the physiology and pathophysiology of vasopressin is also critical in approaching the diagnosis and management of </w:t>
      </w:r>
      <w:r w:rsidR="00E23A22" w:rsidRPr="0006049B">
        <w:rPr>
          <w:rFonts w:ascii="Arial" w:eastAsia="Times New Roman" w:hAnsi="Arial" w:cs="Arial"/>
          <w:color w:val="000000"/>
        </w:rPr>
        <w:t>hyponatremia</w:t>
      </w:r>
      <w:r w:rsidRPr="0006049B">
        <w:rPr>
          <w:rFonts w:ascii="Arial" w:eastAsia="Times New Roman" w:hAnsi="Arial" w:cs="Arial"/>
          <w:color w:val="000000"/>
        </w:rPr>
        <w:t>, the most common electrolyte distu</w:t>
      </w:r>
      <w:r w:rsidR="00AF4B1C" w:rsidRPr="0006049B">
        <w:rPr>
          <w:rFonts w:ascii="Arial" w:eastAsia="Times New Roman" w:hAnsi="Arial" w:cs="Arial"/>
          <w:color w:val="000000"/>
        </w:rPr>
        <w:t>rbance in clinical practice. This</w:t>
      </w:r>
      <w:r w:rsidRPr="0006049B">
        <w:rPr>
          <w:rFonts w:ascii="Arial" w:eastAsia="Times New Roman" w:hAnsi="Arial" w:cs="Arial"/>
          <w:color w:val="000000"/>
        </w:rPr>
        <w:t xml:space="preserve"> chapter explores the anatomy, physiology</w:t>
      </w:r>
      <w:r w:rsidR="00F317DC">
        <w:rPr>
          <w:rFonts w:ascii="Arial" w:eastAsia="Times New Roman" w:hAnsi="Arial" w:cs="Arial"/>
          <w:color w:val="000000"/>
        </w:rPr>
        <w:t>,</w:t>
      </w:r>
      <w:r w:rsidRPr="0006049B">
        <w:rPr>
          <w:rFonts w:ascii="Arial" w:eastAsia="Times New Roman" w:hAnsi="Arial" w:cs="Arial"/>
          <w:color w:val="000000"/>
        </w:rPr>
        <w:t xml:space="preserve"> and pathophysiology of the neurohypophysis, vasopressin and oxytocin: highlighting developments in the neural basis of osmo-sensing; the mechanism of action of vasopressin and oxytocin; together with a description of the cell and molecular biology underpinning some of the disease processes in which both the structure and functions of the two hormones are involved.</w:t>
      </w:r>
    </w:p>
    <w:p w14:paraId="7A572C00"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1A0A790D" w14:textId="77777777" w:rsidR="0006049B" w:rsidRPr="0006049B" w:rsidRDefault="0006049B" w:rsidP="00374CB1">
      <w:pPr>
        <w:shd w:val="clear" w:color="auto" w:fill="FFFFFF"/>
        <w:spacing w:after="0" w:line="276" w:lineRule="auto"/>
        <w:contextualSpacing/>
        <w:rPr>
          <w:rFonts w:ascii="Arial" w:eastAsia="Times New Roman" w:hAnsi="Arial" w:cs="Arial"/>
          <w:b/>
          <w:bCs/>
          <w:color w:val="0070C0"/>
        </w:rPr>
      </w:pPr>
      <w:r w:rsidRPr="0006049B">
        <w:rPr>
          <w:rFonts w:ascii="Arial" w:eastAsia="Times New Roman" w:hAnsi="Arial" w:cs="Arial"/>
          <w:b/>
          <w:bCs/>
          <w:color w:val="0070C0"/>
        </w:rPr>
        <w:t>INTRODUCTION</w:t>
      </w:r>
    </w:p>
    <w:p w14:paraId="12C38C3E"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6892C0FB" w14:textId="1ED2A9A9" w:rsidR="002C2C26" w:rsidRPr="0006049B"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The neurohypophysis consists of three parts: the supraoptic and paraventricular nuclei of the hypothalamus; the supraoptico-hypophyseal tract; and the posterior pituitary. The neurohypophysis is one component of a complex neurohumoral system coordinating physiological responses to changes in both the internal and external environment. This chapter will concentrate on the physiology and pathophysiology of two hormones made by the hypothalamus and posterior pituitary, vasopressin (</w:t>
      </w:r>
      <w:r w:rsidR="00F9313E" w:rsidRPr="0006049B">
        <w:rPr>
          <w:rFonts w:ascii="Arial" w:eastAsia="Times New Roman" w:hAnsi="Arial" w:cs="Arial"/>
          <w:color w:val="000000"/>
        </w:rPr>
        <w:t>AVP</w:t>
      </w:r>
      <w:r w:rsidRPr="0006049B">
        <w:rPr>
          <w:rFonts w:ascii="Arial" w:eastAsia="Times New Roman" w:hAnsi="Arial" w:cs="Arial"/>
          <w:color w:val="000000"/>
        </w:rPr>
        <w:t>) and oxytocin (OT). These hormones have key roles in water balance and reproductive function.</w:t>
      </w:r>
      <w:r w:rsidR="00850822" w:rsidRPr="0006049B">
        <w:rPr>
          <w:rFonts w:ascii="Arial" w:eastAsia="Times New Roman" w:hAnsi="Arial" w:cs="Arial"/>
          <w:color w:val="000000"/>
        </w:rPr>
        <w:t xml:space="preserve"> </w:t>
      </w:r>
    </w:p>
    <w:p w14:paraId="451B92BB" w14:textId="77777777" w:rsidR="0006049B" w:rsidRDefault="0006049B" w:rsidP="00374CB1">
      <w:pPr>
        <w:shd w:val="clear" w:color="auto" w:fill="FFFFFF"/>
        <w:spacing w:after="0" w:line="276" w:lineRule="auto"/>
        <w:outlineLvl w:val="1"/>
        <w:rPr>
          <w:rFonts w:ascii="Arial" w:eastAsia="Times New Roman" w:hAnsi="Arial" w:cs="Arial"/>
          <w:b/>
          <w:bCs/>
          <w:color w:val="0070C0"/>
        </w:rPr>
      </w:pPr>
    </w:p>
    <w:p w14:paraId="61025B49" w14:textId="72E7E3D0" w:rsidR="00850822" w:rsidRPr="0006049B" w:rsidRDefault="002C2C26" w:rsidP="00374CB1">
      <w:pPr>
        <w:shd w:val="clear" w:color="auto" w:fill="FFFFFF"/>
        <w:spacing w:after="0" w:line="276" w:lineRule="auto"/>
        <w:outlineLvl w:val="1"/>
        <w:rPr>
          <w:rFonts w:ascii="Arial" w:eastAsia="Times New Roman" w:hAnsi="Arial" w:cs="Arial"/>
          <w:b/>
          <w:bCs/>
          <w:color w:val="0070C0"/>
        </w:rPr>
      </w:pPr>
      <w:r w:rsidRPr="0006049B">
        <w:rPr>
          <w:rFonts w:ascii="Arial" w:eastAsia="Times New Roman" w:hAnsi="Arial" w:cs="Arial"/>
          <w:b/>
          <w:bCs/>
          <w:color w:val="0070C0"/>
        </w:rPr>
        <w:t>ANATOMY, CEL</w:t>
      </w:r>
      <w:r w:rsidR="00AF4B1C" w:rsidRPr="0006049B">
        <w:rPr>
          <w:rFonts w:ascii="Arial" w:eastAsia="Times New Roman" w:hAnsi="Arial" w:cs="Arial"/>
          <w:b/>
          <w:bCs/>
          <w:color w:val="0070C0"/>
        </w:rPr>
        <w:t xml:space="preserve">L BIOLOGY AND PHYSIOLOGY OF </w:t>
      </w:r>
      <w:r w:rsidRPr="0006049B">
        <w:rPr>
          <w:rFonts w:ascii="Arial" w:eastAsia="Times New Roman" w:hAnsi="Arial" w:cs="Arial"/>
          <w:b/>
          <w:bCs/>
          <w:color w:val="0070C0"/>
        </w:rPr>
        <w:t xml:space="preserve">THE </w:t>
      </w:r>
      <w:r w:rsidR="00D0615A" w:rsidRPr="0006049B">
        <w:rPr>
          <w:rFonts w:ascii="Arial" w:eastAsia="Times New Roman" w:hAnsi="Arial" w:cs="Arial"/>
          <w:b/>
          <w:bCs/>
          <w:color w:val="0070C0"/>
        </w:rPr>
        <w:t xml:space="preserve">OF THE HYPOTHALAMO-POSTERIOR PITUITARY AXIS </w:t>
      </w:r>
    </w:p>
    <w:p w14:paraId="15146809" w14:textId="77777777" w:rsidR="0006049B" w:rsidRDefault="0006049B" w:rsidP="00374CB1">
      <w:pPr>
        <w:shd w:val="clear" w:color="auto" w:fill="FFFFFF"/>
        <w:spacing w:after="0" w:line="276" w:lineRule="auto"/>
        <w:outlineLvl w:val="1"/>
        <w:rPr>
          <w:rFonts w:ascii="Arial" w:eastAsia="Times New Roman" w:hAnsi="Arial" w:cs="Arial"/>
          <w:b/>
          <w:bCs/>
          <w:color w:val="00B050"/>
        </w:rPr>
      </w:pPr>
    </w:p>
    <w:p w14:paraId="3274F442" w14:textId="02709909" w:rsidR="00D0615A" w:rsidRPr="0006049B" w:rsidRDefault="00D0615A" w:rsidP="00374CB1">
      <w:pPr>
        <w:shd w:val="clear" w:color="auto" w:fill="FFFFFF"/>
        <w:spacing w:after="0" w:line="276" w:lineRule="auto"/>
        <w:outlineLvl w:val="1"/>
        <w:rPr>
          <w:rFonts w:ascii="Arial" w:eastAsia="Times New Roman" w:hAnsi="Arial" w:cs="Arial"/>
          <w:b/>
          <w:bCs/>
          <w:color w:val="00B050"/>
        </w:rPr>
      </w:pPr>
      <w:r w:rsidRPr="0006049B">
        <w:rPr>
          <w:rFonts w:ascii="Arial" w:eastAsia="Times New Roman" w:hAnsi="Arial" w:cs="Arial"/>
          <w:b/>
          <w:bCs/>
          <w:color w:val="00B050"/>
        </w:rPr>
        <w:t xml:space="preserve">Anatomy Of </w:t>
      </w:r>
      <w:r w:rsidR="00D1364D" w:rsidRPr="0006049B">
        <w:rPr>
          <w:rFonts w:ascii="Arial" w:eastAsia="Times New Roman" w:hAnsi="Arial" w:cs="Arial"/>
          <w:b/>
          <w:bCs/>
          <w:color w:val="00B050"/>
        </w:rPr>
        <w:t>the</w:t>
      </w:r>
      <w:r w:rsidRPr="0006049B">
        <w:rPr>
          <w:rFonts w:ascii="Arial" w:eastAsia="Times New Roman" w:hAnsi="Arial" w:cs="Arial"/>
          <w:b/>
          <w:bCs/>
          <w:color w:val="00B050"/>
        </w:rPr>
        <w:t xml:space="preserve"> Neurohypophysis</w:t>
      </w:r>
    </w:p>
    <w:p w14:paraId="3DB953F4"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4BCB61AA" w14:textId="09D67DDA" w:rsidR="00850822"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 xml:space="preserve">The posterior pituitary is derived from the forebrain during development and is composed predominantly of neural tissue. It lies below the hypothalamus, with which it forms a structural and functional unit: the neurohypophysis. The supraoptic nucleus (SON) is situated along the </w:t>
      </w:r>
      <w:r w:rsidRPr="0006049B">
        <w:rPr>
          <w:rFonts w:ascii="Arial" w:eastAsia="Times New Roman" w:hAnsi="Arial" w:cs="Arial"/>
          <w:color w:val="000000"/>
        </w:rPr>
        <w:lastRenderedPageBreak/>
        <w:t>proximal part of the optic tract. It consists of the cell bodies of discrete vasopressinergic and oxytotic magnocellular neurons projecting to the posterior pituitary along the supraoptico-hypophyseal tract. The paraventricular nucleus (PVN) also contains discrete vasopressinergic and oxytotic magnocellular neurons, also projecting to the posterior pituitary along the supraoptico-hypophyseal tract. The PVN contains additional, smaller parvocellular neurons that project to the median eminence and additional extra-hypothalamic areas including forebrain, brain stem, and spinal cord. Some of these parvocellular neurons are vasopressinergic. A group of those projecting via the median eminence co-secrete VP and corticotrophin releasing hormone (CRH), and terminate in the hypophyseal-portal bed of the anterior pituitary. These and other vasopressinergic parvocellular neurons terminating in the hypophyseal-portal bed have a role in the regulation of adrenocorticotrophin (ACTH) release from the anterior pituitary gland, acting synergistically with CRH produced by other hypothalamic neurons. A schematic overview of the anatomy of the neurohypophysis and it</w:t>
      </w:r>
      <w:r w:rsidR="00D0615A" w:rsidRPr="0006049B">
        <w:rPr>
          <w:rFonts w:ascii="Arial" w:eastAsia="Times New Roman" w:hAnsi="Arial" w:cs="Arial"/>
          <w:color w:val="000000"/>
        </w:rPr>
        <w:t xml:space="preserve">s major connections is shown in </w:t>
      </w:r>
      <w:hyperlink r:id="rId7" w:tgtFrame="object" w:history="1">
        <w:r w:rsidRPr="0006049B">
          <w:rPr>
            <w:rFonts w:ascii="Arial" w:eastAsia="Times New Roman" w:hAnsi="Arial" w:cs="Arial"/>
            <w:color w:val="000000"/>
          </w:rPr>
          <w:t>Figure 1.</w:t>
        </w:r>
      </w:hyperlink>
    </w:p>
    <w:p w14:paraId="04A6CF3E" w14:textId="77777777" w:rsidR="0006049B" w:rsidRPr="0006049B" w:rsidRDefault="0006049B" w:rsidP="00374CB1">
      <w:pPr>
        <w:shd w:val="clear" w:color="auto" w:fill="FFFFFF"/>
        <w:spacing w:after="0" w:line="276" w:lineRule="auto"/>
        <w:contextualSpacing/>
        <w:rPr>
          <w:rFonts w:ascii="Arial" w:eastAsia="Times New Roman" w:hAnsi="Arial" w:cs="Arial"/>
          <w:color w:val="000000"/>
        </w:rPr>
      </w:pPr>
    </w:p>
    <w:p w14:paraId="546EA0DB" w14:textId="77777777" w:rsidR="00850822" w:rsidRPr="0006049B" w:rsidRDefault="002C2C26" w:rsidP="00374CB1">
      <w:pPr>
        <w:shd w:val="clear" w:color="auto" w:fill="FFFFFF"/>
        <w:spacing w:after="0" w:line="276" w:lineRule="auto"/>
        <w:outlineLvl w:val="1"/>
        <w:rPr>
          <w:rFonts w:ascii="Arial" w:eastAsia="Times New Roman" w:hAnsi="Arial" w:cs="Arial"/>
          <w:b/>
          <w:bCs/>
          <w:color w:val="724128"/>
        </w:rPr>
      </w:pPr>
      <w:r w:rsidRPr="0006049B">
        <w:rPr>
          <w:rFonts w:ascii="Arial" w:eastAsia="Times New Roman" w:hAnsi="Arial" w:cs="Arial"/>
          <w:noProof/>
          <w:color w:val="000000"/>
          <w:lang w:eastAsia="en-GB"/>
        </w:rPr>
        <w:drawing>
          <wp:inline distT="0" distB="0" distL="0" distR="0" wp14:anchorId="04DA348C" wp14:editId="762D9898">
            <wp:extent cx="3904090" cy="5322575"/>
            <wp:effectExtent l="0" t="0" r="1270" b="0"/>
            <wp:docPr id="1" name="Picture 1" descr="Figure 1.. Schematic representation of the anatomy of the neurohypophysis, and its major afferent and efferent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chematic representation of the anatomy of the neurohypophysis, and its major afferent and efferent connec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3836" cy="5390396"/>
                    </a:xfrm>
                    <a:prstGeom prst="rect">
                      <a:avLst/>
                    </a:prstGeom>
                    <a:noFill/>
                    <a:ln>
                      <a:noFill/>
                    </a:ln>
                  </pic:spPr>
                </pic:pic>
              </a:graphicData>
            </a:graphic>
          </wp:inline>
        </w:drawing>
      </w:r>
    </w:p>
    <w:p w14:paraId="331DD331" w14:textId="77777777" w:rsidR="00850822" w:rsidRPr="0006049B" w:rsidRDefault="002C2C26" w:rsidP="00374CB1">
      <w:pPr>
        <w:shd w:val="clear" w:color="auto" w:fill="FFFFFF"/>
        <w:spacing w:after="0" w:line="276" w:lineRule="auto"/>
        <w:outlineLvl w:val="1"/>
        <w:rPr>
          <w:rFonts w:ascii="Arial" w:eastAsia="Times New Roman" w:hAnsi="Arial" w:cs="Arial"/>
          <w:b/>
        </w:rPr>
      </w:pPr>
      <w:r w:rsidRPr="0006049B">
        <w:rPr>
          <w:rFonts w:ascii="Arial" w:eastAsia="Times New Roman" w:hAnsi="Arial" w:cs="Arial"/>
          <w:b/>
          <w:bCs/>
        </w:rPr>
        <w:lastRenderedPageBreak/>
        <w:t>Figure 1.</w:t>
      </w:r>
      <w:r w:rsidR="00850822" w:rsidRPr="0006049B">
        <w:rPr>
          <w:rFonts w:ascii="Arial" w:eastAsia="Times New Roman" w:hAnsi="Arial" w:cs="Arial"/>
          <w:b/>
          <w:bCs/>
        </w:rPr>
        <w:t xml:space="preserve"> </w:t>
      </w:r>
      <w:r w:rsidRPr="0006049B">
        <w:rPr>
          <w:rFonts w:ascii="Arial" w:eastAsia="Times New Roman" w:hAnsi="Arial" w:cs="Arial"/>
          <w:b/>
        </w:rPr>
        <w:t>Schematic representation of the anatomy of the neurohypophysis, and its major afferent and efferent connections.</w:t>
      </w:r>
    </w:p>
    <w:p w14:paraId="754D15E0"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1A3BCC47" w14:textId="1EB9B8A0" w:rsidR="00850822" w:rsidRPr="0006049B"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The posterior pituitary receives an arterial blood supply from the inferior hypophyseal artery and the artery of the trabecula (a branch of the superior hypo</w:t>
      </w:r>
      <w:r w:rsidR="00982ED1" w:rsidRPr="0006049B">
        <w:rPr>
          <w:rFonts w:ascii="Arial" w:eastAsia="Times New Roman" w:hAnsi="Arial" w:cs="Arial"/>
          <w:color w:val="000000"/>
        </w:rPr>
        <w:t>p</w:t>
      </w:r>
      <w:r w:rsidRPr="0006049B">
        <w:rPr>
          <w:rFonts w:ascii="Arial" w:eastAsia="Times New Roman" w:hAnsi="Arial" w:cs="Arial"/>
          <w:color w:val="000000"/>
        </w:rPr>
        <w:t>hyseal artery), derivatives of the internal carotid artery and its branches. The SON and PVN receive an arterial supply from the supra-hypophyseal, anterior communicating, anterior cerebral, posterior communicating and posterior cerebral arteries, all derived from the circle of Willis. Venous drainage of the neurohyp</w:t>
      </w:r>
      <w:r w:rsidR="00982ED1" w:rsidRPr="0006049B">
        <w:rPr>
          <w:rFonts w:ascii="Arial" w:eastAsia="Times New Roman" w:hAnsi="Arial" w:cs="Arial"/>
          <w:color w:val="000000"/>
        </w:rPr>
        <w:t>op</w:t>
      </w:r>
      <w:r w:rsidRPr="0006049B">
        <w:rPr>
          <w:rFonts w:ascii="Arial" w:eastAsia="Times New Roman" w:hAnsi="Arial" w:cs="Arial"/>
          <w:color w:val="000000"/>
        </w:rPr>
        <w:t xml:space="preserve">hysis is via the </w:t>
      </w:r>
      <w:proofErr w:type="spellStart"/>
      <w:r w:rsidRPr="0006049B">
        <w:rPr>
          <w:rFonts w:ascii="Arial" w:eastAsia="Times New Roman" w:hAnsi="Arial" w:cs="Arial"/>
          <w:color w:val="000000"/>
        </w:rPr>
        <w:t>dural</w:t>
      </w:r>
      <w:proofErr w:type="spellEnd"/>
      <w:r w:rsidRPr="0006049B">
        <w:rPr>
          <w:rFonts w:ascii="Arial" w:eastAsia="Times New Roman" w:hAnsi="Arial" w:cs="Arial"/>
          <w:color w:val="000000"/>
        </w:rPr>
        <w:t>, cavernous</w:t>
      </w:r>
      <w:r w:rsidR="00F317DC">
        <w:rPr>
          <w:rFonts w:ascii="Arial" w:eastAsia="Times New Roman" w:hAnsi="Arial" w:cs="Arial"/>
          <w:color w:val="000000"/>
        </w:rPr>
        <w:t>,</w:t>
      </w:r>
      <w:r w:rsidRPr="0006049B">
        <w:rPr>
          <w:rFonts w:ascii="Arial" w:eastAsia="Times New Roman" w:hAnsi="Arial" w:cs="Arial"/>
          <w:color w:val="000000"/>
        </w:rPr>
        <w:t xml:space="preserve"> and inferior petrosal sinuses.</w:t>
      </w:r>
    </w:p>
    <w:p w14:paraId="0FC87E77" w14:textId="77777777" w:rsidR="0006049B" w:rsidRDefault="0006049B" w:rsidP="00374CB1">
      <w:pPr>
        <w:shd w:val="clear" w:color="auto" w:fill="FFFFFF"/>
        <w:spacing w:after="0" w:line="276" w:lineRule="auto"/>
        <w:outlineLvl w:val="1"/>
        <w:rPr>
          <w:rFonts w:ascii="Arial" w:eastAsia="Times New Roman" w:hAnsi="Arial" w:cs="Arial"/>
          <w:b/>
          <w:bCs/>
          <w:color w:val="00B050"/>
        </w:rPr>
      </w:pPr>
    </w:p>
    <w:p w14:paraId="03189298" w14:textId="49E0E9F8" w:rsidR="00850822" w:rsidRPr="0006049B" w:rsidRDefault="00AF4B1C" w:rsidP="00374CB1">
      <w:pPr>
        <w:shd w:val="clear" w:color="auto" w:fill="FFFFFF"/>
        <w:spacing w:after="0" w:line="276" w:lineRule="auto"/>
        <w:outlineLvl w:val="1"/>
        <w:rPr>
          <w:rFonts w:ascii="Arial" w:eastAsia="Times New Roman" w:hAnsi="Arial" w:cs="Arial"/>
          <w:b/>
          <w:bCs/>
          <w:color w:val="00B050"/>
        </w:rPr>
      </w:pPr>
      <w:r w:rsidRPr="0006049B">
        <w:rPr>
          <w:rFonts w:ascii="Arial" w:eastAsia="Times New Roman" w:hAnsi="Arial" w:cs="Arial"/>
          <w:b/>
          <w:bCs/>
          <w:color w:val="00B050"/>
        </w:rPr>
        <w:t xml:space="preserve">Molecular-Cell Biology </w:t>
      </w:r>
      <w:r w:rsidR="00D1364D" w:rsidRPr="0006049B">
        <w:rPr>
          <w:rFonts w:ascii="Arial" w:eastAsia="Times New Roman" w:hAnsi="Arial" w:cs="Arial"/>
          <w:b/>
          <w:bCs/>
          <w:color w:val="00B050"/>
        </w:rPr>
        <w:t>of</w:t>
      </w:r>
      <w:r w:rsidRPr="0006049B">
        <w:rPr>
          <w:rFonts w:ascii="Arial" w:eastAsia="Times New Roman" w:hAnsi="Arial" w:cs="Arial"/>
          <w:b/>
          <w:bCs/>
          <w:color w:val="00B050"/>
        </w:rPr>
        <w:t xml:space="preserve"> Vasopressin </w:t>
      </w:r>
      <w:r w:rsidR="00D1364D" w:rsidRPr="0006049B">
        <w:rPr>
          <w:rFonts w:ascii="Arial" w:eastAsia="Times New Roman" w:hAnsi="Arial" w:cs="Arial"/>
          <w:b/>
          <w:bCs/>
          <w:color w:val="00B050"/>
        </w:rPr>
        <w:t>and</w:t>
      </w:r>
      <w:r w:rsidRPr="0006049B">
        <w:rPr>
          <w:rFonts w:ascii="Arial" w:eastAsia="Times New Roman" w:hAnsi="Arial" w:cs="Arial"/>
          <w:b/>
          <w:bCs/>
          <w:color w:val="00B050"/>
        </w:rPr>
        <w:t xml:space="preserve"> Oxytocin </w:t>
      </w:r>
    </w:p>
    <w:p w14:paraId="6C2A8188"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60BC79AE" w14:textId="35B82BF4" w:rsidR="00850822" w:rsidRDefault="00F9313E"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AVP</w:t>
      </w:r>
      <w:r w:rsidR="002C2C26" w:rsidRPr="0006049B">
        <w:rPr>
          <w:rFonts w:ascii="Arial" w:eastAsia="Times New Roman" w:hAnsi="Arial" w:cs="Arial"/>
          <w:color w:val="000000"/>
        </w:rPr>
        <w:t xml:space="preserve"> is a 9 amino acid peptide with a disulphide bridge between the cysteine residues at positions 1 and 6 (Figure 2). Most mammals have the amino-acid arginine at position 8, though in the Pig family arginine is substituted by lysine. The structure of OT differs from that of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by only 2 amino acids: isoleucine for phenylalanine at position 3; and leucine for arginine at position 8. Non-mammalian species have a variety of peptides very similar to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and OT, suggesting they derive from a common ancestral gene.</w:t>
      </w:r>
    </w:p>
    <w:p w14:paraId="757AF8B1" w14:textId="77777777" w:rsidR="0006049B" w:rsidRPr="0006049B" w:rsidRDefault="0006049B" w:rsidP="00374CB1">
      <w:pPr>
        <w:shd w:val="clear" w:color="auto" w:fill="FFFFFF"/>
        <w:spacing w:after="0" w:line="276" w:lineRule="auto"/>
        <w:contextualSpacing/>
        <w:rPr>
          <w:rFonts w:ascii="Arial" w:eastAsia="Times New Roman" w:hAnsi="Arial" w:cs="Arial"/>
          <w:color w:val="000000"/>
        </w:rPr>
      </w:pPr>
    </w:p>
    <w:p w14:paraId="4382CEBA" w14:textId="70D323D1" w:rsidR="001D5BA5" w:rsidRDefault="00374CB1" w:rsidP="00374CB1">
      <w:pPr>
        <w:shd w:val="clear" w:color="auto" w:fill="FFFFFF"/>
        <w:spacing w:after="0" w:line="276" w:lineRule="auto"/>
        <w:outlineLvl w:val="1"/>
        <w:rPr>
          <w:rFonts w:ascii="Arial" w:eastAsia="Times New Roman" w:hAnsi="Arial" w:cs="Arial"/>
          <w:b/>
          <w:bCs/>
        </w:rPr>
      </w:pPr>
      <w:r>
        <w:rPr>
          <w:rFonts w:ascii="Arial" w:eastAsia="Times New Roman" w:hAnsi="Arial" w:cs="Arial"/>
          <w:b/>
          <w:bCs/>
          <w:noProof/>
        </w:rPr>
        <w:drawing>
          <wp:inline distT="0" distB="0" distL="0" distR="0" wp14:anchorId="6F11F665" wp14:editId="609F2850">
            <wp:extent cx="4296375" cy="3267531"/>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4296375" cy="3267531"/>
                    </a:xfrm>
                    <a:prstGeom prst="rect">
                      <a:avLst/>
                    </a:prstGeom>
                  </pic:spPr>
                </pic:pic>
              </a:graphicData>
            </a:graphic>
          </wp:inline>
        </w:drawing>
      </w:r>
    </w:p>
    <w:p w14:paraId="202F6FB6" w14:textId="0C4183CD" w:rsidR="002C2C26" w:rsidRPr="0006049B" w:rsidRDefault="002C2C26" w:rsidP="00374CB1">
      <w:pPr>
        <w:shd w:val="clear" w:color="auto" w:fill="FFFFFF"/>
        <w:spacing w:after="0" w:line="276" w:lineRule="auto"/>
        <w:outlineLvl w:val="1"/>
        <w:rPr>
          <w:rFonts w:ascii="Arial" w:eastAsia="Times New Roman" w:hAnsi="Arial" w:cs="Arial"/>
          <w:b/>
        </w:rPr>
      </w:pPr>
      <w:r w:rsidRPr="0006049B">
        <w:rPr>
          <w:rFonts w:ascii="Arial" w:eastAsia="Times New Roman" w:hAnsi="Arial" w:cs="Arial"/>
          <w:b/>
          <w:bCs/>
        </w:rPr>
        <w:t>Figure 2.</w:t>
      </w:r>
      <w:r w:rsidR="007A549C" w:rsidRPr="0006049B">
        <w:rPr>
          <w:rFonts w:ascii="Arial" w:eastAsia="Times New Roman" w:hAnsi="Arial" w:cs="Arial"/>
          <w:b/>
          <w:bCs/>
        </w:rPr>
        <w:t xml:space="preserve"> </w:t>
      </w:r>
      <w:r w:rsidRPr="0006049B">
        <w:rPr>
          <w:rFonts w:ascii="Arial" w:eastAsia="Times New Roman" w:hAnsi="Arial" w:cs="Arial"/>
          <w:b/>
        </w:rPr>
        <w:t>The structural and chemical characteristics of Vasopressin and Oxytocin. The cyclical peptides differ in only 2 amino acid positions. Both contain disulphide bridges between Cysteine residues at positions 1 and 6</w:t>
      </w:r>
    </w:p>
    <w:p w14:paraId="65972616"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0F47EA3F" w14:textId="06A7110F" w:rsidR="0006049B" w:rsidRPr="001D5BA5" w:rsidRDefault="002C2C26" w:rsidP="00374CB1">
      <w:pPr>
        <w:shd w:val="clear" w:color="auto" w:fill="FFFFFF"/>
        <w:spacing w:after="0" w:line="276" w:lineRule="auto"/>
        <w:contextualSpacing/>
        <w:rPr>
          <w:rFonts w:ascii="Arial" w:eastAsia="Times New Roman" w:hAnsi="Arial" w:cs="Arial"/>
          <w:color w:val="FF0000"/>
        </w:rPr>
      </w:pPr>
      <w:r w:rsidRPr="001D5BA5">
        <w:rPr>
          <w:rFonts w:ascii="Arial" w:eastAsia="Times New Roman" w:hAnsi="Arial" w:cs="Arial"/>
          <w:color w:val="FF0000"/>
        </w:rPr>
        <w:t>T</w:t>
      </w:r>
      <w:r w:rsidR="0006049B" w:rsidRPr="001D5BA5">
        <w:rPr>
          <w:rFonts w:ascii="Arial" w:eastAsia="Times New Roman" w:hAnsi="Arial" w:cs="Arial"/>
          <w:color w:val="FF0000"/>
        </w:rPr>
        <w:t>HE VASOPRESSIN-NEUROPHYSIN AND OXYTOCIN</w:t>
      </w:r>
      <w:r w:rsidR="001D5BA5">
        <w:rPr>
          <w:rFonts w:ascii="Arial" w:eastAsia="Times New Roman" w:hAnsi="Arial" w:cs="Arial"/>
          <w:color w:val="FF0000"/>
        </w:rPr>
        <w:t>-</w:t>
      </w:r>
      <w:r w:rsidR="0006049B" w:rsidRPr="001D5BA5">
        <w:rPr>
          <w:rFonts w:ascii="Arial" w:eastAsia="Times New Roman" w:hAnsi="Arial" w:cs="Arial"/>
          <w:color w:val="FF0000"/>
        </w:rPr>
        <w:t xml:space="preserve">EUROPHYSIN </w:t>
      </w:r>
      <w:r w:rsidR="001D5BA5" w:rsidRPr="001D5BA5">
        <w:rPr>
          <w:rFonts w:ascii="Arial" w:eastAsia="Times New Roman" w:hAnsi="Arial" w:cs="Arial"/>
          <w:color w:val="FF0000"/>
        </w:rPr>
        <w:t xml:space="preserve">GENES </w:t>
      </w:r>
    </w:p>
    <w:p w14:paraId="688E5144" w14:textId="77777777" w:rsidR="0006049B" w:rsidRDefault="0006049B" w:rsidP="00374CB1">
      <w:pPr>
        <w:shd w:val="clear" w:color="auto" w:fill="FFFFFF"/>
        <w:spacing w:after="0" w:line="276" w:lineRule="auto"/>
        <w:contextualSpacing/>
        <w:rPr>
          <w:rFonts w:ascii="Arial" w:eastAsia="Times New Roman" w:hAnsi="Arial" w:cs="Arial"/>
          <w:color w:val="000000"/>
        </w:rPr>
      </w:pPr>
    </w:p>
    <w:p w14:paraId="56DD4D91" w14:textId="55EC9928" w:rsidR="002C2C26"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lastRenderedPageBreak/>
        <w:t xml:space="preserve">The genes encoding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and OT are in a </w:t>
      </w:r>
      <w:r w:rsidR="00D1364D" w:rsidRPr="0006049B">
        <w:rPr>
          <w:rFonts w:ascii="Arial" w:eastAsia="Times New Roman" w:hAnsi="Arial" w:cs="Arial"/>
          <w:color w:val="000000"/>
        </w:rPr>
        <w:t>head-to-head</w:t>
      </w:r>
      <w:r w:rsidRPr="0006049B">
        <w:rPr>
          <w:rFonts w:ascii="Arial" w:eastAsia="Times New Roman" w:hAnsi="Arial" w:cs="Arial"/>
          <w:color w:val="000000"/>
        </w:rPr>
        <w:t xml:space="preserve"> tandem array on chromosome 20p13 in Man, separated by 12 Kb of DNA. Each has 3 exons, and encodes a polypeptide precursor with a modular structure: an amino-terminal signal peptide; the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or OT peptide; a hormone-specific mid-molecule peptide termed a neurophysin (NPI and NPII for OT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respectively); and a carbox</w:t>
      </w:r>
      <w:r w:rsidR="000C38FE" w:rsidRPr="0006049B">
        <w:rPr>
          <w:rFonts w:ascii="Arial" w:eastAsia="Times New Roman" w:hAnsi="Arial" w:cs="Arial"/>
          <w:color w:val="000000"/>
        </w:rPr>
        <w:t>yl-terminal peptide known as co</w:t>
      </w:r>
      <w:r w:rsidRPr="0006049B">
        <w:rPr>
          <w:rFonts w:ascii="Arial" w:eastAsia="Times New Roman" w:hAnsi="Arial" w:cs="Arial"/>
          <w:color w:val="000000"/>
        </w:rPr>
        <w:t>peptin (Figure 3). There is c</w:t>
      </w:r>
      <w:r w:rsidR="001D5BA5">
        <w:rPr>
          <w:rFonts w:ascii="Arial" w:eastAsia="Times New Roman" w:hAnsi="Arial" w:cs="Arial"/>
          <w:color w:val="000000"/>
        </w:rPr>
        <w:t>o</w:t>
      </w:r>
      <w:r w:rsidRPr="0006049B">
        <w:rPr>
          <w:rFonts w:ascii="Arial" w:eastAsia="Times New Roman" w:hAnsi="Arial" w:cs="Arial"/>
          <w:color w:val="000000"/>
        </w:rPr>
        <w:t xml:space="preserve">nsiderable homology between the NP sequences of the </w:t>
      </w:r>
      <w:r w:rsidR="00F9313E" w:rsidRPr="0006049B">
        <w:rPr>
          <w:rFonts w:ascii="Arial" w:eastAsia="Times New Roman" w:hAnsi="Arial" w:cs="Arial"/>
          <w:color w:val="000000"/>
        </w:rPr>
        <w:t>AVP</w:t>
      </w:r>
      <w:r w:rsidRPr="0006049B">
        <w:rPr>
          <w:rFonts w:ascii="Arial" w:eastAsia="Times New Roman" w:hAnsi="Arial" w:cs="Arial"/>
          <w:color w:val="000000"/>
        </w:rPr>
        <w:t>-NP and OT-NP genes, positions 10-74 of the NP sequences be</w:t>
      </w:r>
      <w:r w:rsidR="001D5BA5">
        <w:rPr>
          <w:rFonts w:ascii="Arial" w:eastAsia="Times New Roman" w:hAnsi="Arial" w:cs="Arial"/>
          <w:color w:val="000000"/>
        </w:rPr>
        <w:t>i</w:t>
      </w:r>
      <w:r w:rsidRPr="0006049B">
        <w:rPr>
          <w:rFonts w:ascii="Arial" w:eastAsia="Times New Roman" w:hAnsi="Arial" w:cs="Arial"/>
          <w:color w:val="000000"/>
        </w:rPr>
        <w:t>ng highly conserved at the amino acid level.</w:t>
      </w:r>
    </w:p>
    <w:p w14:paraId="70BC74DC" w14:textId="77777777" w:rsidR="00F317DC" w:rsidRPr="0006049B" w:rsidRDefault="00F317DC" w:rsidP="00374CB1">
      <w:pPr>
        <w:shd w:val="clear" w:color="auto" w:fill="FFFFFF"/>
        <w:spacing w:after="0" w:line="276" w:lineRule="auto"/>
        <w:contextualSpacing/>
        <w:rPr>
          <w:rFonts w:ascii="Arial" w:eastAsia="Times New Roman" w:hAnsi="Arial" w:cs="Arial"/>
          <w:color w:val="000000"/>
        </w:rPr>
      </w:pPr>
    </w:p>
    <w:p w14:paraId="221D48CC" w14:textId="7777777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drawing>
          <wp:inline distT="0" distB="0" distL="0" distR="0" wp14:anchorId="63F922D6" wp14:editId="0C02AE44">
            <wp:extent cx="4850296" cy="3637722"/>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2801" cy="3654601"/>
                    </a:xfrm>
                    <a:prstGeom prst="rect">
                      <a:avLst/>
                    </a:prstGeom>
                    <a:noFill/>
                    <a:ln>
                      <a:noFill/>
                    </a:ln>
                  </pic:spPr>
                </pic:pic>
              </a:graphicData>
            </a:graphic>
          </wp:inline>
        </w:drawing>
      </w:r>
    </w:p>
    <w:p w14:paraId="587E8D35" w14:textId="655E217C" w:rsidR="002C2C26" w:rsidRDefault="002C2C26" w:rsidP="00374CB1">
      <w:pPr>
        <w:shd w:val="clear" w:color="auto" w:fill="FFFFFF"/>
        <w:spacing w:after="0" w:line="276" w:lineRule="auto"/>
        <w:outlineLvl w:val="1"/>
        <w:rPr>
          <w:rFonts w:ascii="Arial" w:eastAsia="Times New Roman" w:hAnsi="Arial" w:cs="Arial"/>
          <w:b/>
        </w:rPr>
      </w:pPr>
      <w:r w:rsidRPr="0006049B">
        <w:rPr>
          <w:rFonts w:ascii="Arial" w:eastAsia="Times New Roman" w:hAnsi="Arial" w:cs="Arial"/>
          <w:b/>
          <w:bCs/>
        </w:rPr>
        <w:t>Figure 3.</w:t>
      </w:r>
      <w:r w:rsidR="00D0615A" w:rsidRPr="0006049B">
        <w:rPr>
          <w:rFonts w:ascii="Arial" w:eastAsia="Times New Roman" w:hAnsi="Arial" w:cs="Arial"/>
          <w:b/>
          <w:bCs/>
        </w:rPr>
        <w:t xml:space="preserve"> </w:t>
      </w:r>
      <w:r w:rsidRPr="001D5BA5">
        <w:rPr>
          <w:rFonts w:ascii="Arial" w:eastAsia="Times New Roman" w:hAnsi="Arial" w:cs="Arial"/>
          <w:b/>
        </w:rPr>
        <w:t xml:space="preserve">Structural organization of the Vasopressin-neurophysin II gene, and processing of its product. The </w:t>
      </w:r>
      <w:r w:rsidR="00F9313E" w:rsidRPr="001D5BA5">
        <w:rPr>
          <w:rFonts w:ascii="Arial" w:eastAsia="Times New Roman" w:hAnsi="Arial" w:cs="Arial"/>
          <w:b/>
        </w:rPr>
        <w:t>AVP</w:t>
      </w:r>
      <w:r w:rsidRPr="001D5BA5">
        <w:rPr>
          <w:rFonts w:ascii="Arial" w:eastAsia="Times New Roman" w:hAnsi="Arial" w:cs="Arial"/>
          <w:b/>
        </w:rPr>
        <w:t xml:space="preserve">-NPII gene has 3 exons. Translation of the mRNA yields a larger preprohormone precursor, subsequently modified through substantial post-translational modification. The OT gene has a similar structure, and its product undergoes similar processing and post-translational modification. </w:t>
      </w:r>
      <w:r w:rsidR="00F9313E" w:rsidRPr="001D5BA5">
        <w:rPr>
          <w:rFonts w:ascii="Arial" w:eastAsia="Times New Roman" w:hAnsi="Arial" w:cs="Arial"/>
          <w:b/>
        </w:rPr>
        <w:t>AVP</w:t>
      </w:r>
      <w:r w:rsidRPr="001D5BA5">
        <w:rPr>
          <w:rFonts w:ascii="Arial" w:eastAsia="Times New Roman" w:hAnsi="Arial" w:cs="Arial"/>
          <w:b/>
        </w:rPr>
        <w:t xml:space="preserve">: Vasopressin. NPII: Neurophysin II. OsRE: osmo-sensitive response element. GRE: glucocorticoid response element. ERE: </w:t>
      </w:r>
      <w:r w:rsidR="00D1364D" w:rsidRPr="001D5BA5">
        <w:rPr>
          <w:rFonts w:ascii="Arial" w:eastAsia="Times New Roman" w:hAnsi="Arial" w:cs="Arial"/>
          <w:b/>
        </w:rPr>
        <w:t>estrogen</w:t>
      </w:r>
      <w:r w:rsidRPr="001D5BA5">
        <w:rPr>
          <w:rFonts w:ascii="Arial" w:eastAsia="Times New Roman" w:hAnsi="Arial" w:cs="Arial"/>
          <w:b/>
        </w:rPr>
        <w:t xml:space="preserve"> response element. AP1-RE: AP1 response element.</w:t>
      </w:r>
    </w:p>
    <w:p w14:paraId="56028B6B" w14:textId="77777777" w:rsidR="00374CB1" w:rsidRPr="001D5BA5" w:rsidRDefault="00374CB1" w:rsidP="00374CB1">
      <w:pPr>
        <w:shd w:val="clear" w:color="auto" w:fill="FFFFFF"/>
        <w:spacing w:after="0" w:line="276" w:lineRule="auto"/>
        <w:outlineLvl w:val="1"/>
        <w:rPr>
          <w:rFonts w:ascii="Arial" w:eastAsia="Times New Roman" w:hAnsi="Arial" w:cs="Arial"/>
          <w:b/>
        </w:rPr>
      </w:pPr>
    </w:p>
    <w:p w14:paraId="09FC0598" w14:textId="54B12F72" w:rsidR="002C2C26" w:rsidRPr="0006049B"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Regulatory cont</w:t>
      </w:r>
      <w:r w:rsidR="00D0615A" w:rsidRPr="0006049B">
        <w:rPr>
          <w:rFonts w:ascii="Arial" w:eastAsia="Times New Roman" w:hAnsi="Arial" w:cs="Arial"/>
          <w:color w:val="000000"/>
        </w:rPr>
        <w:t xml:space="preserve">rol of </w:t>
      </w:r>
      <w:r w:rsidR="00F9313E" w:rsidRPr="0006049B">
        <w:rPr>
          <w:rFonts w:ascii="Arial" w:eastAsia="Times New Roman" w:hAnsi="Arial" w:cs="Arial"/>
          <w:color w:val="000000"/>
        </w:rPr>
        <w:t>AVP</w:t>
      </w:r>
      <w:r w:rsidR="00D0615A" w:rsidRPr="0006049B">
        <w:rPr>
          <w:rFonts w:ascii="Arial" w:eastAsia="Times New Roman" w:hAnsi="Arial" w:cs="Arial"/>
          <w:color w:val="000000"/>
        </w:rPr>
        <w:t xml:space="preserve"> </w:t>
      </w:r>
      <w:r w:rsidRPr="0006049B">
        <w:rPr>
          <w:rFonts w:ascii="Arial" w:eastAsia="Times New Roman" w:hAnsi="Arial" w:cs="Arial"/>
          <w:color w:val="000000"/>
        </w:rPr>
        <w:t xml:space="preserve">gene expression is mediated through positive and negative elements in the proximal promoter. Several transcription factors bind to these elements. AP1, AP2 and CREB stimulate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gene expression. The glucocorticoid receptor (GR) represses expression </w:t>
      </w:r>
      <w:r w:rsidR="009D38CC" w:rsidRPr="0006049B">
        <w:rPr>
          <w:rFonts w:ascii="Arial" w:eastAsia="Times New Roman" w:hAnsi="Arial" w:cs="Arial"/>
          <w:color w:val="000000"/>
        </w:rPr>
        <w:fldChar w:fldCharType="begin">
          <w:fldData xml:space="preserve">PEVuZE5vdGU+PENpdGU+PEF1dGhvcj5XYWxsZXI8L0F1dGhvcj48WWVhcj4xOTk4PC9ZZWFyPjxS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</w:fldData>
        </w:fldChar>
      </w:r>
      <w:r w:rsidR="009D38CC" w:rsidRPr="0006049B">
        <w:rPr>
          <w:rFonts w:ascii="Arial" w:eastAsia="Times New Roman" w:hAnsi="Arial" w:cs="Arial"/>
          <w:color w:val="000000"/>
        </w:rPr>
        <w:instrText xml:space="preserve"> ADDIN EN.CITE </w:instrText>
      </w:r>
      <w:r w:rsidR="009D38CC" w:rsidRPr="0006049B">
        <w:rPr>
          <w:rFonts w:ascii="Arial" w:eastAsia="Times New Roman" w:hAnsi="Arial" w:cs="Arial"/>
          <w:color w:val="000000"/>
        </w:rPr>
        <w:fldChar w:fldCharType="begin">
          <w:fldData xml:space="preserve">PEVuZE5vdGU+PENpdGU+PEF1dGhvcj5XYWxsZXI8L0F1dGhvcj48WWVhcj4xOTk4PC9ZZWFyPjxS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</w:fldData>
        </w:fldChar>
      </w:r>
      <w:r w:rsidR="009D38CC" w:rsidRPr="0006049B">
        <w:rPr>
          <w:rFonts w:ascii="Arial" w:eastAsia="Times New Roman" w:hAnsi="Arial" w:cs="Arial"/>
          <w:color w:val="000000"/>
        </w:rPr>
        <w:instrText xml:space="preserve"> ADDIN EN.CITE.DATA </w:instrText>
      </w:r>
      <w:r w:rsidR="009D38CC" w:rsidRPr="0006049B">
        <w:rPr>
          <w:rFonts w:ascii="Arial" w:eastAsia="Times New Roman" w:hAnsi="Arial" w:cs="Arial"/>
          <w:color w:val="000000"/>
        </w:rPr>
      </w:r>
      <w:r w:rsidR="009D38CC" w:rsidRPr="0006049B">
        <w:rPr>
          <w:rFonts w:ascii="Arial" w:eastAsia="Times New Roman" w:hAnsi="Arial" w:cs="Arial"/>
          <w:color w:val="000000"/>
        </w:rPr>
        <w:fldChar w:fldCharType="end"/>
      </w:r>
      <w:r w:rsidR="009D38CC" w:rsidRPr="0006049B">
        <w:rPr>
          <w:rFonts w:ascii="Arial" w:eastAsia="Times New Roman" w:hAnsi="Arial" w:cs="Arial"/>
          <w:color w:val="000000"/>
        </w:rPr>
      </w:r>
      <w:r w:rsidR="009D38CC" w:rsidRPr="0006049B">
        <w:rPr>
          <w:rFonts w:ascii="Arial" w:eastAsia="Times New Roman" w:hAnsi="Arial" w:cs="Arial"/>
          <w:color w:val="000000"/>
        </w:rPr>
        <w:fldChar w:fldCharType="separate"/>
      </w:r>
      <w:r w:rsidR="009D38CC" w:rsidRPr="0006049B">
        <w:rPr>
          <w:rFonts w:ascii="Arial" w:eastAsia="Times New Roman" w:hAnsi="Arial" w:cs="Arial"/>
          <w:noProof/>
          <w:color w:val="000000"/>
        </w:rPr>
        <w:t>(1, 2)</w:t>
      </w:r>
      <w:r w:rsidR="009D38CC" w:rsidRPr="0006049B">
        <w:rPr>
          <w:rFonts w:ascii="Arial" w:eastAsia="Times New Roman" w:hAnsi="Arial" w:cs="Arial"/>
          <w:color w:val="000000"/>
        </w:rPr>
        <w:fldChar w:fldCharType="end"/>
      </w:r>
      <w:r w:rsidR="009D38CC" w:rsidRPr="0006049B">
        <w:rPr>
          <w:rFonts w:ascii="Arial" w:eastAsia="Times New Roman" w:hAnsi="Arial" w:cs="Arial"/>
          <w:color w:val="000000"/>
        </w:rPr>
        <w:t>.</w:t>
      </w:r>
      <w:r w:rsidRPr="0006049B">
        <w:rPr>
          <w:rFonts w:ascii="Arial" w:eastAsia="Times New Roman" w:hAnsi="Arial" w:cs="Arial"/>
          <w:color w:val="000000"/>
        </w:rPr>
        <w:t xml:space="preserve"> The human, rat and mouse OT promoters contain half </w:t>
      </w:r>
      <w:r w:rsidR="00D1364D" w:rsidRPr="0006049B">
        <w:rPr>
          <w:rFonts w:ascii="Arial" w:eastAsia="Times New Roman" w:hAnsi="Arial" w:cs="Arial"/>
          <w:color w:val="000000"/>
        </w:rPr>
        <w:t>estrogen</w:t>
      </w:r>
      <w:r w:rsidRPr="0006049B">
        <w:rPr>
          <w:rFonts w:ascii="Arial" w:eastAsia="Times New Roman" w:hAnsi="Arial" w:cs="Arial"/>
          <w:color w:val="000000"/>
        </w:rPr>
        <w:t>-response elements, and IL-6 response elements</w:t>
      </w:r>
      <w:r w:rsidR="009D38CC" w:rsidRPr="0006049B">
        <w:rPr>
          <w:rFonts w:ascii="Arial" w:eastAsia="Times New Roman" w:hAnsi="Arial" w:cs="Arial"/>
          <w:color w:val="000000"/>
        </w:rPr>
        <w:t xml:space="preserve"> </w:t>
      </w:r>
      <w:r w:rsidR="009D38CC" w:rsidRPr="0006049B">
        <w:rPr>
          <w:rFonts w:ascii="Arial" w:eastAsia="Times New Roman" w:hAnsi="Arial" w:cs="Arial"/>
          <w:color w:val="000000"/>
        </w:rPr>
        <w:fldChar w:fldCharType="begin"/>
      </w:r>
      <w:r w:rsidR="009D38CC" w:rsidRPr="0006049B">
        <w:rPr>
          <w:rFonts w:ascii="Arial" w:eastAsia="Times New Roman" w:hAnsi="Arial" w:cs="Arial"/>
          <w:color w:val="000000"/>
        </w:rPr>
        <w:instrText xml:space="preserve"> ADDIN EN.CITE &lt;EndNote&gt;&lt;Cite&gt;&lt;Author&gt;Russell&lt;/Author&gt;&lt;Year&gt;1998&lt;/Year&gt;&lt;RecNum&gt;168&lt;/RecNum&gt;&lt;DisplayText&gt;(3)&lt;/DisplayText&gt;&lt;record&gt;&lt;rec-number&gt;168&lt;/rec-number&gt;&lt;foreign-keys&gt;&lt;key app="EN" db-id="5900srrv2052pyewe0b5pdtwsxwww0z29s0v" timestamp="1666335004"&gt;168&lt;/key&gt;&lt;/foreign-keys&gt;&lt;ref-type name="Journal Article"&gt;17&lt;/ref-type&gt;&lt;contributors&gt;&lt;authors&gt;&lt;author&gt;Russell, J. A.&lt;/author&gt;&lt;author&gt;Leng, G.&lt;/author&gt;&lt;/authors&gt;&lt;/contributors&gt;&lt;auth-address&gt;Department of Physiology, University of Edinburgh Medical School, UK.&lt;/auth-address&gt;&lt;titles&gt;&lt;title&gt;Sex, parturition and motherhood without oxytocin?&lt;/title&gt;&lt;secondary-title&gt;J Endocrinol&lt;/secondary-title&gt;&lt;/titles&gt;&lt;periodical&gt;&lt;full-title&gt;J Endocrinol&lt;/full-title&gt;&lt;/periodical&gt;&lt;pages&gt;343-59&lt;/pages&gt;&lt;volume&gt;157&lt;/volume&gt;&lt;number&gt;3&lt;/number&gt;&lt;edition&gt;1998/08/06&lt;/edition&gt;&lt;keywords&gt;&lt;keyword&gt;Animals&lt;/keyword&gt;&lt;keyword&gt;Corpus Luteum/metabolism&lt;/keyword&gt;&lt;keyword&gt;Female&lt;/keyword&gt;&lt;keyword&gt;Humans&lt;/keyword&gt;&lt;keyword&gt;Labor, Obstetric/*physiology&lt;/keyword&gt;&lt;keyword&gt;Lactation/physiology&lt;/keyword&gt;&lt;keyword&gt;Luteolysis&lt;/keyword&gt;&lt;keyword&gt;Mammals/*physiology&lt;/keyword&gt;&lt;keyword&gt;Maternal Behavior&lt;/keyword&gt;&lt;keyword&gt;Mice&lt;/keyword&gt;&lt;keyword&gt;Mice, Knockout&lt;/keyword&gt;&lt;keyword&gt;Oxytocin/*physiology&lt;/keyword&gt;&lt;keyword&gt;Pregnancy&lt;/keyword&gt;&lt;keyword&gt;Rats&lt;/keyword&gt;&lt;/keywords&gt;&lt;dates&gt;&lt;year&gt;1998&lt;/year&gt;&lt;pub-dates&gt;&lt;date&gt;Jun&lt;/date&gt;&lt;/pub-dates&gt;&lt;/dates&gt;&lt;isbn&gt;0022-0795 (Print)&amp;#xD;0022-0795&lt;/isbn&gt;&lt;accession-num&gt;9691969&lt;/accession-num&gt;&lt;urls&gt;&lt;/urls&gt;&lt;electronic-resource-num&gt;10.1677/joe.0.1570343&lt;/electronic-resource-num&gt;&lt;remote-database-provider&gt;NLM&lt;/remote-database-provider&gt;&lt;language&gt;eng&lt;/language&gt;&lt;/record&gt;&lt;/Cite&gt;&lt;/EndNote&gt;</w:instrText>
      </w:r>
      <w:r w:rsidR="009D38CC" w:rsidRPr="0006049B">
        <w:rPr>
          <w:rFonts w:ascii="Arial" w:eastAsia="Times New Roman" w:hAnsi="Arial" w:cs="Arial"/>
          <w:color w:val="000000"/>
        </w:rPr>
        <w:fldChar w:fldCharType="separate"/>
      </w:r>
      <w:r w:rsidR="009D38CC" w:rsidRPr="0006049B">
        <w:rPr>
          <w:rFonts w:ascii="Arial" w:eastAsia="Times New Roman" w:hAnsi="Arial" w:cs="Arial"/>
          <w:noProof/>
          <w:color w:val="000000"/>
        </w:rPr>
        <w:t>(3)</w:t>
      </w:r>
      <w:r w:rsidR="009D38CC" w:rsidRPr="0006049B">
        <w:rPr>
          <w:rFonts w:ascii="Arial" w:eastAsia="Times New Roman" w:hAnsi="Arial" w:cs="Arial"/>
          <w:color w:val="000000"/>
        </w:rPr>
        <w:fldChar w:fldCharType="end"/>
      </w:r>
      <w:r w:rsidR="009D38CC" w:rsidRPr="0006049B">
        <w:rPr>
          <w:rFonts w:ascii="Arial" w:eastAsia="Times New Roman" w:hAnsi="Arial" w:cs="Arial"/>
          <w:color w:val="000000"/>
        </w:rPr>
        <w:t>.</w:t>
      </w:r>
      <w:r w:rsidRPr="0006049B">
        <w:rPr>
          <w:rFonts w:ascii="Arial" w:eastAsia="Times New Roman" w:hAnsi="Arial" w:cs="Arial"/>
          <w:color w:val="000000"/>
        </w:rPr>
        <w:t xml:space="preserve"> The</w:t>
      </w:r>
      <w:r w:rsidR="00D0615A" w:rsidRPr="0006049B">
        <w:rPr>
          <w:rFonts w:ascii="Arial" w:eastAsia="Times New Roman" w:hAnsi="Arial" w:cs="Arial"/>
          <w:color w:val="000000"/>
        </w:rPr>
        <w:t xml:space="preserve"> inter-genic region between the </w:t>
      </w:r>
      <w:r w:rsidR="00F9313E" w:rsidRPr="0006049B">
        <w:rPr>
          <w:rFonts w:ascii="Arial" w:eastAsia="Times New Roman" w:hAnsi="Arial" w:cs="Arial"/>
          <w:color w:val="000000"/>
        </w:rPr>
        <w:t>AVP</w:t>
      </w:r>
      <w:r w:rsidR="00D0615A" w:rsidRPr="0006049B">
        <w:rPr>
          <w:rFonts w:ascii="Arial" w:eastAsia="Times New Roman" w:hAnsi="Arial" w:cs="Arial"/>
          <w:color w:val="000000"/>
        </w:rPr>
        <w:t xml:space="preserve"> and OT </w:t>
      </w:r>
      <w:r w:rsidRPr="0006049B">
        <w:rPr>
          <w:rFonts w:ascii="Arial" w:eastAsia="Times New Roman" w:hAnsi="Arial" w:cs="Arial"/>
          <w:color w:val="000000"/>
        </w:rPr>
        <w:t>genes contains regulatory elements responsible for selective expression. The region -288</w:t>
      </w:r>
      <w:r w:rsidR="00D0615A" w:rsidRPr="0006049B">
        <w:rPr>
          <w:rFonts w:ascii="Arial" w:eastAsia="Times New Roman" w:hAnsi="Arial" w:cs="Arial"/>
          <w:color w:val="000000"/>
        </w:rPr>
        <w:t xml:space="preserve"> to -116 5′ upstream of the </w:t>
      </w:r>
      <w:r w:rsidR="00F9313E" w:rsidRPr="0006049B">
        <w:rPr>
          <w:rFonts w:ascii="Arial" w:eastAsia="Times New Roman" w:hAnsi="Arial" w:cs="Arial"/>
          <w:color w:val="000000"/>
        </w:rPr>
        <w:t>AVP</w:t>
      </w:r>
      <w:r w:rsidR="00D0615A" w:rsidRPr="0006049B">
        <w:rPr>
          <w:rFonts w:ascii="Arial" w:eastAsia="Times New Roman" w:hAnsi="Arial" w:cs="Arial"/>
          <w:color w:val="000000"/>
        </w:rPr>
        <w:t xml:space="preserve"> </w:t>
      </w:r>
      <w:r w:rsidRPr="0006049B">
        <w:rPr>
          <w:rFonts w:ascii="Arial" w:eastAsia="Times New Roman" w:hAnsi="Arial" w:cs="Arial"/>
          <w:color w:val="000000"/>
        </w:rPr>
        <w:t>gene promoter confers cell-type (magnocellular neuron) specific</w:t>
      </w:r>
      <w:r w:rsidR="00D0615A" w:rsidRPr="0006049B">
        <w:rPr>
          <w:rFonts w:ascii="Arial" w:eastAsia="Times New Roman" w:hAnsi="Arial" w:cs="Arial"/>
          <w:color w:val="000000"/>
        </w:rPr>
        <w:t xml:space="preserve"> expression of the </w:t>
      </w:r>
      <w:r w:rsidR="00F9313E" w:rsidRPr="0006049B">
        <w:rPr>
          <w:rFonts w:ascii="Arial" w:eastAsia="Times New Roman" w:hAnsi="Arial" w:cs="Arial"/>
          <w:color w:val="000000"/>
        </w:rPr>
        <w:t>AVP</w:t>
      </w:r>
      <w:r w:rsidR="00D0615A" w:rsidRPr="0006049B">
        <w:rPr>
          <w:rFonts w:ascii="Arial" w:eastAsia="Times New Roman" w:hAnsi="Arial" w:cs="Arial"/>
          <w:color w:val="000000"/>
        </w:rPr>
        <w:t xml:space="preserve"> gene</w:t>
      </w:r>
      <w:r w:rsidR="009D38CC" w:rsidRPr="0006049B">
        <w:rPr>
          <w:rFonts w:ascii="Arial" w:eastAsia="Times New Roman" w:hAnsi="Arial" w:cs="Arial"/>
          <w:color w:val="000000"/>
        </w:rPr>
        <w:t xml:space="preserve"> </w:t>
      </w:r>
      <w:r w:rsidR="009D38CC" w:rsidRPr="0006049B">
        <w:rPr>
          <w:rFonts w:ascii="Arial" w:eastAsia="Times New Roman" w:hAnsi="Arial" w:cs="Arial"/>
          <w:color w:val="000000"/>
        </w:rPr>
        <w:fldChar w:fldCharType="begin"/>
      </w:r>
      <w:r w:rsidR="009D38CC" w:rsidRPr="0006049B">
        <w:rPr>
          <w:rFonts w:ascii="Arial" w:eastAsia="Times New Roman" w:hAnsi="Arial" w:cs="Arial"/>
          <w:color w:val="000000"/>
        </w:rPr>
        <w:instrText xml:space="preserve"> ADDIN EN.CITE &lt;EndNote&gt;&lt;Cite&gt;&lt;Author&gt;Ponzio&lt;/Author&gt;&lt;Year&gt;2012&lt;/Year&gt;&lt;RecNum&gt;169&lt;/RecNum&gt;&lt;DisplayText&gt;(4)&lt;/DisplayText&gt;&lt;record&gt;&lt;rec-number&gt;169&lt;/rec-number&gt;&lt;foreign-keys&gt;&lt;key app="EN" db-id="5900srrv2052pyewe0b5pdtwsxwww0z29s0v" timestamp="1666335048"&gt;169&lt;/key&gt;&lt;/foreign-keys&gt;&lt;ref-type name="Journal Article"&gt;17&lt;/ref-type&gt;&lt;contributors&gt;&lt;authors&gt;&lt;author&gt;Ponzio, T. A.&lt;/author&gt;&lt;author&gt;Fields, R. L.&lt;/author&gt;&lt;author&gt;Rashid, O. M.&lt;/author&gt;&lt;author&gt;Salinas, Y. D.&lt;/author&gt;&lt;author&gt;Lubelski, D.&lt;/author&gt;&lt;author&gt;Gainer, H.&lt;/author&gt;&lt;/authors&gt;&lt;/contributors&gt;&lt;auth-address&gt;Laboratory of Neurochemistry, National Institute of Neurological Disorders and Stroke, National Institutes of Health, Bethesda, Maryland, United States of America.&lt;/auth-address&gt;&lt;titles&gt;&lt;title&gt;Cell-type specific expression of the vasopressin gene analyzed by AAV mediated gene delivery of promoter deletion constructs into the rat SON in vivo&lt;/title&gt;&lt;secondary-title&gt;PLoS One&lt;/secondary-title&gt;&lt;/titles&gt;&lt;periodical&gt;&lt;full-title&gt;PLoS One&lt;/full-title&gt;&lt;/periodical&gt;&lt;pages&gt;e48860&lt;/pages&gt;&lt;volume&gt;7&lt;/volume&gt;&lt;number&gt;11&lt;/number&gt;&lt;edition&gt;2012/11/17&lt;/edition&gt;&lt;keywords&gt;&lt;keyword&gt;Animals&lt;/keyword&gt;&lt;keyword&gt;Dependovirus&lt;/keyword&gt;&lt;keyword&gt;Gene Transfer Techniques&lt;/keyword&gt;&lt;keyword&gt;Genetic Vectors&lt;/keyword&gt;&lt;keyword&gt;Male&lt;/keyword&gt;&lt;keyword&gt;Neurons/cytology/*metabolism&lt;/keyword&gt;&lt;keyword&gt;*Promoter Regions, Genetic&lt;/keyword&gt;&lt;keyword&gt;Rats&lt;/keyword&gt;&lt;keyword&gt;Rats, Sprague-Dawley&lt;/keyword&gt;&lt;keyword&gt;Supraoptic Nucleus/cytology/*metabolism&lt;/keyword&gt;&lt;keyword&gt;Vasopressins/*genetics/metabolism&lt;/keyword&gt;&lt;/keywords&gt;&lt;dates&gt;&lt;year&gt;2012&lt;/year&gt;&lt;/dates&gt;&lt;isbn&gt;1932-6203&lt;/isbn&gt;&lt;accession-num&gt;23155418&lt;/accession-num&gt;&lt;urls&gt;&lt;/urls&gt;&lt;custom2&gt;PMC3498266&lt;/custom2&gt;&lt;electronic-resource-num&gt;10.1371/journal.pone.0048860&lt;/electronic-resource-num&gt;&lt;remote-database-provider&gt;NLM&lt;/remote-database-provider&gt;&lt;language&gt;eng&lt;/language&gt;&lt;/record&gt;&lt;/Cite&gt;&lt;/EndNote&gt;</w:instrText>
      </w:r>
      <w:r w:rsidR="009D38CC" w:rsidRPr="0006049B">
        <w:rPr>
          <w:rFonts w:ascii="Arial" w:eastAsia="Times New Roman" w:hAnsi="Arial" w:cs="Arial"/>
          <w:color w:val="000000"/>
        </w:rPr>
        <w:fldChar w:fldCharType="separate"/>
      </w:r>
      <w:r w:rsidR="009D38CC" w:rsidRPr="0006049B">
        <w:rPr>
          <w:rFonts w:ascii="Arial" w:eastAsia="Times New Roman" w:hAnsi="Arial" w:cs="Arial"/>
          <w:noProof/>
          <w:color w:val="000000"/>
        </w:rPr>
        <w:t>(4)</w:t>
      </w:r>
      <w:r w:rsidR="009D38CC" w:rsidRPr="0006049B">
        <w:rPr>
          <w:rFonts w:ascii="Arial" w:eastAsia="Times New Roman" w:hAnsi="Arial" w:cs="Arial"/>
          <w:color w:val="000000"/>
        </w:rPr>
        <w:fldChar w:fldCharType="end"/>
      </w:r>
      <w:r w:rsidR="009D38CC" w:rsidRPr="0006049B">
        <w:rPr>
          <w:rFonts w:ascii="Arial" w:eastAsia="Times New Roman" w:hAnsi="Arial" w:cs="Arial"/>
          <w:color w:val="000000"/>
        </w:rPr>
        <w:t>.</w:t>
      </w:r>
      <w:r w:rsidR="00D0615A" w:rsidRPr="0006049B">
        <w:rPr>
          <w:rFonts w:ascii="Arial" w:eastAsia="Times New Roman" w:hAnsi="Arial" w:cs="Arial"/>
          <w:color w:val="000000"/>
        </w:rPr>
        <w:t xml:space="preserve"> </w:t>
      </w:r>
      <w:r w:rsidR="00F9313E" w:rsidRPr="0006049B">
        <w:rPr>
          <w:rFonts w:ascii="Arial" w:eastAsia="Times New Roman" w:hAnsi="Arial" w:cs="Arial"/>
          <w:color w:val="000000"/>
        </w:rPr>
        <w:t>AVP</w:t>
      </w:r>
      <w:r w:rsidR="00D0615A" w:rsidRPr="0006049B">
        <w:rPr>
          <w:rFonts w:ascii="Arial" w:eastAsia="Times New Roman" w:hAnsi="Arial" w:cs="Arial"/>
          <w:color w:val="000000"/>
        </w:rPr>
        <w:t xml:space="preserve"> </w:t>
      </w:r>
      <w:r w:rsidRPr="0006049B">
        <w:rPr>
          <w:rFonts w:ascii="Arial" w:eastAsia="Times New Roman" w:hAnsi="Arial" w:cs="Arial"/>
          <w:color w:val="000000"/>
        </w:rPr>
        <w:t xml:space="preserve">gene expression can also be regulated at a post-transcriptional level. The length </w:t>
      </w:r>
      <w:r w:rsidRPr="0006049B">
        <w:rPr>
          <w:rFonts w:ascii="Arial" w:eastAsia="Times New Roman" w:hAnsi="Arial" w:cs="Arial"/>
          <w:color w:val="000000"/>
        </w:rPr>
        <w:lastRenderedPageBreak/>
        <w:t xml:space="preserve">of the poly (A) tail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mRNA increases in response to water deprivation, influencing mRNA stability</w:t>
      </w:r>
      <w:r w:rsidR="009D38CC" w:rsidRPr="0006049B">
        <w:rPr>
          <w:rFonts w:ascii="Arial" w:eastAsia="Times New Roman" w:hAnsi="Arial" w:cs="Arial"/>
          <w:color w:val="000000"/>
        </w:rPr>
        <w:t xml:space="preserve"> </w:t>
      </w:r>
      <w:r w:rsidR="009D38CC" w:rsidRPr="0006049B">
        <w:rPr>
          <w:rFonts w:ascii="Arial" w:eastAsia="Times New Roman" w:hAnsi="Arial" w:cs="Arial"/>
          <w:color w:val="000000"/>
        </w:rPr>
        <w:fldChar w:fldCharType="begin"/>
      </w:r>
      <w:r w:rsidR="009D38CC" w:rsidRPr="0006049B">
        <w:rPr>
          <w:rFonts w:ascii="Arial" w:eastAsia="Times New Roman" w:hAnsi="Arial" w:cs="Arial"/>
          <w:color w:val="000000"/>
        </w:rPr>
        <w:instrText xml:space="preserve"> ADDIN EN.CITE &lt;EndNote&gt;&lt;Cite&gt;&lt;Author&gt;Ponzio&lt;/Author&gt;&lt;Year&gt;2012&lt;/Year&gt;&lt;RecNum&gt;169&lt;/RecNum&gt;&lt;DisplayText&gt;(4)&lt;/DisplayText&gt;&lt;record&gt;&lt;rec-number&gt;169&lt;/rec-number&gt;&lt;foreign-keys&gt;&lt;key app="EN" db-id="5900srrv2052pyewe0b5pdtwsxwww0z29s0v" timestamp="1666335048"&gt;169&lt;/key&gt;&lt;/foreign-keys&gt;&lt;ref-type name="Journal Article"&gt;17&lt;/ref-type&gt;&lt;contributors&gt;&lt;authors&gt;&lt;author&gt;Ponzio, T. A.&lt;/author&gt;&lt;author&gt;Fields, R. L.&lt;/author&gt;&lt;author&gt;Rashid, O. M.&lt;/author&gt;&lt;author&gt;Salinas, Y. D.&lt;/author&gt;&lt;author&gt;Lubelski, D.&lt;/author&gt;&lt;author&gt;Gainer, H.&lt;/author&gt;&lt;/authors&gt;&lt;/contributors&gt;&lt;auth-address&gt;Laboratory of Neurochemistry, National Institute of Neurological Disorders and Stroke, National Institutes of Health, Bethesda, Maryland, United States of America.&lt;/auth-address&gt;&lt;titles&gt;&lt;title&gt;Cell-type specific expression of the vasopressin gene analyzed by AAV mediated gene delivery of promoter deletion constructs into the rat SON in vivo&lt;/title&gt;&lt;secondary-title&gt;PLoS One&lt;/secondary-title&gt;&lt;/titles&gt;&lt;periodical&gt;&lt;full-title&gt;PLoS One&lt;/full-title&gt;&lt;/periodical&gt;&lt;pages&gt;e48860&lt;/pages&gt;&lt;volume&gt;7&lt;/volume&gt;&lt;number&gt;11&lt;/number&gt;&lt;edition&gt;2012/11/17&lt;/edition&gt;&lt;keywords&gt;&lt;keyword&gt;Animals&lt;/keyword&gt;&lt;keyword&gt;Dependovirus&lt;/keyword&gt;&lt;keyword&gt;Gene Transfer Techniques&lt;/keyword&gt;&lt;keyword&gt;Genetic Vectors&lt;/keyword&gt;&lt;keyword&gt;Male&lt;/keyword&gt;&lt;keyword&gt;Neurons/cytology/*metabolism&lt;/keyword&gt;&lt;keyword&gt;*Promoter Regions, Genetic&lt;/keyword&gt;&lt;keyword&gt;Rats&lt;/keyword&gt;&lt;keyword&gt;Rats, Sprague-Dawley&lt;/keyword&gt;&lt;keyword&gt;Supraoptic Nucleus/cytology/*metabolism&lt;/keyword&gt;&lt;keyword&gt;Vasopressins/*genetics/metabolism&lt;/keyword&gt;&lt;/keywords&gt;&lt;dates&gt;&lt;year&gt;2012&lt;/year&gt;&lt;/dates&gt;&lt;isbn&gt;1932-6203&lt;/isbn&gt;&lt;accession-num&gt;23155418&lt;/accession-num&gt;&lt;urls&gt;&lt;/urls&gt;&lt;custom2&gt;PMC3498266&lt;/custom2&gt;&lt;electronic-resource-num&gt;10.1371/journal.pone.0048860&lt;/electronic-resource-num&gt;&lt;remote-database-provider&gt;NLM&lt;/remote-database-provider&gt;&lt;language&gt;eng&lt;/language&gt;&lt;/record&gt;&lt;/Cite&gt;&lt;/EndNote&gt;</w:instrText>
      </w:r>
      <w:r w:rsidR="009D38CC" w:rsidRPr="0006049B">
        <w:rPr>
          <w:rFonts w:ascii="Arial" w:eastAsia="Times New Roman" w:hAnsi="Arial" w:cs="Arial"/>
          <w:color w:val="000000"/>
        </w:rPr>
        <w:fldChar w:fldCharType="separate"/>
      </w:r>
      <w:r w:rsidR="009D38CC" w:rsidRPr="0006049B">
        <w:rPr>
          <w:rFonts w:ascii="Arial" w:eastAsia="Times New Roman" w:hAnsi="Arial" w:cs="Arial"/>
          <w:noProof/>
          <w:color w:val="000000"/>
        </w:rPr>
        <w:t>(4)</w:t>
      </w:r>
      <w:r w:rsidR="009D38CC" w:rsidRPr="0006049B">
        <w:rPr>
          <w:rFonts w:ascii="Arial" w:eastAsia="Times New Roman" w:hAnsi="Arial" w:cs="Arial"/>
          <w:color w:val="000000"/>
        </w:rPr>
        <w:fldChar w:fldCharType="end"/>
      </w:r>
      <w:r w:rsidR="009D38CC" w:rsidRPr="0006049B">
        <w:rPr>
          <w:rFonts w:ascii="Arial" w:eastAsia="Times New Roman" w:hAnsi="Arial" w:cs="Arial"/>
          <w:color w:val="000000"/>
        </w:rPr>
        <w:t>.</w:t>
      </w:r>
      <w:r w:rsidRPr="0006049B">
        <w:rPr>
          <w:rFonts w:ascii="Arial" w:eastAsia="Times New Roman" w:hAnsi="Arial" w:cs="Arial"/>
          <w:color w:val="000000"/>
        </w:rPr>
        <w:t xml:space="preserv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mRNA also contains a dendritic localization sequence (DLS). Interaction of the DLS with a multifunctional poly(A) binding protein (PABP) may play key role in RNA stabilization, initiation of translation and translational silencing</w:t>
      </w:r>
      <w:r w:rsidR="009D38CC" w:rsidRPr="0006049B">
        <w:rPr>
          <w:rFonts w:ascii="Arial" w:eastAsia="Times New Roman" w:hAnsi="Arial" w:cs="Arial"/>
          <w:color w:val="000000"/>
        </w:rPr>
        <w:t xml:space="preserve"> </w:t>
      </w:r>
      <w:r w:rsidR="00A607D4" w:rsidRPr="0006049B">
        <w:rPr>
          <w:rFonts w:ascii="Arial" w:eastAsia="Times New Roman" w:hAnsi="Arial" w:cs="Arial"/>
          <w:color w:val="000000"/>
        </w:rPr>
        <w:fldChar w:fldCharType="begin"/>
      </w:r>
      <w:r w:rsidR="00A607D4" w:rsidRPr="0006049B">
        <w:rPr>
          <w:rFonts w:ascii="Arial" w:eastAsia="Times New Roman" w:hAnsi="Arial" w:cs="Arial"/>
          <w:color w:val="000000"/>
        </w:rPr>
        <w:instrText xml:space="preserve"> ADDIN EN.CITE &lt;EndNote&gt;&lt;Cite&gt;&lt;Author&gt;Mohr&lt;/Author&gt;&lt;Year&gt;2002&lt;/Year&gt;&lt;RecNum&gt;170&lt;/RecNum&gt;&lt;DisplayText&gt;(5)&lt;/DisplayText&gt;&lt;record&gt;&lt;rec-number&gt;170&lt;/rec-number&gt;&lt;foreign-keys&gt;&lt;key app="EN" db-id="5900srrv2052pyewe0b5pdtwsxwww0z29s0v" timestamp="1666335107"&gt;170&lt;/key&gt;&lt;/foreign-keys&gt;&lt;ref-type name="Journal Article"&gt;17&lt;/ref-type&gt;&lt;contributors&gt;&lt;authors&gt;&lt;author&gt;Mohr, E.&lt;/author&gt;&lt;author&gt;Kächele, I.&lt;/author&gt;&lt;author&gt;Mullin, C.&lt;/author&gt;&lt;author&gt;Richter, D.&lt;/author&gt;&lt;/authors&gt;&lt;/contributors&gt;&lt;auth-address&gt;Universität Hamburg, Institut für Zellbiochemie und Klinische Neurobiologie, Martinistrasse 52, 20246 Hamburg, Germany. emohr@uke.uni-hamburg.de&lt;/auth-address&gt;&lt;titles&gt;&lt;title&gt;Rat vasopressin mRNA: a model system to characterize cis-acting elements and trans-acting factors involved in dendritic mRNA sorting&lt;/title&gt;&lt;secondary-title&gt;Prog Brain Res&lt;/secondary-title&gt;&lt;/titles&gt;&lt;periodical&gt;&lt;full-title&gt;Prog Brain Res&lt;/full-title&gt;&lt;/periodical&gt;&lt;pages&gt;211-24&lt;/pages&gt;&lt;volume&gt;139&lt;/volume&gt;&lt;edition&gt;2002/11/20&lt;/edition&gt;&lt;keywords&gt;&lt;keyword&gt;Animals&lt;/keyword&gt;&lt;keyword&gt;Axons/physiology&lt;/keyword&gt;&lt;keyword&gt;Dendrites/*physiology&lt;/keyword&gt;&lt;keyword&gt;Hypothalamo-Hypophyseal System/*physiology&lt;/keyword&gt;&lt;keyword&gt;Models, Neurological&lt;/keyword&gt;&lt;keyword&gt;RNA, Messenger/*genetics&lt;/keyword&gt;&lt;keyword&gt;RNA-Binding Proteins/metabolism&lt;/keyword&gt;&lt;keyword&gt;Transcription, Genetic&lt;/keyword&gt;&lt;keyword&gt;Vasopressins/*genetics&lt;/keyword&gt;&lt;/keywords&gt;&lt;dates&gt;&lt;year&gt;2002&lt;/year&gt;&lt;/dates&gt;&lt;isbn&gt;0079-6123 (Print)&amp;#xD;0079-6123&lt;/isbn&gt;&lt;accession-num&gt;12436937&lt;/accession-num&gt;&lt;urls&gt;&lt;/urls&gt;&lt;electronic-resource-num&gt;10.1016/s0079-6123(02)39018-6&lt;/electronic-resource-num&gt;&lt;remote-database-provider&gt;NLM&lt;/remote-database-provider&gt;&lt;language&gt;eng&lt;/language&gt;&lt;/record&gt;&lt;/Cite&gt;&lt;/EndNote&gt;</w:instrText>
      </w:r>
      <w:r w:rsidR="00A607D4" w:rsidRPr="0006049B">
        <w:rPr>
          <w:rFonts w:ascii="Arial" w:eastAsia="Times New Roman" w:hAnsi="Arial" w:cs="Arial"/>
          <w:color w:val="000000"/>
        </w:rPr>
        <w:fldChar w:fldCharType="separate"/>
      </w:r>
      <w:r w:rsidR="00A607D4" w:rsidRPr="0006049B">
        <w:rPr>
          <w:rFonts w:ascii="Arial" w:eastAsia="Times New Roman" w:hAnsi="Arial" w:cs="Arial"/>
          <w:noProof/>
          <w:color w:val="000000"/>
        </w:rPr>
        <w:t>(5)</w:t>
      </w:r>
      <w:r w:rsidR="00A607D4" w:rsidRPr="0006049B">
        <w:rPr>
          <w:rFonts w:ascii="Arial" w:eastAsia="Times New Roman" w:hAnsi="Arial" w:cs="Arial"/>
          <w:color w:val="000000"/>
        </w:rPr>
        <w:fldChar w:fldCharType="end"/>
      </w:r>
      <w:r w:rsidR="00A607D4" w:rsidRPr="0006049B">
        <w:rPr>
          <w:rFonts w:ascii="Arial" w:eastAsia="Times New Roman" w:hAnsi="Arial" w:cs="Arial"/>
          <w:color w:val="000000"/>
        </w:rPr>
        <w:t>.</w:t>
      </w:r>
    </w:p>
    <w:p w14:paraId="54E36DE7" w14:textId="77777777" w:rsidR="001D5BA5" w:rsidRDefault="001D5BA5" w:rsidP="00374CB1">
      <w:pPr>
        <w:shd w:val="clear" w:color="auto" w:fill="FFFFFF"/>
        <w:spacing w:after="0" w:line="276" w:lineRule="auto"/>
        <w:outlineLvl w:val="1"/>
        <w:rPr>
          <w:rFonts w:ascii="Arial" w:eastAsia="Times New Roman" w:hAnsi="Arial" w:cs="Arial"/>
          <w:b/>
          <w:bCs/>
          <w:color w:val="00B050"/>
        </w:rPr>
      </w:pPr>
    </w:p>
    <w:p w14:paraId="246F5BCE" w14:textId="60650835" w:rsidR="00850822" w:rsidRPr="0006049B" w:rsidRDefault="000C38FE" w:rsidP="00374CB1">
      <w:pPr>
        <w:shd w:val="clear" w:color="auto" w:fill="FFFFFF"/>
        <w:spacing w:after="0" w:line="276" w:lineRule="auto"/>
        <w:outlineLvl w:val="1"/>
        <w:rPr>
          <w:rFonts w:ascii="Arial" w:eastAsia="Times New Roman" w:hAnsi="Arial" w:cs="Arial"/>
          <w:b/>
          <w:bCs/>
          <w:color w:val="00B050"/>
        </w:rPr>
      </w:pPr>
      <w:r w:rsidRPr="0006049B">
        <w:rPr>
          <w:rFonts w:ascii="Arial" w:eastAsia="Times New Roman" w:hAnsi="Arial" w:cs="Arial"/>
          <w:b/>
          <w:bCs/>
          <w:color w:val="00B050"/>
        </w:rPr>
        <w:t xml:space="preserve">Synthesis And </w:t>
      </w:r>
      <w:r w:rsidR="00D0615A" w:rsidRPr="0006049B">
        <w:rPr>
          <w:rFonts w:ascii="Arial" w:eastAsia="Times New Roman" w:hAnsi="Arial" w:cs="Arial"/>
          <w:b/>
          <w:bCs/>
          <w:color w:val="00B050"/>
        </w:rPr>
        <w:t xml:space="preserve">Release </w:t>
      </w:r>
      <w:r w:rsidR="00D1364D" w:rsidRPr="0006049B">
        <w:rPr>
          <w:rFonts w:ascii="Arial" w:eastAsia="Times New Roman" w:hAnsi="Arial" w:cs="Arial"/>
          <w:b/>
          <w:bCs/>
          <w:color w:val="00B050"/>
        </w:rPr>
        <w:t>of</w:t>
      </w:r>
      <w:r w:rsidR="00D0615A" w:rsidRPr="0006049B">
        <w:rPr>
          <w:rFonts w:ascii="Arial" w:eastAsia="Times New Roman" w:hAnsi="Arial" w:cs="Arial"/>
          <w:b/>
          <w:bCs/>
          <w:color w:val="00B050"/>
        </w:rPr>
        <w:t xml:space="preserve"> Vasopressin </w:t>
      </w:r>
      <w:r w:rsidR="00D1364D" w:rsidRPr="0006049B">
        <w:rPr>
          <w:rFonts w:ascii="Arial" w:eastAsia="Times New Roman" w:hAnsi="Arial" w:cs="Arial"/>
          <w:b/>
          <w:bCs/>
          <w:color w:val="00B050"/>
        </w:rPr>
        <w:t>and</w:t>
      </w:r>
      <w:r w:rsidR="002C2C26" w:rsidRPr="0006049B">
        <w:rPr>
          <w:rFonts w:ascii="Arial" w:eastAsia="Times New Roman" w:hAnsi="Arial" w:cs="Arial"/>
          <w:b/>
          <w:bCs/>
          <w:color w:val="00B050"/>
        </w:rPr>
        <w:t xml:space="preserve"> Oxytocin</w:t>
      </w:r>
    </w:p>
    <w:p w14:paraId="69972313" w14:textId="77777777" w:rsidR="001D5BA5" w:rsidRDefault="001D5BA5" w:rsidP="00374CB1">
      <w:pPr>
        <w:shd w:val="clear" w:color="auto" w:fill="FFFFFF"/>
        <w:spacing w:after="0" w:line="276" w:lineRule="auto"/>
        <w:contextualSpacing/>
        <w:rPr>
          <w:rFonts w:ascii="Arial" w:eastAsia="Times New Roman" w:hAnsi="Arial" w:cs="Arial"/>
          <w:color w:val="000000"/>
        </w:rPr>
      </w:pPr>
    </w:p>
    <w:p w14:paraId="5F21C187" w14:textId="33FC1AA6" w:rsidR="002C2C26" w:rsidRPr="0006049B"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 xml:space="preserve">Synthesis of the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and OT precursors occurs in the cell bodies of discrete vasopressinergic and oxytotic magnocellular neurosecretory neurons within the supraoptic (SON) and paraventricular (PVN) nuclei of the hypothalamus. Generation of the mature hormone entails post-translational modification of the large primary precursor (Figure 4). Following ribosomal translation of the respective mRNA, the carboxyl terminal domain of the precursor is glycosylated, and the product packaged in vesicles of the regulated secretory pathway. These migrate along the axons of the magnocellular neurons, during which the precursor is cleaved by basic endopeptidases into the mature hormone and the associated NP</w:t>
      </w:r>
      <w:r w:rsidR="000C38FE" w:rsidRPr="0006049B">
        <w:rPr>
          <w:rFonts w:ascii="Arial" w:eastAsia="Times New Roman" w:hAnsi="Arial" w:cs="Arial"/>
          <w:color w:val="000000"/>
        </w:rPr>
        <w:t xml:space="preserve"> and copeptin</w:t>
      </w:r>
      <w:r w:rsidRPr="0006049B">
        <w:rPr>
          <w:rFonts w:ascii="Arial" w:eastAsia="Times New Roman" w:hAnsi="Arial" w:cs="Arial"/>
          <w:color w:val="000000"/>
        </w:rPr>
        <w:t>. These are stored in secretory granules within the terminals of the magnocellular neurons in the posterior pituitary. Increased firing frequency of vasopressinergic and oxytotic n</w:t>
      </w:r>
      <w:r w:rsidR="00D0615A" w:rsidRPr="0006049B">
        <w:rPr>
          <w:rFonts w:ascii="Arial" w:eastAsia="Times New Roman" w:hAnsi="Arial" w:cs="Arial"/>
          <w:color w:val="000000"/>
        </w:rPr>
        <w:t xml:space="preserve">eurons opens voltage-gated Ca2+ </w:t>
      </w:r>
      <w:r w:rsidRPr="0006049B">
        <w:rPr>
          <w:rFonts w:ascii="Arial" w:eastAsia="Times New Roman" w:hAnsi="Arial" w:cs="Arial"/>
          <w:color w:val="000000"/>
        </w:rPr>
        <w:t>channels in these nerve terminals. This, i</w:t>
      </w:r>
      <w:r w:rsidR="00D0615A" w:rsidRPr="0006049B">
        <w:rPr>
          <w:rFonts w:ascii="Arial" w:eastAsia="Times New Roman" w:hAnsi="Arial" w:cs="Arial"/>
          <w:color w:val="000000"/>
        </w:rPr>
        <w:t xml:space="preserve">n turn, leads to transient Ca2+ </w:t>
      </w:r>
      <w:r w:rsidRPr="0006049B">
        <w:rPr>
          <w:rFonts w:ascii="Arial" w:eastAsia="Times New Roman" w:hAnsi="Arial" w:cs="Arial"/>
          <w:color w:val="000000"/>
        </w:rPr>
        <w:t>influx, fusion of the neurosecretory granules with the nerve terminal membrane, and release of the hormone and its NP</w:t>
      </w:r>
      <w:r w:rsidR="000C38FE" w:rsidRPr="0006049B">
        <w:rPr>
          <w:rFonts w:ascii="Arial" w:eastAsia="Times New Roman" w:hAnsi="Arial" w:cs="Arial"/>
          <w:color w:val="000000"/>
        </w:rPr>
        <w:t xml:space="preserve"> and copeptin</w:t>
      </w:r>
      <w:r w:rsidRPr="0006049B">
        <w:rPr>
          <w:rFonts w:ascii="Arial" w:eastAsia="Times New Roman" w:hAnsi="Arial" w:cs="Arial"/>
          <w:color w:val="000000"/>
        </w:rPr>
        <w:t xml:space="preserve"> into the systemic circulation in equimolar quantities. NPs act as carrier proteins for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and OT during axonal migration, and appear to serve no other function.</w:t>
      </w:r>
      <w:r w:rsidR="000C38FE" w:rsidRPr="0006049B">
        <w:rPr>
          <w:rFonts w:ascii="Arial" w:eastAsia="Times New Roman" w:hAnsi="Arial" w:cs="Arial"/>
          <w:color w:val="000000"/>
        </w:rPr>
        <w:t xml:space="preserve"> The function of copeptin remains unclear to date, it has been postulated to play a role as a prolactin-releasing factor, but never confirmed</w:t>
      </w:r>
      <w:r w:rsidR="00A607D4" w:rsidRPr="0006049B">
        <w:rPr>
          <w:rFonts w:ascii="Arial" w:eastAsia="Times New Roman" w:hAnsi="Arial" w:cs="Arial"/>
          <w:color w:val="000000"/>
        </w:rPr>
        <w:t xml:space="preserve"> </w:t>
      </w:r>
      <w:r w:rsidR="00A607D4" w:rsidRPr="0006049B">
        <w:rPr>
          <w:rFonts w:ascii="Arial" w:eastAsia="Times New Roman" w:hAnsi="Arial" w:cs="Arial"/>
          <w:color w:val="000000"/>
        </w:rPr>
        <w:fldChar w:fldCharType="begin">
          <w:fldData xml:space="preserve">PEVuZE5vdGU+PENpdGU+PEF1dGhvcj5OYWd5PC9BdXRob3I+PFllYXI+MTk4ODwvWWVhcj48UmVj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</w:fldData>
        </w:fldChar>
      </w:r>
      <w:r w:rsidR="00A607D4" w:rsidRPr="0006049B">
        <w:rPr>
          <w:rFonts w:ascii="Arial" w:eastAsia="Times New Roman" w:hAnsi="Arial" w:cs="Arial"/>
          <w:color w:val="000000"/>
        </w:rPr>
        <w:instrText xml:space="preserve"> ADDIN EN.CITE </w:instrText>
      </w:r>
      <w:r w:rsidR="00A607D4" w:rsidRPr="0006049B">
        <w:rPr>
          <w:rFonts w:ascii="Arial" w:eastAsia="Times New Roman" w:hAnsi="Arial" w:cs="Arial"/>
          <w:color w:val="000000"/>
        </w:rPr>
        <w:fldChar w:fldCharType="begin">
          <w:fldData xml:space="preserve">PEVuZE5vdGU+PENpdGU+PEF1dGhvcj5OYWd5PC9BdXRob3I+PFllYXI+MTk4ODwvWWVhcj48UmVj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</w:fldData>
        </w:fldChar>
      </w:r>
      <w:r w:rsidR="00A607D4" w:rsidRPr="0006049B">
        <w:rPr>
          <w:rFonts w:ascii="Arial" w:eastAsia="Times New Roman" w:hAnsi="Arial" w:cs="Arial"/>
          <w:color w:val="000000"/>
        </w:rPr>
        <w:instrText xml:space="preserve"> ADDIN EN.CITE.DATA </w:instrText>
      </w:r>
      <w:r w:rsidR="00A607D4" w:rsidRPr="0006049B">
        <w:rPr>
          <w:rFonts w:ascii="Arial" w:eastAsia="Times New Roman" w:hAnsi="Arial" w:cs="Arial"/>
          <w:color w:val="000000"/>
        </w:rPr>
      </w:r>
      <w:r w:rsidR="00A607D4" w:rsidRPr="0006049B">
        <w:rPr>
          <w:rFonts w:ascii="Arial" w:eastAsia="Times New Roman" w:hAnsi="Arial" w:cs="Arial"/>
          <w:color w:val="000000"/>
        </w:rPr>
        <w:fldChar w:fldCharType="end"/>
      </w:r>
      <w:r w:rsidR="00A607D4" w:rsidRPr="0006049B">
        <w:rPr>
          <w:rFonts w:ascii="Arial" w:eastAsia="Times New Roman" w:hAnsi="Arial" w:cs="Arial"/>
          <w:color w:val="000000"/>
        </w:rPr>
      </w:r>
      <w:r w:rsidR="00A607D4" w:rsidRPr="0006049B">
        <w:rPr>
          <w:rFonts w:ascii="Arial" w:eastAsia="Times New Roman" w:hAnsi="Arial" w:cs="Arial"/>
          <w:color w:val="000000"/>
        </w:rPr>
        <w:fldChar w:fldCharType="separate"/>
      </w:r>
      <w:r w:rsidR="00A607D4" w:rsidRPr="0006049B">
        <w:rPr>
          <w:rFonts w:ascii="Arial" w:eastAsia="Times New Roman" w:hAnsi="Arial" w:cs="Arial"/>
          <w:noProof/>
          <w:color w:val="000000"/>
        </w:rPr>
        <w:t>(6, 7)</w:t>
      </w:r>
      <w:r w:rsidR="00A607D4" w:rsidRPr="0006049B">
        <w:rPr>
          <w:rFonts w:ascii="Arial" w:eastAsia="Times New Roman" w:hAnsi="Arial" w:cs="Arial"/>
          <w:color w:val="000000"/>
        </w:rPr>
        <w:fldChar w:fldCharType="end"/>
      </w:r>
      <w:r w:rsidR="00BB52B2" w:rsidRPr="0006049B">
        <w:rPr>
          <w:rFonts w:ascii="Arial" w:eastAsia="Times New Roman" w:hAnsi="Arial" w:cs="Arial"/>
          <w:color w:val="000000"/>
        </w:rPr>
        <w:t>.</w:t>
      </w:r>
      <w:r w:rsidR="000C38FE" w:rsidRPr="0006049B">
        <w:rPr>
          <w:rFonts w:ascii="Arial" w:eastAsia="Times New Roman" w:hAnsi="Arial" w:cs="Arial"/>
          <w:color w:val="000000"/>
        </w:rPr>
        <w:t xml:space="preserve"> Another role as a chaperone-like molecule involved in the folding of the </w:t>
      </w:r>
      <w:r w:rsidR="00F9313E" w:rsidRPr="0006049B">
        <w:rPr>
          <w:rFonts w:ascii="Arial" w:eastAsia="Times New Roman" w:hAnsi="Arial" w:cs="Arial"/>
          <w:color w:val="000000"/>
        </w:rPr>
        <w:t>AVP</w:t>
      </w:r>
      <w:r w:rsidR="000C38FE" w:rsidRPr="0006049B">
        <w:rPr>
          <w:rFonts w:ascii="Arial" w:eastAsia="Times New Roman" w:hAnsi="Arial" w:cs="Arial"/>
          <w:color w:val="000000"/>
        </w:rPr>
        <w:t xml:space="preserve"> precursor has been speculated</w:t>
      </w:r>
      <w:r w:rsidR="00A607D4" w:rsidRPr="0006049B">
        <w:rPr>
          <w:rFonts w:ascii="Arial" w:eastAsia="Times New Roman" w:hAnsi="Arial" w:cs="Arial"/>
          <w:color w:val="000000"/>
        </w:rPr>
        <w:t xml:space="preserve"> </w:t>
      </w:r>
      <w:r w:rsidR="00A607D4" w:rsidRPr="0006049B">
        <w:rPr>
          <w:rFonts w:ascii="Arial" w:eastAsia="Times New Roman" w:hAnsi="Arial" w:cs="Arial"/>
          <w:color w:val="000000"/>
        </w:rPr>
        <w:fldChar w:fldCharType="begin">
          <w:fldData xml:space="preserve">PEVuZE5vdGU+PENpdGU+PEF1dGhvcj5CYXJhdDwvQXV0aG9yPjxZZWFyPjIwMDQ8L1llYXI+PFJl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</w:fldData>
        </w:fldChar>
      </w:r>
      <w:r w:rsidR="00A607D4" w:rsidRPr="0006049B">
        <w:rPr>
          <w:rFonts w:ascii="Arial" w:eastAsia="Times New Roman" w:hAnsi="Arial" w:cs="Arial"/>
          <w:color w:val="000000"/>
        </w:rPr>
        <w:instrText xml:space="preserve"> ADDIN EN.CITE </w:instrText>
      </w:r>
      <w:r w:rsidR="00A607D4" w:rsidRPr="0006049B">
        <w:rPr>
          <w:rFonts w:ascii="Arial" w:eastAsia="Times New Roman" w:hAnsi="Arial" w:cs="Arial"/>
          <w:color w:val="000000"/>
        </w:rPr>
        <w:fldChar w:fldCharType="begin">
          <w:fldData xml:space="preserve">PEVuZE5vdGU+PENpdGU+PEF1dGhvcj5CYXJhdDwvQXV0aG9yPjxZZWFyPjIwMDQ8L1llYXI+PFJl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</w:fldData>
        </w:fldChar>
      </w:r>
      <w:r w:rsidR="00A607D4" w:rsidRPr="0006049B">
        <w:rPr>
          <w:rFonts w:ascii="Arial" w:eastAsia="Times New Roman" w:hAnsi="Arial" w:cs="Arial"/>
          <w:color w:val="000000"/>
        </w:rPr>
        <w:instrText xml:space="preserve"> ADDIN EN.CITE.DATA </w:instrText>
      </w:r>
      <w:r w:rsidR="00A607D4" w:rsidRPr="0006049B">
        <w:rPr>
          <w:rFonts w:ascii="Arial" w:eastAsia="Times New Roman" w:hAnsi="Arial" w:cs="Arial"/>
          <w:color w:val="000000"/>
        </w:rPr>
      </w:r>
      <w:r w:rsidR="00A607D4" w:rsidRPr="0006049B">
        <w:rPr>
          <w:rFonts w:ascii="Arial" w:eastAsia="Times New Roman" w:hAnsi="Arial" w:cs="Arial"/>
          <w:color w:val="000000"/>
        </w:rPr>
        <w:fldChar w:fldCharType="end"/>
      </w:r>
      <w:r w:rsidR="00A607D4" w:rsidRPr="0006049B">
        <w:rPr>
          <w:rFonts w:ascii="Arial" w:eastAsia="Times New Roman" w:hAnsi="Arial" w:cs="Arial"/>
          <w:color w:val="000000"/>
        </w:rPr>
      </w:r>
      <w:r w:rsidR="00A607D4" w:rsidRPr="0006049B">
        <w:rPr>
          <w:rFonts w:ascii="Arial" w:eastAsia="Times New Roman" w:hAnsi="Arial" w:cs="Arial"/>
          <w:color w:val="000000"/>
        </w:rPr>
        <w:fldChar w:fldCharType="separate"/>
      </w:r>
      <w:r w:rsidR="00A607D4" w:rsidRPr="0006049B">
        <w:rPr>
          <w:rFonts w:ascii="Arial" w:eastAsia="Times New Roman" w:hAnsi="Arial" w:cs="Arial"/>
          <w:noProof/>
          <w:color w:val="000000"/>
        </w:rPr>
        <w:t>(8)</w:t>
      </w:r>
      <w:r w:rsidR="00A607D4" w:rsidRPr="0006049B">
        <w:rPr>
          <w:rFonts w:ascii="Arial" w:eastAsia="Times New Roman" w:hAnsi="Arial" w:cs="Arial"/>
          <w:color w:val="000000"/>
        </w:rPr>
        <w:fldChar w:fldCharType="end"/>
      </w:r>
      <w:r w:rsidR="00BB52B2" w:rsidRPr="0006049B">
        <w:rPr>
          <w:rFonts w:ascii="Arial" w:eastAsia="Times New Roman" w:hAnsi="Arial" w:cs="Arial"/>
          <w:color w:val="000000"/>
        </w:rPr>
        <w:t xml:space="preserve"> </w:t>
      </w:r>
      <w:r w:rsidR="00A607D4" w:rsidRPr="0006049B">
        <w:rPr>
          <w:rFonts w:ascii="Arial" w:eastAsia="Times New Roman" w:hAnsi="Arial" w:cs="Arial"/>
          <w:color w:val="000000"/>
        </w:rPr>
        <w:t>.</w:t>
      </w:r>
      <w:r w:rsidR="000C38FE" w:rsidRPr="0006049B">
        <w:rPr>
          <w:rFonts w:ascii="Arial" w:eastAsia="Times New Roman" w:hAnsi="Arial" w:cs="Arial"/>
          <w:color w:val="000000"/>
        </w:rPr>
        <w:t>In addition, it was reported to interact with the calnexin–calreticuli</w:t>
      </w:r>
      <w:r w:rsidR="00BB52B2" w:rsidRPr="0006049B">
        <w:rPr>
          <w:rFonts w:ascii="Arial" w:eastAsia="Times New Roman" w:hAnsi="Arial" w:cs="Arial"/>
          <w:color w:val="000000"/>
        </w:rPr>
        <w:t>n system</w:t>
      </w:r>
      <w:r w:rsidR="00A607D4" w:rsidRPr="0006049B">
        <w:rPr>
          <w:rFonts w:ascii="Arial" w:eastAsia="Times New Roman" w:hAnsi="Arial" w:cs="Arial"/>
          <w:color w:val="000000"/>
        </w:rPr>
        <w:t xml:space="preserve"> </w:t>
      </w:r>
      <w:r w:rsidR="00A607D4" w:rsidRPr="0006049B">
        <w:rPr>
          <w:rFonts w:ascii="Arial" w:eastAsia="Times New Roman" w:hAnsi="Arial" w:cs="Arial"/>
          <w:color w:val="000000"/>
        </w:rPr>
        <w:fldChar w:fldCharType="begin"/>
      </w:r>
      <w:r w:rsidR="00A607D4" w:rsidRPr="0006049B">
        <w:rPr>
          <w:rFonts w:ascii="Arial" w:eastAsia="Times New Roman" w:hAnsi="Arial" w:cs="Arial"/>
          <w:color w:val="000000"/>
        </w:rPr>
        <w:instrText xml:space="preserve"> ADDIN EN.CITE &lt;EndNote&gt;&lt;Cite&gt;&lt;Author&gt;Schrag&lt;/Author&gt;&lt;Year&gt;2003&lt;/Year&gt;&lt;RecNum&gt;174&lt;/RecNum&gt;&lt;DisplayText&gt;(9)&lt;/DisplayText&gt;&lt;record&gt;&lt;rec-number&gt;174&lt;/rec-number&gt;&lt;foreign-keys&gt;&lt;key app="EN" db-id="5900srrv2052pyewe0b5pdtwsxwww0z29s0v" timestamp="1666335503"&gt;174&lt;/key&gt;&lt;/foreign-keys&gt;&lt;ref-type name="Journal Article"&gt;17&lt;/ref-type&gt;&lt;contributors&gt;&lt;authors&gt;&lt;author&gt;Schrag, J. D.&lt;/author&gt;&lt;author&gt;Procopio, D. O.&lt;/author&gt;&lt;author&gt;Cygler, M.&lt;/author&gt;&lt;author&gt;Thomas, D. Y.&lt;/author&gt;&lt;author&gt;Bergeron, J. J.&lt;/author&gt;&lt;/authors&gt;&lt;/contributors&gt;&lt;auth-address&gt;Biotechnology Research Institute, NRC of Canada, Montreal, PQ, Canada.&lt;/auth-address&gt;&lt;titles&gt;&lt;title&gt;Lectin control of protein folding and sorting in the secretory pathway&lt;/title&gt;&lt;secondary-title&gt;Trends Biochem Sci&lt;/secondary-title&gt;&lt;/titles&gt;&lt;periodical&gt;&lt;full-title&gt;Trends Biochem Sci&lt;/full-title&gt;&lt;/periodical&gt;&lt;pages&gt;49-57&lt;/pages&gt;&lt;volume&gt;28&lt;/volume&gt;&lt;number&gt;1&lt;/number&gt;&lt;edition&gt;2003/01/09&lt;/edition&gt;&lt;keywords&gt;&lt;keyword&gt;Amino Acid Sequence&lt;/keyword&gt;&lt;keyword&gt;Animals&lt;/keyword&gt;&lt;keyword&gt;Calnexin/chemistry/physiology&lt;/keyword&gt;&lt;keyword&gt;Calreticulin/chemistry&lt;/keyword&gt;&lt;keyword&gt;Endoplasmic Reticulum/metabolism&lt;/keyword&gt;&lt;keyword&gt;Golgi Apparatus/metabolism&lt;/keyword&gt;&lt;keyword&gt;Lectins/*physiology&lt;/keyword&gt;&lt;keyword&gt;Molecular Sequence Data&lt;/keyword&gt;&lt;keyword&gt;Protein Conformation&lt;/keyword&gt;&lt;keyword&gt;*Protein Folding&lt;/keyword&gt;&lt;keyword&gt;Protein Transport&lt;/keyword&gt;&lt;keyword&gt;Sequence Homology, Amino Acid&lt;/keyword&gt;&lt;/keywords&gt;&lt;dates&gt;&lt;year&gt;2003&lt;/year&gt;&lt;pub-dates&gt;&lt;date&gt;Jan&lt;/date&gt;&lt;/pub-dates&gt;&lt;/dates&gt;&lt;isbn&gt;0968-0004 (Print)&amp;#xD;0968-0004&lt;/isbn&gt;&lt;accession-num&gt;12517452&lt;/accession-num&gt;&lt;urls&gt;&lt;/urls&gt;&lt;electronic-resource-num&gt;10.1016/s0968-0004(02)00004-x&lt;/electronic-resource-num&gt;&lt;remote-database-provider&gt;NLM&lt;/remote-database-provider&gt;&lt;language&gt;eng&lt;/language&gt;&lt;/record&gt;&lt;/Cite&gt;&lt;/EndNote&gt;</w:instrText>
      </w:r>
      <w:r w:rsidR="00A607D4" w:rsidRPr="0006049B">
        <w:rPr>
          <w:rFonts w:ascii="Arial" w:eastAsia="Times New Roman" w:hAnsi="Arial" w:cs="Arial"/>
          <w:color w:val="000000"/>
        </w:rPr>
        <w:fldChar w:fldCharType="separate"/>
      </w:r>
      <w:r w:rsidR="00A607D4" w:rsidRPr="0006049B">
        <w:rPr>
          <w:rFonts w:ascii="Arial" w:eastAsia="Times New Roman" w:hAnsi="Arial" w:cs="Arial"/>
          <w:noProof/>
          <w:color w:val="000000"/>
        </w:rPr>
        <w:t>(9)</w:t>
      </w:r>
      <w:r w:rsidR="00A607D4" w:rsidRPr="0006049B">
        <w:rPr>
          <w:rFonts w:ascii="Arial" w:eastAsia="Times New Roman" w:hAnsi="Arial" w:cs="Arial"/>
          <w:color w:val="000000"/>
        </w:rPr>
        <w:fldChar w:fldCharType="end"/>
      </w:r>
      <w:r w:rsidR="00455094" w:rsidRPr="0006049B">
        <w:rPr>
          <w:rFonts w:ascii="Arial" w:eastAsia="Times New Roman" w:hAnsi="Arial" w:cs="Arial"/>
          <w:color w:val="000000"/>
        </w:rPr>
        <w:t>,</w:t>
      </w:r>
      <w:r w:rsidR="00BB52B2" w:rsidRPr="0006049B">
        <w:rPr>
          <w:rFonts w:ascii="Arial" w:eastAsia="Times New Roman" w:hAnsi="Arial" w:cs="Arial"/>
          <w:color w:val="000000"/>
        </w:rPr>
        <w:t xml:space="preserve"> </w:t>
      </w:r>
      <w:r w:rsidR="000C38FE" w:rsidRPr="0006049B">
        <w:rPr>
          <w:rFonts w:ascii="Arial" w:eastAsia="Times New Roman" w:hAnsi="Arial" w:cs="Arial"/>
          <w:color w:val="000000"/>
        </w:rPr>
        <w:t>which prevents the export of misfolded, glucose-tagged proteins from the endoplasmic reticulum.</w:t>
      </w:r>
    </w:p>
    <w:p w14:paraId="2D0A5420" w14:textId="77777777" w:rsidR="00D0615A" w:rsidRPr="0006049B" w:rsidRDefault="00D0615A" w:rsidP="00374CB1">
      <w:pPr>
        <w:shd w:val="clear" w:color="auto" w:fill="FFFFFF"/>
        <w:spacing w:after="0" w:line="276" w:lineRule="auto"/>
        <w:contextualSpacing/>
        <w:rPr>
          <w:rFonts w:ascii="Arial" w:eastAsia="Times New Roman" w:hAnsi="Arial" w:cs="Arial"/>
          <w:color w:val="000000"/>
        </w:rPr>
      </w:pPr>
    </w:p>
    <w:p w14:paraId="004A21AD" w14:textId="7777777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72597C49" wp14:editId="16C2F402">
            <wp:extent cx="5470498" cy="4102873"/>
            <wp:effectExtent l="0" t="0" r="0" b="0"/>
            <wp:docPr id="4" name="Picture 4" descr="Figure 4.. Schematic overview of the post-translational processing of the VP-NP II gen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chematic overview of the post-translational processing of the VP-NP II gene produ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481" cy="4124610"/>
                    </a:xfrm>
                    <a:prstGeom prst="rect">
                      <a:avLst/>
                    </a:prstGeom>
                    <a:noFill/>
                    <a:ln>
                      <a:noFill/>
                    </a:ln>
                  </pic:spPr>
                </pic:pic>
              </a:graphicData>
            </a:graphic>
          </wp:inline>
        </w:drawing>
      </w:r>
    </w:p>
    <w:p w14:paraId="46D9F1AE" w14:textId="77777777" w:rsidR="002C2C26" w:rsidRPr="00374CB1" w:rsidRDefault="002C2C26" w:rsidP="00374CB1">
      <w:pPr>
        <w:shd w:val="clear" w:color="auto" w:fill="FFFFFF"/>
        <w:spacing w:after="0" w:line="276" w:lineRule="auto"/>
        <w:contextualSpacing/>
        <w:rPr>
          <w:rFonts w:ascii="Arial" w:eastAsia="Times New Roman" w:hAnsi="Arial" w:cs="Arial"/>
          <w:b/>
          <w:bCs/>
        </w:rPr>
      </w:pPr>
      <w:r w:rsidRPr="0006049B">
        <w:rPr>
          <w:rFonts w:ascii="Arial" w:eastAsia="Times New Roman" w:hAnsi="Arial" w:cs="Arial"/>
          <w:b/>
          <w:bCs/>
        </w:rPr>
        <w:t>Figure 4.</w:t>
      </w:r>
      <w:r w:rsidR="00850822" w:rsidRPr="0006049B">
        <w:rPr>
          <w:rFonts w:ascii="Arial" w:eastAsia="Times New Roman" w:hAnsi="Arial" w:cs="Arial"/>
          <w:b/>
          <w:bCs/>
        </w:rPr>
        <w:t xml:space="preserve"> </w:t>
      </w:r>
      <w:r w:rsidRPr="00374CB1">
        <w:rPr>
          <w:rFonts w:ascii="Arial" w:eastAsia="Times New Roman" w:hAnsi="Arial" w:cs="Arial"/>
          <w:b/>
          <w:bCs/>
        </w:rPr>
        <w:t xml:space="preserve">Schematic overview of the post-translational processing of the </w:t>
      </w:r>
      <w:r w:rsidR="00F9313E" w:rsidRPr="00374CB1">
        <w:rPr>
          <w:rFonts w:ascii="Arial" w:eastAsia="Times New Roman" w:hAnsi="Arial" w:cs="Arial"/>
          <w:b/>
          <w:bCs/>
        </w:rPr>
        <w:t>AVP</w:t>
      </w:r>
      <w:r w:rsidRPr="00374CB1">
        <w:rPr>
          <w:rFonts w:ascii="Arial" w:eastAsia="Times New Roman" w:hAnsi="Arial" w:cs="Arial"/>
          <w:b/>
          <w:bCs/>
        </w:rPr>
        <w:t xml:space="preserve">-NP II gene product. Sequential modification of 164 amino-acid </w:t>
      </w:r>
      <w:r w:rsidR="00F9313E" w:rsidRPr="00374CB1">
        <w:rPr>
          <w:rFonts w:ascii="Arial" w:eastAsia="Times New Roman" w:hAnsi="Arial" w:cs="Arial"/>
          <w:b/>
          <w:bCs/>
        </w:rPr>
        <w:t>AVP</w:t>
      </w:r>
      <w:r w:rsidRPr="00374CB1">
        <w:rPr>
          <w:rFonts w:ascii="Arial" w:eastAsia="Times New Roman" w:hAnsi="Arial" w:cs="Arial"/>
          <w:b/>
          <w:bCs/>
        </w:rPr>
        <w:t xml:space="preserve">-NPII preprohormone in endoplasmic reticulum and golgi lead to trafficking through the regulated secretory pathway and ultimately release from neurosecretory vesicles in the posterior pituitary. </w:t>
      </w:r>
      <w:r w:rsidR="00F9313E" w:rsidRPr="00374CB1">
        <w:rPr>
          <w:rFonts w:ascii="Arial" w:eastAsia="Times New Roman" w:hAnsi="Arial" w:cs="Arial"/>
          <w:b/>
          <w:bCs/>
        </w:rPr>
        <w:t>AVP</w:t>
      </w:r>
      <w:r w:rsidRPr="00374CB1">
        <w:rPr>
          <w:rFonts w:ascii="Arial" w:eastAsia="Times New Roman" w:hAnsi="Arial" w:cs="Arial"/>
          <w:b/>
          <w:bCs/>
        </w:rPr>
        <w:t>-NPII precursor is complexed as tetramers or high oligomers during processing. A small amount of partially processed precursor is released through the constitutive secretory pathway. OT is processed in a similar manner.</w:t>
      </w:r>
    </w:p>
    <w:p w14:paraId="1D8313D6" w14:textId="77777777" w:rsidR="00374CB1" w:rsidRDefault="00374CB1" w:rsidP="00374CB1">
      <w:pPr>
        <w:shd w:val="clear" w:color="auto" w:fill="FFFFFF"/>
        <w:spacing w:after="0" w:line="276" w:lineRule="auto"/>
        <w:contextualSpacing/>
        <w:rPr>
          <w:rFonts w:ascii="Arial" w:eastAsia="Times New Roman" w:hAnsi="Arial" w:cs="Arial"/>
        </w:rPr>
      </w:pPr>
    </w:p>
    <w:p w14:paraId="32197C39" w14:textId="4E43E3B2" w:rsidR="002C2C26" w:rsidRPr="0006049B" w:rsidRDefault="00F9313E" w:rsidP="00374CB1">
      <w:pPr>
        <w:shd w:val="clear" w:color="auto" w:fill="FFFFFF"/>
        <w:spacing w:after="0" w:line="276" w:lineRule="auto"/>
        <w:contextualSpacing/>
        <w:rPr>
          <w:rFonts w:ascii="Arial" w:eastAsia="Times New Roman" w:hAnsi="Arial" w:cs="Arial"/>
        </w:rPr>
      </w:pPr>
      <w:r w:rsidRPr="0006049B">
        <w:rPr>
          <w:rFonts w:ascii="Arial" w:eastAsia="Times New Roman" w:hAnsi="Arial" w:cs="Arial"/>
        </w:rPr>
        <w:t>AVP</w:t>
      </w:r>
      <w:r w:rsidR="002C2C26" w:rsidRPr="0006049B">
        <w:rPr>
          <w:rFonts w:ascii="Arial" w:eastAsia="Times New Roman" w:hAnsi="Arial" w:cs="Arial"/>
        </w:rPr>
        <w:t xml:space="preserve"> and OT circulate unbound to plasma proteins, though </w:t>
      </w:r>
      <w:r w:rsidRPr="0006049B">
        <w:rPr>
          <w:rFonts w:ascii="Arial" w:eastAsia="Times New Roman" w:hAnsi="Arial" w:cs="Arial"/>
        </w:rPr>
        <w:t>AVP</w:t>
      </w:r>
      <w:r w:rsidR="002C2C26" w:rsidRPr="0006049B">
        <w:rPr>
          <w:rFonts w:ascii="Arial" w:eastAsia="Times New Roman" w:hAnsi="Arial" w:cs="Arial"/>
        </w:rPr>
        <w:t xml:space="preserve"> does bind to specific receptors on platelets. </w:t>
      </w:r>
      <w:r w:rsidRPr="0006049B">
        <w:rPr>
          <w:rFonts w:ascii="Arial" w:eastAsia="Times New Roman" w:hAnsi="Arial" w:cs="Arial"/>
        </w:rPr>
        <w:t>AVP</w:t>
      </w:r>
      <w:r w:rsidR="002C2C26" w:rsidRPr="0006049B">
        <w:rPr>
          <w:rFonts w:ascii="Arial" w:eastAsia="Times New Roman" w:hAnsi="Arial" w:cs="Arial"/>
        </w:rPr>
        <w:t xml:space="preserve"> concentrations in platelet-rich plasma are 5-fold higher than in platelet-depleted plasma</w:t>
      </w:r>
      <w:r w:rsidR="00A607D4" w:rsidRPr="0006049B">
        <w:rPr>
          <w:rFonts w:ascii="Arial" w:eastAsia="Times New Roman" w:hAnsi="Arial" w:cs="Arial"/>
        </w:rPr>
        <w:t xml:space="preserve"> </w:t>
      </w:r>
      <w:r w:rsidR="00A607D4" w:rsidRPr="0006049B">
        <w:rPr>
          <w:rFonts w:ascii="Arial" w:eastAsia="Times New Roman" w:hAnsi="Arial" w:cs="Arial"/>
        </w:rPr>
        <w:fldChar w:fldCharType="begin"/>
      </w:r>
      <w:r w:rsidR="00A607D4" w:rsidRPr="0006049B">
        <w:rPr>
          <w:rFonts w:ascii="Arial" w:eastAsia="Times New Roman" w:hAnsi="Arial" w:cs="Arial"/>
        </w:rPr>
        <w:instrText xml:space="preserve"> ADDIN EN.CITE &lt;EndNote&gt;&lt;Cite&gt;&lt;Author&gt;Bichet&lt;/Author&gt;&lt;Year&gt;1987&lt;/Year&gt;&lt;RecNum&gt;175&lt;/RecNum&gt;&lt;DisplayText&gt;(10)&lt;/DisplayText&gt;&lt;record&gt;&lt;rec-number&gt;175&lt;/rec-number&gt;&lt;foreign-keys&gt;&lt;key app="EN" db-id="5900srrv2052pyewe0b5pdtwsxwww0z29s0v" timestamp="1666335672"&gt;175&lt;/key&gt;&lt;/foreign-keys&gt;&lt;ref-type name="Journal Article"&gt;17&lt;/ref-type&gt;&lt;contributors&gt;&lt;authors&gt;&lt;author&gt;Bichet, D. G.&lt;/author&gt;&lt;author&gt;Arthus, M. F.&lt;/author&gt;&lt;author&gt;Barjon, J. N.&lt;/author&gt;&lt;author&gt;Lonergan, M.&lt;/author&gt;&lt;author&gt;Kortas, C.&lt;/author&gt;&lt;/authors&gt;&lt;/contributors&gt;&lt;titles&gt;&lt;title&gt;Human platelet fraction arginine-vasopressin. Potential physiological role&lt;/title&gt;&lt;secondary-title&gt;J Clin Invest&lt;/secondary-title&gt;&lt;/titles&gt;&lt;periodical&gt;&lt;full-title&gt;J Clin Invest&lt;/full-title&gt;&lt;/periodical&gt;&lt;pages&gt;881-7&lt;/pages&gt;&lt;volume&gt;79&lt;/volume&gt;&lt;number&gt;3&lt;/number&gt;&lt;edition&gt;1987/03/01&lt;/edition&gt;&lt;keywords&gt;&lt;keyword&gt;Adult&lt;/keyword&gt;&lt;keyword&gt;Arginine Vasopressin/*blood&lt;/keyword&gt;&lt;keyword&gt;Blood&lt;/keyword&gt;&lt;keyword&gt;Blood Platelets/*metabolism&lt;/keyword&gt;&lt;keyword&gt;Chromatography, High Pressure Liquid&lt;/keyword&gt;&lt;keyword&gt;Chromatography, Thin Layer&lt;/keyword&gt;&lt;keyword&gt;Diabetes Insipidus/blood&lt;/keyword&gt;&lt;keyword&gt;Female&lt;/keyword&gt;&lt;keyword&gt;Humans&lt;/keyword&gt;&lt;keyword&gt;Male&lt;/keyword&gt;&lt;keyword&gt;Osmolar Concentration&lt;/keyword&gt;&lt;keyword&gt;Receptors, Angiotensin/metabolism&lt;/keyword&gt;&lt;keyword&gt;Receptors, Vasopressin&lt;/keyword&gt;&lt;keyword&gt;Sodium Chloride&lt;/keyword&gt;&lt;keyword&gt;Water&lt;/keyword&gt;&lt;/keywords&gt;&lt;dates&gt;&lt;year&gt;1987&lt;/year&gt;&lt;pub-dates&gt;&lt;date&gt;Mar&lt;/date&gt;&lt;/pub-dates&gt;&lt;/dates&gt;&lt;isbn&gt;0021-9738 (Print)&amp;#xD;0021-9738&lt;/isbn&gt;&lt;accession-num&gt;2950136&lt;/accession-num&gt;&lt;urls&gt;&lt;/urls&gt;&lt;custom2&gt;PMC424228&lt;/custom2&gt;&lt;electronic-resource-num&gt;10.1172/jci112898&lt;/electronic-resource-num&gt;&lt;remote-database-provider&gt;NLM&lt;/remote-database-provider&gt;&lt;language&gt;eng&lt;/language&gt;&lt;/record&gt;&lt;/Cite&gt;&lt;/EndNote&gt;</w:instrText>
      </w:r>
      <w:r w:rsidR="00A607D4" w:rsidRPr="0006049B">
        <w:rPr>
          <w:rFonts w:ascii="Arial" w:eastAsia="Times New Roman" w:hAnsi="Arial" w:cs="Arial"/>
        </w:rPr>
        <w:fldChar w:fldCharType="separate"/>
      </w:r>
      <w:r w:rsidR="00A607D4" w:rsidRPr="0006049B">
        <w:rPr>
          <w:rFonts w:ascii="Arial" w:eastAsia="Times New Roman" w:hAnsi="Arial" w:cs="Arial"/>
          <w:noProof/>
        </w:rPr>
        <w:t>(10)</w:t>
      </w:r>
      <w:r w:rsidR="00A607D4" w:rsidRPr="0006049B">
        <w:rPr>
          <w:rFonts w:ascii="Arial" w:eastAsia="Times New Roman" w:hAnsi="Arial" w:cs="Arial"/>
        </w:rPr>
        <w:fldChar w:fldCharType="end"/>
      </w:r>
      <w:r w:rsidR="00B71A7B" w:rsidRPr="0006049B">
        <w:rPr>
          <w:rFonts w:ascii="Arial" w:eastAsia="Times New Roman" w:hAnsi="Arial" w:cs="Arial"/>
        </w:rPr>
        <w:t>.</w:t>
      </w:r>
      <w:r w:rsidR="002C2C26" w:rsidRPr="0006049B">
        <w:rPr>
          <w:rFonts w:ascii="Arial" w:eastAsia="Times New Roman" w:hAnsi="Arial" w:cs="Arial"/>
        </w:rPr>
        <w:t xml:space="preserve"> </w:t>
      </w:r>
      <w:r w:rsidRPr="0006049B">
        <w:rPr>
          <w:rFonts w:ascii="Arial" w:eastAsia="Times New Roman" w:hAnsi="Arial" w:cs="Arial"/>
        </w:rPr>
        <w:t>AVP</w:t>
      </w:r>
      <w:r w:rsidR="002C2C26" w:rsidRPr="0006049B">
        <w:rPr>
          <w:rFonts w:ascii="Arial" w:eastAsia="Times New Roman" w:hAnsi="Arial" w:cs="Arial"/>
        </w:rPr>
        <w:t xml:space="preserve"> and OT have short circulating half-lives of 5-15 minutes. Several endothelial and circulating endo- and amino-peptidases degrade the peptides. A specific placental cysteine amino-peptidase degrades </w:t>
      </w:r>
      <w:r w:rsidRPr="0006049B">
        <w:rPr>
          <w:rFonts w:ascii="Arial" w:eastAsia="Times New Roman" w:hAnsi="Arial" w:cs="Arial"/>
        </w:rPr>
        <w:t>AVP</w:t>
      </w:r>
      <w:r w:rsidR="002C2C26" w:rsidRPr="0006049B">
        <w:rPr>
          <w:rFonts w:ascii="Arial" w:eastAsia="Times New Roman" w:hAnsi="Arial" w:cs="Arial"/>
        </w:rPr>
        <w:t xml:space="preserve"> and OT rapidly during pregnancy and the peri-partum period.</w:t>
      </w:r>
    </w:p>
    <w:p w14:paraId="16BF72A6" w14:textId="77777777" w:rsidR="00D0615A" w:rsidRPr="0006049B" w:rsidRDefault="00D0615A" w:rsidP="0006049B">
      <w:pPr>
        <w:shd w:val="clear" w:color="auto" w:fill="FFFFFF"/>
        <w:spacing w:after="0" w:line="276" w:lineRule="auto"/>
        <w:rPr>
          <w:rFonts w:ascii="Arial" w:eastAsia="Times New Roman" w:hAnsi="Arial" w:cs="Arial"/>
          <w:b/>
          <w:bCs/>
          <w:color w:val="000000"/>
        </w:rPr>
      </w:pPr>
    </w:p>
    <w:p w14:paraId="499DF8E9" w14:textId="5E625036" w:rsidR="002C2C26" w:rsidRPr="0006049B" w:rsidRDefault="00FD396B" w:rsidP="00374CB1">
      <w:pPr>
        <w:shd w:val="clear" w:color="auto" w:fill="FFFFFF"/>
        <w:spacing w:after="0" w:line="276" w:lineRule="auto"/>
        <w:outlineLvl w:val="1"/>
        <w:rPr>
          <w:rFonts w:ascii="Arial" w:eastAsia="Times New Roman" w:hAnsi="Arial" w:cs="Arial"/>
          <w:b/>
          <w:bCs/>
          <w:color w:val="00B050"/>
        </w:rPr>
      </w:pPr>
      <w:r w:rsidRPr="0006049B">
        <w:rPr>
          <w:rFonts w:ascii="Arial" w:eastAsia="Times New Roman" w:hAnsi="Arial" w:cs="Arial"/>
          <w:b/>
          <w:bCs/>
          <w:color w:val="00B050"/>
        </w:rPr>
        <w:t xml:space="preserve">The Physiology </w:t>
      </w:r>
      <w:r w:rsidR="00D1364D" w:rsidRPr="0006049B">
        <w:rPr>
          <w:rFonts w:ascii="Arial" w:eastAsia="Times New Roman" w:hAnsi="Arial" w:cs="Arial"/>
          <w:b/>
          <w:bCs/>
          <w:color w:val="00B050"/>
        </w:rPr>
        <w:t>of</w:t>
      </w:r>
      <w:r w:rsidRPr="0006049B">
        <w:rPr>
          <w:rFonts w:ascii="Arial" w:eastAsia="Times New Roman" w:hAnsi="Arial" w:cs="Arial"/>
          <w:b/>
          <w:bCs/>
          <w:color w:val="00B050"/>
        </w:rPr>
        <w:t xml:space="preserve"> The Secretion of Vasopressin </w:t>
      </w:r>
      <w:r w:rsidR="00D1364D" w:rsidRPr="0006049B">
        <w:rPr>
          <w:rFonts w:ascii="Arial" w:eastAsia="Times New Roman" w:hAnsi="Arial" w:cs="Arial"/>
          <w:b/>
          <w:bCs/>
          <w:color w:val="00B050"/>
        </w:rPr>
        <w:t>and</w:t>
      </w:r>
      <w:r w:rsidRPr="0006049B">
        <w:rPr>
          <w:rFonts w:ascii="Arial" w:eastAsia="Times New Roman" w:hAnsi="Arial" w:cs="Arial"/>
          <w:b/>
          <w:bCs/>
          <w:color w:val="00B050"/>
        </w:rPr>
        <w:t xml:space="preserve"> Thirst</w:t>
      </w:r>
    </w:p>
    <w:p w14:paraId="6CD3AC6C" w14:textId="77777777" w:rsidR="00374CB1" w:rsidRDefault="00374CB1" w:rsidP="00374CB1">
      <w:pPr>
        <w:shd w:val="clear" w:color="auto" w:fill="FFFFFF"/>
        <w:spacing w:after="0" w:line="276" w:lineRule="auto"/>
        <w:contextualSpacing/>
        <w:rPr>
          <w:rFonts w:ascii="Arial" w:eastAsia="Times New Roman" w:hAnsi="Arial" w:cs="Arial"/>
          <w:color w:val="000000"/>
        </w:rPr>
      </w:pPr>
    </w:p>
    <w:p w14:paraId="4C62DBBC" w14:textId="7BBF169E" w:rsidR="002C2C26" w:rsidRPr="0006049B" w:rsidRDefault="00F9313E"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AVP</w:t>
      </w:r>
      <w:r w:rsidR="002C2C26" w:rsidRPr="0006049B">
        <w:rPr>
          <w:rFonts w:ascii="Arial" w:eastAsia="Times New Roman" w:hAnsi="Arial" w:cs="Arial"/>
          <w:color w:val="000000"/>
        </w:rPr>
        <w:t xml:space="preserve"> is a key component in the regulation of fluid and electrolyte balance, through direct effects on renal water handling. However, the physiology of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has a wider context, encompassing roles in the integrated response to changes in cardiovascular status.</w:t>
      </w:r>
    </w:p>
    <w:p w14:paraId="5FF5E5CA" w14:textId="77777777" w:rsidR="00374CB1" w:rsidRDefault="00374CB1" w:rsidP="0006049B">
      <w:pPr>
        <w:shd w:val="clear" w:color="auto" w:fill="FFFFFF"/>
        <w:spacing w:after="0" w:line="276" w:lineRule="auto"/>
        <w:outlineLvl w:val="2"/>
        <w:rPr>
          <w:rFonts w:ascii="Arial" w:eastAsia="Times New Roman" w:hAnsi="Arial" w:cs="Arial"/>
          <w:bCs/>
          <w:color w:val="FF0000"/>
        </w:rPr>
      </w:pPr>
    </w:p>
    <w:p w14:paraId="07949404" w14:textId="46F27EC3" w:rsidR="002C2C26" w:rsidRPr="0006049B" w:rsidRDefault="00005CE1" w:rsidP="0006049B">
      <w:pPr>
        <w:shd w:val="clear" w:color="auto" w:fill="FFFFFF"/>
        <w:spacing w:after="0" w:line="276" w:lineRule="auto"/>
        <w:outlineLvl w:val="2"/>
        <w:rPr>
          <w:rFonts w:ascii="Arial" w:eastAsia="Times New Roman" w:hAnsi="Arial" w:cs="Arial"/>
          <w:bCs/>
          <w:color w:val="FF0000"/>
        </w:rPr>
      </w:pPr>
      <w:r w:rsidRPr="0006049B">
        <w:rPr>
          <w:rFonts w:ascii="Arial" w:eastAsia="Times New Roman" w:hAnsi="Arial" w:cs="Arial"/>
          <w:bCs/>
          <w:color w:val="FF0000"/>
        </w:rPr>
        <w:t>VASOPRESSIN RECEPTORS</w:t>
      </w:r>
    </w:p>
    <w:p w14:paraId="20C8865C" w14:textId="77777777" w:rsidR="00374CB1" w:rsidRDefault="00374CB1" w:rsidP="00374CB1">
      <w:pPr>
        <w:shd w:val="clear" w:color="auto" w:fill="FFFFFF"/>
        <w:spacing w:after="0" w:line="276" w:lineRule="auto"/>
        <w:contextualSpacing/>
        <w:rPr>
          <w:rFonts w:ascii="Arial" w:eastAsia="Times New Roman" w:hAnsi="Arial" w:cs="Arial"/>
          <w:color w:val="000000"/>
        </w:rPr>
      </w:pPr>
    </w:p>
    <w:p w14:paraId="69FF1353" w14:textId="777D663F" w:rsidR="002C2C26" w:rsidRPr="0006049B"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 xml:space="preserve">There are three distinct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receptor (V-R) subtypes (</w:t>
      </w:r>
      <w:hyperlink r:id="rId12" w:tgtFrame="object" w:history="1">
        <w:r w:rsidRPr="0006049B">
          <w:rPr>
            <w:rFonts w:ascii="Arial" w:eastAsia="Times New Roman" w:hAnsi="Arial" w:cs="Arial"/>
            <w:color w:val="000000"/>
          </w:rPr>
          <w:t>Table 1</w:t>
        </w:r>
      </w:hyperlink>
      <w:r w:rsidRPr="0006049B">
        <w:rPr>
          <w:rFonts w:ascii="Arial" w:eastAsia="Times New Roman" w:hAnsi="Arial" w:cs="Arial"/>
          <w:color w:val="000000"/>
        </w:rPr>
        <w:t>). All have seven transmembrane spanning domains, and all are G protein coupled. They are encoded by different genes and differ in tissue distribution, down-stream signal transduction and function. The human V2-R gene maps to Xq28. Interestingly, the V2-R is up regulated by its ligand</w:t>
      </w:r>
      <w:r w:rsidR="00B71A7B" w:rsidRPr="0006049B">
        <w:rPr>
          <w:rFonts w:ascii="Arial" w:eastAsia="Times New Roman" w:hAnsi="Arial" w:cs="Arial"/>
          <w:color w:val="000000"/>
        </w:rPr>
        <w:t xml:space="preserve"> </w:t>
      </w:r>
      <w:r w:rsidR="00B71A7B" w:rsidRPr="0006049B">
        <w:rPr>
          <w:rFonts w:ascii="Arial" w:eastAsia="Times New Roman" w:hAnsi="Arial" w:cs="Arial"/>
          <w:color w:val="000000"/>
        </w:rPr>
        <w:fldChar w:fldCharType="begin"/>
      </w:r>
      <w:r w:rsidR="00B71A7B" w:rsidRPr="0006049B">
        <w:rPr>
          <w:rFonts w:ascii="Arial" w:eastAsia="Times New Roman" w:hAnsi="Arial" w:cs="Arial"/>
          <w:color w:val="000000"/>
        </w:rPr>
        <w:instrText xml:space="preserve"> ADDIN EN.CITE &lt;EndNote&gt;&lt;Cite&gt;&lt;Author&gt;Laycock&lt;/Author&gt;&lt;Year&gt;1998&lt;/Year&gt;&lt;RecNum&gt;176&lt;/RecNum&gt;&lt;DisplayText&gt;(11)&lt;/DisplayText&gt;&lt;record&gt;&lt;rec-number&gt;176&lt;/rec-number&gt;&lt;foreign-keys&gt;&lt;key app="EN" db-id="5900srrv2052pyewe0b5pdtwsxwww0z29s0v" timestamp="1666335719"&gt;176&lt;/key&gt;&lt;/foreign-keys&gt;&lt;ref-type name="Journal Article"&gt;17&lt;/ref-type&gt;&lt;contributors&gt;&lt;authors&gt;&lt;author&gt;Laycock, J. F.&lt;/author&gt;&lt;author&gt;Hanoune, J.&lt;/author&gt;&lt;/authors&gt;&lt;/contributors&gt;&lt;auth-address&gt;Department of Neuroendocrinology, Division of Neuroscience and Psychological Medicine, Imperial College School of Medicine, Charing Cross Hospital, Fulham Palace Road, London W6 8RF, UK.&lt;/auth-address&gt;&lt;titles&gt;&lt;title&gt;From vasopressin receptor to water channel: intracellular traffic, constraint and by-pass&lt;/title&gt;&lt;secondary-title&gt;J Endocrinol&lt;/secondary-title&gt;&lt;/titles&gt;&lt;periodical&gt;&lt;full-title&gt;J Endocrinol&lt;/full-title&gt;&lt;/periodical&gt;&lt;pages&gt;361-72&lt;/pages&gt;&lt;volume&gt;159&lt;/volume&gt;&lt;number&gt;3&lt;/number&gt;&lt;edition&gt;1998/12/03&lt;/edition&gt;&lt;keywords&gt;&lt;keyword&gt;Adenylyl Cyclases/metabolism&lt;/keyword&gt;&lt;keyword&gt;Animals&lt;/keyword&gt;&lt;keyword&gt;Aquaporins/*metabolism&lt;/keyword&gt;&lt;keyword&gt;GTP-Binding Proteins/metabolism&lt;/keyword&gt;&lt;keyword&gt;Humans&lt;/keyword&gt;&lt;keyword&gt;Kidney Tubules, Collecting/*metabolism&lt;/keyword&gt;&lt;keyword&gt;Models, Biological&lt;/keyword&gt;&lt;keyword&gt;Protein Binding&lt;/keyword&gt;&lt;keyword&gt;Receptors, Vasopressin/*metabolism&lt;/keyword&gt;&lt;keyword&gt;Vasopressins/*physiology&lt;/keyword&gt;&lt;keyword&gt;Water-Electrolyte Balance/*physiology&lt;/keyword&gt;&lt;/keywords&gt;&lt;dates&gt;&lt;year&gt;1998&lt;/year&gt;&lt;pub-dates&gt;&lt;date&gt;Dec&lt;/date&gt;&lt;/pub-dates&gt;&lt;/dates&gt;&lt;isbn&gt;0022-0795 (Print)&amp;#xD;0022-0795&lt;/isbn&gt;&lt;accession-num&gt;9834453&lt;/accession-num&gt;&lt;urls&gt;&lt;/urls&gt;&lt;electronic-resource-num&gt;10.1677/joe.0.1590361&lt;/electronic-resource-num&gt;&lt;remote-database-provider&gt;NLM&lt;/remote-database-provider&gt;&lt;language&gt;eng&lt;/language&gt;&lt;/record&gt;&lt;/Cite&gt;&lt;/EndNote&gt;</w:instrText>
      </w:r>
      <w:r w:rsidR="00B71A7B" w:rsidRPr="0006049B">
        <w:rPr>
          <w:rFonts w:ascii="Arial" w:eastAsia="Times New Roman" w:hAnsi="Arial" w:cs="Arial"/>
          <w:color w:val="000000"/>
        </w:rPr>
        <w:fldChar w:fldCharType="separate"/>
      </w:r>
      <w:r w:rsidR="00B71A7B" w:rsidRPr="0006049B">
        <w:rPr>
          <w:rFonts w:ascii="Arial" w:eastAsia="Times New Roman" w:hAnsi="Arial" w:cs="Arial"/>
          <w:noProof/>
          <w:color w:val="000000"/>
        </w:rPr>
        <w:t>(11)</w:t>
      </w:r>
      <w:r w:rsidR="00B71A7B" w:rsidRPr="0006049B">
        <w:rPr>
          <w:rFonts w:ascii="Arial" w:eastAsia="Times New Roman" w:hAnsi="Arial" w:cs="Arial"/>
          <w:color w:val="000000"/>
        </w:rPr>
        <w:fldChar w:fldCharType="end"/>
      </w:r>
      <w:r w:rsidR="00B71A7B" w:rsidRPr="0006049B">
        <w:rPr>
          <w:rFonts w:ascii="Arial" w:eastAsia="Times New Roman" w:hAnsi="Arial" w:cs="Arial"/>
          <w:color w:val="000000"/>
        </w:rPr>
        <w:t>.</w:t>
      </w:r>
    </w:p>
    <w:p w14:paraId="799547FE" w14:textId="18F60FD6" w:rsidR="002C2C26" w:rsidRDefault="002C2C26" w:rsidP="0006049B">
      <w:pPr>
        <w:shd w:val="clear" w:color="auto" w:fill="FFFFFF"/>
        <w:spacing w:after="0" w:line="276" w:lineRule="auto"/>
        <w:outlineLvl w:val="2"/>
        <w:rPr>
          <w:rFonts w:ascii="Arial" w:eastAsia="Times New Roman" w:hAnsi="Arial" w:cs="Arial"/>
          <w:b/>
          <w:bCs/>
        </w:rPr>
      </w:pPr>
    </w:p>
    <w:tbl>
      <w:tblPr>
        <w:tblStyle w:val="TableGrid"/>
        <w:tblW w:w="0" w:type="auto"/>
        <w:tblLook w:val="04A0" w:firstRow="1" w:lastRow="0" w:firstColumn="1" w:lastColumn="0" w:noHBand="0" w:noVBand="1"/>
      </w:tblPr>
      <w:tblGrid>
        <w:gridCol w:w="1869"/>
        <w:gridCol w:w="3302"/>
        <w:gridCol w:w="1587"/>
        <w:gridCol w:w="2592"/>
      </w:tblGrid>
      <w:tr w:rsidR="00374CB1" w:rsidRPr="0006049B" w14:paraId="3A05C422" w14:textId="77777777" w:rsidTr="00374CB1">
        <w:tc>
          <w:tcPr>
            <w:tcW w:w="0" w:type="auto"/>
            <w:gridSpan w:val="4"/>
            <w:shd w:val="clear" w:color="auto" w:fill="FFFF00"/>
          </w:tcPr>
          <w:p w14:paraId="4365F8C7" w14:textId="4E249352" w:rsidR="00374CB1" w:rsidRPr="0006049B" w:rsidRDefault="00374CB1" w:rsidP="0006049B">
            <w:pPr>
              <w:spacing w:line="276" w:lineRule="auto"/>
              <w:rPr>
                <w:rFonts w:ascii="Arial" w:eastAsia="Times New Roman" w:hAnsi="Arial" w:cs="Arial"/>
                <w:b/>
                <w:bCs/>
              </w:rPr>
            </w:pPr>
            <w:r>
              <w:rPr>
                <w:rFonts w:ascii="Arial" w:eastAsia="Times New Roman" w:hAnsi="Arial" w:cs="Arial"/>
                <w:b/>
                <w:bCs/>
              </w:rPr>
              <w:t>Table 1. Vasopressin Receptor Subtypes</w:t>
            </w:r>
          </w:p>
        </w:tc>
      </w:tr>
      <w:tr w:rsidR="002C2C26" w:rsidRPr="0006049B" w14:paraId="023EAEC3" w14:textId="77777777" w:rsidTr="00850822">
        <w:tc>
          <w:tcPr>
            <w:tcW w:w="0" w:type="auto"/>
            <w:hideMark/>
          </w:tcPr>
          <w:p w14:paraId="6EF7CA3D" w14:textId="77777777" w:rsidR="002C2C26" w:rsidRPr="0006049B" w:rsidRDefault="002C2C26" w:rsidP="0006049B">
            <w:pPr>
              <w:spacing w:line="276" w:lineRule="auto"/>
              <w:rPr>
                <w:rFonts w:ascii="Arial" w:eastAsia="Times New Roman" w:hAnsi="Arial" w:cs="Arial"/>
                <w:color w:val="724128"/>
              </w:rPr>
            </w:pPr>
          </w:p>
        </w:tc>
        <w:tc>
          <w:tcPr>
            <w:tcW w:w="0" w:type="auto"/>
            <w:gridSpan w:val="3"/>
            <w:hideMark/>
          </w:tcPr>
          <w:p w14:paraId="331686D0"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Vasopressin receptor</w:t>
            </w:r>
          </w:p>
        </w:tc>
      </w:tr>
      <w:tr w:rsidR="002C2C26" w:rsidRPr="0006049B" w14:paraId="49D67798" w14:textId="77777777" w:rsidTr="00850822">
        <w:tc>
          <w:tcPr>
            <w:tcW w:w="0" w:type="auto"/>
            <w:hideMark/>
          </w:tcPr>
          <w:p w14:paraId="39C3101C" w14:textId="77777777" w:rsidR="002C2C26" w:rsidRPr="0006049B" w:rsidRDefault="002C2C26" w:rsidP="0006049B">
            <w:pPr>
              <w:spacing w:line="276" w:lineRule="auto"/>
              <w:rPr>
                <w:rFonts w:ascii="Arial" w:eastAsia="Times New Roman" w:hAnsi="Arial" w:cs="Arial"/>
              </w:rPr>
            </w:pPr>
          </w:p>
        </w:tc>
        <w:tc>
          <w:tcPr>
            <w:tcW w:w="0" w:type="auto"/>
            <w:hideMark/>
          </w:tcPr>
          <w:p w14:paraId="0B4DCE88"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V1a</w:t>
            </w:r>
          </w:p>
        </w:tc>
        <w:tc>
          <w:tcPr>
            <w:tcW w:w="0" w:type="auto"/>
            <w:hideMark/>
          </w:tcPr>
          <w:p w14:paraId="42F8DF0B"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V1b</w:t>
            </w:r>
          </w:p>
        </w:tc>
        <w:tc>
          <w:tcPr>
            <w:tcW w:w="0" w:type="auto"/>
            <w:hideMark/>
          </w:tcPr>
          <w:p w14:paraId="60918635"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V2</w:t>
            </w:r>
          </w:p>
        </w:tc>
      </w:tr>
      <w:tr w:rsidR="002C2C26" w:rsidRPr="0006049B" w14:paraId="782A7618" w14:textId="77777777" w:rsidTr="00850822">
        <w:tc>
          <w:tcPr>
            <w:tcW w:w="0" w:type="auto"/>
            <w:hideMark/>
          </w:tcPr>
          <w:p w14:paraId="43B6E1FA"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Expression</w:t>
            </w:r>
          </w:p>
        </w:tc>
        <w:tc>
          <w:tcPr>
            <w:tcW w:w="0" w:type="auto"/>
            <w:hideMark/>
          </w:tcPr>
          <w:p w14:paraId="6FA68151" w14:textId="62373E58" w:rsidR="00D1364D" w:rsidRDefault="002C2C26" w:rsidP="0006049B">
            <w:pPr>
              <w:spacing w:line="276" w:lineRule="auto"/>
              <w:rPr>
                <w:rFonts w:ascii="Arial" w:eastAsia="Times New Roman" w:hAnsi="Arial" w:cs="Arial"/>
              </w:rPr>
            </w:pPr>
            <w:r w:rsidRPr="0006049B">
              <w:rPr>
                <w:rFonts w:ascii="Arial" w:eastAsia="Times New Roman" w:hAnsi="Arial" w:cs="Arial"/>
              </w:rPr>
              <w:t>Vascular smooth muscle</w:t>
            </w:r>
          </w:p>
          <w:p w14:paraId="037F7D1A" w14:textId="7C5FA948" w:rsidR="00D1364D" w:rsidRDefault="002C2C26" w:rsidP="0006049B">
            <w:pPr>
              <w:spacing w:line="276" w:lineRule="auto"/>
              <w:rPr>
                <w:rFonts w:ascii="Arial" w:eastAsia="Times New Roman" w:hAnsi="Arial" w:cs="Arial"/>
              </w:rPr>
            </w:pPr>
            <w:r w:rsidRPr="0006049B">
              <w:rPr>
                <w:rFonts w:ascii="Arial" w:eastAsia="Times New Roman" w:hAnsi="Arial" w:cs="Arial"/>
              </w:rPr>
              <w:t>Liver</w:t>
            </w:r>
          </w:p>
          <w:p w14:paraId="09461F9B" w14:textId="7CEE1DE6" w:rsidR="00D1364D" w:rsidRDefault="002C2C26" w:rsidP="0006049B">
            <w:pPr>
              <w:spacing w:line="276" w:lineRule="auto"/>
              <w:rPr>
                <w:rFonts w:ascii="Arial" w:eastAsia="Times New Roman" w:hAnsi="Arial" w:cs="Arial"/>
              </w:rPr>
            </w:pPr>
            <w:r w:rsidRPr="0006049B">
              <w:rPr>
                <w:rFonts w:ascii="Arial" w:eastAsia="Times New Roman" w:hAnsi="Arial" w:cs="Arial"/>
              </w:rPr>
              <w:t>Platelets</w:t>
            </w:r>
          </w:p>
          <w:p w14:paraId="5A0812E7" w14:textId="55FDEC60"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CNS</w:t>
            </w:r>
          </w:p>
        </w:tc>
        <w:tc>
          <w:tcPr>
            <w:tcW w:w="0" w:type="auto"/>
            <w:hideMark/>
          </w:tcPr>
          <w:p w14:paraId="02CA1505"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Pituitary corticotroph</w:t>
            </w:r>
          </w:p>
        </w:tc>
        <w:tc>
          <w:tcPr>
            <w:tcW w:w="0" w:type="auto"/>
            <w:hideMark/>
          </w:tcPr>
          <w:p w14:paraId="1D94FFEA"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Basolateral membrane of distal nephron</w:t>
            </w:r>
          </w:p>
        </w:tc>
      </w:tr>
      <w:tr w:rsidR="002C2C26" w:rsidRPr="0006049B" w14:paraId="2BAC0FD7" w14:textId="77777777" w:rsidTr="00850822">
        <w:tc>
          <w:tcPr>
            <w:tcW w:w="0" w:type="auto"/>
            <w:hideMark/>
          </w:tcPr>
          <w:p w14:paraId="10016F82"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Amino acid structure</w:t>
            </w:r>
          </w:p>
        </w:tc>
        <w:tc>
          <w:tcPr>
            <w:tcW w:w="0" w:type="auto"/>
            <w:hideMark/>
          </w:tcPr>
          <w:p w14:paraId="221F7A36"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418 amino acids (human)</w:t>
            </w:r>
          </w:p>
        </w:tc>
        <w:tc>
          <w:tcPr>
            <w:tcW w:w="0" w:type="auto"/>
            <w:hideMark/>
          </w:tcPr>
          <w:p w14:paraId="2CA034FF"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424 amino acids (human)</w:t>
            </w:r>
          </w:p>
        </w:tc>
        <w:tc>
          <w:tcPr>
            <w:tcW w:w="0" w:type="auto"/>
            <w:hideMark/>
          </w:tcPr>
          <w:p w14:paraId="191DEA23"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370 amino acids (human)</w:t>
            </w:r>
          </w:p>
        </w:tc>
      </w:tr>
      <w:tr w:rsidR="002C2C26" w:rsidRPr="0006049B" w14:paraId="5C07EB24" w14:textId="77777777" w:rsidTr="00850822">
        <w:tc>
          <w:tcPr>
            <w:tcW w:w="0" w:type="auto"/>
            <w:hideMark/>
          </w:tcPr>
          <w:p w14:paraId="02E87DC1"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Second messenger system</w:t>
            </w:r>
          </w:p>
        </w:tc>
        <w:tc>
          <w:tcPr>
            <w:tcW w:w="0" w:type="auto"/>
            <w:hideMark/>
          </w:tcPr>
          <w:p w14:paraId="2C2D1601"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Gq/11mediated phospholipase C activation: Ca</w:t>
            </w:r>
            <w:r w:rsidRPr="0006049B">
              <w:rPr>
                <w:rFonts w:ascii="Arial" w:eastAsia="Times New Roman" w:hAnsi="Arial" w:cs="Arial"/>
                <w:vertAlign w:val="superscript"/>
              </w:rPr>
              <w:t>2+</w:t>
            </w:r>
            <w:r w:rsidRPr="0006049B">
              <w:rPr>
                <w:rFonts w:ascii="Arial" w:eastAsia="Times New Roman" w:hAnsi="Arial" w:cs="Arial"/>
              </w:rPr>
              <w:t>, inositol triphosphate &amp; diacyl glycerol mobilization</w:t>
            </w:r>
          </w:p>
        </w:tc>
        <w:tc>
          <w:tcPr>
            <w:tcW w:w="0" w:type="auto"/>
            <w:hideMark/>
          </w:tcPr>
          <w:p w14:paraId="58B1E361"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As V1a</w:t>
            </w:r>
          </w:p>
        </w:tc>
        <w:tc>
          <w:tcPr>
            <w:tcW w:w="0" w:type="auto"/>
            <w:hideMark/>
          </w:tcPr>
          <w:p w14:paraId="3B6CE7DD"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Gs mediated adenylate cyclase activation: cAMP production &amp; protein kinase A stimulation</w:t>
            </w:r>
          </w:p>
        </w:tc>
      </w:tr>
      <w:tr w:rsidR="002C2C26" w:rsidRPr="0006049B" w14:paraId="1DF2B09F" w14:textId="77777777" w:rsidTr="00850822">
        <w:tc>
          <w:tcPr>
            <w:tcW w:w="0" w:type="auto"/>
            <w:hideMark/>
          </w:tcPr>
          <w:p w14:paraId="36D4A676"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Physiological effects</w:t>
            </w:r>
          </w:p>
        </w:tc>
        <w:tc>
          <w:tcPr>
            <w:tcW w:w="0" w:type="auto"/>
            <w:hideMark/>
          </w:tcPr>
          <w:p w14:paraId="4300BC41" w14:textId="77777777" w:rsidR="00374CB1" w:rsidRDefault="002C2C26" w:rsidP="0006049B">
            <w:pPr>
              <w:spacing w:line="276" w:lineRule="auto"/>
              <w:rPr>
                <w:rFonts w:ascii="Arial" w:eastAsia="Times New Roman" w:hAnsi="Arial" w:cs="Arial"/>
              </w:rPr>
            </w:pPr>
            <w:r w:rsidRPr="0006049B">
              <w:rPr>
                <w:rFonts w:ascii="Arial" w:eastAsia="Times New Roman" w:hAnsi="Arial" w:cs="Arial"/>
              </w:rPr>
              <w:t>●Smooth muscle contraction</w:t>
            </w:r>
          </w:p>
          <w:p w14:paraId="38531CD9" w14:textId="77777777" w:rsidR="00374CB1" w:rsidRDefault="002C2C26" w:rsidP="0006049B">
            <w:pPr>
              <w:spacing w:line="276" w:lineRule="auto"/>
              <w:rPr>
                <w:rFonts w:ascii="Arial" w:eastAsia="Times New Roman" w:hAnsi="Arial" w:cs="Arial"/>
              </w:rPr>
            </w:pPr>
            <w:r w:rsidRPr="0006049B">
              <w:rPr>
                <w:rFonts w:ascii="Arial" w:eastAsia="Times New Roman" w:hAnsi="Arial" w:cs="Arial"/>
              </w:rPr>
              <w:t>●Stimulation of glycogenolysis.</w:t>
            </w:r>
          </w:p>
          <w:p w14:paraId="1702C34D" w14:textId="0E42EB8C"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●Enhanced platelet adhesion ●Neurotransmitter &amp; neuromodulatory function</w:t>
            </w:r>
          </w:p>
        </w:tc>
        <w:tc>
          <w:tcPr>
            <w:tcW w:w="0" w:type="auto"/>
            <w:hideMark/>
          </w:tcPr>
          <w:p w14:paraId="600B30EB"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Enhanced ACTH release</w:t>
            </w:r>
          </w:p>
        </w:tc>
        <w:tc>
          <w:tcPr>
            <w:tcW w:w="0" w:type="auto"/>
            <w:hideMark/>
          </w:tcPr>
          <w:p w14:paraId="2860A04F"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Increased synthesis &amp; assembly of aquaporin-2</w:t>
            </w:r>
          </w:p>
        </w:tc>
      </w:tr>
    </w:tbl>
    <w:p w14:paraId="37694C25" w14:textId="77777777" w:rsidR="00374CB1" w:rsidRDefault="00374CB1" w:rsidP="0006049B">
      <w:pPr>
        <w:shd w:val="clear" w:color="auto" w:fill="FFFFFF"/>
        <w:spacing w:after="0" w:line="276" w:lineRule="auto"/>
        <w:outlineLvl w:val="2"/>
        <w:rPr>
          <w:rFonts w:ascii="Arial" w:eastAsia="Times New Roman" w:hAnsi="Arial" w:cs="Arial"/>
          <w:bCs/>
          <w:color w:val="FF0000"/>
        </w:rPr>
      </w:pPr>
    </w:p>
    <w:p w14:paraId="026E86E7" w14:textId="6C348F45" w:rsidR="002C2C26" w:rsidRPr="0006049B" w:rsidRDefault="00005CE1" w:rsidP="0006049B">
      <w:pPr>
        <w:shd w:val="clear" w:color="auto" w:fill="FFFFFF"/>
        <w:spacing w:after="0" w:line="276" w:lineRule="auto"/>
        <w:outlineLvl w:val="2"/>
        <w:rPr>
          <w:rFonts w:ascii="Arial" w:eastAsia="Times New Roman" w:hAnsi="Arial" w:cs="Arial"/>
          <w:bCs/>
          <w:color w:val="FF0000"/>
        </w:rPr>
      </w:pPr>
      <w:r w:rsidRPr="0006049B">
        <w:rPr>
          <w:rFonts w:ascii="Arial" w:eastAsia="Times New Roman" w:hAnsi="Arial" w:cs="Arial"/>
          <w:bCs/>
          <w:color w:val="FF0000"/>
        </w:rPr>
        <w:t>VA</w:t>
      </w:r>
      <w:r w:rsidR="005C6431" w:rsidRPr="0006049B">
        <w:rPr>
          <w:rFonts w:ascii="Arial" w:eastAsia="Times New Roman" w:hAnsi="Arial" w:cs="Arial"/>
          <w:bCs/>
          <w:color w:val="FF0000"/>
        </w:rPr>
        <w:t>SOPRESSIN AND RENAL WATER HANDLI</w:t>
      </w:r>
      <w:r w:rsidRPr="0006049B">
        <w:rPr>
          <w:rFonts w:ascii="Arial" w:eastAsia="Times New Roman" w:hAnsi="Arial" w:cs="Arial"/>
          <w:bCs/>
          <w:color w:val="FF0000"/>
        </w:rPr>
        <w:t xml:space="preserve">NG </w:t>
      </w:r>
      <w:r w:rsidR="00D0615A" w:rsidRPr="0006049B">
        <w:rPr>
          <w:rFonts w:ascii="Arial" w:eastAsia="Times New Roman" w:hAnsi="Arial" w:cs="Arial"/>
          <w:bCs/>
          <w:color w:val="FF0000"/>
        </w:rPr>
        <w:t xml:space="preserve"> </w:t>
      </w:r>
    </w:p>
    <w:p w14:paraId="1AB02552" w14:textId="77777777" w:rsidR="00374CB1" w:rsidRDefault="00374CB1" w:rsidP="00374CB1">
      <w:pPr>
        <w:shd w:val="clear" w:color="auto" w:fill="FFFFFF"/>
        <w:spacing w:after="0" w:line="276" w:lineRule="auto"/>
        <w:contextualSpacing/>
        <w:rPr>
          <w:rFonts w:ascii="Arial" w:eastAsia="Times New Roman" w:hAnsi="Arial" w:cs="Arial"/>
          <w:color w:val="000000"/>
        </w:rPr>
      </w:pPr>
    </w:p>
    <w:p w14:paraId="6539F5CD" w14:textId="175C90A8" w:rsidR="002C2C26" w:rsidRPr="0006049B"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 xml:space="preserve">Although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has multiple actions, its principle physiological effect is in the regulation of water resorption in the distal nephron, the structure and transport processes of which allow the kidney to both concentrate and dilute urine in response to the prevailing circulating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 Active transport of solute out of the thick ascending loop of Henle generates an osmolar gradient in the renal interstitium, which increases from renal cortex to inner medulla, a gradient through which distal parts of the nephron pass </w:t>
      </w:r>
      <w:r w:rsidR="00D1364D" w:rsidRPr="0006049B">
        <w:rPr>
          <w:rFonts w:ascii="Arial" w:eastAsia="Times New Roman" w:hAnsi="Arial" w:cs="Arial"/>
          <w:color w:val="000000"/>
        </w:rPr>
        <w:t>end</w:t>
      </w:r>
      <w:r w:rsidRPr="0006049B">
        <w:rPr>
          <w:rFonts w:ascii="Arial" w:eastAsia="Times New Roman" w:hAnsi="Arial" w:cs="Arial"/>
          <w:color w:val="000000"/>
        </w:rPr>
        <w:t xml:space="preserve"> route to the collecting system.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stimulates the expression of a specific water channel protein (aquaporin) on the luminal surface of the interstitial cells lining the collecting duct. The presence of aquaporin (AQP) in the wall of the distal nephron allows resorption of water from the duct lumen along an osmotic gradient, and excretion of concentrated urine. To date, 13 different AQPs have been identified in Man, seven of which (AQP1-4, AQP6-8) are found in the kidney. AQPs act as passive pores for small substrates and are divided into 2 families: the water only channels; and the aquaglyceroporins that can conduct other small molecules such as glycerol and urea. Most substrates are neutral. However, this is not always the case. For example, AQP6 is a gated ion channel. AQPs are involved in a variety of cell processes: small molecule permeation; gas conduction and cell-cell </w:t>
      </w:r>
      <w:r w:rsidRPr="0006049B">
        <w:rPr>
          <w:rFonts w:ascii="Arial" w:eastAsia="Times New Roman" w:hAnsi="Arial" w:cs="Arial"/>
          <w:color w:val="000000"/>
        </w:rPr>
        <w:lastRenderedPageBreak/>
        <w:t>interaction. As with other membrane channels, specific structural arrangements within the primary, secondary</w:t>
      </w:r>
      <w:r w:rsidR="00404B5A">
        <w:rPr>
          <w:rFonts w:ascii="Arial" w:eastAsia="Times New Roman" w:hAnsi="Arial" w:cs="Arial"/>
          <w:color w:val="000000"/>
        </w:rPr>
        <w:t>,</w:t>
      </w:r>
      <w:r w:rsidRPr="0006049B">
        <w:rPr>
          <w:rFonts w:ascii="Arial" w:eastAsia="Times New Roman" w:hAnsi="Arial" w:cs="Arial"/>
          <w:color w:val="000000"/>
        </w:rPr>
        <w:t xml:space="preserve"> and tertiary structure convey the three functional characteristics of permeation, selectivity</w:t>
      </w:r>
      <w:r w:rsidR="00404B5A">
        <w:rPr>
          <w:rFonts w:ascii="Arial" w:eastAsia="Times New Roman" w:hAnsi="Arial" w:cs="Arial"/>
          <w:color w:val="000000"/>
        </w:rPr>
        <w:t>,</w:t>
      </w:r>
      <w:r w:rsidRPr="0006049B">
        <w:rPr>
          <w:rFonts w:ascii="Arial" w:eastAsia="Times New Roman" w:hAnsi="Arial" w:cs="Arial"/>
          <w:color w:val="000000"/>
        </w:rPr>
        <w:t xml:space="preserve"> and gating. The structure of AQPs involves 2 tandem repeats, each formed from 3 transmembrane domains, together with 2 highly conserved loops containing the signature motif asparagine-proline-alanine (NPA). All AQPs form homotetramers in the membrane, providing 4 functionally independent pores with an additional central pore formed between the 4 monomers. Water can pass through all the 4 independent channels of water-permeable AQPs. There are data to suggest that the central pore may act as independent channel in some AQPs</w:t>
      </w:r>
      <w:r w:rsidR="00B71A7B" w:rsidRPr="0006049B">
        <w:rPr>
          <w:rFonts w:ascii="Arial" w:eastAsia="Times New Roman" w:hAnsi="Arial" w:cs="Arial"/>
          <w:color w:val="000000"/>
        </w:rPr>
        <w:t xml:space="preserve"> </w:t>
      </w:r>
      <w:r w:rsidR="00B71A7B" w:rsidRPr="0006049B">
        <w:rPr>
          <w:rFonts w:ascii="Arial" w:eastAsia="Times New Roman" w:hAnsi="Arial" w:cs="Arial"/>
          <w:color w:val="000000"/>
        </w:rPr>
        <w:fldChar w:fldCharType="begin">
          <w:fldData xml:space="preserve">PEVuZE5vdGU+PENpdGU+PEF1dGhvcj5LaW5nPC9BdXRob3I+PFllYXI+MjAwMjwvWWVhcj48UmVj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=
</w:fldData>
        </w:fldChar>
      </w:r>
      <w:r w:rsidR="00B71A7B" w:rsidRPr="0006049B">
        <w:rPr>
          <w:rFonts w:ascii="Arial" w:eastAsia="Times New Roman" w:hAnsi="Arial" w:cs="Arial"/>
          <w:color w:val="000000"/>
        </w:rPr>
        <w:instrText xml:space="preserve"> ADDIN EN.CITE </w:instrText>
      </w:r>
      <w:r w:rsidR="00B71A7B" w:rsidRPr="0006049B">
        <w:rPr>
          <w:rFonts w:ascii="Arial" w:eastAsia="Times New Roman" w:hAnsi="Arial" w:cs="Arial"/>
          <w:color w:val="000000"/>
        </w:rPr>
        <w:fldChar w:fldCharType="begin">
          <w:fldData xml:space="preserve">PEVuZE5vdGU+PENpdGU+PEF1dGhvcj5LaW5nPC9BdXRob3I+PFllYXI+MjAwMjwvWWVhcj48UmVj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=
</w:fldData>
        </w:fldChar>
      </w:r>
      <w:r w:rsidR="00B71A7B" w:rsidRPr="0006049B">
        <w:rPr>
          <w:rFonts w:ascii="Arial" w:eastAsia="Times New Roman" w:hAnsi="Arial" w:cs="Arial"/>
          <w:color w:val="000000"/>
        </w:rPr>
        <w:instrText xml:space="preserve"> ADDIN EN.CITE.DATA </w:instrText>
      </w:r>
      <w:r w:rsidR="00B71A7B" w:rsidRPr="0006049B">
        <w:rPr>
          <w:rFonts w:ascii="Arial" w:eastAsia="Times New Roman" w:hAnsi="Arial" w:cs="Arial"/>
          <w:color w:val="000000"/>
        </w:rPr>
      </w:r>
      <w:r w:rsidR="00B71A7B" w:rsidRPr="0006049B">
        <w:rPr>
          <w:rFonts w:ascii="Arial" w:eastAsia="Times New Roman" w:hAnsi="Arial" w:cs="Arial"/>
          <w:color w:val="000000"/>
        </w:rPr>
        <w:fldChar w:fldCharType="end"/>
      </w:r>
      <w:r w:rsidR="00B71A7B" w:rsidRPr="0006049B">
        <w:rPr>
          <w:rFonts w:ascii="Arial" w:eastAsia="Times New Roman" w:hAnsi="Arial" w:cs="Arial"/>
          <w:color w:val="000000"/>
        </w:rPr>
      </w:r>
      <w:r w:rsidR="00B71A7B" w:rsidRPr="0006049B">
        <w:rPr>
          <w:rFonts w:ascii="Arial" w:eastAsia="Times New Roman" w:hAnsi="Arial" w:cs="Arial"/>
          <w:color w:val="000000"/>
        </w:rPr>
        <w:fldChar w:fldCharType="separate"/>
      </w:r>
      <w:r w:rsidR="00B71A7B" w:rsidRPr="0006049B">
        <w:rPr>
          <w:rFonts w:ascii="Arial" w:eastAsia="Times New Roman" w:hAnsi="Arial" w:cs="Arial"/>
          <w:noProof/>
          <w:color w:val="000000"/>
        </w:rPr>
        <w:t>(12-14)</w:t>
      </w:r>
      <w:r w:rsidR="00B71A7B" w:rsidRPr="0006049B">
        <w:rPr>
          <w:rFonts w:ascii="Arial" w:eastAsia="Times New Roman" w:hAnsi="Arial" w:cs="Arial"/>
          <w:color w:val="000000"/>
        </w:rPr>
        <w:fldChar w:fldCharType="end"/>
      </w:r>
      <w:r w:rsidR="00B71A7B" w:rsidRPr="0006049B">
        <w:rPr>
          <w:rFonts w:ascii="Arial" w:eastAsia="Times New Roman" w:hAnsi="Arial" w:cs="Arial"/>
          <w:color w:val="000000"/>
        </w:rPr>
        <w:t>.</w:t>
      </w:r>
      <w:r w:rsidRPr="0006049B">
        <w:rPr>
          <w:rFonts w:ascii="Arial" w:eastAsia="Times New Roman" w:hAnsi="Arial" w:cs="Arial"/>
          <w:color w:val="000000"/>
        </w:rPr>
        <w:t xml:space="preserve"> AQP1 is constitutively expressed in the apical and basolateral membranes of the proximal tubule and descending loop of Henle, where it facilitates isotonic fluid movement. Loss of function mutations of AQP1 in man lead to defective renal water conservation</w:t>
      </w:r>
      <w:r w:rsidR="00B71A7B" w:rsidRPr="0006049B">
        <w:rPr>
          <w:rFonts w:ascii="Arial" w:eastAsia="Times New Roman" w:hAnsi="Arial" w:cs="Arial"/>
          <w:color w:val="000000"/>
        </w:rPr>
        <w:t xml:space="preserve"> </w:t>
      </w:r>
      <w:r w:rsidR="00B71A7B" w:rsidRPr="0006049B">
        <w:rPr>
          <w:rFonts w:ascii="Arial" w:eastAsia="Times New Roman" w:hAnsi="Arial" w:cs="Arial"/>
          <w:color w:val="000000"/>
        </w:rPr>
        <w:fldChar w:fldCharType="begin"/>
      </w:r>
      <w:r w:rsidR="00B71A7B" w:rsidRPr="0006049B">
        <w:rPr>
          <w:rFonts w:ascii="Arial" w:eastAsia="Times New Roman" w:hAnsi="Arial" w:cs="Arial"/>
          <w:color w:val="000000"/>
        </w:rPr>
        <w:instrText xml:space="preserve"> ADDIN EN.CITE &lt;EndNote&gt;&lt;Cite&gt;&lt;Author&gt;King&lt;/Author&gt;&lt;Year&gt;2001&lt;/Year&gt;&lt;RecNum&gt;180&lt;/RecNum&gt;&lt;DisplayText&gt;(15)&lt;/DisplayText&gt;&lt;record&gt;&lt;rec-number&gt;180&lt;/rec-number&gt;&lt;foreign-keys&gt;&lt;key app="EN" db-id="5900srrv2052pyewe0b5pdtwsxwww0z29s0v" timestamp="1666335872"&gt;180&lt;/key&gt;&lt;/foreign-keys&gt;&lt;ref-type name="Journal Article"&gt;17&lt;/ref-type&gt;&lt;contributors&gt;&lt;authors&gt;&lt;author&gt;King, L. S.&lt;/author&gt;&lt;author&gt;Choi, M.&lt;/author&gt;&lt;author&gt;Fernandez, P. C.&lt;/author&gt;&lt;author&gt;Cartron, J. P.&lt;/author&gt;&lt;author&gt;Agre, P.&lt;/author&gt;&lt;/authors&gt;&lt;/contributors&gt;&lt;auth-address&gt;Division of Pulmonary and Critical Care Medicine, Johns Hopkins School of Medicine, Baltimore, MD, USA. lsking@welch.jhu.edu&lt;/auth-address&gt;&lt;titles&gt;&lt;title&gt;Defective urinary concentrating ability due to a complete deficiency of aquaporin-1&lt;/title&gt;&lt;secondary-title&gt;N Engl J Med&lt;/secondary-title&gt;&lt;/titles&gt;&lt;periodical&gt;&lt;full-title&gt;N Engl J Med&lt;/full-title&gt;&lt;/periodical&gt;&lt;pages&gt;175-9&lt;/pages&gt;&lt;volume&gt;345&lt;/volume&gt;&lt;number&gt;3&lt;/number&gt;&lt;edition&gt;2001/07/21&lt;/edition&gt;&lt;keywords&gt;&lt;keyword&gt;Adult&lt;/keyword&gt;&lt;keyword&gt;Aquaporin 1&lt;/keyword&gt;&lt;keyword&gt;Aquaporins/*deficiency/genetics&lt;/keyword&gt;&lt;keyword&gt;Blood Group Antigens&lt;/keyword&gt;&lt;keyword&gt;Female&lt;/keyword&gt;&lt;keyword&gt;Homeostasis/physiology&lt;/keyword&gt;&lt;keyword&gt;Humans&lt;/keyword&gt;&lt;keyword&gt;Kidney Concentrating Ability/genetics/*physiology&lt;/keyword&gt;&lt;keyword&gt;Kidney Function Tests&lt;/keyword&gt;&lt;keyword&gt;Lithium Chloride/pharmacokinetics&lt;/keyword&gt;&lt;keyword&gt;Middle Aged&lt;/keyword&gt;&lt;keyword&gt;Osmolar Concentration&lt;/keyword&gt;&lt;keyword&gt;Water/metabolism&lt;/keyword&gt;&lt;keyword&gt;Water Deprivation/physiology&lt;/keyword&gt;&lt;/keywords&gt;&lt;dates&gt;&lt;year&gt;2001&lt;/year&gt;&lt;pub-dates&gt;&lt;date&gt;Jul 19&lt;/date&gt;&lt;/pub-dates&gt;&lt;/dates&gt;&lt;isbn&gt;0028-4793 (Print)&amp;#xD;0028-4793&lt;/isbn&gt;&lt;accession-num&gt;11463012&lt;/accession-num&gt;&lt;urls&gt;&lt;/urls&gt;&lt;electronic-resource-num&gt;10.1056/nejm200107193450304&lt;/electronic-resource-num&gt;&lt;remote-database-provider&gt;NLM&lt;/remote-database-provider&gt;&lt;language&gt;eng&lt;/language&gt;&lt;/record&gt;&lt;/Cite&gt;&lt;/EndNote&gt;</w:instrText>
      </w:r>
      <w:r w:rsidR="00B71A7B" w:rsidRPr="0006049B">
        <w:rPr>
          <w:rFonts w:ascii="Arial" w:eastAsia="Times New Roman" w:hAnsi="Arial" w:cs="Arial"/>
          <w:color w:val="000000"/>
        </w:rPr>
        <w:fldChar w:fldCharType="separate"/>
      </w:r>
      <w:r w:rsidR="00B71A7B" w:rsidRPr="0006049B">
        <w:rPr>
          <w:rFonts w:ascii="Arial" w:eastAsia="Times New Roman" w:hAnsi="Arial" w:cs="Arial"/>
          <w:noProof/>
          <w:color w:val="000000"/>
        </w:rPr>
        <w:t>(15)</w:t>
      </w:r>
      <w:r w:rsidR="00B71A7B" w:rsidRPr="0006049B">
        <w:rPr>
          <w:rFonts w:ascii="Arial" w:eastAsia="Times New Roman" w:hAnsi="Arial" w:cs="Arial"/>
          <w:color w:val="000000"/>
        </w:rPr>
        <w:fldChar w:fldCharType="end"/>
      </w:r>
      <w:r w:rsidR="00B71A7B" w:rsidRPr="0006049B">
        <w:rPr>
          <w:rFonts w:ascii="Arial" w:eastAsia="Times New Roman" w:hAnsi="Arial" w:cs="Arial"/>
          <w:color w:val="000000"/>
        </w:rPr>
        <w:t>.</w:t>
      </w:r>
      <w:r w:rsidRPr="0006049B">
        <w:rPr>
          <w:rFonts w:ascii="Arial" w:eastAsia="Times New Roman" w:hAnsi="Arial" w:cs="Arial"/>
          <w:color w:val="000000"/>
        </w:rPr>
        <w:t xml:space="preserve"> AQP2 is expressed on the luminal surface of collecting duct cells and is the water channel responsible for </w:t>
      </w:r>
      <w:r w:rsidR="00F9313E" w:rsidRPr="0006049B">
        <w:rPr>
          <w:rFonts w:ascii="Arial" w:eastAsia="Times New Roman" w:hAnsi="Arial" w:cs="Arial"/>
          <w:color w:val="000000"/>
        </w:rPr>
        <w:t>AVP</w:t>
      </w:r>
      <w:r w:rsidRPr="0006049B">
        <w:rPr>
          <w:rFonts w:ascii="Arial" w:eastAsia="Times New Roman" w:hAnsi="Arial" w:cs="Arial"/>
          <w:color w:val="000000"/>
        </w:rPr>
        <w:t>-</w:t>
      </w:r>
      <w:r w:rsidR="00D1364D" w:rsidRPr="0006049B">
        <w:rPr>
          <w:rFonts w:ascii="Arial" w:eastAsia="Times New Roman" w:hAnsi="Arial" w:cs="Arial"/>
          <w:color w:val="000000"/>
        </w:rPr>
        <w:t>dependent</w:t>
      </w:r>
      <w:r w:rsidRPr="0006049B">
        <w:rPr>
          <w:rFonts w:ascii="Arial" w:eastAsia="Times New Roman" w:hAnsi="Arial" w:cs="Arial"/>
          <w:color w:val="000000"/>
        </w:rPr>
        <w:t xml:space="preserve"> water transport from the lumen of the nephron into the collecting duct cells. V2-R activation in collecting duct cells produces a biphasic increase in expression of AQP2. Ligand-receptor binding triggers an intracellular phosphorylation cascade ultimately resulting in phosphorylation of the nuclear transcription factor CREB and expression of c-Fos. In turn, these transcription factors stimulate AQP2 gene expression through CRE and AP-1 elements in the AQP2 gene promoter. In addition,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stimulates an immediate increase in AQP2 expression by accelerating trafficking and assembly of pre-synthesized protein into functional, homo-tetrameric water channels.</w:t>
      </w:r>
    </w:p>
    <w:p w14:paraId="2BFC22C4" w14:textId="77777777" w:rsidR="00374CB1" w:rsidRDefault="00374CB1" w:rsidP="00374CB1">
      <w:pPr>
        <w:shd w:val="clear" w:color="auto" w:fill="FFFFFF"/>
        <w:spacing w:after="0" w:line="276" w:lineRule="auto"/>
        <w:contextualSpacing/>
        <w:rPr>
          <w:rFonts w:ascii="Arial" w:eastAsia="Times New Roman" w:hAnsi="Arial" w:cs="Arial"/>
          <w:color w:val="000000"/>
        </w:rPr>
      </w:pPr>
    </w:p>
    <w:p w14:paraId="7B97A7EA" w14:textId="4DAAFC9A" w:rsidR="002C2C26" w:rsidRDefault="002C2C26" w:rsidP="00374CB1">
      <w:pPr>
        <w:shd w:val="clear" w:color="auto" w:fill="FFFFFF"/>
        <w:spacing w:after="0" w:line="276" w:lineRule="auto"/>
        <w:contextualSpacing/>
        <w:rPr>
          <w:rFonts w:ascii="Arial" w:eastAsia="Times New Roman" w:hAnsi="Arial" w:cs="Arial"/>
          <w:color w:val="000000"/>
        </w:rPr>
      </w:pPr>
      <w:r w:rsidRPr="0006049B">
        <w:rPr>
          <w:rFonts w:ascii="Arial" w:eastAsia="Times New Roman" w:hAnsi="Arial" w:cs="Arial"/>
          <w:color w:val="000000"/>
        </w:rPr>
        <w:t xml:space="preserve">Maximum diuresis occurs at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concentrations of 0.5 pmol/l or less. As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levels rise, there is a sigmoid relationship between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 and urine osmolality, with maximum urine concentration achieved at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concentrations of 3-4 pmol/L (Figure 5). Followin</w:t>
      </w:r>
      <w:r w:rsidR="00DC23BC" w:rsidRPr="0006049B">
        <w:rPr>
          <w:rFonts w:ascii="Arial" w:eastAsia="Times New Roman" w:hAnsi="Arial" w:cs="Arial"/>
          <w:color w:val="000000"/>
        </w:rPr>
        <w:t xml:space="preserve">g persistent </w:t>
      </w:r>
      <w:r w:rsidR="00F9313E" w:rsidRPr="0006049B">
        <w:rPr>
          <w:rFonts w:ascii="Arial" w:eastAsia="Times New Roman" w:hAnsi="Arial" w:cs="Arial"/>
          <w:color w:val="000000"/>
        </w:rPr>
        <w:t>AVP</w:t>
      </w:r>
      <w:r w:rsidR="00DC23BC" w:rsidRPr="0006049B">
        <w:rPr>
          <w:rFonts w:ascii="Arial" w:eastAsia="Times New Roman" w:hAnsi="Arial" w:cs="Arial"/>
          <w:color w:val="000000"/>
        </w:rPr>
        <w:t xml:space="preserve"> secretion, anti</w:t>
      </w:r>
      <w:r w:rsidRPr="0006049B">
        <w:rPr>
          <w:rFonts w:ascii="Arial" w:eastAsia="Times New Roman" w:hAnsi="Arial" w:cs="Arial"/>
          <w:color w:val="000000"/>
        </w:rPr>
        <w:t>diuresis may diminish. Down-regulation of both V2-R function and AQP2 expression may be responsible for this escape phenomenon.</w:t>
      </w:r>
    </w:p>
    <w:p w14:paraId="33A98314" w14:textId="77777777" w:rsidR="00374CB1" w:rsidRPr="0006049B" w:rsidRDefault="00374CB1" w:rsidP="00374CB1">
      <w:pPr>
        <w:shd w:val="clear" w:color="auto" w:fill="FFFFFF"/>
        <w:spacing w:after="0" w:line="276" w:lineRule="auto"/>
        <w:contextualSpacing/>
        <w:rPr>
          <w:rFonts w:ascii="Arial" w:eastAsia="Times New Roman" w:hAnsi="Arial" w:cs="Arial"/>
          <w:color w:val="000000"/>
        </w:rPr>
      </w:pPr>
    </w:p>
    <w:p w14:paraId="0411C92D" w14:textId="5A51A097" w:rsidR="002C2C26" w:rsidRPr="0006049B" w:rsidRDefault="00374CB1" w:rsidP="0006049B">
      <w:pPr>
        <w:shd w:val="clear" w:color="auto" w:fill="FFFFFF"/>
        <w:spacing w:after="0" w:line="276" w:lineRule="auto"/>
        <w:rPr>
          <w:rFonts w:ascii="Arial" w:eastAsia="Times New Roman" w:hAnsi="Arial" w:cs="Arial"/>
          <w:color w:val="000000"/>
        </w:rPr>
      </w:pPr>
      <w:r>
        <w:rPr>
          <w:rFonts w:ascii="Arial" w:eastAsia="Times New Roman" w:hAnsi="Arial" w:cs="Arial"/>
          <w:noProof/>
          <w:color w:val="000000"/>
        </w:rPr>
        <w:drawing>
          <wp:inline distT="0" distB="0" distL="0" distR="0" wp14:anchorId="088A9A06" wp14:editId="04C47F41">
            <wp:extent cx="3153215" cy="26864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153215" cy="2686425"/>
                    </a:xfrm>
                    <a:prstGeom prst="rect">
                      <a:avLst/>
                    </a:prstGeom>
                  </pic:spPr>
                </pic:pic>
              </a:graphicData>
            </a:graphic>
          </wp:inline>
        </w:drawing>
      </w:r>
    </w:p>
    <w:p w14:paraId="395F7EEB" w14:textId="7162D415" w:rsidR="002C2C26" w:rsidRPr="00374CB1" w:rsidRDefault="002C2C26" w:rsidP="0006049B">
      <w:pPr>
        <w:shd w:val="clear" w:color="auto" w:fill="FFFFFF"/>
        <w:spacing w:after="0" w:line="276" w:lineRule="auto"/>
        <w:rPr>
          <w:rFonts w:ascii="Arial" w:eastAsia="Times New Roman" w:hAnsi="Arial" w:cs="Arial"/>
          <w:b/>
          <w:bCs/>
          <w:color w:val="000000"/>
        </w:rPr>
      </w:pPr>
      <w:r w:rsidRPr="0006049B">
        <w:rPr>
          <w:rFonts w:ascii="Arial" w:eastAsia="Times New Roman" w:hAnsi="Arial" w:cs="Arial"/>
          <w:b/>
          <w:bCs/>
          <w:color w:val="000000"/>
        </w:rPr>
        <w:t>Figure 5.</w:t>
      </w:r>
      <w:r w:rsidR="00362502" w:rsidRPr="0006049B">
        <w:rPr>
          <w:rFonts w:ascii="Arial" w:eastAsia="Times New Roman" w:hAnsi="Arial" w:cs="Arial"/>
          <w:b/>
          <w:color w:val="000000"/>
        </w:rPr>
        <w:t xml:space="preserve"> </w:t>
      </w:r>
      <w:r w:rsidRPr="00374CB1">
        <w:rPr>
          <w:rFonts w:ascii="Arial" w:eastAsia="Times New Roman" w:hAnsi="Arial" w:cs="Arial"/>
          <w:b/>
          <w:bCs/>
          <w:color w:val="000000"/>
        </w:rPr>
        <w:t xml:space="preserve">The relationship of plasma </w:t>
      </w:r>
      <w:r w:rsidR="00F9313E" w:rsidRPr="00374CB1">
        <w:rPr>
          <w:rFonts w:ascii="Arial" w:eastAsia="Times New Roman" w:hAnsi="Arial" w:cs="Arial"/>
          <w:b/>
          <w:bCs/>
          <w:color w:val="000000"/>
        </w:rPr>
        <w:t>AVP</w:t>
      </w:r>
      <w:r w:rsidRPr="00374CB1">
        <w:rPr>
          <w:rFonts w:ascii="Arial" w:eastAsia="Times New Roman" w:hAnsi="Arial" w:cs="Arial"/>
          <w:b/>
          <w:bCs/>
          <w:color w:val="000000"/>
        </w:rPr>
        <w:t xml:space="preserve"> concentration to urine osmolality. Shaded area represents range of normal; single line indicates representative individual.</w:t>
      </w:r>
      <w:r w:rsidR="00D1364D">
        <w:rPr>
          <w:rFonts w:ascii="Arial" w:eastAsia="Times New Roman" w:hAnsi="Arial" w:cs="Arial"/>
          <w:b/>
          <w:bCs/>
          <w:color w:val="000000"/>
        </w:rPr>
        <w:t xml:space="preserve"> </w:t>
      </w:r>
      <w:r w:rsidR="00F9313E" w:rsidRPr="00374CB1">
        <w:rPr>
          <w:rFonts w:ascii="Arial" w:eastAsia="Times New Roman" w:hAnsi="Arial" w:cs="Arial"/>
          <w:b/>
          <w:bCs/>
          <w:color w:val="000000"/>
        </w:rPr>
        <w:t>AVP</w:t>
      </w:r>
      <w:r w:rsidRPr="00374CB1">
        <w:rPr>
          <w:rFonts w:ascii="Arial" w:eastAsia="Times New Roman" w:hAnsi="Arial" w:cs="Arial"/>
          <w:b/>
          <w:bCs/>
          <w:color w:val="000000"/>
        </w:rPr>
        <w:t xml:space="preserve"> has additional effects at other sites in the nephron: decreasing medullary blood flow; </w:t>
      </w:r>
      <w:r w:rsidRPr="00374CB1">
        <w:rPr>
          <w:rFonts w:ascii="Arial" w:eastAsia="Times New Roman" w:hAnsi="Arial" w:cs="Arial"/>
          <w:b/>
          <w:bCs/>
          <w:color w:val="000000"/>
        </w:rPr>
        <w:lastRenderedPageBreak/>
        <w:t xml:space="preserve">stimulating active urea transport in the distal collecting duct; and stimulating active sodium transport into the renal interstitium. </w:t>
      </w:r>
      <w:r w:rsidR="00F9313E" w:rsidRPr="00374CB1">
        <w:rPr>
          <w:rFonts w:ascii="Arial" w:eastAsia="Times New Roman" w:hAnsi="Arial" w:cs="Arial"/>
          <w:b/>
          <w:bCs/>
          <w:color w:val="000000"/>
        </w:rPr>
        <w:t>AVP</w:t>
      </w:r>
      <w:r w:rsidRPr="00374CB1">
        <w:rPr>
          <w:rFonts w:ascii="Arial" w:eastAsia="Times New Roman" w:hAnsi="Arial" w:cs="Arial"/>
          <w:b/>
          <w:bCs/>
          <w:color w:val="000000"/>
        </w:rPr>
        <w:t xml:space="preserve"> up-regulates the bumetanide-sensitive sodium-potassium-chloride cotransporter (SLC12A1) in the thick ascending loop of Henle through both a rapid acceleration of post-translational processing</w:t>
      </w:r>
      <w:r w:rsidR="00362502" w:rsidRPr="00374CB1">
        <w:rPr>
          <w:rFonts w:ascii="Arial" w:eastAsia="Times New Roman" w:hAnsi="Arial" w:cs="Arial"/>
          <w:b/>
          <w:bCs/>
          <w:color w:val="000000"/>
        </w:rPr>
        <w:t xml:space="preserve">/trafficking and an increase in SCLC12A1 </w:t>
      </w:r>
      <w:r w:rsidRPr="00374CB1">
        <w:rPr>
          <w:rFonts w:ascii="Arial" w:eastAsia="Times New Roman" w:hAnsi="Arial" w:cs="Arial"/>
          <w:b/>
          <w:bCs/>
          <w:color w:val="000000"/>
        </w:rPr>
        <w:t xml:space="preserve">gene expression. Together, these contribute to the generation and maintenance of a hypertonic medullary interstitium, and augment </w:t>
      </w:r>
      <w:r w:rsidR="00F9313E" w:rsidRPr="00374CB1">
        <w:rPr>
          <w:rFonts w:ascii="Arial" w:eastAsia="Times New Roman" w:hAnsi="Arial" w:cs="Arial"/>
          <w:b/>
          <w:bCs/>
          <w:color w:val="000000"/>
        </w:rPr>
        <w:t>AVP</w:t>
      </w:r>
      <w:r w:rsidRPr="00374CB1">
        <w:rPr>
          <w:rFonts w:ascii="Arial" w:eastAsia="Times New Roman" w:hAnsi="Arial" w:cs="Arial"/>
          <w:b/>
          <w:bCs/>
          <w:color w:val="000000"/>
        </w:rPr>
        <w:t>-dependent water resorption</w:t>
      </w:r>
      <w:r w:rsidR="00B71A7B" w:rsidRPr="00374CB1">
        <w:rPr>
          <w:rFonts w:ascii="Arial" w:eastAsia="Times New Roman" w:hAnsi="Arial" w:cs="Arial"/>
          <w:b/>
          <w:bCs/>
          <w:color w:val="000000"/>
        </w:rPr>
        <w:t xml:space="preserve"> </w:t>
      </w:r>
      <w:r w:rsidR="00B71A7B" w:rsidRPr="00374CB1">
        <w:rPr>
          <w:rFonts w:ascii="Arial" w:eastAsia="Times New Roman" w:hAnsi="Arial" w:cs="Arial"/>
          <w:b/>
          <w:bCs/>
          <w:color w:val="000000"/>
        </w:rPr>
        <w:fldChar w:fldCharType="begin"/>
      </w:r>
      <w:r w:rsidR="00B71A7B" w:rsidRPr="00374CB1">
        <w:rPr>
          <w:rFonts w:ascii="Arial" w:eastAsia="Times New Roman" w:hAnsi="Arial" w:cs="Arial"/>
          <w:b/>
          <w:bCs/>
          <w:color w:val="000000"/>
        </w:rPr>
        <w:instrText xml:space="preserve"> ADDIN EN.CITE &lt;EndNote&gt;&lt;Cite&gt;&lt;Author&gt;Knepper&lt;/Author&gt;&lt;Year&gt;2015&lt;/Year&gt;&lt;RecNum&gt;181&lt;/RecNum&gt;&lt;DisplayText&gt;(16)&lt;/DisplayText&gt;&lt;record&gt;&lt;rec-number&gt;181&lt;/rec-number&gt;&lt;foreign-keys&gt;&lt;key app="EN" db-id="5900srrv2052pyewe0b5pdtwsxwww0z29s0v" timestamp="1666335924"&gt;181&lt;/key&gt;&lt;/foreign-keys&gt;&lt;ref-type name="Journal Article"&gt;17&lt;/ref-type&gt;&lt;contributors&gt;&lt;authors&gt;&lt;author&gt;Knepper, M. A.&lt;/author&gt;&lt;author&gt;Kwon, T. H.&lt;/author&gt;&lt;author&gt;Nielsen, S.&lt;/author&gt;&lt;/authors&gt;&lt;/contributors&gt;&lt;titles&gt;&lt;title&gt;Molecular physiology of water balance&lt;/title&gt;&lt;secondary-title&gt;N Engl J Med&lt;/secondary-title&gt;&lt;/titles&gt;&lt;periodical&gt;&lt;full-title&gt;N Engl J Med&lt;/full-title&gt;&lt;/periodical&gt;&lt;pages&gt;1349-58&lt;/pages&gt;&lt;volume&gt;372&lt;/volume&gt;&lt;number&gt;14&lt;/number&gt;&lt;edition&gt;2015/04/02&lt;/edition&gt;&lt;keywords&gt;&lt;keyword&gt;Animals&lt;/keyword&gt;&lt;keyword&gt;Aquaporins/physiology&lt;/keyword&gt;&lt;keyword&gt;Arginine Vasopressin/genetics/*physiology&lt;/keyword&gt;&lt;keyword&gt;Humans&lt;/keyword&gt;&lt;keyword&gt;Kidney Tubules/metabolism/physiology&lt;/keyword&gt;&lt;keyword&gt;Receptors, Vasopressin/physiology&lt;/keyword&gt;&lt;keyword&gt;Sodium-Potassium-Chloride Symporters/*physiology&lt;/keyword&gt;&lt;keyword&gt;Water-Electrolyte Balance/*physiology&lt;/keyword&gt;&lt;/keywords&gt;&lt;dates&gt;&lt;year&gt;2015&lt;/year&gt;&lt;pub-dates&gt;&lt;date&gt;Apr 2&lt;/date&gt;&lt;/pub-dates&gt;&lt;/dates&gt;&lt;isbn&gt;0028-4793 (Print)&amp;#xD;0028-4793&lt;/isbn&gt;&lt;accession-num&gt;25830425&lt;/accession-num&gt;&lt;urls&gt;&lt;/urls&gt;&lt;custom2&gt;PMC6444926&lt;/custom2&gt;&lt;custom6&gt;NIHMS1015763&lt;/custom6&gt;&lt;electronic-resource-num&gt;10.1056/NEJMra1404726&lt;/electronic-resource-num&gt;&lt;remote-database-provider&gt;NLM&lt;/remote-database-provider&gt;&lt;language&gt;eng&lt;/language&gt;&lt;/record&gt;&lt;/Cite&gt;&lt;/EndNote&gt;</w:instrText>
      </w:r>
      <w:r w:rsidR="00B71A7B" w:rsidRPr="00374CB1">
        <w:rPr>
          <w:rFonts w:ascii="Arial" w:eastAsia="Times New Roman" w:hAnsi="Arial" w:cs="Arial"/>
          <w:b/>
          <w:bCs/>
          <w:color w:val="000000"/>
        </w:rPr>
        <w:fldChar w:fldCharType="separate"/>
      </w:r>
      <w:r w:rsidR="00B71A7B" w:rsidRPr="00374CB1">
        <w:rPr>
          <w:rFonts w:ascii="Arial" w:eastAsia="Times New Roman" w:hAnsi="Arial" w:cs="Arial"/>
          <w:b/>
          <w:bCs/>
          <w:noProof/>
          <w:color w:val="000000"/>
        </w:rPr>
        <w:t>(16)</w:t>
      </w:r>
      <w:r w:rsidR="00B71A7B" w:rsidRPr="00374CB1">
        <w:rPr>
          <w:rFonts w:ascii="Arial" w:eastAsia="Times New Roman" w:hAnsi="Arial" w:cs="Arial"/>
          <w:b/>
          <w:bCs/>
          <w:color w:val="000000"/>
        </w:rPr>
        <w:fldChar w:fldCharType="end"/>
      </w:r>
      <w:r w:rsidR="00B71A7B" w:rsidRPr="00374CB1">
        <w:rPr>
          <w:rFonts w:ascii="Arial" w:eastAsia="Times New Roman" w:hAnsi="Arial" w:cs="Arial"/>
          <w:b/>
          <w:bCs/>
          <w:color w:val="000000"/>
        </w:rPr>
        <w:t>.</w:t>
      </w:r>
    </w:p>
    <w:p w14:paraId="3A14FBED" w14:textId="77777777" w:rsidR="00111826" w:rsidRDefault="00111826" w:rsidP="0006049B">
      <w:pPr>
        <w:shd w:val="clear" w:color="auto" w:fill="FFFFFF"/>
        <w:spacing w:after="0" w:line="276" w:lineRule="auto"/>
        <w:rPr>
          <w:rFonts w:ascii="Arial" w:eastAsia="Times New Roman" w:hAnsi="Arial" w:cs="Arial"/>
          <w:bCs/>
          <w:color w:val="FF0000"/>
        </w:rPr>
      </w:pPr>
    </w:p>
    <w:p w14:paraId="1F94C05C" w14:textId="21439E19" w:rsidR="00005CE1" w:rsidRPr="0006049B" w:rsidRDefault="00005CE1" w:rsidP="0006049B">
      <w:pPr>
        <w:shd w:val="clear" w:color="auto" w:fill="FFFFFF"/>
        <w:spacing w:after="0" w:line="276" w:lineRule="auto"/>
        <w:rPr>
          <w:rFonts w:ascii="Arial" w:eastAsia="Times New Roman" w:hAnsi="Arial" w:cs="Arial"/>
          <w:bCs/>
          <w:color w:val="FF0000"/>
        </w:rPr>
      </w:pPr>
      <w:r w:rsidRPr="0006049B">
        <w:rPr>
          <w:rFonts w:ascii="Arial" w:eastAsia="Times New Roman" w:hAnsi="Arial" w:cs="Arial"/>
          <w:bCs/>
          <w:color w:val="FF0000"/>
        </w:rPr>
        <w:t xml:space="preserve">REGULATION OF VASOPRESSIN RELEASE </w:t>
      </w:r>
    </w:p>
    <w:p w14:paraId="0398648C" w14:textId="77777777" w:rsidR="00111826" w:rsidRDefault="00111826" w:rsidP="0006049B">
      <w:pPr>
        <w:shd w:val="clear" w:color="auto" w:fill="FFFFFF"/>
        <w:spacing w:after="0" w:line="276" w:lineRule="auto"/>
        <w:rPr>
          <w:rFonts w:ascii="Arial" w:eastAsia="Times New Roman" w:hAnsi="Arial" w:cs="Arial"/>
          <w:i/>
          <w:color w:val="ED7D31" w:themeColor="accent2"/>
        </w:rPr>
      </w:pPr>
    </w:p>
    <w:p w14:paraId="28A44BBC" w14:textId="52117A94" w:rsidR="00362502" w:rsidRPr="0006049B" w:rsidRDefault="002C2C26"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Osmoregulation of Vasopressin</w:t>
      </w:r>
      <w:r w:rsidR="00362502" w:rsidRPr="0006049B">
        <w:rPr>
          <w:rFonts w:ascii="Arial" w:eastAsia="Times New Roman" w:hAnsi="Arial" w:cs="Arial"/>
          <w:i/>
          <w:color w:val="ED7D31" w:themeColor="accent2"/>
        </w:rPr>
        <w:t xml:space="preserve"> </w:t>
      </w:r>
    </w:p>
    <w:p w14:paraId="6867BA9C" w14:textId="77777777" w:rsidR="00111826" w:rsidRDefault="00111826" w:rsidP="0006049B">
      <w:pPr>
        <w:shd w:val="clear" w:color="auto" w:fill="FFFFFF"/>
        <w:spacing w:after="0" w:line="276" w:lineRule="auto"/>
        <w:rPr>
          <w:rFonts w:ascii="Arial" w:eastAsia="Times New Roman" w:hAnsi="Arial" w:cs="Arial"/>
          <w:color w:val="000000"/>
        </w:rPr>
      </w:pPr>
    </w:p>
    <w:p w14:paraId="41FA3B9F" w14:textId="6E6ED13B"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Plasma osmolality is the most important determinant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secretion. The osmoregulatory systems for thirst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secretion, and in turn the actions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on renal water excretion, maintain plasma </w:t>
      </w:r>
      <w:r w:rsidR="00DC23BC" w:rsidRPr="0006049B">
        <w:rPr>
          <w:rFonts w:ascii="Arial" w:eastAsia="Times New Roman" w:hAnsi="Arial" w:cs="Arial"/>
          <w:color w:val="000000"/>
        </w:rPr>
        <w:t>osmolality within narrow limits of</w:t>
      </w:r>
      <w:r w:rsidRPr="0006049B">
        <w:rPr>
          <w:rFonts w:ascii="Arial" w:eastAsia="Times New Roman" w:hAnsi="Arial" w:cs="Arial"/>
          <w:color w:val="000000"/>
        </w:rPr>
        <w:t xml:space="preserve"> 284 to 295 mOsmol/kg. The relationship between plasma osmolality and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 has 3 characteristics.</w:t>
      </w:r>
    </w:p>
    <w:p w14:paraId="2C5DA71E" w14:textId="77777777" w:rsidR="00111826" w:rsidRPr="0006049B" w:rsidRDefault="00111826" w:rsidP="0006049B">
      <w:pPr>
        <w:shd w:val="clear" w:color="auto" w:fill="FFFFFF"/>
        <w:spacing w:after="0" w:line="276" w:lineRule="auto"/>
        <w:rPr>
          <w:rFonts w:ascii="Arial" w:eastAsia="Times New Roman" w:hAnsi="Arial" w:cs="Arial"/>
          <w:color w:val="000000"/>
        </w:rPr>
      </w:pPr>
    </w:p>
    <w:p w14:paraId="37CE11D0" w14:textId="77777777" w:rsidR="002C2C26" w:rsidRPr="0006049B" w:rsidRDefault="002C2C26" w:rsidP="00111826">
      <w:pPr>
        <w:numPr>
          <w:ilvl w:val="0"/>
          <w:numId w:val="1"/>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The osmotic threshold or 'set point' for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w:t>
      </w:r>
    </w:p>
    <w:p w14:paraId="778E243D" w14:textId="77777777" w:rsidR="002C2C26" w:rsidRPr="0006049B" w:rsidRDefault="002C2C26" w:rsidP="00111826">
      <w:pPr>
        <w:numPr>
          <w:ilvl w:val="0"/>
          <w:numId w:val="1"/>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The shape of the line describing changes in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 with changing plasma osmolality</w:t>
      </w:r>
    </w:p>
    <w:p w14:paraId="23112389" w14:textId="1B861916" w:rsidR="002C2C26" w:rsidRDefault="002C2C26" w:rsidP="00111826">
      <w:pPr>
        <w:numPr>
          <w:ilvl w:val="0"/>
          <w:numId w:val="1"/>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The sensitivity of the osmoregulatory mechanism coupling plasma osmolality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w:t>
      </w:r>
    </w:p>
    <w:p w14:paraId="027D24CE" w14:textId="77777777" w:rsidR="00111826" w:rsidRPr="0006049B" w:rsidRDefault="00111826" w:rsidP="00404B5A">
      <w:pPr>
        <w:shd w:val="clear" w:color="auto" w:fill="FFFFFF"/>
        <w:spacing w:after="0" w:line="276" w:lineRule="auto"/>
        <w:ind w:left="360"/>
        <w:rPr>
          <w:rFonts w:ascii="Arial" w:eastAsia="Times New Roman" w:hAnsi="Arial" w:cs="Arial"/>
          <w:color w:val="000000"/>
        </w:rPr>
      </w:pPr>
    </w:p>
    <w:p w14:paraId="638CFD7C" w14:textId="15F9B513" w:rsidR="002C2C26" w:rsidRDefault="002C2C26" w:rsidP="00111826">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Increases in plasma osmolality increase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concentrations in a linear manner (Figure 6). The abscissal intercept of this line indicates the mean 'osmotic threshold' for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(284 mOsmol/kg): the mean plasma osmolality above which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increases in response to increases in plasma osmolality.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levels increase from a basal rate through activation of stimulatory osmoreceptor afferents, and decrease to minimal values when this drive is removed and synergistic inhibitory afferents are activated. The slope of the line relating plasma osmolality to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 reflects the sensitivity of osmoregulated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There are considerable inter-individual variations in both the threshold and sensitivity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However, they are remarkably reproducible within an individual over time</w:t>
      </w:r>
      <w:r w:rsidR="00B71A7B" w:rsidRPr="0006049B">
        <w:rPr>
          <w:rFonts w:ascii="Arial" w:eastAsia="Times New Roman" w:hAnsi="Arial" w:cs="Arial"/>
          <w:color w:val="000000"/>
        </w:rPr>
        <w:t xml:space="preserve"> </w:t>
      </w:r>
      <w:r w:rsidR="00B71A7B" w:rsidRPr="0006049B">
        <w:rPr>
          <w:rFonts w:ascii="Arial" w:eastAsia="Times New Roman" w:hAnsi="Arial" w:cs="Arial"/>
          <w:color w:val="000000"/>
        </w:rPr>
        <w:fldChar w:fldCharType="begin"/>
      </w:r>
      <w:r w:rsidR="00B71A7B" w:rsidRPr="0006049B">
        <w:rPr>
          <w:rFonts w:ascii="Arial" w:eastAsia="Times New Roman" w:hAnsi="Arial" w:cs="Arial"/>
          <w:color w:val="000000"/>
        </w:rPr>
        <w:instrText xml:space="preserve"> ADDIN EN.CITE &lt;EndNote&gt;&lt;Cite&gt;&lt;Author&gt;McKenna&lt;/Author&gt;&lt;Year&gt;1998&lt;/Year&gt;&lt;RecNum&gt;182&lt;/RecNum&gt;&lt;DisplayText&gt;(17)&lt;/DisplayText&gt;&lt;record&gt;&lt;rec-number&gt;182&lt;/rec-number&gt;&lt;foreign-keys&gt;&lt;key app="EN" db-id="5900srrv2052pyewe0b5pdtwsxwww0z29s0v" timestamp="1666335963"&gt;182&lt;/key&gt;&lt;/foreign-keys&gt;&lt;ref-type name="Journal Article"&gt;17&lt;/ref-type&gt;&lt;contributors&gt;&lt;authors&gt;&lt;author&gt;McKenna, K.&lt;/author&gt;&lt;author&gt;Thompson, C.&lt;/author&gt;&lt;/authors&gt;&lt;/contributors&gt;&lt;auth-address&gt;Endocrine Unit, Beaumont Hospital, Dublin, Republic of Ireland.&lt;/auth-address&gt;&lt;titles&gt;&lt;title&gt;Osmoregulation in clinical disorders of thirst appreciation&lt;/title&gt;&lt;secondary-title&gt;Clin Endocrinol (Oxf)&lt;/secondary-title&gt;&lt;/titles&gt;&lt;periodical&gt;&lt;full-title&gt;Clin Endocrinol (Oxf)&lt;/full-title&gt;&lt;/periodical&gt;&lt;pages&gt;139-52&lt;/pages&gt;&lt;volume&gt;49&lt;/volume&gt;&lt;number&gt;2&lt;/number&gt;&lt;edition&gt;1998/11/26&lt;/edition&gt;&lt;keywords&gt;&lt;keyword&gt;Adult&lt;/keyword&gt;&lt;keyword&gt;Aged&lt;/keyword&gt;&lt;keyword&gt;Aging&lt;/keyword&gt;&lt;keyword&gt;Brain Neoplasms/physiopathology&lt;/keyword&gt;&lt;keyword&gt;Diabetes Insipidus/physiopathology&lt;/keyword&gt;&lt;keyword&gt;Diabetes Mellitus/physiopathology&lt;/keyword&gt;&lt;keyword&gt;Drinking&lt;/keyword&gt;&lt;keyword&gt;Humans&lt;/keyword&gt;&lt;keyword&gt;Inappropriate ADH Syndrome/physiopathology&lt;/keyword&gt;&lt;keyword&gt;Middle Aged&lt;/keyword&gt;&lt;keyword&gt;Schizophrenia/physiopathology&lt;/keyword&gt;&lt;keyword&gt;*Thirst&lt;/keyword&gt;&lt;keyword&gt;Vasopressins/physiology&lt;/keyword&gt;&lt;keyword&gt;*Water-Electrolyte Balance&lt;/keyword&gt;&lt;/keywords&gt;&lt;dates&gt;&lt;year&gt;1998&lt;/year&gt;&lt;pub-dates&gt;&lt;date&gt;Aug&lt;/date&gt;&lt;/pub-dates&gt;&lt;/dates&gt;&lt;isbn&gt;0300-0664 (Print)&amp;#xD;0300-0664&lt;/isbn&gt;&lt;accession-num&gt;9828896&lt;/accession-num&gt;&lt;urls&gt;&lt;/urls&gt;&lt;remote-database-provider&gt;NLM&lt;/remote-database-provider&gt;&lt;language&gt;eng&lt;/language&gt;&lt;/record&gt;&lt;/Cite&gt;&lt;/EndNote&gt;</w:instrText>
      </w:r>
      <w:r w:rsidR="00B71A7B" w:rsidRPr="0006049B">
        <w:rPr>
          <w:rFonts w:ascii="Arial" w:eastAsia="Times New Roman" w:hAnsi="Arial" w:cs="Arial"/>
          <w:color w:val="000000"/>
        </w:rPr>
        <w:fldChar w:fldCharType="separate"/>
      </w:r>
      <w:r w:rsidR="00B71A7B" w:rsidRPr="0006049B">
        <w:rPr>
          <w:rFonts w:ascii="Arial" w:eastAsia="Times New Roman" w:hAnsi="Arial" w:cs="Arial"/>
          <w:noProof/>
          <w:color w:val="000000"/>
        </w:rPr>
        <w:t>(17)</w:t>
      </w:r>
      <w:r w:rsidR="00B71A7B" w:rsidRPr="0006049B">
        <w:rPr>
          <w:rFonts w:ascii="Arial" w:eastAsia="Times New Roman" w:hAnsi="Arial" w:cs="Arial"/>
          <w:color w:val="000000"/>
        </w:rPr>
        <w:fldChar w:fldCharType="end"/>
      </w:r>
      <w:r w:rsidR="00B71A7B" w:rsidRPr="0006049B">
        <w:rPr>
          <w:rFonts w:ascii="Arial" w:eastAsia="Times New Roman" w:hAnsi="Arial" w:cs="Arial"/>
          <w:color w:val="000000"/>
        </w:rPr>
        <w:t>.</w:t>
      </w:r>
    </w:p>
    <w:p w14:paraId="27A46343" w14:textId="77777777" w:rsidR="00111826" w:rsidRPr="0006049B" w:rsidRDefault="00111826" w:rsidP="00111826">
      <w:pPr>
        <w:shd w:val="clear" w:color="auto" w:fill="FFFFFF"/>
        <w:spacing w:after="0" w:line="276" w:lineRule="auto"/>
        <w:rPr>
          <w:rFonts w:ascii="Arial" w:eastAsia="Times New Roman" w:hAnsi="Arial" w:cs="Arial"/>
          <w:color w:val="000000"/>
        </w:rPr>
      </w:pPr>
    </w:p>
    <w:p w14:paraId="32E55929" w14:textId="7777777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26A1136C" wp14:editId="1B0A7C69">
            <wp:extent cx="6050943" cy="453820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78" cy="4595835"/>
                    </a:xfrm>
                    <a:prstGeom prst="rect">
                      <a:avLst/>
                    </a:prstGeom>
                    <a:noFill/>
                    <a:ln>
                      <a:noFill/>
                    </a:ln>
                  </pic:spPr>
                </pic:pic>
              </a:graphicData>
            </a:graphic>
          </wp:inline>
        </w:drawing>
      </w:r>
    </w:p>
    <w:p w14:paraId="239A4EF1" w14:textId="77777777" w:rsidR="00DC23BC" w:rsidRPr="0006049B" w:rsidRDefault="002C2C26" w:rsidP="0006049B">
      <w:pPr>
        <w:shd w:val="clear" w:color="auto" w:fill="FFFFFF"/>
        <w:spacing w:after="0" w:line="276" w:lineRule="auto"/>
        <w:rPr>
          <w:rFonts w:ascii="Arial" w:eastAsia="Times New Roman" w:hAnsi="Arial" w:cs="Arial"/>
          <w:b/>
          <w:color w:val="000000"/>
        </w:rPr>
      </w:pPr>
      <w:r w:rsidRPr="0006049B">
        <w:rPr>
          <w:rFonts w:ascii="Arial" w:eastAsia="Times New Roman" w:hAnsi="Arial" w:cs="Arial"/>
          <w:b/>
          <w:bCs/>
          <w:color w:val="000000"/>
        </w:rPr>
        <w:t>Figure 6.</w:t>
      </w:r>
      <w:r w:rsidR="00DC23BC" w:rsidRPr="0006049B">
        <w:rPr>
          <w:rFonts w:ascii="Arial" w:eastAsia="Times New Roman" w:hAnsi="Arial" w:cs="Arial"/>
          <w:b/>
          <w:color w:val="000000"/>
        </w:rPr>
        <w:t xml:space="preserve"> </w:t>
      </w:r>
      <w:r w:rsidRPr="00111826">
        <w:rPr>
          <w:rFonts w:ascii="Arial" w:eastAsia="Times New Roman" w:hAnsi="Arial" w:cs="Arial"/>
          <w:b/>
          <w:bCs/>
          <w:color w:val="000000"/>
        </w:rPr>
        <w:t xml:space="preserve">The relationship of plasma </w:t>
      </w:r>
      <w:r w:rsidR="00F9313E" w:rsidRPr="00111826">
        <w:rPr>
          <w:rFonts w:ascii="Arial" w:eastAsia="Times New Roman" w:hAnsi="Arial" w:cs="Arial"/>
          <w:b/>
          <w:bCs/>
          <w:color w:val="000000"/>
        </w:rPr>
        <w:t>AVP</w:t>
      </w:r>
      <w:r w:rsidRPr="00111826">
        <w:rPr>
          <w:rFonts w:ascii="Arial" w:eastAsia="Times New Roman" w:hAnsi="Arial" w:cs="Arial"/>
          <w:b/>
          <w:bCs/>
          <w:color w:val="000000"/>
        </w:rPr>
        <w:t xml:space="preserve"> concentration to changes in plasma osmolality during controlled hypertonic stimulation. </w:t>
      </w:r>
      <w:r w:rsidR="00F9313E" w:rsidRPr="00111826">
        <w:rPr>
          <w:rFonts w:ascii="Arial" w:eastAsia="Times New Roman" w:hAnsi="Arial" w:cs="Arial"/>
          <w:b/>
          <w:bCs/>
          <w:color w:val="000000"/>
        </w:rPr>
        <w:t>AVP</w:t>
      </w:r>
      <w:r w:rsidRPr="00111826">
        <w:rPr>
          <w:rFonts w:ascii="Arial" w:eastAsia="Times New Roman" w:hAnsi="Arial" w:cs="Arial"/>
          <w:b/>
          <w:bCs/>
          <w:color w:val="000000"/>
        </w:rPr>
        <w:t xml:space="preserve"> concentration determined during progressive hypertonicity induced by infusion of 855 mmol/l saline in a group of healthy adults. Increases in plasma osmolality increase plasma </w:t>
      </w:r>
      <w:r w:rsidR="00F9313E" w:rsidRPr="00111826">
        <w:rPr>
          <w:rFonts w:ascii="Arial" w:eastAsia="Times New Roman" w:hAnsi="Arial" w:cs="Arial"/>
          <w:b/>
          <w:bCs/>
          <w:color w:val="000000"/>
        </w:rPr>
        <w:t>AVP</w:t>
      </w:r>
      <w:r w:rsidRPr="00111826">
        <w:rPr>
          <w:rFonts w:ascii="Arial" w:eastAsia="Times New Roman" w:hAnsi="Arial" w:cs="Arial"/>
          <w:b/>
          <w:bCs/>
          <w:color w:val="000000"/>
        </w:rPr>
        <w:t xml:space="preserve"> concentrations in a linear manner, defined by the function, plasma </w:t>
      </w:r>
      <w:r w:rsidR="00F9313E" w:rsidRPr="00111826">
        <w:rPr>
          <w:rFonts w:ascii="Arial" w:eastAsia="Times New Roman" w:hAnsi="Arial" w:cs="Arial"/>
          <w:b/>
          <w:bCs/>
          <w:color w:val="000000"/>
        </w:rPr>
        <w:t>AVP</w:t>
      </w:r>
      <w:r w:rsidRPr="00111826">
        <w:rPr>
          <w:rFonts w:ascii="Arial" w:eastAsia="Times New Roman" w:hAnsi="Arial" w:cs="Arial"/>
          <w:b/>
          <w:bCs/>
          <w:color w:val="000000"/>
        </w:rPr>
        <w:t xml:space="preserve"> = 0.43 (plasma osmolality - 284), r = +0.96. The abscissal intercept of this regression line indicates the mean 'osmotic threshold' for </w:t>
      </w:r>
      <w:r w:rsidR="00F9313E" w:rsidRPr="00111826">
        <w:rPr>
          <w:rFonts w:ascii="Arial" w:eastAsia="Times New Roman" w:hAnsi="Arial" w:cs="Arial"/>
          <w:b/>
          <w:bCs/>
          <w:color w:val="000000"/>
        </w:rPr>
        <w:t>AVP</w:t>
      </w:r>
      <w:r w:rsidRPr="00111826">
        <w:rPr>
          <w:rFonts w:ascii="Arial" w:eastAsia="Times New Roman" w:hAnsi="Arial" w:cs="Arial"/>
          <w:b/>
          <w:bCs/>
          <w:color w:val="000000"/>
        </w:rPr>
        <w:t xml:space="preserve"> release: the mean plasma osmolality above which plasma </w:t>
      </w:r>
      <w:r w:rsidR="00F9313E" w:rsidRPr="00111826">
        <w:rPr>
          <w:rFonts w:ascii="Arial" w:eastAsia="Times New Roman" w:hAnsi="Arial" w:cs="Arial"/>
          <w:b/>
          <w:bCs/>
          <w:color w:val="000000"/>
        </w:rPr>
        <w:t>AVP</w:t>
      </w:r>
      <w:r w:rsidRPr="00111826">
        <w:rPr>
          <w:rFonts w:ascii="Arial" w:eastAsia="Times New Roman" w:hAnsi="Arial" w:cs="Arial"/>
          <w:b/>
          <w:bCs/>
          <w:color w:val="000000"/>
        </w:rPr>
        <w:t xml:space="preserve"> starts to increase. The shaded area represents the range of normal response. LD represents the limit of detection of the assay, 0.3 pmol/l.</w:t>
      </w:r>
      <w:r w:rsidR="00DC23BC" w:rsidRPr="0006049B">
        <w:rPr>
          <w:rFonts w:ascii="Arial" w:eastAsia="Times New Roman" w:hAnsi="Arial" w:cs="Arial"/>
          <w:b/>
          <w:color w:val="000000"/>
        </w:rPr>
        <w:t xml:space="preserve"> </w:t>
      </w:r>
    </w:p>
    <w:p w14:paraId="2E4C3FCD" w14:textId="77777777" w:rsidR="00111826" w:rsidRDefault="00111826" w:rsidP="0006049B">
      <w:pPr>
        <w:shd w:val="clear" w:color="auto" w:fill="FFFFFF"/>
        <w:spacing w:after="0" w:line="276" w:lineRule="auto"/>
        <w:rPr>
          <w:rFonts w:ascii="Arial" w:eastAsia="Times New Roman" w:hAnsi="Arial" w:cs="Arial"/>
          <w:color w:val="000000"/>
        </w:rPr>
      </w:pPr>
    </w:p>
    <w:p w14:paraId="71D32D3E" w14:textId="3E38594A"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There are situations where the normal relationship between plasma osmolality a</w:t>
      </w:r>
      <w:r w:rsidR="00DC23BC" w:rsidRPr="0006049B">
        <w:rPr>
          <w:rFonts w:ascii="Arial" w:eastAsia="Times New Roman" w:hAnsi="Arial" w:cs="Arial"/>
          <w:color w:val="000000"/>
        </w:rPr>
        <w:t xml:space="preserve">nd </w:t>
      </w:r>
      <w:r w:rsidR="00F9313E" w:rsidRPr="0006049B">
        <w:rPr>
          <w:rFonts w:ascii="Arial" w:eastAsia="Times New Roman" w:hAnsi="Arial" w:cs="Arial"/>
          <w:color w:val="000000"/>
        </w:rPr>
        <w:t>AVP</w:t>
      </w:r>
      <w:r w:rsidR="00DC23BC" w:rsidRPr="0006049B">
        <w:rPr>
          <w:rFonts w:ascii="Arial" w:eastAsia="Times New Roman" w:hAnsi="Arial" w:cs="Arial"/>
          <w:color w:val="000000"/>
        </w:rPr>
        <w:t xml:space="preserve"> concentration breaks down: </w:t>
      </w:r>
    </w:p>
    <w:p w14:paraId="12C6401B" w14:textId="77777777" w:rsidR="00111826" w:rsidRPr="0006049B" w:rsidRDefault="00111826" w:rsidP="0006049B">
      <w:pPr>
        <w:shd w:val="clear" w:color="auto" w:fill="FFFFFF"/>
        <w:spacing w:after="0" w:line="276" w:lineRule="auto"/>
        <w:rPr>
          <w:rFonts w:ascii="Arial" w:eastAsia="Times New Roman" w:hAnsi="Arial" w:cs="Arial"/>
          <w:color w:val="000000"/>
        </w:rPr>
      </w:pPr>
    </w:p>
    <w:p w14:paraId="4D7B9E7B" w14:textId="77777777" w:rsidR="002C2C26" w:rsidRPr="0006049B" w:rsidRDefault="002C2C26" w:rsidP="00404B5A">
      <w:pPr>
        <w:numPr>
          <w:ilvl w:val="0"/>
          <w:numId w:val="2"/>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Rapid changes of plasma osmolality: rapid increases in plasma osmolality result in exaggerated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w:t>
      </w:r>
    </w:p>
    <w:p w14:paraId="1A7BB15F" w14:textId="77777777" w:rsidR="002C2C26" w:rsidRPr="0006049B" w:rsidRDefault="002C2C26" w:rsidP="00404B5A">
      <w:pPr>
        <w:numPr>
          <w:ilvl w:val="0"/>
          <w:numId w:val="2"/>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During the act of drinking: drinking rapidly suppresses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through afferent pathways originating in the oropharynx.</w:t>
      </w:r>
    </w:p>
    <w:p w14:paraId="16505771" w14:textId="77777777" w:rsidR="002C2C26" w:rsidRPr="0006049B" w:rsidRDefault="002C2C26" w:rsidP="00404B5A">
      <w:pPr>
        <w:numPr>
          <w:ilvl w:val="0"/>
          <w:numId w:val="2"/>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Pregnancy: the osmotic threshold for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is lowered in pregnancy.</w:t>
      </w:r>
    </w:p>
    <w:p w14:paraId="233739EF" w14:textId="77777777" w:rsidR="00DC23BC" w:rsidRPr="0006049B" w:rsidRDefault="00DC23BC" w:rsidP="00404B5A">
      <w:pPr>
        <w:numPr>
          <w:ilvl w:val="0"/>
          <w:numId w:val="2"/>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Whether aging is accompanied by changes in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concentrations is controversial. </w:t>
      </w:r>
    </w:p>
    <w:p w14:paraId="7B0B3CC0" w14:textId="77777777" w:rsidR="00111826" w:rsidRDefault="00111826" w:rsidP="0006049B">
      <w:pPr>
        <w:shd w:val="clear" w:color="auto" w:fill="FFFFFF"/>
        <w:spacing w:after="0" w:line="276" w:lineRule="auto"/>
        <w:rPr>
          <w:rFonts w:ascii="Arial" w:eastAsia="Times New Roman" w:hAnsi="Arial" w:cs="Arial"/>
          <w:color w:val="000000"/>
        </w:rPr>
      </w:pPr>
    </w:p>
    <w:p w14:paraId="18B63BED" w14:textId="53DC1525"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As befits its major function and physiological role,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production by the neurohypophysis is influenced by sensory signals reflecting osmotic status and blood pressure/circulating volume. The relationships of the SON and PVN with the autonomic afferents and central nervous system nuclei responsible for osmo- and baroregulation are key to the physiological regulation of </w:t>
      </w:r>
      <w:r w:rsidR="00F9313E" w:rsidRPr="0006049B">
        <w:rPr>
          <w:rFonts w:ascii="Arial" w:eastAsia="Times New Roman" w:hAnsi="Arial" w:cs="Arial"/>
          <w:color w:val="000000"/>
        </w:rPr>
        <w:t>AVP</w:t>
      </w:r>
      <w:r w:rsidRPr="0006049B">
        <w:rPr>
          <w:rFonts w:ascii="Arial" w:eastAsia="Times New Roman" w:hAnsi="Arial" w:cs="Arial"/>
          <w:color w:val="000000"/>
        </w:rPr>
        <w:t>.</w:t>
      </w:r>
      <w:r w:rsidR="00B06C4D" w:rsidRPr="0006049B">
        <w:rPr>
          <w:rFonts w:ascii="Arial" w:eastAsia="Times New Roman" w:hAnsi="Arial" w:cs="Arial"/>
          <w:color w:val="000000"/>
        </w:rPr>
        <w:t xml:space="preserve"> </w:t>
      </w:r>
      <w:r w:rsidRPr="0006049B">
        <w:rPr>
          <w:rFonts w:ascii="Arial" w:eastAsia="Times New Roman" w:hAnsi="Arial" w:cs="Arial"/>
          <w:color w:val="000000"/>
        </w:rPr>
        <w:t xml:space="preserve">Functional osmoreceptors are situated in anterior circumventricular structures: the subfornicular organ (SFO), and the organum vasculosum of the lamina terminalis (OVLT). Local fenestrations in the blood brain barrier at these sites allow neural tissue direct contact with the circulation. Subsequent sensory input to the SON and PVN is via glutaminergic afferents. Moreover, these neurons integrate osmolar status with additional endocrine signals reflecting </w:t>
      </w:r>
      <w:r w:rsidR="00D1364D" w:rsidRPr="0006049B">
        <w:rPr>
          <w:rFonts w:ascii="Arial" w:eastAsia="Times New Roman" w:hAnsi="Arial" w:cs="Arial"/>
          <w:color w:val="000000"/>
        </w:rPr>
        <w:t>circulating</w:t>
      </w:r>
      <w:r w:rsidRPr="0006049B">
        <w:rPr>
          <w:rFonts w:ascii="Arial" w:eastAsia="Times New Roman" w:hAnsi="Arial" w:cs="Arial"/>
          <w:color w:val="000000"/>
        </w:rPr>
        <w:t xml:space="preserve"> volume status through the action of angiotensin II (A-II), relaxin, and atrial natriuretic peptide (ANP). A-II and relaxin excite both OT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magnocellular neurons. In contrast, ANP inhibits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neuron activity.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neurons themselves have independent osmo-sensing properties and V-Rs are present on vasopressinergic neurons of both the PVN and SON, highlighting the potential for auto-control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through direct osmoregulation and short loop feedback</w:t>
      </w:r>
      <w:r w:rsidR="00B71A7B" w:rsidRPr="0006049B">
        <w:rPr>
          <w:rFonts w:ascii="Arial" w:eastAsia="Times New Roman" w:hAnsi="Arial" w:cs="Arial"/>
          <w:color w:val="000000"/>
        </w:rPr>
        <w:t xml:space="preserve"> </w:t>
      </w:r>
      <w:r w:rsidR="00B71A7B" w:rsidRPr="0006049B">
        <w:rPr>
          <w:rFonts w:ascii="Arial" w:eastAsia="Times New Roman" w:hAnsi="Arial" w:cs="Arial"/>
          <w:color w:val="000000"/>
        </w:rPr>
        <w:fldChar w:fldCharType="begin"/>
      </w:r>
      <w:r w:rsidR="00B71A7B" w:rsidRPr="0006049B">
        <w:rPr>
          <w:rFonts w:ascii="Arial" w:eastAsia="Times New Roman" w:hAnsi="Arial" w:cs="Arial"/>
          <w:color w:val="000000"/>
        </w:rPr>
        <w:instrText xml:space="preserve"> ADDIN EN.CITE &lt;EndNote&gt;&lt;Cite&gt;&lt;Author&gt;Prager-Khoutorsky&lt;/Author&gt;&lt;Year&gt;2010&lt;/Year&gt;&lt;RecNum&gt;183&lt;/RecNum&gt;&lt;DisplayText&gt;(18)&lt;/DisplayText&gt;&lt;record&gt;&lt;rec-number&gt;183&lt;/rec-number&gt;&lt;foreign-keys&gt;&lt;key app="EN" db-id="5900srrv2052pyewe0b5pdtwsxwww0z29s0v" timestamp="1666336008"&gt;183&lt;/key&gt;&lt;/foreign-keys&gt;&lt;ref-type name="Journal Article"&gt;17&lt;/ref-type&gt;&lt;contributors&gt;&lt;authors&gt;&lt;author&gt;Prager-Khoutorsky, M.&lt;/author&gt;&lt;author&gt;Bourque, C. W.&lt;/author&gt;&lt;/authors&gt;&lt;/contributors&gt;&lt;auth-address&gt;Center for Research in Neuroscience, Research Institute of the McGill University Health Center, Montreal General Hospital, 1650 Cedar Avenue, Montreal, Canada.&lt;/auth-address&gt;&lt;titles&gt;&lt;title&gt;Osmosensation in vasopressin neurons: changing actin density to optimize function&lt;/title&gt;&lt;secondary-title&gt;Trends Neurosci&lt;/secondary-title&gt;&lt;/titles&gt;&lt;periodical&gt;&lt;full-title&gt;Trends Neurosci&lt;/full-title&gt;&lt;/periodical&gt;&lt;pages&gt;76-83&lt;/pages&gt;&lt;volume&gt;33&lt;/volume&gt;&lt;number&gt;2&lt;/number&gt;&lt;edition&gt;2009/12/08&lt;/edition&gt;&lt;keywords&gt;&lt;keyword&gt;Actins/*physiology&lt;/keyword&gt;&lt;keyword&gt;Angiotensin II&lt;/keyword&gt;&lt;keyword&gt;Animals&lt;/keyword&gt;&lt;keyword&gt;Body Fluids/physiology&lt;/keyword&gt;&lt;keyword&gt;Cytoskeleton/physiology&lt;/keyword&gt;&lt;keyword&gt;Homeostasis/physiology&lt;/keyword&gt;&lt;keyword&gt;Humans&lt;/keyword&gt;&lt;keyword&gt;Neurons/*physiology&lt;/keyword&gt;&lt;keyword&gt;Signal Transduction/physiology&lt;/keyword&gt;&lt;keyword&gt;TRPV Cation Channels/metabolism&lt;/keyword&gt;&lt;keyword&gt;Vasopressins/*metabolism&lt;/keyword&gt;&lt;keyword&gt;Water-Electrolyte Balance/*physiology&lt;/keyword&gt;&lt;/keywords&gt;&lt;dates&gt;&lt;year&gt;2010&lt;/year&gt;&lt;pub-dates&gt;&lt;date&gt;Feb&lt;/date&gt;&lt;/pub-dates&gt;&lt;/dates&gt;&lt;isbn&gt;0166-2236&lt;/isbn&gt;&lt;accession-num&gt;19963290&lt;/accession-num&gt;&lt;urls&gt;&lt;/urls&gt;&lt;electronic-resource-num&gt;10.1016/j.tins.2009.11.004&lt;/electronic-resource-num&gt;&lt;remote-database-provider&gt;NLM&lt;/remote-database-provider&gt;&lt;language&gt;eng&lt;/language&gt;&lt;/record&gt;&lt;/Cite&gt;&lt;/EndNote&gt;</w:instrText>
      </w:r>
      <w:r w:rsidR="00B71A7B" w:rsidRPr="0006049B">
        <w:rPr>
          <w:rFonts w:ascii="Arial" w:eastAsia="Times New Roman" w:hAnsi="Arial" w:cs="Arial"/>
          <w:color w:val="000000"/>
        </w:rPr>
        <w:fldChar w:fldCharType="separate"/>
      </w:r>
      <w:r w:rsidR="00B71A7B" w:rsidRPr="0006049B">
        <w:rPr>
          <w:rFonts w:ascii="Arial" w:eastAsia="Times New Roman" w:hAnsi="Arial" w:cs="Arial"/>
          <w:noProof/>
          <w:color w:val="000000"/>
        </w:rPr>
        <w:t>(18)</w:t>
      </w:r>
      <w:r w:rsidR="00B71A7B" w:rsidRPr="0006049B">
        <w:rPr>
          <w:rFonts w:ascii="Arial" w:eastAsia="Times New Roman" w:hAnsi="Arial" w:cs="Arial"/>
          <w:color w:val="000000"/>
        </w:rPr>
        <w:fldChar w:fldCharType="end"/>
      </w:r>
      <w:r w:rsidR="00B71A7B" w:rsidRPr="0006049B">
        <w:rPr>
          <w:rFonts w:ascii="Arial" w:eastAsia="Times New Roman" w:hAnsi="Arial" w:cs="Arial"/>
          <w:color w:val="000000"/>
        </w:rPr>
        <w:t>.</w:t>
      </w:r>
      <w:r w:rsidR="00B06C4D" w:rsidRPr="0006049B">
        <w:rPr>
          <w:rFonts w:ascii="Arial" w:eastAsia="Times New Roman" w:hAnsi="Arial" w:cs="Arial"/>
          <w:color w:val="000000"/>
        </w:rPr>
        <w:t xml:space="preserv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magnocellular neurons in the SON and PVN co-express the peptide Apelin and </w:t>
      </w:r>
      <w:r w:rsidR="00D1364D" w:rsidRPr="0006049B">
        <w:rPr>
          <w:rFonts w:ascii="Arial" w:eastAsia="Times New Roman" w:hAnsi="Arial" w:cs="Arial"/>
          <w:color w:val="000000"/>
        </w:rPr>
        <w:t>its</w:t>
      </w:r>
      <w:r w:rsidRPr="0006049B">
        <w:rPr>
          <w:rFonts w:ascii="Arial" w:eastAsia="Times New Roman" w:hAnsi="Arial" w:cs="Arial"/>
          <w:color w:val="000000"/>
        </w:rPr>
        <w:t xml:space="preserve"> G-protein coupled receptor. A ‘yin and yang’ relationship has been proposed between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and </w:t>
      </w:r>
      <w:r w:rsidR="00D1364D" w:rsidRPr="0006049B">
        <w:rPr>
          <w:rFonts w:ascii="Arial" w:eastAsia="Times New Roman" w:hAnsi="Arial" w:cs="Arial"/>
          <w:color w:val="000000"/>
        </w:rPr>
        <w:t>these 36 amino-acid peptides</w:t>
      </w:r>
      <w:r w:rsidRPr="0006049B">
        <w:rPr>
          <w:rFonts w:ascii="Arial" w:eastAsia="Times New Roman" w:hAnsi="Arial" w:cs="Arial"/>
          <w:color w:val="000000"/>
        </w:rPr>
        <w:t xml:space="preserve"> (and indeed it’s shorter active derivatives Apelin-17 and Apelin-13). Intra-cerebroventricular injection of Apelin-17 inhibits the phasic firing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magnocellular neurons, reducing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and stimulating aquaresis. Hypertonic stress and water loading have reciprocal effects on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and Apelin concentrations. Apelin receptors are also co-expressed in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target cells in the renal collecting duct.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and Apelin are thus regulated in opposite directions to maintain volume and osmolar homeostasis</w:t>
      </w:r>
      <w:r w:rsidR="00B71A7B" w:rsidRPr="0006049B">
        <w:rPr>
          <w:rFonts w:ascii="Arial" w:eastAsia="Times New Roman" w:hAnsi="Arial" w:cs="Arial"/>
          <w:color w:val="000000"/>
        </w:rPr>
        <w:t xml:space="preserve"> </w:t>
      </w:r>
      <w:r w:rsidR="00B71A7B" w:rsidRPr="0006049B">
        <w:rPr>
          <w:rFonts w:ascii="Arial" w:eastAsia="Times New Roman" w:hAnsi="Arial" w:cs="Arial"/>
          <w:color w:val="000000"/>
        </w:rPr>
        <w:fldChar w:fldCharType="begin">
          <w:fldData xml:space="preserve">PEVuZE5vdGU+PENpdGU+PEF1dGhvcj5Sb2JlcnRzPC9BdXRob3I+PFllYXI+MjAwOTwvWWVhcj48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</w:fldData>
        </w:fldChar>
      </w:r>
      <w:r w:rsidR="00B71A7B" w:rsidRPr="0006049B">
        <w:rPr>
          <w:rFonts w:ascii="Arial" w:eastAsia="Times New Roman" w:hAnsi="Arial" w:cs="Arial"/>
          <w:color w:val="000000"/>
        </w:rPr>
        <w:instrText xml:space="preserve"> ADDIN EN.CITE </w:instrText>
      </w:r>
      <w:r w:rsidR="00B71A7B" w:rsidRPr="0006049B">
        <w:rPr>
          <w:rFonts w:ascii="Arial" w:eastAsia="Times New Roman" w:hAnsi="Arial" w:cs="Arial"/>
          <w:color w:val="000000"/>
        </w:rPr>
        <w:fldChar w:fldCharType="begin">
          <w:fldData xml:space="preserve">PEVuZE5vdGU+PENpdGU+PEF1dGhvcj5Sb2JlcnRzPC9BdXRob3I+PFllYXI+MjAwOTwvWWVhcj48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</w:fldData>
        </w:fldChar>
      </w:r>
      <w:r w:rsidR="00B71A7B" w:rsidRPr="0006049B">
        <w:rPr>
          <w:rFonts w:ascii="Arial" w:eastAsia="Times New Roman" w:hAnsi="Arial" w:cs="Arial"/>
          <w:color w:val="000000"/>
        </w:rPr>
        <w:instrText xml:space="preserve"> ADDIN EN.CITE.DATA </w:instrText>
      </w:r>
      <w:r w:rsidR="00B71A7B" w:rsidRPr="0006049B">
        <w:rPr>
          <w:rFonts w:ascii="Arial" w:eastAsia="Times New Roman" w:hAnsi="Arial" w:cs="Arial"/>
          <w:color w:val="000000"/>
        </w:rPr>
      </w:r>
      <w:r w:rsidR="00B71A7B" w:rsidRPr="0006049B">
        <w:rPr>
          <w:rFonts w:ascii="Arial" w:eastAsia="Times New Roman" w:hAnsi="Arial" w:cs="Arial"/>
          <w:color w:val="000000"/>
        </w:rPr>
        <w:fldChar w:fldCharType="end"/>
      </w:r>
      <w:r w:rsidR="00B71A7B" w:rsidRPr="0006049B">
        <w:rPr>
          <w:rFonts w:ascii="Arial" w:eastAsia="Times New Roman" w:hAnsi="Arial" w:cs="Arial"/>
          <w:color w:val="000000"/>
        </w:rPr>
      </w:r>
      <w:r w:rsidR="00B71A7B" w:rsidRPr="0006049B">
        <w:rPr>
          <w:rFonts w:ascii="Arial" w:eastAsia="Times New Roman" w:hAnsi="Arial" w:cs="Arial"/>
          <w:color w:val="000000"/>
        </w:rPr>
        <w:fldChar w:fldCharType="separate"/>
      </w:r>
      <w:r w:rsidR="00B71A7B" w:rsidRPr="0006049B">
        <w:rPr>
          <w:rFonts w:ascii="Arial" w:eastAsia="Times New Roman" w:hAnsi="Arial" w:cs="Arial"/>
          <w:noProof/>
          <w:color w:val="000000"/>
        </w:rPr>
        <w:t>(19-22)</w:t>
      </w:r>
      <w:r w:rsidR="00B71A7B" w:rsidRPr="0006049B">
        <w:rPr>
          <w:rFonts w:ascii="Arial" w:eastAsia="Times New Roman" w:hAnsi="Arial" w:cs="Arial"/>
          <w:color w:val="000000"/>
        </w:rPr>
        <w:fldChar w:fldCharType="end"/>
      </w:r>
      <w:r w:rsidRPr="0006049B">
        <w:rPr>
          <w:rFonts w:ascii="Arial" w:eastAsia="Times New Roman" w:hAnsi="Arial" w:cs="Arial"/>
          <w:color w:val="000000"/>
        </w:rPr>
        <w:t>.</w:t>
      </w:r>
    </w:p>
    <w:p w14:paraId="68F7FCFB" w14:textId="77777777" w:rsidR="00111826" w:rsidRDefault="00111826" w:rsidP="0006049B">
      <w:pPr>
        <w:shd w:val="clear" w:color="auto" w:fill="FFFFFF"/>
        <w:spacing w:after="0" w:line="276" w:lineRule="auto"/>
        <w:rPr>
          <w:rFonts w:ascii="Arial" w:eastAsia="Times New Roman" w:hAnsi="Arial" w:cs="Arial"/>
          <w:color w:val="000000"/>
        </w:rPr>
      </w:pPr>
    </w:p>
    <w:p w14:paraId="2225AC1F" w14:textId="2328A2BD"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Changes in the osmotic environment of osmo-sensitive neurons in the OVLT, SFO and vasopressinergic neurons of the SON and PVN result in altered cell volume. These physical changes alter the activity of the stretch-sensitive cationic channel TRPV1, expressed on the cell surface of these neurons. TRPVI thus acts as the transduction mechanism linking changes in osmolality to altered membrane potential and firing frequency. Osmoreg</w:t>
      </w:r>
      <w:r w:rsidR="00B06C4D" w:rsidRPr="0006049B">
        <w:rPr>
          <w:rFonts w:ascii="Arial" w:eastAsia="Times New Roman" w:hAnsi="Arial" w:cs="Arial"/>
          <w:color w:val="000000"/>
        </w:rPr>
        <w:t>ulatory function is not lost in Trpv1−/−</w:t>
      </w:r>
      <w:r w:rsidRPr="0006049B">
        <w:rPr>
          <w:rFonts w:ascii="Arial" w:eastAsia="Times New Roman" w:hAnsi="Arial" w:cs="Arial"/>
          <w:color w:val="000000"/>
        </w:rPr>
        <w:t>mice, indicating additional osmo-sensing pathways must be in operation</w:t>
      </w:r>
      <w:r w:rsidR="00A76EAB" w:rsidRPr="0006049B">
        <w:rPr>
          <w:rFonts w:ascii="Arial" w:eastAsia="Times New Roman" w:hAnsi="Arial" w:cs="Arial"/>
          <w:color w:val="000000"/>
        </w:rPr>
        <w:t xml:space="preserve"> </w:t>
      </w:r>
      <w:r w:rsidR="00A76EAB" w:rsidRPr="0006049B">
        <w:rPr>
          <w:rFonts w:ascii="Arial" w:eastAsia="Times New Roman" w:hAnsi="Arial" w:cs="Arial"/>
          <w:color w:val="000000"/>
        </w:rPr>
        <w:fldChar w:fldCharType="begin"/>
      </w:r>
      <w:r w:rsidR="00A76EAB" w:rsidRPr="0006049B">
        <w:rPr>
          <w:rFonts w:ascii="Arial" w:eastAsia="Times New Roman" w:hAnsi="Arial" w:cs="Arial"/>
          <w:color w:val="000000"/>
        </w:rPr>
        <w:instrText xml:space="preserve"> ADDIN EN.CITE &lt;EndNote&gt;&lt;Cite&gt;&lt;Author&gt;Bourque&lt;/Author&gt;&lt;Year&gt;2008&lt;/Year&gt;&lt;RecNum&gt;188&lt;/RecNum&gt;&lt;DisplayText&gt;(23)&lt;/DisplayText&gt;&lt;record&gt;&lt;rec-number&gt;188&lt;/rec-number&gt;&lt;foreign-keys&gt;&lt;key app="EN" db-id="5900srrv2052pyewe0b5pdtwsxwww0z29s0v" timestamp="1666336242"&gt;188&lt;/key&gt;&lt;/foreign-keys&gt;&lt;ref-type name="Journal Article"&gt;17&lt;/ref-type&gt;&lt;contributors&gt;&lt;authors&gt;&lt;author&gt;Bourque, C. W.&lt;/author&gt;&lt;/authors&gt;&lt;/contributors&gt;&lt;auth-address&gt;Centre for Research in Neuroscience, Research Institute of the McGill University Health Centre, Room L7-216, Montreal General Hospital, 1650 Cedar Avenue, Montreal, Quebec, H3G 1A4, Canada. charles.bourque@mcgill.ca&lt;/auth-address&gt;&lt;titles&gt;&lt;title&gt;Central mechanisms of osmosensation and systemic osmoregulation&lt;/title&gt;&lt;secondary-title&gt;Nat Rev Neurosci&lt;/secondary-title&gt;&lt;/titles&gt;&lt;periodical&gt;&lt;full-title&gt;Nat Rev Neurosci&lt;/full-title&gt;&lt;/periodical&gt;&lt;pages&gt;519-31&lt;/pages&gt;&lt;volume&gt;9&lt;/volume&gt;&lt;number&gt;7&lt;/number&gt;&lt;edition&gt;2008/05/30&lt;/edition&gt;&lt;keywords&gt;&lt;keyword&gt;Animals&lt;/keyword&gt;&lt;keyword&gt;Brain/anatomy &amp;amp; histology/metabolism&lt;/keyword&gt;&lt;keyword&gt;Extracellular Fluid/chemistry/metabolism&lt;/keyword&gt;&lt;keyword&gt;*Homeostasis&lt;/keyword&gt;&lt;keyword&gt;Humans&lt;/keyword&gt;&lt;keyword&gt;Ion Channels/metabolism&lt;/keyword&gt;&lt;keyword&gt;*Osmolar Concentration&lt;/keyword&gt;&lt;keyword&gt;*Osmotic Pressure&lt;/keyword&gt;&lt;keyword&gt;Sensory Receptor Cells/*metabolism&lt;/keyword&gt;&lt;keyword&gt;Signal Transduction/physiology&lt;/keyword&gt;&lt;keyword&gt;Sodium/metabolism&lt;/keyword&gt;&lt;keyword&gt;Thirst/physiology&lt;/keyword&gt;&lt;keyword&gt;Water-Electrolyte Balance/*physiology&lt;/keyword&gt;&lt;/keywords&gt;&lt;dates&gt;&lt;year&gt;2008&lt;/year&gt;&lt;pub-dates&gt;&lt;date&gt;Jul&lt;/date&gt;&lt;/pub-dates&gt;&lt;/dates&gt;&lt;isbn&gt;1471-003x&lt;/isbn&gt;&lt;accession-num&gt;18509340&lt;/accession-num&gt;&lt;urls&gt;&lt;/urls&gt;&lt;electronic-resource-num&gt;10.1038/nrn2400&lt;/electronic-resource-num&gt;&lt;remote-database-provider&gt;NLM&lt;/remote-database-provider&gt;&lt;language&gt;eng&lt;/language&gt;&lt;/record&gt;&lt;/Cite&gt;&lt;/EndNote&gt;</w:instrText>
      </w:r>
      <w:r w:rsidR="00A76EAB" w:rsidRPr="0006049B">
        <w:rPr>
          <w:rFonts w:ascii="Arial" w:eastAsia="Times New Roman" w:hAnsi="Arial" w:cs="Arial"/>
          <w:color w:val="000000"/>
        </w:rPr>
        <w:fldChar w:fldCharType="separate"/>
      </w:r>
      <w:r w:rsidR="00A76EAB" w:rsidRPr="0006049B">
        <w:rPr>
          <w:rFonts w:ascii="Arial" w:eastAsia="Times New Roman" w:hAnsi="Arial" w:cs="Arial"/>
          <w:noProof/>
          <w:color w:val="000000"/>
        </w:rPr>
        <w:t>(23)</w:t>
      </w:r>
      <w:r w:rsidR="00A76EAB" w:rsidRPr="0006049B">
        <w:rPr>
          <w:rFonts w:ascii="Arial" w:eastAsia="Times New Roman" w:hAnsi="Arial" w:cs="Arial"/>
          <w:color w:val="000000"/>
        </w:rPr>
        <w:fldChar w:fldCharType="end"/>
      </w:r>
      <w:r w:rsidR="00A76EAB" w:rsidRPr="0006049B">
        <w:rPr>
          <w:rFonts w:ascii="Arial" w:eastAsia="Times New Roman" w:hAnsi="Arial" w:cs="Arial"/>
          <w:color w:val="000000"/>
        </w:rPr>
        <w:t>.</w:t>
      </w:r>
    </w:p>
    <w:p w14:paraId="01EF9F44" w14:textId="77777777" w:rsidR="00111826" w:rsidRDefault="00111826" w:rsidP="0006049B">
      <w:pPr>
        <w:shd w:val="clear" w:color="auto" w:fill="FFFFFF"/>
        <w:spacing w:after="0" w:line="276" w:lineRule="auto"/>
        <w:rPr>
          <w:rFonts w:ascii="Arial" w:eastAsia="Times New Roman" w:hAnsi="Arial" w:cs="Arial"/>
          <w:color w:val="000000"/>
        </w:rPr>
      </w:pPr>
    </w:p>
    <w:p w14:paraId="1A48DD82" w14:textId="0CB11E9A"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A related, but distinct osmo-sensory input feeds additional data on peripheral osmolar status to the neurohypophysis. Hepatic portal blood vessels contain sensory neurons responsive to changes in the osmolality of peripheral blood. In contrast to central mechanisms, the key transducing element of the peripheral process is the stretch-sensitive ion channel, TRPV4. Plasma osmolality is frequently elevated in patients after liver transplant in which the donor organ is denervated, demonstrating the function of this peripheral pathway</w:t>
      </w:r>
      <w:r w:rsidR="00A76EAB" w:rsidRPr="0006049B">
        <w:rPr>
          <w:rFonts w:ascii="Arial" w:eastAsia="Times New Roman" w:hAnsi="Arial" w:cs="Arial"/>
          <w:color w:val="000000"/>
        </w:rPr>
        <w:t xml:space="preserve"> </w:t>
      </w:r>
      <w:r w:rsidR="00A76EAB" w:rsidRPr="0006049B">
        <w:rPr>
          <w:rFonts w:ascii="Arial" w:eastAsia="Times New Roman" w:hAnsi="Arial" w:cs="Arial"/>
          <w:color w:val="000000"/>
        </w:rPr>
        <w:fldChar w:fldCharType="begin">
          <w:fldData xml:space="preserve">PEVuZE5vdGU+PENpdGU+PEF1dGhvcj5MZWNobmVyPC9BdXRob3I+PFllYXI+MjAxMTwvWWVhcj48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</w:fldData>
        </w:fldChar>
      </w:r>
      <w:r w:rsidR="00A76EAB" w:rsidRPr="0006049B">
        <w:rPr>
          <w:rFonts w:ascii="Arial" w:eastAsia="Times New Roman" w:hAnsi="Arial" w:cs="Arial"/>
          <w:color w:val="000000"/>
        </w:rPr>
        <w:instrText xml:space="preserve"> ADDIN EN.CITE </w:instrText>
      </w:r>
      <w:r w:rsidR="00A76EAB" w:rsidRPr="0006049B">
        <w:rPr>
          <w:rFonts w:ascii="Arial" w:eastAsia="Times New Roman" w:hAnsi="Arial" w:cs="Arial"/>
          <w:color w:val="000000"/>
        </w:rPr>
        <w:fldChar w:fldCharType="begin">
          <w:fldData xml:space="preserve">PEVuZE5vdGU+PENpdGU+PEF1dGhvcj5MZWNobmVyPC9BdXRob3I+PFllYXI+MjAxMTwvWWVhcj48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</w:fldData>
        </w:fldChar>
      </w:r>
      <w:r w:rsidR="00A76EAB" w:rsidRPr="0006049B">
        <w:rPr>
          <w:rFonts w:ascii="Arial" w:eastAsia="Times New Roman" w:hAnsi="Arial" w:cs="Arial"/>
          <w:color w:val="000000"/>
        </w:rPr>
        <w:instrText xml:space="preserve"> ADDIN EN.CITE.DATA </w:instrText>
      </w:r>
      <w:r w:rsidR="00A76EAB" w:rsidRPr="0006049B">
        <w:rPr>
          <w:rFonts w:ascii="Arial" w:eastAsia="Times New Roman" w:hAnsi="Arial" w:cs="Arial"/>
          <w:color w:val="000000"/>
        </w:rPr>
      </w:r>
      <w:r w:rsidR="00A76EAB" w:rsidRPr="0006049B">
        <w:rPr>
          <w:rFonts w:ascii="Arial" w:eastAsia="Times New Roman" w:hAnsi="Arial" w:cs="Arial"/>
          <w:color w:val="000000"/>
        </w:rPr>
        <w:fldChar w:fldCharType="end"/>
      </w:r>
      <w:r w:rsidR="00A76EAB" w:rsidRPr="0006049B">
        <w:rPr>
          <w:rFonts w:ascii="Arial" w:eastAsia="Times New Roman" w:hAnsi="Arial" w:cs="Arial"/>
          <w:color w:val="000000"/>
        </w:rPr>
      </w:r>
      <w:r w:rsidR="00A76EAB" w:rsidRPr="0006049B">
        <w:rPr>
          <w:rFonts w:ascii="Arial" w:eastAsia="Times New Roman" w:hAnsi="Arial" w:cs="Arial"/>
          <w:color w:val="000000"/>
        </w:rPr>
        <w:fldChar w:fldCharType="separate"/>
      </w:r>
      <w:r w:rsidR="00A76EAB" w:rsidRPr="0006049B">
        <w:rPr>
          <w:rFonts w:ascii="Arial" w:eastAsia="Times New Roman" w:hAnsi="Arial" w:cs="Arial"/>
          <w:noProof/>
          <w:color w:val="000000"/>
        </w:rPr>
        <w:t>(24)</w:t>
      </w:r>
      <w:r w:rsidR="00A76EAB" w:rsidRPr="0006049B">
        <w:rPr>
          <w:rFonts w:ascii="Arial" w:eastAsia="Times New Roman" w:hAnsi="Arial" w:cs="Arial"/>
          <w:color w:val="000000"/>
        </w:rPr>
        <w:fldChar w:fldCharType="end"/>
      </w:r>
      <w:r w:rsidR="00A76EAB" w:rsidRPr="0006049B">
        <w:rPr>
          <w:rFonts w:ascii="Arial" w:eastAsia="Times New Roman" w:hAnsi="Arial" w:cs="Arial"/>
          <w:color w:val="000000"/>
        </w:rPr>
        <w:t>.</w:t>
      </w:r>
    </w:p>
    <w:p w14:paraId="63A44556" w14:textId="77777777" w:rsidR="00111826" w:rsidRDefault="00111826" w:rsidP="0006049B">
      <w:pPr>
        <w:shd w:val="clear" w:color="auto" w:fill="FFFFFF"/>
        <w:spacing w:after="0" w:line="276" w:lineRule="auto"/>
        <w:rPr>
          <w:rFonts w:ascii="Arial" w:eastAsia="Times New Roman" w:hAnsi="Arial" w:cs="Arial"/>
          <w:color w:val="000000"/>
        </w:rPr>
      </w:pPr>
    </w:p>
    <w:p w14:paraId="78667933" w14:textId="60BD9259"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Osmosensitivity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is influenced by circadian </w:t>
      </w:r>
      <w:r w:rsidR="00B06C4D" w:rsidRPr="0006049B">
        <w:rPr>
          <w:rFonts w:ascii="Arial" w:eastAsia="Times New Roman" w:hAnsi="Arial" w:cs="Arial"/>
          <w:color w:val="000000"/>
        </w:rPr>
        <w:t>rhythms</w:t>
      </w:r>
      <w:r w:rsidRPr="0006049B">
        <w:rPr>
          <w:rFonts w:ascii="Arial" w:eastAsia="Times New Roman" w:hAnsi="Arial" w:cs="Arial"/>
          <w:color w:val="000000"/>
        </w:rPr>
        <w:t xml:space="preserv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increases during sleep. This effect is mediated by clock neurons projecting from the suprachismatic nucleus, increasing the activity of osmosensory afferent input to the SON</w:t>
      </w:r>
      <w:r w:rsidR="00A76EAB" w:rsidRPr="0006049B">
        <w:rPr>
          <w:rFonts w:ascii="Arial" w:eastAsia="Times New Roman" w:hAnsi="Arial" w:cs="Arial"/>
          <w:color w:val="000000"/>
        </w:rPr>
        <w:t xml:space="preserve"> </w:t>
      </w:r>
      <w:r w:rsidR="00456BC2" w:rsidRPr="0006049B">
        <w:rPr>
          <w:rFonts w:ascii="Arial" w:eastAsia="Times New Roman" w:hAnsi="Arial" w:cs="Arial"/>
          <w:color w:val="000000"/>
        </w:rPr>
        <w:fldChar w:fldCharType="begin"/>
      </w:r>
      <w:r w:rsidR="00456BC2" w:rsidRPr="0006049B">
        <w:rPr>
          <w:rFonts w:ascii="Arial" w:eastAsia="Times New Roman" w:hAnsi="Arial" w:cs="Arial"/>
          <w:color w:val="000000"/>
        </w:rPr>
        <w:instrText xml:space="preserve"> ADDIN EN.CITE &lt;EndNote&gt;&lt;Cite&gt;&lt;Author&gt;Trudel&lt;/Author&gt;&lt;Year&gt;2012&lt;/Year&gt;&lt;RecNum&gt;190&lt;/RecNum&gt;&lt;DisplayText&gt;(25)&lt;/DisplayText&gt;&lt;record&gt;&lt;rec-number&gt;190&lt;/rec-number&gt;&lt;foreign-keys&gt;&lt;key app="EN" db-id="5900srrv2052pyewe0b5pdtwsxwww0z29s0v" timestamp="1666336326"&gt;190&lt;/key&gt;&lt;/foreign-keys&gt;&lt;ref-type name="Journal Article"&gt;17&lt;/ref-type&gt;&lt;contributors&gt;&lt;authors&gt;&lt;author&gt;Trudel, E.&lt;/author&gt;&lt;author&gt;Bourque, C. W.&lt;/author&gt;&lt;/authors&gt;&lt;/contributors&gt;&lt;auth-address&gt;Centre for Research in Neuroscience, McGill University and Montreal General Hospital, Montreal, Canada.&lt;/auth-address&gt;&lt;titles&gt;&lt;title&gt;Circadian modulation of osmoregulated firing in rat supraoptic nucleus neurones&lt;/title&gt;&lt;secondary-title&gt;J Neuroendocrinol&lt;/secondary-title&gt;&lt;/titles&gt;&lt;periodical&gt;&lt;full-title&gt;J Neuroendocrinol&lt;/full-title&gt;&lt;/periodical&gt;&lt;pages&gt;577-86&lt;/pages&gt;&lt;volume&gt;24&lt;/volume&gt;&lt;number&gt;4&lt;/number&gt;&lt;edition&gt;2012/02/15&lt;/edition&gt;&lt;keywords&gt;&lt;keyword&gt;Animals&lt;/keyword&gt;&lt;keyword&gt;Biological Clocks/*physiology&lt;/keyword&gt;&lt;keyword&gt;Circadian Rhythm/*physiology&lt;/keyword&gt;&lt;keyword&gt;Humans&lt;/keyword&gt;&lt;keyword&gt;Hypothalamus/physiology&lt;/keyword&gt;&lt;keyword&gt;Neural Inhibition/physiology&lt;/keyword&gt;&lt;keyword&gt;Neurons/physiology&lt;/keyword&gt;&lt;keyword&gt;Rats&lt;/keyword&gt;&lt;keyword&gt;Suprachiasmatic Nucleus/physiology&lt;/keyword&gt;&lt;keyword&gt;Supraoptic Nucleus/*physiology&lt;/keyword&gt;&lt;keyword&gt;Vasopressins/physiology&lt;/keyword&gt;&lt;keyword&gt;Water-Electrolyte Balance/*physiology&lt;/keyword&gt;&lt;/keywords&gt;&lt;dates&gt;&lt;year&gt;2012&lt;/year&gt;&lt;pub-dates&gt;&lt;date&gt;Apr&lt;/date&gt;&lt;/pub-dates&gt;&lt;/dates&gt;&lt;isbn&gt;0953-8194&lt;/isbn&gt;&lt;accession-num&gt;22330181&lt;/accession-num&gt;&lt;urls&gt;&lt;/urls&gt;&lt;electronic-resource-num&gt;10.1111/j.1365-2826.2012.02298.x&lt;/electronic-resource-num&gt;&lt;remote-database-provider&gt;NLM&lt;/remote-database-provider&gt;&lt;language&gt;eng&lt;/language&gt;&lt;/record&gt;&lt;/Cite&gt;&lt;/EndNote&gt;</w:instrText>
      </w:r>
      <w:r w:rsidR="00456BC2" w:rsidRPr="0006049B">
        <w:rPr>
          <w:rFonts w:ascii="Arial" w:eastAsia="Times New Roman" w:hAnsi="Arial" w:cs="Arial"/>
          <w:color w:val="000000"/>
        </w:rPr>
        <w:fldChar w:fldCharType="separate"/>
      </w:r>
      <w:r w:rsidR="00456BC2" w:rsidRPr="0006049B">
        <w:rPr>
          <w:rFonts w:ascii="Arial" w:eastAsia="Times New Roman" w:hAnsi="Arial" w:cs="Arial"/>
          <w:noProof/>
          <w:color w:val="000000"/>
        </w:rPr>
        <w:t>(25)</w:t>
      </w:r>
      <w:r w:rsidR="00456BC2" w:rsidRPr="0006049B">
        <w:rPr>
          <w:rFonts w:ascii="Arial" w:eastAsia="Times New Roman" w:hAnsi="Arial" w:cs="Arial"/>
          <w:color w:val="000000"/>
        </w:rPr>
        <w:fldChar w:fldCharType="end"/>
      </w:r>
      <w:r w:rsidR="00456BC2" w:rsidRPr="0006049B">
        <w:rPr>
          <w:rFonts w:ascii="Arial" w:eastAsia="Times New Roman" w:hAnsi="Arial" w:cs="Arial"/>
          <w:color w:val="000000"/>
        </w:rPr>
        <w:t>.</w:t>
      </w:r>
    </w:p>
    <w:p w14:paraId="45FACF6D" w14:textId="77777777" w:rsidR="00111826" w:rsidRDefault="00111826" w:rsidP="0006049B">
      <w:pPr>
        <w:shd w:val="clear" w:color="auto" w:fill="FFFFFF"/>
        <w:spacing w:after="0" w:line="276" w:lineRule="auto"/>
        <w:rPr>
          <w:rFonts w:ascii="Arial" w:eastAsia="Times New Roman" w:hAnsi="Arial" w:cs="Arial"/>
          <w:i/>
          <w:color w:val="ED7D31" w:themeColor="accent2"/>
        </w:rPr>
      </w:pPr>
    </w:p>
    <w:p w14:paraId="0E44837B" w14:textId="3004DF64" w:rsidR="00B06C4D" w:rsidRPr="0006049B" w:rsidRDefault="002C2C26"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Baroregulation of Vasopressin</w:t>
      </w:r>
      <w:r w:rsidR="00B06C4D" w:rsidRPr="0006049B">
        <w:rPr>
          <w:rFonts w:ascii="Arial" w:eastAsia="Times New Roman" w:hAnsi="Arial" w:cs="Arial"/>
          <w:i/>
          <w:color w:val="ED7D31" w:themeColor="accent2"/>
        </w:rPr>
        <w:t xml:space="preserve"> </w:t>
      </w:r>
    </w:p>
    <w:p w14:paraId="587108D9" w14:textId="77777777" w:rsidR="00111826" w:rsidRDefault="00111826" w:rsidP="0006049B">
      <w:pPr>
        <w:shd w:val="clear" w:color="auto" w:fill="FFFFFF"/>
        <w:spacing w:after="0" w:line="276" w:lineRule="auto"/>
        <w:rPr>
          <w:rFonts w:ascii="Arial" w:eastAsia="Times New Roman" w:hAnsi="Arial" w:cs="Arial"/>
          <w:color w:val="000000"/>
        </w:rPr>
      </w:pPr>
    </w:p>
    <w:p w14:paraId="7574B32A" w14:textId="3F1E8F9F" w:rsidR="00B06C4D"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lastRenderedPageBreak/>
        <w:t xml:space="preserve">Reductions in circulating volume stimulate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Falls in arterial blood pressure of 5 to 10 per cent are necessary to increase circulating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concentrations in man. Progressive reduction in blood pressure produces an exponential increase in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in contrast to the linear increases of osmoregulated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w:t>
      </w:r>
      <w:r w:rsidR="00B06C4D" w:rsidRPr="0006049B">
        <w:rPr>
          <w:rFonts w:ascii="Arial" w:eastAsia="Times New Roman" w:hAnsi="Arial" w:cs="Arial"/>
          <w:color w:val="000000"/>
        </w:rPr>
        <w:t xml:space="preserve"> </w:t>
      </w:r>
      <w:r w:rsidRPr="0006049B">
        <w:rPr>
          <w:rFonts w:ascii="Arial" w:eastAsia="Times New Roman" w:hAnsi="Arial" w:cs="Arial"/>
          <w:color w:val="000000"/>
        </w:rPr>
        <w:t xml:space="preserve">Baroregulatory influences on neurohypophyseal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derive from aortic arch, carotid sinus, cardiac atrial, and great vein stretch-sensitive afferents via cranial nerves IX and X. Ascending projections are via the nucleus tractus solitarius (NTS) in the brain stem. From the NTS, further afferents project to the SON and PVN, which also receive additional adrenergic afferents from other brain stem nuclei involved in cardiovascular control, such as the locus coeruleus. These </w:t>
      </w:r>
      <w:r w:rsidR="00D1364D" w:rsidRPr="0006049B">
        <w:rPr>
          <w:rFonts w:ascii="Arial" w:eastAsia="Times New Roman" w:hAnsi="Arial" w:cs="Arial"/>
          <w:color w:val="000000"/>
        </w:rPr>
        <w:t>nuclei</w:t>
      </w:r>
      <w:r w:rsidRPr="0006049B">
        <w:rPr>
          <w:rFonts w:ascii="Arial" w:eastAsia="Times New Roman" w:hAnsi="Arial" w:cs="Arial"/>
          <w:color w:val="000000"/>
        </w:rPr>
        <w:t xml:space="preserve"> integrate a number of afferent inputs that reflect volume status. Ascending baroregulatory pathways must affect some tonic inhibition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as interruption increases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levels</w:t>
      </w:r>
      <w:r w:rsidR="00456BC2" w:rsidRPr="0006049B">
        <w:rPr>
          <w:rFonts w:ascii="Arial" w:eastAsia="Times New Roman" w:hAnsi="Arial" w:cs="Arial"/>
          <w:color w:val="000000"/>
        </w:rPr>
        <w:t xml:space="preserve"> </w:t>
      </w:r>
      <w:r w:rsidR="00456BC2" w:rsidRPr="0006049B">
        <w:rPr>
          <w:rFonts w:ascii="Arial" w:eastAsia="Times New Roman" w:hAnsi="Arial" w:cs="Arial"/>
          <w:color w:val="000000"/>
        </w:rPr>
        <w:fldChar w:fldCharType="begin">
          <w:fldData xml:space="preserve">PEVuZE5vdGU+PENpdGU+PEF1dGhvcj5DdW5uaW5naGFtPC9BdXRob3I+PFllYXI+MjAwMjwvWWVh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</w:fldData>
        </w:fldChar>
      </w:r>
      <w:r w:rsidR="00456BC2" w:rsidRPr="0006049B">
        <w:rPr>
          <w:rFonts w:ascii="Arial" w:eastAsia="Times New Roman" w:hAnsi="Arial" w:cs="Arial"/>
          <w:color w:val="000000"/>
        </w:rPr>
        <w:instrText xml:space="preserve"> ADDIN EN.CITE </w:instrText>
      </w:r>
      <w:r w:rsidR="00456BC2" w:rsidRPr="0006049B">
        <w:rPr>
          <w:rFonts w:ascii="Arial" w:eastAsia="Times New Roman" w:hAnsi="Arial" w:cs="Arial"/>
          <w:color w:val="000000"/>
        </w:rPr>
        <w:fldChar w:fldCharType="begin">
          <w:fldData xml:space="preserve">PEVuZE5vdGU+PENpdGU+PEF1dGhvcj5DdW5uaW5naGFtPC9BdXRob3I+PFllYXI+MjAwMjwvWWVh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</w:fldData>
        </w:fldChar>
      </w:r>
      <w:r w:rsidR="00456BC2" w:rsidRPr="0006049B">
        <w:rPr>
          <w:rFonts w:ascii="Arial" w:eastAsia="Times New Roman" w:hAnsi="Arial" w:cs="Arial"/>
          <w:color w:val="000000"/>
        </w:rPr>
        <w:instrText xml:space="preserve"> ADDIN EN.CITE.DATA </w:instrText>
      </w:r>
      <w:r w:rsidR="00456BC2" w:rsidRPr="0006049B">
        <w:rPr>
          <w:rFonts w:ascii="Arial" w:eastAsia="Times New Roman" w:hAnsi="Arial" w:cs="Arial"/>
          <w:color w:val="000000"/>
        </w:rPr>
      </w:r>
      <w:r w:rsidR="00456BC2" w:rsidRPr="0006049B">
        <w:rPr>
          <w:rFonts w:ascii="Arial" w:eastAsia="Times New Roman" w:hAnsi="Arial" w:cs="Arial"/>
          <w:color w:val="000000"/>
        </w:rPr>
        <w:fldChar w:fldCharType="end"/>
      </w:r>
      <w:r w:rsidR="00456BC2" w:rsidRPr="0006049B">
        <w:rPr>
          <w:rFonts w:ascii="Arial" w:eastAsia="Times New Roman" w:hAnsi="Arial" w:cs="Arial"/>
          <w:color w:val="000000"/>
        </w:rPr>
      </w:r>
      <w:r w:rsidR="00456BC2" w:rsidRPr="0006049B">
        <w:rPr>
          <w:rFonts w:ascii="Arial" w:eastAsia="Times New Roman" w:hAnsi="Arial" w:cs="Arial"/>
          <w:color w:val="000000"/>
        </w:rPr>
        <w:fldChar w:fldCharType="separate"/>
      </w:r>
      <w:r w:rsidR="00456BC2" w:rsidRPr="0006049B">
        <w:rPr>
          <w:rFonts w:ascii="Arial" w:eastAsia="Times New Roman" w:hAnsi="Arial" w:cs="Arial"/>
          <w:noProof/>
          <w:color w:val="000000"/>
        </w:rPr>
        <w:t>(26, 27)</w:t>
      </w:r>
      <w:r w:rsidR="00456BC2" w:rsidRPr="0006049B">
        <w:rPr>
          <w:rFonts w:ascii="Arial" w:eastAsia="Times New Roman" w:hAnsi="Arial" w:cs="Arial"/>
          <w:color w:val="000000"/>
        </w:rPr>
        <w:fldChar w:fldCharType="end"/>
      </w:r>
      <w:r w:rsidRPr="0006049B">
        <w:rPr>
          <w:rFonts w:ascii="Arial" w:eastAsia="Times New Roman" w:hAnsi="Arial" w:cs="Arial"/>
          <w:color w:val="000000"/>
        </w:rPr>
        <w:t xml:space="preserve">. Osmoregulated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responses can be modified by factors triggered as part of the coordinated neurohumoral response to changes in circulating volume and blood pressure. A-II amplifies the proportional relationship between osmolality and action potential firing in the SON. The peptide produces this effect through </w:t>
      </w:r>
      <w:r w:rsidR="00D1364D" w:rsidRPr="0006049B">
        <w:rPr>
          <w:rFonts w:ascii="Arial" w:eastAsia="Times New Roman" w:hAnsi="Arial" w:cs="Arial"/>
          <w:color w:val="000000"/>
        </w:rPr>
        <w:t>polymerization</w:t>
      </w:r>
      <w:r w:rsidRPr="0006049B">
        <w:rPr>
          <w:rFonts w:ascii="Arial" w:eastAsia="Times New Roman" w:hAnsi="Arial" w:cs="Arial"/>
          <w:color w:val="000000"/>
        </w:rPr>
        <w:t xml:space="preserve"> of intracellular actin filaments, resulting in altered cell shape, a mechanism that is synergistic with </w:t>
      </w:r>
      <w:r w:rsidR="00D1364D" w:rsidRPr="0006049B">
        <w:rPr>
          <w:rFonts w:ascii="Arial" w:eastAsia="Times New Roman" w:hAnsi="Arial" w:cs="Arial"/>
          <w:color w:val="000000"/>
        </w:rPr>
        <w:t>those mediating responses</w:t>
      </w:r>
      <w:r w:rsidRPr="0006049B">
        <w:rPr>
          <w:rFonts w:ascii="Arial" w:eastAsia="Times New Roman" w:hAnsi="Arial" w:cs="Arial"/>
          <w:color w:val="000000"/>
        </w:rPr>
        <w:t xml:space="preserve"> to changes in extracellular osmolality. A-II thus enhances osmosensitivity. This mechanism underpins the changes in osmo-regulated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w:t>
      </w:r>
      <w:r w:rsidR="00B06C4D" w:rsidRPr="0006049B">
        <w:rPr>
          <w:rFonts w:ascii="Arial" w:eastAsia="Times New Roman" w:hAnsi="Arial" w:cs="Arial"/>
          <w:color w:val="000000"/>
        </w:rPr>
        <w:t xml:space="preserve">se in hypo- and </w:t>
      </w:r>
      <w:r w:rsidR="00D1364D" w:rsidRPr="0006049B">
        <w:rPr>
          <w:rFonts w:ascii="Arial" w:eastAsia="Times New Roman" w:hAnsi="Arial" w:cs="Arial"/>
          <w:color w:val="000000"/>
        </w:rPr>
        <w:t>hypervolemia</w:t>
      </w:r>
      <w:r w:rsidR="00B06C4D" w:rsidRPr="0006049B">
        <w:rPr>
          <w:rFonts w:ascii="Arial" w:eastAsia="Times New Roman" w:hAnsi="Arial" w:cs="Arial"/>
          <w:color w:val="000000"/>
        </w:rPr>
        <w:t xml:space="preserve">: </w:t>
      </w:r>
      <w:r w:rsidRPr="0006049B">
        <w:rPr>
          <w:rFonts w:ascii="Arial" w:eastAsia="Times New Roman" w:hAnsi="Arial" w:cs="Arial"/>
          <w:color w:val="000000"/>
        </w:rPr>
        <w:t xml:space="preserve">the osmotic threshold and sensitivity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is lowered by </w:t>
      </w:r>
      <w:r w:rsidR="00D1364D" w:rsidRPr="0006049B">
        <w:rPr>
          <w:rFonts w:ascii="Arial" w:eastAsia="Times New Roman" w:hAnsi="Arial" w:cs="Arial"/>
          <w:color w:val="000000"/>
        </w:rPr>
        <w:t>hypovolemia;</w:t>
      </w:r>
      <w:r w:rsidRPr="0006049B">
        <w:rPr>
          <w:rFonts w:ascii="Arial" w:eastAsia="Times New Roman" w:hAnsi="Arial" w:cs="Arial"/>
          <w:color w:val="000000"/>
        </w:rPr>
        <w:t xml:space="preserve"> while the converse is found in </w:t>
      </w:r>
      <w:r w:rsidR="00D1364D" w:rsidRPr="0006049B">
        <w:rPr>
          <w:rFonts w:ascii="Arial" w:eastAsia="Times New Roman" w:hAnsi="Arial" w:cs="Arial"/>
          <w:color w:val="000000"/>
        </w:rPr>
        <w:t>hypervolemia</w:t>
      </w:r>
      <w:r w:rsidR="00B06C4D" w:rsidRPr="0006049B">
        <w:rPr>
          <w:rFonts w:ascii="Arial" w:eastAsia="Times New Roman" w:hAnsi="Arial" w:cs="Arial"/>
          <w:color w:val="000000"/>
        </w:rPr>
        <w:t xml:space="preserve"> and hypertension</w:t>
      </w:r>
      <w:r w:rsidR="00456BC2" w:rsidRPr="0006049B">
        <w:rPr>
          <w:rFonts w:ascii="Arial" w:eastAsia="Times New Roman" w:hAnsi="Arial" w:cs="Arial"/>
          <w:color w:val="000000"/>
        </w:rPr>
        <w:t xml:space="preserve"> </w:t>
      </w:r>
      <w:r w:rsidR="00456BC2" w:rsidRPr="0006049B">
        <w:rPr>
          <w:rFonts w:ascii="Arial" w:eastAsia="Times New Roman" w:hAnsi="Arial" w:cs="Arial"/>
          <w:color w:val="000000"/>
        </w:rPr>
        <w:fldChar w:fldCharType="begin">
          <w:fldData xml:space="preserve">PEVuZE5vdGU+PENpdGU+PEF1dGhvcj5Sb2JlcnRzPC9BdXRob3I+PFllYXI+MjAwOTwvWWVhcj48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==
</w:fldData>
        </w:fldChar>
      </w:r>
      <w:r w:rsidR="00456BC2" w:rsidRPr="0006049B">
        <w:rPr>
          <w:rFonts w:ascii="Arial" w:eastAsia="Times New Roman" w:hAnsi="Arial" w:cs="Arial"/>
          <w:color w:val="000000"/>
        </w:rPr>
        <w:instrText xml:space="preserve"> ADDIN EN.CITE </w:instrText>
      </w:r>
      <w:r w:rsidR="00456BC2" w:rsidRPr="0006049B">
        <w:rPr>
          <w:rFonts w:ascii="Arial" w:eastAsia="Times New Roman" w:hAnsi="Arial" w:cs="Arial"/>
          <w:color w:val="000000"/>
        </w:rPr>
        <w:fldChar w:fldCharType="begin">
          <w:fldData xml:space="preserve">PEVuZE5vdGU+PENpdGU+PEF1dGhvcj5Sb2JlcnRzPC9BdXRob3I+PFllYXI+MjAwOTwvWWVhcj48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==
</w:fldData>
        </w:fldChar>
      </w:r>
      <w:r w:rsidR="00456BC2" w:rsidRPr="0006049B">
        <w:rPr>
          <w:rFonts w:ascii="Arial" w:eastAsia="Times New Roman" w:hAnsi="Arial" w:cs="Arial"/>
          <w:color w:val="000000"/>
        </w:rPr>
        <w:instrText xml:space="preserve"> ADDIN EN.CITE.DATA </w:instrText>
      </w:r>
      <w:r w:rsidR="00456BC2" w:rsidRPr="0006049B">
        <w:rPr>
          <w:rFonts w:ascii="Arial" w:eastAsia="Times New Roman" w:hAnsi="Arial" w:cs="Arial"/>
          <w:color w:val="000000"/>
        </w:rPr>
      </w:r>
      <w:r w:rsidR="00456BC2" w:rsidRPr="0006049B">
        <w:rPr>
          <w:rFonts w:ascii="Arial" w:eastAsia="Times New Roman" w:hAnsi="Arial" w:cs="Arial"/>
          <w:color w:val="000000"/>
        </w:rPr>
        <w:fldChar w:fldCharType="end"/>
      </w:r>
      <w:r w:rsidR="00456BC2" w:rsidRPr="0006049B">
        <w:rPr>
          <w:rFonts w:ascii="Arial" w:eastAsia="Times New Roman" w:hAnsi="Arial" w:cs="Arial"/>
          <w:color w:val="000000"/>
        </w:rPr>
      </w:r>
      <w:r w:rsidR="00456BC2" w:rsidRPr="0006049B">
        <w:rPr>
          <w:rFonts w:ascii="Arial" w:eastAsia="Times New Roman" w:hAnsi="Arial" w:cs="Arial"/>
          <w:color w:val="000000"/>
        </w:rPr>
        <w:fldChar w:fldCharType="separate"/>
      </w:r>
      <w:r w:rsidR="00456BC2" w:rsidRPr="0006049B">
        <w:rPr>
          <w:rFonts w:ascii="Arial" w:eastAsia="Times New Roman" w:hAnsi="Arial" w:cs="Arial"/>
          <w:noProof/>
          <w:color w:val="000000"/>
        </w:rPr>
        <w:t>(19)</w:t>
      </w:r>
      <w:r w:rsidR="00456BC2" w:rsidRPr="0006049B">
        <w:rPr>
          <w:rFonts w:ascii="Arial" w:eastAsia="Times New Roman" w:hAnsi="Arial" w:cs="Arial"/>
          <w:color w:val="000000"/>
        </w:rPr>
        <w:fldChar w:fldCharType="end"/>
      </w:r>
      <w:r w:rsidR="00456BC2" w:rsidRPr="0006049B">
        <w:rPr>
          <w:rFonts w:ascii="Arial" w:eastAsia="Times New Roman" w:hAnsi="Arial" w:cs="Arial"/>
          <w:color w:val="000000"/>
        </w:rPr>
        <w:t>.</w:t>
      </w:r>
    </w:p>
    <w:p w14:paraId="14B289D6" w14:textId="77777777" w:rsidR="00111826" w:rsidRDefault="00111826" w:rsidP="0006049B">
      <w:pPr>
        <w:shd w:val="clear" w:color="auto" w:fill="FFFFFF"/>
        <w:spacing w:after="0" w:line="276" w:lineRule="auto"/>
        <w:rPr>
          <w:rFonts w:ascii="Arial" w:eastAsia="Times New Roman" w:hAnsi="Arial" w:cs="Arial"/>
          <w:i/>
          <w:color w:val="ED7D31" w:themeColor="accent2"/>
        </w:rPr>
      </w:pPr>
    </w:p>
    <w:p w14:paraId="190A35EA" w14:textId="3FDBE2ED" w:rsidR="00B06C4D" w:rsidRPr="0006049B" w:rsidRDefault="002C2C26"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 xml:space="preserve">Additional </w:t>
      </w:r>
      <w:r w:rsidR="00111826">
        <w:rPr>
          <w:rFonts w:ascii="Arial" w:eastAsia="Times New Roman" w:hAnsi="Arial" w:cs="Arial"/>
          <w:i/>
          <w:color w:val="ED7D31" w:themeColor="accent2"/>
        </w:rPr>
        <w:t>M</w:t>
      </w:r>
      <w:r w:rsidRPr="0006049B">
        <w:rPr>
          <w:rFonts w:ascii="Arial" w:eastAsia="Times New Roman" w:hAnsi="Arial" w:cs="Arial"/>
          <w:i/>
          <w:color w:val="ED7D31" w:themeColor="accent2"/>
        </w:rPr>
        <w:t xml:space="preserve">echanisms </w:t>
      </w:r>
      <w:r w:rsidR="00111826">
        <w:rPr>
          <w:rFonts w:ascii="Arial" w:eastAsia="Times New Roman" w:hAnsi="Arial" w:cs="Arial"/>
          <w:i/>
          <w:color w:val="ED7D31" w:themeColor="accent2"/>
        </w:rPr>
        <w:t>R</w:t>
      </w:r>
      <w:r w:rsidRPr="0006049B">
        <w:rPr>
          <w:rFonts w:ascii="Arial" w:eastAsia="Times New Roman" w:hAnsi="Arial" w:cs="Arial"/>
          <w:i/>
          <w:color w:val="ED7D31" w:themeColor="accent2"/>
        </w:rPr>
        <w:t xml:space="preserve">egulating Vasopressin </w:t>
      </w:r>
      <w:r w:rsidR="00111826">
        <w:rPr>
          <w:rFonts w:ascii="Arial" w:eastAsia="Times New Roman" w:hAnsi="Arial" w:cs="Arial"/>
          <w:i/>
          <w:color w:val="ED7D31" w:themeColor="accent2"/>
        </w:rPr>
        <w:t>R</w:t>
      </w:r>
      <w:r w:rsidRPr="0006049B">
        <w:rPr>
          <w:rFonts w:ascii="Arial" w:eastAsia="Times New Roman" w:hAnsi="Arial" w:cs="Arial"/>
          <w:i/>
          <w:color w:val="ED7D31" w:themeColor="accent2"/>
        </w:rPr>
        <w:t>elease</w:t>
      </w:r>
    </w:p>
    <w:p w14:paraId="6892995D" w14:textId="77777777" w:rsidR="00111826" w:rsidRDefault="00111826" w:rsidP="0006049B">
      <w:pPr>
        <w:shd w:val="clear" w:color="auto" w:fill="FFFFFF"/>
        <w:spacing w:after="0" w:line="276" w:lineRule="auto"/>
        <w:rPr>
          <w:rFonts w:ascii="Arial" w:eastAsia="Times New Roman" w:hAnsi="Arial" w:cs="Arial"/>
          <w:color w:val="000000"/>
        </w:rPr>
      </w:pPr>
    </w:p>
    <w:p w14:paraId="37C31BF6" w14:textId="3626A31B"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 number of other stimuli influence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independent of osmotic and </w:t>
      </w:r>
      <w:r w:rsidR="00D1364D" w:rsidRPr="0006049B">
        <w:rPr>
          <w:rFonts w:ascii="Arial" w:eastAsia="Times New Roman" w:hAnsi="Arial" w:cs="Arial"/>
          <w:color w:val="000000"/>
        </w:rPr>
        <w:t>hemodynamic</w:t>
      </w:r>
      <w:r w:rsidRPr="0006049B">
        <w:rPr>
          <w:rFonts w:ascii="Arial" w:eastAsia="Times New Roman" w:hAnsi="Arial" w:cs="Arial"/>
          <w:color w:val="000000"/>
        </w:rPr>
        <w:t xml:space="preserve"> status.</w:t>
      </w:r>
    </w:p>
    <w:p w14:paraId="3FCA3279" w14:textId="77777777" w:rsidR="00111826" w:rsidRPr="0006049B" w:rsidRDefault="00111826" w:rsidP="0006049B">
      <w:pPr>
        <w:shd w:val="clear" w:color="auto" w:fill="FFFFFF"/>
        <w:spacing w:after="0" w:line="276" w:lineRule="auto"/>
        <w:rPr>
          <w:rFonts w:ascii="Arial" w:eastAsia="Times New Roman" w:hAnsi="Arial" w:cs="Arial"/>
          <w:color w:val="000000"/>
        </w:rPr>
      </w:pPr>
    </w:p>
    <w:p w14:paraId="531490EC" w14:textId="77777777" w:rsidR="002C2C26" w:rsidRPr="0006049B" w:rsidRDefault="00B06C4D" w:rsidP="00111826">
      <w:pPr>
        <w:numPr>
          <w:ilvl w:val="0"/>
          <w:numId w:val="3"/>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Nausea and emesis</w:t>
      </w:r>
    </w:p>
    <w:p w14:paraId="57087E6E" w14:textId="77777777" w:rsidR="00B06C4D" w:rsidRPr="0006049B" w:rsidRDefault="00B06C4D" w:rsidP="00111826">
      <w:pPr>
        <w:numPr>
          <w:ilvl w:val="0"/>
          <w:numId w:val="3"/>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Unspecific stress</w:t>
      </w:r>
    </w:p>
    <w:p w14:paraId="7BE733D9" w14:textId="77777777" w:rsidR="00B06C4D" w:rsidRPr="0006049B" w:rsidRDefault="00B06C4D" w:rsidP="00111826">
      <w:pPr>
        <w:numPr>
          <w:ilvl w:val="0"/>
          <w:numId w:val="3"/>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Pain</w:t>
      </w:r>
    </w:p>
    <w:p w14:paraId="6FBD0FA1" w14:textId="77777777" w:rsidR="002C2C26" w:rsidRPr="0006049B" w:rsidRDefault="002C2C26" w:rsidP="00111826">
      <w:pPr>
        <w:numPr>
          <w:ilvl w:val="0"/>
          <w:numId w:val="3"/>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Man</w:t>
      </w:r>
      <w:r w:rsidR="00B06C4D" w:rsidRPr="0006049B">
        <w:rPr>
          <w:rFonts w:ascii="Arial" w:eastAsia="Times New Roman" w:hAnsi="Arial" w:cs="Arial"/>
          <w:color w:val="000000"/>
        </w:rPr>
        <w:t>ipulation of abdominal contents</w:t>
      </w:r>
    </w:p>
    <w:p w14:paraId="430D80CF" w14:textId="77777777" w:rsidR="00B06C4D" w:rsidRPr="0006049B" w:rsidRDefault="00B06C4D" w:rsidP="00111826">
      <w:pPr>
        <w:numPr>
          <w:ilvl w:val="0"/>
          <w:numId w:val="3"/>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Immune-response mediators and inflammatory triggers</w:t>
      </w:r>
    </w:p>
    <w:p w14:paraId="3A178C3F" w14:textId="77777777" w:rsidR="00111826" w:rsidRDefault="00111826" w:rsidP="0006049B">
      <w:pPr>
        <w:shd w:val="clear" w:color="auto" w:fill="FFFFFF"/>
        <w:spacing w:after="0" w:line="276" w:lineRule="auto"/>
        <w:rPr>
          <w:rFonts w:ascii="Arial" w:eastAsia="Times New Roman" w:hAnsi="Arial" w:cs="Arial"/>
          <w:color w:val="000000"/>
        </w:rPr>
      </w:pPr>
    </w:p>
    <w:p w14:paraId="78135FA2" w14:textId="4AFF2ABE" w:rsidR="002C2C26" w:rsidRPr="0006049B" w:rsidRDefault="00B06C4D"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These stimuli</w:t>
      </w:r>
      <w:r w:rsidR="002C2C26" w:rsidRPr="0006049B">
        <w:rPr>
          <w:rFonts w:ascii="Arial" w:eastAsia="Times New Roman" w:hAnsi="Arial" w:cs="Arial"/>
          <w:color w:val="000000"/>
        </w:rPr>
        <w:t xml:space="preserve"> contribute to hi</w:t>
      </w:r>
      <w:r w:rsidRPr="0006049B">
        <w:rPr>
          <w:rFonts w:ascii="Arial" w:eastAsia="Times New Roman" w:hAnsi="Arial" w:cs="Arial"/>
          <w:color w:val="000000"/>
        </w:rPr>
        <w:t xml:space="preserve">gh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values observed in acute illness and after </w:t>
      </w:r>
      <w:r w:rsidR="002C2C26" w:rsidRPr="0006049B">
        <w:rPr>
          <w:rFonts w:ascii="Arial" w:eastAsia="Times New Roman" w:hAnsi="Arial" w:cs="Arial"/>
          <w:color w:val="000000"/>
        </w:rPr>
        <w:t>surgery</w:t>
      </w:r>
      <w:r w:rsidRPr="0006049B">
        <w:rPr>
          <w:rFonts w:ascii="Arial" w:eastAsia="Times New Roman" w:hAnsi="Arial" w:cs="Arial"/>
          <w:color w:val="000000"/>
        </w:rPr>
        <w:t>.</w:t>
      </w:r>
    </w:p>
    <w:p w14:paraId="338105F8" w14:textId="77777777" w:rsidR="00111826" w:rsidRDefault="00111826" w:rsidP="001A77AE">
      <w:pPr>
        <w:shd w:val="clear" w:color="auto" w:fill="FFFFFF"/>
        <w:spacing w:after="0" w:line="276" w:lineRule="auto"/>
        <w:outlineLvl w:val="1"/>
        <w:rPr>
          <w:rFonts w:ascii="Arial" w:eastAsia="Times New Roman" w:hAnsi="Arial" w:cs="Arial"/>
          <w:bCs/>
          <w:i/>
          <w:color w:val="ED7D31" w:themeColor="accent2"/>
        </w:rPr>
      </w:pPr>
    </w:p>
    <w:p w14:paraId="1A48D346" w14:textId="529AA0B9" w:rsidR="00850822" w:rsidRPr="003C1DEB" w:rsidRDefault="003C1DEB" w:rsidP="001A77AE">
      <w:pPr>
        <w:shd w:val="clear" w:color="auto" w:fill="FFFFFF"/>
        <w:spacing w:after="0" w:line="276" w:lineRule="auto"/>
        <w:outlineLvl w:val="1"/>
        <w:rPr>
          <w:rFonts w:ascii="Arial" w:eastAsia="Times New Roman" w:hAnsi="Arial" w:cs="Arial"/>
          <w:bCs/>
          <w:iCs/>
          <w:color w:val="FF0000"/>
        </w:rPr>
      </w:pPr>
      <w:r w:rsidRPr="003C1DEB">
        <w:rPr>
          <w:rFonts w:ascii="Arial" w:eastAsia="Times New Roman" w:hAnsi="Arial" w:cs="Arial"/>
          <w:bCs/>
          <w:iCs/>
          <w:color w:val="FF0000"/>
        </w:rPr>
        <w:t xml:space="preserve">ADDITIONAL EFFECTS OF VASOPRESSIN </w:t>
      </w:r>
    </w:p>
    <w:p w14:paraId="525902B0" w14:textId="77777777" w:rsidR="00111826" w:rsidRDefault="00111826" w:rsidP="001A77AE">
      <w:pPr>
        <w:shd w:val="clear" w:color="auto" w:fill="FFFFFF"/>
        <w:spacing w:after="0" w:line="276" w:lineRule="auto"/>
        <w:outlineLvl w:val="1"/>
        <w:rPr>
          <w:rFonts w:ascii="Arial" w:eastAsia="Times New Roman" w:hAnsi="Arial" w:cs="Arial"/>
          <w:bCs/>
          <w:i/>
        </w:rPr>
      </w:pPr>
    </w:p>
    <w:p w14:paraId="1586E2F2" w14:textId="77777777" w:rsidR="003C1DEB" w:rsidRPr="003C1DEB" w:rsidRDefault="002C2C26" w:rsidP="001A77AE">
      <w:pPr>
        <w:shd w:val="clear" w:color="auto" w:fill="FFFFFF"/>
        <w:spacing w:after="0" w:line="276" w:lineRule="auto"/>
        <w:outlineLvl w:val="1"/>
        <w:rPr>
          <w:rFonts w:ascii="Arial" w:eastAsia="Times New Roman" w:hAnsi="Arial" w:cs="Arial"/>
          <w:bCs/>
          <w:i/>
          <w:color w:val="FFC000"/>
        </w:rPr>
      </w:pPr>
      <w:r w:rsidRPr="003C1DEB">
        <w:rPr>
          <w:rFonts w:ascii="Arial" w:eastAsia="Times New Roman" w:hAnsi="Arial" w:cs="Arial"/>
          <w:bCs/>
          <w:i/>
          <w:color w:val="FFC000"/>
        </w:rPr>
        <w:t>Cardiovascular Effects</w:t>
      </w:r>
      <w:r w:rsidR="00111826" w:rsidRPr="003C1DEB">
        <w:rPr>
          <w:rFonts w:ascii="Arial" w:eastAsia="Times New Roman" w:hAnsi="Arial" w:cs="Arial"/>
          <w:bCs/>
          <w:i/>
          <w:color w:val="FFC000"/>
        </w:rPr>
        <w:t xml:space="preserve"> </w:t>
      </w:r>
    </w:p>
    <w:p w14:paraId="5A793930" w14:textId="77777777" w:rsidR="003C1DEB" w:rsidRDefault="003C1DEB" w:rsidP="001A77AE">
      <w:pPr>
        <w:shd w:val="clear" w:color="auto" w:fill="FFFFFF"/>
        <w:spacing w:after="0" w:line="276" w:lineRule="auto"/>
        <w:outlineLvl w:val="1"/>
        <w:rPr>
          <w:rFonts w:ascii="Arial" w:eastAsia="Times New Roman" w:hAnsi="Arial" w:cs="Arial"/>
          <w:bCs/>
          <w:iCs/>
        </w:rPr>
      </w:pPr>
    </w:p>
    <w:p w14:paraId="38742829" w14:textId="72BD1270" w:rsidR="007F3CBC" w:rsidRPr="0006049B" w:rsidRDefault="00F9313E" w:rsidP="001A77A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AVP</w:t>
      </w:r>
      <w:r w:rsidR="002C2C26" w:rsidRPr="0006049B">
        <w:rPr>
          <w:rFonts w:ascii="Arial" w:eastAsia="Times New Roman" w:hAnsi="Arial" w:cs="Arial"/>
          <w:color w:val="000000"/>
        </w:rPr>
        <w:t xml:space="preserve"> is a potent pressor agent; its effects mediated through a specific receptor (V1-R) expressed by vascular smooth muscle cells. Though systemic effects on arterial blood pressure are only apparent at high concentrations,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is important in maintaining blood pressure in mild volume depletion. The most striking vascular effects of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are in the regulation of regional blood flow. The sensitivity of vascular smooth muscle to the pressor effects of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varies according to the vascular bed. Vasoconstriction of splanchnic, hepatic and renal vessels occur </w:t>
      </w:r>
      <w:r w:rsidR="002C2C26" w:rsidRPr="0006049B">
        <w:rPr>
          <w:rFonts w:ascii="Arial" w:eastAsia="Times New Roman" w:hAnsi="Arial" w:cs="Arial"/>
          <w:color w:val="000000"/>
        </w:rPr>
        <w:lastRenderedPageBreak/>
        <w:t xml:space="preserve">at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concentrations close to the physiological range. Furthermore, there are differential pressor responses within a given vascular bed. Selective effects on intrarenal vessels lead to redistribution of renal blood flow from medulla to cortex. Baroregulated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release thus constitutes one of the key physiological mediators of an integrated </w:t>
      </w:r>
      <w:r w:rsidR="00D1364D" w:rsidRPr="0006049B">
        <w:rPr>
          <w:rFonts w:ascii="Arial" w:eastAsia="Times New Roman" w:hAnsi="Arial" w:cs="Arial"/>
          <w:color w:val="000000"/>
        </w:rPr>
        <w:t>hemodynamic</w:t>
      </w:r>
      <w:r w:rsidR="002C2C26" w:rsidRPr="0006049B">
        <w:rPr>
          <w:rFonts w:ascii="Arial" w:eastAsia="Times New Roman" w:hAnsi="Arial" w:cs="Arial"/>
          <w:color w:val="000000"/>
        </w:rPr>
        <w:t xml:space="preserve"> response to volume depletion.4.2. </w:t>
      </w:r>
    </w:p>
    <w:p w14:paraId="3D4D21E9" w14:textId="77777777" w:rsidR="00111826" w:rsidRDefault="00111826" w:rsidP="001A77AE">
      <w:pPr>
        <w:shd w:val="clear" w:color="auto" w:fill="FFFFFF"/>
        <w:spacing w:after="0" w:line="276" w:lineRule="auto"/>
        <w:outlineLvl w:val="1"/>
        <w:rPr>
          <w:rFonts w:ascii="Arial" w:eastAsia="Times New Roman" w:hAnsi="Arial" w:cs="Arial"/>
          <w:i/>
          <w:color w:val="000000"/>
        </w:rPr>
      </w:pPr>
    </w:p>
    <w:p w14:paraId="09357CA7" w14:textId="77777777" w:rsidR="003C1DEB" w:rsidRPr="003C1DEB" w:rsidRDefault="002C2C26" w:rsidP="001A77AE">
      <w:pPr>
        <w:shd w:val="clear" w:color="auto" w:fill="FFFFFF"/>
        <w:spacing w:after="0" w:line="276" w:lineRule="auto"/>
        <w:outlineLvl w:val="1"/>
        <w:rPr>
          <w:rFonts w:ascii="Arial" w:eastAsia="Times New Roman" w:hAnsi="Arial" w:cs="Arial"/>
          <w:i/>
          <w:color w:val="FFC000"/>
        </w:rPr>
      </w:pPr>
      <w:r w:rsidRPr="003C1DEB">
        <w:rPr>
          <w:rFonts w:ascii="Arial" w:eastAsia="Times New Roman" w:hAnsi="Arial" w:cs="Arial"/>
          <w:i/>
          <w:color w:val="FFC000"/>
        </w:rPr>
        <w:t xml:space="preserve">Effects on the </w:t>
      </w:r>
      <w:r w:rsidR="00111826" w:rsidRPr="003C1DEB">
        <w:rPr>
          <w:rFonts w:ascii="Arial" w:eastAsia="Times New Roman" w:hAnsi="Arial" w:cs="Arial"/>
          <w:i/>
          <w:color w:val="FFC000"/>
        </w:rPr>
        <w:t>P</w:t>
      </w:r>
      <w:r w:rsidRPr="003C1DEB">
        <w:rPr>
          <w:rFonts w:ascii="Arial" w:eastAsia="Times New Roman" w:hAnsi="Arial" w:cs="Arial"/>
          <w:i/>
          <w:color w:val="FFC000"/>
        </w:rPr>
        <w:t>ituitary</w:t>
      </w:r>
    </w:p>
    <w:p w14:paraId="4CE1CBA1" w14:textId="77777777" w:rsidR="003C1DEB" w:rsidRDefault="003C1DEB" w:rsidP="001A77AE">
      <w:pPr>
        <w:shd w:val="clear" w:color="auto" w:fill="FFFFFF"/>
        <w:spacing w:after="0" w:line="276" w:lineRule="auto"/>
        <w:outlineLvl w:val="1"/>
        <w:rPr>
          <w:rFonts w:ascii="Arial" w:eastAsia="Times New Roman" w:hAnsi="Arial" w:cs="Arial"/>
          <w:iCs/>
          <w:color w:val="000000"/>
        </w:rPr>
      </w:pPr>
    </w:p>
    <w:p w14:paraId="2DB2C0AA" w14:textId="63FBC5D8" w:rsidR="00850822" w:rsidRPr="0006049B" w:rsidRDefault="00F9313E" w:rsidP="001A77A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AVP</w:t>
      </w:r>
      <w:r w:rsidR="002C2C26" w:rsidRPr="0006049B">
        <w:rPr>
          <w:rFonts w:ascii="Arial" w:eastAsia="Times New Roman" w:hAnsi="Arial" w:cs="Arial"/>
          <w:color w:val="000000"/>
        </w:rPr>
        <w:t xml:space="preserve"> is an ACTH secretagogue, acting through pituitary corticotroph-specific V1b-Rs. Though the effect is weak in isolation,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and CRF act synergistically.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and CRF co-localize in neurohypophyseal parvocellular neurons projecting to the median eminence and the neurohypophyseal portal blood supply of the anterior pituitary. Levels of both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and CRF in these neurons are inversely related to glucocorticoid levels, consistent with a role in feedback regulation.</w:t>
      </w:r>
    </w:p>
    <w:p w14:paraId="78658040" w14:textId="77777777" w:rsidR="00111826" w:rsidRDefault="00111826" w:rsidP="001A77AE">
      <w:pPr>
        <w:shd w:val="clear" w:color="auto" w:fill="FFFFFF"/>
        <w:spacing w:after="0" w:line="276" w:lineRule="auto"/>
        <w:outlineLvl w:val="1"/>
        <w:rPr>
          <w:rFonts w:ascii="Arial" w:eastAsia="Times New Roman" w:hAnsi="Arial" w:cs="Arial"/>
          <w:bCs/>
          <w:i/>
        </w:rPr>
      </w:pPr>
    </w:p>
    <w:p w14:paraId="438285B5" w14:textId="77777777" w:rsidR="003C1DEB" w:rsidRPr="003C1DEB" w:rsidRDefault="002C2C26" w:rsidP="001A77AE">
      <w:pPr>
        <w:shd w:val="clear" w:color="auto" w:fill="FFFFFF"/>
        <w:spacing w:after="0" w:line="276" w:lineRule="auto"/>
        <w:outlineLvl w:val="1"/>
        <w:rPr>
          <w:rFonts w:ascii="Arial" w:eastAsia="Times New Roman" w:hAnsi="Arial" w:cs="Arial"/>
          <w:bCs/>
          <w:i/>
          <w:color w:val="FFC000"/>
        </w:rPr>
      </w:pPr>
      <w:r w:rsidRPr="003C1DEB">
        <w:rPr>
          <w:rFonts w:ascii="Arial" w:eastAsia="Times New Roman" w:hAnsi="Arial" w:cs="Arial"/>
          <w:bCs/>
          <w:i/>
          <w:color w:val="FFC000"/>
        </w:rPr>
        <w:t xml:space="preserve">Effects of </w:t>
      </w:r>
      <w:r w:rsidR="00F9313E" w:rsidRPr="003C1DEB">
        <w:rPr>
          <w:rFonts w:ascii="Arial" w:eastAsia="Times New Roman" w:hAnsi="Arial" w:cs="Arial"/>
          <w:bCs/>
          <w:i/>
          <w:color w:val="FFC000"/>
        </w:rPr>
        <w:t>AVP</w:t>
      </w:r>
      <w:r w:rsidRPr="003C1DEB">
        <w:rPr>
          <w:rFonts w:ascii="Arial" w:eastAsia="Times New Roman" w:hAnsi="Arial" w:cs="Arial"/>
          <w:bCs/>
          <w:i/>
          <w:color w:val="FFC000"/>
        </w:rPr>
        <w:t xml:space="preserve"> on </w:t>
      </w:r>
      <w:r w:rsidR="001A77AE" w:rsidRPr="003C1DEB">
        <w:rPr>
          <w:rFonts w:ascii="Arial" w:eastAsia="Times New Roman" w:hAnsi="Arial" w:cs="Arial"/>
          <w:bCs/>
          <w:i/>
          <w:color w:val="FFC000"/>
        </w:rPr>
        <w:t>R</w:t>
      </w:r>
      <w:r w:rsidRPr="003C1DEB">
        <w:rPr>
          <w:rFonts w:ascii="Arial" w:eastAsia="Times New Roman" w:hAnsi="Arial" w:cs="Arial"/>
          <w:bCs/>
          <w:i/>
          <w:color w:val="FFC000"/>
        </w:rPr>
        <w:t xml:space="preserve">egulation of </w:t>
      </w:r>
      <w:r w:rsidR="001A77AE" w:rsidRPr="003C1DEB">
        <w:rPr>
          <w:rFonts w:ascii="Arial" w:eastAsia="Times New Roman" w:hAnsi="Arial" w:cs="Arial"/>
          <w:bCs/>
          <w:i/>
          <w:color w:val="FFC000"/>
        </w:rPr>
        <w:t>B</w:t>
      </w:r>
      <w:r w:rsidRPr="003C1DEB">
        <w:rPr>
          <w:rFonts w:ascii="Arial" w:eastAsia="Times New Roman" w:hAnsi="Arial" w:cs="Arial"/>
          <w:bCs/>
          <w:i/>
          <w:color w:val="FFC000"/>
        </w:rPr>
        <w:t xml:space="preserve">one </w:t>
      </w:r>
      <w:r w:rsidR="001A77AE" w:rsidRPr="003C1DEB">
        <w:rPr>
          <w:rFonts w:ascii="Arial" w:eastAsia="Times New Roman" w:hAnsi="Arial" w:cs="Arial"/>
          <w:bCs/>
          <w:i/>
          <w:color w:val="FFC000"/>
        </w:rPr>
        <w:t>M</w:t>
      </w:r>
      <w:r w:rsidRPr="003C1DEB">
        <w:rPr>
          <w:rFonts w:ascii="Arial" w:eastAsia="Times New Roman" w:hAnsi="Arial" w:cs="Arial"/>
          <w:bCs/>
          <w:i/>
          <w:color w:val="FFC000"/>
        </w:rPr>
        <w:t>ass</w:t>
      </w:r>
    </w:p>
    <w:p w14:paraId="01448FA5" w14:textId="77777777" w:rsidR="003C1DEB" w:rsidRDefault="003C1DEB" w:rsidP="001A77AE">
      <w:pPr>
        <w:shd w:val="clear" w:color="auto" w:fill="FFFFFF"/>
        <w:spacing w:after="0" w:line="276" w:lineRule="auto"/>
        <w:outlineLvl w:val="1"/>
        <w:rPr>
          <w:rFonts w:ascii="Arial" w:eastAsia="Times New Roman" w:hAnsi="Arial" w:cs="Arial"/>
          <w:bCs/>
          <w:iCs/>
        </w:rPr>
      </w:pPr>
    </w:p>
    <w:p w14:paraId="3BFC36AB" w14:textId="0150511E" w:rsidR="00315560" w:rsidRPr="0006049B" w:rsidRDefault="00D22CD7" w:rsidP="001A77A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AVP exerts its action both on osteoblasts and osteoclasts thru AVPR1 and AVPR2</w:t>
      </w:r>
      <w:r w:rsidR="0097490D" w:rsidRPr="0006049B">
        <w:rPr>
          <w:rFonts w:ascii="Arial" w:eastAsia="Times New Roman" w:hAnsi="Arial" w:cs="Arial"/>
          <w:color w:val="000000"/>
        </w:rPr>
        <w:t xml:space="preserve"> receptors</w:t>
      </w:r>
      <w:r w:rsidR="001F6CC3" w:rsidRPr="0006049B">
        <w:rPr>
          <w:rFonts w:ascii="Arial" w:eastAsia="Times New Roman" w:hAnsi="Arial" w:cs="Arial"/>
          <w:color w:val="000000"/>
        </w:rPr>
        <w:t xml:space="preserve"> </w:t>
      </w:r>
      <w:r w:rsidR="00456BC2" w:rsidRPr="0006049B">
        <w:rPr>
          <w:rFonts w:ascii="Arial" w:eastAsia="Times New Roman" w:hAnsi="Arial" w:cs="Arial"/>
          <w:color w:val="000000"/>
        </w:rPr>
        <w:fldChar w:fldCharType="begin"/>
      </w:r>
      <w:r w:rsidR="00456BC2" w:rsidRPr="0006049B">
        <w:rPr>
          <w:rFonts w:ascii="Arial" w:eastAsia="Times New Roman" w:hAnsi="Arial" w:cs="Arial"/>
          <w:color w:val="000000"/>
        </w:rPr>
        <w:instrText xml:space="preserve"> ADDIN EN.CITE &lt;EndNote&gt;&lt;Cite&gt;&lt;Author&gt;Verbalis&lt;/Author&gt;&lt;Year&gt;2018&lt;/Year&gt;&lt;RecNum&gt;193&lt;/RecNum&gt;&lt;DisplayText&gt;(28)&lt;/DisplayText&gt;&lt;record&gt;&lt;rec-number&gt;193&lt;/rec-number&gt;&lt;foreign-keys&gt;&lt;key app="EN" db-id="5900srrv2052pyewe0b5pdtwsxwww0z29s0v" timestamp="1666337223"&gt;193&lt;/key&gt;&lt;/foreign-keys&gt;&lt;ref-type name="Journal Article"&gt;17&lt;/ref-type&gt;&lt;contributors&gt;&lt;authors&gt;&lt;author&gt;Verbalis, J.&lt;/author&gt;&lt;author&gt;Usala, RL&lt;/author&gt;&lt;/authors&gt;&lt;/contributors&gt;&lt;titles&gt;&lt;title&gt;Disorders of water and sodium homeostasis and bone&lt;/title&gt;&lt;secondary-title&gt;Current Opinion in Endocrine and Metabolic Research&lt;/secondary-title&gt;&lt;/titles&gt;&lt;periodical&gt;&lt;full-title&gt;Current Opinion in Endocrine and Metabolic Research&lt;/full-title&gt;&lt;/periodical&gt;&lt;pages&gt;83-92&lt;/pages&gt;&lt;volume&gt;3&lt;/volume&gt;&lt;dates&gt;&lt;year&gt;2018&lt;/year&gt;&lt;/dates&gt;&lt;urls&gt;&lt;/urls&gt;&lt;/record&gt;&lt;/Cite&gt;&lt;/EndNote&gt;</w:instrText>
      </w:r>
      <w:r w:rsidR="00456BC2" w:rsidRPr="0006049B">
        <w:rPr>
          <w:rFonts w:ascii="Arial" w:eastAsia="Times New Roman" w:hAnsi="Arial" w:cs="Arial"/>
          <w:color w:val="000000"/>
        </w:rPr>
        <w:fldChar w:fldCharType="separate"/>
      </w:r>
      <w:r w:rsidR="00456BC2" w:rsidRPr="0006049B">
        <w:rPr>
          <w:rFonts w:ascii="Arial" w:eastAsia="Times New Roman" w:hAnsi="Arial" w:cs="Arial"/>
          <w:noProof/>
          <w:color w:val="000000"/>
        </w:rPr>
        <w:t>(28)</w:t>
      </w:r>
      <w:r w:rsidR="00456BC2" w:rsidRPr="0006049B">
        <w:rPr>
          <w:rFonts w:ascii="Arial" w:eastAsia="Times New Roman" w:hAnsi="Arial" w:cs="Arial"/>
          <w:color w:val="000000"/>
        </w:rPr>
        <w:fldChar w:fldCharType="end"/>
      </w:r>
      <w:r w:rsidR="00456BC2" w:rsidRPr="0006049B">
        <w:rPr>
          <w:rFonts w:ascii="Arial" w:eastAsia="Times New Roman" w:hAnsi="Arial" w:cs="Arial"/>
          <w:color w:val="000000"/>
        </w:rPr>
        <w:t>.</w:t>
      </w:r>
      <w:r w:rsidR="00EE14EB" w:rsidRPr="0006049B">
        <w:rPr>
          <w:rFonts w:ascii="Arial" w:eastAsia="Times New Roman" w:hAnsi="Arial" w:cs="Arial"/>
          <w:color w:val="000000"/>
        </w:rPr>
        <w:t xml:space="preserve"> </w:t>
      </w:r>
      <w:r w:rsidRPr="0006049B">
        <w:rPr>
          <w:rFonts w:ascii="Arial" w:eastAsia="Times New Roman" w:hAnsi="Arial" w:cs="Arial"/>
          <w:color w:val="000000"/>
        </w:rPr>
        <w:t xml:space="preserve">Mice studies showed that </w:t>
      </w:r>
      <w:r w:rsidR="00F9313E" w:rsidRPr="0006049B">
        <w:rPr>
          <w:rFonts w:ascii="Arial" w:eastAsia="Times New Roman" w:hAnsi="Arial" w:cs="Arial"/>
          <w:color w:val="000000"/>
        </w:rPr>
        <w:t>AVP</w:t>
      </w:r>
      <w:r w:rsidR="002C2C26" w:rsidRPr="0006049B">
        <w:rPr>
          <w:rFonts w:ascii="Arial" w:eastAsia="Times New Roman" w:hAnsi="Arial" w:cs="Arial"/>
          <w:color w:val="000000"/>
        </w:rPr>
        <w:t xml:space="preserve"> </w:t>
      </w:r>
      <w:r w:rsidRPr="0006049B">
        <w:rPr>
          <w:rFonts w:ascii="Arial" w:eastAsia="Times New Roman" w:hAnsi="Arial" w:cs="Arial"/>
          <w:color w:val="000000"/>
        </w:rPr>
        <w:t xml:space="preserve">upregulates osteoclast differentiation genes and inhibits osteoblast formation. </w:t>
      </w:r>
      <w:r w:rsidR="002C2C26" w:rsidRPr="0006049B">
        <w:rPr>
          <w:rFonts w:ascii="Arial" w:eastAsia="Times New Roman" w:hAnsi="Arial" w:cs="Arial"/>
          <w:color w:val="000000"/>
        </w:rPr>
        <w:t>Mice rendered</w:t>
      </w:r>
      <w:r w:rsidR="007F3CBC" w:rsidRPr="0006049B">
        <w:rPr>
          <w:rFonts w:ascii="Arial" w:eastAsia="Times New Roman" w:hAnsi="Arial" w:cs="Arial"/>
          <w:color w:val="000000"/>
        </w:rPr>
        <w:t xml:space="preserve"> deficient in </w:t>
      </w:r>
      <w:r w:rsidR="00F9313E" w:rsidRPr="0006049B">
        <w:rPr>
          <w:rFonts w:ascii="Arial" w:eastAsia="Times New Roman" w:hAnsi="Arial" w:cs="Arial"/>
          <w:color w:val="000000"/>
        </w:rPr>
        <w:t>AVP</w:t>
      </w:r>
      <w:r w:rsidR="007F3CBC" w:rsidRPr="0006049B">
        <w:rPr>
          <w:rFonts w:ascii="Arial" w:eastAsia="Times New Roman" w:hAnsi="Arial" w:cs="Arial"/>
          <w:color w:val="000000"/>
        </w:rPr>
        <w:t xml:space="preserve">r1a (Avpr1a-/-) </w:t>
      </w:r>
      <w:r w:rsidR="0097490D" w:rsidRPr="0006049B">
        <w:rPr>
          <w:rFonts w:ascii="Arial" w:eastAsia="Times New Roman" w:hAnsi="Arial" w:cs="Arial"/>
          <w:color w:val="000000"/>
        </w:rPr>
        <w:t>have a high bone mass, and they show an increase in osteoblastogenesis after additional inhibition of AVPR2</w:t>
      </w:r>
      <w:r w:rsidR="00456BC2" w:rsidRPr="0006049B">
        <w:rPr>
          <w:rFonts w:ascii="Arial" w:eastAsia="Times New Roman" w:hAnsi="Arial" w:cs="Arial"/>
          <w:color w:val="000000"/>
        </w:rPr>
        <w:t xml:space="preserve"> </w:t>
      </w:r>
      <w:r w:rsidR="00456BC2" w:rsidRPr="0006049B">
        <w:rPr>
          <w:rFonts w:ascii="Arial" w:eastAsia="Times New Roman" w:hAnsi="Arial" w:cs="Arial"/>
          <w:color w:val="000000"/>
        </w:rPr>
        <w:fldChar w:fldCharType="begin">
          <w:fldData xml:space="preserve">PEVuZE5vdGU+PENpdGU+PEF1dGhvcj5UYW1tYTwvQXV0aG9yPjxZZWFyPjIwMTM8L1llYXI+PFJl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</w:fldData>
        </w:fldChar>
      </w:r>
      <w:r w:rsidR="00456BC2" w:rsidRPr="0006049B">
        <w:rPr>
          <w:rFonts w:ascii="Arial" w:eastAsia="Times New Roman" w:hAnsi="Arial" w:cs="Arial"/>
          <w:color w:val="000000"/>
        </w:rPr>
        <w:instrText xml:space="preserve"> ADDIN EN.CITE </w:instrText>
      </w:r>
      <w:r w:rsidR="00456BC2" w:rsidRPr="0006049B">
        <w:rPr>
          <w:rFonts w:ascii="Arial" w:eastAsia="Times New Roman" w:hAnsi="Arial" w:cs="Arial"/>
          <w:color w:val="000000"/>
        </w:rPr>
        <w:fldChar w:fldCharType="begin">
          <w:fldData xml:space="preserve">PEVuZE5vdGU+PENpdGU+PEF1dGhvcj5UYW1tYTwvQXV0aG9yPjxZZWFyPjIwMTM8L1llYXI+PFJl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</w:fldData>
        </w:fldChar>
      </w:r>
      <w:r w:rsidR="00456BC2" w:rsidRPr="0006049B">
        <w:rPr>
          <w:rFonts w:ascii="Arial" w:eastAsia="Times New Roman" w:hAnsi="Arial" w:cs="Arial"/>
          <w:color w:val="000000"/>
        </w:rPr>
        <w:instrText xml:space="preserve"> ADDIN EN.CITE.DATA </w:instrText>
      </w:r>
      <w:r w:rsidR="00456BC2" w:rsidRPr="0006049B">
        <w:rPr>
          <w:rFonts w:ascii="Arial" w:eastAsia="Times New Roman" w:hAnsi="Arial" w:cs="Arial"/>
          <w:color w:val="000000"/>
        </w:rPr>
      </w:r>
      <w:r w:rsidR="00456BC2" w:rsidRPr="0006049B">
        <w:rPr>
          <w:rFonts w:ascii="Arial" w:eastAsia="Times New Roman" w:hAnsi="Arial" w:cs="Arial"/>
          <w:color w:val="000000"/>
        </w:rPr>
        <w:fldChar w:fldCharType="end"/>
      </w:r>
      <w:r w:rsidR="00456BC2" w:rsidRPr="0006049B">
        <w:rPr>
          <w:rFonts w:ascii="Arial" w:eastAsia="Times New Roman" w:hAnsi="Arial" w:cs="Arial"/>
          <w:color w:val="000000"/>
        </w:rPr>
      </w:r>
      <w:r w:rsidR="00456BC2" w:rsidRPr="0006049B">
        <w:rPr>
          <w:rFonts w:ascii="Arial" w:eastAsia="Times New Roman" w:hAnsi="Arial" w:cs="Arial"/>
          <w:color w:val="000000"/>
        </w:rPr>
        <w:fldChar w:fldCharType="separate"/>
      </w:r>
      <w:r w:rsidR="00456BC2" w:rsidRPr="0006049B">
        <w:rPr>
          <w:rFonts w:ascii="Arial" w:eastAsia="Times New Roman" w:hAnsi="Arial" w:cs="Arial"/>
          <w:noProof/>
          <w:color w:val="000000"/>
        </w:rPr>
        <w:t>(29)</w:t>
      </w:r>
      <w:r w:rsidR="00456BC2" w:rsidRPr="0006049B">
        <w:rPr>
          <w:rFonts w:ascii="Arial" w:eastAsia="Times New Roman" w:hAnsi="Arial" w:cs="Arial"/>
          <w:color w:val="000000"/>
        </w:rPr>
        <w:fldChar w:fldCharType="end"/>
      </w:r>
      <w:r w:rsidR="00EE14EB" w:rsidRPr="0006049B">
        <w:rPr>
          <w:rFonts w:ascii="Arial" w:eastAsia="Times New Roman" w:hAnsi="Arial" w:cs="Arial"/>
          <w:color w:val="000000"/>
        </w:rPr>
        <w:t xml:space="preserve"> </w:t>
      </w:r>
      <w:r w:rsidR="00315560" w:rsidRPr="0006049B">
        <w:rPr>
          <w:rFonts w:ascii="Arial" w:eastAsia="Times New Roman" w:hAnsi="Arial" w:cs="Arial"/>
          <w:color w:val="000000"/>
        </w:rPr>
        <w:t>.</w:t>
      </w:r>
    </w:p>
    <w:p w14:paraId="1B8520BF" w14:textId="77777777" w:rsidR="001A77AE" w:rsidRDefault="001A77AE" w:rsidP="001A77AE">
      <w:pPr>
        <w:shd w:val="clear" w:color="auto" w:fill="FFFFFF"/>
        <w:spacing w:after="0" w:line="276" w:lineRule="auto"/>
        <w:outlineLvl w:val="1"/>
        <w:rPr>
          <w:rFonts w:ascii="Arial" w:eastAsia="Times New Roman" w:hAnsi="Arial" w:cs="Arial"/>
          <w:color w:val="000000"/>
        </w:rPr>
      </w:pPr>
    </w:p>
    <w:p w14:paraId="51365724" w14:textId="5F27F8EA" w:rsidR="00850822" w:rsidRPr="0006049B" w:rsidRDefault="005C6431" w:rsidP="001A77A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 xml:space="preserve">The </w:t>
      </w:r>
      <w:r w:rsidR="0097490D" w:rsidRPr="0006049B">
        <w:rPr>
          <w:rFonts w:ascii="Arial" w:eastAsia="Times New Roman" w:hAnsi="Arial" w:cs="Arial"/>
          <w:color w:val="000000"/>
        </w:rPr>
        <w:t>AVP effect is opposed by oxytocin, which stimulates osteoblast formation and inhibits mature osteoclast activation. Mice studies showed that</w:t>
      </w:r>
      <w:r w:rsidR="001F6CC3" w:rsidRPr="0006049B">
        <w:rPr>
          <w:rFonts w:ascii="Arial" w:eastAsia="Times New Roman" w:hAnsi="Arial" w:cs="Arial"/>
          <w:color w:val="000000"/>
        </w:rPr>
        <w:t xml:space="preserve"> both haploinsufficiency for oxytocin and deletion of the oxytocin receptor (Oxr-/-) result in osteopenia</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fldData xml:space="preserve">PEVuZE5vdGU+PENpdGU+PEF1dGhvcj5UYW1tYTwvQXV0aG9yPjxZZWFyPjIwMDk8L1llYXI+PFJl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</w:fldData>
        </w:fldChar>
      </w:r>
      <w:r w:rsidR="00315560" w:rsidRPr="0006049B">
        <w:rPr>
          <w:rFonts w:ascii="Arial" w:eastAsia="Times New Roman" w:hAnsi="Arial" w:cs="Arial"/>
          <w:color w:val="000000"/>
        </w:rPr>
        <w:instrText xml:space="preserve"> ADDIN EN.CITE </w:instrText>
      </w:r>
      <w:r w:rsidR="00315560" w:rsidRPr="0006049B">
        <w:rPr>
          <w:rFonts w:ascii="Arial" w:eastAsia="Times New Roman" w:hAnsi="Arial" w:cs="Arial"/>
          <w:color w:val="000000"/>
        </w:rPr>
        <w:fldChar w:fldCharType="begin">
          <w:fldData xml:space="preserve">PEVuZE5vdGU+PENpdGU+PEF1dGhvcj5UYW1tYTwvQXV0aG9yPjxZZWFyPjIwMDk8L1llYXI+PFJl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</w:fldData>
        </w:fldChar>
      </w:r>
      <w:r w:rsidR="00315560" w:rsidRPr="0006049B">
        <w:rPr>
          <w:rFonts w:ascii="Arial" w:eastAsia="Times New Roman" w:hAnsi="Arial" w:cs="Arial"/>
          <w:color w:val="000000"/>
        </w:rPr>
        <w:instrText xml:space="preserve"> ADDIN EN.CITE.DATA </w:instrText>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(30)</w:t>
      </w:r>
      <w:r w:rsidR="00315560" w:rsidRPr="0006049B">
        <w:rPr>
          <w:rFonts w:ascii="Arial" w:eastAsia="Times New Roman" w:hAnsi="Arial" w:cs="Arial"/>
          <w:color w:val="000000"/>
        </w:rPr>
        <w:fldChar w:fldCharType="end"/>
      </w:r>
      <w:r w:rsidR="00EE14EB" w:rsidRPr="0006049B">
        <w:rPr>
          <w:rFonts w:ascii="Arial" w:eastAsia="Times New Roman" w:hAnsi="Arial" w:cs="Arial"/>
          <w:color w:val="000000"/>
        </w:rPr>
        <w:t>.</w:t>
      </w:r>
      <w:r w:rsidR="001F6CC3" w:rsidRPr="0006049B">
        <w:rPr>
          <w:rFonts w:ascii="Arial" w:eastAsia="Times New Roman" w:hAnsi="Arial" w:cs="Arial"/>
          <w:color w:val="000000"/>
        </w:rPr>
        <w:t xml:space="preserve"> </w:t>
      </w:r>
      <w:r w:rsidR="002C2C26" w:rsidRPr="0006049B">
        <w:rPr>
          <w:rFonts w:ascii="Arial" w:eastAsia="Times New Roman" w:hAnsi="Arial" w:cs="Arial"/>
          <w:color w:val="000000"/>
        </w:rPr>
        <w:t xml:space="preserve">The role of both hormones in the regulation of skeletal physiology remains to be </w:t>
      </w:r>
      <w:r w:rsidRPr="0006049B">
        <w:rPr>
          <w:rFonts w:ascii="Arial" w:eastAsia="Times New Roman" w:hAnsi="Arial" w:cs="Arial"/>
          <w:color w:val="000000"/>
        </w:rPr>
        <w:t xml:space="preserve">further </w:t>
      </w:r>
      <w:r w:rsidR="002C2C26" w:rsidRPr="0006049B">
        <w:rPr>
          <w:rFonts w:ascii="Arial" w:eastAsia="Times New Roman" w:hAnsi="Arial" w:cs="Arial"/>
          <w:color w:val="000000"/>
        </w:rPr>
        <w:t>explored</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fldData xml:space="preserve">PEVuZE5vdGU+PENpdGU+PEF1dGhvcj5TdW48L0F1dGhvcj48WWVhcj4yMDE2PC9ZZWFyPjxSZWNO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</w:fldData>
        </w:fldChar>
      </w:r>
      <w:r w:rsidR="00315560" w:rsidRPr="0006049B">
        <w:rPr>
          <w:rFonts w:ascii="Arial" w:eastAsia="Times New Roman" w:hAnsi="Arial" w:cs="Arial"/>
          <w:color w:val="000000"/>
        </w:rPr>
        <w:instrText xml:space="preserve"> ADDIN EN.CITE </w:instrText>
      </w:r>
      <w:r w:rsidR="00315560" w:rsidRPr="0006049B">
        <w:rPr>
          <w:rFonts w:ascii="Arial" w:eastAsia="Times New Roman" w:hAnsi="Arial" w:cs="Arial"/>
          <w:color w:val="000000"/>
        </w:rPr>
        <w:fldChar w:fldCharType="begin">
          <w:fldData xml:space="preserve">PEVuZE5vdGU+PENpdGU+PEF1dGhvcj5TdW48L0F1dGhvcj48WWVhcj4yMDE2PC9ZZWFyPjxSZWNO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</w:fldData>
        </w:fldChar>
      </w:r>
      <w:r w:rsidR="00315560" w:rsidRPr="0006049B">
        <w:rPr>
          <w:rFonts w:ascii="Arial" w:eastAsia="Times New Roman" w:hAnsi="Arial" w:cs="Arial"/>
          <w:color w:val="000000"/>
        </w:rPr>
        <w:instrText xml:space="preserve"> ADDIN EN.CITE.DATA </w:instrText>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(31)</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p>
    <w:p w14:paraId="610408A0" w14:textId="77777777" w:rsidR="001A77AE" w:rsidRDefault="001A77AE" w:rsidP="001A77AE">
      <w:pPr>
        <w:shd w:val="clear" w:color="auto" w:fill="FFFFFF"/>
        <w:spacing w:after="0" w:line="276" w:lineRule="auto"/>
        <w:outlineLvl w:val="1"/>
        <w:rPr>
          <w:rFonts w:ascii="Arial" w:eastAsia="Times New Roman" w:hAnsi="Arial" w:cs="Arial"/>
          <w:bCs/>
          <w:i/>
          <w:color w:val="ED7D31" w:themeColor="accent2"/>
        </w:rPr>
      </w:pPr>
    </w:p>
    <w:p w14:paraId="2CB9F006" w14:textId="2A3ADCCF" w:rsidR="00850822" w:rsidRPr="0006049B" w:rsidRDefault="002C2C26" w:rsidP="001A77AE">
      <w:pPr>
        <w:shd w:val="clear" w:color="auto" w:fill="FFFFFF"/>
        <w:spacing w:after="0" w:line="276" w:lineRule="auto"/>
        <w:outlineLvl w:val="1"/>
        <w:rPr>
          <w:rFonts w:ascii="Arial" w:eastAsia="Times New Roman" w:hAnsi="Arial" w:cs="Arial"/>
          <w:bCs/>
          <w:i/>
          <w:color w:val="ED7D31" w:themeColor="accent2"/>
        </w:rPr>
      </w:pPr>
      <w:r w:rsidRPr="0006049B">
        <w:rPr>
          <w:rFonts w:ascii="Arial" w:eastAsia="Times New Roman" w:hAnsi="Arial" w:cs="Arial"/>
          <w:bCs/>
          <w:i/>
          <w:color w:val="ED7D31" w:themeColor="accent2"/>
        </w:rPr>
        <w:t xml:space="preserve">Behavioral </w:t>
      </w:r>
      <w:r w:rsidR="001A77AE">
        <w:rPr>
          <w:rFonts w:ascii="Arial" w:eastAsia="Times New Roman" w:hAnsi="Arial" w:cs="Arial"/>
          <w:bCs/>
          <w:i/>
          <w:color w:val="ED7D31" w:themeColor="accent2"/>
        </w:rPr>
        <w:t>E</w:t>
      </w:r>
      <w:r w:rsidRPr="0006049B">
        <w:rPr>
          <w:rFonts w:ascii="Arial" w:eastAsia="Times New Roman" w:hAnsi="Arial" w:cs="Arial"/>
          <w:bCs/>
          <w:i/>
          <w:color w:val="ED7D31" w:themeColor="accent2"/>
        </w:rPr>
        <w:t>ffects of Vasopressin</w:t>
      </w:r>
    </w:p>
    <w:p w14:paraId="10609D17" w14:textId="77777777" w:rsidR="001A77AE" w:rsidRDefault="001A77AE" w:rsidP="001A77AE">
      <w:pPr>
        <w:shd w:val="clear" w:color="auto" w:fill="FFFFFF"/>
        <w:spacing w:after="0" w:line="276" w:lineRule="auto"/>
        <w:outlineLvl w:val="1"/>
        <w:rPr>
          <w:rFonts w:ascii="Arial" w:eastAsia="Times New Roman" w:hAnsi="Arial" w:cs="Arial"/>
          <w:color w:val="000000"/>
        </w:rPr>
      </w:pPr>
    </w:p>
    <w:p w14:paraId="7439D7E4" w14:textId="3DC23C52" w:rsidR="002831A8" w:rsidRPr="0006049B" w:rsidRDefault="002C2C26" w:rsidP="001A77A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 xml:space="preserve">Vasopressinergic </w:t>
      </w:r>
      <w:r w:rsidR="00D1364D" w:rsidRPr="0006049B">
        <w:rPr>
          <w:rFonts w:ascii="Arial" w:eastAsia="Times New Roman" w:hAnsi="Arial" w:cs="Arial"/>
          <w:color w:val="000000"/>
        </w:rPr>
        <w:t>fibers</w:t>
      </w:r>
      <w:r w:rsidRPr="0006049B">
        <w:rPr>
          <w:rFonts w:ascii="Arial" w:eastAsia="Times New Roman" w:hAnsi="Arial" w:cs="Arial"/>
          <w:color w:val="000000"/>
        </w:rPr>
        <w:t xml:space="preserve"> and V-Rs are present in CNS neural networks anatomically and functionally independent of the neurohypophysis, including the cerebral cortex and limbic system. An increasing amount of data highlight the role of central vasopressinergic systems in med</w:t>
      </w:r>
      <w:r w:rsidR="00DB2907" w:rsidRPr="0006049B">
        <w:rPr>
          <w:rFonts w:ascii="Arial" w:eastAsia="Times New Roman" w:hAnsi="Arial" w:cs="Arial"/>
          <w:color w:val="000000"/>
        </w:rPr>
        <w:t xml:space="preserve">iating complex social behavior. Data in Man link V1a-R </w:t>
      </w:r>
      <w:r w:rsidRPr="0006049B">
        <w:rPr>
          <w:rFonts w:ascii="Arial" w:eastAsia="Times New Roman" w:hAnsi="Arial" w:cs="Arial"/>
          <w:color w:val="000000"/>
        </w:rPr>
        <w:t xml:space="preserve">gene sequence variation with a range of normal and abnormal </w:t>
      </w:r>
      <w:r w:rsidR="00D1364D" w:rsidRPr="0006049B">
        <w:rPr>
          <w:rFonts w:ascii="Arial" w:eastAsia="Times New Roman" w:hAnsi="Arial" w:cs="Arial"/>
          <w:color w:val="000000"/>
        </w:rPr>
        <w:t>behavior</w:t>
      </w:r>
      <w:r w:rsidRPr="0006049B">
        <w:rPr>
          <w:rFonts w:ascii="Arial" w:eastAsia="Times New Roman" w:hAnsi="Arial" w:cs="Arial"/>
          <w:color w:val="000000"/>
        </w:rPr>
        <w:t xml:space="preserve"> patterns, including gender dimorphic </w:t>
      </w:r>
      <w:r w:rsidR="00D1364D" w:rsidRPr="0006049B">
        <w:rPr>
          <w:rFonts w:ascii="Arial" w:eastAsia="Times New Roman" w:hAnsi="Arial" w:cs="Arial"/>
          <w:color w:val="000000"/>
        </w:rPr>
        <w:t>behavior</w:t>
      </w:r>
      <w:r w:rsidRPr="0006049B">
        <w:rPr>
          <w:rFonts w:ascii="Arial" w:eastAsia="Times New Roman" w:hAnsi="Arial" w:cs="Arial"/>
          <w:color w:val="000000"/>
        </w:rPr>
        <w:t xml:space="preserve">. Dysregulation of central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action may be a distal end point in complex conditions </w:t>
      </w:r>
      <w:r w:rsidR="00D1364D" w:rsidRPr="0006049B">
        <w:rPr>
          <w:rFonts w:ascii="Arial" w:eastAsia="Times New Roman" w:hAnsi="Arial" w:cs="Arial"/>
          <w:color w:val="000000"/>
        </w:rPr>
        <w:t>characterized</w:t>
      </w:r>
      <w:r w:rsidRPr="0006049B">
        <w:rPr>
          <w:rFonts w:ascii="Arial" w:eastAsia="Times New Roman" w:hAnsi="Arial" w:cs="Arial"/>
          <w:color w:val="000000"/>
        </w:rPr>
        <w:t xml:space="preserve"> by altered social and emotional </w:t>
      </w:r>
      <w:r w:rsidR="00315560" w:rsidRPr="0006049B">
        <w:rPr>
          <w:rFonts w:ascii="Arial" w:eastAsia="Times New Roman" w:hAnsi="Arial" w:cs="Arial"/>
          <w:color w:val="000000"/>
        </w:rPr>
        <w:t xml:space="preserve">behavior </w:t>
      </w:r>
      <w:r w:rsidR="00315560" w:rsidRPr="0006049B">
        <w:rPr>
          <w:rFonts w:ascii="Arial" w:eastAsia="Times New Roman" w:hAnsi="Arial" w:cs="Arial"/>
          <w:color w:val="000000"/>
        </w:rPr>
        <w:fldChar w:fldCharType="begin">
          <w:fldData xml:space="preserve">PEVuZE5vdGU+PENpdGU+PEF1dGhvcj5Bc3DDqS1Tw6FuY2hlejwvQXV0aG9yPjxZZWFyPjIwMTU8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</w:fldData>
        </w:fldChar>
      </w:r>
      <w:r w:rsidR="00315560" w:rsidRPr="0006049B">
        <w:rPr>
          <w:rFonts w:ascii="Arial" w:eastAsia="Times New Roman" w:hAnsi="Arial" w:cs="Arial"/>
          <w:color w:val="000000"/>
        </w:rPr>
        <w:instrText xml:space="preserve"> ADDIN EN.CITE </w:instrText>
      </w:r>
      <w:r w:rsidR="00315560" w:rsidRPr="0006049B">
        <w:rPr>
          <w:rFonts w:ascii="Arial" w:eastAsia="Times New Roman" w:hAnsi="Arial" w:cs="Arial"/>
          <w:color w:val="000000"/>
        </w:rPr>
        <w:fldChar w:fldCharType="begin">
          <w:fldData xml:space="preserve">PEVuZE5vdGU+PENpdGU+PEF1dGhvcj5Bc3DDqS1Tw6FuY2hlejwvQXV0aG9yPjxZZWFyPjIwMTU8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</w:fldData>
        </w:fldChar>
      </w:r>
      <w:r w:rsidR="00315560" w:rsidRPr="0006049B">
        <w:rPr>
          <w:rFonts w:ascii="Arial" w:eastAsia="Times New Roman" w:hAnsi="Arial" w:cs="Arial"/>
          <w:color w:val="000000"/>
        </w:rPr>
        <w:instrText xml:space="preserve"> ADDIN EN.CITE.DATA </w:instrText>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(32, 33)</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p>
    <w:p w14:paraId="3AEC70A3" w14:textId="77777777" w:rsidR="001A77AE" w:rsidRDefault="001A77AE" w:rsidP="001A77AE">
      <w:pPr>
        <w:shd w:val="clear" w:color="auto" w:fill="FFFFFF"/>
        <w:spacing w:after="0" w:line="276" w:lineRule="auto"/>
        <w:outlineLvl w:val="1"/>
        <w:rPr>
          <w:rFonts w:ascii="Arial" w:eastAsia="Times New Roman" w:hAnsi="Arial" w:cs="Arial"/>
          <w:bCs/>
          <w:i/>
          <w:color w:val="ED7D31" w:themeColor="accent2"/>
        </w:rPr>
      </w:pPr>
    </w:p>
    <w:p w14:paraId="6A1C2B21" w14:textId="2F35B84F" w:rsidR="002831A8" w:rsidRPr="0006049B" w:rsidRDefault="00FD396B" w:rsidP="001A77AE">
      <w:pPr>
        <w:shd w:val="clear" w:color="auto" w:fill="FFFFFF"/>
        <w:spacing w:after="0" w:line="276" w:lineRule="auto"/>
        <w:outlineLvl w:val="1"/>
        <w:rPr>
          <w:rFonts w:ascii="Arial" w:eastAsia="Times New Roman" w:hAnsi="Arial" w:cs="Arial"/>
          <w:bCs/>
          <w:i/>
          <w:color w:val="ED7D31" w:themeColor="accent2"/>
        </w:rPr>
      </w:pPr>
      <w:r w:rsidRPr="0006049B">
        <w:rPr>
          <w:rFonts w:ascii="Arial" w:eastAsia="Times New Roman" w:hAnsi="Arial" w:cs="Arial"/>
          <w:bCs/>
          <w:i/>
          <w:color w:val="ED7D31" w:themeColor="accent2"/>
        </w:rPr>
        <w:t xml:space="preserve">Thirst </w:t>
      </w:r>
    </w:p>
    <w:p w14:paraId="6191B01A" w14:textId="77777777" w:rsidR="001A77AE" w:rsidRDefault="001A77AE" w:rsidP="001A77AE">
      <w:pPr>
        <w:shd w:val="clear" w:color="auto" w:fill="FFFFFF"/>
        <w:spacing w:after="0" w:line="276" w:lineRule="auto"/>
        <w:outlineLvl w:val="1"/>
        <w:rPr>
          <w:rFonts w:ascii="Arial" w:eastAsia="Times New Roman" w:hAnsi="Arial" w:cs="Arial"/>
          <w:color w:val="000000"/>
        </w:rPr>
      </w:pPr>
    </w:p>
    <w:p w14:paraId="55AF8101" w14:textId="5B7A9079" w:rsidR="002831A8" w:rsidRPr="0006049B" w:rsidRDefault="00FD396B" w:rsidP="001A77A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 xml:space="preserve">Renal free water clearance can be reduced to a minimum by the antidiuretic actions of vasopressin, but water loss is not completely eliminated, and insensible water loss from respiration and sweating is a continuous process. To maintain water homeostasis, water must also be consumed to replace the obligate urinary and insensible fluid losses. This is regulated by thirst. </w:t>
      </w:r>
      <w:r w:rsidR="002C2C26" w:rsidRPr="0006049B">
        <w:rPr>
          <w:rFonts w:ascii="Arial" w:eastAsia="Times New Roman" w:hAnsi="Arial" w:cs="Arial"/>
          <w:color w:val="000000"/>
        </w:rPr>
        <w:t xml:space="preserve">Thirst and drinking are key processes in the maintenance of fluid and electrolyte </w:t>
      </w:r>
      <w:r w:rsidR="002C2C26" w:rsidRPr="0006049B">
        <w:rPr>
          <w:rFonts w:ascii="Arial" w:eastAsia="Times New Roman" w:hAnsi="Arial" w:cs="Arial"/>
          <w:color w:val="000000"/>
        </w:rPr>
        <w:lastRenderedPageBreak/>
        <w:t xml:space="preserve">balance. Thirst perception and the regulation of water ingestion involve complex, integrated neural and neurohumoral pathways. As with those mediating </w:t>
      </w:r>
      <w:r w:rsidR="00F9313E" w:rsidRPr="0006049B">
        <w:rPr>
          <w:rFonts w:ascii="Arial" w:eastAsia="Times New Roman" w:hAnsi="Arial" w:cs="Arial"/>
          <w:color w:val="000000"/>
        </w:rPr>
        <w:t>AVP</w:t>
      </w:r>
      <w:r w:rsidR="002C2C26" w:rsidRPr="0006049B">
        <w:rPr>
          <w:rFonts w:ascii="Arial" w:eastAsia="Times New Roman" w:hAnsi="Arial" w:cs="Arial"/>
          <w:color w:val="000000"/>
        </w:rPr>
        <w:t xml:space="preserve"> release, the osmoreceptors regulating thirst are situated in the OVLT, effectively outside the blood-brain barrier and distinct from those mediating </w:t>
      </w:r>
      <w:r w:rsidR="00F9313E" w:rsidRPr="0006049B">
        <w:rPr>
          <w:rFonts w:ascii="Arial" w:eastAsia="Times New Roman" w:hAnsi="Arial" w:cs="Arial"/>
          <w:color w:val="000000"/>
        </w:rPr>
        <w:t>AVP</w:t>
      </w:r>
      <w:r w:rsidR="002C2C26" w:rsidRPr="0006049B">
        <w:rPr>
          <w:rFonts w:ascii="Arial" w:eastAsia="Times New Roman" w:hAnsi="Arial" w:cs="Arial"/>
          <w:color w:val="000000"/>
        </w:rPr>
        <w:t xml:space="preserve"> release. Neural activity in and around the OVLT remains active in hyperosmolar states following immediate satiety of thirst, indicating that other </w:t>
      </w:r>
      <w:r w:rsidR="00D1364D" w:rsidRPr="0006049B">
        <w:rPr>
          <w:rFonts w:ascii="Arial" w:eastAsia="Times New Roman" w:hAnsi="Arial" w:cs="Arial"/>
          <w:color w:val="000000"/>
        </w:rPr>
        <w:t>centers</w:t>
      </w:r>
      <w:r w:rsidR="002C2C26" w:rsidRPr="0006049B">
        <w:rPr>
          <w:rFonts w:ascii="Arial" w:eastAsia="Times New Roman" w:hAnsi="Arial" w:cs="Arial"/>
          <w:color w:val="000000"/>
        </w:rPr>
        <w:t xml:space="preserve"> must be involved in thirst perception. The anterior cingulate cortex and insular cortex receive input from osmo-sensitive afferents and have been implicated as key higher </w:t>
      </w:r>
      <w:r w:rsidR="00D1364D" w:rsidRPr="0006049B">
        <w:rPr>
          <w:rFonts w:ascii="Arial" w:eastAsia="Times New Roman" w:hAnsi="Arial" w:cs="Arial"/>
          <w:color w:val="000000"/>
        </w:rPr>
        <w:t>centers</w:t>
      </w:r>
      <w:r w:rsidR="002C2C26" w:rsidRPr="0006049B">
        <w:rPr>
          <w:rFonts w:ascii="Arial" w:eastAsia="Times New Roman" w:hAnsi="Arial" w:cs="Arial"/>
          <w:color w:val="000000"/>
        </w:rPr>
        <w:t xml:space="preserve"> in thirst pathways </w:t>
      </w:r>
      <w:r w:rsidR="00315560" w:rsidRPr="0006049B">
        <w:rPr>
          <w:rFonts w:ascii="Arial" w:eastAsia="Times New Roman" w:hAnsi="Arial" w:cs="Arial"/>
          <w:color w:val="000000"/>
        </w:rPr>
        <w:fldChar w:fldCharType="begin">
          <w:fldData xml:space="preserve">PEVuZE5vdGU+PENpdGU+PEF1dGhvcj5Beml6aTwvQXV0aG9yPjxZZWFyPjIwMDg8L1llYXI+PFJl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</w:fldData>
        </w:fldChar>
      </w:r>
      <w:r w:rsidR="00315560" w:rsidRPr="0006049B">
        <w:rPr>
          <w:rFonts w:ascii="Arial" w:eastAsia="Times New Roman" w:hAnsi="Arial" w:cs="Arial"/>
          <w:color w:val="000000"/>
        </w:rPr>
        <w:instrText xml:space="preserve"> ADDIN EN.CITE </w:instrText>
      </w:r>
      <w:r w:rsidR="00315560" w:rsidRPr="0006049B">
        <w:rPr>
          <w:rFonts w:ascii="Arial" w:eastAsia="Times New Roman" w:hAnsi="Arial" w:cs="Arial"/>
          <w:color w:val="000000"/>
        </w:rPr>
        <w:fldChar w:fldCharType="begin">
          <w:fldData xml:space="preserve">PEVuZE5vdGU+PENpdGU+PEF1dGhvcj5Beml6aTwvQXV0aG9yPjxZZWFyPjIwMDg8L1llYXI+PFJl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</w:fldData>
        </w:fldChar>
      </w:r>
      <w:r w:rsidR="00315560" w:rsidRPr="0006049B">
        <w:rPr>
          <w:rFonts w:ascii="Arial" w:eastAsia="Times New Roman" w:hAnsi="Arial" w:cs="Arial"/>
          <w:color w:val="000000"/>
        </w:rPr>
        <w:instrText xml:space="preserve"> ADDIN EN.CITE.DATA </w:instrText>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(20)</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r w:rsidRPr="0006049B">
        <w:rPr>
          <w:rFonts w:ascii="Arial" w:eastAsia="Times New Roman" w:hAnsi="Arial" w:cs="Arial"/>
          <w:color w:val="000000"/>
        </w:rPr>
        <w:t xml:space="preserve"> </w:t>
      </w:r>
      <w:r w:rsidR="002C2C26" w:rsidRPr="0006049B">
        <w:rPr>
          <w:rFonts w:ascii="Arial" w:eastAsia="Times New Roman" w:hAnsi="Arial" w:cs="Arial"/>
          <w:color w:val="000000"/>
        </w:rPr>
        <w:t xml:space="preserve">There is a linear relationship between thirst and plasma osmolalities in the physiological range. The mean osmotic threshold for thirst perception is 281 mOsm/kg, similar to that for </w:t>
      </w:r>
      <w:r w:rsidR="00F9313E" w:rsidRPr="0006049B">
        <w:rPr>
          <w:rFonts w:ascii="Arial" w:eastAsia="Times New Roman" w:hAnsi="Arial" w:cs="Arial"/>
          <w:color w:val="000000"/>
        </w:rPr>
        <w:t>AVP</w:t>
      </w:r>
      <w:r w:rsidR="002C2C26" w:rsidRPr="0006049B">
        <w:rPr>
          <w:rFonts w:ascii="Arial" w:eastAsia="Times New Roman" w:hAnsi="Arial" w:cs="Arial"/>
          <w:color w:val="000000"/>
        </w:rPr>
        <w:t xml:space="preserve"> release. Thirst occurs when plasma osmolality rises above this threshold. As with osmoregulated </w:t>
      </w:r>
      <w:r w:rsidR="00F9313E" w:rsidRPr="0006049B">
        <w:rPr>
          <w:rFonts w:ascii="Arial" w:eastAsia="Times New Roman" w:hAnsi="Arial" w:cs="Arial"/>
          <w:color w:val="000000"/>
        </w:rPr>
        <w:t>AVP</w:t>
      </w:r>
      <w:r w:rsidR="002C2C26" w:rsidRPr="0006049B">
        <w:rPr>
          <w:rFonts w:ascii="Arial" w:eastAsia="Times New Roman" w:hAnsi="Arial" w:cs="Arial"/>
          <w:color w:val="000000"/>
        </w:rPr>
        <w:t xml:space="preserve"> release, the characteristics of osmoregulated thirst remain consistent within an individual on repeated testing, despite wide inter-individual variation.</w:t>
      </w:r>
    </w:p>
    <w:p w14:paraId="48F4F268" w14:textId="77777777" w:rsidR="00FD396B" w:rsidRPr="0006049B" w:rsidRDefault="00FD396B" w:rsidP="001A77AE">
      <w:pPr>
        <w:shd w:val="clear" w:color="auto" w:fill="FFFFFF"/>
        <w:spacing w:after="0" w:line="276" w:lineRule="auto"/>
        <w:outlineLvl w:val="1"/>
        <w:rPr>
          <w:rFonts w:ascii="Arial" w:eastAsia="Times New Roman" w:hAnsi="Arial" w:cs="Arial"/>
          <w:color w:val="000000"/>
        </w:rPr>
      </w:pPr>
    </w:p>
    <w:p w14:paraId="780460F6" w14:textId="414BE776"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As with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there are also specific physiological situations in which the relationship between plasma osmolality and thirst breaks down.</w:t>
      </w:r>
    </w:p>
    <w:p w14:paraId="17FB834B" w14:textId="77777777" w:rsidR="001A77AE" w:rsidRPr="0006049B" w:rsidRDefault="001A77AE" w:rsidP="0006049B">
      <w:pPr>
        <w:shd w:val="clear" w:color="auto" w:fill="FFFFFF"/>
        <w:spacing w:after="0" w:line="276" w:lineRule="auto"/>
        <w:rPr>
          <w:rFonts w:ascii="Arial" w:eastAsia="Times New Roman" w:hAnsi="Arial" w:cs="Arial"/>
          <w:color w:val="000000"/>
        </w:rPr>
      </w:pPr>
    </w:p>
    <w:p w14:paraId="5B08ADC2" w14:textId="77777777" w:rsidR="002C2C26" w:rsidRPr="0006049B" w:rsidRDefault="002C2C26" w:rsidP="001A77AE">
      <w:pPr>
        <w:numPr>
          <w:ilvl w:val="0"/>
          <w:numId w:val="4"/>
        </w:numPr>
        <w:shd w:val="clear" w:color="auto" w:fill="FFFFFF"/>
        <w:spacing w:after="0" w:line="276" w:lineRule="auto"/>
        <w:ind w:left="504"/>
        <w:rPr>
          <w:rFonts w:ascii="Arial" w:eastAsia="Times New Roman" w:hAnsi="Arial" w:cs="Arial"/>
          <w:color w:val="000000"/>
        </w:rPr>
      </w:pPr>
      <w:r w:rsidRPr="0006049B">
        <w:rPr>
          <w:rFonts w:ascii="Arial" w:eastAsia="Times New Roman" w:hAnsi="Arial" w:cs="Arial"/>
          <w:color w:val="000000"/>
        </w:rPr>
        <w:t>The act of drinking: reduces osmotically stimulated thirst.</w:t>
      </w:r>
    </w:p>
    <w:p w14:paraId="76FED6FF" w14:textId="77777777" w:rsidR="002C2C26" w:rsidRPr="0006049B" w:rsidRDefault="002C2C26" w:rsidP="001A77AE">
      <w:pPr>
        <w:numPr>
          <w:ilvl w:val="0"/>
          <w:numId w:val="4"/>
        </w:numPr>
        <w:shd w:val="clear" w:color="auto" w:fill="FFFFFF"/>
        <w:spacing w:after="0" w:line="276" w:lineRule="auto"/>
        <w:ind w:left="504"/>
        <w:rPr>
          <w:rFonts w:ascii="Arial" w:eastAsia="Times New Roman" w:hAnsi="Arial" w:cs="Arial"/>
          <w:color w:val="000000"/>
        </w:rPr>
      </w:pPr>
      <w:r w:rsidRPr="0006049B">
        <w:rPr>
          <w:rFonts w:ascii="Arial" w:eastAsia="Times New Roman" w:hAnsi="Arial" w:cs="Arial"/>
          <w:color w:val="000000"/>
        </w:rPr>
        <w:t>Extracellular volume depletion: this stimulates thirst through volume-sensitive cardiac afferents and the generation of circulating and intra-cerebral A-II, a powerful dipsogen.</w:t>
      </w:r>
    </w:p>
    <w:p w14:paraId="298AE794" w14:textId="77777777" w:rsidR="002C2C26" w:rsidRPr="0006049B" w:rsidRDefault="002C2C26" w:rsidP="001A77AE">
      <w:pPr>
        <w:numPr>
          <w:ilvl w:val="0"/>
          <w:numId w:val="4"/>
        </w:numPr>
        <w:shd w:val="clear" w:color="auto" w:fill="FFFFFF"/>
        <w:spacing w:after="0" w:line="276" w:lineRule="auto"/>
        <w:ind w:left="504"/>
        <w:rPr>
          <w:rFonts w:ascii="Arial" w:eastAsia="Times New Roman" w:hAnsi="Arial" w:cs="Arial"/>
          <w:color w:val="000000"/>
        </w:rPr>
      </w:pPr>
      <w:r w:rsidRPr="0006049B">
        <w:rPr>
          <w:rFonts w:ascii="Arial" w:eastAsia="Times New Roman" w:hAnsi="Arial" w:cs="Arial"/>
          <w:color w:val="000000"/>
        </w:rPr>
        <w:t>Pregnancy, the luteal phase of the menstrual cycle and super ovulation syndrome: these states reduce the osmolar threshold for thirst.</w:t>
      </w:r>
    </w:p>
    <w:p w14:paraId="50E2E4D1" w14:textId="77777777" w:rsidR="002C2C26" w:rsidRPr="0006049B" w:rsidRDefault="002C2C26" w:rsidP="001A77AE">
      <w:pPr>
        <w:numPr>
          <w:ilvl w:val="0"/>
          <w:numId w:val="4"/>
        </w:numPr>
        <w:shd w:val="clear" w:color="auto" w:fill="FFFFFF"/>
        <w:spacing w:after="0" w:line="276" w:lineRule="auto"/>
        <w:ind w:left="504"/>
        <w:rPr>
          <w:rFonts w:ascii="Arial" w:eastAsia="Times New Roman" w:hAnsi="Arial" w:cs="Arial"/>
          <w:color w:val="000000"/>
        </w:rPr>
      </w:pPr>
      <w:r w:rsidRPr="0006049B">
        <w:rPr>
          <w:rFonts w:ascii="Arial" w:eastAsia="Times New Roman" w:hAnsi="Arial" w:cs="Arial"/>
          <w:color w:val="000000"/>
        </w:rPr>
        <w:t>Aging: both thirst appreciation and fluid intake can be blunted in the elderly</w:t>
      </w:r>
    </w:p>
    <w:p w14:paraId="6F4229A0" w14:textId="77777777" w:rsidR="001A77AE" w:rsidRDefault="001A77AE" w:rsidP="0006049B">
      <w:pPr>
        <w:shd w:val="clear" w:color="auto" w:fill="FFFFFF"/>
        <w:spacing w:after="0" w:line="276" w:lineRule="auto"/>
        <w:rPr>
          <w:rFonts w:ascii="Arial" w:eastAsia="Times New Roman" w:hAnsi="Arial" w:cs="Arial"/>
          <w:color w:val="000000"/>
        </w:rPr>
      </w:pPr>
    </w:p>
    <w:p w14:paraId="2B710DC7" w14:textId="54923BE9"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The act of drinking reduces thirst perception before any change in plasma osmolality. This effect is produced through three mechanisms: oropharyngeal sensory afferents; gastro-intestinal stretch-sensitive afferents; and peripheral osmoreceptors in the hepatic portal vein. Recent data have highlighted how thirst-promoting neurons in the SFO integrate sensory inputs from the oropharynx (drinking and food composition) with central osmolar status to influence thirst perception. This complex mechanism effectively explains anticipatory changes in water consumption that precede changes in plasma osmolality</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fldData xml:space="preserve">PEVuZE5vdGU+PENpdGU+PEF1dGhvcj5aaW1tZXJtYW48L0F1dGhvcj48WWVhcj4yMDE2PC9ZZWFy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</w:fldData>
        </w:fldChar>
      </w:r>
      <w:r w:rsidR="00315560" w:rsidRPr="0006049B">
        <w:rPr>
          <w:rFonts w:ascii="Arial" w:eastAsia="Times New Roman" w:hAnsi="Arial" w:cs="Arial"/>
          <w:color w:val="000000"/>
        </w:rPr>
        <w:instrText xml:space="preserve"> ADDIN EN.CITE </w:instrText>
      </w:r>
      <w:r w:rsidR="00315560" w:rsidRPr="0006049B">
        <w:rPr>
          <w:rFonts w:ascii="Arial" w:eastAsia="Times New Roman" w:hAnsi="Arial" w:cs="Arial"/>
          <w:color w:val="000000"/>
        </w:rPr>
        <w:fldChar w:fldCharType="begin">
          <w:fldData xml:space="preserve">PEVuZE5vdGU+PENpdGU+PEF1dGhvcj5aaW1tZXJtYW48L0F1dGhvcj48WWVhcj4yMDE2PC9ZZWFy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</w:fldData>
        </w:fldChar>
      </w:r>
      <w:r w:rsidR="00315560" w:rsidRPr="0006049B">
        <w:rPr>
          <w:rFonts w:ascii="Arial" w:eastAsia="Times New Roman" w:hAnsi="Arial" w:cs="Arial"/>
          <w:color w:val="000000"/>
        </w:rPr>
        <w:instrText xml:space="preserve"> ADDIN EN.CITE.DATA </w:instrText>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(34)</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r w:rsidR="00FD396B" w:rsidRPr="0006049B">
        <w:rPr>
          <w:rFonts w:ascii="Arial" w:eastAsia="Times New Roman" w:hAnsi="Arial" w:cs="Arial"/>
          <w:color w:val="000000"/>
        </w:rPr>
        <w:t xml:space="preserve"> </w:t>
      </w:r>
      <w:r w:rsidRPr="0006049B">
        <w:rPr>
          <w:rFonts w:ascii="Arial" w:eastAsia="Times New Roman" w:hAnsi="Arial" w:cs="Arial"/>
          <w:color w:val="000000"/>
        </w:rPr>
        <w:t xml:space="preserve">As with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w:t>
      </w:r>
      <w:r w:rsidR="00D1364D" w:rsidRPr="0006049B">
        <w:rPr>
          <w:rFonts w:ascii="Arial" w:eastAsia="Times New Roman" w:hAnsi="Arial" w:cs="Arial"/>
          <w:color w:val="000000"/>
        </w:rPr>
        <w:t>hypovolemia</w:t>
      </w:r>
      <w:r w:rsidRPr="0006049B">
        <w:rPr>
          <w:rFonts w:ascii="Arial" w:eastAsia="Times New Roman" w:hAnsi="Arial" w:cs="Arial"/>
          <w:color w:val="000000"/>
        </w:rPr>
        <w:t xml:space="preserve"> resets the relationship between plasma osmolality and thirst. A-II is one of the key mediators of this physiological response. Peripheral A-II generation can act on central osmoreceptors, to increase both thirst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An independent, intra-cerebral A-II system is activated in parallel. A-II is a powerful central dipsogen.</w:t>
      </w:r>
    </w:p>
    <w:p w14:paraId="3BD62E20" w14:textId="77777777" w:rsidR="001A77AE" w:rsidRDefault="001A77AE" w:rsidP="001A77AE">
      <w:pPr>
        <w:shd w:val="clear" w:color="auto" w:fill="FFFFFF"/>
        <w:spacing w:after="0" w:line="276" w:lineRule="auto"/>
        <w:outlineLvl w:val="1"/>
        <w:rPr>
          <w:rFonts w:ascii="Arial" w:eastAsia="Times New Roman" w:hAnsi="Arial" w:cs="Arial"/>
          <w:b/>
          <w:bCs/>
          <w:color w:val="00B050"/>
        </w:rPr>
      </w:pPr>
    </w:p>
    <w:p w14:paraId="2B2A5BB1" w14:textId="4465604C" w:rsidR="002C2C26" w:rsidRPr="0006049B" w:rsidRDefault="00FD396B" w:rsidP="001A77AE">
      <w:pPr>
        <w:shd w:val="clear" w:color="auto" w:fill="FFFFFF"/>
        <w:spacing w:after="0" w:line="276" w:lineRule="auto"/>
        <w:outlineLvl w:val="1"/>
        <w:rPr>
          <w:rFonts w:ascii="Arial" w:eastAsia="Times New Roman" w:hAnsi="Arial" w:cs="Arial"/>
          <w:b/>
          <w:bCs/>
          <w:color w:val="00B050"/>
        </w:rPr>
      </w:pPr>
      <w:r w:rsidRPr="0006049B">
        <w:rPr>
          <w:rFonts w:ascii="Arial" w:eastAsia="Times New Roman" w:hAnsi="Arial" w:cs="Arial"/>
          <w:b/>
          <w:bCs/>
          <w:color w:val="00B050"/>
        </w:rPr>
        <w:t xml:space="preserve">The Physiology </w:t>
      </w:r>
      <w:r w:rsidR="00D1364D" w:rsidRPr="0006049B">
        <w:rPr>
          <w:rFonts w:ascii="Arial" w:eastAsia="Times New Roman" w:hAnsi="Arial" w:cs="Arial"/>
          <w:b/>
          <w:bCs/>
          <w:color w:val="00B050"/>
        </w:rPr>
        <w:t>of</w:t>
      </w:r>
      <w:r w:rsidRPr="0006049B">
        <w:rPr>
          <w:rFonts w:ascii="Arial" w:eastAsia="Times New Roman" w:hAnsi="Arial" w:cs="Arial"/>
          <w:b/>
          <w:bCs/>
          <w:color w:val="00B050"/>
        </w:rPr>
        <w:t xml:space="preserve"> Oxytocin </w:t>
      </w:r>
    </w:p>
    <w:p w14:paraId="7D92C579" w14:textId="77777777" w:rsidR="001A77AE" w:rsidRDefault="001A77AE" w:rsidP="0006049B">
      <w:pPr>
        <w:shd w:val="clear" w:color="auto" w:fill="FFFFFF"/>
        <w:spacing w:after="0" w:line="276" w:lineRule="auto"/>
        <w:rPr>
          <w:rFonts w:ascii="Arial" w:eastAsia="Times New Roman" w:hAnsi="Arial" w:cs="Arial"/>
          <w:color w:val="000000"/>
        </w:rPr>
      </w:pPr>
    </w:p>
    <w:p w14:paraId="130C6B52" w14:textId="22B464FB"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OT binds to specific G-protein coupled cell surface receptors (OT-Rs) on target cells to mediate a variety of physiological effects, largely concerned with reproductive function. The classical physiological roles of OT are the regulation of lactation, parturition and reproductive behavior. Data from transgenic animals with targeted disruption of the oxytocin gene (and thus lacking OT) have forced a review of this dogma</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fldData xml:space="preserve">PEVuZE5vdGU+PENpdGU+PEF1dGhvcj5OaXNoaW1vcmk8L0F1dGhvcj48WWVhcj4xOTk2PC9ZZWFy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</w:fldData>
        </w:fldChar>
      </w:r>
      <w:r w:rsidR="00315560" w:rsidRPr="0006049B">
        <w:rPr>
          <w:rFonts w:ascii="Arial" w:eastAsia="Times New Roman" w:hAnsi="Arial" w:cs="Arial"/>
          <w:color w:val="000000"/>
        </w:rPr>
        <w:instrText xml:space="preserve"> ADDIN EN.CITE </w:instrText>
      </w:r>
      <w:r w:rsidR="00315560" w:rsidRPr="0006049B">
        <w:rPr>
          <w:rFonts w:ascii="Arial" w:eastAsia="Times New Roman" w:hAnsi="Arial" w:cs="Arial"/>
          <w:color w:val="000000"/>
        </w:rPr>
        <w:fldChar w:fldCharType="begin">
          <w:fldData xml:space="preserve">PEVuZE5vdGU+PENpdGU+PEF1dGhvcj5OaXNoaW1vcmk8L0F1dGhvcj48WWVhcj4xOTk2PC9ZZWFy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</w:fldData>
        </w:fldChar>
      </w:r>
      <w:r w:rsidR="00315560" w:rsidRPr="0006049B">
        <w:rPr>
          <w:rFonts w:ascii="Arial" w:eastAsia="Times New Roman" w:hAnsi="Arial" w:cs="Arial"/>
          <w:color w:val="000000"/>
        </w:rPr>
        <w:instrText xml:space="preserve"> ADDIN EN.CITE.DATA </w:instrText>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(35)</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p>
    <w:p w14:paraId="4FDB3718" w14:textId="77777777" w:rsidR="001A77AE" w:rsidRDefault="001A77AE" w:rsidP="0006049B">
      <w:pPr>
        <w:shd w:val="clear" w:color="auto" w:fill="FFFFFF"/>
        <w:spacing w:after="0" w:line="276" w:lineRule="auto"/>
        <w:outlineLvl w:val="2"/>
        <w:rPr>
          <w:rFonts w:ascii="Arial" w:eastAsia="Times New Roman" w:hAnsi="Arial" w:cs="Arial"/>
          <w:bCs/>
          <w:color w:val="FF0000"/>
        </w:rPr>
      </w:pPr>
    </w:p>
    <w:p w14:paraId="5E7DF058" w14:textId="4FA38968" w:rsidR="002C2C26" w:rsidRPr="0006049B" w:rsidRDefault="00005CE1" w:rsidP="0006049B">
      <w:pPr>
        <w:shd w:val="clear" w:color="auto" w:fill="FFFFFF"/>
        <w:spacing w:after="0" w:line="276" w:lineRule="auto"/>
        <w:outlineLvl w:val="2"/>
        <w:rPr>
          <w:rFonts w:ascii="Arial" w:eastAsia="Times New Roman" w:hAnsi="Arial" w:cs="Arial"/>
          <w:bCs/>
          <w:color w:val="FF0000"/>
        </w:rPr>
      </w:pPr>
      <w:r w:rsidRPr="0006049B">
        <w:rPr>
          <w:rFonts w:ascii="Arial" w:eastAsia="Times New Roman" w:hAnsi="Arial" w:cs="Arial"/>
          <w:bCs/>
          <w:color w:val="FF0000"/>
        </w:rPr>
        <w:t xml:space="preserve">OXYTOCIN AND LACTATION </w:t>
      </w:r>
    </w:p>
    <w:p w14:paraId="737EE71A" w14:textId="77777777" w:rsidR="001A77AE" w:rsidRDefault="001A77AE" w:rsidP="0006049B">
      <w:pPr>
        <w:shd w:val="clear" w:color="auto" w:fill="FFFFFF"/>
        <w:spacing w:after="0" w:line="276" w:lineRule="auto"/>
        <w:rPr>
          <w:rFonts w:ascii="Arial" w:eastAsia="Times New Roman" w:hAnsi="Arial" w:cs="Arial"/>
          <w:color w:val="000000"/>
        </w:rPr>
      </w:pPr>
    </w:p>
    <w:p w14:paraId="207A4BB8" w14:textId="27DD652B"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In the rat, stimulation of vagal sensory afferents in the nipple by the act of suckling triggers reflex synchronized firing of oxytotic magnocellular neurons in the neurohypophysis, and corresponding pulsatile OT release. OT acts on OT-Rs on smooth muscle cells lining the milk ducts of the breast, initiating milk ejection. OT is essential for completion of this milk ejection reflex in rodent. Mice lacking OT fail to transfer milk to their suckling young. This deficit is corrected by injection of OT. In contrast, women lacking posterior pituitary function can breast-feed normally, illustrating that OT is not necessary for lactation in man. Pituitary lactotrophs express OT-R mRNA, and OT released into the hypophyseal portal blood supply from the median eminence can stimulate prolactin release. However, the role of OT in the physiology of prolactin release remains unclear.</w:t>
      </w:r>
    </w:p>
    <w:p w14:paraId="2A9200C3" w14:textId="77777777" w:rsidR="001A77AE" w:rsidRDefault="001A77AE" w:rsidP="0006049B">
      <w:pPr>
        <w:shd w:val="clear" w:color="auto" w:fill="FFFFFF"/>
        <w:spacing w:after="0" w:line="276" w:lineRule="auto"/>
        <w:outlineLvl w:val="2"/>
        <w:rPr>
          <w:rFonts w:ascii="Arial" w:eastAsia="Times New Roman" w:hAnsi="Arial" w:cs="Arial"/>
          <w:bCs/>
          <w:color w:val="FF0000"/>
        </w:rPr>
      </w:pPr>
    </w:p>
    <w:p w14:paraId="0EB78CF7" w14:textId="6674D165" w:rsidR="002C2C26" w:rsidRPr="0006049B" w:rsidRDefault="00005CE1" w:rsidP="0006049B">
      <w:pPr>
        <w:shd w:val="clear" w:color="auto" w:fill="FFFFFF"/>
        <w:spacing w:after="0" w:line="276" w:lineRule="auto"/>
        <w:outlineLvl w:val="2"/>
        <w:rPr>
          <w:rFonts w:ascii="Arial" w:eastAsia="Times New Roman" w:hAnsi="Arial" w:cs="Arial"/>
          <w:bCs/>
          <w:color w:val="FF0000"/>
        </w:rPr>
      </w:pPr>
      <w:r w:rsidRPr="0006049B">
        <w:rPr>
          <w:rFonts w:ascii="Arial" w:eastAsia="Times New Roman" w:hAnsi="Arial" w:cs="Arial"/>
          <w:bCs/>
          <w:color w:val="FF0000"/>
        </w:rPr>
        <w:t xml:space="preserve">OXYTOCIN AND PARTURITION </w:t>
      </w:r>
    </w:p>
    <w:p w14:paraId="698A8AC2" w14:textId="77777777" w:rsidR="001A77AE" w:rsidRDefault="001A77AE" w:rsidP="0006049B">
      <w:pPr>
        <w:shd w:val="clear" w:color="auto" w:fill="FFFFFF"/>
        <w:spacing w:after="0" w:line="276" w:lineRule="auto"/>
        <w:rPr>
          <w:rFonts w:ascii="Arial" w:eastAsia="Times New Roman" w:hAnsi="Arial" w:cs="Arial"/>
          <w:color w:val="000000"/>
        </w:rPr>
      </w:pPr>
    </w:p>
    <w:p w14:paraId="32A79F45" w14:textId="6DC719D8"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OT is a uterotonic agent. In many mammals, there is both an increase in OT secretion and an increase in uterine responsiveness to OT during parturition</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r>
      <w:r w:rsidR="00315560" w:rsidRPr="0006049B">
        <w:rPr>
          <w:rFonts w:ascii="Arial" w:eastAsia="Times New Roman" w:hAnsi="Arial" w:cs="Arial"/>
          <w:color w:val="000000"/>
        </w:rPr>
        <w:instrText xml:space="preserve"> ADDIN EN.CITE &lt;EndNote&gt;&lt;Cite&gt;&lt;Author&gt;Russell&lt;/Author&gt;&lt;Year&gt;1998&lt;/Year&gt;&lt;RecNum&gt;168&lt;/RecNum&gt;&lt;DisplayText&gt;(3)&lt;/DisplayText&gt;&lt;record&gt;&lt;rec-number&gt;168&lt;/rec-number&gt;&lt;foreign-keys&gt;&lt;key app="EN" db-id="5900srrv2052pyewe0b5pdtwsxwww0z29s0v" timestamp="1666335004"&gt;168&lt;/key&gt;&lt;/foreign-keys&gt;&lt;ref-type name="Journal Article"&gt;17&lt;/ref-type&gt;&lt;contributors&gt;&lt;authors&gt;&lt;author&gt;Russell, J. A.&lt;/author&gt;&lt;author&gt;Leng, G.&lt;/author&gt;&lt;/authors&gt;&lt;/contributors&gt;&lt;auth-address&gt;Department of Physiology, University of Edinburgh Medical School, UK.&lt;/auth-address&gt;&lt;titles&gt;&lt;title&gt;Sex, parturition and motherhood without oxytocin?&lt;/title&gt;&lt;secondary-title&gt;J Endocrinol&lt;/secondary-title&gt;&lt;/titles&gt;&lt;periodical&gt;&lt;full-title&gt;J Endocrinol&lt;/full-title&gt;&lt;/periodical&gt;&lt;pages&gt;343-59&lt;/pages&gt;&lt;volume&gt;157&lt;/volume&gt;&lt;number&gt;3&lt;/number&gt;&lt;edition&gt;1998/08/06&lt;/edition&gt;&lt;keywords&gt;&lt;keyword&gt;Animals&lt;/keyword&gt;&lt;keyword&gt;Corpus Luteum/metabolism&lt;/keyword&gt;&lt;keyword&gt;Female&lt;/keyword&gt;&lt;keyword&gt;Humans&lt;/keyword&gt;&lt;keyword&gt;Labor, Obstetric/*physiology&lt;/keyword&gt;&lt;keyword&gt;Lactation/physiology&lt;/keyword&gt;&lt;keyword&gt;Luteolysis&lt;/keyword&gt;&lt;keyword&gt;Mammals/*physiology&lt;/keyword&gt;&lt;keyword&gt;Maternal Behavior&lt;/keyword&gt;&lt;keyword&gt;Mice&lt;/keyword&gt;&lt;keyword&gt;Mice, Knockout&lt;/keyword&gt;&lt;keyword&gt;Oxytocin/*physiology&lt;/keyword&gt;&lt;keyword&gt;Pregnancy&lt;/keyword&gt;&lt;keyword&gt;Rats&lt;/keyword&gt;&lt;/keywords&gt;&lt;dates&gt;&lt;year&gt;1998&lt;/year&gt;&lt;pub-dates&gt;&lt;date&gt;Jun&lt;/date&gt;&lt;/pub-dates&gt;&lt;/dates&gt;&lt;isbn&gt;0022-0795 (Print)&amp;#xD;0022-0795&lt;/isbn&gt;&lt;accession-num&gt;9691969&lt;/accession-num&gt;&lt;urls&gt;&lt;/urls&gt;&lt;electronic-resource-num&gt;10.1677/joe.0.1570343&lt;/electronic-resource-num&gt;&lt;remote-database-provider&gt;NLM&lt;/remote-database-provider&gt;&lt;language&gt;eng&lt;/language&gt;&lt;/record&gt;&lt;/Cite&gt;&lt;/EndNote&gt;</w:instrText>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r w:rsidRPr="0006049B">
        <w:rPr>
          <w:rFonts w:ascii="Arial" w:eastAsia="Times New Roman" w:hAnsi="Arial" w:cs="Arial"/>
          <w:color w:val="000000"/>
        </w:rPr>
        <w:t xml:space="preserve"> These data suggest a key role for the hormone in the initiation and progression of </w:t>
      </w:r>
      <w:r w:rsidR="00D1364D" w:rsidRPr="0006049B">
        <w:rPr>
          <w:rFonts w:ascii="Arial" w:eastAsia="Times New Roman" w:hAnsi="Arial" w:cs="Arial"/>
          <w:color w:val="000000"/>
        </w:rPr>
        <w:t>labor</w:t>
      </w:r>
      <w:r w:rsidRPr="0006049B">
        <w:rPr>
          <w:rFonts w:ascii="Arial" w:eastAsia="Times New Roman" w:hAnsi="Arial" w:cs="Arial"/>
          <w:color w:val="000000"/>
        </w:rPr>
        <w:t xml:space="preserve">. Falling progesterone concentrations toward the end of pregnancy lead to up-regulation of uterine myometrial OT-Rs, enhanced contractility, and increased sensitivity to circulating OT. Stretching of the 'birth canal' during parturition leads to the stimulation of specific autonomic afferents, reflex firing of oxytotic neurons and OT release. A positive feedback loop is formed, OT stimulating uterine contraction further and enhancing the production of additional local uterotonic mediators such as prostaglandins. The difficulties of analyzing pulsatile release, and the short circulating half-life of the hormone (due to placental cysteine aminopeptidase), have made it difficult to demonstrate increased circulating OT levels in women during </w:t>
      </w:r>
      <w:r w:rsidR="00D1364D" w:rsidRPr="0006049B">
        <w:rPr>
          <w:rFonts w:ascii="Arial" w:eastAsia="Times New Roman" w:hAnsi="Arial" w:cs="Arial"/>
          <w:color w:val="000000"/>
        </w:rPr>
        <w:t>labor</w:t>
      </w:r>
      <w:r w:rsidRPr="0006049B">
        <w:rPr>
          <w:rFonts w:ascii="Arial" w:eastAsia="Times New Roman" w:hAnsi="Arial" w:cs="Arial"/>
          <w:color w:val="000000"/>
        </w:rPr>
        <w:t xml:space="preserve">. Mice lacking OT have normal parturition. Moreover, women with absent posterior pituitary function can have a normal </w:t>
      </w:r>
      <w:r w:rsidR="00D1364D" w:rsidRPr="0006049B">
        <w:rPr>
          <w:rFonts w:ascii="Arial" w:eastAsia="Times New Roman" w:hAnsi="Arial" w:cs="Arial"/>
          <w:color w:val="000000"/>
        </w:rPr>
        <w:t>labor</w:t>
      </w:r>
      <w:r w:rsidRPr="0006049B">
        <w:rPr>
          <w:rFonts w:ascii="Arial" w:eastAsia="Times New Roman" w:hAnsi="Arial" w:cs="Arial"/>
          <w:color w:val="000000"/>
        </w:rPr>
        <w:t xml:space="preserve">. However, the importance of OT in the birth process is highlighted by the effectiveness of OT antagonists in the management of pre-term </w:t>
      </w:r>
      <w:r w:rsidR="00D1364D" w:rsidRPr="0006049B">
        <w:rPr>
          <w:rFonts w:ascii="Arial" w:eastAsia="Times New Roman" w:hAnsi="Arial" w:cs="Arial"/>
          <w:color w:val="000000"/>
        </w:rPr>
        <w:t>labor</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r>
      <w:r w:rsidR="00315560" w:rsidRPr="0006049B">
        <w:rPr>
          <w:rFonts w:ascii="Arial" w:eastAsia="Times New Roman" w:hAnsi="Arial" w:cs="Arial"/>
          <w:color w:val="000000"/>
        </w:rPr>
        <w:instrText xml:space="preserve"> ADDIN EN.CITE &lt;EndNote&gt;&lt;Cite&gt;&lt;Author&gt;Goodwin&lt;/Author&gt;&lt;Year&gt;1996&lt;/Year&gt;&lt;RecNum&gt;201&lt;/RecNum&gt;&lt;DisplayText&gt;(36)&lt;/DisplayText&gt;&lt;record&gt;&lt;rec-number&gt;201&lt;/rec-number&gt;&lt;foreign-keys&gt;&lt;key app="EN" db-id="5900srrv2052pyewe0b5pdtwsxwww0z29s0v" timestamp="1666337758"&gt;201&lt;/key&gt;&lt;/foreign-keys&gt;&lt;ref-type name="Journal Article"&gt;17&lt;/ref-type&gt;&lt;contributors&gt;&lt;authors&gt;&lt;author&gt;Goodwin, T. M.&lt;/author&gt;&lt;author&gt;Valenzuela, G. J.&lt;/author&gt;&lt;author&gt;Silver, H.&lt;/author&gt;&lt;author&gt;Creasy, G.&lt;/author&gt;&lt;/authors&gt;&lt;/contributors&gt;&lt;auth-address&gt;University of Southern California, Los Angeles, USA.&lt;/auth-address&gt;&lt;titles&gt;&lt;title&gt;Dose ranging study of the oxytocin antagonist atosiban in the treatment of preterm labor. Atosiban Study Group&lt;/title&gt;&lt;secondary-title&gt;Obstet Gynecol&lt;/secondary-title&gt;&lt;/titles&gt;&lt;periodical&gt;&lt;full-title&gt;Obstet Gynecol&lt;/full-title&gt;&lt;/periodical&gt;&lt;pages&gt;331-6&lt;/pages&gt;&lt;volume&gt;88&lt;/volume&gt;&lt;number&gt;3&lt;/number&gt;&lt;edition&gt;1996/09/01&lt;/edition&gt;&lt;keywords&gt;&lt;keyword&gt;Dose-Response Relationship, Drug&lt;/keyword&gt;&lt;keyword&gt;Double-Blind Method&lt;/keyword&gt;&lt;keyword&gt;Female&lt;/keyword&gt;&lt;keyword&gt;Hormone Antagonists/*administration &amp;amp; dosage/therapeutic use&lt;/keyword&gt;&lt;keyword&gt;Humans&lt;/keyword&gt;&lt;keyword&gt;Obstetric Labor, Premature/*prevention &amp;amp; control&lt;/keyword&gt;&lt;keyword&gt;Pregnancy&lt;/keyword&gt;&lt;keyword&gt;Ritodrine/administration &amp;amp; dosage/therapeutic use&lt;/keyword&gt;&lt;keyword&gt;Time Factors&lt;/keyword&gt;&lt;keyword&gt;Tocolytic Agents/*administration &amp;amp; dosage/therapeutic use&lt;/keyword&gt;&lt;keyword&gt;Vasotocin/administration &amp;amp; dosage/*analogs &amp;amp; derivatives/therapeutic use&lt;/keyword&gt;&lt;/keywords&gt;&lt;dates&gt;&lt;year&gt;1996&lt;/year&gt;&lt;pub-dates&gt;&lt;date&gt;Sep&lt;/date&gt;&lt;/pub-dates&gt;&lt;/dates&gt;&lt;isbn&gt;0029-7844 (Print)&amp;#xD;0029-7844&lt;/isbn&gt;&lt;accession-num&gt;8752234&lt;/accession-num&gt;&lt;urls&gt;&lt;/urls&gt;&lt;electronic-resource-num&gt;10.1016/0029-7844(96)00200-1&lt;/electronic-resource-num&gt;&lt;remote-database-provider&gt;NLM&lt;/remote-database-provider&gt;&lt;language&gt;eng&lt;/language&gt;&lt;/record&gt;&lt;/Cite&gt;&lt;/EndNote&gt;</w:instrText>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(36)</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r w:rsidR="000A6860" w:rsidRPr="0006049B">
        <w:rPr>
          <w:rFonts w:ascii="Arial" w:eastAsia="Times New Roman" w:hAnsi="Arial" w:cs="Arial"/>
          <w:color w:val="000000"/>
        </w:rPr>
        <w:t xml:space="preserve"> </w:t>
      </w:r>
      <w:r w:rsidRPr="0006049B">
        <w:rPr>
          <w:rFonts w:ascii="Arial" w:eastAsia="Times New Roman" w:hAnsi="Arial" w:cs="Arial"/>
          <w:color w:val="000000"/>
        </w:rPr>
        <w:t>The role of OT in parturition is not limited to maternal responses. Maternal OT produces a switch to inhibitory GABAergic signaling in the fetal CNS. This, in turn, increases fetal neuronal resistance to damage that may occur during delivery. OT therefore mediates direct adaptive mother-fetal signaling during parturition in line with a wider-ranging role in maternal-fetal physiology</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fldData xml:space="preserve">PEVuZE5vdGU+PENpdGU+PEF1dGhvcj5UeXppbzwvQXV0aG9yPjxZZWFyPjIwMDY8L1llYXI+PFJl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</w:fldData>
        </w:fldChar>
      </w:r>
      <w:r w:rsidR="00315560" w:rsidRPr="0006049B">
        <w:rPr>
          <w:rFonts w:ascii="Arial" w:eastAsia="Times New Roman" w:hAnsi="Arial" w:cs="Arial"/>
          <w:color w:val="000000"/>
        </w:rPr>
        <w:instrText xml:space="preserve"> ADDIN EN.CITE </w:instrText>
      </w:r>
      <w:r w:rsidR="00315560" w:rsidRPr="0006049B">
        <w:rPr>
          <w:rFonts w:ascii="Arial" w:eastAsia="Times New Roman" w:hAnsi="Arial" w:cs="Arial"/>
          <w:color w:val="000000"/>
        </w:rPr>
        <w:fldChar w:fldCharType="begin">
          <w:fldData xml:space="preserve">PEVuZE5vdGU+PENpdGU+PEF1dGhvcj5UeXppbzwvQXV0aG9yPjxZZWFyPjIwMDY8L1llYXI+PFJl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</w:fldData>
        </w:fldChar>
      </w:r>
      <w:r w:rsidR="00315560" w:rsidRPr="0006049B">
        <w:rPr>
          <w:rFonts w:ascii="Arial" w:eastAsia="Times New Roman" w:hAnsi="Arial" w:cs="Arial"/>
          <w:color w:val="000000"/>
        </w:rPr>
        <w:instrText xml:space="preserve"> ADDIN EN.CITE.DATA </w:instrText>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315560" w:rsidRPr="0006049B">
        <w:rPr>
          <w:rFonts w:ascii="Arial" w:eastAsia="Times New Roman" w:hAnsi="Arial" w:cs="Arial"/>
          <w:noProof/>
          <w:color w:val="000000"/>
        </w:rPr>
        <w:t>(37)</w:t>
      </w:r>
      <w:r w:rsidR="00315560" w:rsidRPr="0006049B">
        <w:rPr>
          <w:rFonts w:ascii="Arial" w:eastAsia="Times New Roman" w:hAnsi="Arial" w:cs="Arial"/>
          <w:color w:val="000000"/>
        </w:rPr>
        <w:fldChar w:fldCharType="end"/>
      </w:r>
      <w:r w:rsidR="00315560" w:rsidRPr="0006049B">
        <w:rPr>
          <w:rFonts w:ascii="Arial" w:eastAsia="Times New Roman" w:hAnsi="Arial" w:cs="Arial"/>
          <w:color w:val="000000"/>
        </w:rPr>
        <w:t>.</w:t>
      </w:r>
    </w:p>
    <w:p w14:paraId="522E7B1E" w14:textId="77777777" w:rsidR="001A77AE" w:rsidRDefault="001A77AE" w:rsidP="0006049B">
      <w:pPr>
        <w:shd w:val="clear" w:color="auto" w:fill="FFFFFF"/>
        <w:spacing w:after="0" w:line="276" w:lineRule="auto"/>
        <w:outlineLvl w:val="2"/>
        <w:rPr>
          <w:rFonts w:ascii="Arial" w:eastAsia="Times New Roman" w:hAnsi="Arial" w:cs="Arial"/>
          <w:bCs/>
          <w:color w:val="FF0000"/>
        </w:rPr>
      </w:pPr>
    </w:p>
    <w:p w14:paraId="6395F51A" w14:textId="513CBDB5" w:rsidR="002C2C26" w:rsidRPr="0006049B" w:rsidRDefault="005E6CE8" w:rsidP="0006049B">
      <w:pPr>
        <w:shd w:val="clear" w:color="auto" w:fill="FFFFFF"/>
        <w:spacing w:after="0" w:line="276" w:lineRule="auto"/>
        <w:outlineLvl w:val="2"/>
        <w:rPr>
          <w:rFonts w:ascii="Arial" w:eastAsia="Times New Roman" w:hAnsi="Arial" w:cs="Arial"/>
          <w:bCs/>
          <w:color w:val="FF0000"/>
        </w:rPr>
      </w:pPr>
      <w:r w:rsidRPr="0006049B">
        <w:rPr>
          <w:rFonts w:ascii="Arial" w:eastAsia="Times New Roman" w:hAnsi="Arial" w:cs="Arial"/>
          <w:bCs/>
          <w:color w:val="FF0000"/>
        </w:rPr>
        <w:t>OXYTOCIN AND BEHAV</w:t>
      </w:r>
      <w:r w:rsidR="003C1DEB">
        <w:rPr>
          <w:rFonts w:ascii="Arial" w:eastAsia="Times New Roman" w:hAnsi="Arial" w:cs="Arial"/>
          <w:bCs/>
          <w:color w:val="FF0000"/>
        </w:rPr>
        <w:t>I</w:t>
      </w:r>
      <w:r w:rsidRPr="0006049B">
        <w:rPr>
          <w:rFonts w:ascii="Arial" w:eastAsia="Times New Roman" w:hAnsi="Arial" w:cs="Arial"/>
          <w:bCs/>
          <w:color w:val="FF0000"/>
        </w:rPr>
        <w:t xml:space="preserve">OUR </w:t>
      </w:r>
    </w:p>
    <w:p w14:paraId="209A1D6A" w14:textId="77777777" w:rsidR="001A77AE" w:rsidRDefault="001A77AE" w:rsidP="0006049B">
      <w:pPr>
        <w:shd w:val="clear" w:color="auto" w:fill="FFFFFF"/>
        <w:spacing w:after="0" w:line="276" w:lineRule="auto"/>
        <w:rPr>
          <w:rFonts w:ascii="Arial" w:eastAsia="Times New Roman" w:hAnsi="Arial" w:cs="Arial"/>
          <w:color w:val="000000"/>
        </w:rPr>
      </w:pPr>
    </w:p>
    <w:p w14:paraId="0AE8DAE3" w14:textId="5C360CE9" w:rsidR="00AA4354" w:rsidRPr="0006049B" w:rsidRDefault="00AA4354"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OT-R expression is widespread in the CNS of many species, and OT has widespread roles as a neurotransmitter. The central oxytocinergic system and related limbic networks affect complex neural circuits of socio-emotional behavior and promote pro-social effects such as in-group favoritism and protection against social threats, interpersonal trust and attachment, empathy, and emotion recognition</w:t>
      </w:r>
      <w:r w:rsidR="00315560" w:rsidRPr="0006049B">
        <w:rPr>
          <w:rFonts w:ascii="Arial" w:eastAsia="Times New Roman" w:hAnsi="Arial" w:cs="Arial"/>
          <w:color w:val="000000"/>
        </w:rPr>
        <w:t xml:space="preserve"> </w:t>
      </w:r>
      <w:r w:rsidR="00315560" w:rsidRPr="0006049B">
        <w:rPr>
          <w:rFonts w:ascii="Arial" w:eastAsia="Times New Roman" w:hAnsi="Arial" w:cs="Arial"/>
          <w:color w:val="000000"/>
        </w:rPr>
        <w:fldChar w:fldCharType="begin">
          <w:fldData xml:space="preserve">PEVuZE5vdGU+PENpdGU+PEF1dGhvcj5TY2h1bHplPC9BdXRob3I+PFllYXI+MjAxMTwvWWVhcj48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</w:fldData>
        </w:fldChar>
      </w:r>
      <w:r w:rsidR="00C41980" w:rsidRPr="0006049B">
        <w:rPr>
          <w:rFonts w:ascii="Arial" w:eastAsia="Times New Roman" w:hAnsi="Arial" w:cs="Arial"/>
          <w:color w:val="000000"/>
        </w:rPr>
        <w:instrText xml:space="preserve"> ADDIN EN.CITE </w:instrText>
      </w:r>
      <w:r w:rsidR="00C41980" w:rsidRPr="0006049B">
        <w:rPr>
          <w:rFonts w:ascii="Arial" w:eastAsia="Times New Roman" w:hAnsi="Arial" w:cs="Arial"/>
          <w:color w:val="000000"/>
        </w:rPr>
        <w:fldChar w:fldCharType="begin">
          <w:fldData xml:space="preserve">PEVuZE5vdGU+PENpdGU+PEF1dGhvcj5TY2h1bHplPC9BdXRob3I+PFllYXI+MjAxMTwvWWVhcj48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</w:fldData>
        </w:fldChar>
      </w:r>
      <w:r w:rsidR="00C41980" w:rsidRPr="0006049B">
        <w:rPr>
          <w:rFonts w:ascii="Arial" w:eastAsia="Times New Roman" w:hAnsi="Arial" w:cs="Arial"/>
          <w:color w:val="000000"/>
        </w:rPr>
        <w:instrText xml:space="preserve"> ADDIN EN.CITE.DATA </w:instrText>
      </w:r>
      <w:r w:rsidR="00C41980" w:rsidRPr="0006049B">
        <w:rPr>
          <w:rFonts w:ascii="Arial" w:eastAsia="Times New Roman" w:hAnsi="Arial" w:cs="Arial"/>
          <w:color w:val="000000"/>
        </w:rPr>
      </w:r>
      <w:r w:rsidR="00C41980" w:rsidRPr="0006049B">
        <w:rPr>
          <w:rFonts w:ascii="Arial" w:eastAsia="Times New Roman" w:hAnsi="Arial" w:cs="Arial"/>
          <w:color w:val="000000"/>
        </w:rPr>
        <w:fldChar w:fldCharType="end"/>
      </w:r>
      <w:r w:rsidR="00315560" w:rsidRPr="0006049B">
        <w:rPr>
          <w:rFonts w:ascii="Arial" w:eastAsia="Times New Roman" w:hAnsi="Arial" w:cs="Arial"/>
          <w:color w:val="000000"/>
        </w:rPr>
      </w:r>
      <w:r w:rsidR="00315560" w:rsidRPr="0006049B">
        <w:rPr>
          <w:rFonts w:ascii="Arial" w:eastAsia="Times New Roman" w:hAnsi="Arial" w:cs="Arial"/>
          <w:color w:val="000000"/>
        </w:rPr>
        <w:fldChar w:fldCharType="separate"/>
      </w:r>
      <w:r w:rsidR="00C41980" w:rsidRPr="0006049B">
        <w:rPr>
          <w:rFonts w:ascii="Arial" w:eastAsia="Times New Roman" w:hAnsi="Arial" w:cs="Arial"/>
          <w:noProof/>
          <w:color w:val="000000"/>
        </w:rPr>
        <w:t>(38-41)</w:t>
      </w:r>
      <w:r w:rsidR="00315560" w:rsidRPr="0006049B">
        <w:rPr>
          <w:rFonts w:ascii="Arial" w:eastAsia="Times New Roman" w:hAnsi="Arial" w:cs="Arial"/>
          <w:color w:val="000000"/>
        </w:rPr>
        <w:fldChar w:fldCharType="end"/>
      </w:r>
      <w:r w:rsidRPr="0006049B">
        <w:rPr>
          <w:rFonts w:ascii="Arial" w:eastAsia="Times New Roman" w:hAnsi="Arial" w:cs="Arial"/>
          <w:color w:val="000000"/>
        </w:rPr>
        <w:t>. In humans, brain regions such as the amygdala, hippocampus, cingulate cortex, and nucleus accumbens, which play a key role in human socio-emotional behavior, show a high density of OT-R expression. In some cases, these overlap those involving AVP</w:t>
      </w:r>
      <w:r w:rsidR="00C41980" w:rsidRPr="0006049B">
        <w:rPr>
          <w:rFonts w:ascii="Arial" w:eastAsia="Times New Roman" w:hAnsi="Arial" w:cs="Arial"/>
          <w:color w:val="000000"/>
        </w:rPr>
        <w:t xml:space="preserve"> </w:t>
      </w:r>
      <w:r w:rsidR="00C41980" w:rsidRPr="0006049B">
        <w:rPr>
          <w:rFonts w:ascii="Arial" w:eastAsia="Times New Roman" w:hAnsi="Arial" w:cs="Arial"/>
          <w:color w:val="000000"/>
        </w:rPr>
        <w:fldChar w:fldCharType="begin">
          <w:fldData xml:space="preserve">PEVuZE5vdGU+PENpdGU+PEF1dGhvcj5Bc3DDqS1Tw6FuY2hlejwvQXV0aG9yPjxZZWFyPjIwMTU8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</w:fldData>
        </w:fldChar>
      </w:r>
      <w:r w:rsidR="00C41980" w:rsidRPr="0006049B">
        <w:rPr>
          <w:rFonts w:ascii="Arial" w:eastAsia="Times New Roman" w:hAnsi="Arial" w:cs="Arial"/>
          <w:color w:val="000000"/>
        </w:rPr>
        <w:instrText xml:space="preserve"> ADDIN EN.CITE </w:instrText>
      </w:r>
      <w:r w:rsidR="00C41980" w:rsidRPr="0006049B">
        <w:rPr>
          <w:rFonts w:ascii="Arial" w:eastAsia="Times New Roman" w:hAnsi="Arial" w:cs="Arial"/>
          <w:color w:val="000000"/>
        </w:rPr>
        <w:fldChar w:fldCharType="begin">
          <w:fldData xml:space="preserve">PEVuZE5vdGU+PENpdGU+PEF1dGhvcj5Bc3DDqS1Tw6FuY2hlejwvQXV0aG9yPjxZZWFyPjIwMTU8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</w:fldData>
        </w:fldChar>
      </w:r>
      <w:r w:rsidR="00C41980" w:rsidRPr="0006049B">
        <w:rPr>
          <w:rFonts w:ascii="Arial" w:eastAsia="Times New Roman" w:hAnsi="Arial" w:cs="Arial"/>
          <w:color w:val="000000"/>
        </w:rPr>
        <w:instrText xml:space="preserve"> ADDIN EN.CITE.DATA </w:instrText>
      </w:r>
      <w:r w:rsidR="00C41980" w:rsidRPr="0006049B">
        <w:rPr>
          <w:rFonts w:ascii="Arial" w:eastAsia="Times New Roman" w:hAnsi="Arial" w:cs="Arial"/>
          <w:color w:val="000000"/>
        </w:rPr>
      </w:r>
      <w:r w:rsidR="00C41980" w:rsidRPr="0006049B">
        <w:rPr>
          <w:rFonts w:ascii="Arial" w:eastAsia="Times New Roman" w:hAnsi="Arial" w:cs="Arial"/>
          <w:color w:val="000000"/>
        </w:rPr>
        <w:fldChar w:fldCharType="end"/>
      </w:r>
      <w:r w:rsidR="00C41980" w:rsidRPr="0006049B">
        <w:rPr>
          <w:rFonts w:ascii="Arial" w:eastAsia="Times New Roman" w:hAnsi="Arial" w:cs="Arial"/>
          <w:color w:val="000000"/>
        </w:rPr>
      </w:r>
      <w:r w:rsidR="00C41980" w:rsidRPr="0006049B">
        <w:rPr>
          <w:rFonts w:ascii="Arial" w:eastAsia="Times New Roman" w:hAnsi="Arial" w:cs="Arial"/>
          <w:color w:val="000000"/>
        </w:rPr>
        <w:fldChar w:fldCharType="separate"/>
      </w:r>
      <w:r w:rsidR="00C41980" w:rsidRPr="0006049B">
        <w:rPr>
          <w:rFonts w:ascii="Arial" w:eastAsia="Times New Roman" w:hAnsi="Arial" w:cs="Arial"/>
          <w:noProof/>
          <w:color w:val="000000"/>
        </w:rPr>
        <w:t>(32, 33)</w:t>
      </w:r>
      <w:r w:rsidR="00C41980" w:rsidRPr="0006049B">
        <w:rPr>
          <w:rFonts w:ascii="Arial" w:eastAsia="Times New Roman" w:hAnsi="Arial" w:cs="Arial"/>
          <w:color w:val="000000"/>
        </w:rPr>
        <w:fldChar w:fldCharType="end"/>
      </w:r>
      <w:r w:rsidRPr="0006049B">
        <w:rPr>
          <w:rFonts w:ascii="Arial" w:eastAsia="Times New Roman" w:hAnsi="Arial" w:cs="Arial"/>
          <w:color w:val="000000"/>
        </w:rPr>
        <w:t xml:space="preserve">. </w:t>
      </w:r>
    </w:p>
    <w:p w14:paraId="3810A4B8" w14:textId="77777777" w:rsidR="001A77AE" w:rsidRDefault="001A77AE" w:rsidP="0006049B">
      <w:pPr>
        <w:shd w:val="clear" w:color="auto" w:fill="FFFFFF"/>
        <w:spacing w:after="0" w:line="276" w:lineRule="auto"/>
        <w:rPr>
          <w:rFonts w:ascii="Arial" w:eastAsia="Times New Roman" w:hAnsi="Arial" w:cs="Arial"/>
          <w:color w:val="000000"/>
        </w:rPr>
      </w:pPr>
    </w:p>
    <w:p w14:paraId="2221F448" w14:textId="53672C05" w:rsidR="00AA4354" w:rsidRPr="0006049B" w:rsidRDefault="00AA4354"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lastRenderedPageBreak/>
        <w:t>OT knockout (OT-KO) models have been used to identify aspects of dysfunctions in social behavior. Generally, an impairment in forming social memories and higher anxiety-related behaviors were observed</w:t>
      </w:r>
      <w:r w:rsidR="00C41980" w:rsidRPr="0006049B">
        <w:rPr>
          <w:rFonts w:ascii="Arial" w:eastAsia="Times New Roman" w:hAnsi="Arial" w:cs="Arial"/>
          <w:color w:val="000000"/>
        </w:rPr>
        <w:t xml:space="preserve"> </w:t>
      </w:r>
      <w:r w:rsidR="00C41980" w:rsidRPr="0006049B">
        <w:rPr>
          <w:rFonts w:ascii="Arial" w:eastAsia="Times New Roman" w:hAnsi="Arial" w:cs="Arial"/>
          <w:color w:val="000000"/>
        </w:rPr>
        <w:fldChar w:fldCharType="begin">
          <w:fldData xml:space="preserve">PEVuZE5vdGU+PENpdGU+PEF1dGhvcj5NYW50ZWxsYTwvQXV0aG9yPjxZZWFyPjIwMDM8L1llYXI+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</w:fldData>
        </w:fldChar>
      </w:r>
      <w:r w:rsidR="00C41980" w:rsidRPr="0006049B">
        <w:rPr>
          <w:rFonts w:ascii="Arial" w:eastAsia="Times New Roman" w:hAnsi="Arial" w:cs="Arial"/>
          <w:color w:val="000000"/>
        </w:rPr>
        <w:instrText xml:space="preserve"> ADDIN EN.CITE </w:instrText>
      </w:r>
      <w:r w:rsidR="00C41980" w:rsidRPr="0006049B">
        <w:rPr>
          <w:rFonts w:ascii="Arial" w:eastAsia="Times New Roman" w:hAnsi="Arial" w:cs="Arial"/>
          <w:color w:val="000000"/>
        </w:rPr>
        <w:fldChar w:fldCharType="begin">
          <w:fldData xml:space="preserve">PEVuZE5vdGU+PENpdGU+PEF1dGhvcj5NYW50ZWxsYTwvQXV0aG9yPjxZZWFyPjIwMDM8L1llYXI+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</w:fldData>
        </w:fldChar>
      </w:r>
      <w:r w:rsidR="00C41980" w:rsidRPr="0006049B">
        <w:rPr>
          <w:rFonts w:ascii="Arial" w:eastAsia="Times New Roman" w:hAnsi="Arial" w:cs="Arial"/>
          <w:color w:val="000000"/>
        </w:rPr>
        <w:instrText xml:space="preserve"> ADDIN EN.CITE.DATA </w:instrText>
      </w:r>
      <w:r w:rsidR="00C41980" w:rsidRPr="0006049B">
        <w:rPr>
          <w:rFonts w:ascii="Arial" w:eastAsia="Times New Roman" w:hAnsi="Arial" w:cs="Arial"/>
          <w:color w:val="000000"/>
        </w:rPr>
      </w:r>
      <w:r w:rsidR="00C41980" w:rsidRPr="0006049B">
        <w:rPr>
          <w:rFonts w:ascii="Arial" w:eastAsia="Times New Roman" w:hAnsi="Arial" w:cs="Arial"/>
          <w:color w:val="000000"/>
        </w:rPr>
        <w:fldChar w:fldCharType="end"/>
      </w:r>
      <w:r w:rsidR="00C41980" w:rsidRPr="0006049B">
        <w:rPr>
          <w:rFonts w:ascii="Arial" w:eastAsia="Times New Roman" w:hAnsi="Arial" w:cs="Arial"/>
          <w:color w:val="000000"/>
        </w:rPr>
      </w:r>
      <w:r w:rsidR="00C41980" w:rsidRPr="0006049B">
        <w:rPr>
          <w:rFonts w:ascii="Arial" w:eastAsia="Times New Roman" w:hAnsi="Arial" w:cs="Arial"/>
          <w:color w:val="000000"/>
        </w:rPr>
        <w:fldChar w:fldCharType="separate"/>
      </w:r>
      <w:r w:rsidR="00C41980" w:rsidRPr="0006049B">
        <w:rPr>
          <w:rFonts w:ascii="Arial" w:eastAsia="Times New Roman" w:hAnsi="Arial" w:cs="Arial"/>
          <w:noProof/>
          <w:color w:val="000000"/>
        </w:rPr>
        <w:t>(42-44)</w:t>
      </w:r>
      <w:r w:rsidR="00C41980" w:rsidRPr="0006049B">
        <w:rPr>
          <w:rFonts w:ascii="Arial" w:eastAsia="Times New Roman" w:hAnsi="Arial" w:cs="Arial"/>
          <w:color w:val="000000"/>
        </w:rPr>
        <w:fldChar w:fldCharType="end"/>
      </w:r>
      <w:r w:rsidRPr="0006049B">
        <w:rPr>
          <w:rFonts w:ascii="Arial" w:eastAsia="Times New Roman" w:hAnsi="Arial" w:cs="Arial"/>
          <w:color w:val="000000"/>
        </w:rPr>
        <w:t>. These results were substantiated by the fact that central administration of OT rescued OT-KO mice from these changes. In the context of behavior; OT facilitates both lordosis and the development of maternal behavior patterns in rat</w:t>
      </w:r>
      <w:r w:rsidR="00C41980" w:rsidRPr="0006049B">
        <w:rPr>
          <w:rFonts w:ascii="Arial" w:eastAsia="Times New Roman" w:hAnsi="Arial" w:cs="Arial"/>
          <w:color w:val="000000"/>
        </w:rPr>
        <w:t xml:space="preserve"> </w:t>
      </w:r>
      <w:r w:rsidR="00C41980" w:rsidRPr="0006049B">
        <w:rPr>
          <w:rFonts w:ascii="Arial" w:eastAsia="Times New Roman" w:hAnsi="Arial" w:cs="Arial"/>
          <w:color w:val="000000"/>
        </w:rPr>
        <w:fldChar w:fldCharType="begin"/>
      </w:r>
      <w:r w:rsidR="00C41980" w:rsidRPr="0006049B">
        <w:rPr>
          <w:rFonts w:ascii="Arial" w:eastAsia="Times New Roman" w:hAnsi="Arial" w:cs="Arial"/>
          <w:color w:val="000000"/>
        </w:rPr>
        <w:instrText xml:space="preserve"> ADDIN EN.CITE &lt;EndNote&gt;&lt;Cite&gt;&lt;Author&gt;Russell&lt;/Author&gt;&lt;Year&gt;1998&lt;/Year&gt;&lt;RecNum&gt;168&lt;/RecNum&gt;&lt;DisplayText&gt;(3)&lt;/DisplayText&gt;&lt;record&gt;&lt;rec-number&gt;168&lt;/rec-number&gt;&lt;foreign-keys&gt;&lt;key app="EN" db-id="5900srrv2052pyewe0b5pdtwsxwww0z29s0v" timestamp="1666335004"&gt;168&lt;/key&gt;&lt;/foreign-keys&gt;&lt;ref-type name="Journal Article"&gt;17&lt;/ref-type&gt;&lt;contributors&gt;&lt;authors&gt;&lt;author&gt;Russell, J. A.&lt;/author&gt;&lt;author&gt;Leng, G.&lt;/author&gt;&lt;/authors&gt;&lt;/contributors&gt;&lt;auth-address&gt;Department of Physiology, University of Edinburgh Medical School, UK.&lt;/auth-address&gt;&lt;titles&gt;&lt;title&gt;Sex, parturition and motherhood without oxytocin?&lt;/title&gt;&lt;secondary-title&gt;J Endocrinol&lt;/secondary-title&gt;&lt;/titles&gt;&lt;periodical&gt;&lt;full-title&gt;J Endocrinol&lt;/full-title&gt;&lt;/periodical&gt;&lt;pages&gt;343-59&lt;/pages&gt;&lt;volume&gt;157&lt;/volume&gt;&lt;number&gt;3&lt;/number&gt;&lt;edition&gt;1998/08/06&lt;/edition&gt;&lt;keywords&gt;&lt;keyword&gt;Animals&lt;/keyword&gt;&lt;keyword&gt;Corpus Luteum/metabolism&lt;/keyword&gt;&lt;keyword&gt;Female&lt;/keyword&gt;&lt;keyword&gt;Humans&lt;/keyword&gt;&lt;keyword&gt;Labor, Obstetric/*physiology&lt;/keyword&gt;&lt;keyword&gt;Lactation/physiology&lt;/keyword&gt;&lt;keyword&gt;Luteolysis&lt;/keyword&gt;&lt;keyword&gt;Mammals/*physiology&lt;/keyword&gt;&lt;keyword&gt;Maternal Behavior&lt;/keyword&gt;&lt;keyword&gt;Mice&lt;/keyword&gt;&lt;keyword&gt;Mice, Knockout&lt;/keyword&gt;&lt;keyword&gt;Oxytocin/*physiology&lt;/keyword&gt;&lt;keyword&gt;Pregnancy&lt;/keyword&gt;&lt;keyword&gt;Rats&lt;/keyword&gt;&lt;/keywords&gt;&lt;dates&gt;&lt;year&gt;1998&lt;/year&gt;&lt;pub-dates&gt;&lt;date&gt;Jun&lt;/date&gt;&lt;/pub-dates&gt;&lt;/dates&gt;&lt;isbn&gt;0022-0795 (Print)&amp;#xD;0022-0795&lt;/isbn&gt;&lt;accession-num&gt;9691969&lt;/accession-num&gt;&lt;urls&gt;&lt;/urls&gt;&lt;electronic-resource-num&gt;10.1677/joe.0.1570343&lt;/electronic-resource-num&gt;&lt;remote-database-provider&gt;NLM&lt;/remote-database-provider&gt;&lt;language&gt;eng&lt;/language&gt;&lt;/record&gt;&lt;/Cite&gt;&lt;/EndNote&gt;</w:instrText>
      </w:r>
      <w:r w:rsidR="00C41980" w:rsidRPr="0006049B">
        <w:rPr>
          <w:rFonts w:ascii="Arial" w:eastAsia="Times New Roman" w:hAnsi="Arial" w:cs="Arial"/>
          <w:color w:val="000000"/>
        </w:rPr>
        <w:fldChar w:fldCharType="separate"/>
      </w:r>
      <w:r w:rsidR="00C41980" w:rsidRPr="0006049B">
        <w:rPr>
          <w:rFonts w:ascii="Arial" w:eastAsia="Times New Roman" w:hAnsi="Arial" w:cs="Arial"/>
          <w:noProof/>
          <w:color w:val="000000"/>
        </w:rPr>
        <w:t>(3)</w:t>
      </w:r>
      <w:r w:rsidR="00C41980" w:rsidRPr="0006049B">
        <w:rPr>
          <w:rFonts w:ascii="Arial" w:eastAsia="Times New Roman" w:hAnsi="Arial" w:cs="Arial"/>
          <w:color w:val="000000"/>
        </w:rPr>
        <w:fldChar w:fldCharType="end"/>
      </w:r>
      <w:r w:rsidR="00C41980" w:rsidRPr="0006049B">
        <w:rPr>
          <w:rFonts w:ascii="Arial" w:eastAsia="Times New Roman" w:hAnsi="Arial" w:cs="Arial"/>
          <w:color w:val="000000"/>
        </w:rPr>
        <w:t>.</w:t>
      </w:r>
      <w:r w:rsidRPr="0006049B">
        <w:rPr>
          <w:rFonts w:ascii="Arial" w:eastAsia="Times New Roman" w:hAnsi="Arial" w:cs="Arial"/>
          <w:color w:val="000000"/>
        </w:rPr>
        <w:t xml:space="preserve"> However, mice lacking OT exhibit normal sexual and maternal behavior, suggesting the behavioral effects to be species-specific</w:t>
      </w:r>
      <w:r w:rsidR="00C27823" w:rsidRPr="0006049B">
        <w:rPr>
          <w:rFonts w:ascii="Arial" w:eastAsia="Times New Roman" w:hAnsi="Arial" w:cs="Arial"/>
          <w:color w:val="000000"/>
        </w:rPr>
        <w:t xml:space="preserve"> or the potential for considerable redundancy in neural pathways</w:t>
      </w:r>
      <w:r w:rsidRPr="0006049B">
        <w:rPr>
          <w:rFonts w:ascii="Arial" w:eastAsia="Times New Roman" w:hAnsi="Arial" w:cs="Arial"/>
          <w:color w:val="000000"/>
        </w:rPr>
        <w:t>. In humans, lower endogenous OT or impaired signaling has been linked with mental disorders associated with social deficits, such as autism spectrum disorder (ASD), anxiety and depression disorder or borderline personality disorder</w:t>
      </w:r>
      <w:r w:rsidR="00C41980" w:rsidRPr="0006049B">
        <w:rPr>
          <w:rFonts w:ascii="Arial" w:eastAsia="Times New Roman" w:hAnsi="Arial" w:cs="Arial"/>
          <w:color w:val="000000"/>
        </w:rPr>
        <w:t xml:space="preserve"> </w:t>
      </w:r>
      <w:r w:rsidR="00C41980" w:rsidRPr="0006049B">
        <w:rPr>
          <w:rFonts w:ascii="Arial" w:eastAsia="Times New Roman" w:hAnsi="Arial" w:cs="Arial"/>
          <w:color w:val="000000"/>
        </w:rPr>
        <w:fldChar w:fldCharType="begin">
          <w:fldData xml:space="preserve">PEVuZE5vdGU+PENpdGU+PEF1dGhvcj5MZXBwYW5lbjwvQXV0aG9yPjxZZWFyPjIwMTg8L1llYXI+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</w:fldData>
        </w:fldChar>
      </w:r>
      <w:r w:rsidR="004814F2" w:rsidRPr="0006049B">
        <w:rPr>
          <w:rFonts w:ascii="Arial" w:eastAsia="Times New Roman" w:hAnsi="Arial" w:cs="Arial"/>
          <w:color w:val="000000"/>
        </w:rPr>
        <w:instrText xml:space="preserve"> ADDIN EN.CITE </w:instrText>
      </w:r>
      <w:r w:rsidR="004814F2" w:rsidRPr="0006049B">
        <w:rPr>
          <w:rFonts w:ascii="Arial" w:eastAsia="Times New Roman" w:hAnsi="Arial" w:cs="Arial"/>
          <w:color w:val="000000"/>
        </w:rPr>
        <w:fldChar w:fldCharType="begin">
          <w:fldData xml:space="preserve">PEVuZE5vdGU+PENpdGU+PEF1dGhvcj5MZXBwYW5lbjwvQXV0aG9yPjxZZWFyPjIwMTg8L1llYXI+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</w:fldData>
        </w:fldChar>
      </w:r>
      <w:r w:rsidR="004814F2" w:rsidRPr="0006049B">
        <w:rPr>
          <w:rFonts w:ascii="Arial" w:eastAsia="Times New Roman" w:hAnsi="Arial" w:cs="Arial"/>
          <w:color w:val="000000"/>
        </w:rPr>
        <w:instrText xml:space="preserve"> ADDIN EN.CITE.DATA </w:instrText>
      </w:r>
      <w:r w:rsidR="004814F2" w:rsidRPr="0006049B">
        <w:rPr>
          <w:rFonts w:ascii="Arial" w:eastAsia="Times New Roman" w:hAnsi="Arial" w:cs="Arial"/>
          <w:color w:val="000000"/>
        </w:rPr>
      </w:r>
      <w:r w:rsidR="004814F2" w:rsidRPr="0006049B">
        <w:rPr>
          <w:rFonts w:ascii="Arial" w:eastAsia="Times New Roman" w:hAnsi="Arial" w:cs="Arial"/>
          <w:color w:val="000000"/>
        </w:rPr>
        <w:fldChar w:fldCharType="end"/>
      </w:r>
      <w:r w:rsidR="00C41980" w:rsidRPr="0006049B">
        <w:rPr>
          <w:rFonts w:ascii="Arial" w:eastAsia="Times New Roman" w:hAnsi="Arial" w:cs="Arial"/>
          <w:color w:val="000000"/>
        </w:rPr>
      </w:r>
      <w:r w:rsidR="00C41980" w:rsidRPr="0006049B">
        <w:rPr>
          <w:rFonts w:ascii="Arial" w:eastAsia="Times New Roman" w:hAnsi="Arial" w:cs="Arial"/>
          <w:color w:val="000000"/>
        </w:rPr>
        <w:fldChar w:fldCharType="separate"/>
      </w:r>
      <w:r w:rsidR="004814F2" w:rsidRPr="0006049B">
        <w:rPr>
          <w:rFonts w:ascii="Arial" w:eastAsia="Times New Roman" w:hAnsi="Arial" w:cs="Arial"/>
          <w:noProof/>
          <w:color w:val="000000"/>
        </w:rPr>
        <w:t>(45-50)</w:t>
      </w:r>
      <w:r w:rsidR="00C41980" w:rsidRPr="0006049B">
        <w:rPr>
          <w:rFonts w:ascii="Arial" w:eastAsia="Times New Roman" w:hAnsi="Arial" w:cs="Arial"/>
          <w:color w:val="000000"/>
        </w:rPr>
        <w:fldChar w:fldCharType="end"/>
      </w:r>
      <w:r w:rsidR="004814F2" w:rsidRPr="0006049B">
        <w:rPr>
          <w:rFonts w:ascii="Arial" w:eastAsia="Times New Roman" w:hAnsi="Arial" w:cs="Arial"/>
          <w:color w:val="000000"/>
        </w:rPr>
        <w:t xml:space="preserve">. </w:t>
      </w:r>
      <w:r w:rsidRPr="0006049B">
        <w:rPr>
          <w:rFonts w:ascii="Arial" w:eastAsia="Times New Roman" w:hAnsi="Arial" w:cs="Arial"/>
          <w:color w:val="000000"/>
        </w:rPr>
        <w:t>In these disorders, no OT deficiency per se has been proven; the evidence is largely based on observational studies with individual variations in social behavior associated with alteration in peripheral OT levels, in genes involved in OT signaling or OT-R polymorphisms</w:t>
      </w:r>
      <w:r w:rsidR="004814F2" w:rsidRPr="0006049B">
        <w:rPr>
          <w:rFonts w:ascii="Arial" w:eastAsia="Times New Roman" w:hAnsi="Arial" w:cs="Arial"/>
          <w:color w:val="000000"/>
        </w:rPr>
        <w:t xml:space="preserve"> </w:t>
      </w:r>
      <w:r w:rsidR="004814F2" w:rsidRPr="0006049B">
        <w:rPr>
          <w:rFonts w:ascii="Arial" w:eastAsia="Times New Roman" w:hAnsi="Arial" w:cs="Arial"/>
          <w:color w:val="000000"/>
        </w:rPr>
        <w:fldChar w:fldCharType="begin">
          <w:fldData xml:space="preserve">PEVuZE5vdGU+PENpdGU+PEF1dGhvcj5QYXJrZXI8L0F1dGhvcj48WWVhcj4yMDE0PC9ZZWFyPjxS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</w:fldData>
        </w:fldChar>
      </w:r>
      <w:r w:rsidR="004814F2" w:rsidRPr="0006049B">
        <w:rPr>
          <w:rFonts w:ascii="Arial" w:eastAsia="Times New Roman" w:hAnsi="Arial" w:cs="Arial"/>
          <w:color w:val="000000"/>
        </w:rPr>
        <w:instrText xml:space="preserve"> ADDIN EN.CITE </w:instrText>
      </w:r>
      <w:r w:rsidR="004814F2" w:rsidRPr="0006049B">
        <w:rPr>
          <w:rFonts w:ascii="Arial" w:eastAsia="Times New Roman" w:hAnsi="Arial" w:cs="Arial"/>
          <w:color w:val="000000"/>
        </w:rPr>
        <w:fldChar w:fldCharType="begin">
          <w:fldData xml:space="preserve">PEVuZE5vdGU+PENpdGU+PEF1dGhvcj5QYXJrZXI8L0F1dGhvcj48WWVhcj4yMDE0PC9ZZWFyPjxS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</w:fldData>
        </w:fldChar>
      </w:r>
      <w:r w:rsidR="004814F2" w:rsidRPr="0006049B">
        <w:rPr>
          <w:rFonts w:ascii="Arial" w:eastAsia="Times New Roman" w:hAnsi="Arial" w:cs="Arial"/>
          <w:color w:val="000000"/>
        </w:rPr>
        <w:instrText xml:space="preserve"> ADDIN EN.CITE.DATA </w:instrText>
      </w:r>
      <w:r w:rsidR="004814F2" w:rsidRPr="0006049B">
        <w:rPr>
          <w:rFonts w:ascii="Arial" w:eastAsia="Times New Roman" w:hAnsi="Arial" w:cs="Arial"/>
          <w:color w:val="000000"/>
        </w:rPr>
      </w:r>
      <w:r w:rsidR="004814F2" w:rsidRPr="0006049B">
        <w:rPr>
          <w:rFonts w:ascii="Arial" w:eastAsia="Times New Roman" w:hAnsi="Arial" w:cs="Arial"/>
          <w:color w:val="000000"/>
        </w:rPr>
        <w:fldChar w:fldCharType="end"/>
      </w:r>
      <w:r w:rsidR="004814F2" w:rsidRPr="0006049B">
        <w:rPr>
          <w:rFonts w:ascii="Arial" w:eastAsia="Times New Roman" w:hAnsi="Arial" w:cs="Arial"/>
          <w:color w:val="000000"/>
        </w:rPr>
      </w:r>
      <w:r w:rsidR="004814F2" w:rsidRPr="0006049B">
        <w:rPr>
          <w:rFonts w:ascii="Arial" w:eastAsia="Times New Roman" w:hAnsi="Arial" w:cs="Arial"/>
          <w:color w:val="000000"/>
        </w:rPr>
        <w:fldChar w:fldCharType="separate"/>
      </w:r>
      <w:r w:rsidR="004814F2" w:rsidRPr="0006049B">
        <w:rPr>
          <w:rFonts w:ascii="Arial" w:eastAsia="Times New Roman" w:hAnsi="Arial" w:cs="Arial"/>
          <w:noProof/>
          <w:color w:val="000000"/>
        </w:rPr>
        <w:t>(51-53)</w:t>
      </w:r>
      <w:r w:rsidR="004814F2" w:rsidRPr="0006049B">
        <w:rPr>
          <w:rFonts w:ascii="Arial" w:eastAsia="Times New Roman" w:hAnsi="Arial" w:cs="Arial"/>
          <w:color w:val="000000"/>
        </w:rPr>
        <w:fldChar w:fldCharType="end"/>
      </w:r>
      <w:r w:rsidRPr="0006049B">
        <w:rPr>
          <w:rFonts w:ascii="Arial" w:eastAsia="Times New Roman" w:hAnsi="Arial" w:cs="Arial"/>
          <w:color w:val="000000"/>
        </w:rPr>
        <w:t>. In ASD, recent data have highlighted associations with the single nucleotide polymorphisms (SNPs) rs7632287, rs237887, rs2268491 and rs2254298</w:t>
      </w:r>
      <w:r w:rsidR="004814F2" w:rsidRPr="0006049B">
        <w:rPr>
          <w:rFonts w:ascii="Arial" w:eastAsia="Times New Roman" w:hAnsi="Arial" w:cs="Arial"/>
          <w:color w:val="000000"/>
        </w:rPr>
        <w:t xml:space="preserve"> </w:t>
      </w:r>
      <w:r w:rsidR="004814F2" w:rsidRPr="0006049B">
        <w:rPr>
          <w:rFonts w:ascii="Arial" w:eastAsia="Times New Roman" w:hAnsi="Arial" w:cs="Arial"/>
          <w:color w:val="000000"/>
        </w:rPr>
        <w:fldChar w:fldCharType="begin">
          <w:fldData xml:space="preserve">PEVuZE5vdGU+PENpdGU+PEF1dGhvcj5IYW1tb2NrPC9BdXRob3I+PFllYXI+MjAwNjwvWWVhcj48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</w:fldData>
        </w:fldChar>
      </w:r>
      <w:r w:rsidR="004814F2" w:rsidRPr="0006049B">
        <w:rPr>
          <w:rFonts w:ascii="Arial" w:eastAsia="Times New Roman" w:hAnsi="Arial" w:cs="Arial"/>
          <w:color w:val="000000"/>
        </w:rPr>
        <w:instrText xml:space="preserve"> ADDIN EN.CITE </w:instrText>
      </w:r>
      <w:r w:rsidR="004814F2" w:rsidRPr="0006049B">
        <w:rPr>
          <w:rFonts w:ascii="Arial" w:eastAsia="Times New Roman" w:hAnsi="Arial" w:cs="Arial"/>
          <w:color w:val="000000"/>
        </w:rPr>
        <w:fldChar w:fldCharType="begin">
          <w:fldData xml:space="preserve">PEVuZE5vdGU+PENpdGU+PEF1dGhvcj5IYW1tb2NrPC9BdXRob3I+PFllYXI+MjAwNjwvWWVhcj48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</w:fldData>
        </w:fldChar>
      </w:r>
      <w:r w:rsidR="004814F2" w:rsidRPr="0006049B">
        <w:rPr>
          <w:rFonts w:ascii="Arial" w:eastAsia="Times New Roman" w:hAnsi="Arial" w:cs="Arial"/>
          <w:color w:val="000000"/>
        </w:rPr>
        <w:instrText xml:space="preserve"> ADDIN EN.CITE.DATA </w:instrText>
      </w:r>
      <w:r w:rsidR="004814F2" w:rsidRPr="0006049B">
        <w:rPr>
          <w:rFonts w:ascii="Arial" w:eastAsia="Times New Roman" w:hAnsi="Arial" w:cs="Arial"/>
          <w:color w:val="000000"/>
        </w:rPr>
      </w:r>
      <w:r w:rsidR="004814F2" w:rsidRPr="0006049B">
        <w:rPr>
          <w:rFonts w:ascii="Arial" w:eastAsia="Times New Roman" w:hAnsi="Arial" w:cs="Arial"/>
          <w:color w:val="000000"/>
        </w:rPr>
        <w:fldChar w:fldCharType="end"/>
      </w:r>
      <w:r w:rsidR="004814F2" w:rsidRPr="0006049B">
        <w:rPr>
          <w:rFonts w:ascii="Arial" w:eastAsia="Times New Roman" w:hAnsi="Arial" w:cs="Arial"/>
          <w:color w:val="000000"/>
        </w:rPr>
      </w:r>
      <w:r w:rsidR="004814F2" w:rsidRPr="0006049B">
        <w:rPr>
          <w:rFonts w:ascii="Arial" w:eastAsia="Times New Roman" w:hAnsi="Arial" w:cs="Arial"/>
          <w:color w:val="000000"/>
        </w:rPr>
        <w:fldChar w:fldCharType="separate"/>
      </w:r>
      <w:r w:rsidR="004814F2" w:rsidRPr="0006049B">
        <w:rPr>
          <w:rFonts w:ascii="Arial" w:eastAsia="Times New Roman" w:hAnsi="Arial" w:cs="Arial"/>
          <w:noProof/>
          <w:color w:val="000000"/>
        </w:rPr>
        <w:t>(54-56)</w:t>
      </w:r>
      <w:r w:rsidR="004814F2" w:rsidRPr="0006049B">
        <w:rPr>
          <w:rFonts w:ascii="Arial" w:eastAsia="Times New Roman" w:hAnsi="Arial" w:cs="Arial"/>
          <w:color w:val="000000"/>
        </w:rPr>
        <w:fldChar w:fldCharType="end"/>
      </w:r>
      <w:r w:rsidR="004814F2" w:rsidRPr="0006049B">
        <w:rPr>
          <w:rFonts w:ascii="Arial" w:eastAsia="Times New Roman" w:hAnsi="Arial" w:cs="Arial"/>
          <w:color w:val="000000"/>
        </w:rPr>
        <w:t>.</w:t>
      </w:r>
      <w:r w:rsidRPr="0006049B">
        <w:rPr>
          <w:rFonts w:ascii="Arial" w:eastAsia="Times New Roman" w:hAnsi="Arial" w:cs="Arial"/>
          <w:color w:val="000000"/>
        </w:rPr>
        <w:t xml:space="preserve"> Intranasal OT has been investigated to ameliorate symptoms of these conditions. However, overall, the effect size is inconsistent, and the results of these studies are controversial. Central oxytocinergic transmission reduces anxiety behavior and hypothalamo-pituitary-adrenal stress responses in female rats. It may be that OT has a complex role in the stress response, with context-dependent differential effects. It buffers responses to social stress, reduces cortisol levels during conflict situations, improves self-representations in patients with anxiety disorder, and reduces amygdala response to emotional stimuli, consequently reducing fear reactivity and anxiety</w:t>
      </w:r>
      <w:r w:rsidR="004814F2" w:rsidRPr="0006049B">
        <w:rPr>
          <w:rFonts w:ascii="Arial" w:eastAsia="Times New Roman" w:hAnsi="Arial" w:cs="Arial"/>
          <w:color w:val="000000"/>
        </w:rPr>
        <w:t xml:space="preserve"> </w:t>
      </w:r>
      <w:r w:rsidR="004814F2" w:rsidRPr="0006049B">
        <w:rPr>
          <w:rFonts w:ascii="Arial" w:eastAsia="Times New Roman" w:hAnsi="Arial" w:cs="Arial"/>
          <w:color w:val="000000"/>
        </w:rPr>
        <w:fldChar w:fldCharType="begin">
          <w:fldData xml:space="preserve">PEVuZE5vdGU+PENpdGU+PEF1dGhvcj5IZWlucmljaHM8L0F1dGhvcj48WWVhcj4yMDAzPC9ZZWFy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</w:fldData>
        </w:fldChar>
      </w:r>
      <w:r w:rsidR="00E73DFA" w:rsidRPr="0006049B">
        <w:rPr>
          <w:rFonts w:ascii="Arial" w:eastAsia="Times New Roman" w:hAnsi="Arial" w:cs="Arial"/>
          <w:color w:val="000000"/>
        </w:rPr>
        <w:instrText xml:space="preserve"> ADDIN EN.CITE </w:instrText>
      </w:r>
      <w:r w:rsidR="00E73DFA" w:rsidRPr="0006049B">
        <w:rPr>
          <w:rFonts w:ascii="Arial" w:eastAsia="Times New Roman" w:hAnsi="Arial" w:cs="Arial"/>
          <w:color w:val="000000"/>
        </w:rPr>
        <w:fldChar w:fldCharType="begin">
          <w:fldData xml:space="preserve">PEVuZE5vdGU+PENpdGU+PEF1dGhvcj5IZWlucmljaHM8L0F1dGhvcj48WWVhcj4yMDAzPC9ZZWFy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</w:fldData>
        </w:fldChar>
      </w:r>
      <w:r w:rsidR="00E73DFA" w:rsidRPr="0006049B">
        <w:rPr>
          <w:rFonts w:ascii="Arial" w:eastAsia="Times New Roman" w:hAnsi="Arial" w:cs="Arial"/>
          <w:color w:val="000000"/>
        </w:rPr>
        <w:instrText xml:space="preserve"> ADDIN EN.CITE.DATA </w:instrText>
      </w:r>
      <w:r w:rsidR="00E73DFA" w:rsidRPr="0006049B">
        <w:rPr>
          <w:rFonts w:ascii="Arial" w:eastAsia="Times New Roman" w:hAnsi="Arial" w:cs="Arial"/>
          <w:color w:val="000000"/>
        </w:rPr>
      </w:r>
      <w:r w:rsidR="00E73DFA" w:rsidRPr="0006049B">
        <w:rPr>
          <w:rFonts w:ascii="Arial" w:eastAsia="Times New Roman" w:hAnsi="Arial" w:cs="Arial"/>
          <w:color w:val="000000"/>
        </w:rPr>
        <w:fldChar w:fldCharType="end"/>
      </w:r>
      <w:r w:rsidR="004814F2" w:rsidRPr="0006049B">
        <w:rPr>
          <w:rFonts w:ascii="Arial" w:eastAsia="Times New Roman" w:hAnsi="Arial" w:cs="Arial"/>
          <w:color w:val="000000"/>
        </w:rPr>
      </w:r>
      <w:r w:rsidR="004814F2" w:rsidRPr="0006049B">
        <w:rPr>
          <w:rFonts w:ascii="Arial" w:eastAsia="Times New Roman" w:hAnsi="Arial" w:cs="Arial"/>
          <w:color w:val="000000"/>
        </w:rPr>
        <w:fldChar w:fldCharType="separate"/>
      </w:r>
      <w:r w:rsidR="00E73DFA" w:rsidRPr="0006049B">
        <w:rPr>
          <w:rFonts w:ascii="Arial" w:eastAsia="Times New Roman" w:hAnsi="Arial" w:cs="Arial"/>
          <w:noProof/>
          <w:color w:val="000000"/>
        </w:rPr>
        <w:t>(57-63)</w:t>
      </w:r>
      <w:r w:rsidR="004814F2" w:rsidRPr="0006049B">
        <w:rPr>
          <w:rFonts w:ascii="Arial" w:eastAsia="Times New Roman" w:hAnsi="Arial" w:cs="Arial"/>
          <w:color w:val="000000"/>
        </w:rPr>
        <w:fldChar w:fldCharType="end"/>
      </w:r>
      <w:r w:rsidRPr="0006049B">
        <w:rPr>
          <w:rFonts w:ascii="Arial" w:eastAsia="Times New Roman" w:hAnsi="Arial" w:cs="Arial"/>
          <w:color w:val="000000"/>
        </w:rPr>
        <w:t>.</w:t>
      </w:r>
    </w:p>
    <w:p w14:paraId="1EF839CE" w14:textId="77777777" w:rsidR="001A77AE" w:rsidRDefault="001A77AE" w:rsidP="0006049B">
      <w:pPr>
        <w:shd w:val="clear" w:color="auto" w:fill="FFFFFF"/>
        <w:spacing w:after="0" w:line="276" w:lineRule="auto"/>
        <w:rPr>
          <w:rFonts w:ascii="Arial" w:eastAsia="Times New Roman" w:hAnsi="Arial" w:cs="Arial"/>
          <w:color w:val="000000"/>
        </w:rPr>
      </w:pPr>
    </w:p>
    <w:p w14:paraId="0BA54261" w14:textId="718BE5B5" w:rsidR="00AA4354" w:rsidRPr="0006049B" w:rsidRDefault="00AA4354"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Only limited research has been devoted to the role of OT in patients with hypothalamic-pituitary dysfunction and focused primarily on patie</w:t>
      </w:r>
      <w:r w:rsidR="00C27823" w:rsidRPr="0006049B">
        <w:rPr>
          <w:rFonts w:ascii="Arial" w:eastAsia="Times New Roman" w:hAnsi="Arial" w:cs="Arial"/>
          <w:color w:val="000000"/>
        </w:rPr>
        <w:t>nts with craniopharyngioma (CP). These data assume</w:t>
      </w:r>
      <w:r w:rsidRPr="0006049B">
        <w:rPr>
          <w:rFonts w:ascii="Arial" w:eastAsia="Times New Roman" w:hAnsi="Arial" w:cs="Arial"/>
          <w:color w:val="000000"/>
        </w:rPr>
        <w:t xml:space="preserve"> direct tumor-induced or post-surgical damage to the SON/PVN and consequent disruption of the oxytocinergic system</w:t>
      </w:r>
      <w:r w:rsidR="00E73DFA" w:rsidRPr="0006049B">
        <w:rPr>
          <w:rFonts w:ascii="Arial" w:eastAsia="Times New Roman" w:hAnsi="Arial" w:cs="Arial"/>
          <w:color w:val="000000"/>
        </w:rPr>
        <w:t xml:space="preserve"> </w:t>
      </w:r>
      <w:r w:rsidR="00E73DFA" w:rsidRPr="0006049B">
        <w:rPr>
          <w:rFonts w:ascii="Arial" w:eastAsia="Times New Roman" w:hAnsi="Arial" w:cs="Arial"/>
          <w:color w:val="000000"/>
        </w:rPr>
        <w:fldChar w:fldCharType="begin">
          <w:fldData xml:space="preserve">PEVuZE5vdGU+PENpdGU+PEF1dGhvcj5LYXJhdml0YWtpPC9BdXRob3I+PFllYXI+MjAwNTwvWWVh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==
</w:fldData>
        </w:fldChar>
      </w:r>
      <w:r w:rsidR="00E73DFA" w:rsidRPr="0006049B">
        <w:rPr>
          <w:rFonts w:ascii="Arial" w:eastAsia="Times New Roman" w:hAnsi="Arial" w:cs="Arial"/>
          <w:color w:val="000000"/>
        </w:rPr>
        <w:instrText xml:space="preserve"> ADDIN EN.CITE </w:instrText>
      </w:r>
      <w:r w:rsidR="00E73DFA" w:rsidRPr="0006049B">
        <w:rPr>
          <w:rFonts w:ascii="Arial" w:eastAsia="Times New Roman" w:hAnsi="Arial" w:cs="Arial"/>
          <w:color w:val="000000"/>
        </w:rPr>
        <w:fldChar w:fldCharType="begin">
          <w:fldData xml:space="preserve">PEVuZE5vdGU+PENpdGU+PEF1dGhvcj5LYXJhdml0YWtpPC9BdXRob3I+PFllYXI+MjAwNTwvWWVh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==
</w:fldData>
        </w:fldChar>
      </w:r>
      <w:r w:rsidR="00E73DFA" w:rsidRPr="0006049B">
        <w:rPr>
          <w:rFonts w:ascii="Arial" w:eastAsia="Times New Roman" w:hAnsi="Arial" w:cs="Arial"/>
          <w:color w:val="000000"/>
        </w:rPr>
        <w:instrText xml:space="preserve"> ADDIN EN.CITE.DATA </w:instrText>
      </w:r>
      <w:r w:rsidR="00E73DFA" w:rsidRPr="0006049B">
        <w:rPr>
          <w:rFonts w:ascii="Arial" w:eastAsia="Times New Roman" w:hAnsi="Arial" w:cs="Arial"/>
          <w:color w:val="000000"/>
        </w:rPr>
      </w:r>
      <w:r w:rsidR="00E73DFA" w:rsidRPr="0006049B">
        <w:rPr>
          <w:rFonts w:ascii="Arial" w:eastAsia="Times New Roman" w:hAnsi="Arial" w:cs="Arial"/>
          <w:color w:val="000000"/>
        </w:rPr>
        <w:fldChar w:fldCharType="end"/>
      </w:r>
      <w:r w:rsidR="00E73DFA" w:rsidRPr="0006049B">
        <w:rPr>
          <w:rFonts w:ascii="Arial" w:eastAsia="Times New Roman" w:hAnsi="Arial" w:cs="Arial"/>
          <w:color w:val="000000"/>
        </w:rPr>
      </w:r>
      <w:r w:rsidR="00E73DFA" w:rsidRPr="0006049B">
        <w:rPr>
          <w:rFonts w:ascii="Arial" w:eastAsia="Times New Roman" w:hAnsi="Arial" w:cs="Arial"/>
          <w:color w:val="000000"/>
        </w:rPr>
        <w:fldChar w:fldCharType="separate"/>
      </w:r>
      <w:r w:rsidR="00E73DFA" w:rsidRPr="0006049B">
        <w:rPr>
          <w:rFonts w:ascii="Arial" w:eastAsia="Times New Roman" w:hAnsi="Arial" w:cs="Arial"/>
          <w:noProof/>
          <w:color w:val="000000"/>
        </w:rPr>
        <w:t>(64-68)</w:t>
      </w:r>
      <w:r w:rsidR="00E73DFA" w:rsidRPr="0006049B">
        <w:rPr>
          <w:rFonts w:ascii="Arial" w:eastAsia="Times New Roman" w:hAnsi="Arial" w:cs="Arial"/>
          <w:color w:val="000000"/>
        </w:rPr>
        <w:fldChar w:fldCharType="end"/>
      </w:r>
      <w:r w:rsidRPr="0006049B">
        <w:rPr>
          <w:rFonts w:ascii="Arial" w:eastAsia="Times New Roman" w:hAnsi="Arial" w:cs="Arial"/>
          <w:color w:val="000000"/>
        </w:rPr>
        <w:t xml:space="preserve">. </w:t>
      </w:r>
      <w:r w:rsidR="00C27823" w:rsidRPr="0006049B">
        <w:rPr>
          <w:rFonts w:ascii="Arial" w:eastAsia="Times New Roman" w:hAnsi="Arial" w:cs="Arial"/>
          <w:color w:val="000000"/>
        </w:rPr>
        <w:t>Results</w:t>
      </w:r>
      <w:r w:rsidRPr="0006049B">
        <w:rPr>
          <w:rFonts w:ascii="Arial" w:eastAsia="Times New Roman" w:hAnsi="Arial" w:cs="Arial"/>
          <w:color w:val="000000"/>
        </w:rPr>
        <w:t xml:space="preserve"> demonstrate personality changes and increased psycho-social comorbidities – including anxiety, depression, and social withdrawal</w:t>
      </w:r>
      <w:r w:rsidR="00E73DFA" w:rsidRPr="0006049B">
        <w:rPr>
          <w:rFonts w:ascii="Arial" w:eastAsia="Times New Roman" w:hAnsi="Arial" w:cs="Arial"/>
          <w:color w:val="000000"/>
        </w:rPr>
        <w:t xml:space="preserve"> </w:t>
      </w:r>
      <w:r w:rsidR="00E73DFA" w:rsidRPr="0006049B">
        <w:rPr>
          <w:rFonts w:ascii="Arial" w:eastAsia="Times New Roman" w:hAnsi="Arial" w:cs="Arial"/>
          <w:color w:val="000000"/>
        </w:rPr>
        <w:fldChar w:fldCharType="begin">
          <w:fldData xml:space="preserve">PEVuZE5vdGU+PENpdGU+PEF1dGhvcj5LYXJhdml0YWtpPC9BdXRob3I+PFllYXI+MjAwNTwvWWVh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</w:fldData>
        </w:fldChar>
      </w:r>
      <w:r w:rsidR="00E73DFA" w:rsidRPr="0006049B">
        <w:rPr>
          <w:rFonts w:ascii="Arial" w:eastAsia="Times New Roman" w:hAnsi="Arial" w:cs="Arial"/>
          <w:color w:val="000000"/>
        </w:rPr>
        <w:instrText xml:space="preserve"> ADDIN EN.CITE </w:instrText>
      </w:r>
      <w:r w:rsidR="00E73DFA" w:rsidRPr="0006049B">
        <w:rPr>
          <w:rFonts w:ascii="Arial" w:eastAsia="Times New Roman" w:hAnsi="Arial" w:cs="Arial"/>
          <w:color w:val="000000"/>
        </w:rPr>
        <w:fldChar w:fldCharType="begin">
          <w:fldData xml:space="preserve">PEVuZE5vdGU+PENpdGU+PEF1dGhvcj5LYXJhdml0YWtpPC9BdXRob3I+PFllYXI+MjAwNTwvWWVh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</w:fldData>
        </w:fldChar>
      </w:r>
      <w:r w:rsidR="00E73DFA" w:rsidRPr="0006049B">
        <w:rPr>
          <w:rFonts w:ascii="Arial" w:eastAsia="Times New Roman" w:hAnsi="Arial" w:cs="Arial"/>
          <w:color w:val="000000"/>
        </w:rPr>
        <w:instrText xml:space="preserve"> ADDIN EN.CITE.DATA </w:instrText>
      </w:r>
      <w:r w:rsidR="00E73DFA" w:rsidRPr="0006049B">
        <w:rPr>
          <w:rFonts w:ascii="Arial" w:eastAsia="Times New Roman" w:hAnsi="Arial" w:cs="Arial"/>
          <w:color w:val="000000"/>
        </w:rPr>
      </w:r>
      <w:r w:rsidR="00E73DFA" w:rsidRPr="0006049B">
        <w:rPr>
          <w:rFonts w:ascii="Arial" w:eastAsia="Times New Roman" w:hAnsi="Arial" w:cs="Arial"/>
          <w:color w:val="000000"/>
        </w:rPr>
        <w:fldChar w:fldCharType="end"/>
      </w:r>
      <w:r w:rsidR="00E73DFA" w:rsidRPr="0006049B">
        <w:rPr>
          <w:rFonts w:ascii="Arial" w:eastAsia="Times New Roman" w:hAnsi="Arial" w:cs="Arial"/>
          <w:color w:val="000000"/>
        </w:rPr>
      </w:r>
      <w:r w:rsidR="00E73DFA" w:rsidRPr="0006049B">
        <w:rPr>
          <w:rFonts w:ascii="Arial" w:eastAsia="Times New Roman" w:hAnsi="Arial" w:cs="Arial"/>
          <w:color w:val="000000"/>
        </w:rPr>
        <w:fldChar w:fldCharType="separate"/>
      </w:r>
      <w:r w:rsidR="00E73DFA" w:rsidRPr="0006049B">
        <w:rPr>
          <w:rFonts w:ascii="Arial" w:eastAsia="Times New Roman" w:hAnsi="Arial" w:cs="Arial"/>
          <w:noProof/>
          <w:color w:val="000000"/>
        </w:rPr>
        <w:t>(64, 69-71)</w:t>
      </w:r>
      <w:r w:rsidR="00E73DFA" w:rsidRPr="0006049B">
        <w:rPr>
          <w:rFonts w:ascii="Arial" w:eastAsia="Times New Roman" w:hAnsi="Arial" w:cs="Arial"/>
          <w:color w:val="000000"/>
        </w:rPr>
        <w:fldChar w:fldCharType="end"/>
      </w:r>
      <w:r w:rsidRPr="0006049B">
        <w:rPr>
          <w:rFonts w:ascii="Arial" w:eastAsia="Times New Roman" w:hAnsi="Arial" w:cs="Arial"/>
          <w:color w:val="000000"/>
        </w:rPr>
        <w:t xml:space="preserve">. </w:t>
      </w:r>
      <w:r w:rsidR="00C27823" w:rsidRPr="0006049B">
        <w:rPr>
          <w:rFonts w:ascii="Arial" w:eastAsia="Times New Roman" w:hAnsi="Arial" w:cs="Arial"/>
          <w:color w:val="000000"/>
        </w:rPr>
        <w:t>This was c</w:t>
      </w:r>
      <w:r w:rsidRPr="0006049B">
        <w:rPr>
          <w:rFonts w:ascii="Arial" w:eastAsia="Times New Roman" w:hAnsi="Arial" w:cs="Arial"/>
          <w:color w:val="000000"/>
        </w:rPr>
        <w:t>onfirmed by a systematic review showing behavioral dysfunctions in 57%, and social impairment and difficulties holding relationships in 40%</w:t>
      </w:r>
      <w:r w:rsidR="00E73DFA" w:rsidRPr="0006049B">
        <w:rPr>
          <w:rFonts w:ascii="Arial" w:eastAsia="Times New Roman" w:hAnsi="Arial" w:cs="Arial"/>
          <w:color w:val="000000"/>
        </w:rPr>
        <w:t xml:space="preserve"> </w:t>
      </w:r>
      <w:r w:rsidR="00E73DFA" w:rsidRPr="0006049B">
        <w:rPr>
          <w:rFonts w:ascii="Arial" w:eastAsia="Times New Roman" w:hAnsi="Arial" w:cs="Arial"/>
          <w:color w:val="000000"/>
        </w:rPr>
        <w:fldChar w:fldCharType="begin"/>
      </w:r>
      <w:r w:rsidR="00E73DFA" w:rsidRPr="0006049B">
        <w:rPr>
          <w:rFonts w:ascii="Arial" w:eastAsia="Times New Roman" w:hAnsi="Arial" w:cs="Arial"/>
          <w:color w:val="000000"/>
        </w:rPr>
        <w:instrText xml:space="preserve"> ADDIN EN.CITE &lt;EndNote&gt;&lt;Cite&gt;&lt;Author&gt;Zada&lt;/Author&gt;&lt;Year&gt;2013&lt;/Year&gt;&lt;RecNum&gt;240&lt;/RecNum&gt;&lt;DisplayText&gt;(72)&lt;/DisplayText&gt;&lt;record&gt;&lt;rec-number&gt;240&lt;/rec-number&gt;&lt;foreign-keys&gt;&lt;key app="EN" db-id="5900srrv2052pyewe0b5pdtwsxwww0z29s0v" timestamp="1666341345"&gt;240&lt;/key&gt;&lt;/foreign-keys&gt;&lt;ref-type name="Journal Article"&gt;17&lt;/ref-type&gt;&lt;contributors&gt;&lt;authors&gt;&lt;author&gt;Zada, G.&lt;/author&gt;&lt;author&gt;Kintz, N.&lt;/author&gt;&lt;author&gt;Pulido, M.&lt;/author&gt;&lt;author&gt;Amezcua, L.&lt;/author&gt;&lt;/authors&gt;&lt;/contributors&gt;&lt;auth-address&gt;Department of Neurosurgery, Keck School of Medicine of USC, Los Angeles, California, United States of America.&lt;/auth-address&gt;&lt;titles&gt;&lt;title&gt;Prevalence of neurobehavioral, social, and emotional dysfunction in patients treated for childhood craniopharyngioma: a systematic literature review&lt;/title&gt;&lt;secondary-title&gt;PLoS One&lt;/secondary-title&gt;&lt;/titles&gt;&lt;periodical&gt;&lt;full-title&gt;PLoS One&lt;/full-title&gt;&lt;/periodical&gt;&lt;pages&gt;e76562&lt;/pages&gt;&lt;volume&gt;8&lt;/volume&gt;&lt;number&gt;11&lt;/number&gt;&lt;edition&gt;2013/11/14&lt;/edition&gt;&lt;keywords&gt;&lt;keyword&gt;Affective Symptoms/*epidemiology/etiology&lt;/keyword&gt;&lt;keyword&gt;Aggression&lt;/keyword&gt;&lt;keyword&gt;Craniopharyngioma/epidemiology/*psychology/therapy&lt;/keyword&gt;&lt;keyword&gt;Humans&lt;/keyword&gt;&lt;keyword&gt;Impulsive Behavior/epidemiology/etiology&lt;/keyword&gt;&lt;keyword&gt;Pituitary Neoplasms/epidemiology/*psychology/therapy&lt;/keyword&gt;&lt;keyword&gt;Prevalence&lt;/keyword&gt;&lt;keyword&gt;Quality of Life&lt;/keyword&gt;&lt;keyword&gt;Social Behavior&lt;/keyword&gt;&lt;keyword&gt;Treatment Outcome&lt;/keyword&gt;&lt;/keywords&gt;&lt;dates&gt;&lt;year&gt;2013&lt;/year&gt;&lt;/dates&gt;&lt;isbn&gt;1932-6203&lt;/isbn&gt;&lt;accession-num&gt;24223703&lt;/accession-num&gt;&lt;urls&gt;&lt;/urls&gt;&lt;custom2&gt;PMC3818366&lt;/custom2&gt;&lt;electronic-resource-num&gt;10.1371/journal.pone.0076562&lt;/electronic-resource-num&gt;&lt;remote-database-provider&gt;NLM&lt;/remote-database-provider&gt;&lt;language&gt;eng&lt;/language&gt;&lt;/record&gt;&lt;/Cite&gt;&lt;/EndNote&gt;</w:instrText>
      </w:r>
      <w:r w:rsidR="00E73DFA" w:rsidRPr="0006049B">
        <w:rPr>
          <w:rFonts w:ascii="Arial" w:eastAsia="Times New Roman" w:hAnsi="Arial" w:cs="Arial"/>
          <w:color w:val="000000"/>
        </w:rPr>
        <w:fldChar w:fldCharType="separate"/>
      </w:r>
      <w:r w:rsidR="00E73DFA" w:rsidRPr="0006049B">
        <w:rPr>
          <w:rFonts w:ascii="Arial" w:eastAsia="Times New Roman" w:hAnsi="Arial" w:cs="Arial"/>
          <w:noProof/>
          <w:color w:val="000000"/>
        </w:rPr>
        <w:t>(72)</w:t>
      </w:r>
      <w:r w:rsidR="00E73DFA" w:rsidRPr="0006049B">
        <w:rPr>
          <w:rFonts w:ascii="Arial" w:eastAsia="Times New Roman" w:hAnsi="Arial" w:cs="Arial"/>
          <w:color w:val="000000"/>
        </w:rPr>
        <w:fldChar w:fldCharType="end"/>
      </w:r>
      <w:r w:rsidRPr="0006049B">
        <w:rPr>
          <w:rFonts w:ascii="Arial" w:eastAsia="Times New Roman" w:hAnsi="Arial" w:cs="Arial"/>
          <w:color w:val="000000"/>
        </w:rPr>
        <w:t>. Interestingly, the age of onset appears to influence the type of</w:t>
      </w:r>
      <w:r w:rsidR="00C27823" w:rsidRPr="0006049B">
        <w:rPr>
          <w:rFonts w:ascii="Arial" w:eastAsia="Times New Roman" w:hAnsi="Arial" w:cs="Arial"/>
          <w:color w:val="000000"/>
        </w:rPr>
        <w:t xml:space="preserve"> socio-behavioral dysfunction: w</w:t>
      </w:r>
      <w:r w:rsidRPr="0006049B">
        <w:rPr>
          <w:rFonts w:ascii="Arial" w:eastAsia="Times New Roman" w:hAnsi="Arial" w:cs="Arial"/>
          <w:color w:val="000000"/>
        </w:rPr>
        <w:t>hile adult-onset had higher levels of anxiety and depression, younger patients had more impact in the domains of social isolation. Research in patients with confirmed posterior pituitary dysfunction, i.e., CDI, demonstrated higher depression and anxiety levels, sel</w:t>
      </w:r>
      <w:r w:rsidR="00C27823" w:rsidRPr="0006049B">
        <w:rPr>
          <w:rFonts w:ascii="Arial" w:eastAsia="Times New Roman" w:hAnsi="Arial" w:cs="Arial"/>
          <w:color w:val="000000"/>
        </w:rPr>
        <w:t xml:space="preserve">f-reported autistic traits, </w:t>
      </w:r>
      <w:r w:rsidRPr="0006049B">
        <w:rPr>
          <w:rFonts w:ascii="Arial" w:eastAsia="Times New Roman" w:hAnsi="Arial" w:cs="Arial"/>
          <w:color w:val="000000"/>
        </w:rPr>
        <w:t xml:space="preserve">lower joy when socializing </w:t>
      </w:r>
      <w:r w:rsidR="00C27823" w:rsidRPr="0006049B">
        <w:rPr>
          <w:rFonts w:ascii="Arial" w:eastAsia="Times New Roman" w:hAnsi="Arial" w:cs="Arial"/>
          <w:color w:val="000000"/>
        </w:rPr>
        <w:t xml:space="preserve">and </w:t>
      </w:r>
      <w:r w:rsidRPr="0006049B">
        <w:rPr>
          <w:rFonts w:ascii="Arial" w:eastAsia="Times New Roman" w:hAnsi="Arial" w:cs="Arial"/>
          <w:color w:val="000000"/>
        </w:rPr>
        <w:t>worse scores on an emotional recognition task than healthy adults</w:t>
      </w:r>
      <w:r w:rsidR="00E73DFA" w:rsidRPr="0006049B">
        <w:rPr>
          <w:rFonts w:ascii="Arial" w:eastAsia="Times New Roman" w:hAnsi="Arial" w:cs="Arial"/>
          <w:color w:val="000000"/>
        </w:rPr>
        <w:t xml:space="preserve"> </w:t>
      </w:r>
      <w:r w:rsidR="00E73DFA" w:rsidRPr="0006049B">
        <w:rPr>
          <w:rFonts w:ascii="Arial" w:eastAsia="Times New Roman" w:hAnsi="Arial" w:cs="Arial"/>
          <w:color w:val="000000"/>
        </w:rPr>
        <w:fldChar w:fldCharType="begin">
          <w:fldData xml:space="preserve">PEVuZE5vdGU+PENpdGU+PEF1dGhvcj5FaXNlbmJlcmc8L0F1dGhvcj48WWVhcj4yMDE5PC9ZZWFy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</w:fldData>
        </w:fldChar>
      </w:r>
      <w:r w:rsidR="00E73DFA" w:rsidRPr="0006049B">
        <w:rPr>
          <w:rFonts w:ascii="Arial" w:eastAsia="Times New Roman" w:hAnsi="Arial" w:cs="Arial"/>
          <w:color w:val="000000"/>
        </w:rPr>
        <w:instrText xml:space="preserve"> ADDIN EN.CITE </w:instrText>
      </w:r>
      <w:r w:rsidR="00E73DFA" w:rsidRPr="0006049B">
        <w:rPr>
          <w:rFonts w:ascii="Arial" w:eastAsia="Times New Roman" w:hAnsi="Arial" w:cs="Arial"/>
          <w:color w:val="000000"/>
        </w:rPr>
        <w:fldChar w:fldCharType="begin">
          <w:fldData xml:space="preserve">PEVuZE5vdGU+PENpdGU+PEF1dGhvcj5FaXNlbmJlcmc8L0F1dGhvcj48WWVhcj4yMDE5PC9ZZWFy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</w:fldData>
        </w:fldChar>
      </w:r>
      <w:r w:rsidR="00E73DFA" w:rsidRPr="0006049B">
        <w:rPr>
          <w:rFonts w:ascii="Arial" w:eastAsia="Times New Roman" w:hAnsi="Arial" w:cs="Arial"/>
          <w:color w:val="000000"/>
        </w:rPr>
        <w:instrText xml:space="preserve"> ADDIN EN.CITE.DATA </w:instrText>
      </w:r>
      <w:r w:rsidR="00E73DFA" w:rsidRPr="0006049B">
        <w:rPr>
          <w:rFonts w:ascii="Arial" w:eastAsia="Times New Roman" w:hAnsi="Arial" w:cs="Arial"/>
          <w:color w:val="000000"/>
        </w:rPr>
      </w:r>
      <w:r w:rsidR="00E73DFA" w:rsidRPr="0006049B">
        <w:rPr>
          <w:rFonts w:ascii="Arial" w:eastAsia="Times New Roman" w:hAnsi="Arial" w:cs="Arial"/>
          <w:color w:val="000000"/>
        </w:rPr>
        <w:fldChar w:fldCharType="end"/>
      </w:r>
      <w:r w:rsidR="00E73DFA" w:rsidRPr="0006049B">
        <w:rPr>
          <w:rFonts w:ascii="Arial" w:eastAsia="Times New Roman" w:hAnsi="Arial" w:cs="Arial"/>
          <w:color w:val="000000"/>
        </w:rPr>
      </w:r>
      <w:r w:rsidR="00E73DFA" w:rsidRPr="0006049B">
        <w:rPr>
          <w:rFonts w:ascii="Arial" w:eastAsia="Times New Roman" w:hAnsi="Arial" w:cs="Arial"/>
          <w:color w:val="000000"/>
        </w:rPr>
        <w:fldChar w:fldCharType="separate"/>
      </w:r>
      <w:r w:rsidR="00E73DFA" w:rsidRPr="0006049B">
        <w:rPr>
          <w:rFonts w:ascii="Arial" w:eastAsia="Times New Roman" w:hAnsi="Arial" w:cs="Arial"/>
          <w:noProof/>
          <w:color w:val="000000"/>
        </w:rPr>
        <w:t>(73, 74)</w:t>
      </w:r>
      <w:r w:rsidR="00E73DFA" w:rsidRPr="0006049B">
        <w:rPr>
          <w:rFonts w:ascii="Arial" w:eastAsia="Times New Roman" w:hAnsi="Arial" w:cs="Arial"/>
          <w:color w:val="000000"/>
        </w:rPr>
        <w:fldChar w:fldCharType="end"/>
      </w:r>
      <w:r w:rsidR="00E73DFA" w:rsidRPr="0006049B">
        <w:rPr>
          <w:rFonts w:ascii="Arial" w:eastAsia="Times New Roman" w:hAnsi="Arial" w:cs="Arial"/>
          <w:color w:val="000000"/>
        </w:rPr>
        <w:t>.</w:t>
      </w:r>
      <w:r w:rsidRPr="0006049B">
        <w:rPr>
          <w:rFonts w:ascii="Arial" w:eastAsia="Times New Roman" w:hAnsi="Arial" w:cs="Arial"/>
          <w:color w:val="000000"/>
        </w:rPr>
        <w:t xml:space="preserve"> </w:t>
      </w:r>
    </w:p>
    <w:p w14:paraId="5DF03D02" w14:textId="77777777" w:rsidR="00AA4354" w:rsidRPr="0006049B" w:rsidRDefault="00AA4354" w:rsidP="0006049B">
      <w:pPr>
        <w:shd w:val="clear" w:color="auto" w:fill="FFFFFF"/>
        <w:spacing w:after="0" w:line="276" w:lineRule="auto"/>
        <w:rPr>
          <w:rFonts w:ascii="Arial" w:eastAsia="Times New Roman" w:hAnsi="Arial" w:cs="Arial"/>
          <w:color w:val="000000"/>
        </w:rPr>
      </w:pPr>
    </w:p>
    <w:p w14:paraId="64615149" w14:textId="1D83B765" w:rsidR="002C2C26" w:rsidRPr="0006049B" w:rsidRDefault="00AA4354"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Similar to other hormones, single basal OT levels are unreliable and insufficient in identifying a deficiency</w:t>
      </w:r>
      <w:r w:rsidR="00E73DFA" w:rsidRPr="0006049B">
        <w:rPr>
          <w:rFonts w:ascii="Arial" w:eastAsia="Times New Roman" w:hAnsi="Arial" w:cs="Arial"/>
          <w:color w:val="000000"/>
        </w:rPr>
        <w:t xml:space="preserve"> </w:t>
      </w:r>
      <w:r w:rsidR="00936D68" w:rsidRPr="0006049B">
        <w:rPr>
          <w:rFonts w:ascii="Arial" w:eastAsia="Times New Roman" w:hAnsi="Arial" w:cs="Arial"/>
          <w:color w:val="000000"/>
        </w:rPr>
        <w:fldChar w:fldCharType="begin"/>
      </w:r>
      <w:r w:rsidR="00936D68" w:rsidRPr="0006049B">
        <w:rPr>
          <w:rFonts w:ascii="Arial" w:eastAsia="Times New Roman" w:hAnsi="Arial" w:cs="Arial"/>
          <w:color w:val="000000"/>
        </w:rPr>
        <w:instrText xml:space="preserve"> ADDIN EN.CITE &lt;EndNote&gt;&lt;Cite&gt;&lt;Author&gt;McCullough&lt;/Author&gt;&lt;Year&gt;2013&lt;/Year&gt;&lt;RecNum&gt;243&lt;/RecNum&gt;&lt;DisplayText&gt;(75)&lt;/DisplayText&gt;&lt;record&gt;&lt;rec-number&gt;243&lt;/rec-number&gt;&lt;foreign-keys&gt;&lt;key app="EN" db-id="5900srrv2052pyewe0b5pdtwsxwww0z29s0v" timestamp="1666341458"&gt;243&lt;/key&gt;&lt;/foreign-keys&gt;&lt;ref-type name="Journal Article"&gt;17&lt;/ref-type&gt;&lt;contributors&gt;&lt;authors&gt;&lt;author&gt;McCullough, M. E.&lt;/author&gt;&lt;author&gt;Churchland, P. S.&lt;/author&gt;&lt;author&gt;Mendez, A. J.&lt;/author&gt;&lt;/authors&gt;&lt;/contributors&gt;&lt;auth-address&gt;Department of Psychology, University of Miami, P.O. Box 248185, Coral Gables, FL 33124-0751, USA. Electronic address: mikem@miami.edu.&lt;/auth-address&gt;&lt;titles&gt;&lt;title&gt;Problems with measuring peripheral oxytocin: can the data on oxytocin and human behavior be trusted?&lt;/title&gt;&lt;secondary-title&gt;Neurosci Biobehav Rev&lt;/secondary-title&gt;&lt;/titles&gt;&lt;periodical&gt;&lt;full-title&gt;Neurosci Biobehav Rev&lt;/full-title&gt;&lt;/periodical&gt;&lt;pages&gt;1485-92&lt;/pages&gt;&lt;volume&gt;37&lt;/volume&gt;&lt;number&gt;8&lt;/number&gt;&lt;edition&gt;2013/05/15&lt;/edition&gt;&lt;keywords&gt;&lt;keyword&gt;Humans&lt;/keyword&gt;&lt;keyword&gt;Immunoenzyme Techniques/*standards&lt;/keyword&gt;&lt;keyword&gt;Oxytocin/*blood&lt;/keyword&gt;&lt;keyword&gt;Radioimmunoassay/*standards&lt;/keyword&gt;&lt;keyword&gt;Reproducibility of Results&lt;/keyword&gt;&lt;keyword&gt;Bioanalytical validation&lt;/keyword&gt;&lt;keyword&gt;Enzyme immunoassay (EIA)&lt;/keyword&gt;&lt;keyword&gt;Enzyme-linked immunoabsorbent assay (ELISA)&lt;/keyword&gt;&lt;keyword&gt;Oxytocin&lt;/keyword&gt;&lt;keyword&gt;Peptides&lt;/keyword&gt;&lt;keyword&gt;Radioimmunoassay (RIA)&lt;/keyword&gt;&lt;/keywords&gt;&lt;dates&gt;&lt;year&gt;2013&lt;/year&gt;&lt;pub-dates&gt;&lt;date&gt;Sep&lt;/date&gt;&lt;/pub-dates&gt;&lt;/dates&gt;&lt;isbn&gt;0149-7634&lt;/isbn&gt;&lt;accession-num&gt;23665533&lt;/accession-num&gt;&lt;urls&gt;&lt;/urls&gt;&lt;electronic-resource-num&gt;10.1016/j.neubiorev.2013.04.018&lt;/electronic-resource-num&gt;&lt;remote-database-provider&gt;NLM&lt;/remote-database-provider&gt;&lt;language&gt;eng&lt;/language&gt;&lt;/record&gt;&lt;/Cite&gt;&lt;/EndNote&gt;</w:instrText>
      </w:r>
      <w:r w:rsidR="00936D68" w:rsidRPr="0006049B">
        <w:rPr>
          <w:rFonts w:ascii="Arial" w:eastAsia="Times New Roman" w:hAnsi="Arial" w:cs="Arial"/>
          <w:color w:val="000000"/>
        </w:rPr>
        <w:fldChar w:fldCharType="separate"/>
      </w:r>
      <w:r w:rsidR="00936D68" w:rsidRPr="0006049B">
        <w:rPr>
          <w:rFonts w:ascii="Arial" w:eastAsia="Times New Roman" w:hAnsi="Arial" w:cs="Arial"/>
          <w:noProof/>
          <w:color w:val="000000"/>
        </w:rPr>
        <w:t>(75)</w:t>
      </w:r>
      <w:r w:rsidR="00936D68" w:rsidRPr="0006049B">
        <w:rPr>
          <w:rFonts w:ascii="Arial" w:eastAsia="Times New Roman" w:hAnsi="Arial" w:cs="Arial"/>
          <w:color w:val="000000"/>
        </w:rPr>
        <w:fldChar w:fldCharType="end"/>
      </w:r>
      <w:r w:rsidR="00C27823" w:rsidRPr="0006049B">
        <w:rPr>
          <w:rFonts w:ascii="Arial" w:eastAsia="Times New Roman" w:hAnsi="Arial" w:cs="Arial"/>
          <w:color w:val="000000"/>
        </w:rPr>
        <w:t xml:space="preserve"> with </w:t>
      </w:r>
      <w:r w:rsidRPr="0006049B">
        <w:rPr>
          <w:rFonts w:ascii="Arial" w:eastAsia="Times New Roman" w:hAnsi="Arial" w:cs="Arial"/>
          <w:color w:val="000000"/>
        </w:rPr>
        <w:t xml:space="preserve">inconclusive results </w:t>
      </w:r>
      <w:r w:rsidR="00C27823" w:rsidRPr="0006049B">
        <w:rPr>
          <w:rFonts w:ascii="Arial" w:eastAsia="Times New Roman" w:hAnsi="Arial" w:cs="Arial"/>
          <w:color w:val="000000"/>
        </w:rPr>
        <w:t>in patients with hypothalamic-pituitary dysfunction</w:t>
      </w:r>
      <w:r w:rsidRPr="0006049B">
        <w:rPr>
          <w:rFonts w:ascii="Arial" w:eastAsia="Times New Roman" w:hAnsi="Arial" w:cs="Arial"/>
          <w:color w:val="000000"/>
        </w:rPr>
        <w:t>. Research still disagrees regarding the precise r</w:t>
      </w:r>
      <w:r w:rsidR="00C27823" w:rsidRPr="0006049B">
        <w:rPr>
          <w:rFonts w:ascii="Arial" w:eastAsia="Times New Roman" w:hAnsi="Arial" w:cs="Arial"/>
          <w:color w:val="000000"/>
        </w:rPr>
        <w:t>elationship between peripheral</w:t>
      </w:r>
      <w:r w:rsidRPr="0006049B">
        <w:rPr>
          <w:rFonts w:ascii="Arial" w:eastAsia="Times New Roman" w:hAnsi="Arial" w:cs="Arial"/>
          <w:color w:val="000000"/>
        </w:rPr>
        <w:t xml:space="preserve"> OT and centrally generated behavior. Cerebrospinal fluid (CSF) concentrations of OT are more likely to mirror the behavioral effects than plasma concentrations, and whether plasma levels may serve as a surrogate for CSF OT is controversially discussed</w:t>
      </w:r>
      <w:r w:rsidR="00936D68" w:rsidRPr="0006049B">
        <w:rPr>
          <w:rFonts w:ascii="Arial" w:eastAsia="Times New Roman" w:hAnsi="Arial" w:cs="Arial"/>
          <w:color w:val="000000"/>
        </w:rPr>
        <w:t xml:space="preserve"> </w:t>
      </w:r>
      <w:r w:rsidR="00936D68" w:rsidRPr="0006049B">
        <w:rPr>
          <w:rFonts w:ascii="Arial" w:eastAsia="Times New Roman" w:hAnsi="Arial" w:cs="Arial"/>
          <w:color w:val="000000"/>
        </w:rPr>
        <w:fldChar w:fldCharType="begin">
          <w:fldData xml:space="preserve">PEVuZE5vdGU+PENpdGU+PEF1dGhvcj5MYW5kZ3JhZjwvQXV0aG9yPjxZZWFyPjIwMDQ8L1llYXI+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</w:fldData>
        </w:fldChar>
      </w:r>
      <w:r w:rsidR="00936D68" w:rsidRPr="0006049B">
        <w:rPr>
          <w:rFonts w:ascii="Arial" w:eastAsia="Times New Roman" w:hAnsi="Arial" w:cs="Arial"/>
          <w:color w:val="000000"/>
        </w:rPr>
        <w:instrText xml:space="preserve"> ADDIN EN.CITE </w:instrText>
      </w:r>
      <w:r w:rsidR="00936D68" w:rsidRPr="0006049B">
        <w:rPr>
          <w:rFonts w:ascii="Arial" w:eastAsia="Times New Roman" w:hAnsi="Arial" w:cs="Arial"/>
          <w:color w:val="000000"/>
        </w:rPr>
        <w:fldChar w:fldCharType="begin">
          <w:fldData xml:space="preserve">PEVuZE5vdGU+PENpdGU+PEF1dGhvcj5MYW5kZ3JhZjwvQXV0aG9yPjxZZWFyPjIwMDQ8L1llYXI+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</w:fldData>
        </w:fldChar>
      </w:r>
      <w:r w:rsidR="00936D68" w:rsidRPr="0006049B">
        <w:rPr>
          <w:rFonts w:ascii="Arial" w:eastAsia="Times New Roman" w:hAnsi="Arial" w:cs="Arial"/>
          <w:color w:val="000000"/>
        </w:rPr>
        <w:instrText xml:space="preserve"> ADDIN EN.CITE.DATA </w:instrText>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separate"/>
      </w:r>
      <w:r w:rsidR="00936D68" w:rsidRPr="0006049B">
        <w:rPr>
          <w:rFonts w:ascii="Arial" w:eastAsia="Times New Roman" w:hAnsi="Arial" w:cs="Arial"/>
          <w:noProof/>
          <w:color w:val="000000"/>
        </w:rPr>
        <w:t>(76, 77)</w:t>
      </w:r>
      <w:r w:rsidR="00936D68" w:rsidRPr="0006049B">
        <w:rPr>
          <w:rFonts w:ascii="Arial" w:eastAsia="Times New Roman" w:hAnsi="Arial" w:cs="Arial"/>
          <w:color w:val="000000"/>
        </w:rPr>
        <w:fldChar w:fldCharType="end"/>
      </w:r>
      <w:r w:rsidRPr="0006049B">
        <w:rPr>
          <w:rFonts w:ascii="Arial" w:eastAsia="Times New Roman" w:hAnsi="Arial" w:cs="Arial"/>
          <w:color w:val="000000"/>
        </w:rPr>
        <w:t>. Accordingly, peripheral levels of OT correlate to central levels only after stimulation but not at baseline</w:t>
      </w:r>
      <w:r w:rsidR="00936D68" w:rsidRPr="0006049B">
        <w:rPr>
          <w:rFonts w:ascii="Arial" w:eastAsia="Times New Roman" w:hAnsi="Arial" w:cs="Arial"/>
          <w:color w:val="000000"/>
        </w:rPr>
        <w:t xml:space="preserve"> </w:t>
      </w:r>
      <w:r w:rsidR="00936D68" w:rsidRPr="0006049B">
        <w:rPr>
          <w:rFonts w:ascii="Arial" w:eastAsia="Times New Roman" w:hAnsi="Arial" w:cs="Arial"/>
          <w:color w:val="000000"/>
        </w:rPr>
        <w:fldChar w:fldCharType="begin">
          <w:fldData xml:space="preserve">PEVuZE5vdGU+PENpdGU+PEF1dGhvcj5WYWxzdGFkPC9BdXRob3I+PFllYXI+MjAxNzwvWWVhcj48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</w:fldData>
        </w:fldChar>
      </w:r>
      <w:r w:rsidR="00936D68" w:rsidRPr="0006049B">
        <w:rPr>
          <w:rFonts w:ascii="Arial" w:eastAsia="Times New Roman" w:hAnsi="Arial" w:cs="Arial"/>
          <w:color w:val="000000"/>
        </w:rPr>
        <w:instrText xml:space="preserve"> ADDIN EN.CITE </w:instrText>
      </w:r>
      <w:r w:rsidR="00936D68" w:rsidRPr="0006049B">
        <w:rPr>
          <w:rFonts w:ascii="Arial" w:eastAsia="Times New Roman" w:hAnsi="Arial" w:cs="Arial"/>
          <w:color w:val="000000"/>
        </w:rPr>
        <w:fldChar w:fldCharType="begin">
          <w:fldData xml:space="preserve">PEVuZE5vdGU+PENpdGU+PEF1dGhvcj5WYWxzdGFkPC9BdXRob3I+PFllYXI+MjAxNzwvWWVhcj48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</w:fldData>
        </w:fldChar>
      </w:r>
      <w:r w:rsidR="00936D68" w:rsidRPr="0006049B">
        <w:rPr>
          <w:rFonts w:ascii="Arial" w:eastAsia="Times New Roman" w:hAnsi="Arial" w:cs="Arial"/>
          <w:color w:val="000000"/>
        </w:rPr>
        <w:instrText xml:space="preserve"> ADDIN EN.CITE.DATA </w:instrText>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separate"/>
      </w:r>
      <w:r w:rsidR="00936D68" w:rsidRPr="0006049B">
        <w:rPr>
          <w:rFonts w:ascii="Arial" w:eastAsia="Times New Roman" w:hAnsi="Arial" w:cs="Arial"/>
          <w:noProof/>
          <w:color w:val="000000"/>
        </w:rPr>
        <w:t>(78)</w:t>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t>.</w:t>
      </w:r>
      <w:r w:rsidR="00C27823" w:rsidRPr="0006049B">
        <w:rPr>
          <w:rFonts w:ascii="Arial" w:eastAsia="Times New Roman" w:hAnsi="Arial" w:cs="Arial"/>
          <w:color w:val="000000"/>
        </w:rPr>
        <w:t xml:space="preserve"> E</w:t>
      </w:r>
      <w:r w:rsidRPr="0006049B">
        <w:rPr>
          <w:rFonts w:ascii="Arial" w:eastAsia="Times New Roman" w:hAnsi="Arial" w:cs="Arial"/>
          <w:color w:val="000000"/>
        </w:rPr>
        <w:t>stablished pituitary provocation tests do not show a consistent strong OT increase to test for a suspected deficiency</w:t>
      </w:r>
      <w:r w:rsidR="00936D68" w:rsidRPr="0006049B">
        <w:rPr>
          <w:rFonts w:ascii="Arial" w:eastAsia="Times New Roman" w:hAnsi="Arial" w:cs="Arial"/>
          <w:color w:val="000000"/>
        </w:rPr>
        <w:t xml:space="preserve"> </w:t>
      </w:r>
      <w:r w:rsidR="00936D68" w:rsidRPr="0006049B">
        <w:rPr>
          <w:rFonts w:ascii="Arial" w:eastAsia="Times New Roman" w:hAnsi="Arial" w:cs="Arial"/>
          <w:color w:val="000000"/>
        </w:rPr>
        <w:lastRenderedPageBreak/>
        <w:fldChar w:fldCharType="begin">
          <w:fldData xml:space="preserve">PEVuZE5vdGU+PENpdGU+PEF1dGhvcj5TYWlsZXI8L0F1dGhvcj48WWVhcj4yMDIxPC9ZZWFyPjxS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</w:fldData>
        </w:fldChar>
      </w:r>
      <w:r w:rsidR="00936D68" w:rsidRPr="0006049B">
        <w:rPr>
          <w:rFonts w:ascii="Arial" w:eastAsia="Times New Roman" w:hAnsi="Arial" w:cs="Arial"/>
          <w:color w:val="000000"/>
        </w:rPr>
        <w:instrText xml:space="preserve"> ADDIN EN.CITE </w:instrText>
      </w:r>
      <w:r w:rsidR="00936D68" w:rsidRPr="0006049B">
        <w:rPr>
          <w:rFonts w:ascii="Arial" w:eastAsia="Times New Roman" w:hAnsi="Arial" w:cs="Arial"/>
          <w:color w:val="000000"/>
        </w:rPr>
        <w:fldChar w:fldCharType="begin">
          <w:fldData xml:space="preserve">PEVuZE5vdGU+PENpdGU+PEF1dGhvcj5TYWlsZXI8L0F1dGhvcj48WWVhcj4yMDIxPC9ZZWFyPjxS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</w:fldData>
        </w:fldChar>
      </w:r>
      <w:r w:rsidR="00936D68" w:rsidRPr="0006049B">
        <w:rPr>
          <w:rFonts w:ascii="Arial" w:eastAsia="Times New Roman" w:hAnsi="Arial" w:cs="Arial"/>
          <w:color w:val="000000"/>
        </w:rPr>
        <w:instrText xml:space="preserve"> ADDIN EN.CITE.DATA </w:instrText>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separate"/>
      </w:r>
      <w:r w:rsidR="00936D68" w:rsidRPr="0006049B">
        <w:rPr>
          <w:rFonts w:ascii="Arial" w:eastAsia="Times New Roman" w:hAnsi="Arial" w:cs="Arial"/>
          <w:noProof/>
          <w:color w:val="000000"/>
        </w:rPr>
        <w:t>(79)</w:t>
      </w:r>
      <w:r w:rsidR="00936D68" w:rsidRPr="0006049B">
        <w:rPr>
          <w:rFonts w:ascii="Arial" w:eastAsia="Times New Roman" w:hAnsi="Arial" w:cs="Arial"/>
          <w:color w:val="000000"/>
        </w:rPr>
        <w:fldChar w:fldCharType="end"/>
      </w:r>
      <w:r w:rsidRPr="0006049B">
        <w:rPr>
          <w:rFonts w:ascii="Arial" w:eastAsia="Times New Roman" w:hAnsi="Arial" w:cs="Arial"/>
          <w:color w:val="000000"/>
        </w:rPr>
        <w:t xml:space="preserve">. </w:t>
      </w:r>
      <w:r w:rsidR="002C2C26" w:rsidRPr="0006049B">
        <w:rPr>
          <w:rFonts w:ascii="Arial" w:eastAsia="Times New Roman" w:hAnsi="Arial" w:cs="Arial"/>
          <w:color w:val="000000"/>
        </w:rPr>
        <w:t xml:space="preserve">OT-R expression is widespread in the CNS of many species and OT has widespread roles as a neurotransmitter, including neural networks that mediate a range of complex behaviors. In some cases, these overlap those involving </w:t>
      </w:r>
      <w:r w:rsidR="00F9313E" w:rsidRPr="0006049B">
        <w:rPr>
          <w:rFonts w:ascii="Arial" w:eastAsia="Times New Roman" w:hAnsi="Arial" w:cs="Arial"/>
          <w:color w:val="000000"/>
        </w:rPr>
        <w:t>AVP</w:t>
      </w:r>
      <w:r w:rsidR="00936D68" w:rsidRPr="0006049B">
        <w:rPr>
          <w:rFonts w:ascii="Arial" w:eastAsia="Times New Roman" w:hAnsi="Arial" w:cs="Arial"/>
          <w:color w:val="000000"/>
        </w:rPr>
        <w:t xml:space="preserve"> </w:t>
      </w:r>
      <w:r w:rsidR="00936D68" w:rsidRPr="0006049B">
        <w:rPr>
          <w:rFonts w:ascii="Arial" w:eastAsia="Times New Roman" w:hAnsi="Arial" w:cs="Arial"/>
          <w:color w:val="000000"/>
        </w:rPr>
        <w:fldChar w:fldCharType="begin">
          <w:fldData xml:space="preserve">PEVuZE5vdGU+PENpdGU+PEF1dGhvcj5Bc3DDqS1Tw6FuY2hlejwvQXV0aG9yPjxZZWFyPjIwMTU8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</w:fldData>
        </w:fldChar>
      </w:r>
      <w:r w:rsidR="00936D68" w:rsidRPr="0006049B">
        <w:rPr>
          <w:rFonts w:ascii="Arial" w:eastAsia="Times New Roman" w:hAnsi="Arial" w:cs="Arial"/>
          <w:color w:val="000000"/>
        </w:rPr>
        <w:instrText xml:space="preserve"> ADDIN EN.CITE </w:instrText>
      </w:r>
      <w:r w:rsidR="00936D68" w:rsidRPr="0006049B">
        <w:rPr>
          <w:rFonts w:ascii="Arial" w:eastAsia="Times New Roman" w:hAnsi="Arial" w:cs="Arial"/>
          <w:color w:val="000000"/>
        </w:rPr>
        <w:fldChar w:fldCharType="begin">
          <w:fldData xml:space="preserve">PEVuZE5vdGU+PENpdGU+PEF1dGhvcj5Bc3DDqS1Tw6FuY2hlejwvQXV0aG9yPjxZZWFyPjIwMTU8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</w:fldData>
        </w:fldChar>
      </w:r>
      <w:r w:rsidR="00936D68" w:rsidRPr="0006049B">
        <w:rPr>
          <w:rFonts w:ascii="Arial" w:eastAsia="Times New Roman" w:hAnsi="Arial" w:cs="Arial"/>
          <w:color w:val="000000"/>
        </w:rPr>
        <w:instrText xml:space="preserve"> ADDIN EN.CITE.DATA </w:instrText>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separate"/>
      </w:r>
      <w:r w:rsidR="00936D68" w:rsidRPr="0006049B">
        <w:rPr>
          <w:rFonts w:ascii="Arial" w:eastAsia="Times New Roman" w:hAnsi="Arial" w:cs="Arial"/>
          <w:noProof/>
          <w:color w:val="000000"/>
        </w:rPr>
        <w:t>(32, 33)</w:t>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t>.</w:t>
      </w:r>
    </w:p>
    <w:p w14:paraId="0F63EDC4" w14:textId="77777777" w:rsidR="001A77AE" w:rsidRDefault="001A77AE" w:rsidP="00583C8E">
      <w:pPr>
        <w:shd w:val="clear" w:color="auto" w:fill="FFFFFF"/>
        <w:spacing w:after="0" w:line="276" w:lineRule="auto"/>
        <w:outlineLvl w:val="1"/>
        <w:rPr>
          <w:rFonts w:ascii="Arial" w:eastAsia="Times New Roman" w:hAnsi="Arial" w:cs="Arial"/>
          <w:b/>
          <w:bCs/>
          <w:color w:val="0070C0"/>
        </w:rPr>
      </w:pPr>
    </w:p>
    <w:p w14:paraId="04785C61" w14:textId="33CE60CA" w:rsidR="002831A8" w:rsidRPr="0006049B" w:rsidRDefault="002C2C26" w:rsidP="00583C8E">
      <w:pPr>
        <w:shd w:val="clear" w:color="auto" w:fill="FFFFFF"/>
        <w:spacing w:after="0" w:line="276" w:lineRule="auto"/>
        <w:outlineLvl w:val="1"/>
        <w:rPr>
          <w:rFonts w:ascii="Arial" w:eastAsia="Times New Roman" w:hAnsi="Arial" w:cs="Arial"/>
          <w:b/>
          <w:bCs/>
          <w:color w:val="0070C0"/>
        </w:rPr>
      </w:pPr>
      <w:r w:rsidRPr="0006049B">
        <w:rPr>
          <w:rFonts w:ascii="Arial" w:eastAsia="Times New Roman" w:hAnsi="Arial" w:cs="Arial"/>
          <w:b/>
          <w:bCs/>
          <w:color w:val="0070C0"/>
        </w:rPr>
        <w:t>CLINICAL PROBLEMS SECONDARY TO DEFECTS IN THE HYPOTHALAMO-POSTERIOR PITUITARY AXIS</w:t>
      </w:r>
    </w:p>
    <w:p w14:paraId="6935A51A" w14:textId="77777777" w:rsidR="001A77AE" w:rsidRDefault="001A77AE" w:rsidP="00583C8E">
      <w:pPr>
        <w:shd w:val="clear" w:color="auto" w:fill="FFFFFF"/>
        <w:spacing w:after="0" w:line="276" w:lineRule="auto"/>
        <w:outlineLvl w:val="1"/>
        <w:rPr>
          <w:rFonts w:ascii="Arial" w:eastAsia="Times New Roman" w:hAnsi="Arial" w:cs="Arial"/>
          <w:color w:val="000000"/>
        </w:rPr>
      </w:pPr>
    </w:p>
    <w:p w14:paraId="187C9636" w14:textId="07A53D84" w:rsidR="002831A8" w:rsidRPr="0006049B" w:rsidRDefault="002C2C26" w:rsidP="00583C8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 xml:space="preserve">Defects in the production or action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manifest as clinical problems in maintaining plasma sodium concentration and fluid balance, reflecting the key role of the hormone in these processes. A further group of related clinical conditions reflect primary defects in thirst. In some cases, the two may coincide, reflecting the close anatomical and functional relationship of both processes.</w:t>
      </w:r>
      <w:r w:rsidR="000A6860" w:rsidRPr="0006049B">
        <w:rPr>
          <w:rFonts w:ascii="Arial" w:eastAsia="Times New Roman" w:hAnsi="Arial" w:cs="Arial"/>
          <w:color w:val="000000"/>
        </w:rPr>
        <w:t xml:space="preserve"> </w:t>
      </w:r>
    </w:p>
    <w:p w14:paraId="3FE39642" w14:textId="77777777" w:rsidR="001A77AE" w:rsidRDefault="001A77AE" w:rsidP="00583C8E">
      <w:pPr>
        <w:shd w:val="clear" w:color="auto" w:fill="FFFFFF"/>
        <w:spacing w:after="0" w:line="276" w:lineRule="auto"/>
        <w:outlineLvl w:val="1"/>
        <w:rPr>
          <w:rFonts w:ascii="Arial" w:eastAsia="Times New Roman" w:hAnsi="Arial" w:cs="Arial"/>
          <w:b/>
          <w:bCs/>
          <w:color w:val="00B050"/>
        </w:rPr>
      </w:pPr>
    </w:p>
    <w:p w14:paraId="7E9B4618" w14:textId="2DFC5895" w:rsidR="002831A8" w:rsidRPr="0006049B" w:rsidRDefault="000A6860" w:rsidP="00583C8E">
      <w:pPr>
        <w:shd w:val="clear" w:color="auto" w:fill="FFFFFF"/>
        <w:spacing w:after="0" w:line="276" w:lineRule="auto"/>
        <w:outlineLvl w:val="1"/>
        <w:rPr>
          <w:rFonts w:ascii="Arial" w:eastAsia="Times New Roman" w:hAnsi="Arial" w:cs="Arial"/>
          <w:b/>
          <w:bCs/>
          <w:color w:val="00B050"/>
        </w:rPr>
      </w:pPr>
      <w:r w:rsidRPr="0006049B">
        <w:rPr>
          <w:rFonts w:ascii="Arial" w:eastAsia="Times New Roman" w:hAnsi="Arial" w:cs="Arial"/>
          <w:b/>
          <w:bCs/>
          <w:color w:val="00B050"/>
        </w:rPr>
        <w:t xml:space="preserve">Diabetes Insipidus </w:t>
      </w:r>
    </w:p>
    <w:p w14:paraId="6AAF60D2" w14:textId="77777777" w:rsidR="001A77AE" w:rsidRDefault="001A77AE" w:rsidP="00583C8E">
      <w:pPr>
        <w:shd w:val="clear" w:color="auto" w:fill="FFFFFF"/>
        <w:spacing w:after="0" w:line="276" w:lineRule="auto"/>
        <w:outlineLvl w:val="1"/>
        <w:rPr>
          <w:rFonts w:ascii="Arial" w:eastAsia="Times New Roman" w:hAnsi="Arial" w:cs="Arial"/>
          <w:bCs/>
          <w:color w:val="FF0000"/>
        </w:rPr>
      </w:pPr>
    </w:p>
    <w:p w14:paraId="25DCF491" w14:textId="19083394" w:rsidR="002831A8" w:rsidRPr="0006049B" w:rsidRDefault="005E6CE8" w:rsidP="00583C8E">
      <w:pPr>
        <w:shd w:val="clear" w:color="auto" w:fill="FFFFFF"/>
        <w:spacing w:after="0" w:line="276" w:lineRule="auto"/>
        <w:outlineLvl w:val="1"/>
        <w:rPr>
          <w:rFonts w:ascii="Arial" w:eastAsia="Times New Roman" w:hAnsi="Arial" w:cs="Arial"/>
          <w:bCs/>
          <w:color w:val="FF0000"/>
        </w:rPr>
      </w:pPr>
      <w:r w:rsidRPr="0006049B">
        <w:rPr>
          <w:rFonts w:ascii="Arial" w:eastAsia="Times New Roman" w:hAnsi="Arial" w:cs="Arial"/>
          <w:bCs/>
          <w:color w:val="FF0000"/>
        </w:rPr>
        <w:t xml:space="preserve">CLASSIFICATION </w:t>
      </w:r>
      <w:r w:rsidR="00904E33" w:rsidRPr="0006049B">
        <w:rPr>
          <w:rFonts w:ascii="Arial" w:eastAsia="Times New Roman" w:hAnsi="Arial" w:cs="Arial"/>
          <w:bCs/>
          <w:color w:val="FF0000"/>
        </w:rPr>
        <w:t>(see Figure 7)</w:t>
      </w:r>
    </w:p>
    <w:p w14:paraId="10393134" w14:textId="77777777" w:rsidR="00583C8E" w:rsidRDefault="00583C8E" w:rsidP="00583C8E">
      <w:pPr>
        <w:shd w:val="clear" w:color="auto" w:fill="FFFFFF"/>
        <w:spacing w:after="0" w:line="276" w:lineRule="auto"/>
        <w:outlineLvl w:val="1"/>
        <w:rPr>
          <w:rFonts w:ascii="Arial" w:eastAsia="Times New Roman" w:hAnsi="Arial" w:cs="Arial"/>
          <w:color w:val="000000"/>
        </w:rPr>
      </w:pPr>
    </w:p>
    <w:p w14:paraId="289F1D3E" w14:textId="25F24ACB" w:rsidR="002C2C26" w:rsidRDefault="002C2C26" w:rsidP="00583C8E">
      <w:pPr>
        <w:shd w:val="clear" w:color="auto" w:fill="FFFFFF"/>
        <w:spacing w:after="0" w:line="276" w:lineRule="auto"/>
        <w:outlineLvl w:val="1"/>
        <w:rPr>
          <w:rFonts w:ascii="Arial" w:eastAsia="Times New Roman" w:hAnsi="Arial" w:cs="Arial"/>
          <w:color w:val="000000"/>
        </w:rPr>
      </w:pPr>
      <w:r w:rsidRPr="0006049B">
        <w:rPr>
          <w:rFonts w:ascii="Arial" w:eastAsia="Times New Roman" w:hAnsi="Arial" w:cs="Arial"/>
          <w:color w:val="000000"/>
        </w:rPr>
        <w:t xml:space="preserve">Diabetes insipidus (DI) is characterized by production of dilute urine in excess of </w:t>
      </w:r>
      <w:r w:rsidR="000A6860" w:rsidRPr="0006049B">
        <w:rPr>
          <w:rFonts w:ascii="Arial" w:eastAsia="Times New Roman" w:hAnsi="Arial" w:cs="Arial"/>
          <w:color w:val="000000"/>
        </w:rPr>
        <w:t>&gt;50 ml/kg/24 hours in adults</w:t>
      </w:r>
      <w:r w:rsidRPr="0006049B">
        <w:rPr>
          <w:rFonts w:ascii="Arial" w:eastAsia="Times New Roman" w:hAnsi="Arial" w:cs="Arial"/>
          <w:color w:val="000000"/>
        </w:rPr>
        <w:t xml:space="preserve">. DI arises through one of </w:t>
      </w:r>
      <w:r w:rsidR="000A6860" w:rsidRPr="0006049B">
        <w:rPr>
          <w:rFonts w:ascii="Arial" w:eastAsia="Times New Roman" w:hAnsi="Arial" w:cs="Arial"/>
          <w:color w:val="000000"/>
        </w:rPr>
        <w:t>four</w:t>
      </w:r>
      <w:r w:rsidRPr="0006049B">
        <w:rPr>
          <w:rFonts w:ascii="Arial" w:eastAsia="Times New Roman" w:hAnsi="Arial" w:cs="Arial"/>
          <w:color w:val="000000"/>
        </w:rPr>
        <w:t xml:space="preserve"> mechanisms (</w:t>
      </w:r>
      <w:r w:rsidR="00904E33" w:rsidRPr="0006049B">
        <w:rPr>
          <w:rFonts w:ascii="Arial" w:eastAsia="Times New Roman" w:hAnsi="Arial" w:cs="Arial"/>
          <w:color w:val="000000"/>
        </w:rPr>
        <w:t xml:space="preserve">Figure 7 and </w:t>
      </w:r>
      <w:hyperlink r:id="rId15" w:tgtFrame="object" w:history="1">
        <w:r w:rsidRPr="0006049B">
          <w:rPr>
            <w:rFonts w:ascii="Arial" w:eastAsia="Times New Roman" w:hAnsi="Arial" w:cs="Arial"/>
            <w:color w:val="000000"/>
          </w:rPr>
          <w:t>Table 2</w:t>
        </w:r>
      </w:hyperlink>
      <w:r w:rsidRPr="0006049B">
        <w:rPr>
          <w:rFonts w:ascii="Arial" w:eastAsia="Times New Roman" w:hAnsi="Arial" w:cs="Arial"/>
          <w:color w:val="000000"/>
        </w:rPr>
        <w:t>).</w:t>
      </w:r>
    </w:p>
    <w:p w14:paraId="5B2C07F7" w14:textId="77777777" w:rsidR="00583C8E" w:rsidRPr="0006049B" w:rsidRDefault="00583C8E" w:rsidP="00583C8E">
      <w:pPr>
        <w:shd w:val="clear" w:color="auto" w:fill="FFFFFF"/>
        <w:spacing w:after="0" w:line="276" w:lineRule="auto"/>
        <w:outlineLvl w:val="1"/>
        <w:rPr>
          <w:rFonts w:ascii="Arial" w:eastAsia="Times New Roman" w:hAnsi="Arial" w:cs="Arial"/>
          <w:color w:val="000000"/>
        </w:rPr>
      </w:pPr>
    </w:p>
    <w:p w14:paraId="7B31A0B2" w14:textId="53959EDD" w:rsidR="002C2C26" w:rsidRPr="0006049B" w:rsidRDefault="002C2C26" w:rsidP="00583C8E">
      <w:pPr>
        <w:numPr>
          <w:ilvl w:val="0"/>
          <w:numId w:val="5"/>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Deficiency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w:t>
      </w:r>
      <w:r w:rsidR="000A6860" w:rsidRPr="0006049B">
        <w:rPr>
          <w:rFonts w:ascii="Arial" w:eastAsia="Times New Roman" w:hAnsi="Arial" w:cs="Arial"/>
          <w:color w:val="000000"/>
        </w:rPr>
        <w:t>central diabetes insipidus (C</w:t>
      </w:r>
      <w:r w:rsidRPr="0006049B">
        <w:rPr>
          <w:rFonts w:ascii="Arial" w:eastAsia="Times New Roman" w:hAnsi="Arial" w:cs="Arial"/>
          <w:color w:val="000000"/>
        </w:rPr>
        <w:t>DI).</w:t>
      </w:r>
      <w:r w:rsidR="00583C8E">
        <w:rPr>
          <w:rFonts w:ascii="Arial" w:eastAsia="Times New Roman" w:hAnsi="Arial" w:cs="Arial"/>
          <w:color w:val="000000"/>
        </w:rPr>
        <w:t xml:space="preserve"> Also called </w:t>
      </w:r>
      <w:r w:rsidR="00583C8E" w:rsidRPr="00583C8E">
        <w:rPr>
          <w:rFonts w:ascii="Arial" w:eastAsia="Times New Roman" w:hAnsi="Arial" w:cs="Arial"/>
          <w:color w:val="000000"/>
        </w:rPr>
        <w:t>Arginine Vasopressin Deficiency</w:t>
      </w:r>
    </w:p>
    <w:p w14:paraId="39EED050" w14:textId="77777777" w:rsidR="0058039C" w:rsidRPr="0006049B" w:rsidRDefault="0058039C" w:rsidP="00583C8E">
      <w:pPr>
        <w:numPr>
          <w:ilvl w:val="0"/>
          <w:numId w:val="5"/>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Inappropriate, excessive water drinking: primary polydipsia.</w:t>
      </w:r>
    </w:p>
    <w:p w14:paraId="19BA6C73" w14:textId="281CAC47" w:rsidR="002C2C26" w:rsidRPr="0006049B" w:rsidRDefault="002C2C26" w:rsidP="00583C8E">
      <w:pPr>
        <w:numPr>
          <w:ilvl w:val="0"/>
          <w:numId w:val="5"/>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Renal resistance to the antidiuretic action of </w:t>
      </w:r>
      <w:r w:rsidR="00F9313E" w:rsidRPr="0006049B">
        <w:rPr>
          <w:rFonts w:ascii="Arial" w:eastAsia="Times New Roman" w:hAnsi="Arial" w:cs="Arial"/>
          <w:color w:val="000000"/>
        </w:rPr>
        <w:t>AVP</w:t>
      </w:r>
      <w:r w:rsidRPr="0006049B">
        <w:rPr>
          <w:rFonts w:ascii="Arial" w:eastAsia="Times New Roman" w:hAnsi="Arial" w:cs="Arial"/>
          <w:color w:val="000000"/>
        </w:rPr>
        <w:t>: nephrogenic diabetes insipidus (NDI).</w:t>
      </w:r>
      <w:r w:rsidR="00583C8E">
        <w:rPr>
          <w:rFonts w:ascii="Arial" w:eastAsia="Times New Roman" w:hAnsi="Arial" w:cs="Arial"/>
          <w:color w:val="000000"/>
        </w:rPr>
        <w:t xml:space="preserve"> Also called Arginine Vasopressin </w:t>
      </w:r>
      <w:r w:rsidR="00583C8E" w:rsidRPr="00583C8E">
        <w:rPr>
          <w:rFonts w:ascii="Arial" w:eastAsia="Times New Roman" w:hAnsi="Arial" w:cs="Arial"/>
          <w:color w:val="000000"/>
        </w:rPr>
        <w:t>Resistance</w:t>
      </w:r>
    </w:p>
    <w:p w14:paraId="1FDF3406" w14:textId="77777777" w:rsidR="000A6860" w:rsidRPr="0006049B" w:rsidRDefault="00904E33" w:rsidP="00583C8E">
      <w:pPr>
        <w:numPr>
          <w:ilvl w:val="0"/>
          <w:numId w:val="5"/>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increased vasopressinase expression in pregnancy: </w:t>
      </w:r>
      <w:r w:rsidR="0058039C" w:rsidRPr="0006049B">
        <w:rPr>
          <w:rFonts w:ascii="Arial" w:eastAsia="Times New Roman" w:hAnsi="Arial" w:cs="Arial"/>
          <w:color w:val="000000"/>
        </w:rPr>
        <w:t xml:space="preserve">Gestational </w:t>
      </w:r>
      <w:r w:rsidRPr="0006049B">
        <w:rPr>
          <w:rFonts w:ascii="Arial" w:eastAsia="Times New Roman" w:hAnsi="Arial" w:cs="Arial"/>
          <w:color w:val="000000"/>
        </w:rPr>
        <w:t>diabetes insipidus</w:t>
      </w:r>
    </w:p>
    <w:p w14:paraId="50DB7F27" w14:textId="77777777" w:rsidR="00904E33" w:rsidRPr="0006049B" w:rsidRDefault="00904E33" w:rsidP="0006049B">
      <w:pPr>
        <w:shd w:val="clear" w:color="auto" w:fill="FFFFFF"/>
        <w:spacing w:after="0" w:line="276" w:lineRule="auto"/>
        <w:rPr>
          <w:rFonts w:ascii="Arial" w:eastAsia="Times New Roman" w:hAnsi="Arial" w:cs="Arial"/>
          <w:color w:val="000000"/>
        </w:rPr>
      </w:pPr>
    </w:p>
    <w:p w14:paraId="0FA9E51F" w14:textId="77777777" w:rsidR="00904E33" w:rsidRPr="0006049B" w:rsidRDefault="00904E33"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2B4C55CF" wp14:editId="1B917867">
            <wp:extent cx="4651513" cy="4060736"/>
            <wp:effectExtent l="0" t="0" r="0" b="0"/>
            <wp:docPr id="1026" name="Picture 2"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gur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756" cy="4097614"/>
                    </a:xfrm>
                    <a:prstGeom prst="rect">
                      <a:avLst/>
                    </a:prstGeom>
                    <a:noFill/>
                  </pic:spPr>
                </pic:pic>
              </a:graphicData>
            </a:graphic>
          </wp:inline>
        </w:drawing>
      </w:r>
    </w:p>
    <w:p w14:paraId="181033F1" w14:textId="38676525" w:rsidR="00904E33" w:rsidRPr="0006049B" w:rsidRDefault="00904E33" w:rsidP="0006049B">
      <w:pPr>
        <w:shd w:val="clear" w:color="auto" w:fill="FFFFFF"/>
        <w:spacing w:after="0" w:line="276" w:lineRule="auto"/>
        <w:outlineLvl w:val="2"/>
        <w:rPr>
          <w:rFonts w:ascii="Arial" w:eastAsia="Times New Roman" w:hAnsi="Arial" w:cs="Arial"/>
          <w:b/>
          <w:bCs/>
        </w:rPr>
      </w:pPr>
      <w:r w:rsidRPr="0006049B">
        <w:rPr>
          <w:rFonts w:ascii="Arial" w:eastAsia="Times New Roman" w:hAnsi="Arial" w:cs="Arial"/>
          <w:b/>
          <w:bCs/>
        </w:rPr>
        <w:t>Figure 7</w:t>
      </w:r>
      <w:r w:rsidR="00583C8E">
        <w:rPr>
          <w:rFonts w:ascii="Arial" w:eastAsia="Times New Roman" w:hAnsi="Arial" w:cs="Arial"/>
          <w:b/>
          <w:bCs/>
        </w:rPr>
        <w:t>.</w:t>
      </w:r>
      <w:r w:rsidRPr="0006049B">
        <w:rPr>
          <w:rFonts w:ascii="Arial" w:eastAsia="Times New Roman" w:hAnsi="Arial" w:cs="Arial"/>
          <w:b/>
          <w:bCs/>
        </w:rPr>
        <w:t xml:space="preserve"> Different forms of hypotonic polyuria</w:t>
      </w:r>
      <w:r w:rsidR="00936D68" w:rsidRPr="0006049B">
        <w:rPr>
          <w:rFonts w:ascii="Arial" w:eastAsia="Times New Roman" w:hAnsi="Arial" w:cs="Arial"/>
          <w:b/>
          <w:bCs/>
        </w:rPr>
        <w:t xml:space="preserve"> </w:t>
      </w:r>
      <w:r w:rsidR="00936D68" w:rsidRPr="0006049B">
        <w:rPr>
          <w:rFonts w:ascii="Arial" w:eastAsia="Times New Roman" w:hAnsi="Arial" w:cs="Arial"/>
          <w:b/>
          <w:bCs/>
        </w:rPr>
        <w:fldChar w:fldCharType="begin">
          <w:fldData xml:space="preserve">PEVuZE5vdGU+PENpdGU+PEF1dGhvcj5DaHJpc3QtQ3JhaW48L0F1dGhvcj48WWVhcj4yMDE5PC9Z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</w:fldData>
        </w:fldChar>
      </w:r>
      <w:r w:rsidR="00936D68" w:rsidRPr="0006049B">
        <w:rPr>
          <w:rFonts w:ascii="Arial" w:eastAsia="Times New Roman" w:hAnsi="Arial" w:cs="Arial"/>
          <w:b/>
          <w:bCs/>
        </w:rPr>
        <w:instrText xml:space="preserve"> ADDIN EN.CITE </w:instrText>
      </w:r>
      <w:r w:rsidR="00936D68" w:rsidRPr="0006049B">
        <w:rPr>
          <w:rFonts w:ascii="Arial" w:eastAsia="Times New Roman" w:hAnsi="Arial" w:cs="Arial"/>
          <w:b/>
          <w:bCs/>
        </w:rPr>
        <w:fldChar w:fldCharType="begin">
          <w:fldData xml:space="preserve">PEVuZE5vdGU+PENpdGU+PEF1dGhvcj5DaHJpc3QtQ3JhaW48L0F1dGhvcj48WWVhcj4yMDE5PC9Z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</w:fldData>
        </w:fldChar>
      </w:r>
      <w:r w:rsidR="00936D68" w:rsidRPr="0006049B">
        <w:rPr>
          <w:rFonts w:ascii="Arial" w:eastAsia="Times New Roman" w:hAnsi="Arial" w:cs="Arial"/>
          <w:b/>
          <w:bCs/>
        </w:rPr>
        <w:instrText xml:space="preserve"> ADDIN EN.CITE.DATA </w:instrText>
      </w:r>
      <w:r w:rsidR="00936D68" w:rsidRPr="0006049B">
        <w:rPr>
          <w:rFonts w:ascii="Arial" w:eastAsia="Times New Roman" w:hAnsi="Arial" w:cs="Arial"/>
          <w:b/>
          <w:bCs/>
        </w:rPr>
      </w:r>
      <w:r w:rsidR="00936D68" w:rsidRPr="0006049B">
        <w:rPr>
          <w:rFonts w:ascii="Arial" w:eastAsia="Times New Roman" w:hAnsi="Arial" w:cs="Arial"/>
          <w:b/>
          <w:bCs/>
        </w:rPr>
        <w:fldChar w:fldCharType="end"/>
      </w:r>
      <w:r w:rsidR="00936D68" w:rsidRPr="0006049B">
        <w:rPr>
          <w:rFonts w:ascii="Arial" w:eastAsia="Times New Roman" w:hAnsi="Arial" w:cs="Arial"/>
          <w:b/>
          <w:bCs/>
        </w:rPr>
      </w:r>
      <w:r w:rsidR="00936D68" w:rsidRPr="0006049B">
        <w:rPr>
          <w:rFonts w:ascii="Arial" w:eastAsia="Times New Roman" w:hAnsi="Arial" w:cs="Arial"/>
          <w:b/>
          <w:bCs/>
        </w:rPr>
        <w:fldChar w:fldCharType="separate"/>
      </w:r>
      <w:r w:rsidR="00936D68" w:rsidRPr="0006049B">
        <w:rPr>
          <w:rFonts w:ascii="Arial" w:eastAsia="Times New Roman" w:hAnsi="Arial" w:cs="Arial"/>
          <w:b/>
          <w:bCs/>
          <w:noProof/>
        </w:rPr>
        <w:t>(80)</w:t>
      </w:r>
      <w:r w:rsidR="00936D68" w:rsidRPr="0006049B">
        <w:rPr>
          <w:rFonts w:ascii="Arial" w:eastAsia="Times New Roman" w:hAnsi="Arial" w:cs="Arial"/>
          <w:b/>
          <w:bCs/>
        </w:rPr>
        <w:fldChar w:fldCharType="end"/>
      </w:r>
      <w:r w:rsidR="00936D68" w:rsidRPr="0006049B">
        <w:rPr>
          <w:rFonts w:ascii="Arial" w:eastAsia="Times New Roman" w:hAnsi="Arial" w:cs="Arial"/>
          <w:b/>
          <w:bCs/>
        </w:rPr>
        <w:t xml:space="preserve"> </w:t>
      </w:r>
      <w:r w:rsidR="00C25AB7" w:rsidRPr="0006049B">
        <w:rPr>
          <w:rFonts w:ascii="Arial" w:eastAsia="Times New Roman" w:hAnsi="Arial" w:cs="Arial"/>
          <w:b/>
          <w:bCs/>
        </w:rPr>
        <w:t xml:space="preserve"> </w:t>
      </w:r>
      <w:r w:rsidRPr="0006049B">
        <w:rPr>
          <w:rFonts w:ascii="Arial" w:eastAsia="Times New Roman" w:hAnsi="Arial" w:cs="Arial"/>
          <w:b/>
          <w:bCs/>
        </w:rPr>
        <w:t xml:space="preserve"> </w:t>
      </w:r>
    </w:p>
    <w:p w14:paraId="21C664E5" w14:textId="77777777" w:rsidR="00583C8E" w:rsidRDefault="00583C8E" w:rsidP="0006049B">
      <w:pPr>
        <w:shd w:val="clear" w:color="auto" w:fill="FFFFFF"/>
        <w:spacing w:after="0" w:line="276" w:lineRule="auto"/>
        <w:outlineLvl w:val="2"/>
        <w:rPr>
          <w:rFonts w:ascii="Arial" w:eastAsia="Times New Roman" w:hAnsi="Arial" w:cs="Arial"/>
          <w:b/>
          <w:bCs/>
        </w:rPr>
      </w:pPr>
    </w:p>
    <w:tbl>
      <w:tblPr>
        <w:tblStyle w:val="TableGrid"/>
        <w:tblW w:w="0" w:type="auto"/>
        <w:tblLook w:val="04A0" w:firstRow="1" w:lastRow="0" w:firstColumn="1" w:lastColumn="0" w:noHBand="0" w:noVBand="1"/>
      </w:tblPr>
      <w:tblGrid>
        <w:gridCol w:w="1999"/>
        <w:gridCol w:w="1476"/>
        <w:gridCol w:w="5875"/>
      </w:tblGrid>
      <w:tr w:rsidR="00583C8E" w:rsidRPr="0006049B" w14:paraId="37CB5D2F" w14:textId="77777777" w:rsidTr="00583C8E">
        <w:trPr>
          <w:trHeight w:val="433"/>
        </w:trPr>
        <w:tc>
          <w:tcPr>
            <w:tcW w:w="9350" w:type="dxa"/>
            <w:gridSpan w:val="3"/>
            <w:shd w:val="clear" w:color="auto" w:fill="FFFF00"/>
          </w:tcPr>
          <w:p w14:paraId="63F48CD3" w14:textId="474C00EF" w:rsidR="00583C8E" w:rsidRPr="0006049B" w:rsidRDefault="00583C8E" w:rsidP="0006049B">
            <w:pPr>
              <w:autoSpaceDE w:val="0"/>
              <w:autoSpaceDN w:val="0"/>
              <w:adjustRightInd w:val="0"/>
              <w:spacing w:line="276" w:lineRule="auto"/>
              <w:rPr>
                <w:rStyle w:val="drf"/>
                <w:rFonts w:ascii="Arial" w:hAnsi="Arial" w:cs="Arial"/>
                <w:b/>
              </w:rPr>
            </w:pPr>
            <w:r>
              <w:rPr>
                <w:rStyle w:val="drf"/>
                <w:rFonts w:ascii="Arial" w:hAnsi="Arial" w:cs="Arial"/>
                <w:b/>
              </w:rPr>
              <w:t>Table 2. Classification of Hypotonic Polyuria (80)</w:t>
            </w:r>
          </w:p>
        </w:tc>
      </w:tr>
      <w:tr w:rsidR="00904E33" w:rsidRPr="0006049B" w14:paraId="68C47F09" w14:textId="77777777" w:rsidTr="00583C8E">
        <w:trPr>
          <w:trHeight w:val="433"/>
        </w:trPr>
        <w:tc>
          <w:tcPr>
            <w:tcW w:w="1999" w:type="dxa"/>
          </w:tcPr>
          <w:p w14:paraId="2103E3AB" w14:textId="77777777" w:rsidR="00904E33" w:rsidRPr="0006049B" w:rsidRDefault="00904E33" w:rsidP="0006049B">
            <w:pPr>
              <w:autoSpaceDE w:val="0"/>
              <w:autoSpaceDN w:val="0"/>
              <w:adjustRightInd w:val="0"/>
              <w:spacing w:line="276" w:lineRule="auto"/>
              <w:rPr>
                <w:rStyle w:val="drf"/>
                <w:rFonts w:ascii="Arial" w:hAnsi="Arial" w:cs="Arial"/>
                <w:b/>
              </w:rPr>
            </w:pPr>
            <w:r w:rsidRPr="0006049B">
              <w:rPr>
                <w:rStyle w:val="drf"/>
                <w:rFonts w:ascii="Arial" w:hAnsi="Arial" w:cs="Arial"/>
                <w:b/>
              </w:rPr>
              <w:t>Type of hypotonic polyuria</w:t>
            </w:r>
          </w:p>
        </w:tc>
        <w:tc>
          <w:tcPr>
            <w:tcW w:w="1476" w:type="dxa"/>
          </w:tcPr>
          <w:p w14:paraId="2D41D0BE" w14:textId="77777777" w:rsidR="00904E33" w:rsidRPr="0006049B" w:rsidRDefault="00904E33" w:rsidP="0006049B">
            <w:pPr>
              <w:autoSpaceDE w:val="0"/>
              <w:autoSpaceDN w:val="0"/>
              <w:adjustRightInd w:val="0"/>
              <w:spacing w:line="276" w:lineRule="auto"/>
              <w:rPr>
                <w:rStyle w:val="drf"/>
                <w:rFonts w:ascii="Arial" w:hAnsi="Arial" w:cs="Arial"/>
                <w:b/>
              </w:rPr>
            </w:pPr>
            <w:r w:rsidRPr="0006049B">
              <w:rPr>
                <w:rStyle w:val="drf"/>
                <w:rFonts w:ascii="Arial" w:hAnsi="Arial" w:cs="Arial"/>
                <w:b/>
              </w:rPr>
              <w:t>Basic defect</w:t>
            </w:r>
          </w:p>
        </w:tc>
        <w:tc>
          <w:tcPr>
            <w:tcW w:w="5875" w:type="dxa"/>
          </w:tcPr>
          <w:p w14:paraId="50F1D6A6" w14:textId="77777777" w:rsidR="00904E33" w:rsidRPr="0006049B" w:rsidRDefault="00904E33" w:rsidP="0006049B">
            <w:pPr>
              <w:autoSpaceDE w:val="0"/>
              <w:autoSpaceDN w:val="0"/>
              <w:adjustRightInd w:val="0"/>
              <w:spacing w:line="276" w:lineRule="auto"/>
              <w:rPr>
                <w:rStyle w:val="drf"/>
                <w:rFonts w:ascii="Arial" w:hAnsi="Arial" w:cs="Arial"/>
                <w:b/>
              </w:rPr>
            </w:pPr>
            <w:r w:rsidRPr="0006049B">
              <w:rPr>
                <w:rStyle w:val="drf"/>
                <w:rFonts w:ascii="Arial" w:hAnsi="Arial" w:cs="Arial"/>
                <w:b/>
              </w:rPr>
              <w:t>Causes</w:t>
            </w:r>
          </w:p>
        </w:tc>
      </w:tr>
      <w:tr w:rsidR="00904E33" w:rsidRPr="0006049B" w14:paraId="0FCDDC0B" w14:textId="77777777" w:rsidTr="00583C8E">
        <w:tc>
          <w:tcPr>
            <w:tcW w:w="1999" w:type="dxa"/>
          </w:tcPr>
          <w:p w14:paraId="554A6937"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Central DI</w:t>
            </w:r>
          </w:p>
        </w:tc>
        <w:tc>
          <w:tcPr>
            <w:tcW w:w="1476" w:type="dxa"/>
          </w:tcPr>
          <w:p w14:paraId="22B340DE"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Deficiency in AVP synthesis or secretion</w:t>
            </w:r>
          </w:p>
        </w:tc>
        <w:tc>
          <w:tcPr>
            <w:tcW w:w="5875" w:type="dxa"/>
          </w:tcPr>
          <w:p w14:paraId="51CC4EFA" w14:textId="77777777" w:rsidR="00904E33" w:rsidRPr="0006049B" w:rsidRDefault="00904E33" w:rsidP="0006049B">
            <w:pPr>
              <w:autoSpaceDE w:val="0"/>
              <w:autoSpaceDN w:val="0"/>
              <w:adjustRightInd w:val="0"/>
              <w:spacing w:line="276" w:lineRule="auto"/>
              <w:rPr>
                <w:rStyle w:val="drf"/>
                <w:rFonts w:ascii="Arial" w:hAnsi="Arial" w:cs="Arial"/>
                <w:i/>
              </w:rPr>
            </w:pPr>
            <w:r w:rsidRPr="0006049B">
              <w:rPr>
                <w:rStyle w:val="drf"/>
                <w:rFonts w:ascii="Arial" w:hAnsi="Arial" w:cs="Arial"/>
                <w:i/>
              </w:rPr>
              <w:t>Acquired</w:t>
            </w:r>
          </w:p>
          <w:p w14:paraId="25FEADDB" w14:textId="77777777"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Trauma (surgery, deceleration injury)</w:t>
            </w:r>
          </w:p>
          <w:p w14:paraId="366066A7" w14:textId="0B40CBF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Neoplastic (</w:t>
            </w:r>
            <w:r w:rsidR="00D1364D" w:rsidRPr="0006049B">
              <w:rPr>
                <w:rStyle w:val="drf"/>
                <w:rFonts w:ascii="Arial" w:hAnsi="Arial" w:cs="Arial"/>
              </w:rPr>
              <w:t>craniopharyngioma</w:t>
            </w:r>
            <w:r w:rsidRPr="0006049B">
              <w:rPr>
                <w:rStyle w:val="drf"/>
                <w:rFonts w:ascii="Arial" w:hAnsi="Arial" w:cs="Arial"/>
              </w:rPr>
              <w:t>, meningioma, germinoma, metastases)</w:t>
            </w:r>
          </w:p>
          <w:p w14:paraId="2B4EE212" w14:textId="7BE1D9E2"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Vascular (cerebral/ hypothalamic hemorrhage, infarction or ligation of anterior communicating artery </w:t>
            </w:r>
            <w:r w:rsidR="00D1364D" w:rsidRPr="0006049B">
              <w:rPr>
                <w:rStyle w:val="drf"/>
                <w:rFonts w:ascii="Arial" w:hAnsi="Arial" w:cs="Arial"/>
                <w:lang w:val="en-US"/>
              </w:rPr>
              <w:t>aneurysm</w:t>
            </w:r>
            <w:r w:rsidRPr="0006049B">
              <w:rPr>
                <w:rStyle w:val="drf"/>
                <w:rFonts w:ascii="Arial" w:hAnsi="Arial" w:cs="Arial"/>
                <w:lang w:val="en-US"/>
              </w:rPr>
              <w:t>)</w:t>
            </w:r>
          </w:p>
          <w:p w14:paraId="0C43985F" w14:textId="77777777"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Granulomatous (histiocytosis, sarcoidosis)</w:t>
            </w:r>
          </w:p>
          <w:p w14:paraId="18392119" w14:textId="77777777"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Infectious (meningitis, encephalitis, tuberculosis)</w:t>
            </w:r>
          </w:p>
          <w:p w14:paraId="62B7727A" w14:textId="77777777" w:rsidR="00904E33" w:rsidRPr="0006049B" w:rsidRDefault="00DA05A8"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Inflammatory/autoimmune </w:t>
            </w:r>
            <w:r w:rsidR="00904E33" w:rsidRPr="0006049B">
              <w:rPr>
                <w:rStyle w:val="drf"/>
                <w:rFonts w:ascii="Arial" w:hAnsi="Arial" w:cs="Arial"/>
                <w:lang w:val="en-US"/>
              </w:rPr>
              <w:t>(lymphocytic infundibuloneurohypophysitis, IgG4 neurohypophysitis)</w:t>
            </w:r>
          </w:p>
          <w:p w14:paraId="32AFAD94" w14:textId="77777777"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Drug/toxin-induced </w:t>
            </w:r>
          </w:p>
          <w:p w14:paraId="18A2D8E4" w14:textId="77777777"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Osmoreceptor dysfunction (adipsic DI)</w:t>
            </w:r>
          </w:p>
          <w:p w14:paraId="3A67594D" w14:textId="77777777"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Others (hydrocephalus, ventricular/suprasellar cyst, trauma, degenerative disease)</w:t>
            </w:r>
          </w:p>
          <w:p w14:paraId="29D9BAD6" w14:textId="77777777" w:rsidR="00904E33" w:rsidRPr="0006049B" w:rsidRDefault="00904E33" w:rsidP="0006049B">
            <w:pPr>
              <w:pStyle w:val="ListParagraph"/>
              <w:numPr>
                <w:ilvl w:val="0"/>
                <w:numId w:val="14"/>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Idiopathic</w:t>
            </w:r>
          </w:p>
          <w:p w14:paraId="20E171BF" w14:textId="77777777" w:rsidR="00904E33" w:rsidRPr="0006049B" w:rsidRDefault="00904E33" w:rsidP="0006049B">
            <w:pPr>
              <w:autoSpaceDE w:val="0"/>
              <w:autoSpaceDN w:val="0"/>
              <w:adjustRightInd w:val="0"/>
              <w:spacing w:line="276" w:lineRule="auto"/>
              <w:rPr>
                <w:rStyle w:val="drf"/>
                <w:rFonts w:ascii="Arial" w:hAnsi="Arial" w:cs="Arial"/>
                <w:i/>
              </w:rPr>
            </w:pPr>
            <w:r w:rsidRPr="0006049B">
              <w:rPr>
                <w:rStyle w:val="drf"/>
                <w:rFonts w:ascii="Arial" w:hAnsi="Arial" w:cs="Arial"/>
                <w:i/>
              </w:rPr>
              <w:lastRenderedPageBreak/>
              <w:t>Congenital</w:t>
            </w:r>
          </w:p>
          <w:p w14:paraId="03D5633D" w14:textId="77777777" w:rsidR="00904E33" w:rsidRPr="0006049B" w:rsidRDefault="00904E33" w:rsidP="0006049B">
            <w:pPr>
              <w:pStyle w:val="ListParagraph"/>
              <w:numPr>
                <w:ilvl w:val="0"/>
                <w:numId w:val="15"/>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Autosomal dominant: AVP gene mutation</w:t>
            </w:r>
          </w:p>
          <w:p w14:paraId="2C4CCD24" w14:textId="77777777" w:rsidR="00904E33" w:rsidRPr="0006049B" w:rsidRDefault="00904E33" w:rsidP="0006049B">
            <w:pPr>
              <w:pStyle w:val="ListParagraph"/>
              <w:numPr>
                <w:ilvl w:val="0"/>
                <w:numId w:val="15"/>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Autosomal recessive: Wolfram Syndrome (DIDMOAD)</w:t>
            </w:r>
          </w:p>
          <w:p w14:paraId="1966977A" w14:textId="77777777" w:rsidR="00904E33" w:rsidRPr="0006049B" w:rsidRDefault="00904E33" w:rsidP="0006049B">
            <w:pPr>
              <w:pStyle w:val="ListParagraph"/>
              <w:numPr>
                <w:ilvl w:val="0"/>
                <w:numId w:val="15"/>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X-linked recessive</w:t>
            </w:r>
          </w:p>
        </w:tc>
      </w:tr>
      <w:tr w:rsidR="00904E33" w:rsidRPr="0006049B" w14:paraId="31AB72A6" w14:textId="77777777" w:rsidTr="00583C8E">
        <w:tc>
          <w:tcPr>
            <w:tcW w:w="1999" w:type="dxa"/>
          </w:tcPr>
          <w:p w14:paraId="677F58BA"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lastRenderedPageBreak/>
              <w:t>Primary Polydipsia</w:t>
            </w:r>
          </w:p>
        </w:tc>
        <w:tc>
          <w:tcPr>
            <w:tcW w:w="1476" w:type="dxa"/>
          </w:tcPr>
          <w:p w14:paraId="1B7BC365"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Excessive osmotically unregulated fluid intake</w:t>
            </w:r>
          </w:p>
        </w:tc>
        <w:tc>
          <w:tcPr>
            <w:tcW w:w="5875" w:type="dxa"/>
          </w:tcPr>
          <w:p w14:paraId="7603BBC6" w14:textId="77777777" w:rsidR="00904E33" w:rsidRPr="0006049B" w:rsidRDefault="00904E33" w:rsidP="0006049B">
            <w:pPr>
              <w:pStyle w:val="ListParagraph"/>
              <w:numPr>
                <w:ilvl w:val="0"/>
                <w:numId w:val="16"/>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Dipsogenic (downward resetting of the thirst threshold; idiopathic or similar lesions as with central DI)</w:t>
            </w:r>
          </w:p>
          <w:p w14:paraId="0847A314" w14:textId="77777777" w:rsidR="00904E33" w:rsidRPr="0006049B" w:rsidRDefault="00904E33" w:rsidP="0006049B">
            <w:pPr>
              <w:pStyle w:val="ListParagraph"/>
              <w:numPr>
                <w:ilvl w:val="0"/>
                <w:numId w:val="16"/>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Psychosis intermittent hyponatremia polydipsia (PIP syndrome)</w:t>
            </w:r>
          </w:p>
          <w:p w14:paraId="3F47EB64" w14:textId="77777777" w:rsidR="00904E33" w:rsidRPr="0006049B" w:rsidRDefault="00904E33" w:rsidP="0006049B">
            <w:pPr>
              <w:pStyle w:val="ListParagraph"/>
              <w:numPr>
                <w:ilvl w:val="0"/>
                <w:numId w:val="16"/>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Compulsive water drinking</w:t>
            </w:r>
          </w:p>
          <w:p w14:paraId="451E2CDA" w14:textId="77777777" w:rsidR="00904E33" w:rsidRPr="0006049B" w:rsidRDefault="00904E33" w:rsidP="0006049B">
            <w:pPr>
              <w:pStyle w:val="ListParagraph"/>
              <w:numPr>
                <w:ilvl w:val="0"/>
                <w:numId w:val="16"/>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Health enthusiasts</w:t>
            </w:r>
          </w:p>
        </w:tc>
      </w:tr>
      <w:tr w:rsidR="00904E33" w:rsidRPr="0006049B" w14:paraId="0D1C3355" w14:textId="77777777" w:rsidTr="00583C8E">
        <w:tc>
          <w:tcPr>
            <w:tcW w:w="1999" w:type="dxa"/>
          </w:tcPr>
          <w:p w14:paraId="195A20C6"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Nephrogenic DI</w:t>
            </w:r>
          </w:p>
        </w:tc>
        <w:tc>
          <w:tcPr>
            <w:tcW w:w="1476" w:type="dxa"/>
          </w:tcPr>
          <w:p w14:paraId="31A816EF"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Reduced renal sensitivity to antidiuretic effect of physiological AVP levels</w:t>
            </w:r>
          </w:p>
        </w:tc>
        <w:tc>
          <w:tcPr>
            <w:tcW w:w="5875" w:type="dxa"/>
          </w:tcPr>
          <w:p w14:paraId="1884A1D9" w14:textId="77777777" w:rsidR="00904E33" w:rsidRPr="0006049B" w:rsidRDefault="00904E33" w:rsidP="0006049B">
            <w:pPr>
              <w:autoSpaceDE w:val="0"/>
              <w:autoSpaceDN w:val="0"/>
              <w:adjustRightInd w:val="0"/>
              <w:spacing w:line="276" w:lineRule="auto"/>
              <w:rPr>
                <w:rStyle w:val="drf"/>
                <w:rFonts w:ascii="Arial" w:hAnsi="Arial" w:cs="Arial"/>
                <w:i/>
              </w:rPr>
            </w:pPr>
            <w:r w:rsidRPr="0006049B">
              <w:rPr>
                <w:rStyle w:val="drf"/>
                <w:rFonts w:ascii="Arial" w:hAnsi="Arial" w:cs="Arial"/>
                <w:i/>
              </w:rPr>
              <w:t>Acquired</w:t>
            </w:r>
          </w:p>
          <w:p w14:paraId="3341BF33" w14:textId="2BC25CCD" w:rsidR="00904E33" w:rsidRPr="0006049B" w:rsidRDefault="00904E33" w:rsidP="0006049B">
            <w:pPr>
              <w:pStyle w:val="ListParagraph"/>
              <w:numPr>
                <w:ilvl w:val="0"/>
                <w:numId w:val="17"/>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Drug exposure (lithium, </w:t>
            </w:r>
            <w:r w:rsidR="00D1364D" w:rsidRPr="0006049B">
              <w:rPr>
                <w:rStyle w:val="drf"/>
                <w:rFonts w:ascii="Arial" w:hAnsi="Arial" w:cs="Arial"/>
                <w:lang w:val="en-US"/>
              </w:rPr>
              <w:t>demeclocycline</w:t>
            </w:r>
            <w:r w:rsidRPr="0006049B">
              <w:rPr>
                <w:rStyle w:val="drf"/>
                <w:rFonts w:ascii="Arial" w:hAnsi="Arial" w:cs="Arial"/>
                <w:lang w:val="en-US"/>
              </w:rPr>
              <w:t xml:space="preserve">, cisplatin </w:t>
            </w:r>
            <w:r w:rsidR="00D1364D" w:rsidRPr="0006049B">
              <w:rPr>
                <w:rStyle w:val="drf"/>
                <w:rFonts w:ascii="Arial" w:hAnsi="Arial" w:cs="Arial"/>
                <w:lang w:val="en-US"/>
              </w:rPr>
              <w:t>etc.</w:t>
            </w:r>
            <w:r w:rsidRPr="0006049B">
              <w:rPr>
                <w:rStyle w:val="drf"/>
                <w:rFonts w:ascii="Arial" w:hAnsi="Arial" w:cs="Arial"/>
                <w:lang w:val="en-US"/>
              </w:rPr>
              <w:t>)</w:t>
            </w:r>
          </w:p>
          <w:p w14:paraId="7C50D84C" w14:textId="77777777" w:rsidR="00904E33" w:rsidRPr="0006049B" w:rsidRDefault="00904E33" w:rsidP="0006049B">
            <w:pPr>
              <w:pStyle w:val="ListParagraph"/>
              <w:numPr>
                <w:ilvl w:val="0"/>
                <w:numId w:val="17"/>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Hypercalcemia, hypokalemia</w:t>
            </w:r>
          </w:p>
          <w:p w14:paraId="4486D478" w14:textId="49B127F3" w:rsidR="00904E33" w:rsidRPr="0006049B" w:rsidRDefault="00904E33" w:rsidP="0006049B">
            <w:pPr>
              <w:pStyle w:val="ListParagraph"/>
              <w:numPr>
                <w:ilvl w:val="0"/>
                <w:numId w:val="17"/>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Infiltrating lesions (sarcoidosis, amyloidosis, multiple myeloma </w:t>
            </w:r>
            <w:r w:rsidR="00D1364D" w:rsidRPr="0006049B">
              <w:rPr>
                <w:rStyle w:val="drf"/>
                <w:rFonts w:ascii="Arial" w:hAnsi="Arial" w:cs="Arial"/>
                <w:lang w:val="en-US"/>
              </w:rPr>
              <w:t>etc.</w:t>
            </w:r>
            <w:r w:rsidRPr="0006049B">
              <w:rPr>
                <w:rStyle w:val="drf"/>
                <w:rFonts w:ascii="Arial" w:hAnsi="Arial" w:cs="Arial"/>
                <w:lang w:val="en-US"/>
              </w:rPr>
              <w:t>)</w:t>
            </w:r>
          </w:p>
          <w:p w14:paraId="0391D8FD" w14:textId="77777777" w:rsidR="00904E33" w:rsidRPr="0006049B" w:rsidRDefault="00904E33" w:rsidP="0006049B">
            <w:pPr>
              <w:pStyle w:val="ListParagraph"/>
              <w:numPr>
                <w:ilvl w:val="0"/>
                <w:numId w:val="17"/>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Vascular disorders (sickle cell anemia)</w:t>
            </w:r>
          </w:p>
          <w:p w14:paraId="0D3E09C7" w14:textId="1838C780" w:rsidR="00904E33" w:rsidRPr="0006049B" w:rsidRDefault="00904E33" w:rsidP="0006049B">
            <w:pPr>
              <w:pStyle w:val="ListParagraph"/>
              <w:numPr>
                <w:ilvl w:val="0"/>
                <w:numId w:val="17"/>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Mechanical (polycystic kidney disease, </w:t>
            </w:r>
            <w:r w:rsidR="00D1364D" w:rsidRPr="0006049B">
              <w:rPr>
                <w:rStyle w:val="drf"/>
                <w:rFonts w:ascii="Arial" w:hAnsi="Arial" w:cs="Arial"/>
                <w:lang w:val="en-US"/>
              </w:rPr>
              <w:t>ureteral</w:t>
            </w:r>
            <w:r w:rsidRPr="0006049B">
              <w:rPr>
                <w:rStyle w:val="drf"/>
                <w:rFonts w:ascii="Arial" w:hAnsi="Arial" w:cs="Arial"/>
                <w:lang w:val="en-US"/>
              </w:rPr>
              <w:t xml:space="preserve"> obstruction)</w:t>
            </w:r>
          </w:p>
          <w:p w14:paraId="2009BCAF" w14:textId="77777777" w:rsidR="00904E33" w:rsidRPr="0006049B" w:rsidRDefault="00904E33" w:rsidP="0006049B">
            <w:pPr>
              <w:autoSpaceDE w:val="0"/>
              <w:autoSpaceDN w:val="0"/>
              <w:adjustRightInd w:val="0"/>
              <w:spacing w:line="276" w:lineRule="auto"/>
              <w:rPr>
                <w:rStyle w:val="drf"/>
                <w:rFonts w:ascii="Arial" w:hAnsi="Arial" w:cs="Arial"/>
                <w:i/>
              </w:rPr>
            </w:pPr>
            <w:r w:rsidRPr="0006049B">
              <w:rPr>
                <w:rStyle w:val="drf"/>
                <w:rFonts w:ascii="Arial" w:hAnsi="Arial" w:cs="Arial"/>
                <w:i/>
              </w:rPr>
              <w:t>Congenital</w:t>
            </w:r>
          </w:p>
          <w:p w14:paraId="3098518E" w14:textId="77777777" w:rsidR="00904E33" w:rsidRPr="0006049B" w:rsidRDefault="00904E33" w:rsidP="0006049B">
            <w:pPr>
              <w:pStyle w:val="ListParagraph"/>
              <w:numPr>
                <w:ilvl w:val="0"/>
                <w:numId w:val="18"/>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X-linked </w:t>
            </w:r>
            <w:r w:rsidRPr="0006049B">
              <w:rPr>
                <w:rStyle w:val="drf"/>
                <w:rFonts w:ascii="Arial" w:hAnsi="Arial" w:cs="Arial"/>
                <w:i/>
                <w:lang w:val="en-US"/>
              </w:rPr>
              <w:t>AVPR2</w:t>
            </w:r>
            <w:r w:rsidRPr="0006049B">
              <w:rPr>
                <w:rStyle w:val="drf"/>
                <w:rFonts w:ascii="Arial" w:hAnsi="Arial" w:cs="Arial"/>
                <w:lang w:val="en-US"/>
              </w:rPr>
              <w:t xml:space="preserve"> gene mutations</w:t>
            </w:r>
          </w:p>
          <w:p w14:paraId="5E7D6F1A" w14:textId="77777777" w:rsidR="00904E33" w:rsidRPr="0006049B" w:rsidRDefault="00904E33" w:rsidP="0006049B">
            <w:pPr>
              <w:pStyle w:val="ListParagraph"/>
              <w:numPr>
                <w:ilvl w:val="0"/>
                <w:numId w:val="18"/>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 xml:space="preserve">autosomal recessive or dominant </w:t>
            </w:r>
            <w:r w:rsidRPr="0006049B">
              <w:rPr>
                <w:rStyle w:val="drf"/>
                <w:rFonts w:ascii="Arial" w:hAnsi="Arial" w:cs="Arial"/>
                <w:i/>
                <w:lang w:val="en-US"/>
              </w:rPr>
              <w:t>AQP2</w:t>
            </w:r>
            <w:r w:rsidRPr="0006049B">
              <w:rPr>
                <w:rStyle w:val="drf"/>
                <w:rFonts w:ascii="Arial" w:hAnsi="Arial" w:cs="Arial"/>
                <w:lang w:val="en-US"/>
              </w:rPr>
              <w:t xml:space="preserve"> gene mutations</w:t>
            </w:r>
          </w:p>
        </w:tc>
      </w:tr>
      <w:tr w:rsidR="00904E33" w:rsidRPr="0006049B" w14:paraId="4C8DC054" w14:textId="77777777" w:rsidTr="00583C8E">
        <w:tc>
          <w:tcPr>
            <w:tcW w:w="1999" w:type="dxa"/>
          </w:tcPr>
          <w:p w14:paraId="0DE9F329"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Gestational DI</w:t>
            </w:r>
          </w:p>
        </w:tc>
        <w:tc>
          <w:tcPr>
            <w:tcW w:w="1476" w:type="dxa"/>
          </w:tcPr>
          <w:p w14:paraId="632236F9"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Exaggerated enzymatic metabolism of circulating AVP hormone</w:t>
            </w:r>
          </w:p>
        </w:tc>
        <w:tc>
          <w:tcPr>
            <w:tcW w:w="5875" w:type="dxa"/>
          </w:tcPr>
          <w:p w14:paraId="32A3C872" w14:textId="77777777" w:rsidR="00904E33" w:rsidRPr="0006049B" w:rsidRDefault="00904E33" w:rsidP="0006049B">
            <w:pPr>
              <w:autoSpaceDE w:val="0"/>
              <w:autoSpaceDN w:val="0"/>
              <w:adjustRightInd w:val="0"/>
              <w:spacing w:line="276" w:lineRule="auto"/>
              <w:rPr>
                <w:rStyle w:val="drf"/>
                <w:rFonts w:ascii="Arial" w:hAnsi="Arial" w:cs="Arial"/>
              </w:rPr>
            </w:pPr>
            <w:r w:rsidRPr="0006049B">
              <w:rPr>
                <w:rStyle w:val="drf"/>
                <w:rFonts w:ascii="Arial" w:hAnsi="Arial" w:cs="Arial"/>
              </w:rPr>
              <w:t>Increased AVP metabolism</w:t>
            </w:r>
          </w:p>
          <w:p w14:paraId="504D9D06" w14:textId="77777777" w:rsidR="00904E33" w:rsidRPr="0006049B" w:rsidRDefault="00904E33" w:rsidP="0006049B">
            <w:pPr>
              <w:pStyle w:val="ListParagraph"/>
              <w:numPr>
                <w:ilvl w:val="0"/>
                <w:numId w:val="19"/>
              </w:numPr>
              <w:autoSpaceDE w:val="0"/>
              <w:autoSpaceDN w:val="0"/>
              <w:adjustRightInd w:val="0"/>
              <w:spacing w:line="276" w:lineRule="auto"/>
              <w:ind w:left="0"/>
              <w:contextualSpacing/>
              <w:rPr>
                <w:rStyle w:val="drf"/>
                <w:rFonts w:ascii="Arial" w:hAnsi="Arial" w:cs="Arial"/>
                <w:lang w:val="en-US"/>
              </w:rPr>
            </w:pPr>
            <w:r w:rsidRPr="0006049B">
              <w:rPr>
                <w:rStyle w:val="drf"/>
                <w:rFonts w:ascii="Arial" w:hAnsi="Arial" w:cs="Arial"/>
                <w:lang w:val="en-US"/>
              </w:rPr>
              <w:t>Pregnancy</w:t>
            </w:r>
          </w:p>
        </w:tc>
      </w:tr>
    </w:tbl>
    <w:p w14:paraId="1FD18122" w14:textId="77777777" w:rsidR="003A6B0C" w:rsidRDefault="003A6B0C" w:rsidP="0006049B">
      <w:pPr>
        <w:shd w:val="clear" w:color="auto" w:fill="FFFFFF"/>
        <w:spacing w:after="0" w:line="276" w:lineRule="auto"/>
        <w:outlineLvl w:val="2"/>
        <w:rPr>
          <w:rFonts w:ascii="Arial" w:eastAsia="Times New Roman" w:hAnsi="Arial" w:cs="Arial"/>
          <w:bCs/>
          <w:i/>
          <w:color w:val="ED7D31" w:themeColor="accent2"/>
        </w:rPr>
      </w:pPr>
    </w:p>
    <w:p w14:paraId="7518257D" w14:textId="6F9B9901" w:rsidR="002C2C26" w:rsidRPr="003A6B0C" w:rsidRDefault="00904E33" w:rsidP="0006049B">
      <w:pPr>
        <w:shd w:val="clear" w:color="auto" w:fill="FFFFFF"/>
        <w:spacing w:after="0" w:line="276" w:lineRule="auto"/>
        <w:outlineLvl w:val="2"/>
        <w:rPr>
          <w:rFonts w:ascii="Arial" w:eastAsia="Times New Roman" w:hAnsi="Arial" w:cs="Arial"/>
          <w:bCs/>
          <w:i/>
          <w:color w:val="FFC000"/>
        </w:rPr>
      </w:pPr>
      <w:r w:rsidRPr="003A6B0C">
        <w:rPr>
          <w:rFonts w:ascii="Arial" w:eastAsia="Times New Roman" w:hAnsi="Arial" w:cs="Arial"/>
          <w:bCs/>
          <w:i/>
          <w:color w:val="FFC000"/>
        </w:rPr>
        <w:t>Central</w:t>
      </w:r>
      <w:r w:rsidR="002C2C26" w:rsidRPr="003A6B0C">
        <w:rPr>
          <w:rFonts w:ascii="Arial" w:eastAsia="Times New Roman" w:hAnsi="Arial" w:cs="Arial"/>
          <w:bCs/>
          <w:i/>
          <w:color w:val="FFC000"/>
        </w:rPr>
        <w:t xml:space="preserve"> Diabetes Insipidus (</w:t>
      </w:r>
      <w:r w:rsidRPr="003A6B0C">
        <w:rPr>
          <w:rFonts w:ascii="Arial" w:eastAsia="Times New Roman" w:hAnsi="Arial" w:cs="Arial"/>
          <w:bCs/>
          <w:i/>
          <w:color w:val="FFC000"/>
        </w:rPr>
        <w:t>C</w:t>
      </w:r>
      <w:r w:rsidR="002C2C26" w:rsidRPr="003A6B0C">
        <w:rPr>
          <w:rFonts w:ascii="Arial" w:eastAsia="Times New Roman" w:hAnsi="Arial" w:cs="Arial"/>
          <w:bCs/>
          <w:i/>
          <w:color w:val="FFC000"/>
        </w:rPr>
        <w:t>DI)</w:t>
      </w:r>
      <w:r w:rsidR="003A6B0C" w:rsidRPr="003A6B0C">
        <w:rPr>
          <w:rFonts w:ascii="Arial" w:eastAsia="Times New Roman" w:hAnsi="Arial" w:cs="Arial"/>
          <w:bCs/>
          <w:i/>
          <w:color w:val="FFC000"/>
        </w:rPr>
        <w:t xml:space="preserve"> (Arginine Vasopressin Deficiency)</w:t>
      </w:r>
    </w:p>
    <w:p w14:paraId="1BB76CF7" w14:textId="77777777" w:rsidR="003A6B0C" w:rsidRDefault="003A6B0C" w:rsidP="0006049B">
      <w:pPr>
        <w:shd w:val="clear" w:color="auto" w:fill="FFFFFF"/>
        <w:spacing w:after="0" w:line="276" w:lineRule="auto"/>
        <w:rPr>
          <w:rFonts w:ascii="Arial" w:eastAsia="Times New Roman" w:hAnsi="Arial" w:cs="Arial"/>
          <w:color w:val="000000"/>
        </w:rPr>
      </w:pPr>
    </w:p>
    <w:p w14:paraId="3A63177C" w14:textId="6C5533F7" w:rsidR="00904E33" w:rsidRPr="0006049B" w:rsidRDefault="00904E33"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CDI (also known as neurogenic or </w:t>
      </w:r>
      <w:r w:rsidR="002C2C26" w:rsidRPr="0006049B">
        <w:rPr>
          <w:rFonts w:ascii="Arial" w:eastAsia="Times New Roman" w:hAnsi="Arial" w:cs="Arial"/>
          <w:color w:val="000000"/>
        </w:rPr>
        <w:t xml:space="preserve">cranial DI) is the result of partial or complete lack of osmoregulated </w:t>
      </w:r>
      <w:r w:rsidR="00F9313E" w:rsidRPr="0006049B">
        <w:rPr>
          <w:rFonts w:ascii="Arial" w:eastAsia="Times New Roman" w:hAnsi="Arial" w:cs="Arial"/>
          <w:color w:val="000000"/>
        </w:rPr>
        <w:t>AVP</w:t>
      </w:r>
      <w:r w:rsidR="002C2C26" w:rsidRPr="0006049B">
        <w:rPr>
          <w:rFonts w:ascii="Arial" w:eastAsia="Times New Roman" w:hAnsi="Arial" w:cs="Arial"/>
          <w:color w:val="000000"/>
        </w:rPr>
        <w:t xml:space="preserve"> secretion. Plasma </w:t>
      </w:r>
      <w:r w:rsidR="00F9313E" w:rsidRPr="0006049B">
        <w:rPr>
          <w:rFonts w:ascii="Arial" w:eastAsia="Times New Roman" w:hAnsi="Arial" w:cs="Arial"/>
          <w:color w:val="000000"/>
        </w:rPr>
        <w:t>AVP</w:t>
      </w:r>
      <w:r w:rsidR="002C2C26" w:rsidRPr="0006049B">
        <w:rPr>
          <w:rFonts w:ascii="Arial" w:eastAsia="Times New Roman" w:hAnsi="Arial" w:cs="Arial"/>
          <w:color w:val="000000"/>
        </w:rPr>
        <w:t xml:space="preserve"> concentrations are inappropriately low with respect to prevailing plasma osmolalities. Presentation with </w:t>
      </w:r>
      <w:r w:rsidRPr="0006049B">
        <w:rPr>
          <w:rFonts w:ascii="Arial" w:eastAsia="Times New Roman" w:hAnsi="Arial" w:cs="Arial"/>
          <w:color w:val="000000"/>
        </w:rPr>
        <w:t>C</w:t>
      </w:r>
      <w:r w:rsidR="002C2C26" w:rsidRPr="0006049B">
        <w:rPr>
          <w:rFonts w:ascii="Arial" w:eastAsia="Times New Roman" w:hAnsi="Arial" w:cs="Arial"/>
          <w:color w:val="000000"/>
        </w:rPr>
        <w:t>DI implies destruction or loss of function of more than 80% of vasopressinergic magnocellular neurons. It is rare (estimated prevalence of 1: 25000), with an equal gender distribution. Though persistent polyuria can lead to dehydration, most patients can maintain water balance through appropriate polydipsia</w:t>
      </w:r>
      <w:r w:rsidRPr="0006049B">
        <w:rPr>
          <w:rFonts w:ascii="Arial" w:eastAsia="Times New Roman" w:hAnsi="Arial" w:cs="Arial"/>
          <w:color w:val="000000"/>
        </w:rPr>
        <w:t xml:space="preserve"> if given free access to water.</w:t>
      </w:r>
    </w:p>
    <w:p w14:paraId="05F9118A" w14:textId="77777777" w:rsidR="003A6B0C" w:rsidRDefault="003A6B0C" w:rsidP="0006049B">
      <w:pPr>
        <w:shd w:val="clear" w:color="auto" w:fill="FFFFFF"/>
        <w:spacing w:after="0" w:line="276" w:lineRule="auto"/>
        <w:rPr>
          <w:rFonts w:ascii="Arial" w:eastAsia="Times New Roman" w:hAnsi="Arial" w:cs="Arial"/>
          <w:color w:val="000000"/>
        </w:rPr>
      </w:pPr>
    </w:p>
    <w:p w14:paraId="0688B941" w14:textId="3F499C2C"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Most cases of </w:t>
      </w:r>
      <w:r w:rsidR="00904E33" w:rsidRPr="0006049B">
        <w:rPr>
          <w:rFonts w:ascii="Arial" w:eastAsia="Times New Roman" w:hAnsi="Arial" w:cs="Arial"/>
          <w:color w:val="000000"/>
        </w:rPr>
        <w:t>C</w:t>
      </w:r>
      <w:r w:rsidRPr="0006049B">
        <w:rPr>
          <w:rFonts w:ascii="Arial" w:eastAsia="Times New Roman" w:hAnsi="Arial" w:cs="Arial"/>
          <w:color w:val="000000"/>
        </w:rPr>
        <w:t xml:space="preserve">DI are acquired. Trauma (head injury or surgery) can produce </w:t>
      </w:r>
      <w:r w:rsidR="00904E33" w:rsidRPr="0006049B">
        <w:rPr>
          <w:rFonts w:ascii="Arial" w:eastAsia="Times New Roman" w:hAnsi="Arial" w:cs="Arial"/>
          <w:color w:val="000000"/>
        </w:rPr>
        <w:t>C</w:t>
      </w:r>
      <w:r w:rsidRPr="0006049B">
        <w:rPr>
          <w:rFonts w:ascii="Arial" w:eastAsia="Times New Roman" w:hAnsi="Arial" w:cs="Arial"/>
          <w:color w:val="000000"/>
        </w:rPr>
        <w:t xml:space="preserve">DI through damage to the hypothalamus, pituitary stalk, or posterior pituitary. Pituitary stalk trauma may lead to a triphasic disturbance in water balance, an immediate polyuric phase followed within days by a more prolonged period (up to several weeks) of antidiuresis suggestive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excess. This second phase can be followed by reversion to </w:t>
      </w:r>
      <w:r w:rsidR="00904E33" w:rsidRPr="0006049B">
        <w:rPr>
          <w:rFonts w:ascii="Arial" w:eastAsia="Times New Roman" w:hAnsi="Arial" w:cs="Arial"/>
          <w:color w:val="000000"/>
        </w:rPr>
        <w:t>C</w:t>
      </w:r>
      <w:r w:rsidRPr="0006049B">
        <w:rPr>
          <w:rFonts w:ascii="Arial" w:eastAsia="Times New Roman" w:hAnsi="Arial" w:cs="Arial"/>
          <w:color w:val="000000"/>
        </w:rPr>
        <w:t xml:space="preserve">DI, or recovery. This characteristic </w:t>
      </w:r>
      <w:r w:rsidRPr="0006049B">
        <w:rPr>
          <w:rFonts w:ascii="Arial" w:eastAsia="Times New Roman" w:hAnsi="Arial" w:cs="Arial"/>
          <w:color w:val="000000"/>
        </w:rPr>
        <w:lastRenderedPageBreak/>
        <w:t xml:space="preserve">'triple response' reflects initial axonal damage; the subsequent unregulated release of large amounts of pre-synthesized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and either recovery or development of permanent </w:t>
      </w:r>
      <w:r w:rsidR="00904E33" w:rsidRPr="0006049B">
        <w:rPr>
          <w:rFonts w:ascii="Arial" w:eastAsia="Times New Roman" w:hAnsi="Arial" w:cs="Arial"/>
          <w:color w:val="000000"/>
        </w:rPr>
        <w:t>C</w:t>
      </w:r>
      <w:r w:rsidRPr="0006049B">
        <w:rPr>
          <w:rFonts w:ascii="Arial" w:eastAsia="Times New Roman" w:hAnsi="Arial" w:cs="Arial"/>
          <w:color w:val="000000"/>
        </w:rPr>
        <w:t>DI (as determined by the magnitude of initial damage to vasopressinergic neurons). All phases of the response are not apparent in all cases.</w:t>
      </w:r>
      <w:r w:rsidR="00904E33" w:rsidRPr="0006049B">
        <w:rPr>
          <w:rFonts w:ascii="Arial" w:eastAsia="Times New Roman" w:hAnsi="Arial" w:cs="Arial"/>
          <w:color w:val="000000"/>
        </w:rPr>
        <w:t xml:space="preserve"> </w:t>
      </w:r>
    </w:p>
    <w:p w14:paraId="2BC2E879" w14:textId="77777777" w:rsidR="003A6B0C" w:rsidRDefault="003A6B0C" w:rsidP="0006049B">
      <w:pPr>
        <w:shd w:val="clear" w:color="auto" w:fill="FFFFFF"/>
        <w:spacing w:after="0" w:line="276" w:lineRule="auto"/>
        <w:rPr>
          <w:rFonts w:ascii="Arial" w:eastAsia="Times New Roman" w:hAnsi="Arial" w:cs="Arial"/>
          <w:color w:val="000000"/>
        </w:rPr>
      </w:pPr>
    </w:p>
    <w:p w14:paraId="4637B7D9" w14:textId="20A5EF7C" w:rsidR="00136BDA"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Hypothalamic </w:t>
      </w:r>
      <w:r w:rsidR="00D1364D" w:rsidRPr="0006049B">
        <w:rPr>
          <w:rFonts w:ascii="Arial" w:eastAsia="Times New Roman" w:hAnsi="Arial" w:cs="Arial"/>
          <w:color w:val="000000"/>
        </w:rPr>
        <w:t>tumors</w:t>
      </w:r>
      <w:r w:rsidRPr="0006049B">
        <w:rPr>
          <w:rFonts w:ascii="Arial" w:eastAsia="Times New Roman" w:hAnsi="Arial" w:cs="Arial"/>
          <w:color w:val="000000"/>
        </w:rPr>
        <w:t xml:space="preserve"> </w:t>
      </w:r>
      <w:r w:rsidR="00DA05A8" w:rsidRPr="0006049B">
        <w:rPr>
          <w:rFonts w:ascii="Arial" w:eastAsia="Times New Roman" w:hAnsi="Arial" w:cs="Arial"/>
          <w:color w:val="000000"/>
        </w:rPr>
        <w:t>(</w:t>
      </w:r>
      <w:r w:rsidR="00D1364D" w:rsidRPr="0006049B">
        <w:rPr>
          <w:rFonts w:ascii="Arial" w:eastAsia="Times New Roman" w:hAnsi="Arial" w:cs="Arial"/>
          <w:color w:val="000000"/>
        </w:rPr>
        <w:t>e.g.,</w:t>
      </w:r>
      <w:r w:rsidR="00DA05A8" w:rsidRPr="0006049B">
        <w:rPr>
          <w:rFonts w:ascii="Arial" w:eastAsia="Times New Roman" w:hAnsi="Arial" w:cs="Arial"/>
          <w:color w:val="000000"/>
        </w:rPr>
        <w:t xml:space="preserve"> </w:t>
      </w:r>
      <w:r w:rsidR="00D1364D" w:rsidRPr="0006049B">
        <w:rPr>
          <w:rFonts w:ascii="Arial" w:eastAsia="Times New Roman" w:hAnsi="Arial" w:cs="Arial"/>
          <w:color w:val="000000"/>
        </w:rPr>
        <w:t>craniopharyngioma</w:t>
      </w:r>
      <w:r w:rsidR="00DA05A8" w:rsidRPr="0006049B">
        <w:rPr>
          <w:rFonts w:ascii="Arial" w:eastAsia="Times New Roman" w:hAnsi="Arial" w:cs="Arial"/>
          <w:color w:val="000000"/>
        </w:rPr>
        <w:t xml:space="preserve">) </w:t>
      </w:r>
      <w:r w:rsidRPr="0006049B">
        <w:rPr>
          <w:rFonts w:ascii="Arial" w:eastAsia="Times New Roman" w:hAnsi="Arial" w:cs="Arial"/>
          <w:color w:val="000000"/>
        </w:rPr>
        <w:t>or pituitary metastases (</w:t>
      </w:r>
      <w:r w:rsidR="00D1364D" w:rsidRPr="0006049B">
        <w:rPr>
          <w:rFonts w:ascii="Arial" w:eastAsia="Times New Roman" w:hAnsi="Arial" w:cs="Arial"/>
          <w:color w:val="000000"/>
        </w:rPr>
        <w:t>e.g.,</w:t>
      </w:r>
      <w:r w:rsidRPr="0006049B">
        <w:rPr>
          <w:rFonts w:ascii="Arial" w:eastAsia="Times New Roman" w:hAnsi="Arial" w:cs="Arial"/>
          <w:color w:val="000000"/>
        </w:rPr>
        <w:t xml:space="preserve"> breast or bronchus) can present with </w:t>
      </w:r>
      <w:r w:rsidR="00136BDA" w:rsidRPr="0006049B">
        <w:rPr>
          <w:rFonts w:ascii="Arial" w:eastAsia="Times New Roman" w:hAnsi="Arial" w:cs="Arial"/>
          <w:color w:val="000000"/>
        </w:rPr>
        <w:t>C</w:t>
      </w:r>
      <w:r w:rsidRPr="0006049B">
        <w:rPr>
          <w:rFonts w:ascii="Arial" w:eastAsia="Times New Roman" w:hAnsi="Arial" w:cs="Arial"/>
          <w:color w:val="000000"/>
        </w:rPr>
        <w:t xml:space="preserve">DI. However, primary pituitary </w:t>
      </w:r>
      <w:r w:rsidR="00D1364D" w:rsidRPr="0006049B">
        <w:rPr>
          <w:rFonts w:ascii="Arial" w:eastAsia="Times New Roman" w:hAnsi="Arial" w:cs="Arial"/>
          <w:color w:val="000000"/>
        </w:rPr>
        <w:t>tumors</w:t>
      </w:r>
      <w:r w:rsidRPr="0006049B">
        <w:rPr>
          <w:rFonts w:ascii="Arial" w:eastAsia="Times New Roman" w:hAnsi="Arial" w:cs="Arial"/>
          <w:color w:val="000000"/>
        </w:rPr>
        <w:t xml:space="preserve"> rarely cause </w:t>
      </w:r>
      <w:r w:rsidR="00136BDA" w:rsidRPr="0006049B">
        <w:rPr>
          <w:rFonts w:ascii="Arial" w:eastAsia="Times New Roman" w:hAnsi="Arial" w:cs="Arial"/>
          <w:color w:val="000000"/>
        </w:rPr>
        <w:t>C</w:t>
      </w:r>
      <w:r w:rsidRPr="0006049B">
        <w:rPr>
          <w:rFonts w:ascii="Arial" w:eastAsia="Times New Roman" w:hAnsi="Arial" w:cs="Arial"/>
          <w:color w:val="000000"/>
        </w:rPr>
        <w:t>DI. In childhood, craniopharyngioma and germinoma/teratoma are a relatively common cause</w:t>
      </w:r>
      <w:r w:rsidR="00936D68" w:rsidRPr="0006049B">
        <w:rPr>
          <w:rFonts w:ascii="Arial" w:eastAsia="Times New Roman" w:hAnsi="Arial" w:cs="Arial"/>
          <w:color w:val="000000"/>
        </w:rPr>
        <w:t xml:space="preserve"> </w:t>
      </w:r>
      <w:r w:rsidR="00936D68" w:rsidRPr="0006049B">
        <w:rPr>
          <w:rFonts w:ascii="Arial" w:eastAsia="Times New Roman" w:hAnsi="Arial" w:cs="Arial"/>
          <w:color w:val="000000"/>
        </w:rPr>
        <w:fldChar w:fldCharType="begin"/>
      </w:r>
      <w:r w:rsidR="00936D68" w:rsidRPr="0006049B">
        <w:rPr>
          <w:rFonts w:ascii="Arial" w:eastAsia="Times New Roman" w:hAnsi="Arial" w:cs="Arial"/>
          <w:color w:val="000000"/>
        </w:rPr>
        <w:instrText xml:space="preserve"> ADDIN EN.CITE &lt;EndNote&gt;&lt;Cite&gt;&lt;Author&gt;Baylis&lt;/Author&gt;&lt;Year&gt;1998&lt;/Year&gt;&lt;RecNum&gt;249&lt;/RecNum&gt;&lt;DisplayText&gt;(81)&lt;/DisplayText&gt;&lt;record&gt;&lt;rec-number&gt;249&lt;/rec-number&gt;&lt;foreign-keys&gt;&lt;key app="EN" db-id="5900srrv2052pyewe0b5pdtwsxwww0z29s0v" timestamp="1666341843"&gt;249&lt;/key&gt;&lt;/foreign-keys&gt;&lt;ref-type name="Journal Article"&gt;17&lt;/ref-type&gt;&lt;contributors&gt;&lt;authors&gt;&lt;author&gt;Baylis, P. H.&lt;/author&gt;&lt;author&gt;Cheetham, T.&lt;/author&gt;&lt;/authors&gt;&lt;/contributors&gt;&lt;auth-address&gt;Endocrine Unit, Royal Victoria Infirmary, Newcastle Upon Tyne, UK.&lt;/auth-address&gt;&lt;titles&gt;&lt;title&gt;Diabetes insipidus&lt;/title&gt;&lt;secondary-title&gt;Arch Dis Child&lt;/secondary-title&gt;&lt;/titles&gt;&lt;periodical&gt;&lt;full-title&gt;Arch Dis Child&lt;/full-title&gt;&lt;/periodical&gt;&lt;pages&gt;84-9&lt;/pages&gt;&lt;volume&gt;79&lt;/volume&gt;&lt;number&gt;1&lt;/number&gt;&lt;edition&gt;1998/10/15&lt;/edition&gt;&lt;keywords&gt;&lt;keyword&gt;Adolescent&lt;/keyword&gt;&lt;keyword&gt;Adult&lt;/keyword&gt;&lt;keyword&gt;Body Water/metabolism&lt;/keyword&gt;&lt;keyword&gt;Child&lt;/keyword&gt;&lt;keyword&gt;Child, Preschool&lt;/keyword&gt;&lt;keyword&gt;Deamino Arginine Vasopressin/therapeutic use&lt;/keyword&gt;&lt;keyword&gt;*Diabetes Insipidus/diagnosis/drug therapy/etiology&lt;/keyword&gt;&lt;keyword&gt;Drinking&lt;/keyword&gt;&lt;keyword&gt;Homeostasis&lt;/keyword&gt;&lt;keyword&gt;Humans&lt;/keyword&gt;&lt;keyword&gt;Infant&lt;/keyword&gt;&lt;keyword&gt;Magnetic Resonance Imaging&lt;/keyword&gt;&lt;keyword&gt;Polyuria&lt;/keyword&gt;&lt;keyword&gt;Renal Agents/therapeutic use&lt;/keyword&gt;&lt;keyword&gt;Vasopressins/metabolism&lt;/keyword&gt;&lt;/keywords&gt;&lt;dates&gt;&lt;year&gt;1998&lt;/year&gt;&lt;pub-dates&gt;&lt;date&gt;Jul&lt;/date&gt;&lt;/pub-dates&gt;&lt;/dates&gt;&lt;isbn&gt;0003-9888 (Print)&amp;#xD;0003-9888&lt;/isbn&gt;&lt;accession-num&gt;9771260&lt;/accession-num&gt;&lt;urls&gt;&lt;/urls&gt;&lt;custom2&gt;PMC1717616&lt;/custom2&gt;&lt;electronic-resource-num&gt;10.1136/adc.79.1.84&lt;/electronic-resource-num&gt;&lt;remote-database-provider&gt;NLM&lt;/remote-database-provider&gt;&lt;language&gt;eng&lt;/language&gt;&lt;/record&gt;&lt;/Cite&gt;&lt;/EndNote&gt;</w:instrText>
      </w:r>
      <w:r w:rsidR="00936D68" w:rsidRPr="0006049B">
        <w:rPr>
          <w:rFonts w:ascii="Arial" w:eastAsia="Times New Roman" w:hAnsi="Arial" w:cs="Arial"/>
          <w:color w:val="000000"/>
        </w:rPr>
        <w:fldChar w:fldCharType="separate"/>
      </w:r>
      <w:r w:rsidR="00936D68" w:rsidRPr="0006049B">
        <w:rPr>
          <w:rFonts w:ascii="Arial" w:eastAsia="Times New Roman" w:hAnsi="Arial" w:cs="Arial"/>
          <w:noProof/>
          <w:color w:val="000000"/>
        </w:rPr>
        <w:t>(81)</w:t>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t>.</w:t>
      </w:r>
      <w:r w:rsidRPr="0006049B">
        <w:rPr>
          <w:rFonts w:ascii="Arial" w:eastAsia="Times New Roman" w:hAnsi="Arial" w:cs="Arial"/>
          <w:color w:val="000000"/>
        </w:rPr>
        <w:t xml:space="preserve">  </w:t>
      </w:r>
    </w:p>
    <w:p w14:paraId="688B9471" w14:textId="77777777" w:rsidR="003A6B0C" w:rsidRDefault="003A6B0C" w:rsidP="0006049B">
      <w:pPr>
        <w:shd w:val="clear" w:color="auto" w:fill="FFFFFF"/>
        <w:spacing w:after="0" w:line="276" w:lineRule="auto"/>
        <w:rPr>
          <w:rFonts w:ascii="Arial" w:eastAsia="Times New Roman" w:hAnsi="Arial" w:cs="Arial"/>
          <w:color w:val="000000"/>
        </w:rPr>
      </w:pPr>
    </w:p>
    <w:p w14:paraId="6294D360" w14:textId="6F5D4777" w:rsidR="00DA05A8" w:rsidRPr="0006049B" w:rsidRDefault="00DA05A8"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When obvious causes are not present, most cases of CDI will be “idiopathic”. However, the possibility of an autoimmune process should be considered, as many idiopathic cases </w:t>
      </w:r>
      <w:r w:rsidR="00F957CA" w:rsidRPr="0006049B">
        <w:rPr>
          <w:rFonts w:ascii="Arial" w:eastAsia="Times New Roman" w:hAnsi="Arial" w:cs="Arial"/>
          <w:color w:val="000000"/>
        </w:rPr>
        <w:t>are considered</w:t>
      </w:r>
      <w:r w:rsidRPr="0006049B">
        <w:rPr>
          <w:rFonts w:ascii="Arial" w:eastAsia="Times New Roman" w:hAnsi="Arial" w:cs="Arial"/>
          <w:color w:val="000000"/>
        </w:rPr>
        <w:t xml:space="preserve"> to be autoimmune in origin</w:t>
      </w:r>
      <w:r w:rsidR="00455094" w:rsidRPr="0006049B">
        <w:rPr>
          <w:rFonts w:ascii="Arial" w:eastAsia="Times New Roman" w:hAnsi="Arial" w:cs="Arial"/>
          <w:color w:val="000000"/>
        </w:rPr>
        <w:t xml:space="preserve"> </w:t>
      </w:r>
      <w:r w:rsidR="00455094"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&lt;EndNote&gt;&lt;Cite&gt;&lt;Author&gt;Tomkins&lt;/Author&gt;&lt;Year&gt;2022&lt;/Year&gt;&lt;RecNum&gt;334&lt;/RecNum&gt;&lt;DisplayText&gt;(82)&lt;/DisplayText&gt;&lt;record&gt;&lt;rec-number&gt;334&lt;/rec-number&gt;&lt;foreign-keys&gt;&lt;key app="EN" db-id="5900srrv2052pyewe0b5pdtwsxwww0z29s0v" timestamp="1666596443"&gt;334&lt;/key&gt;&lt;/foreign-keys&gt;&lt;ref-type name="Journal Article"&gt;17&lt;/ref-type&gt;&lt;contributors&gt;&lt;authors&gt;&lt;author&gt;Tomkins, M.&lt;/author&gt;&lt;author&gt;Lawless, S.&lt;/author&gt;&lt;author&gt;Martin-Grace, J.&lt;/author&gt;&lt;author&gt;Sherlock, M.&lt;/author&gt;&lt;author&gt;Thompson, C. J.&lt;/author&gt;&lt;/authors&gt;&lt;/contributors&gt;&lt;auth-address&gt;Academic Department of Endocrinology, Beaumont Hospital and Royal College of Surgeons in Ireland, Dublin, Ireland.&lt;/auth-address&gt;&lt;titles&gt;&lt;title&gt;Diagnosis and Management of Central Diabetes Insipidus in Adults&lt;/title&gt;&lt;secondary-title&gt;J Clin Endocrinol Metab&lt;/secondary-title&gt;&lt;/titles&gt;&lt;periodical&gt;&lt;full-title&gt;J Clin Endocrinol Metab&lt;/full-title&gt;&lt;/periodical&gt;&lt;pages&gt;2701-2715&lt;/pages&gt;&lt;volume&gt;107&lt;/volume&gt;&lt;number&gt;10&lt;/number&gt;&lt;edition&gt;2022/07/01&lt;/edition&gt;&lt;keywords&gt;&lt;keyword&gt;Adult&lt;/keyword&gt;&lt;keyword&gt;Arginine Vasopressin&lt;/keyword&gt;&lt;keyword&gt;*Diabetes Insipidus/diagnosis/etiology/therapy&lt;/keyword&gt;&lt;keyword&gt;*Diabetes Insipidus, Neurogenic/diagnosis/etiology/therapy&lt;/keyword&gt;&lt;keyword&gt;*Diabetes Mellitus&lt;/keyword&gt;&lt;keyword&gt;Humans&lt;/keyword&gt;&lt;keyword&gt;Polyuria/diagnosis/etiology/therapy&lt;/keyword&gt;&lt;keyword&gt;Syndrome&lt;/keyword&gt;&lt;keyword&gt;adipsia&lt;/keyword&gt;&lt;keyword&gt;dDAVP&lt;/keyword&gt;&lt;keyword&gt;diabetes insipidus&lt;/keyword&gt;&lt;keyword&gt;hypernatremia&lt;/keyword&gt;&lt;keyword&gt;hyponatremia&lt;/keyword&gt;&lt;/keywords&gt;&lt;dates&gt;&lt;year&gt;2022&lt;/year&gt;&lt;pub-dates&gt;&lt;date&gt;Sep 28&lt;/date&gt;&lt;/pub-dates&gt;&lt;/dates&gt;&lt;isbn&gt;0021-972X (Print)&amp;#xD;0021-972x&lt;/isbn&gt;&lt;accession-num&gt;35771962&lt;/accession-num&gt;&lt;urls&gt;&lt;/urls&gt;&lt;custom2&gt;PMC9516129&lt;/custom2&gt;&lt;electronic-resource-num&gt;10.1210/clinem/dgac381&lt;/electronic-resource-num&gt;&lt;remote-database-provider&gt;NLM&lt;/remote-database-provider&gt;&lt;language&gt;eng&lt;/language&gt;&lt;/record&gt;&lt;/Cite&gt;&lt;/EndNote&gt;</w:instrText>
      </w:r>
      <w:r w:rsidR="00455094"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(82)</w:t>
      </w:r>
      <w:r w:rsidR="00455094" w:rsidRPr="0006049B">
        <w:rPr>
          <w:rFonts w:ascii="Arial" w:eastAsia="Times New Roman" w:hAnsi="Arial" w:cs="Arial"/>
          <w:color w:val="000000"/>
        </w:rPr>
        <w:fldChar w:fldCharType="end"/>
      </w:r>
      <w:r w:rsidR="00455094" w:rsidRPr="0006049B">
        <w:rPr>
          <w:rFonts w:ascii="Arial" w:eastAsia="Times New Roman" w:hAnsi="Arial" w:cs="Arial"/>
          <w:color w:val="000000"/>
        </w:rPr>
        <w:t>.</w:t>
      </w:r>
      <w:r w:rsidRPr="0006049B">
        <w:rPr>
          <w:rFonts w:ascii="Arial" w:eastAsia="Times New Roman" w:hAnsi="Arial" w:cs="Arial"/>
          <w:color w:val="000000"/>
        </w:rPr>
        <w:t xml:space="preserve"> A well-recognized cause of autoimmune CDI is lymphocytic infundibulohypophysitis </w:t>
      </w:r>
      <w:r w:rsidR="00936D68" w:rsidRPr="0006049B">
        <w:rPr>
          <w:rFonts w:ascii="Arial" w:eastAsia="Times New Roman" w:hAnsi="Arial" w:cs="Arial"/>
          <w:color w:val="000000"/>
        </w:rPr>
        <w:fldChar w:fldCharType="begin">
          <w:fldData xml:space="preserve">PEVuZE5vdGU+PENpdGU+PEF1dGhvcj5QaXZvbmVsbG88L0F1dGhvcj48WWVhcj4yMDAzPC9ZZWFy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PEVuZE5vdGU+PENpdGU+PEF1dGhvcj5QaXZvbmVsbG88L0F1dGhvcj48WWVhcj4yMDAzPC9ZZWFy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(83)</w:t>
      </w:r>
      <w:r w:rsidR="00936D68" w:rsidRPr="0006049B">
        <w:rPr>
          <w:rFonts w:ascii="Arial" w:eastAsia="Times New Roman" w:hAnsi="Arial" w:cs="Arial"/>
          <w:color w:val="000000"/>
        </w:rPr>
        <w:fldChar w:fldCharType="end"/>
      </w:r>
      <w:r w:rsidR="00455094" w:rsidRPr="0006049B">
        <w:rPr>
          <w:rFonts w:ascii="Arial" w:eastAsia="Times New Roman" w:hAnsi="Arial" w:cs="Arial"/>
          <w:color w:val="000000"/>
        </w:rPr>
        <w:t>.</w:t>
      </w:r>
    </w:p>
    <w:p w14:paraId="027DF806" w14:textId="77777777" w:rsidR="00136BDA" w:rsidRPr="0006049B" w:rsidRDefault="00136BDA" w:rsidP="0006049B">
      <w:pPr>
        <w:shd w:val="clear" w:color="auto" w:fill="FFFFFF"/>
        <w:spacing w:after="0" w:line="276" w:lineRule="auto"/>
        <w:rPr>
          <w:rFonts w:ascii="Arial" w:eastAsia="Times New Roman" w:hAnsi="Arial" w:cs="Arial"/>
          <w:color w:val="000000"/>
        </w:rPr>
      </w:pPr>
    </w:p>
    <w:p w14:paraId="35A0B21B" w14:textId="1AA016A9" w:rsidR="0058039C" w:rsidRPr="0006049B" w:rsidRDefault="00D33FC4" w:rsidP="0006049B">
      <w:pPr>
        <w:shd w:val="clear" w:color="auto" w:fill="FFFFFF"/>
        <w:spacing w:after="0" w:line="276" w:lineRule="auto"/>
        <w:outlineLvl w:val="2"/>
        <w:rPr>
          <w:rFonts w:ascii="Arial" w:eastAsia="Times New Roman" w:hAnsi="Arial" w:cs="Arial"/>
          <w:bCs/>
          <w:i/>
          <w:color w:val="ED7D31" w:themeColor="accent2"/>
        </w:rPr>
      </w:pPr>
      <w:r w:rsidRPr="0006049B">
        <w:rPr>
          <w:rFonts w:ascii="Arial" w:eastAsia="Times New Roman" w:hAnsi="Arial" w:cs="Arial"/>
          <w:color w:val="000000"/>
        </w:rPr>
        <w:t xml:space="preserve">Familial forms are rare, but are a recognized cause of CDI in childhood. </w:t>
      </w:r>
      <w:r w:rsidR="0027307B" w:rsidRPr="0006049B">
        <w:rPr>
          <w:rFonts w:ascii="Arial" w:eastAsia="Times New Roman" w:hAnsi="Arial" w:cs="Arial"/>
          <w:color w:val="000000"/>
        </w:rPr>
        <w:t xml:space="preserve">Most reported cases are expressed as autosomal dominant and the genetic defect is usually </w:t>
      </w:r>
      <w:r w:rsidRPr="0006049B">
        <w:rPr>
          <w:rFonts w:ascii="Arial" w:eastAsia="Times New Roman" w:hAnsi="Arial" w:cs="Arial"/>
          <w:color w:val="000000"/>
        </w:rPr>
        <w:t>in the biologically inactive neurophysin or in the signal peptide of the pre-prohormone. Lack of normal cleavage of the signal peptide from the prohormone and abnormal folding of the vasopressin/neurophysin precursor are thought to produce fibrillar aggregations in the endoplasmic reticulum, which is cytotoxic to the neuron, explaining the dominant phenotype</w:t>
      </w:r>
      <w:r w:rsidR="00936D68" w:rsidRPr="0006049B">
        <w:rPr>
          <w:rFonts w:ascii="Arial" w:eastAsia="Times New Roman" w:hAnsi="Arial" w:cs="Arial"/>
          <w:color w:val="000000"/>
        </w:rPr>
        <w:t xml:space="preserve"> </w:t>
      </w:r>
      <w:r w:rsidR="00936D68" w:rsidRPr="0006049B">
        <w:rPr>
          <w:rFonts w:ascii="Arial" w:eastAsia="Times New Roman" w:hAnsi="Arial" w:cs="Arial"/>
          <w:color w:val="000000"/>
        </w:rPr>
        <w:fldChar w:fldCharType="begin">
          <w:fldData xml:space="preserve">PEVuZE5vdGU+PENpdGU+PEF1dGhvcj5CaXJrPC9BdXRob3I+PFllYXI+MjAwOTwvWWVhcj48UmVj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PEVuZE5vdGU+PENpdGU+PEF1dGhvcj5CaXJrPC9BdXRob3I+PFllYXI+MjAwOTwvWWVhcj48UmVj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(84, 85)</w:t>
      </w:r>
      <w:r w:rsidR="00936D68" w:rsidRPr="0006049B">
        <w:rPr>
          <w:rFonts w:ascii="Arial" w:eastAsia="Times New Roman" w:hAnsi="Arial" w:cs="Arial"/>
          <w:color w:val="000000"/>
        </w:rPr>
        <w:fldChar w:fldCharType="end"/>
      </w:r>
      <w:r w:rsidR="0027307B" w:rsidRPr="0006049B">
        <w:rPr>
          <w:rFonts w:ascii="Arial" w:eastAsia="Times New Roman" w:hAnsi="Arial" w:cs="Arial"/>
          <w:color w:val="000000"/>
        </w:rPr>
        <w:t>.</w:t>
      </w:r>
      <w:r w:rsidRPr="0006049B">
        <w:rPr>
          <w:rFonts w:ascii="Arial" w:eastAsia="Times New Roman" w:hAnsi="Arial" w:cs="Arial"/>
          <w:color w:val="000000"/>
        </w:rPr>
        <w:t xml:space="preserve"> Wolfram syndrome is a rare autosomal recessive disease with diabetes insipidus, diabetes mellitus, optic atrophy, and deafness (DIDMOAD). The genetic defect is for the protein wolframin that is found in the endoplasmic reticulum and is</w:t>
      </w:r>
      <w:r w:rsidR="0027307B" w:rsidRPr="0006049B">
        <w:rPr>
          <w:rFonts w:ascii="Arial" w:eastAsia="Times New Roman" w:hAnsi="Arial" w:cs="Arial"/>
          <w:color w:val="000000"/>
        </w:rPr>
        <w:t xml:space="preserve"> important for folding proteins</w:t>
      </w:r>
      <w:r w:rsidR="00936D68" w:rsidRPr="0006049B">
        <w:rPr>
          <w:rFonts w:ascii="Arial" w:eastAsia="Times New Roman" w:hAnsi="Arial" w:cs="Arial"/>
          <w:color w:val="000000"/>
        </w:rPr>
        <w:t xml:space="preserve"> </w:t>
      </w:r>
      <w:r w:rsidR="00936D68" w:rsidRPr="0006049B">
        <w:rPr>
          <w:rFonts w:ascii="Arial" w:eastAsia="Times New Roman" w:hAnsi="Arial" w:cs="Arial"/>
          <w:color w:val="000000"/>
        </w:rPr>
        <w:fldChar w:fldCharType="begin">
          <w:fldData xml:space="preserve">PEVuZE5vdGU+PENpdGU+PEF1dGhvcj5Sb2hheWVtPC9BdXRob3I+PFllYXI+MjAxMTwvWWVhcj48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PEVuZE5vdGU+PENpdGU+PEF1dGhvcj5Sb2hheWVtPC9BdXRob3I+PFllYXI+MjAxMTwvWWVhcj48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936D68" w:rsidRPr="0006049B">
        <w:rPr>
          <w:rFonts w:ascii="Arial" w:eastAsia="Times New Roman" w:hAnsi="Arial" w:cs="Arial"/>
          <w:color w:val="000000"/>
        </w:rPr>
      </w:r>
      <w:r w:rsidR="00936D68"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(86)</w:t>
      </w:r>
      <w:r w:rsidR="00936D68" w:rsidRPr="0006049B">
        <w:rPr>
          <w:rFonts w:ascii="Arial" w:eastAsia="Times New Roman" w:hAnsi="Arial" w:cs="Arial"/>
          <w:color w:val="000000"/>
        </w:rPr>
        <w:fldChar w:fldCharType="end"/>
      </w:r>
      <w:r w:rsidR="00936D68" w:rsidRPr="0006049B">
        <w:rPr>
          <w:rFonts w:ascii="Arial" w:eastAsia="Times New Roman" w:hAnsi="Arial" w:cs="Arial"/>
          <w:color w:val="000000"/>
        </w:rPr>
        <w:t xml:space="preserve">. </w:t>
      </w:r>
      <w:r w:rsidRPr="0006049B">
        <w:rPr>
          <w:rFonts w:ascii="Arial" w:eastAsia="Times New Roman" w:hAnsi="Arial" w:cs="Arial"/>
          <w:color w:val="000000"/>
        </w:rPr>
        <w:t>Wolframin is localized to chromosome 4. It is involved in beta-cell proliferation and intracellular protein processing and calcium homeostasis, producing a wide spectrum of endocrine and central nervous system (CNS) disorders. Diabetes insipidus is usually a late manifestation and is associated with decreased magnocellular neurons in the paraventricular and supraop</w:t>
      </w:r>
      <w:r w:rsidR="0027307B" w:rsidRPr="0006049B">
        <w:rPr>
          <w:rFonts w:ascii="Arial" w:eastAsia="Times New Roman" w:hAnsi="Arial" w:cs="Arial"/>
          <w:color w:val="000000"/>
        </w:rPr>
        <w:t>tic nuclei</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fldData xml:space="preserve">PEVuZE5vdGU+PENpdGU+PEF1dGhvcj5HaGlyYXJkZWxsbzwvQXV0aG9yPjxZZWFyPjIwMDc8L1ll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PEVuZE5vdGU+PENpdGU+PEF1dGhvcj5HaGlyYXJkZWxsbzwvQXV0aG9yPjxZZWFyPjIwMDc8L1ll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6561EF" w:rsidRPr="0006049B">
        <w:rPr>
          <w:rFonts w:ascii="Arial" w:eastAsia="Times New Roman" w:hAnsi="Arial" w:cs="Arial"/>
          <w:color w:val="000000"/>
        </w:rPr>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(87, 88)</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0058039C" w:rsidRPr="0006049B">
        <w:rPr>
          <w:rFonts w:ascii="Arial" w:eastAsia="Times New Roman" w:hAnsi="Arial" w:cs="Arial"/>
          <w:bCs/>
          <w:i/>
          <w:color w:val="ED7D31" w:themeColor="accent2"/>
        </w:rPr>
        <w:t xml:space="preserve"> </w:t>
      </w:r>
    </w:p>
    <w:p w14:paraId="72B92863" w14:textId="77777777" w:rsidR="003A6B0C" w:rsidRDefault="003A6B0C" w:rsidP="0006049B">
      <w:pPr>
        <w:shd w:val="clear" w:color="auto" w:fill="FFFFFF"/>
        <w:spacing w:after="0" w:line="276" w:lineRule="auto"/>
        <w:outlineLvl w:val="2"/>
        <w:rPr>
          <w:rFonts w:ascii="Arial" w:eastAsia="Times New Roman" w:hAnsi="Arial" w:cs="Arial"/>
          <w:bCs/>
          <w:i/>
          <w:color w:val="ED7D31" w:themeColor="accent2"/>
        </w:rPr>
      </w:pPr>
    </w:p>
    <w:p w14:paraId="70DD8AED" w14:textId="4DCAA8C3" w:rsidR="0058039C" w:rsidRPr="003A6B0C" w:rsidRDefault="0058039C" w:rsidP="0006049B">
      <w:pPr>
        <w:shd w:val="clear" w:color="auto" w:fill="FFFFFF"/>
        <w:spacing w:after="0" w:line="276" w:lineRule="auto"/>
        <w:outlineLvl w:val="2"/>
        <w:rPr>
          <w:rFonts w:ascii="Arial" w:eastAsia="Times New Roman" w:hAnsi="Arial" w:cs="Arial"/>
          <w:bCs/>
          <w:i/>
          <w:color w:val="FFC000"/>
        </w:rPr>
      </w:pPr>
      <w:r w:rsidRPr="003A6B0C">
        <w:rPr>
          <w:rFonts w:ascii="Arial" w:eastAsia="Times New Roman" w:hAnsi="Arial" w:cs="Arial"/>
          <w:bCs/>
          <w:i/>
          <w:color w:val="FFC000"/>
        </w:rPr>
        <w:t>Primary Polydipsia (PP)</w:t>
      </w:r>
    </w:p>
    <w:p w14:paraId="3404A78F" w14:textId="77777777" w:rsidR="003A6B0C" w:rsidRDefault="003A6B0C" w:rsidP="0006049B">
      <w:pPr>
        <w:shd w:val="clear" w:color="auto" w:fill="FFFFFF"/>
        <w:spacing w:after="0" w:line="276" w:lineRule="auto"/>
        <w:rPr>
          <w:rFonts w:ascii="Arial" w:eastAsia="Times New Roman" w:hAnsi="Arial" w:cs="Arial"/>
          <w:color w:val="000000"/>
        </w:rPr>
      </w:pPr>
    </w:p>
    <w:p w14:paraId="7E27A420" w14:textId="313FDC63" w:rsidR="00D33FC4" w:rsidRDefault="00F957CA"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PP is a polyuric syndrome secondary to excess fluid intake. PP</w:t>
      </w:r>
      <w:r w:rsidR="0058039C" w:rsidRPr="0006049B">
        <w:rPr>
          <w:rFonts w:ascii="Arial" w:eastAsia="Times New Roman" w:hAnsi="Arial" w:cs="Arial"/>
          <w:color w:val="000000"/>
        </w:rPr>
        <w:t xml:space="preserve"> </w:t>
      </w:r>
      <w:r w:rsidRPr="0006049B">
        <w:rPr>
          <w:rFonts w:ascii="Arial" w:eastAsia="Times New Roman" w:hAnsi="Arial" w:cs="Arial"/>
          <w:color w:val="000000"/>
        </w:rPr>
        <w:t>can be</w:t>
      </w:r>
      <w:r w:rsidR="0058039C" w:rsidRPr="0006049B">
        <w:rPr>
          <w:rFonts w:ascii="Arial" w:eastAsia="Times New Roman" w:hAnsi="Arial" w:cs="Arial"/>
          <w:color w:val="000000"/>
        </w:rPr>
        <w:t xml:space="preserve"> associated with organic structural brain lesions, </w:t>
      </w:r>
      <w:r w:rsidRPr="0006049B">
        <w:rPr>
          <w:rFonts w:ascii="Arial" w:eastAsia="Times New Roman" w:hAnsi="Arial" w:cs="Arial"/>
          <w:color w:val="000000"/>
        </w:rPr>
        <w:t>e.g.</w:t>
      </w:r>
      <w:r w:rsidR="0058039C" w:rsidRPr="0006049B">
        <w:rPr>
          <w:rFonts w:ascii="Arial" w:eastAsia="Times New Roman" w:hAnsi="Arial" w:cs="Arial"/>
          <w:color w:val="000000"/>
        </w:rPr>
        <w:t xml:space="preserve"> sarcoidosis of the hypothalamus</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&lt;EndNote&gt;&lt;Cite&gt;&lt;Author&gt;Bell&lt;/Author&gt;&lt;Year&gt;1991&lt;/Year&gt;&lt;RecNum&gt;256&lt;/RecNum&gt;&lt;DisplayText&gt;(89)&lt;/DisplayText&gt;&lt;record&gt;&lt;rec-number&gt;256&lt;/rec-number&gt;&lt;foreign-keys&gt;&lt;key app="EN" db-id="5900srrv2052pyewe0b5pdtwsxwww0z29s0v" timestamp="1666342233"&gt;256&lt;/key&gt;&lt;/foreign-keys&gt;&lt;ref-type name="Journal Article"&gt;17&lt;/ref-type&gt;&lt;contributors&gt;&lt;authors&gt;&lt;author&gt;Bell, N. H.&lt;/author&gt;&lt;/authors&gt;&lt;/contributors&gt;&lt;auth-address&gt;Veterans Affairs Medical Center, Charleston, South Carolina.&lt;/auth-address&gt;&lt;titles&gt;&lt;title&gt;Endocrine complications of sarcoidosis&lt;/title&gt;&lt;secondary-title&gt;Endocrinol Metab Clin North Am&lt;/secondary-title&gt;&lt;/titles&gt;&lt;periodical&gt;&lt;full-title&gt;Endocrinol Metab Clin North Am&lt;/full-title&gt;&lt;/periodical&gt;&lt;pages&gt;645-54&lt;/pages&gt;&lt;volume&gt;20&lt;/volume&gt;&lt;number&gt;3&lt;/number&gt;&lt;edition&gt;1991/09/01&lt;/edition&gt;&lt;keywords&gt;&lt;keyword&gt;Calcium/metabolism&lt;/keyword&gt;&lt;keyword&gt;Endocrine System Diseases/*etiology&lt;/keyword&gt;&lt;keyword&gt;Humans&lt;/keyword&gt;&lt;keyword&gt;Hypothalamic Diseases/etiology&lt;/keyword&gt;&lt;keyword&gt;Pituitary Diseases/etiology&lt;/keyword&gt;&lt;keyword&gt;Sarcoidosis/*complications&lt;/keyword&gt;&lt;keyword&gt;Thyroid Diseases/etiology&lt;/keyword&gt;&lt;keyword&gt;Vitamin D/metabolism&lt;/keyword&gt;&lt;/keywords&gt;&lt;dates&gt;&lt;year&gt;1991&lt;/year&gt;&lt;pub-dates&gt;&lt;date&gt;Sep&lt;/date&gt;&lt;/pub-dates&gt;&lt;/dates&gt;&lt;isbn&gt;0889-8529 (Print)&amp;#xD;0889-8529&lt;/isbn&gt;&lt;accession-num&gt;1935922&lt;/accession-num&gt;&lt;urls&gt;&lt;/urls&gt;&lt;remote-database-provider&gt;NLM&lt;/remote-database-provider&gt;&lt;language&gt;eng&lt;/language&gt;&lt;/record&gt;&lt;/Cite&gt;&lt;/EndNote&gt;</w:instrText>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(89)</w:t>
      </w:r>
      <w:r w:rsidR="006561EF" w:rsidRPr="0006049B">
        <w:rPr>
          <w:rFonts w:ascii="Arial" w:eastAsia="Times New Roman" w:hAnsi="Arial" w:cs="Arial"/>
          <w:color w:val="000000"/>
        </w:rPr>
        <w:fldChar w:fldCharType="end"/>
      </w:r>
      <w:r w:rsidRPr="0006049B">
        <w:rPr>
          <w:rFonts w:ascii="Arial" w:eastAsia="Times New Roman" w:hAnsi="Arial" w:cs="Arial"/>
          <w:color w:val="000000"/>
        </w:rPr>
        <w:t xml:space="preserve"> </w:t>
      </w:r>
      <w:r w:rsidR="0058039C" w:rsidRPr="0006049B">
        <w:rPr>
          <w:rFonts w:ascii="Arial" w:eastAsia="Times New Roman" w:hAnsi="Arial" w:cs="Arial"/>
          <w:color w:val="000000"/>
        </w:rPr>
        <w:t>and craniopharyngioma</w:t>
      </w:r>
      <w:r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fldData xml:space="preserve">PEVuZE5vdGU+PENpdGU+PEF1dGhvcj5TbWl0aDwvQXV0aG9yPjxZZWFyPjIwMDQ8L1llYXI+PFJl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PEVuZE5vdGU+PENpdGU+PEF1dGhvcj5TbWl0aDwvQXV0aG9yPjxZZWFyPjIwMDQ8L1llYXI+PFJl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6561EF" w:rsidRPr="0006049B">
        <w:rPr>
          <w:rFonts w:ascii="Arial" w:eastAsia="Times New Roman" w:hAnsi="Arial" w:cs="Arial"/>
          <w:color w:val="000000"/>
        </w:rPr>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(90)</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0058039C" w:rsidRPr="0006049B">
        <w:rPr>
          <w:rFonts w:ascii="Arial" w:eastAsia="Times New Roman" w:hAnsi="Arial" w:cs="Arial"/>
          <w:color w:val="000000"/>
        </w:rPr>
        <w:t xml:space="preserve"> It can also be produced by drugs that cause a dry mouth or by any peripheral disorder causing an elevation of renin and/or angiotensin</w:t>
      </w:r>
      <w:r w:rsidRPr="0006049B">
        <w:rPr>
          <w:rFonts w:ascii="Arial" w:eastAsia="Times New Roman" w:hAnsi="Arial" w:cs="Arial"/>
          <w:color w:val="000000"/>
        </w:rPr>
        <w:t>.</w:t>
      </w:r>
      <w:r w:rsidR="0058039C" w:rsidRPr="0006049B">
        <w:rPr>
          <w:rFonts w:ascii="Arial" w:eastAsia="Times New Roman" w:hAnsi="Arial" w:cs="Arial"/>
          <w:color w:val="000000"/>
        </w:rPr>
        <w:t xml:space="preserve"> However, mostly there is no identifiable pathologic etiology; in this circumstance the disorder </w:t>
      </w:r>
      <w:r w:rsidRPr="0006049B">
        <w:rPr>
          <w:rFonts w:ascii="Arial" w:eastAsia="Times New Roman" w:hAnsi="Arial" w:cs="Arial"/>
          <w:color w:val="000000"/>
        </w:rPr>
        <w:t>is often</w:t>
      </w:r>
      <w:r w:rsidR="0058039C" w:rsidRPr="0006049B">
        <w:rPr>
          <w:rFonts w:ascii="Arial" w:eastAsia="Times New Roman" w:hAnsi="Arial" w:cs="Arial"/>
          <w:color w:val="000000"/>
        </w:rPr>
        <w:t xml:space="preserve"> associated with psychiatric syndromes. Series of patients in psychiatric hospitals have shown that as many as 42% have some form of polydipsia</w:t>
      </w:r>
      <w:r w:rsidRPr="0006049B">
        <w:rPr>
          <w:rFonts w:ascii="Arial" w:eastAsia="Times New Roman" w:hAnsi="Arial" w:cs="Arial"/>
          <w:color w:val="000000"/>
        </w:rPr>
        <w:t xml:space="preserve"> a</w:t>
      </w:r>
      <w:r w:rsidR="0058039C" w:rsidRPr="0006049B">
        <w:rPr>
          <w:rFonts w:ascii="Arial" w:eastAsia="Times New Roman" w:hAnsi="Arial" w:cs="Arial"/>
          <w:color w:val="000000"/>
        </w:rPr>
        <w:t>nd for over half of those there was no obvious explanation for the polydipsia</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fldData xml:space="preserve">PEVuZE5vdGU+PENpdGU+PEF1dGhvcj5kZSBMZW9uPC9BdXRob3I+PFllYXI+MTk5NjwvWWVhcj48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PEVuZE5vdGU+PENpdGU+PEF1dGhvcj5kZSBMZW9uPC9BdXRob3I+PFllYXI+MTk5NjwvWWVhcj48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6561EF" w:rsidRPr="0006049B">
        <w:rPr>
          <w:rFonts w:ascii="Arial" w:eastAsia="Times New Roman" w:hAnsi="Arial" w:cs="Arial"/>
          <w:color w:val="000000"/>
        </w:rPr>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(91)</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0058039C" w:rsidRPr="0006049B">
        <w:rPr>
          <w:rFonts w:ascii="Arial" w:eastAsia="Times New Roman" w:hAnsi="Arial" w:cs="Arial"/>
          <w:color w:val="000000"/>
        </w:rPr>
        <w:t xml:space="preserve"> It also seems to be increasingly prevalent in health conscious people who voluntarily change their drinking habits with the aim to improve their well-being</w:t>
      </w:r>
      <w:r w:rsidRPr="0006049B">
        <w:rPr>
          <w:rFonts w:ascii="Arial" w:eastAsia="Times New Roman" w:hAnsi="Arial" w:cs="Arial"/>
          <w:color w:val="000000"/>
        </w:rPr>
        <w:t xml:space="preserve">, in which case it is often called </w:t>
      </w:r>
      <w:r w:rsidR="0058039C" w:rsidRPr="0006049B">
        <w:rPr>
          <w:rFonts w:ascii="Arial" w:eastAsia="Times New Roman" w:hAnsi="Arial" w:cs="Arial"/>
          <w:color w:val="000000"/>
        </w:rPr>
        <w:t>habitual polydipsia</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&lt;EndNote&gt;&lt;Cite&gt;&lt;Author&gt;Sailer&lt;/Author&gt;&lt;Year&gt;2017&lt;/Year&gt;&lt;RecNum&gt;77&lt;/RecNum&gt;&lt;DisplayText&gt;(92)&lt;/DisplayText&gt;&lt;record&gt;&lt;rec-number&gt;77&lt;/rec-number&gt;&lt;foreign-keys&gt;&lt;key app="EN" db-id="5900srrv2052pyewe0b5pdtwsxwww0z29s0v" timestamp="1638348330"&gt;77&lt;/key&gt;&lt;/foreign-keys&gt;&lt;ref-type name="Journal Article"&gt;17&lt;/ref-type&gt;&lt;contributors&gt;&lt;authors&gt;&lt;author&gt;Sailer, C.&lt;/author&gt;&lt;author&gt;Winzeler, B.&lt;/author&gt;&lt;author&gt;Christ-Crain, M.&lt;/author&gt;&lt;/authors&gt;&lt;/contributors&gt;&lt;auth-address&gt;Endocrinology, Diabetology and Metabolism, University Hospital Basel, Switzerland / Department of Clinical Research, University Hospital Basel, Switzerland.&lt;/auth-address&gt;&lt;titles&gt;&lt;title&gt;Primary polydipsia in the medical and psychiatric patient: characteristics, complications and therapy&lt;/title&gt;&lt;secondary-title&gt;Swiss Med Wkly&lt;/secondary-title&gt;&lt;/titles&gt;&lt;periodical&gt;&lt;full-title&gt;Swiss Med Wkly&lt;/full-title&gt;&lt;/periodical&gt;&lt;pages&gt;w14514&lt;/pages&gt;&lt;volume&gt;147&lt;/volume&gt;&lt;edition&gt;2017/11/10&lt;/edition&gt;&lt;keywords&gt;&lt;keyword&gt;Arginine Vasopressin/blood&lt;/keyword&gt;&lt;keyword&gt;Diabetes Insipidus/complications/diagnosis&lt;/keyword&gt;&lt;keyword&gt;*Diagnosis, Differential&lt;/keyword&gt;&lt;keyword&gt;Humans&lt;/keyword&gt;&lt;keyword&gt;Hyponatremia/complications&lt;/keyword&gt;&lt;keyword&gt;Polydipsia, Psychogenic/*complications/diagnosis/physiopathology/*therapy&lt;/keyword&gt;&lt;keyword&gt;Schizophrenia/complications&lt;/keyword&gt;&lt;/keywords&gt;&lt;dates&gt;&lt;year&gt;2017&lt;/year&gt;&lt;/dates&gt;&lt;isbn&gt;0036-7672&lt;/isbn&gt;&lt;accession-num&gt;29120013&lt;/accession-num&gt;&lt;urls&gt;&lt;/urls&gt;&lt;electronic-resource-num&gt;10.4414/smw.2017.14514&lt;/electronic-resource-num&gt;&lt;remote-database-provider&gt;NLM&lt;/remote-database-provider&gt;&lt;language&gt;eng&lt;/language&gt;&lt;/record&gt;&lt;/Cite&gt;&lt;/EndNote&gt;</w:instrText>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(92)</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0058039C" w:rsidRPr="0006049B">
        <w:rPr>
          <w:rFonts w:ascii="Arial" w:eastAsia="Times New Roman" w:hAnsi="Arial" w:cs="Arial"/>
          <w:color w:val="000000"/>
        </w:rPr>
        <w:t xml:space="preserve"> </w:t>
      </w:r>
    </w:p>
    <w:p w14:paraId="79F6803A" w14:textId="77777777" w:rsidR="003A6B0C" w:rsidRPr="0006049B" w:rsidRDefault="003A6B0C" w:rsidP="0006049B">
      <w:pPr>
        <w:shd w:val="clear" w:color="auto" w:fill="FFFFFF"/>
        <w:spacing w:after="0" w:line="276" w:lineRule="auto"/>
        <w:rPr>
          <w:rFonts w:ascii="Arial" w:eastAsia="Times New Roman" w:hAnsi="Arial" w:cs="Arial"/>
          <w:color w:val="000000"/>
        </w:rPr>
      </w:pPr>
    </w:p>
    <w:p w14:paraId="51D04D8B" w14:textId="77777777" w:rsidR="00A17A18" w:rsidRPr="0006049B" w:rsidRDefault="00A17A18" w:rsidP="0006049B">
      <w:pPr>
        <w:shd w:val="clear" w:color="auto" w:fill="FFFFFF"/>
        <w:spacing w:after="0" w:line="276" w:lineRule="auto"/>
        <w:outlineLvl w:val="2"/>
        <w:rPr>
          <w:rFonts w:ascii="Arial" w:eastAsia="Times New Roman" w:hAnsi="Arial" w:cs="Arial"/>
          <w:bCs/>
          <w:i/>
          <w:color w:val="ED7D31" w:themeColor="accent2"/>
        </w:rPr>
      </w:pPr>
      <w:r w:rsidRPr="0006049B">
        <w:rPr>
          <w:rFonts w:ascii="Arial" w:eastAsia="Times New Roman" w:hAnsi="Arial" w:cs="Arial"/>
          <w:bCs/>
          <w:i/>
          <w:color w:val="ED7D31" w:themeColor="accent2"/>
        </w:rPr>
        <w:t>Nephrogenic Diabetes Insipidus (NDI)</w:t>
      </w:r>
    </w:p>
    <w:p w14:paraId="68F5C000" w14:textId="77777777" w:rsidR="003A6B0C" w:rsidRDefault="003A6B0C" w:rsidP="0006049B">
      <w:pPr>
        <w:shd w:val="clear" w:color="auto" w:fill="FFFFFF"/>
        <w:spacing w:after="0" w:line="276" w:lineRule="auto"/>
        <w:rPr>
          <w:rFonts w:ascii="Arial" w:eastAsia="Times New Roman" w:hAnsi="Arial" w:cs="Arial"/>
          <w:color w:val="000000"/>
        </w:rPr>
      </w:pPr>
    </w:p>
    <w:p w14:paraId="714140E0" w14:textId="70F9E81E" w:rsidR="00967041" w:rsidRPr="0006049B" w:rsidRDefault="00F957CA"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lastRenderedPageBreak/>
        <w:t xml:space="preserve">NDI is due to renal resistance to the antidiuretic effects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w:t>
      </w:r>
      <w:r w:rsidR="00A17A18" w:rsidRPr="0006049B">
        <w:rPr>
          <w:rFonts w:ascii="Arial" w:eastAsia="Times New Roman" w:hAnsi="Arial" w:cs="Arial"/>
          <w:color w:val="000000"/>
        </w:rPr>
        <w:t>Genetic variants of NDI</w:t>
      </w:r>
      <w:r w:rsidRPr="0006049B">
        <w:rPr>
          <w:rFonts w:ascii="Arial" w:eastAsia="Times New Roman" w:hAnsi="Arial" w:cs="Arial"/>
          <w:color w:val="000000"/>
        </w:rPr>
        <w:t xml:space="preserve"> </w:t>
      </w:r>
      <w:r w:rsidR="00A17A18" w:rsidRPr="0006049B">
        <w:rPr>
          <w:rFonts w:ascii="Arial" w:eastAsia="Times New Roman" w:hAnsi="Arial" w:cs="Arial"/>
          <w:color w:val="000000"/>
        </w:rPr>
        <w:t>usually present in infancy</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&lt;EndNote&gt;&lt;Cite&gt;&lt;Author&gt;Bichet&lt;/Author&gt;&lt;Year&gt;1998&lt;/Year&gt;&lt;RecNum&gt;259&lt;/RecNum&gt;&lt;DisplayText&gt;(93)&lt;/DisplayText&gt;&lt;record&gt;&lt;rec-number&gt;259&lt;/rec-number&gt;&lt;foreign-keys&gt;&lt;key app="EN" db-id="5900srrv2052pyewe0b5pdtwsxwww0z29s0v" timestamp="1666342426"&gt;259&lt;/key&gt;&lt;/foreign-keys&gt;&lt;ref-type name="Journal Article"&gt;17&lt;/ref-type&gt;&lt;contributors&gt;&lt;authors&gt;&lt;author&gt;Bichet, D. G.&lt;/author&gt;&lt;/authors&gt;&lt;/contributors&gt;&lt;auth-address&gt;Centre de recherche, Hôpital du Sacré-Coeur de Montréal and Department of Medicine, Université de Montréal, Québec, Canada.&lt;/auth-address&gt;&lt;titles&gt;&lt;title&gt;Nephrogenic diabetes insipidus&lt;/title&gt;&lt;secondary-title&gt;Am J Med&lt;/secondary-title&gt;&lt;/titles&gt;&lt;periodical&gt;&lt;full-title&gt;Am J Med&lt;/full-title&gt;&lt;/periodical&gt;&lt;pages&gt;431-42&lt;/pages&gt;&lt;volume&gt;105&lt;/volume&gt;&lt;number&gt;5&lt;/number&gt;&lt;edition&gt;1998/11/27&lt;/edition&gt;&lt;keywords&gt;&lt;keyword&gt;Aquaporins/genetics&lt;/keyword&gt;&lt;keyword&gt;Arginine Vasopressin/genetics&lt;/keyword&gt;&lt;keyword&gt;Diabetes Insipidus, Nephrogenic/*genetics/metabolism&lt;/keyword&gt;&lt;keyword&gt;GTP-Binding Proteins/metabolism&lt;/keyword&gt;&lt;keyword&gt;Humans&lt;/keyword&gt;&lt;keyword&gt;*Mutation&lt;/keyword&gt;&lt;keyword&gt;Oxytocin/metabolism&lt;/keyword&gt;&lt;keyword&gt;Protein Binding&lt;/keyword&gt;&lt;keyword&gt;Protein Structure, Tertiary&lt;/keyword&gt;&lt;keyword&gt;Receptors, Vasopressin/*genetics/metabolism&lt;/keyword&gt;&lt;keyword&gt;Vasopressins/metabolism&lt;/keyword&gt;&lt;/keywords&gt;&lt;dates&gt;&lt;year&gt;1998&lt;/year&gt;&lt;pub-dates&gt;&lt;date&gt;Nov&lt;/date&gt;&lt;/pub-dates&gt;&lt;/dates&gt;&lt;isbn&gt;0002-9343 (Print)&amp;#xD;0002-9343&lt;/isbn&gt;&lt;accession-num&gt;9831428&lt;/accession-num&gt;&lt;urls&gt;&lt;/urls&gt;&lt;electronic-resource-num&gt;10.1016/s0002-9343(98)00301-5&lt;/electronic-resource-num&gt;&lt;remote-database-provider&gt;NLM&lt;/remote-database-provider&gt;&lt;language&gt;eng&lt;/language&gt;&lt;/record&gt;&lt;/Cite&gt;&lt;/EndNote&gt;</w:instrText>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(93)</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00967041" w:rsidRPr="0006049B">
        <w:rPr>
          <w:rFonts w:ascii="Arial" w:eastAsia="Times New Roman" w:hAnsi="Arial" w:cs="Arial"/>
          <w:color w:val="000000"/>
        </w:rPr>
        <w:t xml:space="preserve"> In these forms, </w:t>
      </w:r>
      <w:r w:rsidR="00A17A18" w:rsidRPr="0006049B">
        <w:rPr>
          <w:rFonts w:ascii="Arial" w:eastAsia="Times New Roman" w:hAnsi="Arial" w:cs="Arial"/>
          <w:color w:val="000000"/>
        </w:rPr>
        <w:t>NDI can occur as a result of mutations in the V2 receptor and mutations of the aquaporin 2 water channels. Over 90% of cases are X-linked recessive in males, and over 200 different mutations of the V2 receptor have been reported</w:t>
      </w:r>
      <w:r w:rsidR="00967041" w:rsidRPr="0006049B">
        <w:rPr>
          <w:rFonts w:ascii="Arial" w:eastAsia="Times New Roman" w:hAnsi="Arial" w:cs="Arial"/>
          <w:color w:val="000000"/>
        </w:rPr>
        <w:t xml:space="preserve"> affecting all aspects of receptor function: expression; ligand binding; and G-protein coupling.</w:t>
      </w:r>
      <w:r w:rsidR="007E4D66">
        <w:rPr>
          <w:rFonts w:ascii="Arial" w:eastAsia="Times New Roman" w:hAnsi="Arial" w:cs="Arial"/>
          <w:color w:val="000000"/>
        </w:rPr>
        <w:t xml:space="preserve"> M</w:t>
      </w:r>
      <w:r w:rsidR="00967041" w:rsidRPr="0006049B">
        <w:rPr>
          <w:rFonts w:ascii="Arial" w:eastAsia="Times New Roman" w:hAnsi="Arial" w:cs="Arial"/>
          <w:color w:val="000000"/>
        </w:rPr>
        <w:t xml:space="preserve">ost lead to complete loss of function, though a few are associated with a mild phenotype. 10% of kindreds with familial NDI have an autosomal recessive form, with normal V2-R function. Affected individuals </w:t>
      </w:r>
      <w:r w:rsidR="00D1364D" w:rsidRPr="0006049B">
        <w:rPr>
          <w:rFonts w:ascii="Arial" w:eastAsia="Times New Roman" w:hAnsi="Arial" w:cs="Arial"/>
          <w:color w:val="000000"/>
        </w:rPr>
        <w:t>harbor</w:t>
      </w:r>
      <w:r w:rsidR="00967041" w:rsidRPr="0006049B">
        <w:rPr>
          <w:rFonts w:ascii="Arial" w:eastAsia="Times New Roman" w:hAnsi="Arial" w:cs="Arial"/>
          <w:color w:val="000000"/>
        </w:rPr>
        <w:t xml:space="preserve"> loss of function mutations of the AQP2 gene. Most mutations occur in the region coding for the transmembrane domain of the protein. Additional rare kindreds have been described </w:t>
      </w:r>
      <w:r w:rsidR="00D1364D" w:rsidRPr="0006049B">
        <w:rPr>
          <w:rFonts w:ascii="Arial" w:eastAsia="Times New Roman" w:hAnsi="Arial" w:cs="Arial"/>
          <w:color w:val="000000"/>
        </w:rPr>
        <w:t>harboring</w:t>
      </w:r>
      <w:r w:rsidR="00967041" w:rsidRPr="0006049B">
        <w:rPr>
          <w:rFonts w:ascii="Arial" w:eastAsia="Times New Roman" w:hAnsi="Arial" w:cs="Arial"/>
          <w:color w:val="000000"/>
        </w:rPr>
        <w:t xml:space="preserve"> a mutation in the portion of the gene encoding the carboxyl-terminal intracellular tail of AQP2. The NDI of these kindreds is inherited as an autosomal dominant trait, mutant protein sequestering the product of the wild type AQP2 allele within mixed tetramers in a dominant-negative manner. </w:t>
      </w:r>
    </w:p>
    <w:p w14:paraId="15085E9C" w14:textId="77777777" w:rsidR="003A6B0C" w:rsidRDefault="003A6B0C" w:rsidP="0006049B">
      <w:pPr>
        <w:shd w:val="clear" w:color="auto" w:fill="FFFFFF"/>
        <w:spacing w:after="0" w:line="276" w:lineRule="auto"/>
        <w:rPr>
          <w:rFonts w:ascii="Arial" w:eastAsia="Times New Roman" w:hAnsi="Arial" w:cs="Arial"/>
          <w:color w:val="000000"/>
        </w:rPr>
      </w:pPr>
    </w:p>
    <w:p w14:paraId="6F62B327" w14:textId="0A69B9C5" w:rsidR="00967041" w:rsidRPr="0006049B" w:rsidRDefault="00A17A18"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The development of NDI in an adult is less likely to reflect a genetic cause. The commonest cause of acquired NDI in clinical practice is lithium therapy, with other causes including hypokalemia, hypercalcemia, and release of bilateral urinary tract obstruction associated with downregulation of aquaporin 2 and decreased function of vasopressin</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fldData xml:space="preserve">PEVuZE5vdGU+PENpdGU+PEF1dGhvcj5TYW5kczwvQXV0aG9yPjxZZWFyPjIwMDY8L1llYXI+PFJl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PEVuZE5vdGU+PENpdGU+PEF1dGhvcj5TYW5kczwvQXV0aG9yPjxZZWFyPjIwMDY8L1llYXI+PFJl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6561EF" w:rsidRPr="0006049B">
        <w:rPr>
          <w:rFonts w:ascii="Arial" w:eastAsia="Times New Roman" w:hAnsi="Arial" w:cs="Arial"/>
          <w:color w:val="000000"/>
        </w:rPr>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(94, 95)</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Pr="0006049B">
        <w:rPr>
          <w:rFonts w:ascii="Arial" w:eastAsia="Times New Roman" w:hAnsi="Arial" w:cs="Arial"/>
          <w:color w:val="000000"/>
        </w:rPr>
        <w:t xml:space="preserve"> </w:t>
      </w:r>
      <w:r w:rsidR="00967041" w:rsidRPr="0006049B">
        <w:rPr>
          <w:rFonts w:ascii="Arial" w:eastAsia="Times New Roman" w:hAnsi="Arial" w:cs="Arial"/>
          <w:color w:val="000000"/>
        </w:rPr>
        <w:t xml:space="preserve">NDI secondary to lithium is characterized by dysregulated AQP2 expression and trafficking along the whole collecting duct as well as dysregulated expression of the amiloride-sensitive epithelial sodium channel (ENaC) in the cortical collecting duct. Lithium enters collecting duct cells through ENaC expressed on the apical cell membrane and leads to inhibition of glycogen synthase kinase type 3 (GSK-3) signaling pathways. NDI secondary to lithium toxicity can persist after drug withdrawal, and may be irreversible. </w:t>
      </w:r>
      <w:r w:rsidRPr="0006049B">
        <w:rPr>
          <w:rFonts w:ascii="Arial" w:eastAsia="Times New Roman" w:hAnsi="Arial" w:cs="Arial"/>
          <w:color w:val="000000"/>
        </w:rPr>
        <w:t>Demeclocycline is another commonly recognized drug to cause</w:t>
      </w:r>
      <w:r w:rsidR="00967041" w:rsidRPr="0006049B">
        <w:rPr>
          <w:rFonts w:ascii="Arial" w:eastAsia="Times New Roman" w:hAnsi="Arial" w:cs="Arial"/>
          <w:color w:val="000000"/>
        </w:rPr>
        <w:t>s</w:t>
      </w:r>
      <w:r w:rsidRPr="0006049B">
        <w:rPr>
          <w:rFonts w:ascii="Arial" w:eastAsia="Times New Roman" w:hAnsi="Arial" w:cs="Arial"/>
          <w:color w:val="000000"/>
        </w:rPr>
        <w:t xml:space="preserve"> </w:t>
      </w:r>
      <w:r w:rsidR="00967041" w:rsidRPr="0006049B">
        <w:rPr>
          <w:rFonts w:ascii="Arial" w:eastAsia="Times New Roman" w:hAnsi="Arial" w:cs="Arial"/>
          <w:color w:val="000000"/>
        </w:rPr>
        <w:t>NDI</w:t>
      </w:r>
      <w:r w:rsidRPr="0006049B">
        <w:rPr>
          <w:rFonts w:ascii="Arial" w:eastAsia="Times New Roman" w:hAnsi="Arial" w:cs="Arial"/>
          <w:color w:val="000000"/>
        </w:rPr>
        <w:t xml:space="preserve"> and is sometimes used clinically to treat SIAD. The final common pathway producing NDI in many of these cases is down-regulation of AQP2 expression</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&lt;EndNote&gt;&lt;Cite&gt;&lt;Author&gt;Grünfeld&lt;/Author&gt;&lt;Year&gt;2009&lt;/Year&gt;&lt;RecNum&gt;262&lt;/RecNum&gt;&lt;DisplayText&gt;(96)&lt;/DisplayText&gt;&lt;record&gt;&lt;rec-number&gt;262&lt;/rec-number&gt;&lt;foreign-keys&gt;&lt;key app="EN" db-id="5900srrv2052pyewe0b5pdtwsxwww0z29s0v" timestamp="1666342580"&gt;262&lt;/key&gt;&lt;/foreign-keys&gt;&lt;ref-type name="Journal Article"&gt;17&lt;/ref-type&gt;&lt;contributors&gt;&lt;authors&gt;&lt;author&gt;Grünfeld, J. P.&lt;/author&gt;&lt;author&gt;Rossier, B. C.&lt;/author&gt;&lt;/authors&gt;&lt;/contributors&gt;&lt;auth-address&gt;Department of Nephrology, Necker Hospital, Université Paris Descartes, Paris, France. jean-pierre.grunfeld@nck.ap-hop-paris.fr&lt;/auth-address&gt;&lt;titles&gt;&lt;title&gt;Lithium nephrotoxicity revisited&lt;/title&gt;&lt;secondary-title&gt;Nat Rev Nephrol&lt;/secondary-title&gt;&lt;/titles&gt;&lt;periodical&gt;&lt;full-title&gt;Nat Rev Nephrol&lt;/full-title&gt;&lt;/periodical&gt;&lt;pages&gt;270-6&lt;/pages&gt;&lt;volume&gt;5&lt;/volume&gt;&lt;number&gt;5&lt;/number&gt;&lt;edition&gt;2009/04/23&lt;/edition&gt;&lt;keywords&gt;&lt;keyword&gt;Antimanic Agents/*toxicity&lt;/keyword&gt;&lt;keyword&gt;Bipolar Disorder/*drug therapy&lt;/keyword&gt;&lt;keyword&gt;Humans&lt;/keyword&gt;&lt;keyword&gt;Kidney Diseases/*chemically induced&lt;/keyword&gt;&lt;keyword&gt;Lithium Compounds/*toxicity&lt;/keyword&gt;&lt;/keywords&gt;&lt;dates&gt;&lt;year&gt;2009&lt;/year&gt;&lt;pub-dates&gt;&lt;date&gt;May&lt;/date&gt;&lt;/pub-dates&gt;&lt;/dates&gt;&lt;isbn&gt;1759-5061&lt;/isbn&gt;&lt;accession-num&gt;19384328&lt;/accession-num&gt;&lt;urls&gt;&lt;/urls&gt;&lt;electronic-resource-num&gt;10.1038/nrneph.2009.43&lt;/electronic-resource-num&gt;&lt;remote-database-provider&gt;NLM&lt;/remote-database-provider&gt;&lt;language&gt;eng&lt;/language&gt;&lt;/record&gt;&lt;/Cite&gt;&lt;/EndNote&gt;</w:instrText>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(96)</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p>
    <w:p w14:paraId="273CDD09" w14:textId="77777777" w:rsidR="003A6B0C" w:rsidRDefault="003A6B0C" w:rsidP="0006049B">
      <w:pPr>
        <w:shd w:val="clear" w:color="auto" w:fill="FFFFFF"/>
        <w:spacing w:after="0" w:line="276" w:lineRule="auto"/>
        <w:outlineLvl w:val="2"/>
        <w:rPr>
          <w:rFonts w:ascii="Arial" w:eastAsia="Times New Roman" w:hAnsi="Arial" w:cs="Arial"/>
          <w:bCs/>
          <w:i/>
          <w:color w:val="ED7D31" w:themeColor="accent2"/>
        </w:rPr>
      </w:pPr>
    </w:p>
    <w:p w14:paraId="387FE105" w14:textId="7B5F67B3" w:rsidR="00D33FC4" w:rsidRPr="0006049B" w:rsidRDefault="0058039C" w:rsidP="0006049B">
      <w:pPr>
        <w:shd w:val="clear" w:color="auto" w:fill="FFFFFF"/>
        <w:spacing w:after="0" w:line="276" w:lineRule="auto"/>
        <w:outlineLvl w:val="2"/>
        <w:rPr>
          <w:rFonts w:ascii="Arial" w:eastAsia="Times New Roman" w:hAnsi="Arial" w:cs="Arial"/>
          <w:bCs/>
          <w:i/>
          <w:color w:val="ED7D31" w:themeColor="accent2"/>
        </w:rPr>
      </w:pPr>
      <w:r w:rsidRPr="0006049B">
        <w:rPr>
          <w:rFonts w:ascii="Arial" w:eastAsia="Times New Roman" w:hAnsi="Arial" w:cs="Arial"/>
          <w:bCs/>
          <w:i/>
          <w:color w:val="ED7D31" w:themeColor="accent2"/>
        </w:rPr>
        <w:t xml:space="preserve">Gestational Diabetes </w:t>
      </w:r>
      <w:r w:rsidR="003A6B0C">
        <w:rPr>
          <w:rFonts w:ascii="Arial" w:eastAsia="Times New Roman" w:hAnsi="Arial" w:cs="Arial"/>
          <w:bCs/>
          <w:i/>
          <w:color w:val="ED7D31" w:themeColor="accent2"/>
        </w:rPr>
        <w:t>I</w:t>
      </w:r>
      <w:r w:rsidRPr="0006049B">
        <w:rPr>
          <w:rFonts w:ascii="Arial" w:eastAsia="Times New Roman" w:hAnsi="Arial" w:cs="Arial"/>
          <w:bCs/>
          <w:i/>
          <w:color w:val="ED7D31" w:themeColor="accent2"/>
        </w:rPr>
        <w:t>nsipidus</w:t>
      </w:r>
    </w:p>
    <w:p w14:paraId="29F2248A" w14:textId="77777777" w:rsidR="003A6B0C" w:rsidRDefault="003A6B0C" w:rsidP="0006049B">
      <w:pPr>
        <w:shd w:val="clear" w:color="auto" w:fill="FFFFFF"/>
        <w:spacing w:after="0" w:line="276" w:lineRule="auto"/>
        <w:rPr>
          <w:rFonts w:ascii="Arial" w:eastAsia="Times New Roman" w:hAnsi="Arial" w:cs="Arial"/>
          <w:color w:val="000000"/>
        </w:rPr>
      </w:pPr>
    </w:p>
    <w:p w14:paraId="1CE84E6A" w14:textId="64F8701E" w:rsidR="00A926C4" w:rsidRPr="0006049B" w:rsidRDefault="00A926C4"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In normal pregnancy, </w:t>
      </w:r>
      <w:r w:rsidR="00A17A18" w:rsidRPr="0006049B">
        <w:rPr>
          <w:rFonts w:ascii="Arial" w:eastAsia="Times New Roman" w:hAnsi="Arial" w:cs="Arial"/>
          <w:color w:val="000000"/>
        </w:rPr>
        <w:t xml:space="preserve">physiologic adaptations include expansion of blood volume and decreased plasma osmolality and serum sodium. </w:t>
      </w:r>
      <w:r w:rsidRPr="0006049B">
        <w:rPr>
          <w:rFonts w:ascii="Arial" w:eastAsia="Times New Roman" w:hAnsi="Arial" w:cs="Arial"/>
          <w:color w:val="000000"/>
        </w:rPr>
        <w:t>T</w:t>
      </w:r>
      <w:r w:rsidR="00A17A18" w:rsidRPr="0006049B">
        <w:rPr>
          <w:rFonts w:ascii="Arial" w:eastAsia="Times New Roman" w:hAnsi="Arial" w:cs="Arial"/>
          <w:color w:val="000000"/>
        </w:rPr>
        <w:t xml:space="preserve">hirst and increased fluid intake are commonly reported in pregnancy, </w:t>
      </w:r>
      <w:r w:rsidRPr="0006049B">
        <w:rPr>
          <w:rFonts w:ascii="Arial" w:eastAsia="Times New Roman" w:hAnsi="Arial" w:cs="Arial"/>
          <w:color w:val="000000"/>
        </w:rPr>
        <w:t xml:space="preserve">but </w:t>
      </w:r>
      <w:r w:rsidR="00A17A18" w:rsidRPr="0006049B">
        <w:rPr>
          <w:rFonts w:ascii="Arial" w:eastAsia="Times New Roman" w:hAnsi="Arial" w:cs="Arial"/>
          <w:color w:val="000000"/>
        </w:rPr>
        <w:t xml:space="preserve">in some patients the increased thirst is driven by marked polyuria, which </w:t>
      </w:r>
      <w:r w:rsidRPr="0006049B">
        <w:rPr>
          <w:rFonts w:ascii="Arial" w:eastAsia="Times New Roman" w:hAnsi="Arial" w:cs="Arial"/>
          <w:color w:val="000000"/>
        </w:rPr>
        <w:t>may point to the presence of</w:t>
      </w:r>
      <w:r w:rsidR="00A17A18" w:rsidRPr="0006049B">
        <w:rPr>
          <w:rFonts w:ascii="Arial" w:eastAsia="Times New Roman" w:hAnsi="Arial" w:cs="Arial"/>
          <w:color w:val="000000"/>
        </w:rPr>
        <w:t xml:space="preserve"> diabetes insipidus. </w:t>
      </w:r>
      <w:r w:rsidRPr="0006049B">
        <w:rPr>
          <w:rFonts w:ascii="Arial" w:eastAsia="Times New Roman" w:hAnsi="Arial" w:cs="Arial"/>
          <w:color w:val="000000"/>
        </w:rPr>
        <w:t xml:space="preserve">Two types of transient diabetes insipidus must be differentiated in pregnancy, </w:t>
      </w:r>
      <w:r w:rsidR="00A17A18" w:rsidRPr="0006049B">
        <w:rPr>
          <w:rFonts w:ascii="Arial" w:eastAsia="Times New Roman" w:hAnsi="Arial" w:cs="Arial"/>
          <w:color w:val="000000"/>
        </w:rPr>
        <w:t>both caused by the placental enzyme cysteine aminopeptidase, named oxytocinase, which enzymatically degrades oxytocin</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&lt;EndNote&gt;&lt;Cite&gt;&lt;Author&gt;Oiso&lt;/Author&gt;&lt;Year&gt;2003&lt;/Year&gt;&lt;RecNum&gt;263&lt;/RecNum&gt;&lt;DisplayText&gt;(97)&lt;/DisplayText&gt;&lt;record&gt;&lt;rec-number&gt;263&lt;/rec-number&gt;&lt;foreign-keys&gt;&lt;key app="EN" db-id="5900srrv2052pyewe0b5pdtwsxwww0z29s0v" timestamp="1666342614"&gt;263&lt;/key&gt;&lt;/foreign-keys&gt;&lt;ref-type name="Journal Article"&gt;17&lt;/ref-type&gt;&lt;contributors&gt;&lt;authors&gt;&lt;author&gt;Oiso, Y.&lt;/author&gt;&lt;/authors&gt;&lt;/contributors&gt;&lt;titles&gt;&lt;title&gt;Transient diabetes insipidus during pregnancy&lt;/title&gt;&lt;secondary-title&gt;Intern Med&lt;/secondary-title&gt;&lt;/titles&gt;&lt;periodical&gt;&lt;full-title&gt;Intern Med&lt;/full-title&gt;&lt;/periodical&gt;&lt;pages&gt;459-60&lt;/pages&gt;&lt;volume&gt;42&lt;/volume&gt;&lt;number&gt;6&lt;/number&gt;&lt;edition&gt;2003/07/15&lt;/edition&gt;&lt;keywords&gt;&lt;keyword&gt;Diabetes Insipidus/*diagnosis/epidemiology&lt;/keyword&gt;&lt;keyword&gt;Female&lt;/keyword&gt;&lt;keyword&gt;Humans&lt;/keyword&gt;&lt;keyword&gt;Incidence&lt;/keyword&gt;&lt;keyword&gt;Monitoring, Physiologic&lt;/keyword&gt;&lt;keyword&gt;Pregnancy&lt;/keyword&gt;&lt;keyword&gt;Pregnancy Complications/*diagnosis/epidemiology&lt;/keyword&gt;&lt;keyword&gt;*Pregnancy Outcome&lt;/keyword&gt;&lt;keyword&gt;Prognosis&lt;/keyword&gt;&lt;keyword&gt;Risk Assessment&lt;/keyword&gt;&lt;/keywords&gt;&lt;dates&gt;&lt;year&gt;2003&lt;/year&gt;&lt;pub-dates&gt;&lt;date&gt;Jun&lt;/date&gt;&lt;/pub-dates&gt;&lt;/dates&gt;&lt;isbn&gt;0918-2918 (Print)&amp;#xD;0918-2918&lt;/isbn&gt;&lt;accession-num&gt;12857039&lt;/accession-num&gt;&lt;urls&gt;&lt;/urls&gt;&lt;electronic-resource-num&gt;10.2169/internalmedicine.42.459&lt;/electronic-resource-num&gt;&lt;remote-database-provider&gt;NLM&lt;/remote-database-provider&gt;&lt;language&gt;eng&lt;/language&gt;&lt;/record&gt;&lt;/Cite&gt;&lt;/EndNote&gt;</w:instrText>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(97)</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Pr="0006049B">
        <w:rPr>
          <w:rFonts w:ascii="Arial" w:eastAsia="Times New Roman" w:hAnsi="Arial" w:cs="Arial"/>
          <w:color w:val="000000"/>
        </w:rPr>
        <w:t xml:space="preserve"> </w:t>
      </w:r>
      <w:r w:rsidR="00A17A18" w:rsidRPr="0006049B">
        <w:rPr>
          <w:rFonts w:ascii="Arial" w:eastAsia="Times New Roman" w:hAnsi="Arial" w:cs="Arial"/>
          <w:color w:val="000000"/>
        </w:rPr>
        <w:t>Because of the close structural homology between AVP and oxytocin, this enzyme also metabolizes AVP. In the first type of pregnancy-associated DI, the activity of oxytocinase is abnormally elevated. This syndrome has been referred to as vasopressin resistant diabetes insipidus of pregnancy</w:t>
      </w:r>
      <w:r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&lt;EndNote&gt;&lt;Cite&gt;&lt;Author&gt;Barron&lt;/Author&gt;&lt;Year&gt;1984&lt;/Year&gt;&lt;RecNum&gt;264&lt;/RecNum&gt;&lt;DisplayText&gt;(98)&lt;/DisplayText&gt;&lt;record&gt;&lt;rec-number&gt;264&lt;/rec-number&gt;&lt;foreign-keys&gt;&lt;key app="EN" db-id="5900srrv2052pyewe0b5pdtwsxwww0z29s0v" timestamp="1666342653"&gt;264&lt;/key&gt;&lt;/foreign-keys&gt;&lt;ref-type name="Journal Article"&gt;17&lt;/ref-type&gt;&lt;contributors&gt;&lt;authors&gt;&lt;author&gt;Barron, W. M.&lt;/author&gt;&lt;author&gt;Cohen, L. H.&lt;/author&gt;&lt;author&gt;Ulland, L. A.&lt;/author&gt;&lt;author&gt;Lassiter, W. E.&lt;/author&gt;&lt;author&gt;Fulghum, E. M.&lt;/author&gt;&lt;author&gt;Emmanouel, D.&lt;/author&gt;&lt;author&gt;Robertson, G.&lt;/author&gt;&lt;author&gt;Lindheimer, M. D.&lt;/author&gt;&lt;/authors&gt;&lt;/contributors&gt;&lt;titles&gt;&lt;title&gt;Transient vasopressin-resistant diabetes insipidus of pregnancy&lt;/title&gt;&lt;secondary-title&gt;N Engl J Med&lt;/secondary-title&gt;&lt;/titles&gt;&lt;periodical&gt;&lt;full-title&gt;N Engl J Med&lt;/full-title&gt;&lt;/periodical&gt;&lt;pages&gt;442-4&lt;/pages&gt;&lt;volume&gt;310&lt;/volume&gt;&lt;number&gt;7&lt;/number&gt;&lt;edition&gt;1984/02/16&lt;/edition&gt;&lt;keywords&gt;&lt;keyword&gt;Adolescent&lt;/keyword&gt;&lt;keyword&gt;Adult&lt;/keyword&gt;&lt;keyword&gt;Arginine Vasopressin/blood&lt;/keyword&gt;&lt;keyword&gt;Diabetes Insipidus/*drug therapy/physiopathology&lt;/keyword&gt;&lt;keyword&gt;Drug Tolerance&lt;/keyword&gt;&lt;keyword&gt;Female&lt;/keyword&gt;&lt;keyword&gt;Humans&lt;/keyword&gt;&lt;keyword&gt;Pregnancy&lt;/keyword&gt;&lt;keyword&gt;Pregnancy Complications/*drug therapy/physiopathology&lt;/keyword&gt;&lt;keyword&gt;Pregnancy Trimester, Third&lt;/keyword&gt;&lt;keyword&gt;Vasopressins/*therapeutic use&lt;/keyword&gt;&lt;/keywords&gt;&lt;dates&gt;&lt;year&gt;1984&lt;/year&gt;&lt;pub-dates&gt;&lt;date&gt;Feb 16&lt;/date&gt;&lt;/pub-dates&gt;&lt;/dates&gt;&lt;isbn&gt;0028-4793 (Print)&amp;#xD;0028-4793&lt;/isbn&gt;&lt;accession-num&gt;6694683&lt;/accession-num&gt;&lt;urls&gt;&lt;/urls&gt;&lt;electronic-resource-num&gt;10.1056/nejm198402163100707&lt;/electronic-resource-num&gt;&lt;remote-database-provider&gt;NLM&lt;/remote-database-provider&gt;&lt;language&gt;eng&lt;/language&gt;&lt;/record&gt;&lt;/Cite&gt;&lt;/EndNote&gt;</w:instrText>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(98)</w:t>
      </w:r>
      <w:r w:rsidR="006561EF" w:rsidRPr="0006049B">
        <w:rPr>
          <w:rFonts w:ascii="Arial" w:eastAsia="Times New Roman" w:hAnsi="Arial" w:cs="Arial"/>
          <w:color w:val="000000"/>
        </w:rPr>
        <w:fldChar w:fldCharType="end"/>
      </w:r>
      <w:r w:rsidRPr="0006049B">
        <w:rPr>
          <w:rFonts w:ascii="Arial" w:eastAsia="Times New Roman" w:hAnsi="Arial" w:cs="Arial"/>
          <w:color w:val="000000"/>
        </w:rPr>
        <w:t xml:space="preserve"> </w:t>
      </w:r>
      <w:r w:rsidR="00A17A18" w:rsidRPr="0006049B">
        <w:rPr>
          <w:rFonts w:ascii="Arial" w:eastAsia="Times New Roman" w:hAnsi="Arial" w:cs="Arial"/>
          <w:color w:val="000000"/>
        </w:rPr>
        <w:t xml:space="preserve">and has been reported </w:t>
      </w:r>
      <w:r w:rsidRPr="0006049B">
        <w:rPr>
          <w:rFonts w:ascii="Arial" w:eastAsia="Times New Roman" w:hAnsi="Arial" w:cs="Arial"/>
          <w:color w:val="000000"/>
        </w:rPr>
        <w:t xml:space="preserve">to be associated </w:t>
      </w:r>
      <w:r w:rsidR="00A17A18" w:rsidRPr="0006049B">
        <w:rPr>
          <w:rFonts w:ascii="Arial" w:eastAsia="Times New Roman" w:hAnsi="Arial" w:cs="Arial"/>
          <w:color w:val="000000"/>
        </w:rPr>
        <w:t>with preeclampsia, acute fatty liver, and coagulopathies. Symptoms usually develop at the end of the second or early third trimester and it is more common during multiple pregnancy</w:t>
      </w:r>
      <w:r w:rsidR="006561EF" w:rsidRPr="0006049B">
        <w:rPr>
          <w:rFonts w:ascii="Arial" w:eastAsia="Times New Roman" w:hAnsi="Arial" w:cs="Arial"/>
          <w:color w:val="000000"/>
        </w:rPr>
        <w:t xml:space="preserve"> </w:t>
      </w:r>
      <w:r w:rsidR="006561EF"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&lt;EndNote&gt;&lt;Cite&gt;&lt;Author&gt;Davison&lt;/Author&gt;&lt;Year&gt;1993&lt;/Year&gt;&lt;RecNum&gt;265&lt;/RecNum&gt;&lt;DisplayText&gt;(99)&lt;/DisplayText&gt;&lt;record&gt;&lt;rec-number&gt;265&lt;/rec-number&gt;&lt;foreign-keys&gt;&lt;key app="EN" db-id="5900srrv2052pyewe0b5pdtwsxwww0z29s0v" timestamp="1666342690"&gt;265&lt;/key&gt;&lt;/foreign-keys&gt;&lt;ref-type name="Journal Article"&gt;17&lt;/ref-type&gt;&lt;contributors&gt;&lt;authors&gt;&lt;author&gt;Davison, J. M.&lt;/author&gt;&lt;author&gt;Sheills, E. A.&lt;/author&gt;&lt;author&gt;Philips, P. R.&lt;/author&gt;&lt;author&gt;Barron, W. M.&lt;/author&gt;&lt;author&gt;Lindheimer, M. D.&lt;/author&gt;&lt;/authors&gt;&lt;/contributors&gt;&lt;auth-address&gt;Department of Obstetrics and Gynaecology, Princess Mary Maternity Hospital, University of Newcastle, United Kingdom.&lt;/auth-address&gt;&lt;titles&gt;&lt;title&gt;Metabolic clearance of vasopressin and an analogue resistant to vasopressinase in human pregnancy&lt;/title&gt;&lt;secondary-title&gt;Am J Physiol&lt;/secondary-title&gt;&lt;/titles&gt;&lt;periodical&gt;&lt;full-title&gt;Am J Physiol&lt;/full-title&gt;&lt;/periodical&gt;&lt;pages&gt;F348-53&lt;/pages&gt;&lt;volume&gt;264&lt;/volume&gt;&lt;number&gt;2 Pt 2&lt;/number&gt;&lt;edition&gt;1993/02/01&lt;/edition&gt;&lt;keywords&gt;&lt;keyword&gt;Arginine Vasopressin/*blood&lt;/keyword&gt;&lt;keyword&gt;Cystinyl Aminopeptidase/*blood&lt;/keyword&gt;&lt;keyword&gt;Deamino Arginine Vasopressin/*blood&lt;/keyword&gt;&lt;keyword&gt;Factor VIII/analysis&lt;/keyword&gt;&lt;keyword&gt;Female&lt;/keyword&gt;&lt;keyword&gt;Humans&lt;/keyword&gt;&lt;keyword&gt;Metabolic Clearance Rate&lt;/keyword&gt;&lt;keyword&gt;Postpartum Period&lt;/keyword&gt;&lt;keyword&gt;Pregnancy/*blood&lt;/keyword&gt;&lt;keyword&gt;Pregnancy Trimester, Third&lt;/keyword&gt;&lt;keyword&gt;von Willebrand Factor/analysis&lt;/keyword&gt;&lt;/keywords&gt;&lt;dates&gt;&lt;year&gt;1993&lt;/year&gt;&lt;pub-dates&gt;&lt;date&gt;Feb&lt;/date&gt;&lt;/pub-dates&gt;&lt;/dates&gt;&lt;isbn&gt;0002-9513 (Print)&amp;#xD;0002-9513&lt;/isbn&gt;&lt;accession-num&gt;8447444&lt;/accession-num&gt;&lt;urls&gt;&lt;/urls&gt;&lt;electronic-resource-num&gt;10.1152/ajprenal.1993.264.2.F348&lt;/electronic-resource-num&gt;&lt;remote-database-provider&gt;NLM&lt;/remote-database-provider&gt;&lt;language&gt;eng&lt;/language&gt;&lt;/record&gt;&lt;/Cite&gt;&lt;/EndNote&gt;</w:instrText>
      </w:r>
      <w:r w:rsidR="006561E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(99)</w:t>
      </w:r>
      <w:r w:rsidR="006561EF" w:rsidRPr="0006049B">
        <w:rPr>
          <w:rFonts w:ascii="Arial" w:eastAsia="Times New Roman" w:hAnsi="Arial" w:cs="Arial"/>
          <w:color w:val="000000"/>
        </w:rPr>
        <w:fldChar w:fldCharType="end"/>
      </w:r>
      <w:r w:rsidR="006561EF" w:rsidRPr="0006049B">
        <w:rPr>
          <w:rFonts w:ascii="Arial" w:eastAsia="Times New Roman" w:hAnsi="Arial" w:cs="Arial"/>
          <w:color w:val="000000"/>
        </w:rPr>
        <w:t>.</w:t>
      </w:r>
      <w:r w:rsidRPr="0006049B">
        <w:rPr>
          <w:rFonts w:ascii="Arial" w:eastAsia="Times New Roman" w:hAnsi="Arial" w:cs="Arial"/>
          <w:color w:val="000000"/>
        </w:rPr>
        <w:t xml:space="preserve"> </w:t>
      </w:r>
      <w:r w:rsidR="00A17A18" w:rsidRPr="0006049B">
        <w:rPr>
          <w:rFonts w:ascii="Arial" w:eastAsia="Times New Roman" w:hAnsi="Arial" w:cs="Arial"/>
          <w:color w:val="000000"/>
        </w:rPr>
        <w:t xml:space="preserve">In the second type of pregnancy-associated DI, the accelerated metabolic clearance of vasopressin produces </w:t>
      </w:r>
      <w:r w:rsidRPr="0006049B">
        <w:rPr>
          <w:rFonts w:ascii="Arial" w:eastAsia="Times New Roman" w:hAnsi="Arial" w:cs="Arial"/>
          <w:color w:val="000000"/>
        </w:rPr>
        <w:t>DI</w:t>
      </w:r>
      <w:r w:rsidR="00A17A18" w:rsidRPr="0006049B">
        <w:rPr>
          <w:rFonts w:ascii="Arial" w:eastAsia="Times New Roman" w:hAnsi="Arial" w:cs="Arial"/>
          <w:color w:val="000000"/>
        </w:rPr>
        <w:t xml:space="preserve"> in a patient with borderline pre-existing vasopressin function from a mild nephrogenic diabetes insipidus or partial </w:t>
      </w:r>
      <w:r w:rsidRPr="0006049B">
        <w:rPr>
          <w:rFonts w:ascii="Arial" w:eastAsia="Times New Roman" w:hAnsi="Arial" w:cs="Arial"/>
          <w:color w:val="000000"/>
        </w:rPr>
        <w:t>central</w:t>
      </w:r>
      <w:r w:rsidR="00A17A18" w:rsidRPr="0006049B">
        <w:rPr>
          <w:rFonts w:ascii="Arial" w:eastAsia="Times New Roman" w:hAnsi="Arial" w:cs="Arial"/>
          <w:color w:val="000000"/>
        </w:rPr>
        <w:t xml:space="preserve"> diabetes insipidus</w:t>
      </w:r>
      <w:r w:rsidRPr="0006049B">
        <w:rPr>
          <w:rFonts w:ascii="Arial" w:eastAsia="Times New Roman" w:hAnsi="Arial" w:cs="Arial"/>
          <w:color w:val="000000"/>
        </w:rPr>
        <w:t xml:space="preserve">. Vasopressin is rapidly destroyed and the neurohypophysis is unable to keep </w:t>
      </w:r>
      <w:r w:rsidRPr="0006049B">
        <w:rPr>
          <w:rFonts w:ascii="Arial" w:eastAsia="Times New Roman" w:hAnsi="Arial" w:cs="Arial"/>
          <w:color w:val="000000"/>
        </w:rPr>
        <w:lastRenderedPageBreak/>
        <w:t xml:space="preserve">up with the increased demand. Symptoms in this second type usually appear early in pregnancy </w:t>
      </w:r>
      <w:r w:rsidR="00817369"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&lt;EndNote&gt;&lt;Cite&gt;&lt;Author&gt;Refardt&lt;/Author&gt;&lt;Year&gt;2018&lt;/Year&gt;&lt;RecNum&gt;266&lt;/RecNum&gt;&lt;DisplayText&gt;(100)&lt;/DisplayText&gt;&lt;record&gt;&lt;rec-number&gt;266&lt;/rec-number&gt;&lt;foreign-keys&gt;&lt;key app="EN" db-id="5900srrv2052pyewe0b5pdtwsxwww0z29s0v" timestamp="1666342730"&gt;266&lt;/key&gt;&lt;/foreign-keys&gt;&lt;ref-type name="Journal Article"&gt;17&lt;/ref-type&gt;&lt;contributors&gt;&lt;authors&gt;&lt;author&gt;Refardt, J.&lt;/author&gt;&lt;author&gt;Christ-Crain, M.&lt;/author&gt;&lt;/authors&gt;&lt;/contributors&gt;&lt;auth-address&gt;Clinic of Endocrinology, Diabetology and Metabolism University Hospital Basel, Basel, Switzerland.&amp;#xD;Clinic of Endocrinology, Diabetology and Metabolism University Hospital Basel, Basel, Switzerland - mirjam.christ-crain@unibas.ch.&lt;/auth-address&gt;&lt;titles&gt;&lt;title&gt;Diabetes insipidus in pregnancy: how to advice the patient?&lt;/title&gt;&lt;secondary-title&gt;Minerva Endocrinol&lt;/secondary-title&gt;&lt;/titles&gt;&lt;periodical&gt;&lt;full-title&gt;Minerva Endocrinol&lt;/full-title&gt;&lt;/periodical&gt;&lt;pages&gt;458-464&lt;/pages&gt;&lt;volume&gt;43&lt;/volume&gt;&lt;number&gt;4&lt;/number&gt;&lt;edition&gt;2018/02/22&lt;/edition&gt;&lt;keywords&gt;&lt;keyword&gt;Adult&lt;/keyword&gt;&lt;keyword&gt;Deamino Arginine Vasopressin/therapeutic use&lt;/keyword&gt;&lt;keyword&gt;Diabetes Insipidus/complications/drug therapy/physiopathology/*therapy&lt;/keyword&gt;&lt;keyword&gt;Female&lt;/keyword&gt;&lt;keyword&gt;Humans&lt;/keyword&gt;&lt;keyword&gt;Hypoglycemic Agents/therapeutic use&lt;/keyword&gt;&lt;keyword&gt;Pregnancy&lt;/keyword&gt;&lt;keyword&gt;Pregnancy Complications/drug therapy/physiopathology/*therapy&lt;/keyword&gt;&lt;/keywords&gt;&lt;dates&gt;&lt;year&gt;2018&lt;/year&gt;&lt;pub-dates&gt;&lt;date&gt;Dec&lt;/date&gt;&lt;/pub-dates&gt;&lt;/dates&gt;&lt;isbn&gt;0391-1977&lt;/isbn&gt;&lt;accession-num&gt;29463074&lt;/accession-num&gt;&lt;urls&gt;&lt;/urls&gt;&lt;electronic-resource-num&gt;10.23736/s0391-1977.18.02807-9&lt;/electronic-resource-num&gt;&lt;remote-database-provider&gt;NLM&lt;/remote-database-provider&gt;&lt;language&gt;eng&lt;/language&gt;&lt;/record&gt;&lt;/Cite&gt;&lt;/EndNote&gt;</w:instrText>
      </w:r>
      <w:r w:rsidR="0081736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(100)</w:t>
      </w:r>
      <w:r w:rsidR="00817369" w:rsidRPr="0006049B">
        <w:rPr>
          <w:rFonts w:ascii="Arial" w:eastAsia="Times New Roman" w:hAnsi="Arial" w:cs="Arial"/>
          <w:color w:val="000000"/>
        </w:rPr>
        <w:fldChar w:fldCharType="end"/>
      </w:r>
      <w:r w:rsidR="00817369" w:rsidRPr="0006049B">
        <w:rPr>
          <w:rFonts w:ascii="Arial" w:eastAsia="Times New Roman" w:hAnsi="Arial" w:cs="Arial"/>
          <w:color w:val="000000"/>
        </w:rPr>
        <w:t>.</w:t>
      </w:r>
      <w:r w:rsidRPr="0006049B">
        <w:rPr>
          <w:rFonts w:ascii="Arial" w:eastAsia="Times New Roman" w:hAnsi="Arial" w:cs="Arial"/>
          <w:color w:val="000000"/>
        </w:rPr>
        <w:t xml:space="preserve"> </w:t>
      </w:r>
    </w:p>
    <w:p w14:paraId="17150AEF" w14:textId="77777777" w:rsidR="002C2C26" w:rsidRPr="0006049B" w:rsidRDefault="002C2C26" w:rsidP="0006049B">
      <w:pPr>
        <w:shd w:val="clear" w:color="auto" w:fill="FFFFFF"/>
        <w:spacing w:after="0" w:line="276" w:lineRule="auto"/>
        <w:rPr>
          <w:rFonts w:ascii="Arial" w:eastAsia="Times New Roman" w:hAnsi="Arial" w:cs="Arial"/>
          <w:color w:val="000000"/>
        </w:rPr>
      </w:pPr>
    </w:p>
    <w:p w14:paraId="1D511ECF" w14:textId="77777777" w:rsidR="002C2C26" w:rsidRPr="0006049B" w:rsidRDefault="00716C94" w:rsidP="0006049B">
      <w:pPr>
        <w:shd w:val="clear" w:color="auto" w:fill="FFFFFF"/>
        <w:spacing w:after="0" w:line="276" w:lineRule="auto"/>
        <w:rPr>
          <w:rFonts w:ascii="Arial" w:eastAsia="Times New Roman" w:hAnsi="Arial" w:cs="Arial"/>
          <w:color w:val="FF0000"/>
        </w:rPr>
      </w:pPr>
      <w:r w:rsidRPr="0006049B">
        <w:rPr>
          <w:rFonts w:ascii="Arial" w:eastAsia="Times New Roman" w:hAnsi="Arial" w:cs="Arial"/>
          <w:color w:val="FF0000"/>
        </w:rPr>
        <w:t>I</w:t>
      </w:r>
      <w:r w:rsidR="005E6CE8" w:rsidRPr="0006049B">
        <w:rPr>
          <w:rFonts w:ascii="Arial" w:eastAsia="Times New Roman" w:hAnsi="Arial" w:cs="Arial"/>
          <w:color w:val="FF0000"/>
        </w:rPr>
        <w:t xml:space="preserve">NVESTIGATIONS FOR DIAGNOSIS </w:t>
      </w:r>
    </w:p>
    <w:p w14:paraId="09A999F9" w14:textId="77777777" w:rsidR="003A6B0C" w:rsidRDefault="003A6B0C" w:rsidP="0006049B">
      <w:pPr>
        <w:shd w:val="clear" w:color="auto" w:fill="FFFFFF"/>
        <w:spacing w:after="0" w:line="276" w:lineRule="auto"/>
        <w:rPr>
          <w:rFonts w:ascii="Arial" w:eastAsia="Times New Roman" w:hAnsi="Arial" w:cs="Arial"/>
          <w:color w:val="000000"/>
        </w:rPr>
      </w:pPr>
    </w:p>
    <w:p w14:paraId="4C17B694" w14:textId="6C2AF3EA"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Investigation</w:t>
      </w:r>
      <w:r w:rsidR="001D07BE" w:rsidRPr="0006049B">
        <w:rPr>
          <w:rFonts w:ascii="Arial" w:eastAsia="Times New Roman" w:hAnsi="Arial" w:cs="Arial"/>
          <w:color w:val="000000"/>
        </w:rPr>
        <w:t>s</w:t>
      </w:r>
      <w:r w:rsidRPr="0006049B">
        <w:rPr>
          <w:rFonts w:ascii="Arial" w:eastAsia="Times New Roman" w:hAnsi="Arial" w:cs="Arial"/>
          <w:color w:val="000000"/>
        </w:rPr>
        <w:t xml:space="preserve"> ha</w:t>
      </w:r>
      <w:r w:rsidR="001D07BE" w:rsidRPr="0006049B">
        <w:rPr>
          <w:rFonts w:ascii="Arial" w:eastAsia="Times New Roman" w:hAnsi="Arial" w:cs="Arial"/>
          <w:color w:val="000000"/>
        </w:rPr>
        <w:t>ve</w:t>
      </w:r>
      <w:r w:rsidRPr="0006049B">
        <w:rPr>
          <w:rFonts w:ascii="Arial" w:eastAsia="Times New Roman" w:hAnsi="Arial" w:cs="Arial"/>
          <w:color w:val="000000"/>
        </w:rPr>
        <w:t xml:space="preserve"> the following </w:t>
      </w:r>
      <w:r w:rsidR="001D07BE" w:rsidRPr="0006049B">
        <w:rPr>
          <w:rFonts w:ascii="Arial" w:eastAsia="Times New Roman" w:hAnsi="Arial" w:cs="Arial"/>
          <w:color w:val="000000"/>
        </w:rPr>
        <w:t xml:space="preserve">three </w:t>
      </w:r>
      <w:r w:rsidRPr="0006049B">
        <w:rPr>
          <w:rFonts w:ascii="Arial" w:eastAsia="Times New Roman" w:hAnsi="Arial" w:cs="Arial"/>
          <w:color w:val="000000"/>
        </w:rPr>
        <w:t>aim</w:t>
      </w:r>
      <w:r w:rsidR="001D07BE" w:rsidRPr="0006049B">
        <w:rPr>
          <w:rFonts w:ascii="Arial" w:eastAsia="Times New Roman" w:hAnsi="Arial" w:cs="Arial"/>
          <w:color w:val="000000"/>
        </w:rPr>
        <w:t xml:space="preserve">s: </w:t>
      </w:r>
    </w:p>
    <w:p w14:paraId="46DC469A" w14:textId="77777777" w:rsidR="003A6B0C" w:rsidRPr="0006049B" w:rsidRDefault="003A6B0C" w:rsidP="0006049B">
      <w:pPr>
        <w:shd w:val="clear" w:color="auto" w:fill="FFFFFF"/>
        <w:spacing w:after="0" w:line="276" w:lineRule="auto"/>
        <w:rPr>
          <w:rFonts w:ascii="Arial" w:eastAsia="Times New Roman" w:hAnsi="Arial" w:cs="Arial"/>
          <w:color w:val="000000"/>
        </w:rPr>
      </w:pPr>
    </w:p>
    <w:p w14:paraId="44C41B44" w14:textId="4A84AE23" w:rsidR="002C2C26" w:rsidRPr="003A6B0C" w:rsidRDefault="002C2C26" w:rsidP="003A6B0C">
      <w:pPr>
        <w:numPr>
          <w:ilvl w:val="0"/>
          <w:numId w:val="6"/>
        </w:numPr>
        <w:shd w:val="clear" w:color="auto" w:fill="FFFFFF"/>
        <w:spacing w:after="0" w:line="276" w:lineRule="auto"/>
        <w:ind w:left="360"/>
        <w:rPr>
          <w:rFonts w:ascii="Arial" w:eastAsia="Times New Roman" w:hAnsi="Arial" w:cs="Arial"/>
          <w:color w:val="000000"/>
        </w:rPr>
      </w:pPr>
      <w:r w:rsidRPr="003A6B0C">
        <w:rPr>
          <w:rFonts w:ascii="Arial" w:eastAsia="Times New Roman" w:hAnsi="Arial" w:cs="Arial"/>
          <w:color w:val="000000"/>
        </w:rPr>
        <w:t>To confirm DI</w:t>
      </w:r>
    </w:p>
    <w:p w14:paraId="3256CED4" w14:textId="77777777" w:rsidR="002C2C26" w:rsidRPr="0006049B" w:rsidRDefault="002C2C26" w:rsidP="003A6B0C">
      <w:pPr>
        <w:numPr>
          <w:ilvl w:val="0"/>
          <w:numId w:val="6"/>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To classify the DI</w:t>
      </w:r>
      <w:r w:rsidR="001D07BE" w:rsidRPr="0006049B">
        <w:rPr>
          <w:rFonts w:ascii="Arial" w:eastAsia="Times New Roman" w:hAnsi="Arial" w:cs="Arial"/>
          <w:color w:val="000000"/>
        </w:rPr>
        <w:t xml:space="preserve"> into central or nephrogenic DI or PP (or gestational DI in case of pregnancy)</w:t>
      </w:r>
    </w:p>
    <w:p w14:paraId="47496DA9" w14:textId="127563E3" w:rsidR="002C2C26" w:rsidRPr="0006049B" w:rsidRDefault="002C2C26" w:rsidP="003A6B0C">
      <w:pPr>
        <w:numPr>
          <w:ilvl w:val="0"/>
          <w:numId w:val="6"/>
        </w:numPr>
        <w:shd w:val="clear" w:color="auto" w:fill="FFFFFF"/>
        <w:spacing w:after="0" w:line="276" w:lineRule="auto"/>
        <w:ind w:left="360"/>
        <w:rPr>
          <w:rFonts w:ascii="Arial" w:eastAsia="Times New Roman" w:hAnsi="Arial" w:cs="Arial"/>
          <w:color w:val="000000"/>
        </w:rPr>
      </w:pPr>
      <w:r w:rsidRPr="0006049B">
        <w:rPr>
          <w:rFonts w:ascii="Arial" w:eastAsia="Times New Roman" w:hAnsi="Arial" w:cs="Arial"/>
          <w:color w:val="000000"/>
        </w:rPr>
        <w:t xml:space="preserve">To establish the </w:t>
      </w:r>
      <w:r w:rsidR="00D1364D" w:rsidRPr="0006049B">
        <w:rPr>
          <w:rFonts w:ascii="Arial" w:eastAsia="Times New Roman" w:hAnsi="Arial" w:cs="Arial"/>
          <w:color w:val="000000"/>
        </w:rPr>
        <w:t>etiology</w:t>
      </w:r>
      <w:r w:rsidRPr="0006049B">
        <w:rPr>
          <w:rFonts w:ascii="Arial" w:eastAsia="Times New Roman" w:hAnsi="Arial" w:cs="Arial"/>
          <w:color w:val="000000"/>
        </w:rPr>
        <w:t xml:space="preserve"> of the specific form of DI</w:t>
      </w:r>
    </w:p>
    <w:p w14:paraId="499C78F7" w14:textId="77777777" w:rsidR="003A6B0C" w:rsidRDefault="003A6B0C" w:rsidP="0006049B">
      <w:pPr>
        <w:shd w:val="clear" w:color="auto" w:fill="FFFFFF"/>
        <w:spacing w:after="0" w:line="276" w:lineRule="auto"/>
        <w:rPr>
          <w:rFonts w:ascii="Arial" w:eastAsia="Times New Roman" w:hAnsi="Arial" w:cs="Arial"/>
          <w:color w:val="000000"/>
        </w:rPr>
      </w:pPr>
    </w:p>
    <w:p w14:paraId="6700D3A5" w14:textId="7566C073" w:rsidR="001D07BE"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After establishing polyuria </w:t>
      </w:r>
      <w:r w:rsidR="001D07BE" w:rsidRPr="0006049B">
        <w:rPr>
          <w:rFonts w:ascii="Arial" w:eastAsia="Times New Roman" w:hAnsi="Arial" w:cs="Arial"/>
          <w:color w:val="000000"/>
        </w:rPr>
        <w:t>and polydipsia</w:t>
      </w:r>
      <w:r w:rsidRPr="0006049B">
        <w:rPr>
          <w:rFonts w:ascii="Arial" w:eastAsia="Times New Roman" w:hAnsi="Arial" w:cs="Arial"/>
          <w:color w:val="000000"/>
        </w:rPr>
        <w:t xml:space="preserve">, and excluding </w:t>
      </w:r>
      <w:r w:rsidR="00D1364D" w:rsidRPr="0006049B">
        <w:rPr>
          <w:rFonts w:ascii="Arial" w:eastAsia="Times New Roman" w:hAnsi="Arial" w:cs="Arial"/>
          <w:color w:val="000000"/>
        </w:rPr>
        <w:t>hyperglycemia</w:t>
      </w:r>
      <w:r w:rsidRPr="0006049B">
        <w:rPr>
          <w:rFonts w:ascii="Arial" w:eastAsia="Times New Roman" w:hAnsi="Arial" w:cs="Arial"/>
          <w:color w:val="000000"/>
        </w:rPr>
        <w:t xml:space="preserve">, </w:t>
      </w:r>
      <w:r w:rsidR="00D1364D" w:rsidRPr="0006049B">
        <w:rPr>
          <w:rFonts w:ascii="Arial" w:eastAsia="Times New Roman" w:hAnsi="Arial" w:cs="Arial"/>
          <w:color w:val="000000"/>
        </w:rPr>
        <w:t>hypokalemia</w:t>
      </w:r>
      <w:r w:rsidRPr="0006049B">
        <w:rPr>
          <w:rFonts w:ascii="Arial" w:eastAsia="Times New Roman" w:hAnsi="Arial" w:cs="Arial"/>
          <w:color w:val="000000"/>
        </w:rPr>
        <w:t xml:space="preserve">, </w:t>
      </w:r>
      <w:r w:rsidR="00D1364D" w:rsidRPr="0006049B">
        <w:rPr>
          <w:rFonts w:ascii="Arial" w:eastAsia="Times New Roman" w:hAnsi="Arial" w:cs="Arial"/>
          <w:color w:val="000000"/>
        </w:rPr>
        <w:t>hypercalcemia</w:t>
      </w:r>
      <w:r w:rsidR="007E4D66">
        <w:rPr>
          <w:rFonts w:ascii="Arial" w:eastAsia="Times New Roman" w:hAnsi="Arial" w:cs="Arial"/>
          <w:color w:val="000000"/>
        </w:rPr>
        <w:t>,</w:t>
      </w:r>
      <w:r w:rsidRPr="0006049B">
        <w:rPr>
          <w:rFonts w:ascii="Arial" w:eastAsia="Times New Roman" w:hAnsi="Arial" w:cs="Arial"/>
          <w:color w:val="000000"/>
        </w:rPr>
        <w:t xml:space="preserve"> and significant renal insufficiency, attention should be focused on the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axis.</w:t>
      </w:r>
      <w:r w:rsidR="001D07BE" w:rsidRPr="0006049B">
        <w:rPr>
          <w:rFonts w:ascii="Arial" w:eastAsia="Times New Roman" w:hAnsi="Arial" w:cs="Arial"/>
          <w:color w:val="000000"/>
        </w:rPr>
        <w:t xml:space="preserve"> </w:t>
      </w:r>
    </w:p>
    <w:p w14:paraId="25C44652" w14:textId="18C3B7CE" w:rsidR="000F016B" w:rsidRPr="0006049B" w:rsidRDefault="00D013D7"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For many years, the indirect water deprivation test was the gold standard for differential diagnosis of diabetes insipidus. This test indirectly assesses AVP activity by measurement of the urine concentration capacity during a prolonged period of dehydration, and again after a subsequent injection of an exogenous synthetic AVP variant, desmopressin. Interpretation of the test results </w:t>
      </w:r>
      <w:r w:rsidR="00BA136F" w:rsidRPr="0006049B">
        <w:rPr>
          <w:rFonts w:ascii="Arial" w:eastAsia="Times New Roman" w:hAnsi="Arial" w:cs="Arial"/>
          <w:color w:val="000000"/>
        </w:rPr>
        <w:t>goes back to the publication of Miller et al</w:t>
      </w:r>
      <w:r w:rsidR="00455094" w:rsidRPr="0006049B">
        <w:rPr>
          <w:rFonts w:ascii="Arial" w:eastAsia="Times New Roman" w:hAnsi="Arial" w:cs="Arial"/>
          <w:color w:val="000000"/>
        </w:rPr>
        <w:t xml:space="preserve"> </w:t>
      </w:r>
      <w:r w:rsidR="00455094"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&lt;EndNote&gt;&lt;Cite&gt;&lt;Author&gt;Miller&lt;/Author&gt;&lt;Year&gt;1970&lt;/Year&gt;&lt;RecNum&gt;335&lt;/RecNum&gt;&lt;DisplayText&gt;(101)&lt;/DisplayText&gt;&lt;record&gt;&lt;rec-number&gt;335&lt;/rec-number&gt;&lt;foreign-keys&gt;&lt;key app="EN" db-id="5900srrv2052pyewe0b5pdtwsxwww0z29s0v" timestamp="1666596518"&gt;335&lt;/key&gt;&lt;/foreign-keys&gt;&lt;ref-type name="Journal Article"&gt;17&lt;/ref-type&gt;&lt;contributors&gt;&lt;authors&gt;&lt;author&gt;Miller, M.&lt;/author&gt;&lt;author&gt;Dalakos, T.&lt;/author&gt;&lt;author&gt;Moses, A. M.&lt;/author&gt;&lt;author&gt;Fellerman, H.&lt;/author&gt;&lt;author&gt;Streeten, D. H.&lt;/author&gt;&lt;/authors&gt;&lt;/contributors&gt;&lt;titles&gt;&lt;title&gt;Recognition of partial defects in antidiuretic hormone secretion&lt;/title&gt;&lt;secondary-title&gt;Ann Intern Med&lt;/secondary-title&gt;&lt;/titles&gt;&lt;periodical&gt;&lt;full-title&gt;Ann Intern Med&lt;/full-title&gt;&lt;/periodical&gt;&lt;pages&gt;721-9&lt;/pages&gt;&lt;volume&gt;73&lt;/volume&gt;&lt;number&gt;5&lt;/number&gt;&lt;edition&gt;1970/11/01&lt;/edition&gt;&lt;keywords&gt;&lt;keyword&gt;Breast Neoplasms/urine&lt;/keyword&gt;&lt;keyword&gt;Carcinoma/urine&lt;/keyword&gt;&lt;keyword&gt;*Deficiency Diseases/urine&lt;/keyword&gt;&lt;keyword&gt;Diabetes Insipidus/urine&lt;/keyword&gt;&lt;keyword&gt;Female&lt;/keyword&gt;&lt;keyword&gt;Humans&lt;/keyword&gt;&lt;keyword&gt;Injections, Subcutaneous&lt;/keyword&gt;&lt;keyword&gt;Male&lt;/keyword&gt;&lt;keyword&gt;Neoplasm Metastasis&lt;/keyword&gt;&lt;keyword&gt;Osmolar Concentration&lt;/keyword&gt;&lt;keyword&gt;Pituitary Function Tests&lt;/keyword&gt;&lt;keyword&gt;Pituitary Gland, Posterior/*metabolism&lt;/keyword&gt;&lt;keyword&gt;Pituitary Neoplasms/urine&lt;/keyword&gt;&lt;keyword&gt;Polyuria&lt;/keyword&gt;&lt;keyword&gt;Vasopressins/administration &amp;amp; dosage/*metabolism&lt;/keyword&gt;&lt;keyword&gt;Water Deprivation&lt;/keyword&gt;&lt;/keywords&gt;&lt;dates&gt;&lt;year&gt;1970&lt;/year&gt;&lt;pub-dates&gt;&lt;date&gt;Nov&lt;/date&gt;&lt;/pub-dates&gt;&lt;/dates&gt;&lt;isbn&gt;0003-4819 (Print)&amp;#xD;0003-4819&lt;/isbn&gt;&lt;accession-num&gt;5476203&lt;/accession-num&gt;&lt;urls&gt;&lt;/urls&gt;&lt;electronic-resource-num&gt;10.7326/0003-4819-73-5-721&lt;/electronic-resource-num&gt;&lt;remote-database-provider&gt;NLM&lt;/remote-database-provider&gt;&lt;language&gt;eng&lt;/language&gt;&lt;/record&gt;&lt;/Cite&gt;&lt;/EndNote&gt;</w:instrText>
      </w:r>
      <w:r w:rsidR="00455094"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(101)</w:t>
      </w:r>
      <w:r w:rsidR="00455094" w:rsidRPr="0006049B">
        <w:rPr>
          <w:rFonts w:ascii="Arial" w:eastAsia="Times New Roman" w:hAnsi="Arial" w:cs="Arial"/>
          <w:color w:val="000000"/>
        </w:rPr>
        <w:fldChar w:fldCharType="end"/>
      </w:r>
      <w:r w:rsidR="00455094" w:rsidRPr="0006049B">
        <w:rPr>
          <w:rFonts w:ascii="Arial" w:eastAsia="Times New Roman" w:hAnsi="Arial" w:cs="Arial"/>
          <w:color w:val="000000"/>
        </w:rPr>
        <w:t>.</w:t>
      </w:r>
      <w:r w:rsidRPr="0006049B">
        <w:rPr>
          <w:rFonts w:ascii="Arial" w:eastAsia="Times New Roman" w:hAnsi="Arial" w:cs="Arial"/>
          <w:color w:val="000000"/>
        </w:rPr>
        <w:t xml:space="preserve"> If upon thirsting, urinary osmolality remains &lt;300mOsm/kg and does not increase &gt;50% after desmopressin injection, complete nephrogenic DI is diagnosed. If the urinary osmolality increase after desmopressin injection is &gt;50%, complete central DI is diagnosed. In partial central DI and primary polydipsia, urinary concentration increases to 300–800mosm/kg, with an increase of &gt;9% (in partial central DI) and &lt;9% (in primary polydipsia), respectively, after desmopressin injection. However, these published criteria are based on post hoc data from only 36 patients, who had a wide overlap in </w:t>
      </w:r>
      <w:r w:rsidR="00B17CBA" w:rsidRPr="0006049B">
        <w:rPr>
          <w:rFonts w:ascii="Arial" w:eastAsia="Times New Roman" w:hAnsi="Arial" w:cs="Arial"/>
          <w:color w:val="000000"/>
        </w:rPr>
        <w:t xml:space="preserve">their </w:t>
      </w:r>
      <w:r w:rsidRPr="0006049B">
        <w:rPr>
          <w:rFonts w:ascii="Arial" w:eastAsia="Times New Roman" w:hAnsi="Arial" w:cs="Arial"/>
          <w:color w:val="000000"/>
        </w:rPr>
        <w:t>urinary osmolalities. Furthermore, the diagnostic criteria for this test are derived from a single</w:t>
      </w:r>
      <w:r w:rsidR="00455094" w:rsidRPr="0006049B">
        <w:rPr>
          <w:rFonts w:ascii="Arial" w:eastAsia="Times New Roman" w:hAnsi="Arial" w:cs="Arial"/>
          <w:color w:val="000000"/>
        </w:rPr>
        <w:t xml:space="preserve"> study with post-hoc assessment </w:t>
      </w:r>
      <w:r w:rsidR="00455094"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&lt;EndNote&gt;&lt;Cite&gt;&lt;Author&gt;Miller&lt;/Author&gt;&lt;Year&gt;1970&lt;/Year&gt;&lt;RecNum&gt;335&lt;/RecNum&gt;&lt;DisplayText&gt;(101)&lt;/DisplayText&gt;&lt;record&gt;&lt;rec-number&gt;335&lt;/rec-number&gt;&lt;foreign-keys&gt;&lt;key app="EN" db-id="5900srrv2052pyewe0b5pdtwsxwww0z29s0v" timestamp="1666596518"&gt;335&lt;/key&gt;&lt;/foreign-keys&gt;&lt;ref-type name="Journal Article"&gt;17&lt;/ref-type&gt;&lt;contributors&gt;&lt;authors&gt;&lt;author&gt;Miller, M.&lt;/author&gt;&lt;author&gt;Dalakos, T.&lt;/author&gt;&lt;author&gt;Moses, A. M.&lt;/author&gt;&lt;author&gt;Fellerman, H.&lt;/author&gt;&lt;author&gt;Streeten, D. H.&lt;/author&gt;&lt;/authors&gt;&lt;/contributors&gt;&lt;titles&gt;&lt;title&gt;Recognition of partial defects in antidiuretic hormone secretion&lt;/title&gt;&lt;secondary-title&gt;Ann Intern Med&lt;/secondary-title&gt;&lt;/titles&gt;&lt;periodical&gt;&lt;full-title&gt;Ann Intern Med&lt;/full-title&gt;&lt;/periodical&gt;&lt;pages&gt;721-9&lt;/pages&gt;&lt;volume&gt;73&lt;/volume&gt;&lt;number&gt;5&lt;/number&gt;&lt;edition&gt;1970/11/01&lt;/edition&gt;&lt;keywords&gt;&lt;keyword&gt;Breast Neoplasms/urine&lt;/keyword&gt;&lt;keyword&gt;Carcinoma/urine&lt;/keyword&gt;&lt;keyword&gt;*Deficiency Diseases/urine&lt;/keyword&gt;&lt;keyword&gt;Diabetes Insipidus/urine&lt;/keyword&gt;&lt;keyword&gt;Female&lt;/keyword&gt;&lt;keyword&gt;Humans&lt;/keyword&gt;&lt;keyword&gt;Injections, Subcutaneous&lt;/keyword&gt;&lt;keyword&gt;Male&lt;/keyword&gt;&lt;keyword&gt;Neoplasm Metastasis&lt;/keyword&gt;&lt;keyword&gt;Osmolar Concentration&lt;/keyword&gt;&lt;keyword&gt;Pituitary Function Tests&lt;/keyword&gt;&lt;keyword&gt;Pituitary Gland, Posterior/*metabolism&lt;/keyword&gt;&lt;keyword&gt;Pituitary Neoplasms/urine&lt;/keyword&gt;&lt;keyword&gt;Polyuria&lt;/keyword&gt;&lt;keyword&gt;Vasopressins/administration &amp;amp; dosage/*metabolism&lt;/keyword&gt;&lt;keyword&gt;Water Deprivation&lt;/keyword&gt;&lt;/keywords&gt;&lt;dates&gt;&lt;year&gt;1970&lt;/year&gt;&lt;pub-dates&gt;&lt;date&gt;Nov&lt;/date&gt;&lt;/pub-dates&gt;&lt;/dates&gt;&lt;isbn&gt;0003-4819 (Print)&amp;#xD;0003-4819&lt;/isbn&gt;&lt;accession-num&gt;5476203&lt;/accession-num&gt;&lt;urls&gt;&lt;/urls&gt;&lt;electronic-resource-num&gt;10.7326/0003-4819-73-5-721&lt;/electronic-resource-num&gt;&lt;remote-database-provider&gt;NLM&lt;/remote-database-provider&gt;&lt;language&gt;eng&lt;/language&gt;&lt;/record&gt;&lt;/Cite&gt;&lt;/EndNote&gt;</w:instrText>
      </w:r>
      <w:r w:rsidR="00455094"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(101)</w:t>
      </w:r>
      <w:r w:rsidR="00455094" w:rsidRPr="0006049B">
        <w:rPr>
          <w:rFonts w:ascii="Arial" w:eastAsia="Times New Roman" w:hAnsi="Arial" w:cs="Arial"/>
          <w:color w:val="000000"/>
        </w:rPr>
        <w:fldChar w:fldCharType="end"/>
      </w:r>
      <w:r w:rsidRPr="0006049B">
        <w:rPr>
          <w:rFonts w:ascii="Arial" w:eastAsia="Times New Roman" w:hAnsi="Arial" w:cs="Arial"/>
          <w:color w:val="000000"/>
        </w:rPr>
        <w:t xml:space="preserve"> and have not been prospectively validated. Consequently, the indirect water deprivation test has been shown to have considerable diagnostic limitations</w:t>
      </w:r>
      <w:r w:rsidR="000F016B" w:rsidRPr="0006049B">
        <w:rPr>
          <w:rFonts w:ascii="Arial" w:eastAsia="Times New Roman" w:hAnsi="Arial" w:cs="Arial"/>
          <w:color w:val="000000"/>
        </w:rPr>
        <w:t xml:space="preserve"> with an </w:t>
      </w:r>
      <w:r w:rsidRPr="0006049B">
        <w:rPr>
          <w:rFonts w:ascii="Arial" w:eastAsia="Times New Roman" w:hAnsi="Arial" w:cs="Arial"/>
          <w:color w:val="000000"/>
        </w:rPr>
        <w:t xml:space="preserve">overall diagnostic accuracy </w:t>
      </w:r>
      <w:r w:rsidR="000F016B" w:rsidRPr="0006049B">
        <w:rPr>
          <w:rFonts w:ascii="Arial" w:eastAsia="Times New Roman" w:hAnsi="Arial" w:cs="Arial"/>
          <w:color w:val="000000"/>
        </w:rPr>
        <w:t>of</w:t>
      </w:r>
      <w:r w:rsidRPr="0006049B">
        <w:rPr>
          <w:rFonts w:ascii="Arial" w:eastAsia="Times New Roman" w:hAnsi="Arial" w:cs="Arial"/>
          <w:color w:val="000000"/>
        </w:rPr>
        <w:t xml:space="preserve"> 70%, and </w:t>
      </w:r>
      <w:r w:rsidR="000F016B" w:rsidRPr="0006049B">
        <w:rPr>
          <w:rFonts w:ascii="Arial" w:eastAsia="Times New Roman" w:hAnsi="Arial" w:cs="Arial"/>
          <w:color w:val="000000"/>
        </w:rPr>
        <w:t xml:space="preserve">an </w:t>
      </w:r>
      <w:r w:rsidRPr="0006049B">
        <w:rPr>
          <w:rFonts w:ascii="Arial" w:eastAsia="Times New Roman" w:hAnsi="Arial" w:cs="Arial"/>
          <w:color w:val="000000"/>
        </w:rPr>
        <w:t xml:space="preserve">accuracy </w:t>
      </w:r>
      <w:r w:rsidR="000F016B" w:rsidRPr="0006049B">
        <w:rPr>
          <w:rFonts w:ascii="Arial" w:eastAsia="Times New Roman" w:hAnsi="Arial" w:cs="Arial"/>
          <w:color w:val="000000"/>
        </w:rPr>
        <w:t>of only</w:t>
      </w:r>
      <w:r w:rsidRPr="0006049B">
        <w:rPr>
          <w:rFonts w:ascii="Arial" w:eastAsia="Times New Roman" w:hAnsi="Arial" w:cs="Arial"/>
          <w:color w:val="000000"/>
        </w:rPr>
        <w:t xml:space="preserve"> 41% in patients with primary polydipsia</w:t>
      </w:r>
      <w:r w:rsidR="000F016B" w:rsidRPr="0006049B">
        <w:rPr>
          <w:rFonts w:ascii="Arial" w:eastAsia="Times New Roman" w:hAnsi="Arial" w:cs="Arial"/>
          <w:color w:val="000000"/>
        </w:rPr>
        <w:t xml:space="preserve"> </w:t>
      </w:r>
      <w:r w:rsidR="00817369" w:rsidRPr="0006049B">
        <w:rPr>
          <w:rFonts w:ascii="Arial" w:eastAsia="Times New Roman" w:hAnsi="Arial" w:cs="Arial"/>
          <w:color w:val="000000"/>
        </w:rPr>
        <w:fldChar w:fldCharType="begin">
          <w:fldData xml:space="preserve">PEVuZE5vdGU+PENpdGU+PEF1dGhvcj5GZW5za2U8L0F1dGhvcj48WWVhcj4yMDExPC9ZZWFyPjxS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PEVuZE5vdGU+PENpdGU+PEF1dGhvcj5GZW5za2U8L0F1dGhvcj48WWVhcj4yMDExPC9ZZWFyPjxS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817369" w:rsidRPr="0006049B">
        <w:rPr>
          <w:rFonts w:ascii="Arial" w:eastAsia="Times New Roman" w:hAnsi="Arial" w:cs="Arial"/>
          <w:color w:val="000000"/>
        </w:rPr>
      </w:r>
      <w:r w:rsidR="0081736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(102)</w:t>
      </w:r>
      <w:r w:rsidR="00817369" w:rsidRPr="0006049B">
        <w:rPr>
          <w:rFonts w:ascii="Arial" w:eastAsia="Times New Roman" w:hAnsi="Arial" w:cs="Arial"/>
          <w:color w:val="000000"/>
        </w:rPr>
        <w:fldChar w:fldCharType="end"/>
      </w:r>
      <w:r w:rsidR="00817369" w:rsidRPr="0006049B">
        <w:rPr>
          <w:rFonts w:ascii="Arial" w:eastAsia="Times New Roman" w:hAnsi="Arial" w:cs="Arial"/>
          <w:color w:val="000000"/>
        </w:rPr>
        <w:t>.</w:t>
      </w:r>
      <w:r w:rsidRPr="0006049B">
        <w:rPr>
          <w:rFonts w:ascii="Arial" w:eastAsia="Times New Roman" w:hAnsi="Arial" w:cs="Arial"/>
          <w:color w:val="000000"/>
        </w:rPr>
        <w:t xml:space="preserve"> </w:t>
      </w:r>
    </w:p>
    <w:p w14:paraId="49314D34" w14:textId="77777777" w:rsidR="003A6B0C" w:rsidRDefault="003A6B0C" w:rsidP="0006049B">
      <w:pPr>
        <w:shd w:val="clear" w:color="auto" w:fill="FFFFFF"/>
        <w:spacing w:after="0" w:line="276" w:lineRule="auto"/>
        <w:rPr>
          <w:rFonts w:ascii="Arial" w:eastAsia="Times New Roman" w:hAnsi="Arial" w:cs="Arial"/>
          <w:color w:val="000000"/>
        </w:rPr>
      </w:pPr>
    </w:p>
    <w:p w14:paraId="75CA8869" w14:textId="480D8197" w:rsidR="00D013D7" w:rsidRPr="0006049B" w:rsidRDefault="00D013D7"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Several reasons exist for </w:t>
      </w:r>
      <w:r w:rsidR="000F016B" w:rsidRPr="0006049B">
        <w:rPr>
          <w:rFonts w:ascii="Arial" w:eastAsia="Times New Roman" w:hAnsi="Arial" w:cs="Arial"/>
          <w:color w:val="000000"/>
        </w:rPr>
        <w:t>this limited</w:t>
      </w:r>
      <w:r w:rsidRPr="0006049B">
        <w:rPr>
          <w:rFonts w:ascii="Arial" w:eastAsia="Times New Roman" w:hAnsi="Arial" w:cs="Arial"/>
          <w:color w:val="000000"/>
        </w:rPr>
        <w:t xml:space="preserve"> diagnostic outcome of the indirect water deprivation test. First, chronic polyuria itself can affect renal concentration capacity, through renal washout</w:t>
      </w:r>
      <w:r w:rsidR="00817369" w:rsidRPr="0006049B">
        <w:rPr>
          <w:rFonts w:ascii="Arial" w:eastAsia="Times New Roman" w:hAnsi="Arial" w:cs="Arial"/>
          <w:color w:val="000000"/>
        </w:rPr>
        <w:t xml:space="preserve"> </w:t>
      </w:r>
      <w:r w:rsidR="00817369"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&lt;EndNote&gt;&lt;Cite&gt;&lt;Author&gt;Van de Heijning&lt;/Author&gt;&lt;Year&gt;1991&lt;/Year&gt;&lt;RecNum&gt;268&lt;/RecNum&gt;&lt;DisplayText&gt;(103)&lt;/DisplayText&gt;&lt;record&gt;&lt;rec-number&gt;268&lt;/rec-number&gt;&lt;foreign-keys&gt;&lt;key app="EN" db-id="5900srrv2052pyewe0b5pdtwsxwww0z29s0v" timestamp="1666343226"&gt;268&lt;/key&gt;&lt;/foreign-keys&gt;&lt;ref-type name="Journal Article"&gt;17&lt;/ref-type&gt;&lt;contributors&gt;&lt;authors&gt;&lt;author&gt;Van de Heijning, B. J.&lt;/author&gt;&lt;author&gt;Koekkoek-van den Herik, I.&lt;/author&gt;&lt;author&gt;Iványi, T.&lt;/author&gt;&lt;author&gt;Van Wimersma Greidanus, T. B.&lt;/author&gt;&lt;/authors&gt;&lt;/contributors&gt;&lt;auth-address&gt;Department of Pharmacology, Rudolf Magnus Institute, University of Utrecht, The Netherlands.&lt;/auth-address&gt;&lt;titles&gt;&lt;title&gt;Solid-phase extraction of plasma vasopressin: evaluation, validation and application&lt;/title&gt;&lt;secondary-title&gt;J Chromatogr&lt;/secondary-title&gt;&lt;/titles&gt;&lt;periodical&gt;&lt;full-title&gt;J Chromatogr&lt;/full-title&gt;&lt;/periodical&gt;&lt;pages&gt;159-71&lt;/pages&gt;&lt;volume&gt;565&lt;/volume&gt;&lt;number&gt;1-2&lt;/number&gt;&lt;edition&gt;1991/04/19&lt;/edition&gt;&lt;keywords&gt;&lt;keyword&gt;Animals&lt;/keyword&gt;&lt;keyword&gt;Chromatography, High Pressure Liquid/*methods&lt;/keyword&gt;&lt;keyword&gt;Male&lt;/keyword&gt;&lt;keyword&gt;Radioimmunoassay&lt;/keyword&gt;&lt;keyword&gt;Rats&lt;/keyword&gt;&lt;keyword&gt;Rats, Inbred BB&lt;/keyword&gt;&lt;keyword&gt;Rats, Inbred Strains&lt;/keyword&gt;&lt;keyword&gt;Vasopressins/*blood&lt;/keyword&gt;&lt;/keywords&gt;&lt;dates&gt;&lt;year&gt;1991&lt;/year&gt;&lt;pub-dates&gt;&lt;date&gt;Apr 19&lt;/date&gt;&lt;/pub-dates&gt;&lt;/dates&gt;&lt;accession-num&gt;1874864&lt;/accession-num&gt;&lt;urls&gt;&lt;/urls&gt;&lt;electronic-resource-num&gt;10.1016/0378-4347(91)80380-u&lt;/electronic-resource-num&gt;&lt;remote-database-provider&gt;NLM&lt;/remote-database-provider&gt;&lt;language&gt;eng&lt;/language&gt;&lt;/record&gt;&lt;/Cite&gt;&lt;/EndNote&gt;</w:instrText>
      </w:r>
      <w:r w:rsidR="0081736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(103)</w:t>
      </w:r>
      <w:r w:rsidR="00817369" w:rsidRPr="0006049B">
        <w:rPr>
          <w:rFonts w:ascii="Arial" w:eastAsia="Times New Roman" w:hAnsi="Arial" w:cs="Arial"/>
          <w:color w:val="000000"/>
        </w:rPr>
        <w:fldChar w:fldCharType="end"/>
      </w:r>
      <w:r w:rsidR="000F016B" w:rsidRPr="0006049B">
        <w:rPr>
          <w:rFonts w:ascii="Arial" w:eastAsia="Times New Roman" w:hAnsi="Arial" w:cs="Arial"/>
          <w:color w:val="000000"/>
        </w:rPr>
        <w:t xml:space="preserve"> </w:t>
      </w:r>
      <w:r w:rsidR="00F4029D" w:rsidRPr="0006049B">
        <w:rPr>
          <w:rFonts w:ascii="Arial" w:eastAsia="Times New Roman" w:hAnsi="Arial" w:cs="Arial"/>
          <w:color w:val="000000"/>
        </w:rPr>
        <w:fldChar w:fldCharType="begin">
          <w:fldData xml:space="preserve">PEVuZE5vdGU+PENpdGU+PEF1dGhvcj5XdW48L0F1dGhvcj48WWVhcj4xOTk3PC9ZZWFyPjxSZWNO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PEVuZE5vdGU+PENpdGU+PEF1dGhvcj5XdW48L0F1dGhvcj48WWVhcj4xOTk3PC9ZZWFyPjxSZWNO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F4029D" w:rsidRPr="0006049B">
        <w:rPr>
          <w:rFonts w:ascii="Arial" w:eastAsia="Times New Roman" w:hAnsi="Arial" w:cs="Arial"/>
          <w:color w:val="000000"/>
        </w:rPr>
      </w:r>
      <w:r w:rsidR="00F4029D"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(104, 105)</w:t>
      </w:r>
      <w:r w:rsidR="00F4029D" w:rsidRPr="0006049B">
        <w:rPr>
          <w:rFonts w:ascii="Arial" w:eastAsia="Times New Roman" w:hAnsi="Arial" w:cs="Arial"/>
          <w:color w:val="000000"/>
        </w:rPr>
        <w:fldChar w:fldCharType="end"/>
      </w:r>
      <w:r w:rsidR="00F4029D" w:rsidRPr="0006049B">
        <w:rPr>
          <w:rFonts w:ascii="Arial" w:eastAsia="Times New Roman" w:hAnsi="Arial" w:cs="Arial"/>
          <w:color w:val="000000"/>
        </w:rPr>
        <w:t xml:space="preserve"> </w:t>
      </w:r>
      <w:r w:rsidRPr="0006049B">
        <w:rPr>
          <w:rFonts w:ascii="Arial" w:eastAsia="Times New Roman" w:hAnsi="Arial" w:cs="Arial"/>
          <w:color w:val="000000"/>
        </w:rPr>
        <w:t>or downregulation of AQP2 expression in the kidneys</w:t>
      </w:r>
      <w:r w:rsidR="00F4029D" w:rsidRPr="0006049B">
        <w:rPr>
          <w:rFonts w:ascii="Arial" w:eastAsia="Times New Roman" w:hAnsi="Arial" w:cs="Arial"/>
          <w:color w:val="000000"/>
        </w:rPr>
        <w:t xml:space="preserve"> </w:t>
      </w:r>
      <w:r w:rsidR="00F4029D"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&lt;EndNote&gt;&lt;Cite&gt;&lt;Author&gt;Cadnapaphornchai&lt;/Author&gt;&lt;Year&gt;2003&lt;/Year&gt;&lt;RecNum&gt;271&lt;/RecNum&gt;&lt;DisplayText&gt;(106)&lt;/DisplayText&gt;&lt;record&gt;&lt;rec-number&gt;271&lt;/rec-number&gt;&lt;foreign-keys&gt;&lt;key app="EN" db-id="5900srrv2052pyewe0b5pdtwsxwww0z29s0v" timestamp="1666343425"&gt;271&lt;/key&gt;&lt;/foreign-keys&gt;&lt;ref-type name="Journal Article"&gt;17&lt;/ref-type&gt;&lt;contributors&gt;&lt;authors&gt;&lt;author&gt;Cadnapaphornchai, M. A.&lt;/author&gt;&lt;author&gt;Summer, S. N.&lt;/author&gt;&lt;author&gt;Falk, S.&lt;/author&gt;&lt;author&gt;Thurman, J. M.&lt;/author&gt;&lt;author&gt;Knepper, M. A.&lt;/author&gt;&lt;author&gt;Schrier, R. W.&lt;/author&gt;&lt;/authors&gt;&lt;/contributors&gt;&lt;auth-address&gt;Department of Medicine, University of Colorado School of Medicine, Denver 80262, USA.&lt;/auth-address&gt;&lt;titles&gt;&lt;title&gt;Effect of primary polydipsia on aquaporin and sodium transporter abundance&lt;/title&gt;&lt;secondary-title&gt;Am J Physiol Renal Physiol&lt;/secondary-title&gt;&lt;/titles&gt;&lt;periodical&gt;&lt;full-title&gt;Am J Physiol Renal Physiol&lt;/full-title&gt;&lt;/periodical&gt;&lt;pages&gt;F965-71&lt;/pages&gt;&lt;volume&gt;285&lt;/volume&gt;&lt;number&gt;5&lt;/number&gt;&lt;edition&gt;2003/07/24&lt;/edition&gt;&lt;keywords&gt;&lt;keyword&gt;Animals&lt;/keyword&gt;&lt;keyword&gt;Aquaporins/*metabolism&lt;/keyword&gt;&lt;keyword&gt;Carrier Proteins/*metabolism&lt;/keyword&gt;&lt;keyword&gt;Compulsive Behavior/metabolism/*physiopathology&lt;/keyword&gt;&lt;keyword&gt;*Drinking Behavior&lt;/keyword&gt;&lt;keyword&gt;Kidney/*metabolism&lt;/keyword&gt;&lt;keyword&gt;Kidney Concentrating Ability&lt;/keyword&gt;&lt;keyword&gt;Male&lt;/keyword&gt;&lt;keyword&gt;Membrane Transport Proteins/metabolism&lt;/keyword&gt;&lt;keyword&gt;RNA, Messenger/metabolism&lt;/keyword&gt;&lt;keyword&gt;Rats&lt;/keyword&gt;&lt;keyword&gt;Rats, Sprague-Dawley&lt;/keyword&gt;&lt;keyword&gt;Receptors, Vasopressin/genetics&lt;/keyword&gt;&lt;keyword&gt;Sodium/*metabolism&lt;/keyword&gt;&lt;keyword&gt;Time Factors&lt;/keyword&gt;&lt;keyword&gt;Water Deprivation&lt;/keyword&gt;&lt;/keywords&gt;&lt;dates&gt;&lt;year&gt;2003&lt;/year&gt;&lt;pub-dates&gt;&lt;date&gt;Nov&lt;/date&gt;&lt;/pub-dates&gt;&lt;/dates&gt;&lt;isbn&gt;1931-857X (Print)&amp;#xD;1522-1466&lt;/isbn&gt;&lt;accession-num&gt;12876065&lt;/accession-num&gt;&lt;urls&gt;&lt;/urls&gt;&lt;electronic-resource-num&gt;10.1152/ajprenal.00085.2003&lt;/electronic-resource-num&gt;&lt;remote-database-provider&gt;NLM&lt;/remote-database-provider&gt;&lt;language&gt;eng&lt;/language&gt;&lt;/record&gt;&lt;/Cite&gt;&lt;/EndNote&gt;</w:instrText>
      </w:r>
      <w:r w:rsidR="00F4029D"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(106)</w:t>
      </w:r>
      <w:r w:rsidR="00F4029D" w:rsidRPr="0006049B">
        <w:rPr>
          <w:rFonts w:ascii="Arial" w:eastAsia="Times New Roman" w:hAnsi="Arial" w:cs="Arial"/>
          <w:color w:val="000000"/>
        </w:rPr>
        <w:fldChar w:fldCharType="end"/>
      </w:r>
      <w:r w:rsidR="00F4029D" w:rsidRPr="0006049B">
        <w:rPr>
          <w:rFonts w:ascii="Arial" w:eastAsia="Times New Roman" w:hAnsi="Arial" w:cs="Arial"/>
          <w:color w:val="000000"/>
        </w:rPr>
        <w:t>.</w:t>
      </w:r>
      <w:r w:rsidR="009B717E" w:rsidRPr="0006049B">
        <w:rPr>
          <w:rFonts w:ascii="Arial" w:eastAsia="Times New Roman" w:hAnsi="Arial" w:cs="Arial"/>
          <w:color w:val="000000"/>
        </w:rPr>
        <w:t xml:space="preserve"> </w:t>
      </w:r>
      <w:r w:rsidRPr="0006049B">
        <w:rPr>
          <w:rFonts w:ascii="Arial" w:eastAsia="Times New Roman" w:hAnsi="Arial" w:cs="Arial"/>
          <w:color w:val="000000"/>
        </w:rPr>
        <w:t>This may lead to a reduced renal response to osmotic stimulation or exogenous desmopressin in different forms of chronic polyuria. Second, in patients with AVP deficiency, urine concentration can be higher than expected</w:t>
      </w:r>
      <w:r w:rsidR="00F4029D" w:rsidRPr="0006049B">
        <w:rPr>
          <w:rFonts w:ascii="Arial" w:eastAsia="Times New Roman" w:hAnsi="Arial" w:cs="Arial"/>
          <w:color w:val="000000"/>
        </w:rPr>
        <w:t xml:space="preserve"> </w:t>
      </w:r>
      <w:r w:rsidR="00F4029D" w:rsidRPr="0006049B">
        <w:rPr>
          <w:rFonts w:ascii="Arial" w:eastAsia="Times New Roman" w:hAnsi="Arial" w:cs="Arial"/>
          <w:color w:val="000000"/>
        </w:rPr>
        <w:fldChar w:fldCharType="begin">
          <w:fldData xml:space="preserve">PEVuZE5vdGU+PENpdGU+PEF1dGhvcj5CZXJsaW5lcjwvQXV0aG9yPjxZZWFyPjE5NTc8L1llYXI+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PEVuZE5vdGU+PENpdGU+PEF1dGhvcj5CZXJsaW5lcjwvQXV0aG9yPjxZZWFyPjE5NTc8L1llYXI+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F4029D" w:rsidRPr="0006049B">
        <w:rPr>
          <w:rFonts w:ascii="Arial" w:eastAsia="Times New Roman" w:hAnsi="Arial" w:cs="Arial"/>
          <w:color w:val="000000"/>
        </w:rPr>
      </w:r>
      <w:r w:rsidR="00F4029D"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(107, 108)</w:t>
      </w:r>
      <w:r w:rsidR="00F4029D" w:rsidRPr="0006049B">
        <w:rPr>
          <w:rFonts w:ascii="Arial" w:eastAsia="Times New Roman" w:hAnsi="Arial" w:cs="Arial"/>
          <w:color w:val="000000"/>
        </w:rPr>
        <w:fldChar w:fldCharType="end"/>
      </w:r>
      <w:r w:rsidR="009B717E" w:rsidRPr="0006049B">
        <w:rPr>
          <w:rFonts w:ascii="Arial" w:eastAsia="Times New Roman" w:hAnsi="Arial" w:cs="Arial"/>
          <w:color w:val="000000"/>
        </w:rPr>
        <w:t>,</w:t>
      </w:r>
      <w:r w:rsidRPr="0006049B">
        <w:rPr>
          <w:rFonts w:ascii="Arial" w:eastAsia="Times New Roman" w:hAnsi="Arial" w:cs="Arial"/>
          <w:color w:val="000000"/>
        </w:rPr>
        <w:t xml:space="preserve"> especially in those patients with impaired glomerular function, or can result from a compensatory increase in AVPR2 expression in patients with chronic central DI</w:t>
      </w:r>
      <w:r w:rsidR="000F016B" w:rsidRPr="0006049B">
        <w:rPr>
          <w:rFonts w:ascii="Arial" w:eastAsia="Times New Roman" w:hAnsi="Arial" w:cs="Arial"/>
          <w:color w:val="000000"/>
        </w:rPr>
        <w:t xml:space="preserve"> </w:t>
      </w:r>
      <w:r w:rsidR="00F4029D"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&lt;EndNote&gt;&lt;Cite&gt;&lt;Author&gt;Block&lt;/Author&gt;&lt;Year&gt;1981&lt;/Year&gt;&lt;RecNum&gt;274&lt;/RecNum&gt;&lt;DisplayText&gt;(109)&lt;/DisplayText&gt;&lt;record&gt;&lt;rec-number&gt;274&lt;/rec-number&gt;&lt;foreign-keys&gt;&lt;key app="EN" db-id="5900srrv2052pyewe0b5pdtwsxwww0z29s0v" timestamp="1666343568"&gt;274&lt;/key&gt;&lt;/foreign-keys&gt;&lt;ref-type name="Journal Article"&gt;17&lt;/ref-type&gt;&lt;contributors&gt;&lt;authors&gt;&lt;author&gt;Block, L. H.&lt;/author&gt;&lt;author&gt;Furrer, J.&lt;/author&gt;&lt;author&gt;Locher, R. A.&lt;/author&gt;&lt;author&gt;Siegenthaler, W.&lt;/author&gt;&lt;author&gt;Vetter, W.&lt;/author&gt;&lt;/authors&gt;&lt;/contributors&gt;&lt;titles&gt;&lt;title&gt;Changes in tissue sensitivity to vasopressin in hereditary hypothalamic diabetes insipidus&lt;/title&gt;&lt;secondary-title&gt;Klin Wochenschr&lt;/secondary-title&gt;&lt;/titles&gt;&lt;periodical&gt;&lt;full-title&gt;Klin Wochenschr&lt;/full-title&gt;&lt;/periodical&gt;&lt;pages&gt;831-6&lt;/pages&gt;&lt;volume&gt;59&lt;/volume&gt;&lt;number&gt;15&lt;/number&gt;&lt;edition&gt;1981/08/03&lt;/edition&gt;&lt;keywords&gt;&lt;keyword&gt;Adolescent&lt;/keyword&gt;&lt;keyword&gt;Adult&lt;/keyword&gt;&lt;keyword&gt;Arginine Vasopressin/*blood/therapeutic use&lt;/keyword&gt;&lt;keyword&gt;Deamino Arginine Vasopressin/therapeutic use&lt;/keyword&gt;&lt;keyword&gt;Diabetes Insipidus/blood/drug therapy/*genetics&lt;/keyword&gt;&lt;keyword&gt;Female&lt;/keyword&gt;&lt;keyword&gt;Humans&lt;/keyword&gt;&lt;keyword&gt;Hypothalamic Diseases/blood/drug therapy/*genetics&lt;/keyword&gt;&lt;keyword&gt;Macrophages/metabolism&lt;/keyword&gt;&lt;keyword&gt;Male&lt;/keyword&gt;&lt;keyword&gt;Monocytes/metabolism&lt;/keyword&gt;&lt;keyword&gt;Pedigree&lt;/keyword&gt;&lt;keyword&gt;Receptors, Cell Surface/drug effects/metabolism&lt;/keyword&gt;&lt;keyword&gt;Receptors, Vasopressin&lt;/keyword&gt;&lt;/keywords&gt;&lt;dates&gt;&lt;year&gt;1981&lt;/year&gt;&lt;pub-dates&gt;&lt;date&gt;Aug 3&lt;/date&gt;&lt;/pub-dates&gt;&lt;/dates&gt;&lt;isbn&gt;0023-2173 (Print)&amp;#xD;0023-2173&lt;/isbn&gt;&lt;accession-num&gt;6267361&lt;/accession-num&gt;&lt;urls&gt;&lt;/urls&gt;&lt;electronic-resource-num&gt;10.1007/bf01721052&lt;/electronic-resource-num&gt;&lt;remote-database-provider&gt;NLM&lt;/remote-database-provider&gt;&lt;language&gt;eng&lt;/language&gt;&lt;/record&gt;&lt;/Cite&gt;&lt;/EndNote&gt;</w:instrText>
      </w:r>
      <w:r w:rsidR="00F4029D"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(109)</w:t>
      </w:r>
      <w:r w:rsidR="00F4029D" w:rsidRPr="0006049B">
        <w:rPr>
          <w:rFonts w:ascii="Arial" w:eastAsia="Times New Roman" w:hAnsi="Arial" w:cs="Arial"/>
          <w:color w:val="000000"/>
        </w:rPr>
        <w:fldChar w:fldCharType="end"/>
      </w:r>
      <w:r w:rsidR="00F4029D" w:rsidRPr="0006049B">
        <w:rPr>
          <w:rFonts w:ascii="Arial" w:eastAsia="Times New Roman" w:hAnsi="Arial" w:cs="Arial"/>
          <w:color w:val="000000"/>
        </w:rPr>
        <w:t xml:space="preserve">. </w:t>
      </w:r>
      <w:r w:rsidRPr="0006049B">
        <w:rPr>
          <w:rFonts w:ascii="Arial" w:eastAsia="Times New Roman" w:hAnsi="Arial" w:cs="Arial"/>
          <w:color w:val="000000"/>
        </w:rPr>
        <w:t>Finally, patients with acquired nephrogenic DI are often only partially resistant to AVP, resulting in a clinical presentation that is similar to partial central DI.</w:t>
      </w:r>
    </w:p>
    <w:p w14:paraId="22A125B1" w14:textId="77777777" w:rsidR="003A6B0C" w:rsidRDefault="003A6B0C" w:rsidP="0006049B">
      <w:pPr>
        <w:shd w:val="clear" w:color="auto" w:fill="FFFFFF"/>
        <w:spacing w:after="0" w:line="276" w:lineRule="auto"/>
        <w:rPr>
          <w:rFonts w:ascii="Arial" w:eastAsia="Times New Roman" w:hAnsi="Arial" w:cs="Arial"/>
          <w:color w:val="000000"/>
        </w:rPr>
      </w:pPr>
    </w:p>
    <w:p w14:paraId="75E00F10" w14:textId="549CE8F0" w:rsidR="00D013D7" w:rsidRPr="0006049B" w:rsidRDefault="00D013D7"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To overcome these limitations, direct measurement of AVP levels has been proposed. </w:t>
      </w:r>
      <w:r w:rsidR="000F016B" w:rsidRPr="0006049B">
        <w:rPr>
          <w:rFonts w:ascii="Arial" w:eastAsia="Times New Roman" w:hAnsi="Arial" w:cs="Arial"/>
          <w:color w:val="000000"/>
        </w:rPr>
        <w:t>In a</w:t>
      </w:r>
      <w:r w:rsidRPr="0006049B">
        <w:rPr>
          <w:rFonts w:ascii="Arial" w:eastAsia="Times New Roman" w:hAnsi="Arial" w:cs="Arial"/>
          <w:color w:val="000000"/>
        </w:rPr>
        <w:t xml:space="preserve"> study</w:t>
      </w:r>
      <w:r w:rsidR="000F016B" w:rsidRPr="0006049B">
        <w:rPr>
          <w:rFonts w:ascii="Arial" w:eastAsia="Times New Roman" w:hAnsi="Arial" w:cs="Arial"/>
          <w:color w:val="000000"/>
        </w:rPr>
        <w:t xml:space="preserve"> published in 1981</w:t>
      </w:r>
      <w:r w:rsidRPr="0006049B">
        <w:rPr>
          <w:rFonts w:ascii="Arial" w:eastAsia="Times New Roman" w:hAnsi="Arial" w:cs="Arial"/>
          <w:color w:val="000000"/>
        </w:rPr>
        <w:t xml:space="preserve">, patients with central DI were reported to have AVP levels below a calculated normal area (defining the normal relationship between plasma osmolality and AVP </w:t>
      </w:r>
      <w:r w:rsidRPr="0006049B">
        <w:rPr>
          <w:rFonts w:ascii="Arial" w:eastAsia="Times New Roman" w:hAnsi="Arial" w:cs="Arial"/>
          <w:color w:val="000000"/>
        </w:rPr>
        <w:lastRenderedPageBreak/>
        <w:t>levels), whereas AVP levels were above the normal area in patients with nephrogenic DI and within the normal area in patients with primary polydipsia</w:t>
      </w:r>
      <w:r w:rsidR="00F4029D" w:rsidRPr="0006049B">
        <w:rPr>
          <w:rFonts w:ascii="Arial" w:eastAsia="Times New Roman" w:hAnsi="Arial" w:cs="Arial"/>
          <w:color w:val="000000"/>
        </w:rPr>
        <w:t xml:space="preserve"> </w:t>
      </w:r>
      <w:r w:rsidR="00F4029D"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&lt;EndNote&gt;&lt;Cite&gt;&lt;Author&gt;Zerbe&lt;/Author&gt;&lt;Year&gt;1981&lt;/Year&gt;&lt;RecNum&gt;275&lt;/RecNum&gt;&lt;DisplayText&gt;(110)&lt;/DisplayText&gt;&lt;record&gt;&lt;rec-number&gt;275&lt;/rec-number&gt;&lt;foreign-keys&gt;&lt;key app="EN" db-id="5900srrv2052pyewe0b5pdtwsxwww0z29s0v" timestamp="1666343674"&gt;275&lt;/key&gt;&lt;/foreign-keys&gt;&lt;ref-type name="Journal Article"&gt;17&lt;/ref-type&gt;&lt;contributors&gt;&lt;authors&gt;&lt;author&gt;Zerbe, R. L.&lt;/author&gt;&lt;author&gt;Robertson, G. L.&lt;/author&gt;&lt;/authors&gt;&lt;/contributors&gt;&lt;titles&gt;&lt;title&gt;A comparison of plasma vasopressin measurements with a standard indirect test in the differential diagnosis of polyuria&lt;/title&gt;&lt;secondary-title&gt;N Engl J Med&lt;/secondary-title&gt;&lt;/titles&gt;&lt;periodical&gt;&lt;full-title&gt;N Engl J Med&lt;/full-title&gt;&lt;/periodical&gt;&lt;pages&gt;1539-46&lt;/pages&gt;&lt;volume&gt;305&lt;/volume&gt;&lt;number&gt;26&lt;/number&gt;&lt;edition&gt;1981/12/24&lt;/edition&gt;&lt;keywords&gt;&lt;keyword&gt;Adolescent&lt;/keyword&gt;&lt;keyword&gt;Adult&lt;/keyword&gt;&lt;keyword&gt;Arginine Vasopressin/metabolism&lt;/keyword&gt;&lt;keyword&gt;Child&lt;/keyword&gt;&lt;keyword&gt;Deamino Arginine Vasopressin/therapeutic use&lt;/keyword&gt;&lt;keyword&gt;Diabetes Insipidus/*diagnosis/drug therapy/etiology&lt;/keyword&gt;&lt;keyword&gt;Diagnosis, Differential&lt;/keyword&gt;&lt;keyword&gt;False Negative Reactions&lt;/keyword&gt;&lt;keyword&gt;Female&lt;/keyword&gt;&lt;keyword&gt;Humans&lt;/keyword&gt;&lt;keyword&gt;Male&lt;/keyword&gt;&lt;keyword&gt;Middle Aged&lt;/keyword&gt;&lt;keyword&gt;Osmolar Concentration&lt;/keyword&gt;&lt;keyword&gt;Polyuria/blood/*diagnosis/urine&lt;/keyword&gt;&lt;keyword&gt;*Radioimmunoassay&lt;/keyword&gt;&lt;keyword&gt;Saline Solution, Hypertonic&lt;/keyword&gt;&lt;keyword&gt;Vasopressins/*blood/deficiency/metabolism&lt;/keyword&gt;&lt;keyword&gt;*Water Deprivation&lt;/keyword&gt;&lt;/keywords&gt;&lt;dates&gt;&lt;year&gt;1981&lt;/year&gt;&lt;pub-dates&gt;&lt;date&gt;Dec 24&lt;/date&gt;&lt;/pub-dates&gt;&lt;/dates&gt;&lt;isbn&gt;0028-4793 (Print)&amp;#xD;0028-4793&lt;/isbn&gt;&lt;accession-num&gt;7311993&lt;/accession-num&gt;&lt;urls&gt;&lt;/urls&gt;&lt;electronic-resource-num&gt;10.1056/nejm198112243052601&lt;/electronic-resource-num&gt;&lt;remote-database-provider&gt;NLM&lt;/remote-database-provider&gt;&lt;language&gt;eng&lt;/language&gt;&lt;/record&gt;&lt;/Cite&gt;&lt;/EndNote&gt;</w:instrText>
      </w:r>
      <w:r w:rsidR="00F4029D"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(110)</w:t>
      </w:r>
      <w:r w:rsidR="00F4029D" w:rsidRPr="0006049B">
        <w:rPr>
          <w:rFonts w:ascii="Arial" w:eastAsia="Times New Roman" w:hAnsi="Arial" w:cs="Arial"/>
          <w:color w:val="000000"/>
        </w:rPr>
        <w:fldChar w:fldCharType="end"/>
      </w:r>
      <w:r w:rsidR="00F4029D" w:rsidRPr="0006049B">
        <w:rPr>
          <w:rFonts w:ascii="Arial" w:eastAsia="Times New Roman" w:hAnsi="Arial" w:cs="Arial"/>
          <w:color w:val="000000"/>
        </w:rPr>
        <w:t>.</w:t>
      </w:r>
      <w:r w:rsidRPr="0006049B">
        <w:rPr>
          <w:rFonts w:ascii="Arial" w:eastAsia="Times New Roman" w:hAnsi="Arial" w:cs="Arial"/>
          <w:color w:val="000000"/>
        </w:rPr>
        <w:t xml:space="preserve"> However, despite these promising initial results, direct measurement of AVP levels failed to enter routine clinical use for various reasons. First, several technical limitations of the AVP assay result in a high preanalytical instability of AVP in samples</w:t>
      </w:r>
      <w:r w:rsidR="00F4029D" w:rsidRPr="0006049B">
        <w:rPr>
          <w:rFonts w:ascii="Arial" w:eastAsia="Times New Roman" w:hAnsi="Arial" w:cs="Arial"/>
          <w:color w:val="000000"/>
        </w:rPr>
        <w:t xml:space="preserve"> </w:t>
      </w:r>
      <w:r w:rsidR="00F4029D"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&lt;EndNote&gt;&lt;Cite&gt;&lt;Author&gt;Morgenthaler&lt;/Author&gt;&lt;Year&gt;2006&lt;/Year&gt;&lt;RecNum&gt;276&lt;/RecNum&gt;&lt;DisplayText&gt;(111)&lt;/DisplayText&gt;&lt;record&gt;&lt;rec-number&gt;276&lt;/rec-number&gt;&lt;foreign-keys&gt;&lt;key app="EN" db-id="5900srrv2052pyewe0b5pdtwsxwww0z29s0v" timestamp="1666343715"&gt;276&lt;/key&gt;&lt;/foreign-keys&gt;&lt;ref-type name="Journal Article"&gt;17&lt;/ref-type&gt;&lt;contributors&gt;&lt;authors&gt;&lt;author&gt;Morgenthaler, N. G.&lt;/author&gt;&lt;author&gt;Struck, J.&lt;/author&gt;&lt;author&gt;Alonso, C.&lt;/author&gt;&lt;author&gt;Bergmann, A.&lt;/author&gt;&lt;/authors&gt;&lt;/contributors&gt;&lt;auth-address&gt;Research Department, B.R.A.H.M.S AG, Biotechnology Centre Hennigsdorf/Berlin, Germany. n.morgenthaler@brahms.de&lt;/auth-address&gt;&lt;titles&gt;&lt;title&gt;Assay for the measurement of copeptin, a stable peptide derived from the precursor of vasopressin&lt;/title&gt;&lt;secondary-title&gt;Clin Chem&lt;/secondary-title&gt;&lt;/titles&gt;&lt;periodical&gt;&lt;full-title&gt;Clin Chem&lt;/full-title&gt;&lt;/periodical&gt;&lt;pages&gt;112-9&lt;/pages&gt;&lt;volume&gt;52&lt;/volume&gt;&lt;number&gt;1&lt;/number&gt;&lt;edition&gt;2005/11/05&lt;/edition&gt;&lt;keywords&gt;&lt;keyword&gt;Arginine Vasopressin/*blood&lt;/keyword&gt;&lt;keyword&gt;Female&lt;/keyword&gt;&lt;keyword&gt;Glycopeptides/*blood&lt;/keyword&gt;&lt;keyword&gt;Humans&lt;/keyword&gt;&lt;keyword&gt;Immunoassay&lt;/keyword&gt;&lt;keyword&gt;Luminescent Measurements&lt;/keyword&gt;&lt;keyword&gt;Male&lt;/keyword&gt;&lt;keyword&gt;Protein Precursors/*blood&lt;/keyword&gt;&lt;keyword&gt;Sepsis/blood&lt;/keyword&gt;&lt;/keywords&gt;&lt;dates&gt;&lt;year&gt;2006&lt;/year&gt;&lt;pub-dates&gt;&lt;date&gt;Jan&lt;/date&gt;&lt;/pub-dates&gt;&lt;/dates&gt;&lt;isbn&gt;0009-9147 (Print)&amp;#xD;0009-9147&lt;/isbn&gt;&lt;accession-num&gt;16269513&lt;/accession-num&gt;&lt;urls&gt;&lt;/urls&gt;&lt;electronic-resource-num&gt;10.1373/clinchem.2005.060038&lt;/electronic-resource-num&gt;&lt;remote-database-provider&gt;NLM&lt;/remote-database-provider&gt;&lt;language&gt;eng&lt;/language&gt;&lt;/record&gt;&lt;/Cite&gt;&lt;/EndNote&gt;</w:instrText>
      </w:r>
      <w:r w:rsidR="00F4029D"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(111)</w:t>
      </w:r>
      <w:r w:rsidR="00F4029D" w:rsidRPr="0006049B">
        <w:rPr>
          <w:rFonts w:ascii="Arial" w:eastAsia="Times New Roman" w:hAnsi="Arial" w:cs="Arial"/>
          <w:color w:val="000000"/>
        </w:rPr>
        <w:fldChar w:fldCharType="end"/>
      </w:r>
      <w:r w:rsidR="00455094" w:rsidRPr="0006049B">
        <w:rPr>
          <w:rFonts w:ascii="Arial" w:eastAsia="Times New Roman" w:hAnsi="Arial" w:cs="Arial"/>
          <w:color w:val="000000"/>
        </w:rPr>
        <w:t>.</w:t>
      </w:r>
      <w:r w:rsidRPr="0006049B">
        <w:rPr>
          <w:rFonts w:ascii="Arial" w:eastAsia="Times New Roman" w:hAnsi="Arial" w:cs="Arial"/>
          <w:color w:val="000000"/>
        </w:rPr>
        <w:t xml:space="preserve"> Second, the accuracy of diagnoses using commercially available AVP assays has been disappointing, with correct diagnoses in only 38% of patients with DI, and particularly poor differentiation between partial central DI and primary polydipsia</w:t>
      </w:r>
      <w:r w:rsidR="00F4029D" w:rsidRPr="0006049B">
        <w:rPr>
          <w:rFonts w:ascii="Arial" w:eastAsia="Times New Roman" w:hAnsi="Arial" w:cs="Arial"/>
          <w:color w:val="000000"/>
        </w:rPr>
        <w:t xml:space="preserve"> </w:t>
      </w:r>
      <w:r w:rsidR="00F4029D" w:rsidRPr="0006049B">
        <w:rPr>
          <w:rFonts w:ascii="Arial" w:eastAsia="Times New Roman" w:hAnsi="Arial" w:cs="Arial"/>
          <w:color w:val="000000"/>
        </w:rPr>
        <w:fldChar w:fldCharType="begin">
          <w:fldData xml:space="preserve">PEVuZE5vdGU+PENpdGU+PEF1dGhvcj5GZW5za2U8L0F1dGhvcj48WWVhcj4yMDEyPC9ZZWFyPjxS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PEVuZE5vdGU+PENpdGU+PEF1dGhvcj5GZW5za2U8L0F1dGhvcj48WWVhcj4yMDEyPC9ZZWFyPjxS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F4029D" w:rsidRPr="0006049B">
        <w:rPr>
          <w:rFonts w:ascii="Arial" w:eastAsia="Times New Roman" w:hAnsi="Arial" w:cs="Arial"/>
          <w:color w:val="000000"/>
        </w:rPr>
      </w:r>
      <w:r w:rsidR="00F4029D"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(102, 112)</w:t>
      </w:r>
      <w:r w:rsidR="00F4029D" w:rsidRPr="0006049B">
        <w:rPr>
          <w:rFonts w:ascii="Arial" w:eastAsia="Times New Roman" w:hAnsi="Arial" w:cs="Arial"/>
          <w:color w:val="000000"/>
        </w:rPr>
        <w:fldChar w:fldCharType="end"/>
      </w:r>
      <w:r w:rsidR="00F4029D" w:rsidRPr="0006049B">
        <w:rPr>
          <w:rFonts w:ascii="Arial" w:eastAsia="Times New Roman" w:hAnsi="Arial" w:cs="Arial"/>
          <w:color w:val="000000"/>
        </w:rPr>
        <w:t>.</w:t>
      </w:r>
      <w:r w:rsidRPr="0006049B">
        <w:rPr>
          <w:rFonts w:ascii="Arial" w:eastAsia="Times New Roman" w:hAnsi="Arial" w:cs="Arial"/>
          <w:color w:val="000000"/>
        </w:rPr>
        <w:t xml:space="preserve"> Third, an accurate definition of the normal physiological area defining the relationship between plasma AVP levels and osmolality is still lacking, especially for commercially available assays</w:t>
      </w:r>
      <w:r w:rsidR="00BE4B96" w:rsidRPr="0006049B">
        <w:rPr>
          <w:rFonts w:ascii="Arial" w:eastAsia="Times New Roman" w:hAnsi="Arial" w:cs="Arial"/>
          <w:color w:val="000000"/>
        </w:rPr>
        <w:t xml:space="preserve"> </w:t>
      </w:r>
      <w:r w:rsidR="00BE4B96" w:rsidRPr="0006049B">
        <w:rPr>
          <w:rFonts w:ascii="Arial" w:eastAsia="Times New Roman" w:hAnsi="Arial" w:cs="Arial"/>
          <w:color w:val="000000"/>
        </w:rPr>
        <w:fldChar w:fldCharType="begin">
          <w:fldData xml:space="preserve">PEVuZE5vdGU+PENpdGU+PEF1dGhvcj5CYXlsaXM8L0F1dGhvcj48WWVhcj4xOTk4PC9ZZWFyPjxS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==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PEVuZE5vdGU+PENpdGU+PEF1dGhvcj5CYXlsaXM8L0F1dGhvcj48WWVhcj4xOTk4PC9ZZWFyPjxS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==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4B96" w:rsidRPr="0006049B">
        <w:rPr>
          <w:rFonts w:ascii="Arial" w:eastAsia="Times New Roman" w:hAnsi="Arial" w:cs="Arial"/>
          <w:color w:val="000000"/>
        </w:rPr>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(113, 114)</w:t>
      </w:r>
      <w:r w:rsidR="00BE4B96" w:rsidRPr="0006049B">
        <w:rPr>
          <w:rFonts w:ascii="Arial" w:eastAsia="Times New Roman" w:hAnsi="Arial" w:cs="Arial"/>
          <w:color w:val="000000"/>
        </w:rPr>
        <w:fldChar w:fldCharType="end"/>
      </w:r>
      <w:r w:rsidR="00455094" w:rsidRPr="0006049B">
        <w:rPr>
          <w:rFonts w:ascii="Arial" w:eastAsia="Times New Roman" w:hAnsi="Arial" w:cs="Arial"/>
          <w:color w:val="000000"/>
        </w:rPr>
        <w:t>,</w:t>
      </w:r>
      <w:r w:rsidRPr="0006049B">
        <w:rPr>
          <w:rFonts w:ascii="Arial" w:eastAsia="Times New Roman" w:hAnsi="Arial" w:cs="Arial"/>
          <w:color w:val="000000"/>
        </w:rPr>
        <w:t xml:space="preserve"> which is a crucial prerequisite for the identification of AVP secretion outside the normal range in patients suspected of having DI</w:t>
      </w:r>
      <w:r w:rsidR="00BE4B96" w:rsidRPr="0006049B">
        <w:rPr>
          <w:rFonts w:ascii="Arial" w:eastAsia="Times New Roman" w:hAnsi="Arial" w:cs="Arial"/>
          <w:color w:val="000000"/>
        </w:rPr>
        <w:t xml:space="preserve"> </w:t>
      </w:r>
      <w:r w:rsidR="00BE4B96" w:rsidRPr="0006049B">
        <w:rPr>
          <w:rFonts w:ascii="Arial" w:eastAsia="Times New Roman" w:hAnsi="Arial" w:cs="Arial"/>
          <w:color w:val="000000"/>
        </w:rPr>
        <w:fldChar w:fldCharType="begin">
          <w:fldData xml:space="preserve">PEVuZE5vdGU+PENpdGU+PEF1dGhvcj5GZW5za2U8L0F1dGhvcj48WWVhcj4yMDExPC9ZZWFyPjxS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PEVuZE5vdGU+PENpdGU+PEF1dGhvcj5GZW5za2U8L0F1dGhvcj48WWVhcj4yMDExPC9ZZWFyPjxS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4B96" w:rsidRPr="0006049B">
        <w:rPr>
          <w:rFonts w:ascii="Arial" w:eastAsia="Times New Roman" w:hAnsi="Arial" w:cs="Arial"/>
          <w:color w:val="000000"/>
        </w:rPr>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(102)</w:t>
      </w:r>
      <w:r w:rsidR="00BE4B96" w:rsidRPr="0006049B">
        <w:rPr>
          <w:rFonts w:ascii="Arial" w:eastAsia="Times New Roman" w:hAnsi="Arial" w:cs="Arial"/>
          <w:color w:val="000000"/>
        </w:rPr>
        <w:fldChar w:fldCharType="end"/>
      </w:r>
      <w:r w:rsidR="00BE4B96" w:rsidRPr="0006049B">
        <w:rPr>
          <w:rFonts w:ascii="Arial" w:eastAsia="Times New Roman" w:hAnsi="Arial" w:cs="Arial"/>
          <w:color w:val="000000"/>
        </w:rPr>
        <w:t>.</w:t>
      </w:r>
      <w:r w:rsidRPr="0006049B">
        <w:rPr>
          <w:rFonts w:ascii="Arial" w:eastAsia="Times New Roman" w:hAnsi="Arial" w:cs="Arial"/>
          <w:color w:val="000000"/>
        </w:rPr>
        <w:t xml:space="preserve"> </w:t>
      </w:r>
    </w:p>
    <w:p w14:paraId="01062302" w14:textId="77777777" w:rsidR="003A6B0C" w:rsidRDefault="003A6B0C" w:rsidP="0006049B">
      <w:pPr>
        <w:shd w:val="clear" w:color="auto" w:fill="FFFFFF"/>
        <w:spacing w:after="0" w:line="276" w:lineRule="auto"/>
        <w:rPr>
          <w:rFonts w:ascii="Arial" w:eastAsia="Times New Roman" w:hAnsi="Arial" w:cs="Arial"/>
          <w:color w:val="000000"/>
        </w:rPr>
      </w:pPr>
    </w:p>
    <w:p w14:paraId="284F71AB" w14:textId="77777777" w:rsidR="003A6B0C" w:rsidRDefault="00D013D7"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Copeptin, the C-terminal segment of the AVP prohormone, is an easy-to- measure AVP surrogate that is very stable ex vivo</w:t>
      </w:r>
      <w:r w:rsidR="00BE4B96" w:rsidRPr="0006049B">
        <w:rPr>
          <w:rFonts w:ascii="Arial" w:eastAsia="Times New Roman" w:hAnsi="Arial" w:cs="Arial"/>
          <w:color w:val="000000"/>
        </w:rPr>
        <w:t xml:space="preserve"> </w:t>
      </w:r>
      <w:r w:rsidR="00BE4B96"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&lt;EndNote&gt;&lt;Cite&gt;&lt;Author&gt;Morgenthaler&lt;/Author&gt;&lt;Year&gt;2006&lt;/Year&gt;&lt;RecNum&gt;276&lt;/RecNum&gt;&lt;DisplayText&gt;(111)&lt;/DisplayText&gt;&lt;record&gt;&lt;rec-number&gt;276&lt;/rec-number&gt;&lt;foreign-keys&gt;&lt;key app="EN" db-id="5900srrv2052pyewe0b5pdtwsxwww0z29s0v" timestamp="1666343715"&gt;276&lt;/key&gt;&lt;/foreign-keys&gt;&lt;ref-type name="Journal Article"&gt;17&lt;/ref-type&gt;&lt;contributors&gt;&lt;authors&gt;&lt;author&gt;Morgenthaler, N. G.&lt;/author&gt;&lt;author&gt;Struck, J.&lt;/author&gt;&lt;author&gt;Alonso, C.&lt;/author&gt;&lt;author&gt;Bergmann, A.&lt;/author&gt;&lt;/authors&gt;&lt;/contributors&gt;&lt;auth-address&gt;Research Department, B.R.A.H.M.S AG, Biotechnology Centre Hennigsdorf/Berlin, Germany. n.morgenthaler@brahms.de&lt;/auth-address&gt;&lt;titles&gt;&lt;title&gt;Assay for the measurement of copeptin, a stable peptide derived from the precursor of vasopressin&lt;/title&gt;&lt;secondary-title&gt;Clin Chem&lt;/secondary-title&gt;&lt;/titles&gt;&lt;periodical&gt;&lt;full-title&gt;Clin Chem&lt;/full-title&gt;&lt;/periodical&gt;&lt;pages&gt;112-9&lt;/pages&gt;&lt;volume&gt;52&lt;/volume&gt;&lt;number&gt;1&lt;/number&gt;&lt;edition&gt;2005/11/05&lt;/edition&gt;&lt;keywords&gt;&lt;keyword&gt;Arginine Vasopressin/*blood&lt;/keyword&gt;&lt;keyword&gt;Female&lt;/keyword&gt;&lt;keyword&gt;Glycopeptides/*blood&lt;/keyword&gt;&lt;keyword&gt;Humans&lt;/keyword&gt;&lt;keyword&gt;Immunoassay&lt;/keyword&gt;&lt;keyword&gt;Luminescent Measurements&lt;/keyword&gt;&lt;keyword&gt;Male&lt;/keyword&gt;&lt;keyword&gt;Protein Precursors/*blood&lt;/keyword&gt;&lt;keyword&gt;Sepsis/blood&lt;/keyword&gt;&lt;/keywords&gt;&lt;dates&gt;&lt;year&gt;2006&lt;/year&gt;&lt;pub-dates&gt;&lt;date&gt;Jan&lt;/date&gt;&lt;/pub-dates&gt;&lt;/dates&gt;&lt;isbn&gt;0009-9147 (Print)&amp;#xD;0009-9147&lt;/isbn&gt;&lt;accession-num&gt;16269513&lt;/accession-num&gt;&lt;urls&gt;&lt;/urls&gt;&lt;electronic-resource-num&gt;10.1373/clinchem.2005.060038&lt;/electronic-resource-num&gt;&lt;remote-database-provider&gt;NLM&lt;/remote-database-provider&gt;&lt;language&gt;eng&lt;/language&gt;&lt;/record&gt;&lt;/Cite&gt;&lt;/EndNote&gt;</w:instrText>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(111)</w:t>
      </w:r>
      <w:r w:rsidR="00BE4B96" w:rsidRPr="0006049B">
        <w:rPr>
          <w:rFonts w:ascii="Arial" w:eastAsia="Times New Roman" w:hAnsi="Arial" w:cs="Arial"/>
          <w:color w:val="000000"/>
        </w:rPr>
        <w:fldChar w:fldCharType="end"/>
      </w:r>
      <w:r w:rsidR="00BE4B96" w:rsidRPr="0006049B">
        <w:rPr>
          <w:rFonts w:ascii="Arial" w:eastAsia="Times New Roman" w:hAnsi="Arial" w:cs="Arial"/>
          <w:color w:val="000000"/>
        </w:rPr>
        <w:t xml:space="preserve">, </w:t>
      </w:r>
      <w:r w:rsidR="000F016B" w:rsidRPr="0006049B">
        <w:rPr>
          <w:rFonts w:ascii="Arial" w:eastAsia="Times New Roman" w:hAnsi="Arial" w:cs="Arial"/>
          <w:color w:val="000000"/>
        </w:rPr>
        <w:t>mirroring AVP concentrations</w:t>
      </w:r>
      <w:r w:rsidRPr="0006049B">
        <w:rPr>
          <w:rFonts w:ascii="Arial" w:eastAsia="Times New Roman" w:hAnsi="Arial" w:cs="Arial"/>
          <w:color w:val="000000"/>
        </w:rPr>
        <w:t xml:space="preserve">. Two studies have shown that a basal copeptin level &gt;21.4pmol/l without prior thirsting unequivocally identifies nephrogenic DI, rendering a further water deprivation test unnecessary in these patients </w:t>
      </w:r>
      <w:r w:rsidR="00BE4B96" w:rsidRPr="0006049B">
        <w:rPr>
          <w:rFonts w:ascii="Arial" w:eastAsia="Times New Roman" w:hAnsi="Arial" w:cs="Arial"/>
          <w:color w:val="000000"/>
        </w:rPr>
        <w:fldChar w:fldCharType="begin">
          <w:fldData xml:space="preserve">PEVuZE5vdGU+PENpdGU+PEF1dGhvcj5GZW5za2U8L0F1dGhvcj48WWVhcj4yMDExPC9ZZWFyPjxS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==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PEVuZE5vdGU+PENpdGU+PEF1dGhvcj5GZW5za2U8L0F1dGhvcj48WWVhcj4yMDExPC9ZZWFyPjxS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==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4B96" w:rsidRPr="0006049B">
        <w:rPr>
          <w:rFonts w:ascii="Arial" w:eastAsia="Times New Roman" w:hAnsi="Arial" w:cs="Arial"/>
          <w:color w:val="000000"/>
        </w:rPr>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(102, 115)</w:t>
      </w:r>
      <w:r w:rsidR="00BE4B96" w:rsidRPr="0006049B">
        <w:rPr>
          <w:rFonts w:ascii="Arial" w:eastAsia="Times New Roman" w:hAnsi="Arial" w:cs="Arial"/>
          <w:color w:val="000000"/>
        </w:rPr>
        <w:fldChar w:fldCharType="end"/>
      </w:r>
      <w:r w:rsidR="00BE4B96" w:rsidRPr="0006049B">
        <w:rPr>
          <w:rFonts w:ascii="Arial" w:eastAsia="Times New Roman" w:hAnsi="Arial" w:cs="Arial"/>
          <w:color w:val="000000"/>
        </w:rPr>
        <w:t>.</w:t>
      </w:r>
      <w:r w:rsidRPr="0006049B">
        <w:rPr>
          <w:rFonts w:ascii="Arial" w:eastAsia="Times New Roman" w:hAnsi="Arial" w:cs="Arial"/>
          <w:color w:val="000000"/>
        </w:rPr>
        <w:t xml:space="preserve"> </w:t>
      </w:r>
      <w:r w:rsidR="000F016B" w:rsidRPr="0006049B">
        <w:rPr>
          <w:rFonts w:ascii="Arial" w:eastAsia="Times New Roman" w:hAnsi="Arial" w:cs="Arial"/>
          <w:color w:val="000000"/>
        </w:rPr>
        <w:t xml:space="preserve">For the </w:t>
      </w:r>
      <w:r w:rsidRPr="0006049B">
        <w:rPr>
          <w:rFonts w:ascii="Arial" w:eastAsia="Times New Roman" w:hAnsi="Arial" w:cs="Arial"/>
          <w:color w:val="000000"/>
        </w:rPr>
        <w:t xml:space="preserve">differentiation between patients with primary polydipsia and central DI, </w:t>
      </w:r>
      <w:r w:rsidR="000F016B" w:rsidRPr="0006049B">
        <w:rPr>
          <w:rFonts w:ascii="Arial" w:eastAsia="Times New Roman" w:hAnsi="Arial" w:cs="Arial"/>
          <w:color w:val="000000"/>
        </w:rPr>
        <w:t xml:space="preserve">results of a </w:t>
      </w:r>
      <w:r w:rsidRPr="0006049B">
        <w:rPr>
          <w:rFonts w:ascii="Arial" w:eastAsia="Times New Roman" w:hAnsi="Arial" w:cs="Arial"/>
          <w:color w:val="000000"/>
        </w:rPr>
        <w:t xml:space="preserve">study </w:t>
      </w:r>
      <w:r w:rsidR="000F016B" w:rsidRPr="0006049B">
        <w:rPr>
          <w:rFonts w:ascii="Arial" w:eastAsia="Times New Roman" w:hAnsi="Arial" w:cs="Arial"/>
          <w:color w:val="000000"/>
        </w:rPr>
        <w:t>including</w:t>
      </w:r>
      <w:r w:rsidRPr="0006049B">
        <w:rPr>
          <w:rFonts w:ascii="Arial" w:eastAsia="Times New Roman" w:hAnsi="Arial" w:cs="Arial"/>
          <w:color w:val="000000"/>
        </w:rPr>
        <w:t xml:space="preserve"> 144 patients</w:t>
      </w:r>
      <w:r w:rsidR="00BE4B96" w:rsidRPr="0006049B">
        <w:rPr>
          <w:rFonts w:ascii="Arial" w:eastAsia="Times New Roman" w:hAnsi="Arial" w:cs="Arial"/>
          <w:color w:val="000000"/>
        </w:rPr>
        <w:t xml:space="preserve"> </w:t>
      </w:r>
      <w:r w:rsidR="00BE4B96" w:rsidRPr="0006049B">
        <w:rPr>
          <w:rFonts w:ascii="Arial" w:eastAsia="Times New Roman" w:hAnsi="Arial" w:cs="Arial"/>
          <w:color w:val="000000"/>
        </w:rPr>
        <w:fldChar w:fldCharType="begin">
          <w:fldData xml:space="preserve">PEVuZE5vdGU+PENpdGU+PEF1dGhvcj5GZW5za2U8L0F1dGhvcj48WWVhcj4yMDE4PC9ZZWFyPjxS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PEVuZE5vdGU+PENpdGU+PEF1dGhvcj5GZW5za2U8L0F1dGhvcj48WWVhcj4yMDE4PC9ZZWFyPjxS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4B96" w:rsidRPr="0006049B">
        <w:rPr>
          <w:rFonts w:ascii="Arial" w:eastAsia="Times New Roman" w:hAnsi="Arial" w:cs="Arial"/>
          <w:color w:val="000000"/>
        </w:rPr>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(116)</w:t>
      </w:r>
      <w:r w:rsidR="00BE4B96" w:rsidRPr="0006049B">
        <w:rPr>
          <w:rFonts w:ascii="Arial" w:eastAsia="Times New Roman" w:hAnsi="Arial" w:cs="Arial"/>
          <w:color w:val="000000"/>
        </w:rPr>
        <w:fldChar w:fldCharType="end"/>
      </w:r>
      <w:r w:rsidR="000F016B" w:rsidRPr="0006049B">
        <w:rPr>
          <w:rFonts w:ascii="Arial" w:eastAsia="Times New Roman" w:hAnsi="Arial" w:cs="Arial"/>
          <w:color w:val="000000"/>
        </w:rPr>
        <w:t xml:space="preserve"> </w:t>
      </w:r>
      <w:r w:rsidRPr="0006049B">
        <w:rPr>
          <w:rFonts w:ascii="Arial" w:eastAsia="Times New Roman" w:hAnsi="Arial" w:cs="Arial"/>
          <w:color w:val="000000"/>
        </w:rPr>
        <w:t>showed that an osmotically stimulated copeptin level</w:t>
      </w:r>
      <w:r w:rsidR="000F016B" w:rsidRPr="0006049B">
        <w:rPr>
          <w:rFonts w:ascii="Arial" w:eastAsia="Times New Roman" w:hAnsi="Arial" w:cs="Arial"/>
          <w:color w:val="000000"/>
        </w:rPr>
        <w:t xml:space="preserve"> </w:t>
      </w:r>
      <w:r w:rsidRPr="0006049B">
        <w:rPr>
          <w:rFonts w:ascii="Arial" w:eastAsia="Times New Roman" w:hAnsi="Arial" w:cs="Arial"/>
          <w:color w:val="000000"/>
        </w:rPr>
        <w:t xml:space="preserve">&gt;4.9pmol/l after infusion of 3% saline (aiming at a sodium level &gt;150mmol/l) had an overall diagnostic accuracy of 96.5% (93.2% sensitivity and 100% specificity) in distinguishing between patients with primary polydipsia and those with central DI. The classic water deprivation test had an overall diagnostic accuracy of only 76.5%. </w:t>
      </w:r>
      <w:r w:rsidR="000F016B" w:rsidRPr="0006049B">
        <w:rPr>
          <w:rFonts w:ascii="Arial" w:eastAsia="Times New Roman" w:hAnsi="Arial" w:cs="Arial"/>
          <w:color w:val="000000"/>
        </w:rPr>
        <w:t xml:space="preserve">Importantly, the hypertonic saline infusion test requires close monitoring of sodium levels to ascertain a diagnostically meaningful increase of plasma sodium within the hyperosmotic range while preventing a marked increase. </w:t>
      </w:r>
      <w:r w:rsidRPr="0006049B">
        <w:rPr>
          <w:rFonts w:ascii="Arial" w:eastAsia="Times New Roman" w:hAnsi="Arial" w:cs="Arial"/>
          <w:color w:val="000000"/>
        </w:rPr>
        <w:t xml:space="preserve">Addition of copeptin measurement did not improve the diagnostic performance of the indirect water deprivation test, most likely due to the lack of osmotic stimulus by thirsting alone. </w:t>
      </w:r>
      <w:r w:rsidR="000F016B" w:rsidRPr="0006049B">
        <w:rPr>
          <w:rFonts w:ascii="Arial" w:eastAsia="Times New Roman" w:hAnsi="Arial" w:cs="Arial"/>
          <w:color w:val="000000"/>
        </w:rPr>
        <w:t>Another study suggests that non-osmotically stimulated copeptin levels upon arginine infusion also provide a high diagnostic accuracy in differentiating central DI from PP</w:t>
      </w:r>
      <w:r w:rsidR="00BE4B96" w:rsidRPr="0006049B">
        <w:rPr>
          <w:rFonts w:ascii="Arial" w:eastAsia="Times New Roman" w:hAnsi="Arial" w:cs="Arial"/>
          <w:color w:val="000000"/>
        </w:rPr>
        <w:t xml:space="preserve"> </w:t>
      </w:r>
      <w:r w:rsidR="00BE4B96" w:rsidRPr="0006049B">
        <w:rPr>
          <w:rFonts w:ascii="Arial" w:eastAsia="Times New Roman" w:hAnsi="Arial" w:cs="Arial"/>
          <w:color w:val="000000"/>
        </w:rPr>
        <w:fldChar w:fldCharType="begin">
          <w:fldData xml:space="preserve">PEVuZE5vdGU+PENpdGU+PEF1dGhvcj5XaW56ZWxlcjwvQXV0aG9yPjxZZWFyPjIwMTk8L1llYXI+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PEVuZE5vdGU+PENpdGU+PEF1dGhvcj5XaW56ZWxlcjwvQXV0aG9yPjxZZWFyPjIwMTk8L1llYXI+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4B96" w:rsidRPr="0006049B">
        <w:rPr>
          <w:rFonts w:ascii="Arial" w:eastAsia="Times New Roman" w:hAnsi="Arial" w:cs="Arial"/>
          <w:color w:val="000000"/>
        </w:rPr>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(117)</w:t>
      </w:r>
      <w:r w:rsidR="00BE4B96" w:rsidRPr="0006049B">
        <w:rPr>
          <w:rFonts w:ascii="Arial" w:eastAsia="Times New Roman" w:hAnsi="Arial" w:cs="Arial"/>
          <w:color w:val="000000"/>
        </w:rPr>
        <w:fldChar w:fldCharType="end"/>
      </w:r>
      <w:r w:rsidR="00BE4B96" w:rsidRPr="0006049B">
        <w:rPr>
          <w:rFonts w:ascii="Arial" w:eastAsia="Times New Roman" w:hAnsi="Arial" w:cs="Arial"/>
          <w:color w:val="000000"/>
        </w:rPr>
        <w:t>.</w:t>
      </w:r>
      <w:r w:rsidR="000F016B" w:rsidRPr="0006049B">
        <w:rPr>
          <w:rFonts w:ascii="Arial" w:eastAsia="Times New Roman" w:hAnsi="Arial" w:cs="Arial"/>
          <w:color w:val="000000"/>
        </w:rPr>
        <w:t xml:space="preserve"> </w:t>
      </w:r>
      <w:r w:rsidRPr="0006049B">
        <w:rPr>
          <w:rFonts w:ascii="Arial" w:eastAsia="Times New Roman" w:hAnsi="Arial" w:cs="Arial"/>
          <w:color w:val="000000"/>
        </w:rPr>
        <w:t>These data indicate that plasma copeptin is a promising biomarker to distinguish between different forms of polyuria–polydipsia syndrome</w:t>
      </w:r>
      <w:r w:rsidR="000F016B" w:rsidRPr="0006049B">
        <w:rPr>
          <w:rFonts w:ascii="Arial" w:eastAsia="Times New Roman" w:hAnsi="Arial" w:cs="Arial"/>
          <w:color w:val="000000"/>
        </w:rPr>
        <w:t xml:space="preserve">. A possible diagnostic algorithm </w:t>
      </w:r>
      <w:r w:rsidR="00B36637" w:rsidRPr="0006049B">
        <w:rPr>
          <w:rFonts w:ascii="Arial" w:eastAsia="Times New Roman" w:hAnsi="Arial" w:cs="Arial"/>
          <w:color w:val="000000"/>
        </w:rPr>
        <w:t xml:space="preserve">with and without the availability of copeptin measurement </w:t>
      </w:r>
      <w:r w:rsidR="000F016B" w:rsidRPr="0006049B">
        <w:rPr>
          <w:rFonts w:ascii="Arial" w:eastAsia="Times New Roman" w:hAnsi="Arial" w:cs="Arial"/>
          <w:color w:val="000000"/>
        </w:rPr>
        <w:t>is shown in Figure 8.</w:t>
      </w:r>
    </w:p>
    <w:p w14:paraId="2FAEE0CF" w14:textId="2FA6AD34" w:rsidR="001D07BE" w:rsidRPr="0006049B" w:rsidRDefault="000F016B"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 </w:t>
      </w:r>
    </w:p>
    <w:p w14:paraId="31B597A8" w14:textId="462BC153" w:rsidR="000F016B" w:rsidRPr="0006049B" w:rsidRDefault="0017324A"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38F715DD" wp14:editId="589BA33E">
            <wp:extent cx="5943600" cy="36971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97155"/>
                    </a:xfrm>
                    <a:prstGeom prst="rect">
                      <a:avLst/>
                    </a:prstGeom>
                    <a:noFill/>
                    <a:ln>
                      <a:noFill/>
                    </a:ln>
                  </pic:spPr>
                </pic:pic>
              </a:graphicData>
            </a:graphic>
          </wp:inline>
        </w:drawing>
      </w:r>
    </w:p>
    <w:p w14:paraId="49E6A076" w14:textId="77777777" w:rsidR="003A6B0C" w:rsidRPr="0006049B" w:rsidRDefault="003A6B0C" w:rsidP="003A6B0C">
      <w:pPr>
        <w:shd w:val="clear" w:color="auto" w:fill="FFFFFF"/>
        <w:spacing w:after="0" w:line="276" w:lineRule="auto"/>
        <w:rPr>
          <w:rFonts w:ascii="Arial" w:eastAsia="Times New Roman" w:hAnsi="Arial" w:cs="Arial"/>
          <w:b/>
          <w:color w:val="000000"/>
        </w:rPr>
      </w:pPr>
      <w:r w:rsidRPr="0006049B">
        <w:rPr>
          <w:rFonts w:ascii="Arial" w:eastAsia="Times New Roman" w:hAnsi="Arial" w:cs="Arial"/>
          <w:b/>
          <w:color w:val="000000"/>
        </w:rPr>
        <w:t>Figure 8</w:t>
      </w:r>
      <w:r>
        <w:rPr>
          <w:rFonts w:ascii="Arial" w:eastAsia="Times New Roman" w:hAnsi="Arial" w:cs="Arial"/>
          <w:b/>
          <w:color w:val="000000"/>
        </w:rPr>
        <w:t>.</w:t>
      </w:r>
      <w:r w:rsidRPr="0006049B">
        <w:rPr>
          <w:rFonts w:ascii="Arial" w:eastAsia="Times New Roman" w:hAnsi="Arial" w:cs="Arial"/>
          <w:b/>
          <w:color w:val="000000"/>
        </w:rPr>
        <w:t xml:space="preserve"> Algorithm for the differential diagnosis of diabetes insipidus (Rev Christ-Crain, Nat Rev Primer) </w:t>
      </w:r>
    </w:p>
    <w:p w14:paraId="5E7DD358" w14:textId="19715833" w:rsidR="000F016B" w:rsidRDefault="000F016B" w:rsidP="0006049B">
      <w:pPr>
        <w:shd w:val="clear" w:color="auto" w:fill="FFFFFF"/>
        <w:spacing w:after="0" w:line="276" w:lineRule="auto"/>
        <w:rPr>
          <w:rFonts w:ascii="Arial" w:eastAsia="Times New Roman" w:hAnsi="Arial" w:cs="Arial"/>
          <w:color w:val="000000"/>
        </w:rPr>
      </w:pPr>
    </w:p>
    <w:p w14:paraId="1C21CC9C" w14:textId="13FA1B0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In establishing the underlying mechanisms of </w:t>
      </w:r>
      <w:r w:rsidR="003F1106" w:rsidRPr="0006049B">
        <w:rPr>
          <w:rFonts w:ascii="Arial" w:eastAsia="Times New Roman" w:hAnsi="Arial" w:cs="Arial"/>
          <w:color w:val="000000"/>
        </w:rPr>
        <w:t xml:space="preserve">central DI </w:t>
      </w:r>
      <w:r w:rsidRPr="0006049B">
        <w:rPr>
          <w:rFonts w:ascii="Arial" w:eastAsia="Times New Roman" w:hAnsi="Arial" w:cs="Arial"/>
          <w:color w:val="000000"/>
        </w:rPr>
        <w:t xml:space="preserve">once the diagnosis is confirmed, imaging of the hypothalamus, pituitary and surrounding structures with MRI is essential. If no mass lesion is identified, imaging should be repeated after </w:t>
      </w:r>
      <w:r w:rsidR="003F1106" w:rsidRPr="0006049B">
        <w:rPr>
          <w:rFonts w:ascii="Arial" w:eastAsia="Times New Roman" w:hAnsi="Arial" w:cs="Arial"/>
          <w:color w:val="000000"/>
        </w:rPr>
        <w:t>6</w:t>
      </w:r>
      <w:r w:rsidRPr="0006049B">
        <w:rPr>
          <w:rFonts w:ascii="Arial" w:eastAsia="Times New Roman" w:hAnsi="Arial" w:cs="Arial"/>
          <w:color w:val="000000"/>
        </w:rPr>
        <w:t>-</w:t>
      </w:r>
      <w:r w:rsidR="003F1106" w:rsidRPr="0006049B">
        <w:rPr>
          <w:rFonts w:ascii="Arial" w:eastAsia="Times New Roman" w:hAnsi="Arial" w:cs="Arial"/>
          <w:color w:val="000000"/>
        </w:rPr>
        <w:t>12</w:t>
      </w:r>
      <w:r w:rsidRPr="0006049B">
        <w:rPr>
          <w:rFonts w:ascii="Arial" w:eastAsia="Times New Roman" w:hAnsi="Arial" w:cs="Arial"/>
          <w:color w:val="000000"/>
        </w:rPr>
        <w:t xml:space="preserve"> months so that slow growing germ cell </w:t>
      </w:r>
      <w:r w:rsidR="00D1364D" w:rsidRPr="0006049B">
        <w:rPr>
          <w:rFonts w:ascii="Arial" w:eastAsia="Times New Roman" w:hAnsi="Arial" w:cs="Arial"/>
          <w:color w:val="000000"/>
        </w:rPr>
        <w:t>tumors</w:t>
      </w:r>
      <w:r w:rsidRPr="0006049B">
        <w:rPr>
          <w:rFonts w:ascii="Arial" w:eastAsia="Times New Roman" w:hAnsi="Arial" w:cs="Arial"/>
          <w:color w:val="000000"/>
        </w:rPr>
        <w:t xml:space="preserve"> are not missed. Idiopathic and familial </w:t>
      </w:r>
      <w:r w:rsidR="003F1106" w:rsidRPr="0006049B">
        <w:rPr>
          <w:rFonts w:ascii="Arial" w:eastAsia="Times New Roman" w:hAnsi="Arial" w:cs="Arial"/>
          <w:color w:val="000000"/>
        </w:rPr>
        <w:t>central DI</w:t>
      </w:r>
      <w:r w:rsidRPr="0006049B">
        <w:rPr>
          <w:rFonts w:ascii="Arial" w:eastAsia="Times New Roman" w:hAnsi="Arial" w:cs="Arial"/>
          <w:color w:val="000000"/>
        </w:rPr>
        <w:t xml:space="preserve"> are </w:t>
      </w:r>
      <w:r w:rsidR="003F1106" w:rsidRPr="0006049B">
        <w:rPr>
          <w:rFonts w:ascii="Arial" w:eastAsia="Times New Roman" w:hAnsi="Arial" w:cs="Arial"/>
          <w:color w:val="000000"/>
        </w:rPr>
        <w:t xml:space="preserve">often </w:t>
      </w:r>
      <w:r w:rsidRPr="0006049B">
        <w:rPr>
          <w:rFonts w:ascii="Arial" w:eastAsia="Times New Roman" w:hAnsi="Arial" w:cs="Arial"/>
          <w:color w:val="000000"/>
        </w:rPr>
        <w:t xml:space="preserve">associated with loss of the normal hyper-intense signal of the posterior pituitary on T1-weighted images (Figure </w:t>
      </w:r>
      <w:r w:rsidR="003F1106" w:rsidRPr="0006049B">
        <w:rPr>
          <w:rFonts w:ascii="Arial" w:eastAsia="Times New Roman" w:hAnsi="Arial" w:cs="Arial"/>
          <w:color w:val="000000"/>
        </w:rPr>
        <w:t>9</w:t>
      </w:r>
      <w:r w:rsidRPr="0006049B">
        <w:rPr>
          <w:rFonts w:ascii="Arial" w:eastAsia="Times New Roman" w:hAnsi="Arial" w:cs="Arial"/>
          <w:color w:val="000000"/>
        </w:rPr>
        <w:t xml:space="preserve">). Signal intensity is correlated strongly with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content of the gland</w:t>
      </w:r>
      <w:r w:rsidR="00BE4B96" w:rsidRPr="0006049B">
        <w:rPr>
          <w:rFonts w:ascii="Arial" w:eastAsia="Times New Roman" w:hAnsi="Arial" w:cs="Arial"/>
          <w:color w:val="000000"/>
        </w:rPr>
        <w:t xml:space="preserve"> </w:t>
      </w:r>
      <w:r w:rsidR="00BE4B96"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&lt;EndNote&gt;&lt;Cite&gt;&lt;Author&gt;Kurokawa&lt;/Author&gt;&lt;Year&gt;1998&lt;/Year&gt;&lt;RecNum&gt;281&lt;/RecNum&gt;&lt;DisplayText&gt;(118)&lt;/DisplayText&gt;&lt;record&gt;&lt;rec-number&gt;281&lt;/rec-number&gt;&lt;foreign-keys&gt;&lt;key app="EN" db-id="5900srrv2052pyewe0b5pdtwsxwww0z29s0v" timestamp="1666344356"&gt;281&lt;/key&gt;&lt;/foreign-keys&gt;&lt;ref-type name="Journal Article"&gt;17&lt;/ref-type&gt;&lt;contributors&gt;&lt;authors&gt;&lt;author&gt;Kurokawa, H.&lt;/author&gt;&lt;author&gt;Fujisawa, I.&lt;/author&gt;&lt;author&gt;Nakano, Y.&lt;/author&gt;&lt;author&gt;Kimura, H.&lt;/author&gt;&lt;author&gt;Akagi, K.&lt;/author&gt;&lt;author&gt;Ikeda, K.&lt;/author&gt;&lt;author&gt;Uokawa, K.&lt;/author&gt;&lt;author&gt;Tanaka, Y.&lt;/author&gt;&lt;/authors&gt;&lt;/contributors&gt;&lt;auth-address&gt;Department of Radiology, Kansai Medical University, Moriguchi, Japan.&lt;/auth-address&gt;&lt;titles&gt;&lt;title&gt;Posterior lobe of the pituitary gland: correlation between signal intensity on T1-weighted MR images and vasopressin concentration&lt;/title&gt;&lt;secondary-title&gt;Radiology&lt;/secondary-title&gt;&lt;/titles&gt;&lt;periodical&gt;&lt;full-title&gt;Radiology&lt;/full-title&gt;&lt;/periodical&gt;&lt;pages&gt;79-83&lt;/pages&gt;&lt;volume&gt;207&lt;/volume&gt;&lt;number&gt;1&lt;/number&gt;&lt;edition&gt;1998/04/08&lt;/edition&gt;&lt;keywords&gt;&lt;keyword&gt;Animals&lt;/keyword&gt;&lt;keyword&gt;*Magnetic Resonance Imaging&lt;/keyword&gt;&lt;keyword&gt;Male&lt;/keyword&gt;&lt;keyword&gt;Pituitary Gland, Posterior/chemistry/*pathology&lt;/keyword&gt;&lt;keyword&gt;Rabbits&lt;/keyword&gt;&lt;keyword&gt;Vasopressins/*analysis&lt;/keyword&gt;&lt;/keywords&gt;&lt;dates&gt;&lt;year&gt;1998&lt;/year&gt;&lt;pub-dates&gt;&lt;date&gt;Apr&lt;/date&gt;&lt;/pub-dates&gt;&lt;/dates&gt;&lt;isbn&gt;0033-8419 (Print)&amp;#xD;0033-8419&lt;/isbn&gt;&lt;accession-num&gt;9530302&lt;/accession-num&gt;&lt;urls&gt;&lt;/urls&gt;&lt;electronic-resource-num&gt;10.1148/radiology.207.1.9530302&lt;/electronic-resource-num&gt;&lt;remote-database-provider&gt;NLM&lt;/remote-database-provider&gt;&lt;language&gt;eng&lt;/language&gt;&lt;/record&gt;&lt;/Cite&gt;&lt;/EndNote&gt;</w:instrText>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(118)</w:t>
      </w:r>
      <w:r w:rsidR="00BE4B96" w:rsidRPr="0006049B">
        <w:rPr>
          <w:rFonts w:ascii="Arial" w:eastAsia="Times New Roman" w:hAnsi="Arial" w:cs="Arial"/>
          <w:color w:val="000000"/>
        </w:rPr>
        <w:fldChar w:fldCharType="end"/>
      </w:r>
      <w:r w:rsidR="00BE4B96" w:rsidRPr="0006049B">
        <w:rPr>
          <w:rFonts w:ascii="Arial" w:eastAsia="Times New Roman" w:hAnsi="Arial" w:cs="Arial"/>
          <w:color w:val="000000"/>
        </w:rPr>
        <w:t>.</w:t>
      </w:r>
      <w:r w:rsidRPr="0006049B">
        <w:rPr>
          <w:rFonts w:ascii="Arial" w:eastAsia="Times New Roman" w:hAnsi="Arial" w:cs="Arial"/>
          <w:color w:val="000000"/>
        </w:rPr>
        <w:t xml:space="preserve"> In the absence of appropriate history and diagnostic testing, the loss of a posterior pituitary bright spot does not make the diagnosis of </w:t>
      </w:r>
      <w:r w:rsidR="008E6BAE" w:rsidRPr="0006049B">
        <w:rPr>
          <w:rFonts w:ascii="Arial" w:eastAsia="Times New Roman" w:hAnsi="Arial" w:cs="Arial"/>
          <w:color w:val="000000"/>
        </w:rPr>
        <w:t>central DI</w:t>
      </w:r>
      <w:r w:rsidRPr="0006049B">
        <w:rPr>
          <w:rFonts w:ascii="Arial" w:eastAsia="Times New Roman" w:hAnsi="Arial" w:cs="Arial"/>
          <w:color w:val="000000"/>
        </w:rPr>
        <w:t xml:space="preserve">. Importantly, presence of an appropriate bright spot does not exclude the diagnosis of </w:t>
      </w:r>
      <w:r w:rsidR="008E6BAE" w:rsidRPr="0006049B">
        <w:rPr>
          <w:rFonts w:ascii="Arial" w:eastAsia="Times New Roman" w:hAnsi="Arial" w:cs="Arial"/>
          <w:color w:val="000000"/>
        </w:rPr>
        <w:t>central DI</w:t>
      </w:r>
      <w:r w:rsidRPr="0006049B">
        <w:rPr>
          <w:rFonts w:ascii="Arial" w:eastAsia="Times New Roman" w:hAnsi="Arial" w:cs="Arial"/>
          <w:color w:val="000000"/>
        </w:rPr>
        <w:t>.</w:t>
      </w:r>
    </w:p>
    <w:p w14:paraId="57B336E4" w14:textId="15E118FE" w:rsidR="002C2C26" w:rsidRDefault="002C2C26" w:rsidP="0006049B">
      <w:pPr>
        <w:shd w:val="clear" w:color="auto" w:fill="FFFFFF"/>
        <w:spacing w:after="0" w:line="276" w:lineRule="auto"/>
        <w:rPr>
          <w:rFonts w:ascii="Arial" w:eastAsia="Times New Roman" w:hAnsi="Arial" w:cs="Arial"/>
          <w:color w:val="000000"/>
        </w:rPr>
      </w:pPr>
    </w:p>
    <w:p w14:paraId="77887634" w14:textId="0E0D5525" w:rsidR="003A6B0C" w:rsidRPr="0006049B" w:rsidRDefault="003A6B0C" w:rsidP="0006049B">
      <w:pPr>
        <w:shd w:val="clear" w:color="auto" w:fill="FFFFFF"/>
        <w:spacing w:after="0" w:line="276" w:lineRule="auto"/>
        <w:rPr>
          <w:rFonts w:ascii="Arial" w:eastAsia="Times New Roman" w:hAnsi="Arial" w:cs="Arial"/>
          <w:color w:val="000000"/>
        </w:rPr>
      </w:pPr>
      <w:r>
        <w:rPr>
          <w:rFonts w:ascii="Arial" w:eastAsia="Times New Roman" w:hAnsi="Arial" w:cs="Arial"/>
          <w:noProof/>
          <w:color w:val="000000"/>
        </w:rPr>
        <w:drawing>
          <wp:inline distT="0" distB="0" distL="0" distR="0" wp14:anchorId="30882EAE" wp14:editId="2C42DE31">
            <wp:extent cx="4493173" cy="1820849"/>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4512932" cy="1828856"/>
                    </a:xfrm>
                    <a:prstGeom prst="rect">
                      <a:avLst/>
                    </a:prstGeom>
                  </pic:spPr>
                </pic:pic>
              </a:graphicData>
            </a:graphic>
          </wp:inline>
        </w:drawing>
      </w:r>
    </w:p>
    <w:p w14:paraId="114DA7D7" w14:textId="77777777" w:rsidR="002C2C26" w:rsidRPr="003A6B0C" w:rsidRDefault="002C2C26" w:rsidP="0006049B">
      <w:pPr>
        <w:shd w:val="clear" w:color="auto" w:fill="FFFFFF"/>
        <w:spacing w:after="0" w:line="276" w:lineRule="auto"/>
        <w:rPr>
          <w:rFonts w:ascii="Arial" w:eastAsia="Times New Roman" w:hAnsi="Arial" w:cs="Arial"/>
          <w:b/>
          <w:bCs/>
          <w:color w:val="000000"/>
        </w:rPr>
      </w:pPr>
      <w:r w:rsidRPr="0006049B">
        <w:rPr>
          <w:rFonts w:ascii="Arial" w:eastAsia="Times New Roman" w:hAnsi="Arial" w:cs="Arial"/>
          <w:b/>
          <w:bCs/>
          <w:color w:val="000000"/>
        </w:rPr>
        <w:lastRenderedPageBreak/>
        <w:t>Figure 12.</w:t>
      </w:r>
      <w:r w:rsidR="007A549C" w:rsidRPr="0006049B">
        <w:rPr>
          <w:rFonts w:ascii="Arial" w:eastAsia="Times New Roman" w:hAnsi="Arial" w:cs="Arial"/>
          <w:color w:val="000000"/>
        </w:rPr>
        <w:t xml:space="preserve"> </w:t>
      </w:r>
      <w:r w:rsidRPr="003A6B0C">
        <w:rPr>
          <w:rFonts w:ascii="Arial" w:eastAsia="Times New Roman" w:hAnsi="Arial" w:cs="Arial"/>
          <w:b/>
          <w:bCs/>
          <w:color w:val="000000"/>
        </w:rPr>
        <w:t>Loss of the posterior pituitary 'bright spot' on T1 weighted MRI in hypothalamic diabetes insipidus. The normal posterior pituitary can be demonstrated as a 'bright spot' within the sella turcica on T1-weighted MRI (a). This increased signal intensity can be lost in HDI (b). An ectopic posterior pituitary 'bright-spot' can be seen some cases of childhood onset hypopituitarism, implying failure to complete normal developmental migration. Function can be normal despite the aberrant position</w:t>
      </w:r>
    </w:p>
    <w:p w14:paraId="2E89BE62" w14:textId="77777777" w:rsidR="003A6B0C" w:rsidRDefault="003A6B0C" w:rsidP="0006049B">
      <w:pPr>
        <w:shd w:val="clear" w:color="auto" w:fill="FFFFFF"/>
        <w:spacing w:after="0" w:line="276" w:lineRule="auto"/>
        <w:rPr>
          <w:rFonts w:ascii="Arial" w:eastAsia="Times New Roman" w:hAnsi="Arial" w:cs="Arial"/>
          <w:color w:val="000000"/>
        </w:rPr>
      </w:pPr>
    </w:p>
    <w:p w14:paraId="6B2CA2DE" w14:textId="1C52C62F" w:rsidR="008E6BAE"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Evidence of anterior pituitary dysfunction should be looked for in </w:t>
      </w:r>
      <w:r w:rsidR="008E6BAE" w:rsidRPr="0006049B">
        <w:rPr>
          <w:rFonts w:ascii="Arial" w:eastAsia="Times New Roman" w:hAnsi="Arial" w:cs="Arial"/>
          <w:color w:val="000000"/>
        </w:rPr>
        <w:t>central DI</w:t>
      </w:r>
      <w:r w:rsidRPr="0006049B">
        <w:rPr>
          <w:rFonts w:ascii="Arial" w:eastAsia="Times New Roman" w:hAnsi="Arial" w:cs="Arial"/>
          <w:color w:val="000000"/>
        </w:rPr>
        <w:t xml:space="preserve">, though it is relatively uncommon in the adult population. Interestingly, evidence of organ-specific autoimmune disease is relatively common in adult patients with isolated </w:t>
      </w:r>
      <w:r w:rsidR="008E6BAE" w:rsidRPr="0006049B">
        <w:rPr>
          <w:rFonts w:ascii="Arial" w:eastAsia="Times New Roman" w:hAnsi="Arial" w:cs="Arial"/>
          <w:color w:val="000000"/>
        </w:rPr>
        <w:t>central DI</w:t>
      </w:r>
      <w:r w:rsidRPr="0006049B">
        <w:rPr>
          <w:rFonts w:ascii="Arial" w:eastAsia="Times New Roman" w:hAnsi="Arial" w:cs="Arial"/>
          <w:color w:val="000000"/>
        </w:rPr>
        <w:t>, consistent with an autoimmune basis for the condition</w:t>
      </w:r>
      <w:r w:rsidR="00BE4B96" w:rsidRPr="0006049B">
        <w:rPr>
          <w:rFonts w:ascii="Arial" w:eastAsia="Times New Roman" w:hAnsi="Arial" w:cs="Arial"/>
          <w:color w:val="000000"/>
        </w:rPr>
        <w:t xml:space="preserve"> </w:t>
      </w:r>
      <w:r w:rsidR="00BE4B96" w:rsidRPr="0006049B">
        <w:rPr>
          <w:rFonts w:ascii="Arial" w:eastAsia="Times New Roman" w:hAnsi="Arial" w:cs="Arial"/>
          <w:color w:val="000000"/>
        </w:rPr>
        <w:fldChar w:fldCharType="begin">
          <w:fldData xml:space="preserve">PEVuZE5vdGU+PENpdGU+PEF1dGhvcj5IYW5ub248L0F1dGhvcj48WWVhcj4yMDEyPC9ZZWFyPjxS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=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PEVuZE5vdGU+PENpdGU+PEF1dGhvcj5IYW5ub248L0F1dGhvcj48WWVhcj4yMDEyPC9ZZWFyPjxS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=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4B96" w:rsidRPr="0006049B">
        <w:rPr>
          <w:rFonts w:ascii="Arial" w:eastAsia="Times New Roman" w:hAnsi="Arial" w:cs="Arial"/>
          <w:color w:val="000000"/>
        </w:rPr>
      </w:r>
      <w:r w:rsidR="00BE4B96"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(119)</w:t>
      </w:r>
      <w:r w:rsidR="00BE4B96" w:rsidRPr="0006049B">
        <w:rPr>
          <w:rFonts w:ascii="Arial" w:eastAsia="Times New Roman" w:hAnsi="Arial" w:cs="Arial"/>
          <w:color w:val="000000"/>
        </w:rPr>
        <w:fldChar w:fldCharType="end"/>
      </w:r>
      <w:r w:rsidRPr="0006049B">
        <w:rPr>
          <w:rFonts w:ascii="Arial" w:eastAsia="Times New Roman" w:hAnsi="Arial" w:cs="Arial"/>
          <w:color w:val="000000"/>
        </w:rPr>
        <w:t>. </w:t>
      </w:r>
    </w:p>
    <w:p w14:paraId="2A710E98" w14:textId="77777777" w:rsidR="0010254B" w:rsidRPr="0006049B" w:rsidRDefault="0010254B" w:rsidP="0006049B">
      <w:pPr>
        <w:shd w:val="clear" w:color="auto" w:fill="FFFFFF"/>
        <w:spacing w:after="0" w:line="276" w:lineRule="auto"/>
        <w:rPr>
          <w:rFonts w:ascii="Arial" w:eastAsia="Times New Roman" w:hAnsi="Arial" w:cs="Arial"/>
          <w:i/>
          <w:color w:val="ED7D31" w:themeColor="accent2"/>
        </w:rPr>
      </w:pPr>
    </w:p>
    <w:p w14:paraId="4E499F15" w14:textId="77777777" w:rsidR="0031524C" w:rsidRPr="0006049B" w:rsidRDefault="0031524C" w:rsidP="0006049B">
      <w:pPr>
        <w:shd w:val="clear" w:color="auto" w:fill="FFFFFF"/>
        <w:spacing w:after="0" w:line="276" w:lineRule="auto"/>
        <w:rPr>
          <w:rFonts w:ascii="Arial" w:eastAsia="Times New Roman" w:hAnsi="Arial" w:cs="Arial"/>
          <w:color w:val="FF0000"/>
        </w:rPr>
      </w:pPr>
      <w:r w:rsidRPr="0006049B">
        <w:rPr>
          <w:rFonts w:ascii="Arial" w:eastAsia="Times New Roman" w:hAnsi="Arial" w:cs="Arial"/>
          <w:color w:val="FF0000"/>
        </w:rPr>
        <w:t>T</w:t>
      </w:r>
      <w:r w:rsidR="005E6CE8" w:rsidRPr="0006049B">
        <w:rPr>
          <w:rFonts w:ascii="Arial" w:eastAsia="Times New Roman" w:hAnsi="Arial" w:cs="Arial"/>
          <w:color w:val="FF0000"/>
        </w:rPr>
        <w:t xml:space="preserve">REATMENT OF DIABETES INSIPIDUS </w:t>
      </w:r>
    </w:p>
    <w:p w14:paraId="07FA9290" w14:textId="77777777" w:rsidR="003A6B0C" w:rsidRDefault="003A6B0C" w:rsidP="0006049B">
      <w:pPr>
        <w:shd w:val="clear" w:color="auto" w:fill="FFFFFF"/>
        <w:spacing w:after="0" w:line="276" w:lineRule="auto"/>
        <w:rPr>
          <w:rFonts w:ascii="Arial" w:eastAsia="Times New Roman" w:hAnsi="Arial" w:cs="Arial"/>
          <w:i/>
          <w:color w:val="ED7D31" w:themeColor="accent2"/>
        </w:rPr>
      </w:pPr>
    </w:p>
    <w:p w14:paraId="7968B581" w14:textId="054F66FC" w:rsidR="0031524C" w:rsidRPr="0006049B" w:rsidRDefault="0031524C"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 xml:space="preserve">Treatment of </w:t>
      </w:r>
      <w:r w:rsidR="003A6B0C">
        <w:rPr>
          <w:rFonts w:ascii="Arial" w:eastAsia="Times New Roman" w:hAnsi="Arial" w:cs="Arial"/>
          <w:i/>
          <w:color w:val="ED7D31" w:themeColor="accent2"/>
        </w:rPr>
        <w:t>C</w:t>
      </w:r>
      <w:r w:rsidRPr="0006049B">
        <w:rPr>
          <w:rFonts w:ascii="Arial" w:eastAsia="Times New Roman" w:hAnsi="Arial" w:cs="Arial"/>
          <w:i/>
          <w:color w:val="ED7D31" w:themeColor="accent2"/>
        </w:rPr>
        <w:t>entral DI</w:t>
      </w:r>
    </w:p>
    <w:p w14:paraId="3CD20281" w14:textId="77777777" w:rsidR="003A6B0C" w:rsidRDefault="003A6B0C" w:rsidP="0006049B">
      <w:pPr>
        <w:shd w:val="clear" w:color="auto" w:fill="FFFFFF"/>
        <w:spacing w:after="0" w:line="276" w:lineRule="auto"/>
        <w:rPr>
          <w:rFonts w:ascii="Arial" w:eastAsia="Times New Roman" w:hAnsi="Arial" w:cs="Arial"/>
          <w:color w:val="000000"/>
        </w:rPr>
      </w:pPr>
    </w:p>
    <w:p w14:paraId="4107FDA4" w14:textId="32D552B0" w:rsidR="005716DF" w:rsidRPr="0006049B" w:rsidRDefault="00D62ED9" w:rsidP="0006049B">
      <w:pPr>
        <w:shd w:val="clear" w:color="auto" w:fill="FFFFFF"/>
        <w:spacing w:after="0" w:line="276" w:lineRule="auto"/>
        <w:rPr>
          <w:rFonts w:ascii="Arial" w:hAnsi="Arial" w:cs="Arial"/>
        </w:rPr>
      </w:pPr>
      <w:r w:rsidRPr="0006049B">
        <w:rPr>
          <w:rFonts w:ascii="Arial" w:eastAsia="Times New Roman" w:hAnsi="Arial" w:cs="Arial"/>
          <w:color w:val="000000"/>
        </w:rPr>
        <w:t xml:space="preserve">The primary aim of treatment in patients with diagnosed central DI should be to reduce polyuria and polydipsia to levels that allow maintenance of a normal lifestyle. </w:t>
      </w:r>
      <w:r w:rsidR="008E6BAE" w:rsidRPr="0006049B">
        <w:rPr>
          <w:rFonts w:ascii="Arial" w:eastAsia="Times New Roman" w:hAnsi="Arial" w:cs="Arial"/>
          <w:color w:val="000000"/>
        </w:rPr>
        <w:t>The treatment of choice for those with significant symptoms is the synthetic</w:t>
      </w:r>
      <w:r w:rsidRPr="0006049B">
        <w:rPr>
          <w:rFonts w:ascii="Arial" w:eastAsia="Times New Roman" w:hAnsi="Arial" w:cs="Arial"/>
          <w:color w:val="000000"/>
        </w:rPr>
        <w:t xml:space="preserve">, long-acting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analogue DDAVP. </w:t>
      </w:r>
      <w:r w:rsidR="005716DF" w:rsidRPr="0006049B">
        <w:rPr>
          <w:rFonts w:ascii="Arial" w:hAnsi="Arial" w:cs="Arial"/>
        </w:rPr>
        <w:t xml:space="preserve">The long half-life, selectivity for AVPR2 and availability of multiple preparations renders desmopressin an ideal treatment for central DI. Optimal dosage and dosing intervals should be determined for each patient. The available treatment options are the </w:t>
      </w:r>
      <w:r w:rsidR="005716DF" w:rsidRPr="0006049B">
        <w:rPr>
          <w:rFonts w:ascii="Arial" w:eastAsia="Times New Roman" w:hAnsi="Arial" w:cs="Arial"/>
          <w:color w:val="000000"/>
        </w:rPr>
        <w:t xml:space="preserve">intranasal spray, oral tablets, sublingual tablets or a parenteral injection, in divided doses. </w:t>
      </w:r>
      <w:r w:rsidR="005716DF" w:rsidRPr="0006049B">
        <w:rPr>
          <w:rFonts w:ascii="Arial" w:hAnsi="Arial" w:cs="Arial"/>
        </w:rPr>
        <w:t>Oral preparations provide greater convenience and are usually preferred by patients. However, starting with a nasal spray initially is preferable because of greater consistency of absorption and physiological effect, after which the patient can be switched to an oral preparation. After trying both preparations, the patient can then choose which they prefer for long-term treatment. A satisfactory schedule can generally be determined using modest doses of desmopressin. The maximum dose of desmopressin required rarely exceeds 0.2 mg orally, 120 µg sublingually or 10 µg (one nasal spray) given 2–3 times daily. These doses usually produce plasma desmopressin levels higher than those required to cause maximum antidiuresis but reduce the need for more frequent treatment</w:t>
      </w:r>
      <w:r w:rsidR="00BE4B96" w:rsidRPr="0006049B">
        <w:rPr>
          <w:rFonts w:ascii="Arial" w:hAnsi="Arial" w:cs="Arial"/>
        </w:rPr>
        <w:t xml:space="preserve"> </w:t>
      </w:r>
      <w:r w:rsidR="00BE4B96" w:rsidRPr="0006049B">
        <w:rPr>
          <w:rFonts w:ascii="Arial" w:hAnsi="Arial" w:cs="Arial"/>
        </w:rPr>
        <w:fldChar w:fldCharType="begin"/>
      </w:r>
      <w:r w:rsidR="00455094" w:rsidRPr="0006049B">
        <w:rPr>
          <w:rFonts w:ascii="Arial" w:hAnsi="Arial" w:cs="Arial"/>
        </w:rPr>
        <w:instrText xml:space="preserve"> ADDIN EN.CITE &lt;EndNote&gt;&lt;Cite&gt;&lt;Author&gt;Lam&lt;/Author&gt;&lt;Year&gt;1996&lt;/Year&gt;&lt;RecNum&gt;283&lt;/RecNum&gt;&lt;DisplayText&gt;(120)&lt;/DisplayText&gt;&lt;record&gt;&lt;rec-number&gt;283&lt;/rec-number&gt;&lt;foreign-keys&gt;&lt;key app="EN" db-id="5900srrv2052pyewe0b5pdtwsxwww0z29s0v" timestamp="1666344431"&gt;283&lt;/key&gt;&lt;/foreign-keys&gt;&lt;ref-type name="Journal Article"&gt;17&lt;/ref-type&gt;&lt;contributors&gt;&lt;authors&gt;&lt;author&gt;Lam, K. S.&lt;/author&gt;&lt;author&gt;Wat, M. S.&lt;/author&gt;&lt;author&gt;Choi, K. L.&lt;/author&gt;&lt;author&gt;Ip, T. P.&lt;/author&gt;&lt;author&gt;Pang, R. W.&lt;/author&gt;&lt;author&gt;Kumana, C. R.&lt;/author&gt;&lt;/authors&gt;&lt;/contributors&gt;&lt;auth-address&gt;Department of Medicine, University of Hong Kong, Queen Mary Hospital, Hong Kong.&lt;/auth-address&gt;&lt;titles&gt;&lt;title&gt;Pharmacokinetics, pharmacodynamics, long-term efficacy and safety of oral 1-deamino-8-D-arginine vasopressin in adult patients with central diabetes insipidus&lt;/title&gt;&lt;secondary-title&gt;Br J Clin Pharmacol&lt;/secondary-title&gt;&lt;/titles&gt;&lt;periodical&gt;&lt;full-title&gt;Br J Clin Pharmacol&lt;/full-title&gt;&lt;/periodical&gt;&lt;pages&gt;379-85&lt;/pages&gt;&lt;volume&gt;42&lt;/volume&gt;&lt;number&gt;3&lt;/number&gt;&lt;edition&gt;1996/09/01&lt;/edition&gt;&lt;keywords&gt;&lt;keyword&gt;Administration, Intranasal&lt;/keyword&gt;&lt;keyword&gt;Administration, Oral&lt;/keyword&gt;&lt;keyword&gt;Adult&lt;/keyword&gt;&lt;keyword&gt;Deamino Arginine Vasopressin/administration &amp;amp; dosage/adverse&lt;/keyword&gt;&lt;keyword&gt;effects/*pharmacokinetics&lt;/keyword&gt;&lt;keyword&gt;Diabetes Insipidus/*drug therapy/metabolism&lt;/keyword&gt;&lt;keyword&gt;Diuresis/drug effects&lt;/keyword&gt;&lt;keyword&gt;Female&lt;/keyword&gt;&lt;keyword&gt;Follow-Up Studies&lt;/keyword&gt;&lt;keyword&gt;Humans&lt;/keyword&gt;&lt;keyword&gt;Male&lt;/keyword&gt;&lt;keyword&gt;Osmolar Concentration&lt;/keyword&gt;&lt;keyword&gt;Prospective Studies&lt;/keyword&gt;&lt;/keywords&gt;&lt;dates&gt;&lt;year&gt;1996&lt;/year&gt;&lt;pub-dates&gt;&lt;date&gt;Sep&lt;/date&gt;&lt;/pub-dates&gt;&lt;/dates&gt;&lt;isbn&gt;0306-5251 (Print)&amp;#xD;0306-5251&lt;/isbn&gt;&lt;accession-num&gt;8877030&lt;/accession-num&gt;&lt;urls&gt;&lt;/urls&gt;&lt;custom2&gt;PMC2042683&lt;/custom2&gt;&lt;electronic-resource-num&gt;10.1046/j.1365-2125.1996.39914.x&lt;/electronic-resource-num&gt;&lt;remote-database-provider&gt;NLM&lt;/remote-database-provider&gt;&lt;language&gt;eng&lt;/language&gt;&lt;/record&gt;&lt;/Cite&gt;&lt;/EndNote&gt;</w:instrText>
      </w:r>
      <w:r w:rsidR="00BE4B96" w:rsidRPr="0006049B">
        <w:rPr>
          <w:rFonts w:ascii="Arial" w:hAnsi="Arial" w:cs="Arial"/>
        </w:rPr>
        <w:fldChar w:fldCharType="separate"/>
      </w:r>
      <w:r w:rsidR="00455094" w:rsidRPr="0006049B">
        <w:rPr>
          <w:rFonts w:ascii="Arial" w:hAnsi="Arial" w:cs="Arial"/>
          <w:noProof/>
        </w:rPr>
        <w:t>(120)</w:t>
      </w:r>
      <w:r w:rsidR="00BE4B96" w:rsidRPr="0006049B">
        <w:rPr>
          <w:rFonts w:ascii="Arial" w:hAnsi="Arial" w:cs="Arial"/>
        </w:rPr>
        <w:fldChar w:fldCharType="end"/>
      </w:r>
      <w:r w:rsidR="00BE4B96" w:rsidRPr="0006049B">
        <w:rPr>
          <w:rFonts w:ascii="Arial" w:hAnsi="Arial" w:cs="Arial"/>
        </w:rPr>
        <w:t>.</w:t>
      </w:r>
    </w:p>
    <w:p w14:paraId="0D219319" w14:textId="77777777" w:rsidR="00C92C52" w:rsidRDefault="00C92C52" w:rsidP="0006049B">
      <w:pPr>
        <w:shd w:val="clear" w:color="auto" w:fill="FFFFFF"/>
        <w:spacing w:after="0" w:line="276" w:lineRule="auto"/>
        <w:rPr>
          <w:rFonts w:ascii="Arial" w:hAnsi="Arial" w:cs="Arial"/>
        </w:rPr>
      </w:pPr>
    </w:p>
    <w:p w14:paraId="282186A8" w14:textId="65424FD4" w:rsidR="00C92C52" w:rsidRDefault="00D1364D" w:rsidP="0006049B">
      <w:pPr>
        <w:shd w:val="clear" w:color="auto" w:fill="FFFFFF"/>
        <w:spacing w:after="0" w:line="276" w:lineRule="auto"/>
        <w:rPr>
          <w:rFonts w:ascii="Arial" w:hAnsi="Arial" w:cs="Arial"/>
        </w:rPr>
      </w:pPr>
      <w:r w:rsidRPr="0006049B">
        <w:rPr>
          <w:rFonts w:ascii="Arial" w:hAnsi="Arial" w:cs="Arial"/>
        </w:rPr>
        <w:t>Hyponatremia</w:t>
      </w:r>
      <w:r w:rsidR="005716DF" w:rsidRPr="0006049B">
        <w:rPr>
          <w:rFonts w:ascii="Arial" w:hAnsi="Arial" w:cs="Arial"/>
        </w:rPr>
        <w:t xml:space="preserve"> is the major complication of desmopressin therapy — a 27% incidence of mild </w:t>
      </w:r>
      <w:r w:rsidRPr="0006049B">
        <w:rPr>
          <w:rFonts w:ascii="Arial" w:hAnsi="Arial" w:cs="Arial"/>
        </w:rPr>
        <w:t>hyponatremia</w:t>
      </w:r>
      <w:r w:rsidR="005716DF" w:rsidRPr="0006049B">
        <w:rPr>
          <w:rFonts w:ascii="Arial" w:hAnsi="Arial" w:cs="Arial"/>
        </w:rPr>
        <w:t xml:space="preserve"> (serum sodium 131–134 mmol/l) and a 15% incidence of more severe </w:t>
      </w:r>
      <w:r w:rsidRPr="0006049B">
        <w:rPr>
          <w:rFonts w:ascii="Arial" w:hAnsi="Arial" w:cs="Arial"/>
        </w:rPr>
        <w:t>hyponatremia</w:t>
      </w:r>
      <w:r w:rsidR="005716DF" w:rsidRPr="0006049B">
        <w:rPr>
          <w:rFonts w:ascii="Arial" w:hAnsi="Arial" w:cs="Arial"/>
        </w:rPr>
        <w:t xml:space="preserve"> (serum sodium ≤130 mmol/lm) have been reported after long-term follow-up of patients with chronic central DI</w:t>
      </w:r>
      <w:r w:rsidR="00BE4B96" w:rsidRPr="0006049B">
        <w:rPr>
          <w:rFonts w:ascii="Arial" w:hAnsi="Arial" w:cs="Arial"/>
        </w:rPr>
        <w:t xml:space="preserve"> </w:t>
      </w:r>
      <w:r w:rsidR="00BE4B96" w:rsidRPr="0006049B">
        <w:rPr>
          <w:rFonts w:ascii="Arial" w:hAnsi="Arial" w:cs="Arial"/>
        </w:rPr>
        <w:fldChar w:fldCharType="begin">
          <w:fldData xml:space="preserve">PEVuZE5vdGU+PENpdGU+PEF1dGhvcj5CZWhhbjwvQXV0aG9yPjxZZWFyPjIwMTU8L1llYXI+PFJl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</w:fldData>
        </w:fldChar>
      </w:r>
      <w:r w:rsidR="00455094" w:rsidRPr="0006049B">
        <w:rPr>
          <w:rFonts w:ascii="Arial" w:hAnsi="Arial" w:cs="Arial"/>
        </w:rPr>
        <w:instrText xml:space="preserve"> ADDIN EN.CITE </w:instrText>
      </w:r>
      <w:r w:rsidR="00455094" w:rsidRPr="0006049B">
        <w:rPr>
          <w:rFonts w:ascii="Arial" w:hAnsi="Arial" w:cs="Arial"/>
        </w:rPr>
        <w:fldChar w:fldCharType="begin">
          <w:fldData xml:space="preserve">PEVuZE5vdGU+PENpdGU+PEF1dGhvcj5CZWhhbjwvQXV0aG9yPjxZZWFyPjIwMTU8L1llYXI+PFJl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</w:fldData>
        </w:fldChar>
      </w:r>
      <w:r w:rsidR="00455094" w:rsidRPr="0006049B">
        <w:rPr>
          <w:rFonts w:ascii="Arial" w:hAnsi="Arial" w:cs="Arial"/>
        </w:rPr>
        <w:instrText xml:space="preserve"> ADDIN EN.CITE.DATA </w:instrText>
      </w:r>
      <w:r w:rsidR="00455094" w:rsidRPr="0006049B">
        <w:rPr>
          <w:rFonts w:ascii="Arial" w:hAnsi="Arial" w:cs="Arial"/>
        </w:rPr>
      </w:r>
      <w:r w:rsidR="00455094" w:rsidRPr="0006049B">
        <w:rPr>
          <w:rFonts w:ascii="Arial" w:hAnsi="Arial" w:cs="Arial"/>
        </w:rPr>
        <w:fldChar w:fldCharType="end"/>
      </w:r>
      <w:r w:rsidR="00BE4B96" w:rsidRPr="0006049B">
        <w:rPr>
          <w:rFonts w:ascii="Arial" w:hAnsi="Arial" w:cs="Arial"/>
        </w:rPr>
      </w:r>
      <w:r w:rsidR="00BE4B96" w:rsidRPr="0006049B">
        <w:rPr>
          <w:rFonts w:ascii="Arial" w:hAnsi="Arial" w:cs="Arial"/>
        </w:rPr>
        <w:fldChar w:fldCharType="separate"/>
      </w:r>
      <w:r w:rsidR="00455094" w:rsidRPr="0006049B">
        <w:rPr>
          <w:rFonts w:ascii="Arial" w:hAnsi="Arial" w:cs="Arial"/>
          <w:noProof/>
        </w:rPr>
        <w:t>(121)</w:t>
      </w:r>
      <w:r w:rsidR="00BE4B96" w:rsidRPr="0006049B">
        <w:rPr>
          <w:rFonts w:ascii="Arial" w:hAnsi="Arial" w:cs="Arial"/>
        </w:rPr>
        <w:fldChar w:fldCharType="end"/>
      </w:r>
      <w:r w:rsidR="003A2E91" w:rsidRPr="0006049B">
        <w:rPr>
          <w:rFonts w:ascii="Arial" w:hAnsi="Arial" w:cs="Arial"/>
        </w:rPr>
        <w:t>.</w:t>
      </w:r>
      <w:r w:rsidR="005716DF" w:rsidRPr="0006049B">
        <w:rPr>
          <w:rFonts w:ascii="Arial" w:hAnsi="Arial" w:cs="Arial"/>
        </w:rPr>
        <w:t xml:space="preserve"> </w:t>
      </w:r>
      <w:r w:rsidRPr="0006049B">
        <w:rPr>
          <w:rFonts w:ascii="Arial" w:hAnsi="Arial" w:cs="Arial"/>
        </w:rPr>
        <w:t>Hyponatremia</w:t>
      </w:r>
      <w:r w:rsidR="005716DF" w:rsidRPr="0006049B">
        <w:rPr>
          <w:rFonts w:ascii="Arial" w:hAnsi="Arial" w:cs="Arial"/>
        </w:rPr>
        <w:t xml:space="preserve"> usually occurs if the patient is antidiuretic while continuing normal fluid intake. Severe </w:t>
      </w:r>
      <w:r w:rsidRPr="0006049B">
        <w:rPr>
          <w:rFonts w:ascii="Arial" w:hAnsi="Arial" w:cs="Arial"/>
        </w:rPr>
        <w:t>hyponatremia</w:t>
      </w:r>
      <w:r w:rsidR="005716DF" w:rsidRPr="0006049B">
        <w:rPr>
          <w:rFonts w:ascii="Arial" w:hAnsi="Arial" w:cs="Arial"/>
        </w:rPr>
        <w:t xml:space="preserve"> in patients with central DI who are treated with desmopressin can be avoided first by monitoring serum electrolyte levels frequently during initiation of therapy and second, patients should be instructed to delay a scheduled dose of desmopressin once or twice weekly until polyuria recurs, thereby allowing excess retained fluid to be excreted.</w:t>
      </w:r>
      <w:r w:rsidR="007D45FC" w:rsidRPr="0006049B">
        <w:rPr>
          <w:rFonts w:ascii="Arial" w:hAnsi="Arial" w:cs="Arial"/>
        </w:rPr>
        <w:t xml:space="preserve"> A recent publication showed that patients using this approach had a significantly lower the risk of hyponataemia compared to those who did not follow this approach (OR 0.4, 95%CI 0.3-0.7, p&lt;0.01)</w:t>
      </w:r>
      <w:r w:rsidR="003A2E91" w:rsidRPr="0006049B">
        <w:rPr>
          <w:rFonts w:ascii="Arial" w:hAnsi="Arial" w:cs="Arial"/>
        </w:rPr>
        <w:t xml:space="preserve"> </w:t>
      </w:r>
      <w:r w:rsidR="003A2E91" w:rsidRPr="0006049B">
        <w:rPr>
          <w:rFonts w:ascii="Arial" w:hAnsi="Arial" w:cs="Arial"/>
        </w:rPr>
        <w:fldChar w:fldCharType="begin">
          <w:fldData xml:space="preserve">PEVuZE5vdGU+PENpdGU+PEF1dGhvcj5BdGlsYTwvQXV0aG9yPjxZZWFyPjIwMjI8L1llYXI+PFJl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</w:fldData>
        </w:fldChar>
      </w:r>
      <w:r w:rsidR="00455094" w:rsidRPr="0006049B">
        <w:rPr>
          <w:rFonts w:ascii="Arial" w:hAnsi="Arial" w:cs="Arial"/>
        </w:rPr>
        <w:instrText xml:space="preserve"> ADDIN EN.CITE </w:instrText>
      </w:r>
      <w:r w:rsidR="00455094" w:rsidRPr="0006049B">
        <w:rPr>
          <w:rFonts w:ascii="Arial" w:hAnsi="Arial" w:cs="Arial"/>
        </w:rPr>
        <w:fldChar w:fldCharType="begin">
          <w:fldData xml:space="preserve">PEVuZE5vdGU+PENpdGU+PEF1dGhvcj5BdGlsYTwvQXV0aG9yPjxZZWFyPjIwMjI8L1llYXI+PFJl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</w:fldData>
        </w:fldChar>
      </w:r>
      <w:r w:rsidR="00455094" w:rsidRPr="0006049B">
        <w:rPr>
          <w:rFonts w:ascii="Arial" w:hAnsi="Arial" w:cs="Arial"/>
        </w:rPr>
        <w:instrText xml:space="preserve"> ADDIN EN.CITE.DATA </w:instrText>
      </w:r>
      <w:r w:rsidR="00455094" w:rsidRPr="0006049B">
        <w:rPr>
          <w:rFonts w:ascii="Arial" w:hAnsi="Arial" w:cs="Arial"/>
        </w:rPr>
      </w:r>
      <w:r w:rsidR="00455094" w:rsidRPr="0006049B">
        <w:rPr>
          <w:rFonts w:ascii="Arial" w:hAnsi="Arial" w:cs="Arial"/>
        </w:rPr>
        <w:fldChar w:fldCharType="end"/>
      </w:r>
      <w:r w:rsidR="003A2E91" w:rsidRPr="0006049B">
        <w:rPr>
          <w:rFonts w:ascii="Arial" w:hAnsi="Arial" w:cs="Arial"/>
        </w:rPr>
      </w:r>
      <w:r w:rsidR="003A2E91" w:rsidRPr="0006049B">
        <w:rPr>
          <w:rFonts w:ascii="Arial" w:hAnsi="Arial" w:cs="Arial"/>
        </w:rPr>
        <w:fldChar w:fldCharType="separate"/>
      </w:r>
      <w:r w:rsidR="00455094" w:rsidRPr="0006049B">
        <w:rPr>
          <w:rFonts w:ascii="Arial" w:hAnsi="Arial" w:cs="Arial"/>
          <w:noProof/>
        </w:rPr>
        <w:t>(122)</w:t>
      </w:r>
      <w:r w:rsidR="003A2E91" w:rsidRPr="0006049B">
        <w:rPr>
          <w:rFonts w:ascii="Arial" w:hAnsi="Arial" w:cs="Arial"/>
        </w:rPr>
        <w:fldChar w:fldCharType="end"/>
      </w:r>
      <w:r w:rsidR="007D45FC" w:rsidRPr="0006049B">
        <w:rPr>
          <w:rFonts w:ascii="Arial" w:hAnsi="Arial" w:cs="Arial"/>
        </w:rPr>
        <w:t>.</w:t>
      </w:r>
      <w:r w:rsidR="009F0C20" w:rsidRPr="0006049B">
        <w:rPr>
          <w:rFonts w:ascii="Arial" w:hAnsi="Arial" w:cs="Arial"/>
        </w:rPr>
        <w:br/>
      </w:r>
    </w:p>
    <w:p w14:paraId="6A9A4615" w14:textId="5C14E1A6" w:rsidR="009F0C20" w:rsidRPr="0006049B" w:rsidRDefault="009F0C20" w:rsidP="0006049B">
      <w:pPr>
        <w:shd w:val="clear" w:color="auto" w:fill="FFFFFF"/>
        <w:spacing w:after="0" w:line="276" w:lineRule="auto"/>
        <w:rPr>
          <w:rFonts w:ascii="Arial" w:hAnsi="Arial" w:cs="Arial"/>
        </w:rPr>
      </w:pPr>
      <w:r w:rsidRPr="0006049B">
        <w:rPr>
          <w:rFonts w:ascii="Arial" w:hAnsi="Arial" w:cs="Arial"/>
        </w:rPr>
        <w:lastRenderedPageBreak/>
        <w:t>Mostly, Desmopressin is a lifelong treatment. An exception is treatment of postsurgical central DI. If the patient is awake and responds to thirst, thirst is a sufficient</w:t>
      </w:r>
      <w:r w:rsidR="00E77169" w:rsidRPr="0006049B">
        <w:rPr>
          <w:rFonts w:ascii="Arial" w:hAnsi="Arial" w:cs="Arial"/>
        </w:rPr>
        <w:t xml:space="preserve"> guide for water replacement. If the duration of diabetes insipidus is transient, it is therefore acceptable to treat simply with fluid replacement, parenterally or orally. However, most patients who develop diabetes insipidus require desmopressin 0.5 to 2 μg subcutaneously, intramuscularly, or intravenously. Urine output will be reduced in 1 to 2 hours and the duration of effect is 6 to 24 hours. Care should be taken that hypotonic intravenous fluids are not given excessively after administering desmopressin, as the combination can lead to profound hyponatremia. Because there is always the possibility of developing the triphasic response due to pituitary stalk damage, it is recommended that polyuria should be recurrent before a decision to administer subsequent doses of desmopressin is made</w:t>
      </w:r>
      <w:r w:rsidR="00A53ED1" w:rsidRPr="0006049B">
        <w:rPr>
          <w:rFonts w:ascii="Arial" w:hAnsi="Arial" w:cs="Arial"/>
        </w:rPr>
        <w:t xml:space="preserve"> </w:t>
      </w:r>
      <w:r w:rsidR="00A53ED1" w:rsidRPr="0006049B">
        <w:rPr>
          <w:rFonts w:ascii="Arial" w:hAnsi="Arial" w:cs="Arial"/>
        </w:rPr>
        <w:fldChar w:fldCharType="begin"/>
      </w:r>
      <w:r w:rsidR="00455094" w:rsidRPr="0006049B">
        <w:rPr>
          <w:rFonts w:ascii="Arial" w:hAnsi="Arial" w:cs="Arial"/>
        </w:rPr>
        <w:instrText xml:space="preserve"> ADDIN EN.CITE &lt;EndNote&gt;&lt;Cite&gt;&lt;Author&gt;Loh&lt;/Author&gt;&lt;Year&gt;2008&lt;/Year&gt;&lt;RecNum&gt;286&lt;/RecNum&gt;&lt;DisplayText&gt;(123)&lt;/DisplayText&gt;&lt;record&gt;&lt;rec-number&gt;286&lt;/rec-number&gt;&lt;foreign-keys&gt;&lt;key app="EN" db-id="5900srrv2052pyewe0b5pdtwsxwww0z29s0v" timestamp="1666344603"&gt;286&lt;/key&gt;&lt;/foreign-keys&gt;&lt;ref-type name="Journal Article"&gt;17&lt;/ref-type&gt;&lt;contributors&gt;&lt;authors&gt;&lt;author&gt;Loh, J. A.&lt;/author&gt;&lt;author&gt;Verbalis, J. G.&lt;/author&gt;&lt;/authors&gt;&lt;/contributors&gt;&lt;auth-address&gt;Georgetown University Hospital, Endocrinology Division, 232 Building D, 4000 Reservoir Road, Washington, DC 20037, USA.&lt;/auth-address&gt;&lt;titles&gt;&lt;title&gt;Disorders of water and salt metabolism associated with pituitary disease&lt;/title&gt;&lt;secondary-title&gt;Endocrinol Metab Clin North Am&lt;/secondary-title&gt;&lt;/titles&gt;&lt;periodical&gt;&lt;full-title&gt;Endocrinol Metab Clin North Am&lt;/full-title&gt;&lt;/periodical&gt;&lt;pages&gt;213-34, x&lt;/pages&gt;&lt;volume&gt;37&lt;/volume&gt;&lt;number&gt;1&lt;/number&gt;&lt;edition&gt;2008/01/30&lt;/edition&gt;&lt;keywords&gt;&lt;keyword&gt;Arginine Vasopressin/physiology&lt;/keyword&gt;&lt;keyword&gt;Diabetes Insipidus, Neurogenic/diagnosis/*metabolism/therapy&lt;/keyword&gt;&lt;keyword&gt;Humans&lt;/keyword&gt;&lt;keyword&gt;Hypernatremia/diagnosis/*metabolism/therapy&lt;/keyword&gt;&lt;keyword&gt;Hyponatremia/diagnosis/*metabolism/therapy&lt;/keyword&gt;&lt;keyword&gt;Osmolar Concentration&lt;/keyword&gt;&lt;keyword&gt;Water/*metabolism&lt;/keyword&gt;&lt;keyword&gt;Water-Electrolyte Imbalance/diagnosis/metabolism/therapy&lt;/keyword&gt;&lt;/keywords&gt;&lt;dates&gt;&lt;year&gt;2008&lt;/year&gt;&lt;pub-dates&gt;&lt;date&gt;Mar&lt;/date&gt;&lt;/pub-dates&gt;&lt;/dates&gt;&lt;isbn&gt;0889-8529 (Print)&amp;#xD;0889-8529&lt;/isbn&gt;&lt;accession-num&gt;18226738&lt;/accession-num&gt;&lt;urls&gt;&lt;/urls&gt;&lt;electronic-resource-num&gt;10.1016/j.ecl.2007.10.008&lt;/electronic-resource-num&gt;&lt;remote-database-provider&gt;NLM&lt;/remote-database-provider&gt;&lt;language&gt;eng&lt;/language&gt;&lt;/record&gt;&lt;/Cite&gt;&lt;/EndNote&gt;</w:instrText>
      </w:r>
      <w:r w:rsidR="00A53ED1" w:rsidRPr="0006049B">
        <w:rPr>
          <w:rFonts w:ascii="Arial" w:hAnsi="Arial" w:cs="Arial"/>
        </w:rPr>
        <w:fldChar w:fldCharType="separate"/>
      </w:r>
      <w:r w:rsidR="00455094" w:rsidRPr="0006049B">
        <w:rPr>
          <w:rFonts w:ascii="Arial" w:hAnsi="Arial" w:cs="Arial"/>
          <w:noProof/>
        </w:rPr>
        <w:t>(123)</w:t>
      </w:r>
      <w:r w:rsidR="00A53ED1" w:rsidRPr="0006049B">
        <w:rPr>
          <w:rFonts w:ascii="Arial" w:hAnsi="Arial" w:cs="Arial"/>
        </w:rPr>
        <w:fldChar w:fldCharType="end"/>
      </w:r>
      <w:r w:rsidR="00A53ED1" w:rsidRPr="0006049B">
        <w:rPr>
          <w:rFonts w:ascii="Arial" w:hAnsi="Arial" w:cs="Arial"/>
        </w:rPr>
        <w:t>.</w:t>
      </w:r>
    </w:p>
    <w:p w14:paraId="5E1D514B" w14:textId="77777777" w:rsidR="00C92C52" w:rsidRDefault="00C92C52" w:rsidP="0006049B">
      <w:pPr>
        <w:pStyle w:val="Textflush"/>
        <w:spacing w:line="276" w:lineRule="auto"/>
        <w:rPr>
          <w:rFonts w:ascii="Arial" w:hAnsi="Arial" w:cs="Arial"/>
          <w:sz w:val="22"/>
          <w:szCs w:val="22"/>
        </w:rPr>
      </w:pPr>
    </w:p>
    <w:p w14:paraId="3B7F74BD" w14:textId="1BF8C2DA" w:rsidR="009F0C20" w:rsidRPr="0006049B" w:rsidRDefault="009F0C20" w:rsidP="0006049B">
      <w:pPr>
        <w:pStyle w:val="Textflush"/>
        <w:spacing w:line="276" w:lineRule="auto"/>
        <w:rPr>
          <w:rFonts w:ascii="Arial" w:hAnsi="Arial" w:cs="Arial"/>
          <w:sz w:val="22"/>
          <w:szCs w:val="22"/>
        </w:rPr>
      </w:pPr>
      <w:r w:rsidRPr="0006049B">
        <w:rPr>
          <w:rFonts w:ascii="Arial" w:hAnsi="Arial" w:cs="Arial"/>
          <w:sz w:val="22"/>
          <w:szCs w:val="22"/>
        </w:rPr>
        <w:t xml:space="preserve">Patients with </w:t>
      </w:r>
      <w:r w:rsidR="00D1364D" w:rsidRPr="0006049B">
        <w:rPr>
          <w:rFonts w:ascii="Arial" w:hAnsi="Arial" w:cs="Arial"/>
          <w:sz w:val="22"/>
          <w:szCs w:val="22"/>
        </w:rPr>
        <w:t>hypernatremia</w:t>
      </w:r>
      <w:r w:rsidRPr="0006049B">
        <w:rPr>
          <w:rFonts w:ascii="Arial" w:hAnsi="Arial" w:cs="Arial"/>
          <w:sz w:val="22"/>
          <w:szCs w:val="22"/>
        </w:rPr>
        <w:t xml:space="preserve"> due to osmoreceptor dysfunction (adipsic central DI) should be treated acutely with the same treatment as any hyperosmolar patient. The long-term management of osmoreceptor dysfunction syndromes requires a thorough search for potentially treatable causes, combined with measures to prevent dehydration. Beca</w:t>
      </w:r>
      <w:r w:rsidR="00E77169" w:rsidRPr="0006049B">
        <w:rPr>
          <w:rFonts w:ascii="Arial" w:hAnsi="Arial" w:cs="Arial"/>
          <w:sz w:val="22"/>
          <w:szCs w:val="22"/>
        </w:rPr>
        <w:t>use hypodipsia cannot be cured</w:t>
      </w:r>
      <w:r w:rsidRPr="0006049B">
        <w:rPr>
          <w:rFonts w:ascii="Arial" w:hAnsi="Arial" w:cs="Arial"/>
          <w:sz w:val="22"/>
          <w:szCs w:val="22"/>
        </w:rPr>
        <w:t>, the focus of management is based on education of the patient and family about the importance of regulating their fluid intake according to their hydration status</w:t>
      </w:r>
      <w:r w:rsidR="00A53ED1" w:rsidRPr="0006049B">
        <w:rPr>
          <w:rFonts w:ascii="Arial" w:hAnsi="Arial" w:cs="Arial"/>
          <w:sz w:val="22"/>
          <w:szCs w:val="22"/>
        </w:rPr>
        <w:t xml:space="preserve"> </w:t>
      </w:r>
      <w:r w:rsidR="00A53ED1" w:rsidRPr="0006049B">
        <w:rPr>
          <w:rFonts w:ascii="Arial" w:hAnsi="Arial" w:cs="Arial"/>
          <w:sz w:val="22"/>
          <w:szCs w:val="22"/>
        </w:rPr>
        <w:fldChar w:fldCharType="begin"/>
      </w:r>
      <w:r w:rsidR="00455094" w:rsidRPr="0006049B">
        <w:rPr>
          <w:rFonts w:ascii="Arial" w:hAnsi="Arial" w:cs="Arial"/>
          <w:sz w:val="22"/>
          <w:szCs w:val="22"/>
        </w:rPr>
        <w:instrText xml:space="preserve"> ADDIN EN.CITE &lt;EndNote&gt;&lt;Cite&gt;&lt;Author&gt;Eisenberg&lt;/Author&gt;&lt;Year&gt;2016&lt;/Year&gt;&lt;RecNum&gt;287&lt;/RecNum&gt;&lt;DisplayText&gt;(124)&lt;/DisplayText&gt;&lt;record&gt;&lt;rec-number&gt;287&lt;/rec-number&gt;&lt;foreign-keys&gt;&lt;key app="EN" db-id="5900srrv2052pyewe0b5pdtwsxwww0z29s0v" timestamp="1666344647"&gt;287&lt;/key&gt;&lt;/foreign-keys&gt;&lt;ref-type name="Journal Article"&gt;17&lt;/ref-type&gt;&lt;contributors&gt;&lt;authors&gt;&lt;author&gt;Eisenberg, Y.&lt;/author&gt;&lt;author&gt;Frohman, L. A.&lt;/author&gt;&lt;/authors&gt;&lt;/contributors&gt;&lt;titles&gt;&lt;title&gt;ADIPSIC DIABETES INSIPIDUS: A REVIEW&lt;/title&gt;&lt;secondary-title&gt;Endocr Pract&lt;/secondary-title&gt;&lt;/titles&gt;&lt;periodical&gt;&lt;full-title&gt;Endocr Pract&lt;/full-title&gt;&lt;/periodical&gt;&lt;pages&gt;76-83&lt;/pages&gt;&lt;volume&gt;22&lt;/volume&gt;&lt;number&gt;1&lt;/number&gt;&lt;edition&gt;2015/09/25&lt;/edition&gt;&lt;keywords&gt;&lt;keyword&gt;*Diabetes Insipidus/diagnosis/epidemiology/etiology/therapy&lt;/keyword&gt;&lt;keyword&gt;Diabetes Insipidus, Neurogenic/diagnosis/epidemiology/etiology/therapy&lt;/keyword&gt;&lt;keyword&gt;Drinking/physiology&lt;/keyword&gt;&lt;keyword&gt;Humans&lt;/keyword&gt;&lt;keyword&gt;Hypernatremia/complications/epidemiology&lt;/keyword&gt;&lt;keyword&gt;Morbidity&lt;/keyword&gt;&lt;keyword&gt;Obesity/complications/epidemiology&lt;/keyword&gt;&lt;keyword&gt;Thirst/physiology&lt;/keyword&gt;&lt;keyword&gt;Venous Thromboembolism/complications/epidemiology&lt;/keyword&gt;&lt;/keywords&gt;&lt;dates&gt;&lt;year&gt;2016&lt;/year&gt;&lt;pub-dates&gt;&lt;date&gt;Jan&lt;/date&gt;&lt;/pub-dates&gt;&lt;/dates&gt;&lt;isbn&gt;1530-891X (Print)&amp;#xD;1530-891x&lt;/isbn&gt;&lt;accession-num&gt;26401579&lt;/accession-num&gt;&lt;urls&gt;&lt;/urls&gt;&lt;electronic-resource-num&gt;10.4158/ep15940.Ra&lt;/electronic-resource-num&gt;&lt;remote-database-provider&gt;NLM&lt;/remote-database-provider&gt;&lt;language&gt;eng&lt;/language&gt;&lt;/record&gt;&lt;/Cite&gt;&lt;/EndNote&gt;</w:instrText>
      </w:r>
      <w:r w:rsidR="00A53ED1" w:rsidRPr="0006049B">
        <w:rPr>
          <w:rFonts w:ascii="Arial" w:hAnsi="Arial" w:cs="Arial"/>
          <w:sz w:val="22"/>
          <w:szCs w:val="22"/>
        </w:rPr>
        <w:fldChar w:fldCharType="separate"/>
      </w:r>
      <w:r w:rsidR="00455094" w:rsidRPr="0006049B">
        <w:rPr>
          <w:rFonts w:ascii="Arial" w:hAnsi="Arial" w:cs="Arial"/>
          <w:noProof/>
          <w:sz w:val="22"/>
          <w:szCs w:val="22"/>
        </w:rPr>
        <w:t>(124)</w:t>
      </w:r>
      <w:r w:rsidR="00A53ED1" w:rsidRPr="0006049B">
        <w:rPr>
          <w:rFonts w:ascii="Arial" w:hAnsi="Arial" w:cs="Arial"/>
          <w:sz w:val="22"/>
          <w:szCs w:val="22"/>
        </w:rPr>
        <w:fldChar w:fldCharType="end"/>
      </w:r>
      <w:r w:rsidR="00A53ED1" w:rsidRPr="0006049B">
        <w:rPr>
          <w:rFonts w:ascii="Arial" w:hAnsi="Arial" w:cs="Arial"/>
          <w:sz w:val="22"/>
          <w:szCs w:val="22"/>
        </w:rPr>
        <w:t xml:space="preserve">. </w:t>
      </w:r>
      <w:r w:rsidRPr="0006049B">
        <w:rPr>
          <w:rFonts w:ascii="Arial" w:hAnsi="Arial" w:cs="Arial"/>
          <w:sz w:val="22"/>
          <w:szCs w:val="22"/>
        </w:rPr>
        <w:t>This can be accomplished most efficaciously by establishing a daily schedule of fluid intake regardless of the patient's thirst, which can be adjusted in response to changes in body weight</w:t>
      </w:r>
      <w:r w:rsidR="00A53ED1" w:rsidRPr="0006049B">
        <w:rPr>
          <w:rFonts w:ascii="Arial" w:hAnsi="Arial" w:cs="Arial"/>
          <w:sz w:val="22"/>
          <w:szCs w:val="22"/>
        </w:rPr>
        <w:t xml:space="preserve"> </w:t>
      </w:r>
      <w:r w:rsidR="00A53ED1" w:rsidRPr="0006049B">
        <w:rPr>
          <w:rFonts w:ascii="Arial" w:hAnsi="Arial" w:cs="Arial"/>
          <w:sz w:val="22"/>
          <w:szCs w:val="22"/>
        </w:rPr>
        <w:fldChar w:fldCharType="begin"/>
      </w:r>
      <w:r w:rsidR="00455094" w:rsidRPr="0006049B">
        <w:rPr>
          <w:rFonts w:ascii="Arial" w:hAnsi="Arial" w:cs="Arial"/>
          <w:sz w:val="22"/>
          <w:szCs w:val="22"/>
        </w:rPr>
        <w:instrText xml:space="preserve"> ADDIN EN.CITE &lt;EndNote&gt;&lt;Cite&gt;&lt;Author&gt;Cuesta&lt;/Author&gt;&lt;Year&gt;2017&lt;/Year&gt;&lt;RecNum&gt;288&lt;/RecNum&gt;&lt;DisplayText&gt;(125)&lt;/DisplayText&gt;&lt;record&gt;&lt;rec-number&gt;288&lt;/rec-number&gt;&lt;foreign-keys&gt;&lt;key app="EN" db-id="5900srrv2052pyewe0b5pdtwsxwww0z29s0v" timestamp="1666344708"&gt;288&lt;/key&gt;&lt;/foreign-keys&gt;&lt;ref-type name="Journal Article"&gt;17&lt;/ref-type&gt;&lt;contributors&gt;&lt;authors&gt;&lt;author&gt;Cuesta, M.&lt;/author&gt;&lt;author&gt;Hannon, M. J.&lt;/author&gt;&lt;author&gt;Thompson, C. J.&lt;/author&gt;&lt;/authors&gt;&lt;/contributors&gt;&lt;auth-address&gt;Academic Department of Endocrinology, Beaumont Hospital/RCSI Medical School, Beaumont Road, Dublin 9, Co., Dublin, Ireland.&amp;#xD;Academic Department of Endocrinology, Beaumont Hospital/RCSI Medical School, Beaumont Road, Dublin 9, Co., Dublin, Ireland. christhompson@beaumont.ie.&lt;/auth-address&gt;&lt;titles&gt;&lt;title&gt;Adipsic diabetes insipidus in adult patients&lt;/title&gt;&lt;secondary-title&gt;Pituitary&lt;/secondary-title&gt;&lt;/titles&gt;&lt;periodical&gt;&lt;full-title&gt;Pituitary&lt;/full-title&gt;&lt;/periodical&gt;&lt;pages&gt;372-380&lt;/pages&gt;&lt;volume&gt;20&lt;/volume&gt;&lt;number&gt;3&lt;/number&gt;&lt;edition&gt;2017/01/12&lt;/edition&gt;&lt;keywords&gt;&lt;keyword&gt;Animals&lt;/keyword&gt;&lt;keyword&gt;Arginine Vasopressin/genetics/metabolism&lt;/keyword&gt;&lt;keyword&gt;Complement Factor D/genetics/metabolism&lt;/keyword&gt;&lt;keyword&gt;Diabetes Insipidus/genetics/*metabolism&lt;/keyword&gt;&lt;keyword&gt;Humans&lt;/keyword&gt;&lt;keyword&gt;Hypernatremia/genetics/metabolism&lt;/keyword&gt;&lt;keyword&gt;Vasopressins/genetics/metabolism&lt;/keyword&gt;&lt;keyword&gt;Adipsia&lt;/keyword&gt;&lt;keyword&gt;Diabetes insipidus&lt;/keyword&gt;&lt;keyword&gt;Hypernatraemia&lt;/keyword&gt;&lt;keyword&gt;Thirst&lt;/keyword&gt;&lt;keyword&gt;Vasopressin&lt;/keyword&gt;&lt;/keywords&gt;&lt;dates&gt;&lt;year&gt;2017&lt;/year&gt;&lt;pub-dates&gt;&lt;date&gt;Jun&lt;/date&gt;&lt;/pub-dates&gt;&lt;/dates&gt;&lt;isbn&gt;1386-341x&lt;/isbn&gt;&lt;accession-num&gt;28074401&lt;/accession-num&gt;&lt;urls&gt;&lt;/urls&gt;&lt;electronic-resource-num&gt;10.1007/s11102-016-0784-4&lt;/electronic-resource-num&gt;&lt;remote-database-provider&gt;NLM&lt;/remote-database-provider&gt;&lt;language&gt;eng&lt;/language&gt;&lt;/record&gt;&lt;/Cite&gt;&lt;/EndNote&gt;</w:instrText>
      </w:r>
      <w:r w:rsidR="00A53ED1" w:rsidRPr="0006049B">
        <w:rPr>
          <w:rFonts w:ascii="Arial" w:hAnsi="Arial" w:cs="Arial"/>
          <w:sz w:val="22"/>
          <w:szCs w:val="22"/>
        </w:rPr>
        <w:fldChar w:fldCharType="separate"/>
      </w:r>
      <w:r w:rsidR="00455094" w:rsidRPr="0006049B">
        <w:rPr>
          <w:rFonts w:ascii="Arial" w:hAnsi="Arial" w:cs="Arial"/>
          <w:noProof/>
          <w:sz w:val="22"/>
          <w:szCs w:val="22"/>
        </w:rPr>
        <w:t>(125)</w:t>
      </w:r>
      <w:r w:rsidR="00A53ED1" w:rsidRPr="0006049B">
        <w:rPr>
          <w:rFonts w:ascii="Arial" w:hAnsi="Arial" w:cs="Arial"/>
          <w:sz w:val="22"/>
          <w:szCs w:val="22"/>
        </w:rPr>
        <w:fldChar w:fldCharType="end"/>
      </w:r>
      <w:r w:rsidR="00A53ED1" w:rsidRPr="0006049B">
        <w:rPr>
          <w:rFonts w:ascii="Arial" w:hAnsi="Arial" w:cs="Arial"/>
          <w:sz w:val="22"/>
          <w:szCs w:val="22"/>
        </w:rPr>
        <w:t>.</w:t>
      </w:r>
      <w:r w:rsidRPr="0006049B">
        <w:rPr>
          <w:rFonts w:ascii="Arial" w:hAnsi="Arial" w:cs="Arial"/>
          <w:sz w:val="22"/>
          <w:szCs w:val="22"/>
        </w:rPr>
        <w:t xml:space="preserve"> As these patients will not drink spontaneously, daily fluid intake must be </w:t>
      </w:r>
      <w:r w:rsidR="00E77169" w:rsidRPr="0006049B">
        <w:rPr>
          <w:rFonts w:ascii="Arial" w:hAnsi="Arial" w:cs="Arial"/>
          <w:sz w:val="22"/>
          <w:szCs w:val="22"/>
        </w:rPr>
        <w:t>fixed and prescribed</w:t>
      </w:r>
      <w:r w:rsidRPr="0006049B">
        <w:rPr>
          <w:rFonts w:ascii="Arial" w:hAnsi="Arial" w:cs="Arial"/>
          <w:sz w:val="22"/>
          <w:szCs w:val="22"/>
        </w:rPr>
        <w:t>. If the patient has polyuria, desmopressin should also be prescribed, as in any patient with central DI. The success of the fluid prescription should be monitored periodically by measuring serum Na</w:t>
      </w:r>
      <w:r w:rsidRPr="0006049B">
        <w:rPr>
          <w:rFonts w:ascii="Arial" w:hAnsi="Arial" w:cs="Arial"/>
          <w:sz w:val="22"/>
          <w:szCs w:val="22"/>
          <w:vertAlign w:val="superscript"/>
        </w:rPr>
        <w:t>+</w:t>
      </w:r>
      <w:r w:rsidRPr="0006049B">
        <w:rPr>
          <w:rFonts w:ascii="Arial" w:hAnsi="Arial" w:cs="Arial"/>
          <w:sz w:val="22"/>
          <w:szCs w:val="22"/>
        </w:rPr>
        <w:t xml:space="preserve"> concentration. In addition, periodic recalculation of the target weight (at which hydration status and serum Na</w:t>
      </w:r>
      <w:r w:rsidRPr="0006049B">
        <w:rPr>
          <w:rFonts w:ascii="Arial" w:hAnsi="Arial" w:cs="Arial"/>
          <w:sz w:val="22"/>
          <w:szCs w:val="22"/>
          <w:vertAlign w:val="superscript"/>
        </w:rPr>
        <w:t>+</w:t>
      </w:r>
      <w:r w:rsidRPr="0006049B">
        <w:rPr>
          <w:rFonts w:ascii="Arial" w:hAnsi="Arial" w:cs="Arial"/>
          <w:sz w:val="22"/>
          <w:szCs w:val="22"/>
        </w:rPr>
        <w:t xml:space="preserve"> concentration are normal) might be required.</w:t>
      </w:r>
    </w:p>
    <w:p w14:paraId="23AE39B9" w14:textId="77777777" w:rsidR="008E6BAE" w:rsidRPr="0006049B" w:rsidRDefault="008E6BAE" w:rsidP="0006049B">
      <w:pPr>
        <w:shd w:val="clear" w:color="auto" w:fill="FFFFFF"/>
        <w:spacing w:after="0" w:line="276" w:lineRule="auto"/>
        <w:rPr>
          <w:rFonts w:ascii="Arial" w:eastAsia="Times New Roman" w:hAnsi="Arial" w:cs="Arial"/>
          <w:i/>
          <w:color w:val="ED7D31" w:themeColor="accent2"/>
        </w:rPr>
      </w:pPr>
    </w:p>
    <w:p w14:paraId="6DE9377C" w14:textId="77777777" w:rsidR="0031524C" w:rsidRPr="0006049B" w:rsidRDefault="0031524C"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Treatment of NDI</w:t>
      </w:r>
    </w:p>
    <w:p w14:paraId="02AC87E5" w14:textId="77777777" w:rsidR="00C92C52" w:rsidRDefault="00C92C52" w:rsidP="0006049B">
      <w:pPr>
        <w:shd w:val="clear" w:color="auto" w:fill="FFFFFF"/>
        <w:spacing w:after="0" w:line="276" w:lineRule="auto"/>
        <w:rPr>
          <w:rFonts w:ascii="Arial" w:eastAsia="Times New Roman" w:hAnsi="Arial" w:cs="Arial"/>
          <w:color w:val="000000"/>
        </w:rPr>
      </w:pPr>
    </w:p>
    <w:p w14:paraId="29A03187" w14:textId="3F37381F" w:rsidR="00C92C52" w:rsidRDefault="00C67D02"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Treatment of acquired nephrogenic DI should target the </w:t>
      </w:r>
      <w:r w:rsidR="00B82A00" w:rsidRPr="0006049B">
        <w:rPr>
          <w:rFonts w:ascii="Arial" w:eastAsia="Times New Roman" w:hAnsi="Arial" w:cs="Arial"/>
          <w:color w:val="000000"/>
        </w:rPr>
        <w:t>underlying cause (</w:t>
      </w:r>
      <w:r w:rsidR="00D1364D" w:rsidRPr="0006049B">
        <w:rPr>
          <w:rFonts w:ascii="Arial" w:eastAsia="Times New Roman" w:hAnsi="Arial" w:cs="Arial"/>
          <w:color w:val="000000"/>
        </w:rPr>
        <w:t>e.g.,</w:t>
      </w:r>
      <w:r w:rsidR="00B82A00" w:rsidRPr="0006049B">
        <w:rPr>
          <w:rFonts w:ascii="Arial" w:eastAsia="Times New Roman" w:hAnsi="Arial" w:cs="Arial"/>
          <w:color w:val="000000"/>
        </w:rPr>
        <w:t xml:space="preserve"> correction of hypercalcemia or hypokalemia), if possible. </w:t>
      </w:r>
      <w:r w:rsidRPr="0006049B">
        <w:rPr>
          <w:rFonts w:ascii="Arial" w:eastAsia="Times New Roman" w:hAnsi="Arial" w:cs="Arial"/>
          <w:color w:val="000000"/>
        </w:rPr>
        <w:t xml:space="preserve">If </w:t>
      </w:r>
      <w:r w:rsidR="00B82A00" w:rsidRPr="0006049B">
        <w:rPr>
          <w:rFonts w:ascii="Arial" w:eastAsia="Times New Roman" w:hAnsi="Arial" w:cs="Arial"/>
          <w:color w:val="000000"/>
        </w:rPr>
        <w:t>not, different approaches are possible.</w:t>
      </w:r>
    </w:p>
    <w:p w14:paraId="2702829D" w14:textId="2FE61AD5" w:rsidR="00C67D02" w:rsidRPr="0006049B" w:rsidRDefault="00B82A00"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 </w:t>
      </w:r>
    </w:p>
    <w:p w14:paraId="26599089" w14:textId="0198D1DA" w:rsidR="00B82A00" w:rsidRPr="0006049B" w:rsidRDefault="00B82A00" w:rsidP="00C92C52">
      <w:pPr>
        <w:pStyle w:val="ListParagraph"/>
        <w:numPr>
          <w:ilvl w:val="0"/>
          <w:numId w:val="20"/>
        </w:numPr>
        <w:shd w:val="clear" w:color="auto" w:fill="FFFFFF"/>
        <w:spacing w:line="276" w:lineRule="auto"/>
        <w:ind w:left="360"/>
        <w:rPr>
          <w:rFonts w:ascii="Arial" w:eastAsia="Times New Roman" w:hAnsi="Arial" w:cs="Arial"/>
          <w:color w:val="000000"/>
          <w:lang w:val="en-US"/>
        </w:rPr>
      </w:pPr>
      <w:r w:rsidRPr="0006049B">
        <w:rPr>
          <w:rFonts w:ascii="Arial" w:eastAsia="Times New Roman" w:hAnsi="Arial" w:cs="Arial"/>
          <w:color w:val="000000"/>
          <w:lang w:val="en-US"/>
        </w:rPr>
        <w:t>Low salt diet to minimize the osmotic load</w:t>
      </w:r>
    </w:p>
    <w:p w14:paraId="550AA6E5" w14:textId="73A2EB18" w:rsidR="00B82A00" w:rsidRPr="0006049B" w:rsidRDefault="00C67D02" w:rsidP="00C92C52">
      <w:pPr>
        <w:pStyle w:val="ListParagraph"/>
        <w:numPr>
          <w:ilvl w:val="0"/>
          <w:numId w:val="20"/>
        </w:numPr>
        <w:shd w:val="clear" w:color="auto" w:fill="FFFFFF"/>
        <w:spacing w:line="276" w:lineRule="auto"/>
        <w:ind w:left="360"/>
        <w:rPr>
          <w:rFonts w:ascii="Arial" w:eastAsia="Times New Roman" w:hAnsi="Arial" w:cs="Arial"/>
          <w:color w:val="000000"/>
          <w:lang w:val="en-US"/>
        </w:rPr>
      </w:pPr>
      <w:r w:rsidRPr="0006049B">
        <w:rPr>
          <w:rFonts w:ascii="Arial" w:eastAsia="Times New Roman" w:hAnsi="Arial" w:cs="Arial"/>
          <w:color w:val="000000"/>
          <w:lang w:val="en-US"/>
        </w:rPr>
        <w:t>For patients on long-term lithium therapy, amiloride prevents uptake of lithium in the collecting duct epithelial cells and thus the inhibitory effects of intracellular lithium on water transport</w:t>
      </w:r>
      <w:r w:rsidR="00B82A00" w:rsidRPr="0006049B">
        <w:rPr>
          <w:rFonts w:ascii="Arial" w:eastAsia="Times New Roman" w:hAnsi="Arial" w:cs="Arial"/>
          <w:color w:val="000000"/>
          <w:lang w:val="en-US"/>
        </w:rPr>
        <w:t xml:space="preserve"> </w:t>
      </w:r>
      <w:r w:rsidR="00A53ED1" w:rsidRPr="0006049B">
        <w:rPr>
          <w:rFonts w:ascii="Arial" w:eastAsia="Times New Roman" w:hAnsi="Arial" w:cs="Arial"/>
          <w:color w:val="000000"/>
          <w:lang w:val="en-US"/>
        </w:rPr>
        <w:fldChar w:fldCharType="begin"/>
      </w:r>
      <w:r w:rsidR="00455094" w:rsidRPr="0006049B">
        <w:rPr>
          <w:rFonts w:ascii="Arial" w:eastAsia="Times New Roman" w:hAnsi="Arial" w:cs="Arial"/>
          <w:color w:val="000000"/>
          <w:lang w:val="en-US"/>
        </w:rPr>
        <w:instrText xml:space="preserve"> ADDIN EN.CITE &lt;EndNote&gt;&lt;Cite&gt;&lt;Author&gt;Batlle&lt;/Author&gt;&lt;Year&gt;1985&lt;/Year&gt;&lt;RecNum&gt;289&lt;/RecNum&gt;&lt;DisplayText&gt;(126)&lt;/DisplayText&gt;&lt;record&gt;&lt;rec-number&gt;289&lt;/rec-number&gt;&lt;foreign-keys&gt;&lt;key app="EN" db-id="5900srrv2052pyewe0b5pdtwsxwww0z29s0v" timestamp="1666344754"&gt;289&lt;/key&gt;&lt;/foreign-keys&gt;&lt;ref-type name="Journal Article"&gt;17&lt;/ref-type&gt;&lt;contributors&gt;&lt;authors&gt;&lt;author&gt;Batlle, D. C.&lt;/author&gt;&lt;author&gt;von Riotte, A. B.&lt;/author&gt;&lt;author&gt;Gaviria, M.&lt;/author&gt;&lt;author&gt;Grupp, M.&lt;/author&gt;&lt;/authors&gt;&lt;/contributors&gt;&lt;titles&gt;&lt;title&gt;Amelioration of polyuria by amiloride in patients receiving long-term lithium therapy&lt;/title&gt;&lt;secondary-title&gt;N Engl J Med&lt;/secondary-title&gt;&lt;/titles&gt;&lt;periodical&gt;&lt;full-title&gt;N Engl J Med&lt;/full-title&gt;&lt;/periodical&gt;&lt;pages&gt;408-14&lt;/pages&gt;&lt;volume&gt;312&lt;/volume&gt;&lt;number&gt;7&lt;/number&gt;&lt;edition&gt;1985/02/14&lt;/edition&gt;&lt;keywords&gt;&lt;keyword&gt;Adult&lt;/keyword&gt;&lt;keyword&gt;Amiloride/*therapeutic use&lt;/keyword&gt;&lt;keyword&gt;Body Water/metabolism&lt;/keyword&gt;&lt;keyword&gt;Electrolytes/urine&lt;/keyword&gt;&lt;keyword&gt;Female&lt;/keyword&gt;&lt;keyword&gt;Follow-Up Studies&lt;/keyword&gt;&lt;keyword&gt;Humans&lt;/keyword&gt;&lt;keyword&gt;Kidney Concentrating Ability/drug effects&lt;/keyword&gt;&lt;keyword&gt;Kidney Tubules, Collecting/drug effects&lt;/keyword&gt;&lt;keyword&gt;Lithium/*adverse effects&lt;/keyword&gt;&lt;keyword&gt;Male&lt;/keyword&gt;&lt;keyword&gt;Middle Aged&lt;/keyword&gt;&lt;keyword&gt;Mood Disorders/drug therapy&lt;/keyword&gt;&lt;keyword&gt;Osmolar Concentration&lt;/keyword&gt;&lt;keyword&gt;Polyuria/chemically induced/*drug therapy&lt;/keyword&gt;&lt;keyword&gt;Pyrazines/*therapeutic use&lt;/keyword&gt;&lt;/keywords&gt;&lt;dates&gt;&lt;year&gt;1985&lt;/year&gt;&lt;pub-dates&gt;&lt;date&gt;Feb 14&lt;/date&gt;&lt;/pub-dates&gt;&lt;/dates&gt;&lt;isbn&gt;0028-4793 (Print)&amp;#xD;0028-4793&lt;/isbn&gt;&lt;accession-num&gt;3969096&lt;/accession-num&gt;&lt;urls&gt;&lt;/urls&gt;&lt;electronic-resource-num&gt;10.1056/nejm198502143120705&lt;/electronic-resource-num&gt;&lt;remote-database-provider&gt;NLM&lt;/remote-database-provider&gt;&lt;language&gt;eng&lt;/language&gt;&lt;/record&gt;&lt;/Cite&gt;&lt;/EndNote&gt;</w:instrText>
      </w:r>
      <w:r w:rsidR="00A53ED1" w:rsidRPr="0006049B">
        <w:rPr>
          <w:rFonts w:ascii="Arial" w:eastAsia="Times New Roman" w:hAnsi="Arial" w:cs="Arial"/>
          <w:color w:val="000000"/>
          <w:lang w:val="en-US"/>
        </w:rPr>
        <w:fldChar w:fldCharType="separate"/>
      </w:r>
      <w:r w:rsidR="00455094" w:rsidRPr="0006049B">
        <w:rPr>
          <w:rFonts w:ascii="Arial" w:eastAsia="Times New Roman" w:hAnsi="Arial" w:cs="Arial"/>
          <w:noProof/>
          <w:color w:val="000000"/>
          <w:lang w:val="en-US"/>
        </w:rPr>
        <w:t>(126)</w:t>
      </w:r>
      <w:r w:rsidR="00A53ED1" w:rsidRPr="0006049B">
        <w:rPr>
          <w:rFonts w:ascii="Arial" w:eastAsia="Times New Roman" w:hAnsi="Arial" w:cs="Arial"/>
          <w:color w:val="000000"/>
          <w:lang w:val="en-US"/>
        </w:rPr>
        <w:fldChar w:fldCharType="end"/>
      </w:r>
      <w:r w:rsidR="00A53ED1" w:rsidRPr="0006049B">
        <w:rPr>
          <w:rFonts w:ascii="Arial" w:eastAsia="Times New Roman" w:hAnsi="Arial" w:cs="Arial"/>
          <w:color w:val="000000"/>
          <w:lang w:val="en-US"/>
        </w:rPr>
        <w:t>.</w:t>
      </w:r>
      <w:r w:rsidRPr="0006049B">
        <w:rPr>
          <w:rFonts w:ascii="Arial" w:eastAsia="Times New Roman" w:hAnsi="Arial" w:cs="Arial"/>
          <w:color w:val="000000"/>
          <w:lang w:val="en-US"/>
        </w:rPr>
        <w:t xml:space="preserve"> </w:t>
      </w:r>
    </w:p>
    <w:p w14:paraId="14B171D7" w14:textId="422FD072" w:rsidR="00B82A00" w:rsidRPr="0006049B" w:rsidRDefault="00C67D02" w:rsidP="00C92C52">
      <w:pPr>
        <w:pStyle w:val="ListParagraph"/>
        <w:numPr>
          <w:ilvl w:val="0"/>
          <w:numId w:val="20"/>
        </w:numPr>
        <w:shd w:val="clear" w:color="auto" w:fill="FFFFFF"/>
        <w:spacing w:line="276" w:lineRule="auto"/>
        <w:ind w:left="360"/>
        <w:rPr>
          <w:rFonts w:ascii="Arial" w:eastAsia="Times New Roman" w:hAnsi="Arial" w:cs="Arial"/>
          <w:color w:val="000000"/>
          <w:lang w:val="en-US"/>
        </w:rPr>
      </w:pPr>
      <w:r w:rsidRPr="0006049B">
        <w:rPr>
          <w:rFonts w:ascii="Arial" w:eastAsia="Times New Roman" w:hAnsi="Arial" w:cs="Arial"/>
          <w:color w:val="000000"/>
          <w:lang w:val="en-US"/>
        </w:rPr>
        <w:t>Hydrochlorothiazide has been shown to reduce urine output in both central and nephrogenic DI</w:t>
      </w:r>
      <w:r w:rsidR="00B82A00" w:rsidRPr="0006049B">
        <w:rPr>
          <w:rFonts w:ascii="Arial" w:eastAsia="Times New Roman" w:hAnsi="Arial" w:cs="Arial"/>
          <w:color w:val="000000"/>
          <w:lang w:val="en-US"/>
        </w:rPr>
        <w:t xml:space="preserve"> </w:t>
      </w:r>
      <w:r w:rsidR="00A53ED1" w:rsidRPr="0006049B">
        <w:rPr>
          <w:rFonts w:ascii="Arial" w:eastAsia="Times New Roman" w:hAnsi="Arial" w:cs="Arial"/>
          <w:color w:val="000000"/>
          <w:lang w:val="en-US"/>
        </w:rPr>
        <w:fldChar w:fldCharType="begin">
          <w:fldData xml:space="preserve">PEVuZE5vdGU+PENpdGU+PEF1dGhvcj5DcmF3Zm9yZDwvQXV0aG9yPjxZZWFyPjE5NTk8L1llYXI+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</w:fldData>
        </w:fldChar>
      </w:r>
      <w:r w:rsidR="00455094" w:rsidRPr="0006049B">
        <w:rPr>
          <w:rFonts w:ascii="Arial" w:eastAsia="Times New Roman" w:hAnsi="Arial" w:cs="Arial"/>
          <w:color w:val="000000"/>
          <w:lang w:val="en-US"/>
        </w:rPr>
        <w:instrText xml:space="preserve"> ADDIN EN.CITE </w:instrText>
      </w:r>
      <w:r w:rsidR="00455094" w:rsidRPr="0006049B">
        <w:rPr>
          <w:rFonts w:ascii="Arial" w:eastAsia="Times New Roman" w:hAnsi="Arial" w:cs="Arial"/>
          <w:color w:val="000000"/>
          <w:lang w:val="en-US"/>
        </w:rPr>
        <w:fldChar w:fldCharType="begin">
          <w:fldData xml:space="preserve">PEVuZE5vdGU+PENpdGU+PEF1dGhvcj5DcmF3Zm9yZDwvQXV0aG9yPjxZZWFyPjE5NTk8L1llYXI+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</w:fldData>
        </w:fldChar>
      </w:r>
      <w:r w:rsidR="00455094" w:rsidRPr="0006049B">
        <w:rPr>
          <w:rFonts w:ascii="Arial" w:eastAsia="Times New Roman" w:hAnsi="Arial" w:cs="Arial"/>
          <w:color w:val="000000"/>
          <w:lang w:val="en-US"/>
        </w:rPr>
        <w:instrText xml:space="preserve"> ADDIN EN.CITE.DATA </w:instrText>
      </w:r>
      <w:r w:rsidR="00455094" w:rsidRPr="0006049B">
        <w:rPr>
          <w:rFonts w:ascii="Arial" w:eastAsia="Times New Roman" w:hAnsi="Arial" w:cs="Arial"/>
          <w:color w:val="000000"/>
          <w:lang w:val="en-US"/>
        </w:rPr>
      </w:r>
      <w:r w:rsidR="00455094" w:rsidRPr="0006049B">
        <w:rPr>
          <w:rFonts w:ascii="Arial" w:eastAsia="Times New Roman" w:hAnsi="Arial" w:cs="Arial"/>
          <w:color w:val="000000"/>
          <w:lang w:val="en-US"/>
        </w:rPr>
        <w:fldChar w:fldCharType="end"/>
      </w:r>
      <w:r w:rsidR="00A53ED1" w:rsidRPr="0006049B">
        <w:rPr>
          <w:rFonts w:ascii="Arial" w:eastAsia="Times New Roman" w:hAnsi="Arial" w:cs="Arial"/>
          <w:color w:val="000000"/>
          <w:lang w:val="en-US"/>
        </w:rPr>
      </w:r>
      <w:r w:rsidR="00A53ED1" w:rsidRPr="0006049B">
        <w:rPr>
          <w:rFonts w:ascii="Arial" w:eastAsia="Times New Roman" w:hAnsi="Arial" w:cs="Arial"/>
          <w:color w:val="000000"/>
          <w:lang w:val="en-US"/>
        </w:rPr>
        <w:fldChar w:fldCharType="separate"/>
      </w:r>
      <w:r w:rsidR="00455094" w:rsidRPr="0006049B">
        <w:rPr>
          <w:rFonts w:ascii="Arial" w:eastAsia="Times New Roman" w:hAnsi="Arial" w:cs="Arial"/>
          <w:noProof/>
          <w:color w:val="000000"/>
          <w:lang w:val="en-US"/>
        </w:rPr>
        <w:t>(127, 128)</w:t>
      </w:r>
      <w:r w:rsidR="00A53ED1" w:rsidRPr="0006049B">
        <w:rPr>
          <w:rFonts w:ascii="Arial" w:eastAsia="Times New Roman" w:hAnsi="Arial" w:cs="Arial"/>
          <w:color w:val="000000"/>
          <w:lang w:val="en-US"/>
        </w:rPr>
        <w:fldChar w:fldCharType="end"/>
      </w:r>
      <w:r w:rsidRPr="0006049B">
        <w:rPr>
          <w:rFonts w:ascii="Arial" w:eastAsia="Times New Roman" w:hAnsi="Arial" w:cs="Arial"/>
          <w:color w:val="000000"/>
          <w:lang w:val="en-US"/>
        </w:rPr>
        <w:t>. Thiazides decrease salt reabsorption by inhibiting the thiazide-sensitive co-transporter SLC12A3 in the distal tubule. The loss of sodium reduces plasma volume, so that less water is presented to the collecting duct and lost in the urine.</w:t>
      </w:r>
    </w:p>
    <w:p w14:paraId="766905FE" w14:textId="37B747FF" w:rsidR="00B82A00" w:rsidRPr="0006049B" w:rsidRDefault="00C67D02" w:rsidP="00C92C52">
      <w:pPr>
        <w:pStyle w:val="ListParagraph"/>
        <w:numPr>
          <w:ilvl w:val="0"/>
          <w:numId w:val="20"/>
        </w:numPr>
        <w:shd w:val="clear" w:color="auto" w:fill="FFFFFF"/>
        <w:spacing w:line="276" w:lineRule="auto"/>
        <w:ind w:left="360"/>
        <w:rPr>
          <w:rFonts w:ascii="Arial" w:eastAsia="Times New Roman" w:hAnsi="Arial" w:cs="Arial"/>
          <w:color w:val="000000"/>
          <w:lang w:val="en-US"/>
        </w:rPr>
      </w:pPr>
      <w:r w:rsidRPr="0006049B">
        <w:rPr>
          <w:rFonts w:ascii="Arial" w:eastAsia="Times New Roman" w:hAnsi="Arial" w:cs="Arial"/>
          <w:color w:val="000000"/>
          <w:lang w:val="en-US"/>
        </w:rPr>
        <w:t>In an animal model of nephrogenic DI, use of the NSAID indomethacin reduced water diuresis independently of AVP</w:t>
      </w:r>
      <w:r w:rsidR="00A53ED1" w:rsidRPr="0006049B">
        <w:rPr>
          <w:rFonts w:ascii="Arial" w:eastAsia="Times New Roman" w:hAnsi="Arial" w:cs="Arial"/>
          <w:color w:val="000000"/>
          <w:lang w:val="en-US"/>
        </w:rPr>
        <w:t xml:space="preserve"> </w:t>
      </w:r>
      <w:r w:rsidR="00A53ED1" w:rsidRPr="0006049B">
        <w:rPr>
          <w:rFonts w:ascii="Arial" w:eastAsia="Times New Roman" w:hAnsi="Arial" w:cs="Arial"/>
          <w:color w:val="000000"/>
          <w:lang w:val="en-US"/>
        </w:rPr>
        <w:fldChar w:fldCharType="begin"/>
      </w:r>
      <w:r w:rsidR="00455094" w:rsidRPr="0006049B">
        <w:rPr>
          <w:rFonts w:ascii="Arial" w:eastAsia="Times New Roman" w:hAnsi="Arial" w:cs="Arial"/>
          <w:color w:val="000000"/>
          <w:lang w:val="en-US"/>
        </w:rPr>
        <w:instrText xml:space="preserve"> ADDIN EN.CITE &lt;EndNote&gt;&lt;Cite&gt;&lt;Author&gt;Rosa&lt;/Author&gt;&lt;Year&gt;1980&lt;/Year&gt;&lt;RecNum&gt;292&lt;/RecNum&gt;&lt;DisplayText&gt;(129)&lt;/DisplayText&gt;&lt;record&gt;&lt;rec-number&gt;292&lt;/rec-number&gt;&lt;foreign-keys&gt;&lt;key app="EN" db-id="5900srrv2052pyewe0b5pdtwsxwww0z29s0v" timestamp="1666344981"&gt;292&lt;/key&gt;&lt;/foreign-keys&gt;&lt;ref-type name="Journal Article"&gt;17&lt;/ref-type&gt;&lt;contributors&gt;&lt;authors&gt;&lt;author&gt;Rosa, R. M.&lt;/author&gt;&lt;author&gt;Bierer, B. E.&lt;/author&gt;&lt;author&gt;Thomas, R.&lt;/author&gt;&lt;author&gt;Stoff, J. S.&lt;/author&gt;&lt;author&gt;Kruskall, M.&lt;/author&gt;&lt;author&gt;Robinson, S.&lt;/author&gt;&lt;author&gt;Bunn, H. F.&lt;/author&gt;&lt;author&gt;Epstein, F. H.&lt;/author&gt;&lt;/authors&gt;&lt;/contributors&gt;&lt;titles&gt;&lt;title&gt;A study of induced hyponatremia in the prevention and treatment of sickle-cell crisis&lt;/title&gt;&lt;secondary-title&gt;N Engl J Med&lt;/secondary-title&gt;&lt;/titles&gt;&lt;periodical&gt;&lt;full-title&gt;N Engl J Med&lt;/full-title&gt;&lt;/periodical&gt;&lt;pages&gt;1138-43&lt;/pages&gt;&lt;volume&gt;303&lt;/volume&gt;&lt;number&gt;20&lt;/number&gt;&lt;edition&gt;1980/11/13&lt;/edition&gt;&lt;keywords&gt;&lt;keyword&gt;Adult&lt;/keyword&gt;&lt;keyword&gt;Anemia, Sickle Cell/blood/complications/*therapy&lt;/keyword&gt;&lt;keyword&gt;Arginine Vasopressin/*therapeutic use&lt;/keyword&gt;&lt;keyword&gt;Clinical Trials as Topic&lt;/keyword&gt;&lt;keyword&gt;Deamino Arginine Vasopressin/administration &amp;amp; dosage/*therapeutic use&lt;/keyword&gt;&lt;keyword&gt;Female&lt;/keyword&gt;&lt;keyword&gt;Fluid Therapy&lt;/keyword&gt;&lt;keyword&gt;Hemoglobin, Sickle/analysis&lt;/keyword&gt;&lt;keyword&gt;Humans&lt;/keyword&gt;&lt;keyword&gt;*Hyponatremia&lt;/keyword&gt;&lt;keyword&gt;Male&lt;/keyword&gt;&lt;keyword&gt;Oxygen/blood&lt;/keyword&gt;&lt;keyword&gt;Sodium/*blood&lt;/keyword&gt;&lt;/keywords&gt;&lt;dates&gt;&lt;year&gt;1980&lt;/year&gt;&lt;pub-dates&gt;&lt;date&gt;Nov 13&lt;/date&gt;&lt;/pub-dates&gt;&lt;/dates&gt;&lt;isbn&gt;0028-4793 (Print)&amp;#xD;0028-4793&lt;/isbn&gt;&lt;accession-num&gt;6999348&lt;/accession-num&gt;&lt;urls&gt;&lt;/urls&gt;&lt;electronic-resource-num&gt;10.1056/nejm198011133032002&lt;/electronic-resource-num&gt;&lt;remote-database-provider&gt;NLM&lt;/remote-database-provider&gt;&lt;language&gt;eng&lt;/language&gt;&lt;/record&gt;&lt;/Cite&gt;&lt;/EndNote&gt;</w:instrText>
      </w:r>
      <w:r w:rsidR="00A53ED1" w:rsidRPr="0006049B">
        <w:rPr>
          <w:rFonts w:ascii="Arial" w:eastAsia="Times New Roman" w:hAnsi="Arial" w:cs="Arial"/>
          <w:color w:val="000000"/>
          <w:lang w:val="en-US"/>
        </w:rPr>
        <w:fldChar w:fldCharType="separate"/>
      </w:r>
      <w:r w:rsidR="00455094" w:rsidRPr="0006049B">
        <w:rPr>
          <w:rFonts w:ascii="Arial" w:eastAsia="Times New Roman" w:hAnsi="Arial" w:cs="Arial"/>
          <w:noProof/>
          <w:color w:val="000000"/>
          <w:lang w:val="en-US"/>
        </w:rPr>
        <w:t>(129)</w:t>
      </w:r>
      <w:r w:rsidR="00A53ED1" w:rsidRPr="0006049B">
        <w:rPr>
          <w:rFonts w:ascii="Arial" w:eastAsia="Times New Roman" w:hAnsi="Arial" w:cs="Arial"/>
          <w:color w:val="000000"/>
          <w:lang w:val="en-US"/>
        </w:rPr>
        <w:fldChar w:fldCharType="end"/>
      </w:r>
      <w:r w:rsidR="00A53ED1" w:rsidRPr="0006049B">
        <w:rPr>
          <w:rFonts w:ascii="Arial" w:eastAsia="Times New Roman" w:hAnsi="Arial" w:cs="Arial"/>
          <w:color w:val="000000"/>
          <w:lang w:val="en-US"/>
        </w:rPr>
        <w:t>.</w:t>
      </w:r>
      <w:r w:rsidRPr="0006049B">
        <w:rPr>
          <w:rFonts w:ascii="Arial" w:eastAsia="Times New Roman" w:hAnsi="Arial" w:cs="Arial"/>
          <w:color w:val="000000"/>
          <w:lang w:val="en-US"/>
        </w:rPr>
        <w:t xml:space="preserve"> A similar effect of prostaglandin synthesis inhibitors was later reported in patients with nephrogenic DI</w:t>
      </w:r>
      <w:r w:rsidR="00A53ED1" w:rsidRPr="0006049B">
        <w:rPr>
          <w:rFonts w:ascii="Arial" w:eastAsia="Times New Roman" w:hAnsi="Arial" w:cs="Arial"/>
          <w:color w:val="000000"/>
          <w:lang w:val="en-US"/>
        </w:rPr>
        <w:t xml:space="preserve"> </w:t>
      </w:r>
      <w:r w:rsidR="00A53ED1" w:rsidRPr="0006049B">
        <w:rPr>
          <w:rFonts w:ascii="Arial" w:eastAsia="Times New Roman" w:hAnsi="Arial" w:cs="Arial"/>
          <w:color w:val="000000"/>
          <w:lang w:val="en-US"/>
        </w:rPr>
        <w:fldChar w:fldCharType="begin"/>
      </w:r>
      <w:r w:rsidR="00455094" w:rsidRPr="0006049B">
        <w:rPr>
          <w:rFonts w:ascii="Arial" w:eastAsia="Times New Roman" w:hAnsi="Arial" w:cs="Arial"/>
          <w:color w:val="000000"/>
          <w:lang w:val="en-US"/>
        </w:rPr>
        <w:instrText xml:space="preserve"> ADDIN EN.CITE &lt;EndNote&gt;&lt;Cite&gt;&lt;Author&gt;Usberti&lt;/Author&gt;&lt;Year&gt;1980&lt;/Year&gt;&lt;RecNum&gt;293&lt;/RecNum&gt;&lt;DisplayText&gt;(130)&lt;/DisplayText&gt;&lt;record&gt;&lt;rec-number&gt;293&lt;/rec-number&gt;&lt;foreign-keys&gt;&lt;key app="EN" db-id="5900srrv2052pyewe0b5pdtwsxwww0z29s0v" timestamp="1666345026"&gt;293&lt;/key&gt;&lt;/foreign-keys&gt;&lt;ref-type name="Journal Article"&gt;17&lt;/ref-type&gt;&lt;contributors&gt;&lt;authors&gt;&lt;author&gt;Usberti, M.&lt;/author&gt;&lt;author&gt;Dechaux, M.&lt;/author&gt;&lt;author&gt;Guillot, M.&lt;/author&gt;&lt;author&gt;Seligmann, R.&lt;/author&gt;&lt;author&gt;Pavlovitch, H.&lt;/author&gt;&lt;author&gt;Loirat, C.&lt;/author&gt;&lt;author&gt;Sachs, C.&lt;/author&gt;&lt;author&gt;Broyer, M.&lt;/author&gt;&lt;/authors&gt;&lt;/contributors&gt;&lt;titles&gt;&lt;title&gt;Renal prostaglandin E2 in nephrogenic diabetes insipidus: effects of inhibition of prostaglandin synthesis by indomethacin&lt;/title&gt;&lt;secondary-title&gt;J Pediatr&lt;/secondary-title&gt;&lt;/titles&gt;&lt;periodical&gt;&lt;full-title&gt;J Pediatr&lt;/full-title&gt;&lt;/periodical&gt;&lt;pages&gt;476-8&lt;/pages&gt;&lt;volume&gt;97&lt;/volume&gt;&lt;number&gt;3&lt;/number&gt;&lt;edition&gt;1980/09/01&lt;/edition&gt;&lt;keywords&gt;&lt;keyword&gt;Child, Preschool&lt;/keyword&gt;&lt;keyword&gt;Cyclic AMP/urine&lt;/keyword&gt;&lt;keyword&gt;Deamino Arginine Vasopressin/pharmacology&lt;/keyword&gt;&lt;keyword&gt;Diabetes Insipidus/*drug therapy/urine&lt;/keyword&gt;&lt;keyword&gt;Female&lt;/keyword&gt;&lt;keyword&gt;Humans&lt;/keyword&gt;&lt;keyword&gt;Indomethacin/*pharmacology&lt;/keyword&gt;&lt;keyword&gt;Infant&lt;/keyword&gt;&lt;keyword&gt;Kidney/drug effects&lt;/keyword&gt;&lt;keyword&gt;Male&lt;/keyword&gt;&lt;keyword&gt;Prostaglandins E/*urine&lt;/keyword&gt;&lt;/keywords&gt;&lt;dates&gt;&lt;year&gt;1980&lt;/year&gt;&lt;pub-dates&gt;&lt;date&gt;Sep&lt;/date&gt;&lt;/pub-dates&gt;&lt;/dates&gt;&lt;isbn&gt;0022-3476 (Print)&amp;#xD;0022-3476&lt;/isbn&gt;&lt;accession-num&gt;6251193&lt;/accession-num&gt;&lt;urls&gt;&lt;/urls&gt;&lt;electronic-resource-num&gt;10.1016/s0022-3476(80)80211-3&lt;/electronic-resource-num&gt;&lt;remote-database-provider&gt;NLM&lt;/remote-database-provider&gt;&lt;language&gt;eng&lt;/language&gt;&lt;/record&gt;&lt;/Cite&gt;&lt;/EndNote&gt;</w:instrText>
      </w:r>
      <w:r w:rsidR="00A53ED1" w:rsidRPr="0006049B">
        <w:rPr>
          <w:rFonts w:ascii="Arial" w:eastAsia="Times New Roman" w:hAnsi="Arial" w:cs="Arial"/>
          <w:color w:val="000000"/>
          <w:lang w:val="en-US"/>
        </w:rPr>
        <w:fldChar w:fldCharType="separate"/>
      </w:r>
      <w:r w:rsidR="00455094" w:rsidRPr="0006049B">
        <w:rPr>
          <w:rFonts w:ascii="Arial" w:eastAsia="Times New Roman" w:hAnsi="Arial" w:cs="Arial"/>
          <w:noProof/>
          <w:color w:val="000000"/>
          <w:lang w:val="en-US"/>
        </w:rPr>
        <w:t>(130)</w:t>
      </w:r>
      <w:r w:rsidR="00A53ED1" w:rsidRPr="0006049B">
        <w:rPr>
          <w:rFonts w:ascii="Arial" w:eastAsia="Times New Roman" w:hAnsi="Arial" w:cs="Arial"/>
          <w:color w:val="000000"/>
          <w:lang w:val="en-US"/>
        </w:rPr>
        <w:fldChar w:fldCharType="end"/>
      </w:r>
      <w:r w:rsidR="00A53ED1" w:rsidRPr="0006049B">
        <w:rPr>
          <w:rFonts w:ascii="Arial" w:eastAsia="Times New Roman" w:hAnsi="Arial" w:cs="Arial"/>
          <w:color w:val="000000"/>
          <w:lang w:val="en-US"/>
        </w:rPr>
        <w:t>.</w:t>
      </w:r>
      <w:r w:rsidRPr="0006049B">
        <w:rPr>
          <w:rFonts w:ascii="Arial" w:eastAsia="Times New Roman" w:hAnsi="Arial" w:cs="Arial"/>
          <w:color w:val="000000"/>
          <w:lang w:val="en-US"/>
        </w:rPr>
        <w:t xml:space="preserve"> Since these early studies, prostaglandin synthesis inhibitors have become an essential component of </w:t>
      </w:r>
      <w:r w:rsidR="00B82A00" w:rsidRPr="0006049B">
        <w:rPr>
          <w:rFonts w:ascii="Arial" w:eastAsia="Times New Roman" w:hAnsi="Arial" w:cs="Arial"/>
          <w:color w:val="000000"/>
          <w:lang w:val="en-US"/>
        </w:rPr>
        <w:t>the treatment of nephrogenic DI</w:t>
      </w:r>
    </w:p>
    <w:p w14:paraId="3617C6A7" w14:textId="77777777" w:rsidR="00B82A00" w:rsidRPr="0006049B" w:rsidRDefault="00B82A00" w:rsidP="00C92C52">
      <w:pPr>
        <w:pStyle w:val="ListParagraph"/>
        <w:numPr>
          <w:ilvl w:val="0"/>
          <w:numId w:val="20"/>
        </w:numPr>
        <w:shd w:val="clear" w:color="auto" w:fill="FFFFFF"/>
        <w:spacing w:line="276" w:lineRule="auto"/>
        <w:ind w:left="360"/>
        <w:rPr>
          <w:rFonts w:ascii="Arial" w:eastAsia="Times New Roman" w:hAnsi="Arial" w:cs="Arial"/>
          <w:color w:val="000000"/>
          <w:lang w:val="en-US"/>
        </w:rPr>
      </w:pPr>
      <w:r w:rsidRPr="0006049B">
        <w:rPr>
          <w:rFonts w:ascii="Arial" w:eastAsia="Times New Roman" w:hAnsi="Arial" w:cs="Arial"/>
          <w:color w:val="000000"/>
          <w:lang w:val="en-US"/>
        </w:rPr>
        <w:lastRenderedPageBreak/>
        <w:t>High dose DDAVP can produce a response in partial NDI</w:t>
      </w:r>
    </w:p>
    <w:p w14:paraId="492CC55E" w14:textId="77777777" w:rsidR="008E6BAE" w:rsidRPr="0006049B" w:rsidRDefault="008E6BAE" w:rsidP="0006049B">
      <w:pPr>
        <w:shd w:val="clear" w:color="auto" w:fill="FFFFFF"/>
        <w:spacing w:after="0" w:line="276" w:lineRule="auto"/>
        <w:rPr>
          <w:rFonts w:ascii="Arial" w:eastAsia="Times New Roman" w:hAnsi="Arial" w:cs="Arial"/>
          <w:color w:val="000000"/>
        </w:rPr>
      </w:pPr>
    </w:p>
    <w:p w14:paraId="559C72AD" w14:textId="77777777" w:rsidR="0031524C" w:rsidRPr="0006049B" w:rsidRDefault="0031524C"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Treatment of PP</w:t>
      </w:r>
    </w:p>
    <w:p w14:paraId="2C5CF96E" w14:textId="77777777" w:rsidR="00C92C52" w:rsidRDefault="00C92C52" w:rsidP="0006049B">
      <w:pPr>
        <w:shd w:val="clear" w:color="auto" w:fill="FFFFFF"/>
        <w:spacing w:after="0" w:line="276" w:lineRule="auto"/>
        <w:rPr>
          <w:rFonts w:ascii="Arial" w:eastAsia="Times New Roman" w:hAnsi="Arial" w:cs="Arial"/>
          <w:color w:val="000000"/>
        </w:rPr>
      </w:pPr>
    </w:p>
    <w:p w14:paraId="6DE83448" w14:textId="4A3B0119" w:rsidR="008E6BAE" w:rsidRPr="0006049B" w:rsidRDefault="00C64DA5"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Treatment of primary polydipsia entails reduction of excessive fluid intakes, best done in a graded fashion to allow patients to slowly achieve a level of intake that reduced urine volume below polyuric levels (50 mL/kg BW). Measures to reduce mouth dryness (e.g., ice chips, hard candy to stimulate salivary flow) are useful adjuncts to reduce thirst. Pharmacologic therapies have been tried but without consistent evidence of success. A recent study suggests that GLP-1 analogues reduce fluid intake, urine output</w:t>
      </w:r>
      <w:r w:rsidR="0038753B">
        <w:rPr>
          <w:rFonts w:ascii="Arial" w:eastAsia="Times New Roman" w:hAnsi="Arial" w:cs="Arial"/>
          <w:color w:val="000000"/>
        </w:rPr>
        <w:t>,</w:t>
      </w:r>
      <w:r w:rsidRPr="0006049B">
        <w:rPr>
          <w:rFonts w:ascii="Arial" w:eastAsia="Times New Roman" w:hAnsi="Arial" w:cs="Arial"/>
          <w:color w:val="000000"/>
        </w:rPr>
        <w:t xml:space="preserve"> and thirst perception</w:t>
      </w:r>
      <w:r w:rsidR="00A53ED1" w:rsidRPr="0006049B">
        <w:rPr>
          <w:rFonts w:ascii="Arial" w:eastAsia="Times New Roman" w:hAnsi="Arial" w:cs="Arial"/>
          <w:color w:val="000000"/>
        </w:rPr>
        <w:fldChar w:fldCharType="begin">
          <w:fldData xml:space="preserve">PEVuZE5vdGU+PENpdGU+PEF1dGhvcj5XaW56ZWxlcjwvQXV0aG9yPjxZZWFyPjIwMjE8L1llYXI+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PEVuZE5vdGU+PENpdGU+PEF1dGhvcj5XaW56ZWxlcjwvQXV0aG9yPjxZZWFyPjIwMjE8L1llYXI+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A53ED1" w:rsidRPr="0006049B">
        <w:rPr>
          <w:rFonts w:ascii="Arial" w:eastAsia="Times New Roman" w:hAnsi="Arial" w:cs="Arial"/>
          <w:color w:val="000000"/>
        </w:rPr>
      </w:r>
      <w:r w:rsidR="00A53ED1"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(131)</w:t>
      </w:r>
      <w:r w:rsidR="00A53ED1" w:rsidRPr="0006049B">
        <w:rPr>
          <w:rFonts w:ascii="Arial" w:eastAsia="Times New Roman" w:hAnsi="Arial" w:cs="Arial"/>
          <w:color w:val="000000"/>
        </w:rPr>
        <w:fldChar w:fldCharType="end"/>
      </w:r>
      <w:r w:rsidRPr="0006049B">
        <w:rPr>
          <w:rFonts w:ascii="Arial" w:eastAsia="Times New Roman" w:hAnsi="Arial" w:cs="Arial"/>
          <w:color w:val="000000"/>
        </w:rPr>
        <w:t xml:space="preserve">. </w:t>
      </w:r>
    </w:p>
    <w:p w14:paraId="002A9B68" w14:textId="77777777" w:rsidR="00C64DA5" w:rsidRPr="0006049B" w:rsidRDefault="00C64DA5" w:rsidP="0006049B">
      <w:pPr>
        <w:shd w:val="clear" w:color="auto" w:fill="FFFFFF"/>
        <w:spacing w:after="0" w:line="276" w:lineRule="auto"/>
        <w:rPr>
          <w:rFonts w:ascii="Arial" w:eastAsia="Times New Roman" w:hAnsi="Arial" w:cs="Arial"/>
          <w:color w:val="000000"/>
        </w:rPr>
      </w:pPr>
    </w:p>
    <w:p w14:paraId="7D9891F6" w14:textId="0353E4E4" w:rsidR="0031524C" w:rsidRPr="0006049B" w:rsidRDefault="0031524C"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 xml:space="preserve">Treatment of </w:t>
      </w:r>
      <w:r w:rsidR="00C92C52">
        <w:rPr>
          <w:rFonts w:ascii="Arial" w:eastAsia="Times New Roman" w:hAnsi="Arial" w:cs="Arial"/>
          <w:i/>
          <w:color w:val="ED7D31" w:themeColor="accent2"/>
        </w:rPr>
        <w:t>G</w:t>
      </w:r>
      <w:r w:rsidRPr="0006049B">
        <w:rPr>
          <w:rFonts w:ascii="Arial" w:eastAsia="Times New Roman" w:hAnsi="Arial" w:cs="Arial"/>
          <w:i/>
          <w:color w:val="ED7D31" w:themeColor="accent2"/>
        </w:rPr>
        <w:t>estational DI</w:t>
      </w:r>
    </w:p>
    <w:p w14:paraId="0C5A8DC6" w14:textId="77777777" w:rsidR="00C92C52" w:rsidRDefault="00C92C52" w:rsidP="0006049B">
      <w:pPr>
        <w:shd w:val="clear" w:color="auto" w:fill="FFFFFF"/>
        <w:spacing w:after="0" w:line="276" w:lineRule="auto"/>
        <w:rPr>
          <w:rFonts w:ascii="Arial" w:eastAsia="Times New Roman" w:hAnsi="Arial" w:cs="Arial"/>
          <w:color w:val="000000"/>
        </w:rPr>
      </w:pPr>
    </w:p>
    <w:p w14:paraId="61247883" w14:textId="711CFE2E" w:rsidR="00C64DA5" w:rsidRPr="0006049B" w:rsidRDefault="00C64DA5"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Desmopressin is the only therapy recommended for treatment of diabetes insipidus during pregnancy. Desmopressin is reported to be safe for both the mother and the child</w:t>
      </w:r>
      <w:r w:rsidR="00A53ED1" w:rsidRPr="0006049B">
        <w:rPr>
          <w:rFonts w:ascii="Arial" w:eastAsia="Times New Roman" w:hAnsi="Arial" w:cs="Arial"/>
          <w:color w:val="000000"/>
        </w:rPr>
        <w:t xml:space="preserve"> </w:t>
      </w:r>
      <w:r w:rsidR="00A53ED1" w:rsidRPr="0006049B">
        <w:rPr>
          <w:rFonts w:ascii="Arial" w:eastAsia="Times New Roman" w:hAnsi="Arial" w:cs="Arial"/>
          <w:color w:val="000000"/>
        </w:rPr>
        <w:fldChar w:fldCharType="begin">
          <w:fldData xml:space="preserve">PEVuZE5vdGU+PENpdGU+PEF1dGhvcj5Lw6RsbMOpbjwvQXV0aG9yPjxZZWFyPjE5OTU8L1llYXI+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PEVuZE5vdGU+PENpdGU+PEF1dGhvcj5Lw6RsbMOpbjwvQXV0aG9yPjxZZWFyPjE5OTU8L1llYXI+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A53ED1" w:rsidRPr="0006049B">
        <w:rPr>
          <w:rFonts w:ascii="Arial" w:eastAsia="Times New Roman" w:hAnsi="Arial" w:cs="Arial"/>
          <w:color w:val="000000"/>
        </w:rPr>
      </w:r>
      <w:r w:rsidR="00A53ED1"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(132, 133)</w:t>
      </w:r>
      <w:r w:rsidR="00A53ED1" w:rsidRPr="0006049B">
        <w:rPr>
          <w:rFonts w:ascii="Arial" w:eastAsia="Times New Roman" w:hAnsi="Arial" w:cs="Arial"/>
          <w:color w:val="000000"/>
        </w:rPr>
        <w:fldChar w:fldCharType="end"/>
      </w:r>
      <w:r w:rsidR="00A53ED1" w:rsidRPr="0006049B">
        <w:rPr>
          <w:rFonts w:ascii="Arial" w:eastAsia="Times New Roman" w:hAnsi="Arial" w:cs="Arial"/>
          <w:color w:val="000000"/>
        </w:rPr>
        <w:t>.</w:t>
      </w:r>
      <w:r w:rsidRPr="0006049B">
        <w:rPr>
          <w:rFonts w:ascii="Arial" w:eastAsia="Times New Roman" w:hAnsi="Arial" w:cs="Arial"/>
          <w:color w:val="000000"/>
        </w:rPr>
        <w:t xml:space="preserve"> During delivery, patients can maintain adequate oral intake and are therefore safe to continue administration of desmopressin. Physicians should be cautious about </w:t>
      </w:r>
      <w:r w:rsidR="00D1364D" w:rsidRPr="0006049B">
        <w:rPr>
          <w:rFonts w:ascii="Arial" w:eastAsia="Times New Roman" w:hAnsi="Arial" w:cs="Arial"/>
          <w:color w:val="000000"/>
        </w:rPr>
        <w:t>over administration</w:t>
      </w:r>
      <w:r w:rsidRPr="0006049B">
        <w:rPr>
          <w:rFonts w:ascii="Arial" w:eastAsia="Times New Roman" w:hAnsi="Arial" w:cs="Arial"/>
          <w:color w:val="000000"/>
        </w:rPr>
        <w:t xml:space="preserve"> of fluid parenterally during delivery because these patients will not be able to excrete the fluid and can develop water intoxication and hyponatremia. After delivery, plasma oxytocinase decreases and patients can recover completely or be asymptomatic with regard to fluid intake and urine excretion.</w:t>
      </w:r>
    </w:p>
    <w:p w14:paraId="4F302244" w14:textId="77777777" w:rsidR="0031524C" w:rsidRPr="0006049B" w:rsidRDefault="0031524C" w:rsidP="0006049B">
      <w:pPr>
        <w:shd w:val="clear" w:color="auto" w:fill="FFFFFF"/>
        <w:spacing w:after="0" w:line="276" w:lineRule="auto"/>
        <w:rPr>
          <w:rFonts w:ascii="Arial" w:eastAsia="Times New Roman" w:hAnsi="Arial" w:cs="Arial"/>
          <w:color w:val="000000"/>
        </w:rPr>
      </w:pPr>
    </w:p>
    <w:p w14:paraId="049F5B08" w14:textId="77777777" w:rsidR="002C2C26" w:rsidRPr="0006049B" w:rsidRDefault="007A549C" w:rsidP="0006049B">
      <w:pPr>
        <w:shd w:val="clear" w:color="auto" w:fill="FFFFFF"/>
        <w:spacing w:after="0" w:line="276" w:lineRule="auto"/>
        <w:rPr>
          <w:rFonts w:ascii="Arial" w:eastAsia="Times New Roman" w:hAnsi="Arial" w:cs="Arial"/>
          <w:color w:val="00B050"/>
        </w:rPr>
      </w:pPr>
      <w:r w:rsidRPr="0006049B">
        <w:rPr>
          <w:rFonts w:ascii="Arial" w:eastAsia="Times New Roman" w:hAnsi="Arial" w:cs="Arial"/>
          <w:b/>
          <w:bCs/>
          <w:color w:val="00B050"/>
        </w:rPr>
        <w:t>Syndrome Of Inappropriate A</w:t>
      </w:r>
      <w:r w:rsidR="005E6CE8" w:rsidRPr="0006049B">
        <w:rPr>
          <w:rFonts w:ascii="Arial" w:eastAsia="Times New Roman" w:hAnsi="Arial" w:cs="Arial"/>
          <w:b/>
          <w:bCs/>
          <w:color w:val="00B050"/>
        </w:rPr>
        <w:t xml:space="preserve">ntidiuresis </w:t>
      </w:r>
    </w:p>
    <w:p w14:paraId="15654D1F" w14:textId="77777777" w:rsidR="00C92C52" w:rsidRDefault="00C92C52" w:rsidP="0006049B">
      <w:pPr>
        <w:shd w:val="clear" w:color="auto" w:fill="FFFFFF"/>
        <w:spacing w:after="0" w:line="276" w:lineRule="auto"/>
        <w:outlineLvl w:val="2"/>
        <w:rPr>
          <w:rFonts w:ascii="Arial" w:eastAsia="Times New Roman" w:hAnsi="Arial" w:cs="Arial"/>
          <w:bCs/>
          <w:caps/>
          <w:color w:val="FF0000"/>
        </w:rPr>
      </w:pPr>
    </w:p>
    <w:p w14:paraId="7073EA97" w14:textId="1622FD50" w:rsidR="002C2C26" w:rsidRPr="0006049B" w:rsidRDefault="002C2C26" w:rsidP="0006049B">
      <w:pPr>
        <w:shd w:val="clear" w:color="auto" w:fill="FFFFFF"/>
        <w:spacing w:after="0" w:line="276" w:lineRule="auto"/>
        <w:outlineLvl w:val="2"/>
        <w:rPr>
          <w:rFonts w:ascii="Arial" w:eastAsia="Times New Roman" w:hAnsi="Arial" w:cs="Arial"/>
          <w:bCs/>
          <w:caps/>
          <w:color w:val="FF0000"/>
        </w:rPr>
      </w:pPr>
      <w:r w:rsidRPr="0006049B">
        <w:rPr>
          <w:rFonts w:ascii="Arial" w:eastAsia="Times New Roman" w:hAnsi="Arial" w:cs="Arial"/>
          <w:bCs/>
          <w:caps/>
          <w:color w:val="FF0000"/>
        </w:rPr>
        <w:t>Hyponatremia</w:t>
      </w:r>
    </w:p>
    <w:p w14:paraId="0D69EB84" w14:textId="77777777" w:rsidR="00C92C52" w:rsidRDefault="00C92C52" w:rsidP="0006049B">
      <w:pPr>
        <w:shd w:val="clear" w:color="auto" w:fill="FFFFFF"/>
        <w:spacing w:after="0" w:line="276" w:lineRule="auto"/>
        <w:rPr>
          <w:rFonts w:ascii="Arial" w:eastAsia="Times New Roman" w:hAnsi="Arial" w:cs="Arial"/>
          <w:color w:val="000000"/>
        </w:rPr>
      </w:pPr>
    </w:p>
    <w:p w14:paraId="29FB94E6" w14:textId="1E4BE79A" w:rsidR="002C2C26" w:rsidRPr="0006049B" w:rsidRDefault="00D1364D"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(serum sodium &lt;135 mmol/l) is a clinical feature in some 15–20% of non-selected emergency admissions to hospital. It is associated with increased morbidity and mortality across a range of conditions. Moreover, data support the association of </w:t>
      </w: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correction with improvements in clinical outcome. </w:t>
      </w:r>
      <w:r w:rsidR="007D45FC" w:rsidRPr="0006049B">
        <w:rPr>
          <w:rFonts w:ascii="Arial" w:eastAsia="Times New Roman" w:hAnsi="Arial" w:cs="Arial"/>
          <w:color w:val="000000"/>
        </w:rPr>
        <w:t>The</w:t>
      </w:r>
      <w:r w:rsidR="002C2C26" w:rsidRPr="0006049B">
        <w:rPr>
          <w:rFonts w:ascii="Arial" w:eastAsia="Times New Roman" w:hAnsi="Arial" w:cs="Arial"/>
          <w:color w:val="000000"/>
        </w:rPr>
        <w:t xml:space="preserve"> relationship of serum sodium and outcome is not straightforward. Co-morbidity and disease severity, rather than </w:t>
      </w: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per se, may make a significant contribution to adverse outcome in these patients. Further data are needed to clarify whether the relationship between sodium levels and outcome is causal or the association of two variables linked</w:t>
      </w:r>
      <w:r w:rsidR="007D45FC" w:rsidRPr="0006049B">
        <w:rPr>
          <w:rFonts w:ascii="Arial" w:eastAsia="Times New Roman" w:hAnsi="Arial" w:cs="Arial"/>
          <w:color w:val="000000"/>
        </w:rPr>
        <w:t xml:space="preserve"> with disease severity </w:t>
      </w:r>
      <w:r w:rsidR="00A53ED1" w:rsidRPr="0006049B">
        <w:rPr>
          <w:rFonts w:ascii="Arial" w:eastAsia="Times New Roman" w:hAnsi="Arial" w:cs="Arial"/>
          <w:color w:val="000000"/>
        </w:rPr>
        <w:fldChar w:fldCharType="begin">
          <w:fldData xml:space="preserve">PEVuZE5vdGU+PENpdGU+PEF1dGhvcj5XYWlrYXI8L0F1dGhvcj48WWVhcj4yMDA5PC9ZZWFyPjxS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PEVuZE5vdGU+PENpdGU+PEF1dGhvcj5XYWlrYXI8L0F1dGhvcj48WWVhcj4yMDA5PC9ZZWFyPjxS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A53ED1" w:rsidRPr="0006049B">
        <w:rPr>
          <w:rFonts w:ascii="Arial" w:eastAsia="Times New Roman" w:hAnsi="Arial" w:cs="Arial"/>
          <w:color w:val="000000"/>
        </w:rPr>
      </w:r>
      <w:r w:rsidR="00A53ED1"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(134-137)</w:t>
      </w:r>
      <w:r w:rsidR="00A53ED1" w:rsidRPr="0006049B">
        <w:rPr>
          <w:rFonts w:ascii="Arial" w:eastAsia="Times New Roman" w:hAnsi="Arial" w:cs="Arial"/>
          <w:color w:val="000000"/>
        </w:rPr>
        <w:fldChar w:fldCharType="end"/>
      </w:r>
      <w:r w:rsidR="00BE3250" w:rsidRPr="0006049B">
        <w:rPr>
          <w:rFonts w:ascii="Arial" w:eastAsia="Times New Roman" w:hAnsi="Arial" w:cs="Arial"/>
          <w:color w:val="000000"/>
        </w:rPr>
        <w:t>.</w:t>
      </w:r>
    </w:p>
    <w:p w14:paraId="58B7956A" w14:textId="77777777" w:rsidR="00C92C52" w:rsidRDefault="00C92C52" w:rsidP="0006049B">
      <w:pPr>
        <w:shd w:val="clear" w:color="auto" w:fill="FFFFFF"/>
        <w:spacing w:after="0" w:line="276" w:lineRule="auto"/>
        <w:rPr>
          <w:rFonts w:ascii="Arial" w:eastAsia="Times New Roman" w:hAnsi="Arial" w:cs="Arial"/>
          <w:color w:val="000000"/>
        </w:rPr>
      </w:pPr>
    </w:p>
    <w:p w14:paraId="338C00B7" w14:textId="206C3D6B" w:rsidR="002C2C26" w:rsidRPr="0006049B" w:rsidRDefault="00D1364D"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is not invariably associated with a low serum osmolality; high concentrations of other circulating osmolytes (</w:t>
      </w:r>
      <w:r w:rsidRPr="0006049B">
        <w:rPr>
          <w:rFonts w:ascii="Arial" w:eastAsia="Times New Roman" w:hAnsi="Arial" w:cs="Arial"/>
          <w:color w:val="000000"/>
        </w:rPr>
        <w:t>e.g.,</w:t>
      </w:r>
      <w:r w:rsidR="002C2C26" w:rsidRPr="0006049B">
        <w:rPr>
          <w:rFonts w:ascii="Arial" w:eastAsia="Times New Roman" w:hAnsi="Arial" w:cs="Arial"/>
          <w:color w:val="000000"/>
        </w:rPr>
        <w:t xml:space="preserve"> glucose) can lead to </w:t>
      </w:r>
      <w:r w:rsidR="00627A49">
        <w:rPr>
          <w:rFonts w:ascii="Arial" w:eastAsia="Times New Roman" w:hAnsi="Arial" w:cs="Arial"/>
          <w:color w:val="000000"/>
        </w:rPr>
        <w:t xml:space="preserve">a </w:t>
      </w:r>
      <w:r w:rsidR="002C2C26" w:rsidRPr="0006049B">
        <w:rPr>
          <w:rFonts w:ascii="Arial" w:eastAsia="Times New Roman" w:hAnsi="Arial" w:cs="Arial"/>
          <w:color w:val="000000"/>
        </w:rPr>
        <w:t xml:space="preserve">fall in plasma sodium that is appropriate to maintain normal osmolar status. A reduced plasma aqueous phase secondary to </w:t>
      </w:r>
      <w:r w:rsidRPr="0006049B">
        <w:rPr>
          <w:rFonts w:ascii="Arial" w:eastAsia="Times New Roman" w:hAnsi="Arial" w:cs="Arial"/>
          <w:color w:val="000000"/>
        </w:rPr>
        <w:t>dyslipidemia</w:t>
      </w:r>
      <w:r w:rsidR="002C2C26" w:rsidRPr="0006049B">
        <w:rPr>
          <w:rFonts w:ascii="Arial" w:eastAsia="Times New Roman" w:hAnsi="Arial" w:cs="Arial"/>
          <w:color w:val="000000"/>
        </w:rPr>
        <w:t xml:space="preserve"> can result in artefactual </w:t>
      </w: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with normal plasma osmolality, even when using an ion-specific electrode. This is consequent to the use of a standard dilution step in most clinical biochemistry laboratories. This type of artefactual </w:t>
      </w: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is not seen when a direct potentiometric method is used, such as when using a blood-gas </w:t>
      </w:r>
      <w:r w:rsidRPr="0006049B">
        <w:rPr>
          <w:rFonts w:ascii="Arial" w:eastAsia="Times New Roman" w:hAnsi="Arial" w:cs="Arial"/>
          <w:color w:val="000000"/>
        </w:rPr>
        <w:t>analyzer</w:t>
      </w:r>
      <w:r w:rsidR="002C2C26" w:rsidRPr="0006049B">
        <w:rPr>
          <w:rFonts w:ascii="Arial" w:eastAsia="Times New Roman" w:hAnsi="Arial" w:cs="Arial"/>
          <w:color w:val="000000"/>
        </w:rPr>
        <w:t xml:space="preserve">. In many clinical situations, </w:t>
      </w: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is multifactorial (</w:t>
      </w:r>
      <w:hyperlink r:id="rId19" w:tgtFrame="object" w:history="1">
        <w:r w:rsidR="002C2C26" w:rsidRPr="0006049B">
          <w:rPr>
            <w:rFonts w:ascii="Arial" w:eastAsia="Times New Roman" w:hAnsi="Arial" w:cs="Arial"/>
            <w:color w:val="000000"/>
          </w:rPr>
          <w:t>Table 4</w:t>
        </w:r>
      </w:hyperlink>
      <w:r w:rsidR="002C2C26" w:rsidRPr="0006049B">
        <w:rPr>
          <w:rFonts w:ascii="Arial" w:eastAsia="Times New Roman" w:hAnsi="Arial" w:cs="Arial"/>
          <w:color w:val="000000"/>
        </w:rPr>
        <w:t>).</w:t>
      </w:r>
    </w:p>
    <w:p w14:paraId="1D04390F" w14:textId="0EADF1D5" w:rsidR="002C2C26" w:rsidRPr="0006049B" w:rsidRDefault="002C2C26" w:rsidP="0006049B">
      <w:pPr>
        <w:shd w:val="clear" w:color="auto" w:fill="FFFFFF"/>
        <w:spacing w:after="0" w:line="276" w:lineRule="auto"/>
        <w:outlineLvl w:val="2"/>
        <w:rPr>
          <w:rFonts w:ascii="Arial" w:eastAsia="Times New Roman" w:hAnsi="Arial" w:cs="Arial"/>
          <w:b/>
          <w:bCs/>
        </w:rPr>
      </w:pPr>
    </w:p>
    <w:tbl>
      <w:tblPr>
        <w:tblStyle w:val="TableGrid"/>
        <w:tblW w:w="0" w:type="auto"/>
        <w:tblLook w:val="04A0" w:firstRow="1" w:lastRow="0" w:firstColumn="1" w:lastColumn="0" w:noHBand="0" w:noVBand="1"/>
      </w:tblPr>
      <w:tblGrid>
        <w:gridCol w:w="1325"/>
        <w:gridCol w:w="3167"/>
        <w:gridCol w:w="2514"/>
        <w:gridCol w:w="2344"/>
      </w:tblGrid>
      <w:tr w:rsidR="00C92C52" w:rsidRPr="0006049B" w14:paraId="196C675B" w14:textId="77777777" w:rsidTr="00C92C52">
        <w:tc>
          <w:tcPr>
            <w:tcW w:w="0" w:type="auto"/>
            <w:gridSpan w:val="4"/>
            <w:shd w:val="clear" w:color="auto" w:fill="FFFF00"/>
          </w:tcPr>
          <w:p w14:paraId="430B0931" w14:textId="463F8A6A" w:rsidR="00C92C52" w:rsidRPr="0006049B" w:rsidRDefault="00C92C52" w:rsidP="0006049B">
            <w:pPr>
              <w:spacing w:line="276" w:lineRule="auto"/>
              <w:rPr>
                <w:rFonts w:ascii="Arial" w:eastAsia="Times New Roman" w:hAnsi="Arial" w:cs="Arial"/>
                <w:b/>
                <w:bCs/>
              </w:rPr>
            </w:pPr>
            <w:r>
              <w:rPr>
                <w:rFonts w:ascii="Arial" w:eastAsia="Times New Roman" w:hAnsi="Arial" w:cs="Arial"/>
                <w:b/>
                <w:bCs/>
              </w:rPr>
              <w:lastRenderedPageBreak/>
              <w:t>Table 4. Causes of Hyponatremia</w:t>
            </w:r>
          </w:p>
        </w:tc>
      </w:tr>
      <w:tr w:rsidR="002C2C26" w:rsidRPr="0006049B" w14:paraId="44053750" w14:textId="77777777" w:rsidTr="00AA6DC0">
        <w:tc>
          <w:tcPr>
            <w:tcW w:w="0" w:type="auto"/>
            <w:gridSpan w:val="2"/>
            <w:hideMark/>
          </w:tcPr>
          <w:p w14:paraId="460DC05A" w14:textId="3C295CC0" w:rsidR="002C2C26" w:rsidRPr="0006049B" w:rsidRDefault="00D1364D" w:rsidP="0006049B">
            <w:pPr>
              <w:spacing w:line="276" w:lineRule="auto"/>
              <w:rPr>
                <w:rFonts w:ascii="Arial" w:eastAsia="Times New Roman" w:hAnsi="Arial" w:cs="Arial"/>
              </w:rPr>
            </w:pPr>
            <w:r w:rsidRPr="0006049B">
              <w:rPr>
                <w:rFonts w:ascii="Arial" w:eastAsia="Times New Roman" w:hAnsi="Arial" w:cs="Arial"/>
                <w:b/>
                <w:bCs/>
              </w:rPr>
              <w:t>Pseudohyponatremia</w:t>
            </w:r>
          </w:p>
        </w:tc>
        <w:tc>
          <w:tcPr>
            <w:tcW w:w="0" w:type="auto"/>
            <w:gridSpan w:val="2"/>
            <w:hideMark/>
          </w:tcPr>
          <w:p w14:paraId="1899169D"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Reduced renal free water clearance</w:t>
            </w:r>
          </w:p>
        </w:tc>
      </w:tr>
      <w:tr w:rsidR="002C2C26" w:rsidRPr="0006049B" w14:paraId="7226B0BE" w14:textId="77777777" w:rsidTr="00AA6DC0">
        <w:tc>
          <w:tcPr>
            <w:tcW w:w="0" w:type="auto"/>
            <w:gridSpan w:val="2"/>
            <w:hideMark/>
          </w:tcPr>
          <w:p w14:paraId="1727CD55" w14:textId="545C8FFA"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Hyperglycemia</w:t>
            </w:r>
            <w:r w:rsidR="000A3BD6">
              <w:rPr>
                <w:rFonts w:ascii="Arial" w:eastAsia="Times New Roman" w:hAnsi="Arial" w:cs="Arial"/>
              </w:rPr>
              <w:t>,</w:t>
            </w:r>
            <w:r w:rsidR="007D45FC" w:rsidRPr="0006049B">
              <w:rPr>
                <w:rFonts w:ascii="Arial" w:eastAsia="Times New Roman" w:hAnsi="Arial" w:cs="Arial"/>
              </w:rPr>
              <w:t xml:space="preserve"> </w:t>
            </w:r>
            <w:r w:rsidR="00D1364D" w:rsidRPr="0006049B">
              <w:rPr>
                <w:rFonts w:ascii="Arial" w:eastAsia="Times New Roman" w:hAnsi="Arial" w:cs="Arial"/>
              </w:rPr>
              <w:t>Hyperlipidemia</w:t>
            </w:r>
            <w:r w:rsidR="000A3BD6">
              <w:rPr>
                <w:rFonts w:ascii="Arial" w:eastAsia="Times New Roman" w:hAnsi="Arial" w:cs="Arial"/>
              </w:rPr>
              <w:t>,</w:t>
            </w:r>
            <w:r w:rsidR="007D45FC" w:rsidRPr="0006049B">
              <w:rPr>
                <w:rFonts w:ascii="Arial" w:eastAsia="Times New Roman" w:hAnsi="Arial" w:cs="Arial"/>
              </w:rPr>
              <w:t xml:space="preserve"> </w:t>
            </w:r>
            <w:r w:rsidRPr="0006049B">
              <w:rPr>
                <w:rFonts w:ascii="Arial" w:eastAsia="Times New Roman" w:hAnsi="Arial" w:cs="Arial"/>
              </w:rPr>
              <w:t>Non-physiological osmolyte</w:t>
            </w:r>
            <w:r w:rsidR="000A3BD6">
              <w:rPr>
                <w:rFonts w:ascii="Arial" w:eastAsia="Times New Roman" w:hAnsi="Arial" w:cs="Arial"/>
              </w:rPr>
              <w:t>,</w:t>
            </w:r>
            <w:r w:rsidR="007D45FC" w:rsidRPr="0006049B">
              <w:rPr>
                <w:rFonts w:ascii="Arial" w:eastAsia="Times New Roman" w:hAnsi="Arial" w:cs="Arial"/>
              </w:rPr>
              <w:t xml:space="preserve"> </w:t>
            </w:r>
            <w:r w:rsidRPr="0006049B">
              <w:rPr>
                <w:rFonts w:ascii="Arial" w:eastAsia="Times New Roman" w:hAnsi="Arial" w:cs="Arial"/>
              </w:rPr>
              <w:t>Elevated paraprotein</w:t>
            </w:r>
          </w:p>
        </w:tc>
        <w:tc>
          <w:tcPr>
            <w:tcW w:w="0" w:type="auto"/>
            <w:vMerge w:val="restart"/>
            <w:hideMark/>
          </w:tcPr>
          <w:p w14:paraId="6CFD047A" w14:textId="1390D20D" w:rsidR="002C2C26" w:rsidRPr="0006049B" w:rsidRDefault="00D1364D" w:rsidP="0006049B">
            <w:pPr>
              <w:spacing w:line="276" w:lineRule="auto"/>
              <w:rPr>
                <w:rFonts w:ascii="Arial" w:eastAsia="Times New Roman" w:hAnsi="Arial" w:cs="Arial"/>
              </w:rPr>
            </w:pPr>
            <w:r w:rsidRPr="0006049B">
              <w:rPr>
                <w:rFonts w:ascii="Arial" w:eastAsia="Times New Roman" w:hAnsi="Arial" w:cs="Arial"/>
              </w:rPr>
              <w:t>Hypovolemia</w:t>
            </w:r>
            <w:r w:rsidR="002C2C26" w:rsidRPr="0006049B">
              <w:rPr>
                <w:rFonts w:ascii="Arial" w:eastAsia="Times New Roman" w:hAnsi="Arial" w:cs="Arial"/>
              </w:rPr>
              <w:br/>
              <w:t>Cardiac failure</w:t>
            </w:r>
            <w:r w:rsidR="002C2C26" w:rsidRPr="0006049B">
              <w:rPr>
                <w:rFonts w:ascii="Arial" w:eastAsia="Times New Roman" w:hAnsi="Arial" w:cs="Arial"/>
              </w:rPr>
              <w:br/>
              <w:t>Nephrotic syndrome</w:t>
            </w:r>
            <w:r w:rsidR="002C2C26" w:rsidRPr="0006049B">
              <w:rPr>
                <w:rFonts w:ascii="Arial" w:eastAsia="Times New Roman" w:hAnsi="Arial" w:cs="Arial"/>
              </w:rPr>
              <w:br/>
              <w:t>Hypothyroidism</w:t>
            </w:r>
            <w:r w:rsidR="002C2C26" w:rsidRPr="0006049B">
              <w:rPr>
                <w:rFonts w:ascii="Arial" w:eastAsia="Times New Roman" w:hAnsi="Arial" w:cs="Arial"/>
              </w:rPr>
              <w:br/>
              <w:t>Hypoadrenalism</w:t>
            </w:r>
            <w:r w:rsidR="007D45FC" w:rsidRPr="0006049B">
              <w:rPr>
                <w:rFonts w:ascii="Arial" w:eastAsia="Times New Roman" w:hAnsi="Arial" w:cs="Arial"/>
              </w:rPr>
              <w:t xml:space="preserve"> </w:t>
            </w:r>
            <w:r w:rsidR="007D45FC" w:rsidRPr="0006049B">
              <w:rPr>
                <w:rFonts w:ascii="Arial" w:eastAsia="Times New Roman" w:hAnsi="Arial" w:cs="Arial"/>
              </w:rPr>
              <w:br/>
            </w:r>
            <w:r w:rsidR="002C2C26" w:rsidRPr="0006049B">
              <w:rPr>
                <w:rFonts w:ascii="Arial" w:eastAsia="Times New Roman" w:hAnsi="Arial" w:cs="Arial"/>
              </w:rPr>
              <w:t xml:space="preserve">SIAD </w:t>
            </w:r>
            <w:r w:rsidR="007D45FC" w:rsidRPr="0006049B">
              <w:rPr>
                <w:rFonts w:ascii="Arial" w:eastAsia="Times New Roman" w:hAnsi="Arial" w:cs="Arial"/>
              </w:rPr>
              <w:br/>
            </w:r>
            <w:r w:rsidR="002C2C26" w:rsidRPr="0006049B">
              <w:rPr>
                <w:rFonts w:ascii="Arial" w:eastAsia="Times New Roman" w:hAnsi="Arial" w:cs="Arial"/>
              </w:rPr>
              <w:t>Nephrogenic syndrome of antidiuresis</w:t>
            </w:r>
          </w:p>
        </w:tc>
        <w:tc>
          <w:tcPr>
            <w:tcW w:w="0" w:type="auto"/>
            <w:vMerge w:val="restart"/>
            <w:hideMark/>
          </w:tcPr>
          <w:p w14:paraId="68EC7B1D" w14:textId="77777777" w:rsidR="000A3BD6" w:rsidRDefault="002C2C26" w:rsidP="0006049B">
            <w:pPr>
              <w:spacing w:line="276" w:lineRule="auto"/>
              <w:rPr>
                <w:rFonts w:ascii="Arial" w:eastAsia="Times New Roman" w:hAnsi="Arial" w:cs="Arial"/>
              </w:rPr>
            </w:pPr>
            <w:r w:rsidRPr="0006049B">
              <w:rPr>
                <w:rFonts w:ascii="Arial" w:eastAsia="Times New Roman" w:hAnsi="Arial" w:cs="Arial"/>
              </w:rPr>
              <w:t>Drugs</w:t>
            </w:r>
            <w:r w:rsidRPr="0006049B">
              <w:rPr>
                <w:rFonts w:ascii="Arial" w:eastAsia="Times New Roman" w:hAnsi="Arial" w:cs="Arial"/>
              </w:rPr>
              <w:br/>
              <w:t>Renal failure</w:t>
            </w:r>
            <w:r w:rsidRPr="0006049B">
              <w:rPr>
                <w:rFonts w:ascii="Arial" w:eastAsia="Times New Roman" w:hAnsi="Arial" w:cs="Arial"/>
              </w:rPr>
              <w:br/>
              <w:t xml:space="preserve">Portal hypertension &amp; ascites </w:t>
            </w:r>
          </w:p>
          <w:p w14:paraId="41A1AAEA" w14:textId="5B8D3AC6" w:rsidR="002C2C26" w:rsidRPr="0006049B" w:rsidRDefault="00D1364D" w:rsidP="0006049B">
            <w:pPr>
              <w:spacing w:line="276" w:lineRule="auto"/>
              <w:rPr>
                <w:rFonts w:ascii="Arial" w:eastAsia="Times New Roman" w:hAnsi="Arial" w:cs="Arial"/>
              </w:rPr>
            </w:pPr>
            <w:r w:rsidRPr="0006049B">
              <w:rPr>
                <w:rFonts w:ascii="Arial" w:eastAsia="Times New Roman" w:hAnsi="Arial" w:cs="Arial"/>
              </w:rPr>
              <w:t>Hypoalbuminemia</w:t>
            </w:r>
            <w:r w:rsidR="002C2C26" w:rsidRPr="0006049B">
              <w:rPr>
                <w:rFonts w:ascii="Arial" w:eastAsia="Times New Roman" w:hAnsi="Arial" w:cs="Arial"/>
              </w:rPr>
              <w:br/>
              <w:t>Sepsis</w:t>
            </w:r>
            <w:r w:rsidR="002C2C26" w:rsidRPr="0006049B">
              <w:rPr>
                <w:rFonts w:ascii="Arial" w:eastAsia="Times New Roman" w:hAnsi="Arial" w:cs="Arial"/>
              </w:rPr>
              <w:br/>
              <w:t>Fluid sequestration</w:t>
            </w:r>
          </w:p>
        </w:tc>
      </w:tr>
      <w:tr w:rsidR="002C2C26" w:rsidRPr="0006049B" w14:paraId="764B4DD3" w14:textId="77777777" w:rsidTr="00AA6DC0">
        <w:tc>
          <w:tcPr>
            <w:tcW w:w="0" w:type="auto"/>
            <w:gridSpan w:val="2"/>
            <w:hideMark/>
          </w:tcPr>
          <w:p w14:paraId="51574BC7"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Sodium depletion</w:t>
            </w:r>
          </w:p>
        </w:tc>
        <w:tc>
          <w:tcPr>
            <w:tcW w:w="0" w:type="auto"/>
            <w:vMerge/>
            <w:hideMark/>
          </w:tcPr>
          <w:p w14:paraId="1D02FAB8" w14:textId="77777777" w:rsidR="002C2C26" w:rsidRPr="0006049B" w:rsidRDefault="002C2C26" w:rsidP="0006049B">
            <w:pPr>
              <w:spacing w:line="276" w:lineRule="auto"/>
              <w:rPr>
                <w:rFonts w:ascii="Arial" w:eastAsia="Times New Roman" w:hAnsi="Arial" w:cs="Arial"/>
              </w:rPr>
            </w:pPr>
          </w:p>
        </w:tc>
        <w:tc>
          <w:tcPr>
            <w:tcW w:w="0" w:type="auto"/>
            <w:vMerge/>
            <w:hideMark/>
          </w:tcPr>
          <w:p w14:paraId="16592E20" w14:textId="77777777" w:rsidR="002C2C26" w:rsidRPr="0006049B" w:rsidRDefault="002C2C26" w:rsidP="0006049B">
            <w:pPr>
              <w:spacing w:line="276" w:lineRule="auto"/>
              <w:rPr>
                <w:rFonts w:ascii="Arial" w:eastAsia="Times New Roman" w:hAnsi="Arial" w:cs="Arial"/>
              </w:rPr>
            </w:pPr>
          </w:p>
        </w:tc>
      </w:tr>
      <w:tr w:rsidR="002C2C26" w:rsidRPr="0006049B" w14:paraId="21797534" w14:textId="77777777" w:rsidTr="00AA6DC0">
        <w:tc>
          <w:tcPr>
            <w:tcW w:w="0" w:type="auto"/>
            <w:hideMark/>
          </w:tcPr>
          <w:p w14:paraId="41F58D71"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Renal loss</w:t>
            </w:r>
          </w:p>
        </w:tc>
        <w:tc>
          <w:tcPr>
            <w:tcW w:w="0" w:type="auto"/>
            <w:hideMark/>
          </w:tcPr>
          <w:p w14:paraId="043FF036" w14:textId="55BCF87E"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Diuretics</w:t>
            </w:r>
            <w:r w:rsidRPr="0006049B">
              <w:rPr>
                <w:rFonts w:ascii="Arial" w:eastAsia="Times New Roman" w:hAnsi="Arial" w:cs="Arial"/>
              </w:rPr>
              <w:br/>
              <w:t>Salt wasting nephropathy Hypoadrenalism</w:t>
            </w:r>
            <w:r w:rsidRPr="0006049B">
              <w:rPr>
                <w:rFonts w:ascii="Arial" w:eastAsia="Times New Roman" w:hAnsi="Arial" w:cs="Arial"/>
              </w:rPr>
              <w:br/>
              <w:t>Central salt wasting</w:t>
            </w:r>
          </w:p>
        </w:tc>
        <w:tc>
          <w:tcPr>
            <w:tcW w:w="0" w:type="auto"/>
            <w:vMerge/>
            <w:hideMark/>
          </w:tcPr>
          <w:p w14:paraId="23EEF806" w14:textId="77777777" w:rsidR="002C2C26" w:rsidRPr="0006049B" w:rsidRDefault="002C2C26" w:rsidP="0006049B">
            <w:pPr>
              <w:spacing w:line="276" w:lineRule="auto"/>
              <w:rPr>
                <w:rFonts w:ascii="Arial" w:eastAsia="Times New Roman" w:hAnsi="Arial" w:cs="Arial"/>
              </w:rPr>
            </w:pPr>
          </w:p>
        </w:tc>
        <w:tc>
          <w:tcPr>
            <w:tcW w:w="0" w:type="auto"/>
            <w:vMerge/>
            <w:hideMark/>
          </w:tcPr>
          <w:p w14:paraId="21ADBEB2" w14:textId="77777777" w:rsidR="002C2C26" w:rsidRPr="0006049B" w:rsidRDefault="002C2C26" w:rsidP="0006049B">
            <w:pPr>
              <w:spacing w:line="276" w:lineRule="auto"/>
              <w:rPr>
                <w:rFonts w:ascii="Arial" w:eastAsia="Times New Roman" w:hAnsi="Arial" w:cs="Arial"/>
              </w:rPr>
            </w:pPr>
          </w:p>
        </w:tc>
      </w:tr>
      <w:tr w:rsidR="002C2C26" w:rsidRPr="0006049B" w14:paraId="6A847C86" w14:textId="77777777" w:rsidTr="00AA6DC0">
        <w:tc>
          <w:tcPr>
            <w:tcW w:w="0" w:type="auto"/>
            <w:hideMark/>
          </w:tcPr>
          <w:p w14:paraId="4B920AC1"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Extra-renal loss</w:t>
            </w:r>
          </w:p>
        </w:tc>
        <w:tc>
          <w:tcPr>
            <w:tcW w:w="0" w:type="auto"/>
            <w:hideMark/>
          </w:tcPr>
          <w:p w14:paraId="3CB3772A" w14:textId="4D95E898"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Gut loss</w:t>
            </w:r>
          </w:p>
        </w:tc>
        <w:tc>
          <w:tcPr>
            <w:tcW w:w="0" w:type="auto"/>
            <w:vMerge/>
            <w:hideMark/>
          </w:tcPr>
          <w:p w14:paraId="4BEF530F" w14:textId="77777777" w:rsidR="002C2C26" w:rsidRPr="0006049B" w:rsidRDefault="002C2C26" w:rsidP="0006049B">
            <w:pPr>
              <w:spacing w:line="276" w:lineRule="auto"/>
              <w:rPr>
                <w:rFonts w:ascii="Arial" w:eastAsia="Times New Roman" w:hAnsi="Arial" w:cs="Arial"/>
              </w:rPr>
            </w:pPr>
          </w:p>
        </w:tc>
        <w:tc>
          <w:tcPr>
            <w:tcW w:w="0" w:type="auto"/>
            <w:vMerge/>
            <w:hideMark/>
          </w:tcPr>
          <w:p w14:paraId="37524742" w14:textId="77777777" w:rsidR="002C2C26" w:rsidRPr="0006049B" w:rsidRDefault="002C2C26" w:rsidP="0006049B">
            <w:pPr>
              <w:spacing w:line="276" w:lineRule="auto"/>
              <w:rPr>
                <w:rFonts w:ascii="Arial" w:eastAsia="Times New Roman" w:hAnsi="Arial" w:cs="Arial"/>
              </w:rPr>
            </w:pPr>
          </w:p>
        </w:tc>
      </w:tr>
      <w:tr w:rsidR="002C2C26" w:rsidRPr="0006049B" w14:paraId="452CFFAF" w14:textId="77777777" w:rsidTr="00AA6DC0">
        <w:tc>
          <w:tcPr>
            <w:tcW w:w="0" w:type="auto"/>
            <w:gridSpan w:val="2"/>
            <w:hideMark/>
          </w:tcPr>
          <w:p w14:paraId="77AA20CE"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Excess water intake</w:t>
            </w:r>
          </w:p>
        </w:tc>
        <w:tc>
          <w:tcPr>
            <w:tcW w:w="0" w:type="auto"/>
            <w:vMerge/>
            <w:hideMark/>
          </w:tcPr>
          <w:p w14:paraId="54B96FE7" w14:textId="77777777" w:rsidR="002C2C26" w:rsidRPr="0006049B" w:rsidRDefault="002C2C26" w:rsidP="0006049B">
            <w:pPr>
              <w:spacing w:line="276" w:lineRule="auto"/>
              <w:rPr>
                <w:rFonts w:ascii="Arial" w:eastAsia="Times New Roman" w:hAnsi="Arial" w:cs="Arial"/>
              </w:rPr>
            </w:pPr>
          </w:p>
        </w:tc>
        <w:tc>
          <w:tcPr>
            <w:tcW w:w="0" w:type="auto"/>
            <w:vMerge/>
            <w:hideMark/>
          </w:tcPr>
          <w:p w14:paraId="6906CE80" w14:textId="77777777" w:rsidR="002C2C26" w:rsidRPr="0006049B" w:rsidRDefault="002C2C26" w:rsidP="0006049B">
            <w:pPr>
              <w:spacing w:line="276" w:lineRule="auto"/>
              <w:rPr>
                <w:rFonts w:ascii="Arial" w:eastAsia="Times New Roman" w:hAnsi="Arial" w:cs="Arial"/>
              </w:rPr>
            </w:pPr>
          </w:p>
        </w:tc>
      </w:tr>
      <w:tr w:rsidR="002C2C26" w:rsidRPr="0006049B" w14:paraId="4B6133EE" w14:textId="77777777" w:rsidTr="00AA6DC0">
        <w:tc>
          <w:tcPr>
            <w:tcW w:w="0" w:type="auto"/>
            <w:gridSpan w:val="2"/>
            <w:hideMark/>
          </w:tcPr>
          <w:p w14:paraId="6A59A7BA" w14:textId="6A8209FF"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Dipsogenic DI</w:t>
            </w:r>
            <w:r w:rsidRPr="0006049B">
              <w:rPr>
                <w:rFonts w:ascii="Arial" w:eastAsia="Times New Roman" w:hAnsi="Arial" w:cs="Arial"/>
              </w:rPr>
              <w:br/>
              <w:t>Sodium-free, hypo</w:t>
            </w:r>
            <w:r w:rsidR="00D1364D">
              <w:rPr>
                <w:rFonts w:ascii="Arial" w:eastAsia="Times New Roman" w:hAnsi="Arial" w:cs="Arial"/>
              </w:rPr>
              <w:t>-</w:t>
            </w:r>
            <w:r w:rsidRPr="0006049B">
              <w:rPr>
                <w:rFonts w:ascii="Arial" w:eastAsia="Times New Roman" w:hAnsi="Arial" w:cs="Arial"/>
              </w:rPr>
              <w:t>o</w:t>
            </w:r>
            <w:r w:rsidR="00D1364D">
              <w:rPr>
                <w:rFonts w:ascii="Arial" w:eastAsia="Times New Roman" w:hAnsi="Arial" w:cs="Arial"/>
              </w:rPr>
              <w:t>s</w:t>
            </w:r>
            <w:r w:rsidRPr="0006049B">
              <w:rPr>
                <w:rFonts w:ascii="Arial" w:eastAsia="Times New Roman" w:hAnsi="Arial" w:cs="Arial"/>
              </w:rPr>
              <w:t>molar irrigant solutions</w:t>
            </w:r>
            <w:r w:rsidRPr="0006049B">
              <w:rPr>
                <w:rFonts w:ascii="Arial" w:eastAsia="Times New Roman" w:hAnsi="Arial" w:cs="Arial"/>
              </w:rPr>
              <w:br/>
              <w:t>Dilute infant feeding formula</w:t>
            </w:r>
            <w:r w:rsidR="007D45FC" w:rsidRPr="0006049B">
              <w:rPr>
                <w:rFonts w:ascii="Arial" w:eastAsia="Times New Roman" w:hAnsi="Arial" w:cs="Arial"/>
              </w:rPr>
              <w:t xml:space="preserve"> </w:t>
            </w:r>
            <w:r w:rsidR="007D45FC" w:rsidRPr="0006049B">
              <w:rPr>
                <w:rFonts w:ascii="Arial" w:eastAsia="Times New Roman" w:hAnsi="Arial" w:cs="Arial"/>
              </w:rPr>
              <w:br/>
            </w:r>
            <w:r w:rsidRPr="0006049B">
              <w:rPr>
                <w:rFonts w:ascii="Arial" w:eastAsia="Times New Roman" w:hAnsi="Arial" w:cs="Arial"/>
              </w:rPr>
              <w:t xml:space="preserve">Exercise-associated </w:t>
            </w:r>
            <w:r w:rsidR="00D1364D" w:rsidRPr="0006049B">
              <w:rPr>
                <w:rFonts w:ascii="Arial" w:eastAsia="Times New Roman" w:hAnsi="Arial" w:cs="Arial"/>
              </w:rPr>
              <w:t>hyponatremia</w:t>
            </w:r>
          </w:p>
        </w:tc>
        <w:tc>
          <w:tcPr>
            <w:tcW w:w="0" w:type="auto"/>
            <w:vMerge/>
            <w:hideMark/>
          </w:tcPr>
          <w:p w14:paraId="0C846B88" w14:textId="77777777" w:rsidR="002C2C26" w:rsidRPr="0006049B" w:rsidRDefault="002C2C26" w:rsidP="0006049B">
            <w:pPr>
              <w:spacing w:line="276" w:lineRule="auto"/>
              <w:rPr>
                <w:rFonts w:ascii="Arial" w:eastAsia="Times New Roman" w:hAnsi="Arial" w:cs="Arial"/>
              </w:rPr>
            </w:pPr>
          </w:p>
        </w:tc>
        <w:tc>
          <w:tcPr>
            <w:tcW w:w="0" w:type="auto"/>
            <w:vMerge/>
            <w:hideMark/>
          </w:tcPr>
          <w:p w14:paraId="4F1DF588" w14:textId="77777777" w:rsidR="002C2C26" w:rsidRPr="0006049B" w:rsidRDefault="002C2C26" w:rsidP="0006049B">
            <w:pPr>
              <w:spacing w:line="276" w:lineRule="auto"/>
              <w:rPr>
                <w:rFonts w:ascii="Arial" w:eastAsia="Times New Roman" w:hAnsi="Arial" w:cs="Arial"/>
              </w:rPr>
            </w:pPr>
          </w:p>
        </w:tc>
      </w:tr>
    </w:tbl>
    <w:p w14:paraId="5A6A6153" w14:textId="77777777" w:rsidR="00C92C52" w:rsidRDefault="00C92C52" w:rsidP="0006049B">
      <w:pPr>
        <w:shd w:val="clear" w:color="auto" w:fill="FFFFFF"/>
        <w:spacing w:after="0" w:line="276" w:lineRule="auto"/>
        <w:rPr>
          <w:rFonts w:ascii="Arial" w:eastAsia="Times New Roman" w:hAnsi="Arial" w:cs="Arial"/>
          <w:color w:val="000000"/>
        </w:rPr>
      </w:pPr>
    </w:p>
    <w:p w14:paraId="6B11FCE9" w14:textId="6C02F5E0" w:rsidR="002C2C26" w:rsidRPr="0006049B" w:rsidRDefault="00F9313E"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AVP</w:t>
      </w:r>
      <w:r w:rsidR="002C2C26" w:rsidRPr="0006049B">
        <w:rPr>
          <w:rFonts w:ascii="Arial" w:eastAsia="Times New Roman" w:hAnsi="Arial" w:cs="Arial"/>
          <w:color w:val="000000"/>
        </w:rPr>
        <w:t xml:space="preserve"> plays a key role in many pathophysiological situations of which </w:t>
      </w:r>
      <w:r w:rsidR="00D1364D"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is a feature. Importantly however, even when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plays a role in the development of </w:t>
      </w:r>
      <w:r w:rsidR="00D1364D"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production may not be inappropriate. </w:t>
      </w:r>
      <w:r w:rsidR="00D1364D"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may reflect an appropriate physiological response to volume depletion. To maintain circulating volume in </w:t>
      </w:r>
      <w:r w:rsidR="00D1364D" w:rsidRPr="0006049B">
        <w:rPr>
          <w:rFonts w:ascii="Arial" w:eastAsia="Times New Roman" w:hAnsi="Arial" w:cs="Arial"/>
          <w:color w:val="000000"/>
        </w:rPr>
        <w:t>hypovolemia</w:t>
      </w:r>
      <w:r w:rsidR="002C2C26" w:rsidRPr="0006049B">
        <w:rPr>
          <w:rFonts w:ascii="Arial" w:eastAsia="Times New Roman" w:hAnsi="Arial" w:cs="Arial"/>
          <w:color w:val="000000"/>
        </w:rPr>
        <w:t xml:space="preserve">, baroregulated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release may proceed despite plasma osmolalities below the osmotic threshold for </w:t>
      </w:r>
      <w:r w:rsidRPr="0006049B">
        <w:rPr>
          <w:rFonts w:ascii="Arial" w:eastAsia="Times New Roman" w:hAnsi="Arial" w:cs="Arial"/>
          <w:color w:val="000000"/>
        </w:rPr>
        <w:t>AVP</w:t>
      </w:r>
      <w:r w:rsidR="002C2C26" w:rsidRPr="0006049B">
        <w:rPr>
          <w:rFonts w:ascii="Arial" w:eastAsia="Times New Roman" w:hAnsi="Arial" w:cs="Arial"/>
          <w:color w:val="000000"/>
        </w:rPr>
        <w:t xml:space="preserve"> release. This can result in </w:t>
      </w:r>
      <w:r w:rsidR="00D1364D" w:rsidRPr="0006049B">
        <w:rPr>
          <w:rFonts w:ascii="Arial" w:eastAsia="Times New Roman" w:hAnsi="Arial" w:cs="Arial"/>
          <w:color w:val="000000"/>
        </w:rPr>
        <w:t>hyponatremia</w:t>
      </w:r>
      <w:r w:rsidR="002C2C26" w:rsidRPr="0006049B">
        <w:rPr>
          <w:rFonts w:ascii="Arial" w:eastAsia="Times New Roman" w:hAnsi="Arial" w:cs="Arial"/>
          <w:color w:val="000000"/>
        </w:rPr>
        <w:t>, which can become persistent. Though clinical assessment can identify the extracellular volume status of some patients, it is unreliable and has poor sensitivity and specificity</w:t>
      </w:r>
      <w:r w:rsidR="00BE3250" w:rsidRPr="0006049B">
        <w:rPr>
          <w:rFonts w:ascii="Arial" w:eastAsia="Times New Roman" w:hAnsi="Arial" w:cs="Arial"/>
          <w:color w:val="000000"/>
        </w:rPr>
        <w:t xml:space="preserve"> </w:t>
      </w:r>
      <w:r w:rsidR="00BE3250"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&lt;EndNote&gt;&lt;Cite&gt;&lt;Author&gt;Ball&lt;/Author&gt;&lt;Year&gt;2016&lt;/Year&gt;&lt;RecNum&gt;300&lt;/RecNum&gt;&lt;DisplayText&gt;(138)&lt;/DisplayText&gt;&lt;record&gt;&lt;rec-number&gt;300&lt;/rec-number&gt;&lt;foreign-keys&gt;&lt;key app="EN" db-id="5900srrv2052pyewe0b5pdtwsxwww0z29s0v" timestamp="1666345372"&gt;300&lt;/key&gt;&lt;/foreign-keys&gt;&lt;ref-type name="Journal Article"&gt;17&lt;/ref-type&gt;&lt;contributors&gt;&lt;authors&gt;&lt;author&gt;Ball, S. G.&lt;/author&gt;&lt;author&gt;Iqbal, Z.&lt;/author&gt;&lt;/authors&gt;&lt;/contributors&gt;&lt;auth-address&gt;Central Manchester University Hospitals NHS Trust, Manchester Academic Health Science Centre, University of Manchester, Manchester, UK. Electronic address: s.ball@manchester.ac.uk.&amp;#xD;Central Manchester University Hospitals NHS Trust, Manchester, UK.&lt;/auth-address&gt;&lt;titles&gt;&lt;title&gt;Diagnosis and treatment of hyponatraemia&lt;/title&gt;&lt;secondary-title&gt;Best Pract Res Clin Endocrinol Metab&lt;/secondary-title&gt;&lt;/titles&gt;&lt;periodical&gt;&lt;full-title&gt;Best Pract Res Clin Endocrinol Metab&lt;/full-title&gt;&lt;/periodical&gt;&lt;pages&gt;161-73&lt;/pages&gt;&lt;volume&gt;30&lt;/volume&gt;&lt;number&gt;2&lt;/number&gt;&lt;edition&gt;2016/05/10&lt;/edition&gt;&lt;keywords&gt;&lt;keyword&gt;Aquaporins/metabolism&lt;/keyword&gt;&lt;keyword&gt;Humans&lt;/keyword&gt;&lt;keyword&gt;Hyponatremia/*diagnosis/drug therapy/epidemiology/etiology&lt;/keyword&gt;&lt;keyword&gt;Vasopressins/metabolism&lt;/keyword&gt;&lt;keyword&gt;aquaporins&lt;/keyword&gt;&lt;keyword&gt;hyponatraemia&lt;/keyword&gt;&lt;keyword&gt;myelinolysis&lt;/keyword&gt;&lt;keyword&gt;sodium&lt;/keyword&gt;&lt;keyword&gt;vasopressin&lt;/keyword&gt;&lt;/keywords&gt;&lt;dates&gt;&lt;year&gt;2016&lt;/year&gt;&lt;pub-dates&gt;&lt;date&gt;Mar&lt;/date&gt;&lt;/pub-dates&gt;&lt;/dates&gt;&lt;isbn&gt;1521-690x&lt;/isbn&gt;&lt;accession-num&gt;27156756&lt;/accession-num&gt;&lt;urls&gt;&lt;/urls&gt;&lt;electronic-resource-num&gt;10.1016/j.beem.2015.12.001&lt;/electronic-resource-num&gt;&lt;remote-database-provider&gt;NLM&lt;/remote-database-provider&gt;&lt;language&gt;eng&lt;/language&gt;&lt;/record&gt;&lt;/Cite&gt;&lt;/EndNote&gt;</w:instrText>
      </w:r>
      <w:r w:rsidR="00BE3250"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(138)</w:t>
      </w:r>
      <w:r w:rsidR="00BE3250" w:rsidRPr="0006049B">
        <w:rPr>
          <w:rFonts w:ascii="Arial" w:eastAsia="Times New Roman" w:hAnsi="Arial" w:cs="Arial"/>
          <w:color w:val="000000"/>
        </w:rPr>
        <w:fldChar w:fldCharType="end"/>
      </w:r>
      <w:r w:rsidR="00BE3250" w:rsidRPr="0006049B">
        <w:rPr>
          <w:rFonts w:ascii="Arial" w:eastAsia="Times New Roman" w:hAnsi="Arial" w:cs="Arial"/>
          <w:color w:val="000000"/>
        </w:rPr>
        <w:t>.</w:t>
      </w:r>
    </w:p>
    <w:p w14:paraId="1BB7604D" w14:textId="77777777" w:rsidR="00C92C52" w:rsidRDefault="00C92C52" w:rsidP="0006049B">
      <w:pPr>
        <w:shd w:val="clear" w:color="auto" w:fill="FFFFFF"/>
        <w:spacing w:after="0" w:line="276" w:lineRule="auto"/>
        <w:outlineLvl w:val="2"/>
        <w:rPr>
          <w:rFonts w:ascii="Arial" w:eastAsia="Times New Roman" w:hAnsi="Arial" w:cs="Arial"/>
          <w:bCs/>
          <w:caps/>
          <w:color w:val="FF0000"/>
        </w:rPr>
      </w:pPr>
    </w:p>
    <w:p w14:paraId="2C20737A" w14:textId="3E24900F" w:rsidR="002C2C26" w:rsidRPr="0006049B" w:rsidRDefault="002C2C26" w:rsidP="0006049B">
      <w:pPr>
        <w:shd w:val="clear" w:color="auto" w:fill="FFFFFF"/>
        <w:spacing w:after="0" w:line="276" w:lineRule="auto"/>
        <w:outlineLvl w:val="2"/>
        <w:rPr>
          <w:rFonts w:ascii="Arial" w:eastAsia="Times New Roman" w:hAnsi="Arial" w:cs="Arial"/>
          <w:bCs/>
          <w:caps/>
          <w:color w:val="FF0000"/>
        </w:rPr>
      </w:pPr>
      <w:r w:rsidRPr="0006049B">
        <w:rPr>
          <w:rFonts w:ascii="Arial" w:eastAsia="Times New Roman" w:hAnsi="Arial" w:cs="Arial"/>
          <w:bCs/>
          <w:caps/>
          <w:color w:val="FF0000"/>
        </w:rPr>
        <w:t xml:space="preserve">Pathophysiology </w:t>
      </w:r>
      <w:r w:rsidR="00AA0168" w:rsidRPr="0006049B">
        <w:rPr>
          <w:rFonts w:ascii="Arial" w:eastAsia="Times New Roman" w:hAnsi="Arial" w:cs="Arial"/>
          <w:bCs/>
          <w:caps/>
          <w:color w:val="FF0000"/>
        </w:rPr>
        <w:t xml:space="preserve">and diagnosis </w:t>
      </w:r>
      <w:r w:rsidRPr="0006049B">
        <w:rPr>
          <w:rFonts w:ascii="Arial" w:eastAsia="Times New Roman" w:hAnsi="Arial" w:cs="Arial"/>
          <w:bCs/>
          <w:caps/>
          <w:color w:val="FF0000"/>
        </w:rPr>
        <w:t>of SIAD</w:t>
      </w:r>
    </w:p>
    <w:p w14:paraId="50C63718" w14:textId="77777777" w:rsidR="00C92C52" w:rsidRDefault="00C92C52" w:rsidP="0006049B">
      <w:pPr>
        <w:shd w:val="clear" w:color="auto" w:fill="FFFFFF"/>
        <w:spacing w:after="0" w:line="276" w:lineRule="auto"/>
        <w:rPr>
          <w:rFonts w:ascii="Arial" w:eastAsia="Times New Roman" w:hAnsi="Arial" w:cs="Arial"/>
          <w:color w:val="000000"/>
        </w:rPr>
      </w:pPr>
    </w:p>
    <w:p w14:paraId="73FADA78" w14:textId="4CDDA26E" w:rsidR="00444AAC"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An individual with hypoosmolar plasma, a normal circulating volume, and a plasma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concentration high for the prevailing osmolality, has </w:t>
      </w:r>
      <w:r w:rsidR="000A3BD6">
        <w:rPr>
          <w:rFonts w:ascii="Arial" w:eastAsia="Times New Roman" w:hAnsi="Arial" w:cs="Arial"/>
          <w:color w:val="000000"/>
        </w:rPr>
        <w:t>the</w:t>
      </w:r>
      <w:r w:rsidRPr="0006049B">
        <w:rPr>
          <w:rFonts w:ascii="Arial" w:eastAsia="Times New Roman" w:hAnsi="Arial" w:cs="Arial"/>
          <w:color w:val="000000"/>
        </w:rPr>
        <w:t xml:space="preserve"> syndrome of inappropriate antidiuresis (SIAD). </w:t>
      </w:r>
      <w:r w:rsidR="00444AAC" w:rsidRPr="0006049B">
        <w:rPr>
          <w:rFonts w:ascii="Arial" w:eastAsia="Times New Roman" w:hAnsi="Arial" w:cs="Arial"/>
          <w:color w:val="000000"/>
        </w:rPr>
        <w:t>The clinical criteria to diagnose SIAD go back to Schwartz and Bartter</w:t>
      </w:r>
      <w:r w:rsidR="000A3BD6">
        <w:rPr>
          <w:rFonts w:ascii="Arial" w:eastAsia="Times New Roman" w:hAnsi="Arial" w:cs="Arial"/>
          <w:color w:val="000000"/>
        </w:rPr>
        <w:t xml:space="preserve"> </w:t>
      </w:r>
      <w:r w:rsidR="00BE3250"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&lt;EndNote&gt;&lt;Cite&gt;&lt;Author&gt;Bartter&lt;/Author&gt;&lt;Year&gt;1967&lt;/Year&gt;&lt;RecNum&gt;301&lt;/RecNum&gt;&lt;DisplayText&gt;(139)&lt;/DisplayText&gt;&lt;record&gt;&lt;rec-number&gt;301&lt;/rec-number&gt;&lt;foreign-keys&gt;&lt;key app="EN" db-id="5900srrv2052pyewe0b5pdtwsxwww0z29s0v" timestamp="1666345514"&gt;301&lt;/key&gt;&lt;/foreign-keys&gt;&lt;ref-type name="Journal Article"&gt;17&lt;/ref-type&gt;&lt;contributors&gt;&lt;authors&gt;&lt;author&gt;Bartter, F. C.&lt;/author&gt;&lt;author&gt;Schwartz, W. B.&lt;/author&gt;&lt;/authors&gt;&lt;/contributors&gt;&lt;titles&gt;&lt;title&gt;The syndrome of inappropriate secretion of antidiuretic hormone&lt;/title&gt;&lt;secondary-title&gt;Am J Med&lt;/secondary-title&gt;&lt;/titles&gt;&lt;periodical&gt;&lt;full-title&gt;Am J Med&lt;/full-title&gt;&lt;/periodical&gt;&lt;pages&gt;790-806&lt;/pages&gt;&lt;volume&gt;42&lt;/volume&gt;&lt;number&gt;5&lt;/number&gt;&lt;edition&gt;1967/05/01&lt;/edition&gt;&lt;keywords&gt;&lt;keyword&gt;Central Nervous System Diseases/complications&lt;/keyword&gt;&lt;keyword&gt;Humans&lt;/keyword&gt;&lt;keyword&gt;Hypopituitarism&lt;/keyword&gt;&lt;keyword&gt;Lung Diseases/complications&lt;/keyword&gt;&lt;keyword&gt;Neoplasms/complications&lt;/keyword&gt;&lt;keyword&gt;Vasopressins/*metabolism&lt;/keyword&gt;&lt;/keywords&gt;&lt;dates&gt;&lt;year&gt;1967&lt;/year&gt;&lt;pub-dates&gt;&lt;date&gt;May&lt;/date&gt;&lt;/pub-dates&gt;&lt;/dates&gt;&lt;isbn&gt;0002-9343 (Print)&amp;#xD;0002-9343&lt;/isbn&gt;&lt;accession-num&gt;5337379&lt;/accession-num&gt;&lt;urls&gt;&lt;/urls&gt;&lt;electronic-resource-num&gt;10.1016/0002-9343(67)90096-4&lt;/electronic-resource-num&gt;&lt;remote-database-provider&gt;NLM&lt;/remote-database-provider&gt;&lt;language&gt;eng&lt;/language&gt;&lt;/record&gt;&lt;/Cite&gt;&lt;/EndNote&gt;</w:instrText>
      </w:r>
      <w:r w:rsidR="00BE3250"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(139)</w:t>
      </w:r>
      <w:r w:rsidR="00BE3250" w:rsidRPr="0006049B">
        <w:rPr>
          <w:rFonts w:ascii="Arial" w:eastAsia="Times New Roman" w:hAnsi="Arial" w:cs="Arial"/>
          <w:color w:val="000000"/>
        </w:rPr>
        <w:fldChar w:fldCharType="end"/>
      </w:r>
      <w:r w:rsidR="00BE3250" w:rsidRPr="0006049B">
        <w:rPr>
          <w:rFonts w:ascii="Arial" w:eastAsia="Times New Roman" w:hAnsi="Arial" w:cs="Arial"/>
          <w:color w:val="000000"/>
        </w:rPr>
        <w:t xml:space="preserve"> </w:t>
      </w:r>
      <w:r w:rsidR="00444AAC" w:rsidRPr="0006049B">
        <w:rPr>
          <w:rFonts w:ascii="Arial" w:eastAsia="Times New Roman" w:hAnsi="Arial" w:cs="Arial"/>
          <w:color w:val="000000"/>
        </w:rPr>
        <w:t xml:space="preserve">in 1967 and are summarized in Table 5. </w:t>
      </w:r>
    </w:p>
    <w:p w14:paraId="2F4915D5" w14:textId="77777777" w:rsidR="00C92C52" w:rsidRDefault="00C92C52" w:rsidP="0006049B">
      <w:pPr>
        <w:shd w:val="clear" w:color="auto" w:fill="FFFFFF"/>
        <w:spacing w:after="0" w:line="276" w:lineRule="auto"/>
        <w:rPr>
          <w:rFonts w:ascii="Arial" w:eastAsia="Times New Roman" w:hAnsi="Arial" w:cs="Arial"/>
          <w:color w:val="000000"/>
        </w:rPr>
      </w:pPr>
    </w:p>
    <w:p w14:paraId="799C34E9" w14:textId="4648C651" w:rsidR="00AA0168" w:rsidRPr="0006049B" w:rsidRDefault="00AA0168"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Excretion of urine that is not maximally dilute in the context of dilute plasma (</w:t>
      </w:r>
      <w:r w:rsidR="00D1364D" w:rsidRPr="0006049B">
        <w:rPr>
          <w:rFonts w:ascii="Arial" w:eastAsia="Times New Roman" w:hAnsi="Arial" w:cs="Arial"/>
          <w:color w:val="000000"/>
        </w:rPr>
        <w:t>i.e.,</w:t>
      </w:r>
      <w:r w:rsidRPr="0006049B">
        <w:rPr>
          <w:rFonts w:ascii="Arial" w:eastAsia="Times New Roman" w:hAnsi="Arial" w:cs="Arial"/>
          <w:color w:val="000000"/>
        </w:rPr>
        <w:t xml:space="preserve"> urine concentration greater than 100mOsm/Kg) indicates the action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on renal water resorption. Importantly however, it does not define whether this action is appropriate (for instance in the context of </w:t>
      </w:r>
      <w:r w:rsidR="00D1364D" w:rsidRPr="0006049B">
        <w:rPr>
          <w:rFonts w:ascii="Arial" w:eastAsia="Times New Roman" w:hAnsi="Arial" w:cs="Arial"/>
          <w:color w:val="000000"/>
        </w:rPr>
        <w:t>hypovolemia</w:t>
      </w:r>
      <w:r w:rsidRPr="0006049B">
        <w:rPr>
          <w:rFonts w:ascii="Arial" w:eastAsia="Times New Roman" w:hAnsi="Arial" w:cs="Arial"/>
          <w:color w:val="000000"/>
        </w:rPr>
        <w:t xml:space="preserve"> and baro-stimulated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or inappropriate. Measurement of urinary sodium concentration is key in the differential diagnosis of SIAD from </w:t>
      </w:r>
      <w:r w:rsidR="00D1364D" w:rsidRPr="0006049B">
        <w:rPr>
          <w:rFonts w:ascii="Arial" w:eastAsia="Times New Roman" w:hAnsi="Arial" w:cs="Arial"/>
          <w:color w:val="000000"/>
        </w:rPr>
        <w:t>hypovolemia</w:t>
      </w:r>
      <w:r w:rsidRPr="0006049B">
        <w:rPr>
          <w:rFonts w:ascii="Arial" w:eastAsia="Times New Roman" w:hAnsi="Arial" w:cs="Arial"/>
          <w:color w:val="000000"/>
        </w:rPr>
        <w:t xml:space="preserve">. Renal sodium excretion should be above 30mol/L to make a diagnosis of SIAD. Below this value, volume depletion needs to be considered more likely and below 20 mmol/L, </w:t>
      </w:r>
      <w:r w:rsidR="00D1364D" w:rsidRPr="0006049B">
        <w:rPr>
          <w:rFonts w:ascii="Arial" w:eastAsia="Times New Roman" w:hAnsi="Arial" w:cs="Arial"/>
          <w:color w:val="000000"/>
        </w:rPr>
        <w:t>hypovolemia</w:t>
      </w:r>
      <w:r w:rsidRPr="0006049B">
        <w:rPr>
          <w:rFonts w:ascii="Arial" w:eastAsia="Times New Roman" w:hAnsi="Arial" w:cs="Arial"/>
          <w:color w:val="000000"/>
        </w:rPr>
        <w:t xml:space="preserve"> is the likely cause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SIAD is often associated with urine sodium concentrations of 60 mmol/L or more. SIAD is a volume-expanded state and there is evidence of mild sodium </w:t>
      </w:r>
      <w:r w:rsidRPr="0006049B">
        <w:rPr>
          <w:rFonts w:ascii="Arial" w:eastAsia="Times New Roman" w:hAnsi="Arial" w:cs="Arial"/>
          <w:color w:val="000000"/>
        </w:rPr>
        <w:lastRenderedPageBreak/>
        <w:t xml:space="preserve">loss as other homeostatic regulators of volume homeostasis attempt to minimize volume expansion. The utility of urinary sodium concentration in defining the </w:t>
      </w:r>
      <w:r w:rsidR="00D1364D" w:rsidRPr="0006049B">
        <w:rPr>
          <w:rFonts w:ascii="Arial" w:eastAsia="Times New Roman" w:hAnsi="Arial" w:cs="Arial"/>
          <w:color w:val="000000"/>
        </w:rPr>
        <w:t>etiology</w:t>
      </w:r>
      <w:r w:rsidRPr="0006049B">
        <w:rPr>
          <w:rFonts w:ascii="Arial" w:eastAsia="Times New Roman" w:hAnsi="Arial" w:cs="Arial"/>
          <w:color w:val="000000"/>
        </w:rPr>
        <w:t xml:space="preserve">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is limited by concurrent use of drugs that produce a natriuresis: diuretics, angiotensin converting enzyme inhibitors</w:t>
      </w:r>
      <w:r w:rsidR="000A3BD6">
        <w:rPr>
          <w:rFonts w:ascii="Arial" w:eastAsia="Times New Roman" w:hAnsi="Arial" w:cs="Arial"/>
          <w:color w:val="000000"/>
        </w:rPr>
        <w:t>,</w:t>
      </w:r>
      <w:r w:rsidRPr="0006049B">
        <w:rPr>
          <w:rFonts w:ascii="Arial" w:eastAsia="Times New Roman" w:hAnsi="Arial" w:cs="Arial"/>
          <w:color w:val="000000"/>
        </w:rPr>
        <w:t xml:space="preserve"> and angiotensin II antagonists. In this situation, a serum urate &lt;4 mg/dl, or a fractional urate excretion &gt;12% can help differentiate SIAD from mild </w:t>
      </w:r>
      <w:r w:rsidR="00D1364D" w:rsidRPr="0006049B">
        <w:rPr>
          <w:rFonts w:ascii="Arial" w:eastAsia="Times New Roman" w:hAnsi="Arial" w:cs="Arial"/>
          <w:color w:val="000000"/>
        </w:rPr>
        <w:t>hypovolemia</w:t>
      </w:r>
      <w:r w:rsidR="00BE3250" w:rsidRPr="0006049B">
        <w:rPr>
          <w:rFonts w:ascii="Arial" w:eastAsia="Times New Roman" w:hAnsi="Arial" w:cs="Arial"/>
          <w:color w:val="000000"/>
        </w:rPr>
        <w:t xml:space="preserve"> </w:t>
      </w:r>
      <w:r w:rsidR="00BE3250" w:rsidRPr="0006049B">
        <w:rPr>
          <w:rFonts w:ascii="Arial" w:eastAsia="Times New Roman" w:hAnsi="Arial" w:cs="Arial"/>
          <w:color w:val="000000"/>
        </w:rPr>
        <w:fldChar w:fldCharType="begin">
          <w:fldData xml:space="preserve">PEVuZE5vdGU+PENpdGU+PEF1dGhvcj5TcGFzb3Zza2k8L0F1dGhvcj48WWVhcj4yMDE0PC9ZZWFy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PEVuZE5vdGU+PENpdGU+PEF1dGhvcj5TcGFzb3Zza2k8L0F1dGhvcj48WWVhcj4yMDE0PC9ZZWFy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3250" w:rsidRPr="0006049B">
        <w:rPr>
          <w:rFonts w:ascii="Arial" w:eastAsia="Times New Roman" w:hAnsi="Arial" w:cs="Arial"/>
          <w:color w:val="000000"/>
        </w:rPr>
      </w:r>
      <w:r w:rsidR="00BE3250"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(140, 141)</w:t>
      </w:r>
      <w:r w:rsidR="00BE3250" w:rsidRPr="0006049B">
        <w:rPr>
          <w:rFonts w:ascii="Arial" w:eastAsia="Times New Roman" w:hAnsi="Arial" w:cs="Arial"/>
          <w:color w:val="000000"/>
        </w:rPr>
        <w:fldChar w:fldCharType="end"/>
      </w:r>
      <w:r w:rsidR="00BE3250" w:rsidRPr="0006049B">
        <w:rPr>
          <w:rFonts w:ascii="Arial" w:eastAsia="Times New Roman" w:hAnsi="Arial" w:cs="Arial"/>
          <w:color w:val="000000"/>
        </w:rPr>
        <w:t>.</w:t>
      </w:r>
    </w:p>
    <w:p w14:paraId="60005DF0" w14:textId="77777777" w:rsidR="00C92C52" w:rsidRDefault="00C92C52" w:rsidP="0006049B">
      <w:pPr>
        <w:shd w:val="clear" w:color="auto" w:fill="FFFFFF"/>
        <w:spacing w:after="0" w:line="276" w:lineRule="auto"/>
        <w:rPr>
          <w:rFonts w:ascii="Arial" w:eastAsia="Times New Roman" w:hAnsi="Arial" w:cs="Arial"/>
          <w:color w:val="000000"/>
        </w:rPr>
      </w:pPr>
    </w:p>
    <w:p w14:paraId="78A6D0A4" w14:textId="21D769BE" w:rsidR="00AA0168" w:rsidRPr="0006049B" w:rsidRDefault="00AA0168"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Cortisol deficiency is a key differential diagnosis as secondary adrenal deficiency can present a biochemical picture identical to SIAD. Therefore, formal biochemical exclusion of adrenal insufficiency is mandatory before diagnosing SIAD. </w:t>
      </w:r>
    </w:p>
    <w:p w14:paraId="4268B439" w14:textId="77777777" w:rsidR="00C92C52" w:rsidRDefault="00C92C52" w:rsidP="0006049B">
      <w:pPr>
        <w:shd w:val="clear" w:color="auto" w:fill="FFFFFF"/>
        <w:spacing w:after="0" w:line="276" w:lineRule="auto"/>
        <w:rPr>
          <w:rFonts w:ascii="Arial" w:eastAsia="Times New Roman" w:hAnsi="Arial" w:cs="Arial"/>
          <w:color w:val="000000"/>
        </w:rPr>
      </w:pPr>
    </w:p>
    <w:p w14:paraId="329F297A" w14:textId="70ECF90D"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Four patterns of abnormal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secretion have been identified</w:t>
      </w:r>
      <w:r w:rsidR="00444AAC" w:rsidRPr="0006049B">
        <w:rPr>
          <w:rFonts w:ascii="Arial" w:eastAsia="Times New Roman" w:hAnsi="Arial" w:cs="Arial"/>
          <w:color w:val="000000"/>
        </w:rPr>
        <w:t xml:space="preserve"> (table 6)</w:t>
      </w:r>
      <w:r w:rsidRPr="0006049B">
        <w:rPr>
          <w:rFonts w:ascii="Arial" w:eastAsia="Times New Roman" w:hAnsi="Arial" w:cs="Arial"/>
          <w:color w:val="000000"/>
        </w:rPr>
        <w:t xml:space="preserve">. </w:t>
      </w:r>
      <w:r w:rsidR="00444AAC" w:rsidRPr="0006049B">
        <w:rPr>
          <w:rFonts w:ascii="Arial" w:eastAsia="Times New Roman" w:hAnsi="Arial" w:cs="Arial"/>
          <w:color w:val="000000"/>
        </w:rPr>
        <w:t xml:space="preserve">The same pattern has also been shown for copeptin </w:t>
      </w:r>
      <w:r w:rsidR="00BE3250" w:rsidRPr="0006049B">
        <w:rPr>
          <w:rFonts w:ascii="Arial" w:eastAsia="Times New Roman" w:hAnsi="Arial" w:cs="Arial"/>
          <w:color w:val="000000"/>
        </w:rPr>
        <w:fldChar w:fldCharType="begin">
          <w:fldData xml:space="preserve">PEVuZE5vdGU+PENpdGU+PEF1dGhvcj5GZW5za2U8L0F1dGhvcj48WWVhcj4yMDE0PC9ZZWFyPjxS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PEVuZE5vdGU+PENpdGU+PEF1dGhvcj5GZW5za2U8L0F1dGhvcj48WWVhcj4yMDE0PC9ZZWFyPjxS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3250" w:rsidRPr="0006049B">
        <w:rPr>
          <w:rFonts w:ascii="Arial" w:eastAsia="Times New Roman" w:hAnsi="Arial" w:cs="Arial"/>
          <w:color w:val="000000"/>
        </w:rPr>
      </w:r>
      <w:r w:rsidR="00BE3250"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(142)</w:t>
      </w:r>
      <w:r w:rsidR="00BE3250" w:rsidRPr="0006049B">
        <w:rPr>
          <w:rFonts w:ascii="Arial" w:eastAsia="Times New Roman" w:hAnsi="Arial" w:cs="Arial"/>
          <w:color w:val="000000"/>
        </w:rPr>
        <w:fldChar w:fldCharType="end"/>
      </w:r>
      <w:r w:rsidR="00BE3250" w:rsidRPr="0006049B">
        <w:rPr>
          <w:rFonts w:ascii="Arial" w:eastAsia="Times New Roman" w:hAnsi="Arial" w:cs="Arial"/>
          <w:color w:val="000000"/>
        </w:rPr>
        <w:t>.</w:t>
      </w:r>
      <w:r w:rsidR="00444AAC" w:rsidRPr="0006049B">
        <w:rPr>
          <w:rFonts w:ascii="Arial" w:eastAsia="Times New Roman" w:hAnsi="Arial" w:cs="Arial"/>
          <w:color w:val="000000"/>
        </w:rPr>
        <w:t xml:space="preserve"> </w:t>
      </w:r>
      <w:r w:rsidR="002341E4" w:rsidRPr="0006049B">
        <w:rPr>
          <w:rFonts w:ascii="Arial" w:eastAsia="Times New Roman" w:hAnsi="Arial" w:cs="Arial"/>
          <w:color w:val="000000"/>
        </w:rPr>
        <w:t xml:space="preserve">Absolute plasma </w:t>
      </w:r>
      <w:r w:rsidR="00F9313E" w:rsidRPr="0006049B">
        <w:rPr>
          <w:rFonts w:ascii="Arial" w:eastAsia="Times New Roman" w:hAnsi="Arial" w:cs="Arial"/>
          <w:color w:val="000000"/>
        </w:rPr>
        <w:t>AVP</w:t>
      </w:r>
      <w:r w:rsidR="002341E4" w:rsidRPr="0006049B">
        <w:rPr>
          <w:rFonts w:ascii="Arial" w:eastAsia="Times New Roman" w:hAnsi="Arial" w:cs="Arial"/>
          <w:color w:val="000000"/>
        </w:rPr>
        <w:t xml:space="preserve"> or copeptin concentrations may not be strikingly high and in fact </w:t>
      </w:r>
      <w:r w:rsidR="00F9313E" w:rsidRPr="0006049B">
        <w:rPr>
          <w:rFonts w:ascii="Arial" w:eastAsia="Times New Roman" w:hAnsi="Arial" w:cs="Arial"/>
          <w:color w:val="000000"/>
        </w:rPr>
        <w:t>AVP</w:t>
      </w:r>
      <w:r w:rsidR="002341E4" w:rsidRPr="0006049B">
        <w:rPr>
          <w:rFonts w:ascii="Arial" w:eastAsia="Times New Roman" w:hAnsi="Arial" w:cs="Arial"/>
          <w:color w:val="000000"/>
        </w:rPr>
        <w:t xml:space="preserve"> and copeptin measurement is not helpful in establishing the diagnosis </w:t>
      </w:r>
      <w:r w:rsidR="00BE3250" w:rsidRPr="0006049B">
        <w:rPr>
          <w:rFonts w:ascii="Arial" w:eastAsia="Times New Roman" w:hAnsi="Arial" w:cs="Arial"/>
          <w:color w:val="000000"/>
        </w:rPr>
        <w:fldChar w:fldCharType="begin">
          <w:fldData xml:space="preserve">PEVuZE5vdGU+PENpdGU+PEF1dGhvcj5OaWdybzwvQXV0aG9yPjxZZWFyPjIwMTc8L1llYXI+PFJl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PEVuZE5vdGU+PENpdGU+PEF1dGhvcj5OaWdybzwvQXV0aG9yPjxZZWFyPjIwMTc8L1llYXI+PFJl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E3250" w:rsidRPr="0006049B">
        <w:rPr>
          <w:rFonts w:ascii="Arial" w:eastAsia="Times New Roman" w:hAnsi="Arial" w:cs="Arial"/>
          <w:color w:val="000000"/>
        </w:rPr>
      </w:r>
      <w:r w:rsidR="00BE3250"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(143)</w:t>
      </w:r>
      <w:r w:rsidR="00BE3250" w:rsidRPr="0006049B">
        <w:rPr>
          <w:rFonts w:ascii="Arial" w:eastAsia="Times New Roman" w:hAnsi="Arial" w:cs="Arial"/>
          <w:color w:val="000000"/>
        </w:rPr>
        <w:fldChar w:fldCharType="end"/>
      </w:r>
      <w:r w:rsidR="00BE3250" w:rsidRPr="0006049B">
        <w:rPr>
          <w:rFonts w:ascii="Arial" w:eastAsia="Times New Roman" w:hAnsi="Arial" w:cs="Arial"/>
          <w:color w:val="000000"/>
        </w:rPr>
        <w:t>.</w:t>
      </w:r>
      <w:r w:rsidR="002341E4" w:rsidRPr="0006049B">
        <w:rPr>
          <w:rFonts w:ascii="Arial" w:eastAsia="Times New Roman" w:hAnsi="Arial" w:cs="Arial"/>
          <w:color w:val="000000"/>
        </w:rPr>
        <w:t xml:space="preserve"> The key feature is that they are inappropriate for the prevailing plasma osmolality</w:t>
      </w:r>
      <w:r w:rsidR="000A3BD6">
        <w:rPr>
          <w:rFonts w:ascii="Arial" w:eastAsia="Times New Roman" w:hAnsi="Arial" w:cs="Arial"/>
          <w:color w:val="000000"/>
        </w:rPr>
        <w:t xml:space="preserve"> </w:t>
      </w:r>
      <w:r w:rsidR="00BE3250" w:rsidRPr="0006049B">
        <w:rPr>
          <w:rFonts w:ascii="Arial" w:eastAsia="Times New Roman" w:hAnsi="Arial" w:cs="Arial"/>
          <w:color w:val="000000"/>
        </w:rPr>
        <w:fldChar w:fldCharType="begin"/>
      </w:r>
      <w:r w:rsidR="00BE3250" w:rsidRPr="0006049B">
        <w:rPr>
          <w:rFonts w:ascii="Arial" w:eastAsia="Times New Roman" w:hAnsi="Arial" w:cs="Arial"/>
          <w:color w:val="000000"/>
        </w:rPr>
        <w:instrText xml:space="preserve"> ADDIN EN.CITE &lt;EndNote&gt;&lt;Cite&gt;&lt;Author&gt;Bichet&lt;/Author&gt;&lt;Year&gt;1987&lt;/Year&gt;&lt;RecNum&gt;175&lt;/RecNum&gt;&lt;DisplayText&gt;(10)&lt;/DisplayText&gt;&lt;record&gt;&lt;rec-number&gt;175&lt;/rec-number&gt;&lt;foreign-keys&gt;&lt;key app="EN" db-id="5900srrv2052pyewe0b5pdtwsxwww0z29s0v" timestamp="1666335672"&gt;175&lt;/key&gt;&lt;/foreign-keys&gt;&lt;ref-type name="Journal Article"&gt;17&lt;/ref-type&gt;&lt;contributors&gt;&lt;authors&gt;&lt;author&gt;Bichet, D. G.&lt;/author&gt;&lt;author&gt;Arthus, M. F.&lt;/author&gt;&lt;author&gt;Barjon, J. N.&lt;/author&gt;&lt;author&gt;Lonergan, M.&lt;/author&gt;&lt;author&gt;Kortas, C.&lt;/author&gt;&lt;/authors&gt;&lt;/contributors&gt;&lt;titles&gt;&lt;title&gt;Human platelet fraction arginine-vasopressin. Potential physiological role&lt;/title&gt;&lt;secondary-title&gt;J Clin Invest&lt;/secondary-title&gt;&lt;/titles&gt;&lt;periodical&gt;&lt;full-title&gt;J Clin Invest&lt;/full-title&gt;&lt;/periodical&gt;&lt;pages&gt;881-7&lt;/pages&gt;&lt;volume&gt;79&lt;/volume&gt;&lt;number&gt;3&lt;/number&gt;&lt;edition&gt;1987/03/01&lt;/edition&gt;&lt;keywords&gt;&lt;keyword&gt;Adult&lt;/keyword&gt;&lt;keyword&gt;Arginine Vasopressin/*blood&lt;/keyword&gt;&lt;keyword&gt;Blood&lt;/keyword&gt;&lt;keyword&gt;Blood Platelets/*metabolism&lt;/keyword&gt;&lt;keyword&gt;Chromatography, High Pressure Liquid&lt;/keyword&gt;&lt;keyword&gt;Chromatography, Thin Layer&lt;/keyword&gt;&lt;keyword&gt;Diabetes Insipidus/blood&lt;/keyword&gt;&lt;keyword&gt;Female&lt;/keyword&gt;&lt;keyword&gt;Humans&lt;/keyword&gt;&lt;keyword&gt;Male&lt;/keyword&gt;&lt;keyword&gt;Osmolar Concentration&lt;/keyword&gt;&lt;keyword&gt;Receptors, Angiotensin/metabolism&lt;/keyword&gt;&lt;keyword&gt;Receptors, Vasopressin&lt;/keyword&gt;&lt;keyword&gt;Sodium Chloride&lt;/keyword&gt;&lt;keyword&gt;Water&lt;/keyword&gt;&lt;/keywords&gt;&lt;dates&gt;&lt;year&gt;1987&lt;/year&gt;&lt;pub-dates&gt;&lt;date&gt;Mar&lt;/date&gt;&lt;/pub-dates&gt;&lt;/dates&gt;&lt;isbn&gt;0021-9738 (Print)&amp;#xD;0021-9738&lt;/isbn&gt;&lt;accession-num&gt;2950136&lt;/accession-num&gt;&lt;urls&gt;&lt;/urls&gt;&lt;custom2&gt;PMC424228&lt;/custom2&gt;&lt;electronic-resource-num&gt;10.1172/jci112898&lt;/electronic-resource-num&gt;&lt;remote-database-provider&gt;NLM&lt;/remote-database-provider&gt;&lt;language&gt;eng&lt;/language&gt;&lt;/record&gt;&lt;/Cite&gt;&lt;/EndNote&gt;</w:instrText>
      </w:r>
      <w:r w:rsidR="00BE3250" w:rsidRPr="0006049B">
        <w:rPr>
          <w:rFonts w:ascii="Arial" w:eastAsia="Times New Roman" w:hAnsi="Arial" w:cs="Arial"/>
          <w:color w:val="000000"/>
        </w:rPr>
        <w:fldChar w:fldCharType="separate"/>
      </w:r>
      <w:r w:rsidR="00BE3250" w:rsidRPr="0006049B">
        <w:rPr>
          <w:rFonts w:ascii="Arial" w:eastAsia="Times New Roman" w:hAnsi="Arial" w:cs="Arial"/>
          <w:noProof/>
          <w:color w:val="000000"/>
        </w:rPr>
        <w:t>(10)</w:t>
      </w:r>
      <w:r w:rsidR="00BE3250" w:rsidRPr="0006049B">
        <w:rPr>
          <w:rFonts w:ascii="Arial" w:eastAsia="Times New Roman" w:hAnsi="Arial" w:cs="Arial"/>
          <w:color w:val="000000"/>
        </w:rPr>
        <w:fldChar w:fldCharType="end"/>
      </w:r>
      <w:r w:rsidR="00BE3250" w:rsidRPr="0006049B">
        <w:rPr>
          <w:rFonts w:ascii="Arial" w:eastAsia="Times New Roman" w:hAnsi="Arial" w:cs="Arial"/>
          <w:color w:val="000000"/>
        </w:rPr>
        <w:t>.</w:t>
      </w:r>
    </w:p>
    <w:p w14:paraId="1F06F794" w14:textId="77777777" w:rsidR="00444AAC" w:rsidRPr="0006049B" w:rsidRDefault="00444AAC" w:rsidP="0006049B">
      <w:pPr>
        <w:shd w:val="clear" w:color="auto" w:fill="FFFFFF"/>
        <w:spacing w:after="0" w:line="276" w:lineRule="auto"/>
        <w:rPr>
          <w:rFonts w:ascii="Arial" w:eastAsia="Times New Roman" w:hAnsi="Arial" w:cs="Arial"/>
          <w:color w:val="000000"/>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C758F5" w:rsidRPr="0006049B" w14:paraId="6A789322" w14:textId="77777777" w:rsidTr="00C758F5">
        <w:tc>
          <w:tcPr>
            <w:tcW w:w="9010" w:type="dxa"/>
            <w:shd w:val="clear" w:color="auto" w:fill="FFFF00"/>
          </w:tcPr>
          <w:p w14:paraId="2F51A6CB" w14:textId="7049D795" w:rsidR="00C758F5" w:rsidRPr="00C758F5" w:rsidRDefault="00C758F5" w:rsidP="0006049B">
            <w:pPr>
              <w:numPr>
                <w:ilvl w:val="0"/>
                <w:numId w:val="21"/>
              </w:numPr>
              <w:spacing w:after="0" w:line="276" w:lineRule="auto"/>
              <w:ind w:left="0"/>
              <w:rPr>
                <w:rFonts w:ascii="Arial" w:hAnsi="Arial" w:cs="Arial"/>
                <w:b/>
                <w:bCs/>
              </w:rPr>
            </w:pPr>
            <w:r w:rsidRPr="00C758F5">
              <w:rPr>
                <w:rFonts w:ascii="Arial" w:hAnsi="Arial" w:cs="Arial"/>
                <w:b/>
                <w:bCs/>
              </w:rPr>
              <w:t>Table 5. Criteria for Diagnosis of SIAD</w:t>
            </w:r>
          </w:p>
        </w:tc>
      </w:tr>
      <w:tr w:rsidR="00444AAC" w:rsidRPr="0006049B" w14:paraId="08472744" w14:textId="77777777" w:rsidTr="00AA4354">
        <w:tc>
          <w:tcPr>
            <w:tcW w:w="9010" w:type="dxa"/>
          </w:tcPr>
          <w:p w14:paraId="6E0367CE" w14:textId="77777777" w:rsidR="00444AAC" w:rsidRPr="0006049B" w:rsidRDefault="00444AAC" w:rsidP="0006049B">
            <w:pPr>
              <w:numPr>
                <w:ilvl w:val="0"/>
                <w:numId w:val="21"/>
              </w:numPr>
              <w:spacing w:after="0" w:line="276" w:lineRule="auto"/>
              <w:ind w:left="0"/>
              <w:rPr>
                <w:rFonts w:ascii="Arial" w:hAnsi="Arial" w:cs="Arial"/>
              </w:rPr>
            </w:pPr>
            <w:r w:rsidRPr="0006049B">
              <w:rPr>
                <w:rFonts w:ascii="Arial" w:hAnsi="Arial" w:cs="Arial"/>
              </w:rPr>
              <w:t>Low serum osmolality &lt;275 mOsmol/kg H</w:t>
            </w:r>
            <w:r w:rsidRPr="0006049B">
              <w:rPr>
                <w:rFonts w:ascii="Arial" w:hAnsi="Arial" w:cs="Arial"/>
                <w:vertAlign w:val="subscript"/>
              </w:rPr>
              <w:t>2</w:t>
            </w:r>
            <w:r w:rsidRPr="0006049B">
              <w:rPr>
                <w:rFonts w:ascii="Arial" w:hAnsi="Arial" w:cs="Arial"/>
              </w:rPr>
              <w:t>0</w:t>
            </w:r>
          </w:p>
          <w:p w14:paraId="13B23D3B" w14:textId="77777777" w:rsidR="00444AAC" w:rsidRPr="0006049B" w:rsidRDefault="00444AAC" w:rsidP="0006049B">
            <w:pPr>
              <w:numPr>
                <w:ilvl w:val="0"/>
                <w:numId w:val="21"/>
              </w:numPr>
              <w:spacing w:after="0" w:line="276" w:lineRule="auto"/>
              <w:ind w:left="0"/>
              <w:rPr>
                <w:rFonts w:ascii="Arial" w:hAnsi="Arial" w:cs="Arial"/>
              </w:rPr>
            </w:pPr>
            <w:r w:rsidRPr="0006049B">
              <w:rPr>
                <w:rFonts w:ascii="Arial" w:hAnsi="Arial" w:cs="Arial"/>
              </w:rPr>
              <w:t>Elevated urine osmolality &gt;100 mOsmol/kg H</w:t>
            </w:r>
            <w:r w:rsidRPr="0006049B">
              <w:rPr>
                <w:rFonts w:ascii="Arial" w:hAnsi="Arial" w:cs="Arial"/>
                <w:vertAlign w:val="subscript"/>
              </w:rPr>
              <w:t>2</w:t>
            </w:r>
            <w:r w:rsidRPr="0006049B">
              <w:rPr>
                <w:rFonts w:ascii="Arial" w:hAnsi="Arial" w:cs="Arial"/>
              </w:rPr>
              <w:t>0 (inappropriately concentrated)</w:t>
            </w:r>
          </w:p>
          <w:p w14:paraId="37E3A96C" w14:textId="77777777" w:rsidR="00444AAC" w:rsidRPr="0006049B" w:rsidRDefault="00444AAC" w:rsidP="0006049B">
            <w:pPr>
              <w:numPr>
                <w:ilvl w:val="0"/>
                <w:numId w:val="21"/>
              </w:numPr>
              <w:spacing w:after="0" w:line="276" w:lineRule="auto"/>
              <w:ind w:left="0"/>
              <w:rPr>
                <w:rFonts w:ascii="Arial" w:hAnsi="Arial" w:cs="Arial"/>
              </w:rPr>
            </w:pPr>
            <w:r w:rsidRPr="0006049B">
              <w:rPr>
                <w:rFonts w:ascii="Arial" w:hAnsi="Arial" w:cs="Arial"/>
              </w:rPr>
              <w:t>Clinical euvolemia (absence of signs of hypovolemia or hypervolemia)</w:t>
            </w:r>
          </w:p>
          <w:p w14:paraId="33E7556C" w14:textId="77777777" w:rsidR="00444AAC" w:rsidRPr="0006049B" w:rsidRDefault="00444AAC" w:rsidP="0006049B">
            <w:pPr>
              <w:numPr>
                <w:ilvl w:val="0"/>
                <w:numId w:val="21"/>
              </w:numPr>
              <w:spacing w:after="0" w:line="276" w:lineRule="auto"/>
              <w:ind w:left="0"/>
              <w:rPr>
                <w:rFonts w:ascii="Arial" w:hAnsi="Arial" w:cs="Arial"/>
              </w:rPr>
            </w:pPr>
            <w:r w:rsidRPr="0006049B">
              <w:rPr>
                <w:rFonts w:ascii="Arial" w:hAnsi="Arial" w:cs="Arial"/>
              </w:rPr>
              <w:t>Elevated urinary sodium excretion &gt;30mEq/L with normal salt and water intake</w:t>
            </w:r>
          </w:p>
          <w:p w14:paraId="4CC4EB1F" w14:textId="77777777" w:rsidR="00444AAC" w:rsidRPr="0006049B" w:rsidRDefault="00444AAC" w:rsidP="0006049B">
            <w:pPr>
              <w:numPr>
                <w:ilvl w:val="0"/>
                <w:numId w:val="21"/>
              </w:numPr>
              <w:spacing w:after="0" w:line="276" w:lineRule="auto"/>
              <w:ind w:left="0"/>
              <w:rPr>
                <w:rFonts w:ascii="Arial" w:hAnsi="Arial" w:cs="Arial"/>
              </w:rPr>
            </w:pPr>
            <w:r w:rsidRPr="0006049B">
              <w:rPr>
                <w:rFonts w:ascii="Arial" w:hAnsi="Arial" w:cs="Arial"/>
              </w:rPr>
              <w:t>Absence of other potential causes of euvolemic hypo-osmolality (glucocorticoid insufficiency, severe hypothyroidism)</w:t>
            </w:r>
          </w:p>
          <w:p w14:paraId="397CEAC4" w14:textId="77777777" w:rsidR="00444AAC" w:rsidRPr="0006049B" w:rsidRDefault="00444AAC" w:rsidP="0006049B">
            <w:pPr>
              <w:numPr>
                <w:ilvl w:val="0"/>
                <w:numId w:val="21"/>
              </w:numPr>
              <w:spacing w:after="0" w:line="276" w:lineRule="auto"/>
              <w:ind w:left="0"/>
              <w:rPr>
                <w:rFonts w:ascii="Arial" w:hAnsi="Arial" w:cs="Arial"/>
              </w:rPr>
            </w:pPr>
            <w:r w:rsidRPr="0006049B">
              <w:rPr>
                <w:rFonts w:ascii="Arial" w:hAnsi="Arial" w:cs="Arial"/>
              </w:rPr>
              <w:t xml:space="preserve">Normal renal function and absence of diuretic use </w:t>
            </w:r>
          </w:p>
        </w:tc>
      </w:tr>
    </w:tbl>
    <w:p w14:paraId="2CBA08D0" w14:textId="77777777" w:rsidR="00444AAC" w:rsidRPr="0006049B" w:rsidRDefault="00444AAC" w:rsidP="0006049B">
      <w:pPr>
        <w:shd w:val="clear" w:color="auto" w:fill="FFFFFF"/>
        <w:tabs>
          <w:tab w:val="left" w:pos="1290"/>
        </w:tabs>
        <w:spacing w:after="0" w:line="276" w:lineRule="auto"/>
        <w:rPr>
          <w:rFonts w:ascii="Arial" w:eastAsia="Times New Roman" w:hAnsi="Arial" w:cs="Arial"/>
          <w:color w:val="000000"/>
        </w:rPr>
      </w:pPr>
    </w:p>
    <w:tbl>
      <w:tblPr>
        <w:tblStyle w:val="TableGrid"/>
        <w:tblW w:w="0" w:type="auto"/>
        <w:tblLook w:val="04A0" w:firstRow="1" w:lastRow="0" w:firstColumn="1" w:lastColumn="0" w:noHBand="0" w:noVBand="1"/>
      </w:tblPr>
      <w:tblGrid>
        <w:gridCol w:w="1322"/>
        <w:gridCol w:w="6650"/>
        <w:gridCol w:w="1378"/>
      </w:tblGrid>
      <w:tr w:rsidR="00C758F5" w:rsidRPr="0006049B" w14:paraId="138D7D4A" w14:textId="77777777" w:rsidTr="00C758F5">
        <w:tc>
          <w:tcPr>
            <w:tcW w:w="0" w:type="auto"/>
            <w:gridSpan w:val="3"/>
            <w:shd w:val="clear" w:color="auto" w:fill="FFFF00"/>
          </w:tcPr>
          <w:p w14:paraId="3DAC3C2E" w14:textId="6286D5DE" w:rsidR="00C758F5" w:rsidRPr="00C758F5" w:rsidRDefault="00C758F5" w:rsidP="0006049B">
            <w:pPr>
              <w:spacing w:line="276" w:lineRule="auto"/>
              <w:rPr>
                <w:rFonts w:ascii="Arial" w:eastAsia="Times New Roman" w:hAnsi="Arial" w:cs="Arial"/>
                <w:b/>
                <w:bCs/>
              </w:rPr>
            </w:pPr>
            <w:r w:rsidRPr="00C758F5">
              <w:rPr>
                <w:rFonts w:ascii="Arial" w:eastAsia="Times New Roman" w:hAnsi="Arial" w:cs="Arial"/>
                <w:b/>
                <w:bCs/>
              </w:rPr>
              <w:t>Table 6. Classification of SIAD</w:t>
            </w:r>
          </w:p>
        </w:tc>
      </w:tr>
      <w:tr w:rsidR="002C2C26" w:rsidRPr="0006049B" w14:paraId="5E14736A" w14:textId="77777777" w:rsidTr="00AA6DC0">
        <w:tc>
          <w:tcPr>
            <w:tcW w:w="0" w:type="auto"/>
            <w:hideMark/>
          </w:tcPr>
          <w:p w14:paraId="6D104548" w14:textId="77777777" w:rsidR="002C2C26" w:rsidRPr="0006049B" w:rsidRDefault="002C2C26" w:rsidP="0006049B">
            <w:pPr>
              <w:spacing w:line="276" w:lineRule="auto"/>
              <w:rPr>
                <w:rFonts w:ascii="Arial" w:eastAsia="Times New Roman" w:hAnsi="Arial" w:cs="Arial"/>
                <w:color w:val="724128"/>
              </w:rPr>
            </w:pPr>
          </w:p>
        </w:tc>
        <w:tc>
          <w:tcPr>
            <w:tcW w:w="0" w:type="auto"/>
            <w:hideMark/>
          </w:tcPr>
          <w:p w14:paraId="243ED644" w14:textId="77777777" w:rsidR="002C2C26" w:rsidRPr="00C758F5" w:rsidRDefault="002C2C26" w:rsidP="0006049B">
            <w:pPr>
              <w:spacing w:line="276" w:lineRule="auto"/>
              <w:rPr>
                <w:rFonts w:ascii="Arial" w:eastAsia="Times New Roman" w:hAnsi="Arial" w:cs="Arial"/>
                <w:b/>
                <w:bCs/>
              </w:rPr>
            </w:pPr>
            <w:r w:rsidRPr="00C758F5">
              <w:rPr>
                <w:rFonts w:ascii="Arial" w:eastAsia="Times New Roman" w:hAnsi="Arial" w:cs="Arial"/>
                <w:b/>
                <w:bCs/>
              </w:rPr>
              <w:t>Characteristics</w:t>
            </w:r>
          </w:p>
        </w:tc>
        <w:tc>
          <w:tcPr>
            <w:tcW w:w="0" w:type="auto"/>
            <w:hideMark/>
          </w:tcPr>
          <w:p w14:paraId="19AEB2F7" w14:textId="77777777" w:rsidR="002C2C26" w:rsidRPr="00C758F5" w:rsidRDefault="002C2C26" w:rsidP="0006049B">
            <w:pPr>
              <w:spacing w:line="276" w:lineRule="auto"/>
              <w:rPr>
                <w:rFonts w:ascii="Arial" w:eastAsia="Times New Roman" w:hAnsi="Arial" w:cs="Arial"/>
                <w:b/>
                <w:bCs/>
              </w:rPr>
            </w:pPr>
            <w:r w:rsidRPr="00C758F5">
              <w:rPr>
                <w:rFonts w:ascii="Arial" w:eastAsia="Times New Roman" w:hAnsi="Arial" w:cs="Arial"/>
                <w:b/>
                <w:bCs/>
              </w:rPr>
              <w:t>Prevalence</w:t>
            </w:r>
          </w:p>
        </w:tc>
      </w:tr>
      <w:tr w:rsidR="002C2C26" w:rsidRPr="0006049B" w14:paraId="25E06CB6" w14:textId="77777777" w:rsidTr="00AA6DC0">
        <w:tc>
          <w:tcPr>
            <w:tcW w:w="0" w:type="auto"/>
            <w:hideMark/>
          </w:tcPr>
          <w:p w14:paraId="519C8080"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SIAD Type A</w:t>
            </w:r>
          </w:p>
        </w:tc>
        <w:tc>
          <w:tcPr>
            <w:tcW w:w="0" w:type="auto"/>
            <w:hideMark/>
          </w:tcPr>
          <w:p w14:paraId="7BFA83EA" w14:textId="4E1B4994"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 xml:space="preserve">Wide fluctuations in plasma </w:t>
            </w:r>
            <w:r w:rsidR="00F9313E" w:rsidRPr="0006049B">
              <w:rPr>
                <w:rFonts w:ascii="Arial" w:eastAsia="Times New Roman" w:hAnsi="Arial" w:cs="Arial"/>
              </w:rPr>
              <w:t>AVP</w:t>
            </w:r>
            <w:r w:rsidRPr="0006049B">
              <w:rPr>
                <w:rFonts w:ascii="Arial" w:eastAsia="Times New Roman" w:hAnsi="Arial" w:cs="Arial"/>
              </w:rPr>
              <w:t xml:space="preserve"> concentration independent of plasma osmolality</w:t>
            </w:r>
          </w:p>
        </w:tc>
        <w:tc>
          <w:tcPr>
            <w:tcW w:w="0" w:type="auto"/>
            <w:hideMark/>
          </w:tcPr>
          <w:p w14:paraId="54A3AAE8"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35%</w:t>
            </w:r>
          </w:p>
        </w:tc>
      </w:tr>
      <w:tr w:rsidR="002C2C26" w:rsidRPr="0006049B" w14:paraId="281C9700" w14:textId="77777777" w:rsidTr="00AA6DC0">
        <w:tc>
          <w:tcPr>
            <w:tcW w:w="0" w:type="auto"/>
            <w:hideMark/>
          </w:tcPr>
          <w:p w14:paraId="2DB74135"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SIAD Type B</w:t>
            </w:r>
          </w:p>
        </w:tc>
        <w:tc>
          <w:tcPr>
            <w:tcW w:w="0" w:type="auto"/>
            <w:hideMark/>
          </w:tcPr>
          <w:p w14:paraId="6A4D65D8" w14:textId="1A8658FB"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 xml:space="preserve">Osmotic threshold for </w:t>
            </w:r>
            <w:r w:rsidR="00F9313E" w:rsidRPr="0006049B">
              <w:rPr>
                <w:rFonts w:ascii="Arial" w:eastAsia="Times New Roman" w:hAnsi="Arial" w:cs="Arial"/>
              </w:rPr>
              <w:t>AVP</w:t>
            </w:r>
            <w:r w:rsidRPr="0006049B">
              <w:rPr>
                <w:rFonts w:ascii="Arial" w:eastAsia="Times New Roman" w:hAnsi="Arial" w:cs="Arial"/>
              </w:rPr>
              <w:t xml:space="preserve"> release subnormal</w:t>
            </w:r>
            <w:r w:rsidRPr="0006049B">
              <w:rPr>
                <w:rFonts w:ascii="Arial" w:eastAsia="Times New Roman" w:hAnsi="Arial" w:cs="Arial"/>
              </w:rPr>
              <w:br/>
              <w:t>Osmoregulation around subnormal osmolar set point</w:t>
            </w:r>
          </w:p>
        </w:tc>
        <w:tc>
          <w:tcPr>
            <w:tcW w:w="0" w:type="auto"/>
            <w:hideMark/>
          </w:tcPr>
          <w:p w14:paraId="3648F645"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30%</w:t>
            </w:r>
          </w:p>
        </w:tc>
      </w:tr>
      <w:tr w:rsidR="002C2C26" w:rsidRPr="0006049B" w14:paraId="3A020DD4" w14:textId="77777777" w:rsidTr="00AA6DC0">
        <w:tc>
          <w:tcPr>
            <w:tcW w:w="0" w:type="auto"/>
            <w:hideMark/>
          </w:tcPr>
          <w:p w14:paraId="6BD99DFC"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SIAD Type C</w:t>
            </w:r>
          </w:p>
        </w:tc>
        <w:tc>
          <w:tcPr>
            <w:tcW w:w="0" w:type="auto"/>
            <w:hideMark/>
          </w:tcPr>
          <w:p w14:paraId="168EB539" w14:textId="21C86A2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 xml:space="preserve">Failure to suppress </w:t>
            </w:r>
            <w:r w:rsidR="00F9313E" w:rsidRPr="0006049B">
              <w:rPr>
                <w:rFonts w:ascii="Arial" w:eastAsia="Times New Roman" w:hAnsi="Arial" w:cs="Arial"/>
              </w:rPr>
              <w:t>AVP</w:t>
            </w:r>
            <w:r w:rsidRPr="0006049B">
              <w:rPr>
                <w:rFonts w:ascii="Arial" w:eastAsia="Times New Roman" w:hAnsi="Arial" w:cs="Arial"/>
              </w:rPr>
              <w:t xml:space="preserve"> release at low plasma osmolality</w:t>
            </w:r>
            <w:r w:rsidRPr="0006049B">
              <w:rPr>
                <w:rFonts w:ascii="Arial" w:eastAsia="Times New Roman" w:hAnsi="Arial" w:cs="Arial"/>
              </w:rPr>
              <w:br/>
              <w:t>Normal response to osmotic stimulation</w:t>
            </w:r>
          </w:p>
        </w:tc>
        <w:tc>
          <w:tcPr>
            <w:tcW w:w="0" w:type="auto"/>
            <w:hideMark/>
          </w:tcPr>
          <w:p w14:paraId="7BCB1C1A" w14:textId="77777777" w:rsidR="002C2C26" w:rsidRPr="0006049B" w:rsidRDefault="002C2C26" w:rsidP="0006049B">
            <w:pPr>
              <w:spacing w:line="276" w:lineRule="auto"/>
              <w:rPr>
                <w:rFonts w:ascii="Arial" w:eastAsia="Times New Roman" w:hAnsi="Arial" w:cs="Arial"/>
              </w:rPr>
            </w:pPr>
          </w:p>
        </w:tc>
      </w:tr>
      <w:tr w:rsidR="002C2C26" w:rsidRPr="0006049B" w14:paraId="16D95926" w14:textId="77777777" w:rsidTr="00AA6DC0">
        <w:tc>
          <w:tcPr>
            <w:tcW w:w="0" w:type="auto"/>
            <w:hideMark/>
          </w:tcPr>
          <w:p w14:paraId="7BD94592"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SIAD Type D</w:t>
            </w:r>
          </w:p>
        </w:tc>
        <w:tc>
          <w:tcPr>
            <w:tcW w:w="0" w:type="auto"/>
            <w:hideMark/>
          </w:tcPr>
          <w:p w14:paraId="594EDDC9" w14:textId="440A45A6"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 xml:space="preserve">Normal </w:t>
            </w:r>
            <w:proofErr w:type="spellStart"/>
            <w:r w:rsidRPr="0006049B">
              <w:rPr>
                <w:rFonts w:ascii="Arial" w:eastAsia="Times New Roman" w:hAnsi="Arial" w:cs="Arial"/>
              </w:rPr>
              <w:t>osmoregulated</w:t>
            </w:r>
            <w:proofErr w:type="spellEnd"/>
            <w:r w:rsidRPr="0006049B">
              <w:rPr>
                <w:rFonts w:ascii="Arial" w:eastAsia="Times New Roman" w:hAnsi="Arial" w:cs="Arial"/>
              </w:rPr>
              <w:t xml:space="preserve"> </w:t>
            </w:r>
            <w:r w:rsidR="00F9313E" w:rsidRPr="0006049B">
              <w:rPr>
                <w:rFonts w:ascii="Arial" w:eastAsia="Times New Roman" w:hAnsi="Arial" w:cs="Arial"/>
              </w:rPr>
              <w:t>AVP</w:t>
            </w:r>
            <w:r w:rsidRPr="0006049B">
              <w:rPr>
                <w:rFonts w:ascii="Arial" w:eastAsia="Times New Roman" w:hAnsi="Arial" w:cs="Arial"/>
              </w:rPr>
              <w:t xml:space="preserve"> release</w:t>
            </w:r>
            <w:r w:rsidRPr="0006049B">
              <w:rPr>
                <w:rFonts w:ascii="Arial" w:eastAsia="Times New Roman" w:hAnsi="Arial" w:cs="Arial"/>
              </w:rPr>
              <w:br/>
              <w:t>Unable to excrete water load.</w:t>
            </w:r>
          </w:p>
        </w:tc>
        <w:tc>
          <w:tcPr>
            <w:tcW w:w="0" w:type="auto"/>
            <w:hideMark/>
          </w:tcPr>
          <w:p w14:paraId="419F49A7"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&lt;10%</w:t>
            </w:r>
          </w:p>
        </w:tc>
      </w:tr>
    </w:tbl>
    <w:p w14:paraId="76DA7AA4" w14:textId="77777777" w:rsidR="00C758F5" w:rsidRDefault="00C758F5" w:rsidP="0006049B">
      <w:pPr>
        <w:shd w:val="clear" w:color="auto" w:fill="FFFFFF"/>
        <w:spacing w:after="0" w:line="276" w:lineRule="auto"/>
        <w:outlineLvl w:val="2"/>
        <w:rPr>
          <w:rFonts w:ascii="Arial" w:eastAsia="Times New Roman" w:hAnsi="Arial" w:cs="Arial"/>
          <w:bCs/>
          <w:i/>
          <w:color w:val="ED7D31" w:themeColor="accent2"/>
        </w:rPr>
      </w:pPr>
    </w:p>
    <w:p w14:paraId="2B3DB33D" w14:textId="6B4B57A2" w:rsidR="002C2C26" w:rsidRPr="00C758F5" w:rsidRDefault="00D1364D" w:rsidP="0006049B">
      <w:pPr>
        <w:shd w:val="clear" w:color="auto" w:fill="FFFFFF"/>
        <w:spacing w:after="0" w:line="276" w:lineRule="auto"/>
        <w:outlineLvl w:val="2"/>
        <w:rPr>
          <w:rFonts w:ascii="Arial" w:eastAsia="Times New Roman" w:hAnsi="Arial" w:cs="Arial"/>
          <w:bCs/>
          <w:i/>
          <w:color w:val="FFC000"/>
        </w:rPr>
      </w:pPr>
      <w:r w:rsidRPr="00C758F5">
        <w:rPr>
          <w:rFonts w:ascii="Arial" w:eastAsia="Times New Roman" w:hAnsi="Arial" w:cs="Arial"/>
          <w:bCs/>
          <w:i/>
          <w:color w:val="FFC000"/>
        </w:rPr>
        <w:t>Etiology</w:t>
      </w:r>
      <w:r w:rsidR="002C2C26" w:rsidRPr="00C758F5">
        <w:rPr>
          <w:rFonts w:ascii="Arial" w:eastAsia="Times New Roman" w:hAnsi="Arial" w:cs="Arial"/>
          <w:bCs/>
          <w:i/>
          <w:color w:val="FFC000"/>
        </w:rPr>
        <w:t xml:space="preserve"> of SIAD</w:t>
      </w:r>
    </w:p>
    <w:p w14:paraId="2FC05582" w14:textId="77777777" w:rsidR="00C758F5" w:rsidRDefault="00C758F5" w:rsidP="0006049B">
      <w:pPr>
        <w:shd w:val="clear" w:color="auto" w:fill="FFFFFF"/>
        <w:spacing w:after="0" w:line="276" w:lineRule="auto"/>
        <w:rPr>
          <w:rFonts w:ascii="Arial" w:eastAsia="Times New Roman" w:hAnsi="Arial" w:cs="Arial"/>
          <w:color w:val="000000"/>
        </w:rPr>
      </w:pPr>
    </w:p>
    <w:p w14:paraId="7911F9FB" w14:textId="4AE09270"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Many conditions have been reported to cause SIAD, though the mechanism(s) of inappropriate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are not clear in many cases (</w:t>
      </w:r>
      <w:hyperlink r:id="rId20" w:tgtFrame="object" w:history="1">
        <w:r w:rsidRPr="0006049B">
          <w:rPr>
            <w:rFonts w:ascii="Arial" w:eastAsia="Times New Roman" w:hAnsi="Arial" w:cs="Arial"/>
            <w:color w:val="000000"/>
          </w:rPr>
          <w:t xml:space="preserve">Table </w:t>
        </w:r>
      </w:hyperlink>
      <w:r w:rsidR="0052650A">
        <w:rPr>
          <w:rFonts w:ascii="Arial" w:eastAsia="Times New Roman" w:hAnsi="Arial" w:cs="Arial"/>
          <w:color w:val="000000"/>
        </w:rPr>
        <w:t>7</w:t>
      </w:r>
      <w:r w:rsidRPr="0006049B">
        <w:rPr>
          <w:rFonts w:ascii="Arial" w:eastAsia="Times New Roman" w:hAnsi="Arial" w:cs="Arial"/>
          <w:color w:val="000000"/>
        </w:rPr>
        <w:t xml:space="preserve">). SIAD is a non-metastatic manifestation of small cell lung cancer and other malignancies. Some </w:t>
      </w:r>
      <w:r w:rsidR="00D1364D" w:rsidRPr="0006049B">
        <w:rPr>
          <w:rFonts w:ascii="Arial" w:eastAsia="Times New Roman" w:hAnsi="Arial" w:cs="Arial"/>
          <w:color w:val="000000"/>
        </w:rPr>
        <w:t>tumors</w:t>
      </w:r>
      <w:r w:rsidRPr="0006049B">
        <w:rPr>
          <w:rFonts w:ascii="Arial" w:eastAsia="Times New Roman" w:hAnsi="Arial" w:cs="Arial"/>
          <w:color w:val="000000"/>
        </w:rPr>
        <w:t xml:space="preserve"> express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ectopically. However, excessive posterior pituitary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secretion also occurs in association with malignancy. The normal osmoregulated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found in the Type D syndrome suggests an increase in renal sensitivity to </w:t>
      </w:r>
      <w:r w:rsidR="00F9313E" w:rsidRPr="0006049B">
        <w:rPr>
          <w:rFonts w:ascii="Arial" w:eastAsia="Times New Roman" w:hAnsi="Arial" w:cs="Arial"/>
          <w:color w:val="000000"/>
        </w:rPr>
        <w:t>AVP</w:t>
      </w:r>
      <w:r w:rsidRPr="0006049B">
        <w:rPr>
          <w:rFonts w:ascii="Arial" w:eastAsia="Times New Roman" w:hAnsi="Arial" w:cs="Arial"/>
          <w:color w:val="000000"/>
        </w:rPr>
        <w:t>, or the action of an additional antidiuretic factor.</w:t>
      </w:r>
    </w:p>
    <w:p w14:paraId="279D7AFB" w14:textId="77777777" w:rsidR="00C758F5" w:rsidRDefault="00C758F5" w:rsidP="0006049B">
      <w:pPr>
        <w:shd w:val="clear" w:color="auto" w:fill="FFFFFF"/>
        <w:spacing w:after="0" w:line="276" w:lineRule="auto"/>
        <w:outlineLvl w:val="2"/>
        <w:rPr>
          <w:rFonts w:ascii="Arial" w:eastAsia="Times New Roman" w:hAnsi="Arial" w:cs="Arial"/>
          <w:b/>
          <w:bCs/>
        </w:rPr>
      </w:pPr>
    </w:p>
    <w:tbl>
      <w:tblPr>
        <w:tblStyle w:val="TableGrid"/>
        <w:tblW w:w="0" w:type="auto"/>
        <w:tblLook w:val="04A0" w:firstRow="1" w:lastRow="0" w:firstColumn="1" w:lastColumn="0" w:noHBand="0" w:noVBand="1"/>
      </w:tblPr>
      <w:tblGrid>
        <w:gridCol w:w="6071"/>
        <w:gridCol w:w="3279"/>
      </w:tblGrid>
      <w:tr w:rsidR="00C758F5" w:rsidRPr="0006049B" w14:paraId="79939D6A" w14:textId="77777777" w:rsidTr="00C758F5">
        <w:tc>
          <w:tcPr>
            <w:tcW w:w="0" w:type="auto"/>
            <w:gridSpan w:val="2"/>
            <w:shd w:val="clear" w:color="auto" w:fill="FFFF00"/>
          </w:tcPr>
          <w:p w14:paraId="7ABB2BFE" w14:textId="637DEA33" w:rsidR="00C758F5" w:rsidRPr="0006049B" w:rsidRDefault="00C758F5" w:rsidP="0006049B">
            <w:pPr>
              <w:spacing w:line="276" w:lineRule="auto"/>
              <w:rPr>
                <w:rFonts w:ascii="Arial" w:eastAsia="Times New Roman" w:hAnsi="Arial" w:cs="Arial"/>
                <w:b/>
                <w:bCs/>
              </w:rPr>
            </w:pPr>
            <w:r w:rsidRPr="00C758F5">
              <w:rPr>
                <w:rFonts w:ascii="Arial" w:eastAsia="Times New Roman" w:hAnsi="Arial" w:cs="Arial"/>
                <w:b/>
                <w:bCs/>
              </w:rPr>
              <w:t>Table 7. Causes of SIAD</w:t>
            </w:r>
          </w:p>
        </w:tc>
      </w:tr>
      <w:tr w:rsidR="002C2C26" w:rsidRPr="0006049B" w14:paraId="77F82258" w14:textId="77777777" w:rsidTr="00AA6DC0">
        <w:tc>
          <w:tcPr>
            <w:tcW w:w="0" w:type="auto"/>
            <w:hideMark/>
          </w:tcPr>
          <w:p w14:paraId="1B3CAC06"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Neoplastic disease</w:t>
            </w:r>
          </w:p>
        </w:tc>
        <w:tc>
          <w:tcPr>
            <w:tcW w:w="0" w:type="auto"/>
            <w:hideMark/>
          </w:tcPr>
          <w:p w14:paraId="01A026AB"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Chest disorders</w:t>
            </w:r>
          </w:p>
        </w:tc>
      </w:tr>
      <w:tr w:rsidR="002C2C26" w:rsidRPr="0006049B" w14:paraId="081639B4" w14:textId="77777777" w:rsidTr="00AA6DC0">
        <w:tc>
          <w:tcPr>
            <w:tcW w:w="0" w:type="auto"/>
            <w:hideMark/>
          </w:tcPr>
          <w:p w14:paraId="054A7AF7"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Carcinoma (bronchus, duodenum, pancreas, bladder, ureter, prostate)</w:t>
            </w:r>
            <w:r w:rsidRPr="0006049B">
              <w:rPr>
                <w:rFonts w:ascii="Arial" w:eastAsia="Times New Roman" w:hAnsi="Arial" w:cs="Arial"/>
              </w:rPr>
              <w:br/>
              <w:t>Thymoma</w:t>
            </w:r>
            <w:r w:rsidRPr="0006049B">
              <w:rPr>
                <w:rFonts w:ascii="Arial" w:eastAsia="Times New Roman" w:hAnsi="Arial" w:cs="Arial"/>
              </w:rPr>
              <w:br/>
              <w:t>Mesothelioma</w:t>
            </w:r>
            <w:r w:rsidRPr="0006049B">
              <w:rPr>
                <w:rFonts w:ascii="Arial" w:eastAsia="Times New Roman" w:hAnsi="Arial" w:cs="Arial"/>
              </w:rPr>
              <w:br/>
              <w:t>Lymphoma, leukemia</w:t>
            </w:r>
            <w:r w:rsidRPr="0006049B">
              <w:rPr>
                <w:rFonts w:ascii="Arial" w:eastAsia="Times New Roman" w:hAnsi="Arial" w:cs="Arial"/>
              </w:rPr>
              <w:br/>
              <w:t>Ewing's sarcoma</w:t>
            </w:r>
            <w:r w:rsidRPr="0006049B">
              <w:rPr>
                <w:rFonts w:ascii="Arial" w:eastAsia="Times New Roman" w:hAnsi="Arial" w:cs="Arial"/>
              </w:rPr>
              <w:br/>
              <w:t>Carcinoid</w:t>
            </w:r>
            <w:r w:rsidRPr="0006049B">
              <w:rPr>
                <w:rFonts w:ascii="Arial" w:eastAsia="Times New Roman" w:hAnsi="Arial" w:cs="Arial"/>
              </w:rPr>
              <w:br/>
              <w:t>Bronchial adenoma</w:t>
            </w:r>
          </w:p>
        </w:tc>
        <w:tc>
          <w:tcPr>
            <w:tcW w:w="0" w:type="auto"/>
            <w:hideMark/>
          </w:tcPr>
          <w:p w14:paraId="155C1174"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Pneumonia</w:t>
            </w:r>
            <w:r w:rsidRPr="0006049B">
              <w:rPr>
                <w:rFonts w:ascii="Arial" w:eastAsia="Times New Roman" w:hAnsi="Arial" w:cs="Arial"/>
              </w:rPr>
              <w:br/>
              <w:t>Tuberculosis</w:t>
            </w:r>
            <w:r w:rsidRPr="0006049B">
              <w:rPr>
                <w:rFonts w:ascii="Arial" w:eastAsia="Times New Roman" w:hAnsi="Arial" w:cs="Arial"/>
              </w:rPr>
              <w:br/>
              <w:t>Empyema</w:t>
            </w:r>
            <w:r w:rsidRPr="0006049B">
              <w:rPr>
                <w:rFonts w:ascii="Arial" w:eastAsia="Times New Roman" w:hAnsi="Arial" w:cs="Arial"/>
              </w:rPr>
              <w:br/>
              <w:t>Cystic fibrosis</w:t>
            </w:r>
            <w:r w:rsidRPr="0006049B">
              <w:rPr>
                <w:rFonts w:ascii="Arial" w:eastAsia="Times New Roman" w:hAnsi="Arial" w:cs="Arial"/>
              </w:rPr>
              <w:br/>
              <w:t>Pneumothorax</w:t>
            </w:r>
            <w:r w:rsidRPr="0006049B">
              <w:rPr>
                <w:rFonts w:ascii="Arial" w:eastAsia="Times New Roman" w:hAnsi="Arial" w:cs="Arial"/>
              </w:rPr>
              <w:br/>
              <w:t>Aspergillosis</w:t>
            </w:r>
          </w:p>
        </w:tc>
      </w:tr>
      <w:tr w:rsidR="002C2C26" w:rsidRPr="0006049B" w14:paraId="2A68B08F" w14:textId="77777777" w:rsidTr="00AA6DC0">
        <w:tc>
          <w:tcPr>
            <w:tcW w:w="0" w:type="auto"/>
            <w:hideMark/>
          </w:tcPr>
          <w:p w14:paraId="57B06875"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Neurological disorders</w:t>
            </w:r>
          </w:p>
        </w:tc>
        <w:tc>
          <w:tcPr>
            <w:tcW w:w="0" w:type="auto"/>
            <w:hideMark/>
          </w:tcPr>
          <w:p w14:paraId="25A447F1"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Drugs</w:t>
            </w:r>
          </w:p>
        </w:tc>
      </w:tr>
      <w:tr w:rsidR="002C2C26" w:rsidRPr="0006049B" w14:paraId="5990974B" w14:textId="77777777" w:rsidTr="00AA6DC0">
        <w:tc>
          <w:tcPr>
            <w:tcW w:w="0" w:type="auto"/>
            <w:hideMark/>
          </w:tcPr>
          <w:p w14:paraId="0D4A26C8" w14:textId="2F26CC9A"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Head injury, neurosurgery</w:t>
            </w:r>
            <w:r w:rsidRPr="0006049B">
              <w:rPr>
                <w:rFonts w:ascii="Arial" w:eastAsia="Times New Roman" w:hAnsi="Arial" w:cs="Arial"/>
              </w:rPr>
              <w:br/>
              <w:t xml:space="preserve">Brain abscess or </w:t>
            </w:r>
            <w:r w:rsidR="00284B74" w:rsidRPr="0006049B">
              <w:rPr>
                <w:rFonts w:ascii="Arial" w:eastAsia="Times New Roman" w:hAnsi="Arial" w:cs="Arial"/>
              </w:rPr>
              <w:t>tumor</w:t>
            </w:r>
            <w:r w:rsidRPr="0006049B">
              <w:rPr>
                <w:rFonts w:ascii="Arial" w:eastAsia="Times New Roman" w:hAnsi="Arial" w:cs="Arial"/>
              </w:rPr>
              <w:br/>
              <w:t>Meningitis, encephalitis</w:t>
            </w:r>
            <w:r w:rsidRPr="0006049B">
              <w:rPr>
                <w:rFonts w:ascii="Arial" w:eastAsia="Times New Roman" w:hAnsi="Arial" w:cs="Arial"/>
              </w:rPr>
              <w:br/>
              <w:t>Guillain-Barré syndrome</w:t>
            </w:r>
            <w:r w:rsidRPr="0006049B">
              <w:rPr>
                <w:rFonts w:ascii="Arial" w:eastAsia="Times New Roman" w:hAnsi="Arial" w:cs="Arial"/>
              </w:rPr>
              <w:br/>
              <w:t>Cerebral hemorrhage</w:t>
            </w:r>
            <w:r w:rsidRPr="0006049B">
              <w:rPr>
                <w:rFonts w:ascii="Arial" w:eastAsia="Times New Roman" w:hAnsi="Arial" w:cs="Arial"/>
              </w:rPr>
              <w:br/>
              <w:t>Cavernous sinus thrombosis</w:t>
            </w:r>
            <w:r w:rsidRPr="0006049B">
              <w:rPr>
                <w:rFonts w:ascii="Arial" w:eastAsia="Times New Roman" w:hAnsi="Arial" w:cs="Arial"/>
              </w:rPr>
              <w:br/>
              <w:t>Hydrocephalus</w:t>
            </w:r>
            <w:r w:rsidRPr="0006049B">
              <w:rPr>
                <w:rFonts w:ascii="Arial" w:eastAsia="Times New Roman" w:hAnsi="Arial" w:cs="Arial"/>
              </w:rPr>
              <w:br/>
              <w:t>Cerebellar and cerebral atrophy</w:t>
            </w:r>
            <w:r w:rsidRPr="0006049B">
              <w:rPr>
                <w:rFonts w:ascii="Arial" w:eastAsia="Times New Roman" w:hAnsi="Arial" w:cs="Arial"/>
              </w:rPr>
              <w:br/>
              <w:t>Shy-Drager syndrome</w:t>
            </w:r>
            <w:r w:rsidRPr="0006049B">
              <w:rPr>
                <w:rFonts w:ascii="Arial" w:eastAsia="Times New Roman" w:hAnsi="Arial" w:cs="Arial"/>
              </w:rPr>
              <w:br/>
              <w:t>Per</w:t>
            </w:r>
            <w:r w:rsidR="00D327CF" w:rsidRPr="0006049B">
              <w:rPr>
                <w:rFonts w:ascii="Arial" w:eastAsia="Times New Roman" w:hAnsi="Arial" w:cs="Arial"/>
              </w:rPr>
              <w:t>ipheral neuropathy</w:t>
            </w:r>
            <w:r w:rsidR="00D327CF" w:rsidRPr="0006049B">
              <w:rPr>
                <w:rFonts w:ascii="Arial" w:eastAsia="Times New Roman" w:hAnsi="Arial" w:cs="Arial"/>
              </w:rPr>
              <w:br/>
              <w:t>Seizures</w:t>
            </w:r>
            <w:r w:rsidR="00D327CF" w:rsidRPr="0006049B">
              <w:rPr>
                <w:rFonts w:ascii="Arial" w:eastAsia="Times New Roman" w:hAnsi="Arial" w:cs="Arial"/>
              </w:rPr>
              <w:br/>
              <w:t>Sub</w:t>
            </w:r>
            <w:r w:rsidRPr="0006049B">
              <w:rPr>
                <w:rFonts w:ascii="Arial" w:eastAsia="Times New Roman" w:hAnsi="Arial" w:cs="Arial"/>
              </w:rPr>
              <w:t>dural hematoma</w:t>
            </w:r>
            <w:r w:rsidRPr="0006049B">
              <w:rPr>
                <w:rFonts w:ascii="Arial" w:eastAsia="Times New Roman" w:hAnsi="Arial" w:cs="Arial"/>
              </w:rPr>
              <w:br/>
              <w:t>Alcohol withdrawal</w:t>
            </w:r>
          </w:p>
        </w:tc>
        <w:tc>
          <w:tcPr>
            <w:tcW w:w="0" w:type="auto"/>
            <w:hideMark/>
          </w:tcPr>
          <w:p w14:paraId="70BE8F69"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Sulphonylureas</w:t>
            </w:r>
            <w:r w:rsidRPr="0006049B">
              <w:rPr>
                <w:rFonts w:ascii="Arial" w:eastAsia="Times New Roman" w:hAnsi="Arial" w:cs="Arial"/>
              </w:rPr>
              <w:br/>
              <w:t>Alkylating agents &amp; Vinca alkaloids</w:t>
            </w:r>
            <w:r w:rsidRPr="0006049B">
              <w:rPr>
                <w:rFonts w:ascii="Arial" w:eastAsia="Times New Roman" w:hAnsi="Arial" w:cs="Arial"/>
              </w:rPr>
              <w:br/>
              <w:t>Thiazide diuretics</w:t>
            </w:r>
            <w:r w:rsidRPr="0006049B">
              <w:rPr>
                <w:rFonts w:ascii="Arial" w:eastAsia="Times New Roman" w:hAnsi="Arial" w:cs="Arial"/>
              </w:rPr>
              <w:br/>
              <w:t>Dopamine antagonists</w:t>
            </w:r>
            <w:r w:rsidRPr="0006049B">
              <w:rPr>
                <w:rFonts w:ascii="Arial" w:eastAsia="Times New Roman" w:hAnsi="Arial" w:cs="Arial"/>
              </w:rPr>
              <w:br/>
              <w:t>Tricyclic antidepressants</w:t>
            </w:r>
            <w:r w:rsidRPr="0006049B">
              <w:rPr>
                <w:rFonts w:ascii="Arial" w:eastAsia="Times New Roman" w:hAnsi="Arial" w:cs="Arial"/>
              </w:rPr>
              <w:br/>
              <w:t>MAOIs</w:t>
            </w:r>
            <w:r w:rsidRPr="0006049B">
              <w:rPr>
                <w:rFonts w:ascii="Arial" w:eastAsia="Times New Roman" w:hAnsi="Arial" w:cs="Arial"/>
              </w:rPr>
              <w:br/>
              <w:t>SSRIs</w:t>
            </w:r>
            <w:r w:rsidRPr="0006049B">
              <w:rPr>
                <w:rFonts w:ascii="Arial" w:eastAsia="Times New Roman" w:hAnsi="Arial" w:cs="Arial"/>
              </w:rPr>
              <w:br/>
              <w:t>3,4-MDMA ("Ecstasy")</w:t>
            </w:r>
            <w:r w:rsidRPr="0006049B">
              <w:rPr>
                <w:rFonts w:ascii="Arial" w:eastAsia="Times New Roman" w:hAnsi="Arial" w:cs="Arial"/>
              </w:rPr>
              <w:br/>
              <w:t>Anti-convulsants</w:t>
            </w:r>
          </w:p>
        </w:tc>
      </w:tr>
      <w:tr w:rsidR="002C2C26" w:rsidRPr="0006049B" w14:paraId="4404E797" w14:textId="77777777" w:rsidTr="00AA6DC0">
        <w:tc>
          <w:tcPr>
            <w:tcW w:w="0" w:type="auto"/>
            <w:gridSpan w:val="2"/>
            <w:hideMark/>
          </w:tcPr>
          <w:p w14:paraId="1B0904AB"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Miscellaneous</w:t>
            </w:r>
          </w:p>
        </w:tc>
      </w:tr>
      <w:tr w:rsidR="002C2C26" w:rsidRPr="0006049B" w14:paraId="1C8AD852" w14:textId="77777777" w:rsidTr="00AA6DC0">
        <w:tc>
          <w:tcPr>
            <w:tcW w:w="0" w:type="auto"/>
            <w:gridSpan w:val="2"/>
            <w:hideMark/>
          </w:tcPr>
          <w:p w14:paraId="0B357309" w14:textId="4B0A2559" w:rsidR="00D327CF" w:rsidRPr="0006049B" w:rsidRDefault="002C2C26" w:rsidP="0006049B">
            <w:pPr>
              <w:spacing w:line="276" w:lineRule="auto"/>
              <w:rPr>
                <w:rFonts w:ascii="Arial" w:eastAsia="Times New Roman" w:hAnsi="Arial" w:cs="Arial"/>
              </w:rPr>
            </w:pPr>
            <w:r w:rsidRPr="0006049B">
              <w:rPr>
                <w:rFonts w:ascii="Arial" w:eastAsia="Times New Roman" w:hAnsi="Arial" w:cs="Arial"/>
              </w:rPr>
              <w:t>Idiopathic</w:t>
            </w:r>
            <w:r w:rsidRPr="0006049B">
              <w:rPr>
                <w:rFonts w:ascii="Arial" w:eastAsia="Times New Roman" w:hAnsi="Arial" w:cs="Arial"/>
              </w:rPr>
              <w:br/>
              <w:t>Psych</w:t>
            </w:r>
            <w:r w:rsidR="00D327CF" w:rsidRPr="0006049B">
              <w:rPr>
                <w:rFonts w:ascii="Arial" w:eastAsia="Times New Roman" w:hAnsi="Arial" w:cs="Arial"/>
              </w:rPr>
              <w:t>osis</w:t>
            </w:r>
            <w:r w:rsidR="00D327CF" w:rsidRPr="0006049B">
              <w:rPr>
                <w:rFonts w:ascii="Arial" w:eastAsia="Times New Roman" w:hAnsi="Arial" w:cs="Arial"/>
              </w:rPr>
              <w:br/>
              <w:t>Porphyria</w:t>
            </w:r>
            <w:r w:rsidR="00D327CF" w:rsidRPr="0006049B">
              <w:rPr>
                <w:rFonts w:ascii="Arial" w:eastAsia="Times New Roman" w:hAnsi="Arial" w:cs="Arial"/>
              </w:rPr>
              <w:br/>
              <w:t>Abdominal surgery</w:t>
            </w:r>
            <w:r w:rsidR="00D327CF" w:rsidRPr="0006049B">
              <w:rPr>
                <w:rFonts w:ascii="Arial" w:eastAsia="Times New Roman" w:hAnsi="Arial" w:cs="Arial"/>
              </w:rPr>
              <w:br/>
              <w:t>Diverse non-osmotic stimuli (</w:t>
            </w:r>
            <w:r w:rsidR="00284B74" w:rsidRPr="0006049B">
              <w:rPr>
                <w:rFonts w:ascii="Arial" w:eastAsia="Times New Roman" w:hAnsi="Arial" w:cs="Arial"/>
              </w:rPr>
              <w:t>e.g.,</w:t>
            </w:r>
            <w:r w:rsidR="00D327CF" w:rsidRPr="0006049B">
              <w:rPr>
                <w:rFonts w:ascii="Arial" w:eastAsia="Times New Roman" w:hAnsi="Arial" w:cs="Arial"/>
              </w:rPr>
              <w:t xml:space="preserve"> nausea, stress, pain)</w:t>
            </w:r>
          </w:p>
        </w:tc>
      </w:tr>
    </w:tbl>
    <w:p w14:paraId="0292BA57" w14:textId="77777777" w:rsidR="00C758F5" w:rsidRDefault="00C758F5" w:rsidP="0006049B">
      <w:pPr>
        <w:shd w:val="clear" w:color="auto" w:fill="FFFFFF"/>
        <w:spacing w:after="0" w:line="276" w:lineRule="auto"/>
        <w:rPr>
          <w:rFonts w:ascii="Arial" w:eastAsia="Times New Roman" w:hAnsi="Arial" w:cs="Arial"/>
          <w:color w:val="000000"/>
        </w:rPr>
      </w:pPr>
    </w:p>
    <w:p w14:paraId="1599702C" w14:textId="0F8E5B6B"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SIAD is a common mechanism of drug-induced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and can reflect direct stimulation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from the hypothalamus; indirect action on the hypothalamus; or aberrant resetting of the hypothalamic </w:t>
      </w:r>
      <w:proofErr w:type="spellStart"/>
      <w:r w:rsidRPr="0006049B">
        <w:rPr>
          <w:rFonts w:ascii="Arial" w:eastAsia="Times New Roman" w:hAnsi="Arial" w:cs="Arial"/>
          <w:color w:val="000000"/>
        </w:rPr>
        <w:t>osmostat</w:t>
      </w:r>
      <w:proofErr w:type="spellEnd"/>
      <w:r w:rsidR="0052650A">
        <w:rPr>
          <w:rFonts w:ascii="Arial" w:eastAsia="Times New Roman" w:hAnsi="Arial" w:cs="Arial"/>
          <w:color w:val="000000"/>
        </w:rPr>
        <w:t xml:space="preserve"> (table 8)</w:t>
      </w:r>
      <w:r w:rsidRPr="0006049B">
        <w:rPr>
          <w:rFonts w:ascii="Arial" w:eastAsia="Times New Roman" w:hAnsi="Arial" w:cs="Arial"/>
          <w:color w:val="000000"/>
        </w:rPr>
        <w:t xml:space="preserve">. The prevalence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in patients taking high dose dopamine antagonists is greater than 25%, and is not restricted to one class of these drugs.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secondary to antidepressants is well recognized, occurring with most SSRIs, and the related drug Venlafaxine. It can arise in the first few weeks of treatment. Anticonvulsants are another common cause of SIAD and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The frequency in patients treated with carbamazepine (CBZ) ranges from 4.8 to 40%. Increased sensitivity of central osmoreceptors and increased renal responses to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have both been described with CBZ.</w:t>
      </w:r>
    </w:p>
    <w:p w14:paraId="3A710C2B" w14:textId="6D751550" w:rsidR="002C2C26" w:rsidRPr="0006049B" w:rsidRDefault="002C2C26" w:rsidP="0006049B">
      <w:pPr>
        <w:shd w:val="clear" w:color="auto" w:fill="FFFFFF"/>
        <w:spacing w:after="0" w:line="276" w:lineRule="auto"/>
        <w:outlineLvl w:val="2"/>
        <w:rPr>
          <w:rFonts w:ascii="Arial" w:eastAsia="Times New Roman" w:hAnsi="Arial" w:cs="Arial"/>
          <w:b/>
          <w:bCs/>
        </w:rPr>
      </w:pPr>
    </w:p>
    <w:tbl>
      <w:tblPr>
        <w:tblStyle w:val="TableGrid"/>
        <w:tblW w:w="0" w:type="auto"/>
        <w:tblLook w:val="04A0" w:firstRow="1" w:lastRow="0" w:firstColumn="1" w:lastColumn="0" w:noHBand="0" w:noVBand="1"/>
      </w:tblPr>
      <w:tblGrid>
        <w:gridCol w:w="2370"/>
        <w:gridCol w:w="2470"/>
        <w:gridCol w:w="2103"/>
        <w:gridCol w:w="2407"/>
      </w:tblGrid>
      <w:tr w:rsidR="00C758F5" w:rsidRPr="0006049B" w14:paraId="70370E23" w14:textId="77777777" w:rsidTr="00C758F5">
        <w:tc>
          <w:tcPr>
            <w:tcW w:w="0" w:type="auto"/>
            <w:gridSpan w:val="4"/>
            <w:shd w:val="clear" w:color="auto" w:fill="FFFF00"/>
          </w:tcPr>
          <w:p w14:paraId="0C3BE118" w14:textId="49751634" w:rsidR="00C758F5" w:rsidRPr="0006049B" w:rsidRDefault="00C758F5" w:rsidP="0006049B">
            <w:pPr>
              <w:spacing w:line="276" w:lineRule="auto"/>
              <w:rPr>
                <w:rFonts w:ascii="Arial" w:eastAsia="Times New Roman" w:hAnsi="Arial" w:cs="Arial"/>
                <w:b/>
                <w:bCs/>
              </w:rPr>
            </w:pPr>
            <w:r w:rsidRPr="00C758F5">
              <w:rPr>
                <w:rFonts w:ascii="Arial" w:eastAsia="Times New Roman" w:hAnsi="Arial" w:cs="Arial"/>
                <w:b/>
                <w:bCs/>
              </w:rPr>
              <w:t>Table 8</w:t>
            </w:r>
            <w:r>
              <w:rPr>
                <w:rFonts w:ascii="Arial" w:eastAsia="Times New Roman" w:hAnsi="Arial" w:cs="Arial"/>
                <w:b/>
                <w:bCs/>
              </w:rPr>
              <w:t>.</w:t>
            </w:r>
            <w:r w:rsidRPr="00C758F5">
              <w:rPr>
                <w:rFonts w:ascii="Arial" w:eastAsia="Times New Roman" w:hAnsi="Arial" w:cs="Arial"/>
                <w:b/>
                <w:bCs/>
              </w:rPr>
              <w:t xml:space="preserve"> Mechanisms of </w:t>
            </w:r>
            <w:r>
              <w:rPr>
                <w:rFonts w:ascii="Arial" w:eastAsia="Times New Roman" w:hAnsi="Arial" w:cs="Arial"/>
                <w:b/>
                <w:bCs/>
              </w:rPr>
              <w:t>D</w:t>
            </w:r>
            <w:r w:rsidRPr="00C758F5">
              <w:rPr>
                <w:rFonts w:ascii="Arial" w:eastAsia="Times New Roman" w:hAnsi="Arial" w:cs="Arial"/>
                <w:b/>
                <w:bCs/>
              </w:rPr>
              <w:t xml:space="preserve">rug </w:t>
            </w:r>
            <w:r>
              <w:rPr>
                <w:rFonts w:ascii="Arial" w:eastAsia="Times New Roman" w:hAnsi="Arial" w:cs="Arial"/>
                <w:b/>
                <w:bCs/>
              </w:rPr>
              <w:t>I</w:t>
            </w:r>
            <w:r w:rsidRPr="00C758F5">
              <w:rPr>
                <w:rFonts w:ascii="Arial" w:eastAsia="Times New Roman" w:hAnsi="Arial" w:cs="Arial"/>
                <w:b/>
                <w:bCs/>
              </w:rPr>
              <w:t xml:space="preserve">nduced </w:t>
            </w:r>
            <w:r w:rsidR="00D1364D">
              <w:rPr>
                <w:rFonts w:ascii="Arial" w:eastAsia="Times New Roman" w:hAnsi="Arial" w:cs="Arial"/>
                <w:b/>
                <w:bCs/>
              </w:rPr>
              <w:t>H</w:t>
            </w:r>
            <w:r w:rsidR="00D1364D" w:rsidRPr="00C758F5">
              <w:rPr>
                <w:rFonts w:ascii="Arial" w:eastAsia="Times New Roman" w:hAnsi="Arial" w:cs="Arial"/>
                <w:b/>
                <w:bCs/>
              </w:rPr>
              <w:t>yponatremia</w:t>
            </w:r>
          </w:p>
        </w:tc>
      </w:tr>
      <w:tr w:rsidR="002C2C26" w:rsidRPr="0006049B" w14:paraId="6892321F" w14:textId="77777777" w:rsidTr="00AA6DC0">
        <w:tc>
          <w:tcPr>
            <w:tcW w:w="0" w:type="auto"/>
            <w:gridSpan w:val="2"/>
            <w:hideMark/>
          </w:tcPr>
          <w:p w14:paraId="1DECB2B4" w14:textId="77777777" w:rsidR="002C2C26" w:rsidRPr="0006049B" w:rsidRDefault="002C2C26" w:rsidP="0006049B">
            <w:pPr>
              <w:spacing w:line="276" w:lineRule="auto"/>
              <w:rPr>
                <w:rFonts w:ascii="Arial" w:eastAsia="Times New Roman" w:hAnsi="Arial" w:cs="Arial"/>
                <w:b/>
                <w:bCs/>
              </w:rPr>
            </w:pPr>
            <w:r w:rsidRPr="0006049B">
              <w:rPr>
                <w:rFonts w:ascii="Arial" w:eastAsia="Times New Roman" w:hAnsi="Arial" w:cs="Arial"/>
                <w:b/>
                <w:bCs/>
              </w:rPr>
              <w:lastRenderedPageBreak/>
              <w:t>Reduction in free water clearance</w:t>
            </w:r>
          </w:p>
        </w:tc>
        <w:tc>
          <w:tcPr>
            <w:tcW w:w="0" w:type="auto"/>
            <w:gridSpan w:val="2"/>
            <w:hideMark/>
          </w:tcPr>
          <w:p w14:paraId="1C905825" w14:textId="77777777" w:rsidR="002C2C26" w:rsidRPr="0006049B" w:rsidRDefault="002C2C26" w:rsidP="0006049B">
            <w:pPr>
              <w:spacing w:line="276" w:lineRule="auto"/>
              <w:rPr>
                <w:rFonts w:ascii="Arial" w:eastAsia="Times New Roman" w:hAnsi="Arial" w:cs="Arial"/>
                <w:b/>
                <w:bCs/>
              </w:rPr>
            </w:pPr>
            <w:r w:rsidRPr="0006049B">
              <w:rPr>
                <w:rFonts w:ascii="Arial" w:eastAsia="Times New Roman" w:hAnsi="Arial" w:cs="Arial"/>
                <w:b/>
                <w:bCs/>
              </w:rPr>
              <w:t>Sodium depletion</w:t>
            </w:r>
          </w:p>
        </w:tc>
      </w:tr>
      <w:tr w:rsidR="002C2C26" w:rsidRPr="0006049B" w14:paraId="7236A68C" w14:textId="77777777" w:rsidTr="00AA6DC0">
        <w:tc>
          <w:tcPr>
            <w:tcW w:w="0" w:type="auto"/>
            <w:hideMark/>
          </w:tcPr>
          <w:p w14:paraId="4B99AF52"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SIAD</w:t>
            </w:r>
          </w:p>
        </w:tc>
        <w:tc>
          <w:tcPr>
            <w:tcW w:w="0" w:type="auto"/>
            <w:hideMark/>
          </w:tcPr>
          <w:p w14:paraId="61E7B162"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Dopamine antagonists</w:t>
            </w:r>
            <w:r w:rsidRPr="0006049B">
              <w:rPr>
                <w:rFonts w:ascii="Arial" w:eastAsia="Times New Roman" w:hAnsi="Arial" w:cs="Arial"/>
              </w:rPr>
              <w:br/>
              <w:t>Tricyclic antidepr</w:t>
            </w:r>
            <w:r w:rsidR="00D327CF" w:rsidRPr="0006049B">
              <w:rPr>
                <w:rFonts w:ascii="Arial" w:eastAsia="Times New Roman" w:hAnsi="Arial" w:cs="Arial"/>
              </w:rPr>
              <w:t>essants</w:t>
            </w:r>
            <w:r w:rsidR="00D327CF" w:rsidRPr="0006049B">
              <w:rPr>
                <w:rFonts w:ascii="Arial" w:eastAsia="Times New Roman" w:hAnsi="Arial" w:cs="Arial"/>
              </w:rPr>
              <w:br/>
              <w:t>MAOIs</w:t>
            </w:r>
            <w:r w:rsidR="00D327CF" w:rsidRPr="0006049B">
              <w:rPr>
                <w:rFonts w:ascii="Arial" w:eastAsia="Times New Roman" w:hAnsi="Arial" w:cs="Arial"/>
              </w:rPr>
              <w:br/>
              <w:t>SSRIs</w:t>
            </w:r>
            <w:r w:rsidR="00D327CF" w:rsidRPr="0006049B">
              <w:rPr>
                <w:rFonts w:ascii="Arial" w:eastAsia="Times New Roman" w:hAnsi="Arial" w:cs="Arial"/>
              </w:rPr>
              <w:br/>
              <w:t>Venlafaxine</w:t>
            </w:r>
            <w:r w:rsidRPr="0006049B">
              <w:rPr>
                <w:rFonts w:ascii="Arial" w:eastAsia="Times New Roman" w:hAnsi="Arial" w:cs="Arial"/>
              </w:rPr>
              <w:br/>
              <w:t>Carbamazepine</w:t>
            </w:r>
            <w:r w:rsidRPr="0006049B">
              <w:rPr>
                <w:rFonts w:ascii="Arial" w:eastAsia="Times New Roman" w:hAnsi="Arial" w:cs="Arial"/>
              </w:rPr>
              <w:br/>
              <w:t>Oxcarbamazepine</w:t>
            </w:r>
            <w:r w:rsidRPr="0006049B">
              <w:rPr>
                <w:rFonts w:ascii="Arial" w:eastAsia="Times New Roman" w:hAnsi="Arial" w:cs="Arial"/>
              </w:rPr>
              <w:br/>
              <w:t>Sodium valproate</w:t>
            </w:r>
            <w:r w:rsidRPr="0006049B">
              <w:rPr>
                <w:rFonts w:ascii="Arial" w:eastAsia="Times New Roman" w:hAnsi="Arial" w:cs="Arial"/>
              </w:rPr>
              <w:br/>
              <w:t>3,4-MDMA ('ecstasy')</w:t>
            </w:r>
            <w:r w:rsidRPr="0006049B">
              <w:rPr>
                <w:rFonts w:ascii="Arial" w:eastAsia="Times New Roman" w:hAnsi="Arial" w:cs="Arial"/>
              </w:rPr>
              <w:br/>
              <w:t>Clofibrate</w:t>
            </w:r>
            <w:r w:rsidRPr="0006049B">
              <w:rPr>
                <w:rFonts w:ascii="Arial" w:eastAsia="Times New Roman" w:hAnsi="Arial" w:cs="Arial"/>
              </w:rPr>
              <w:br/>
              <w:t>Cyclophosphamide</w:t>
            </w:r>
            <w:r w:rsidRPr="0006049B">
              <w:rPr>
                <w:rFonts w:ascii="Arial" w:eastAsia="Times New Roman" w:hAnsi="Arial" w:cs="Arial"/>
              </w:rPr>
              <w:br/>
              <w:t>Sulphonylureas</w:t>
            </w:r>
          </w:p>
        </w:tc>
        <w:tc>
          <w:tcPr>
            <w:tcW w:w="0" w:type="auto"/>
            <w:hideMark/>
          </w:tcPr>
          <w:p w14:paraId="108CD937"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Diuretics</w:t>
            </w:r>
          </w:p>
        </w:tc>
        <w:tc>
          <w:tcPr>
            <w:tcW w:w="0" w:type="auto"/>
            <w:hideMark/>
          </w:tcPr>
          <w:p w14:paraId="0675D9F1"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Spironolactone</w:t>
            </w:r>
            <w:r w:rsidRPr="0006049B">
              <w:rPr>
                <w:rFonts w:ascii="Arial" w:eastAsia="Times New Roman" w:hAnsi="Arial" w:cs="Arial"/>
              </w:rPr>
              <w:br/>
              <w:t>Thiazides</w:t>
            </w:r>
            <w:r w:rsidRPr="0006049B">
              <w:rPr>
                <w:rFonts w:ascii="Arial" w:eastAsia="Times New Roman" w:hAnsi="Arial" w:cs="Arial"/>
              </w:rPr>
              <w:br/>
              <w:t>Loop diuretics</w:t>
            </w:r>
          </w:p>
        </w:tc>
      </w:tr>
      <w:tr w:rsidR="002C2C26" w:rsidRPr="0006049B" w14:paraId="64CAF8E2" w14:textId="77777777" w:rsidTr="00AA6DC0">
        <w:tc>
          <w:tcPr>
            <w:tcW w:w="0" w:type="auto"/>
            <w:hideMark/>
          </w:tcPr>
          <w:p w14:paraId="35A04B4F" w14:textId="77777777" w:rsidR="002C2C26" w:rsidRPr="0006049B" w:rsidRDefault="00F9313E" w:rsidP="0006049B">
            <w:pPr>
              <w:spacing w:line="276" w:lineRule="auto"/>
              <w:rPr>
                <w:rFonts w:ascii="Arial" w:eastAsia="Times New Roman" w:hAnsi="Arial" w:cs="Arial"/>
              </w:rPr>
            </w:pPr>
            <w:r w:rsidRPr="0006049B">
              <w:rPr>
                <w:rFonts w:ascii="Arial" w:eastAsia="Times New Roman" w:hAnsi="Arial" w:cs="Arial"/>
              </w:rPr>
              <w:t>AVP</w:t>
            </w:r>
            <w:r w:rsidR="002C2C26" w:rsidRPr="0006049B">
              <w:rPr>
                <w:rFonts w:ascii="Arial" w:eastAsia="Times New Roman" w:hAnsi="Arial" w:cs="Arial"/>
              </w:rPr>
              <w:t>-like activity</w:t>
            </w:r>
          </w:p>
        </w:tc>
        <w:tc>
          <w:tcPr>
            <w:tcW w:w="0" w:type="auto"/>
            <w:hideMark/>
          </w:tcPr>
          <w:p w14:paraId="6175F8AE"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DDAVP</w:t>
            </w:r>
            <w:r w:rsidRPr="0006049B">
              <w:rPr>
                <w:rFonts w:ascii="Arial" w:eastAsia="Times New Roman" w:hAnsi="Arial" w:cs="Arial"/>
              </w:rPr>
              <w:br/>
              <w:t>Oxytocin</w:t>
            </w:r>
          </w:p>
        </w:tc>
        <w:tc>
          <w:tcPr>
            <w:tcW w:w="0" w:type="auto"/>
            <w:gridSpan w:val="2"/>
            <w:hideMark/>
          </w:tcPr>
          <w:p w14:paraId="05D20308" w14:textId="4CEBF46E"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ACE inhibitors</w:t>
            </w:r>
            <w:r w:rsidR="00284B74">
              <w:rPr>
                <w:rFonts w:ascii="Arial" w:eastAsia="Times New Roman" w:hAnsi="Arial" w:cs="Arial"/>
              </w:rPr>
              <w:t>/</w:t>
            </w:r>
            <w:r w:rsidRPr="0006049B">
              <w:rPr>
                <w:rFonts w:ascii="Arial" w:eastAsia="Times New Roman" w:hAnsi="Arial" w:cs="Arial"/>
              </w:rPr>
              <w:t>Angiotensin II receptor antagonists</w:t>
            </w:r>
          </w:p>
        </w:tc>
      </w:tr>
      <w:tr w:rsidR="002C2C26" w:rsidRPr="0006049B" w14:paraId="6200D258" w14:textId="77777777" w:rsidTr="00AA6DC0">
        <w:tc>
          <w:tcPr>
            <w:tcW w:w="0" w:type="auto"/>
            <w:hideMark/>
          </w:tcPr>
          <w:p w14:paraId="59BAF208"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 xml:space="preserve">Potentiation of </w:t>
            </w:r>
            <w:r w:rsidR="00F9313E" w:rsidRPr="0006049B">
              <w:rPr>
                <w:rFonts w:ascii="Arial" w:eastAsia="Times New Roman" w:hAnsi="Arial" w:cs="Arial"/>
              </w:rPr>
              <w:t>AVP</w:t>
            </w:r>
            <w:r w:rsidRPr="0006049B">
              <w:rPr>
                <w:rFonts w:ascii="Arial" w:eastAsia="Times New Roman" w:hAnsi="Arial" w:cs="Arial"/>
              </w:rPr>
              <w:t xml:space="preserve"> action</w:t>
            </w:r>
          </w:p>
        </w:tc>
        <w:tc>
          <w:tcPr>
            <w:tcW w:w="0" w:type="auto"/>
            <w:hideMark/>
          </w:tcPr>
          <w:p w14:paraId="73E40760"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NSAIDS</w:t>
            </w:r>
            <w:r w:rsidRPr="0006049B">
              <w:rPr>
                <w:rFonts w:ascii="Arial" w:eastAsia="Times New Roman" w:hAnsi="Arial" w:cs="Arial"/>
              </w:rPr>
              <w:br/>
              <w:t>Carbamazepine</w:t>
            </w:r>
            <w:r w:rsidRPr="0006049B">
              <w:rPr>
                <w:rFonts w:ascii="Arial" w:eastAsia="Times New Roman" w:hAnsi="Arial" w:cs="Arial"/>
              </w:rPr>
              <w:br/>
              <w:t>Sulphonylureas</w:t>
            </w:r>
            <w:r w:rsidRPr="0006049B">
              <w:rPr>
                <w:rFonts w:ascii="Arial" w:eastAsia="Times New Roman" w:hAnsi="Arial" w:cs="Arial"/>
              </w:rPr>
              <w:br/>
              <w:t>Cyclophosphamide</w:t>
            </w:r>
          </w:p>
        </w:tc>
        <w:tc>
          <w:tcPr>
            <w:tcW w:w="0" w:type="auto"/>
            <w:hideMark/>
          </w:tcPr>
          <w:p w14:paraId="0DFBF25A"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Direct renal toxicity</w:t>
            </w:r>
          </w:p>
        </w:tc>
        <w:tc>
          <w:tcPr>
            <w:tcW w:w="0" w:type="auto"/>
            <w:hideMark/>
          </w:tcPr>
          <w:p w14:paraId="158D1F92"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rPr>
              <w:t>Cyclophosphamide</w:t>
            </w:r>
            <w:r w:rsidRPr="0006049B">
              <w:rPr>
                <w:rFonts w:ascii="Arial" w:eastAsia="Times New Roman" w:hAnsi="Arial" w:cs="Arial"/>
              </w:rPr>
              <w:br/>
              <w:t>Ifosfamide</w:t>
            </w:r>
            <w:r w:rsidRPr="0006049B">
              <w:rPr>
                <w:rFonts w:ascii="Arial" w:eastAsia="Times New Roman" w:hAnsi="Arial" w:cs="Arial"/>
              </w:rPr>
              <w:br/>
              <w:t>Cisplatin</w:t>
            </w:r>
            <w:r w:rsidRPr="0006049B">
              <w:rPr>
                <w:rFonts w:ascii="Arial" w:eastAsia="Times New Roman" w:hAnsi="Arial" w:cs="Arial"/>
              </w:rPr>
              <w:br/>
              <w:t>Carboplatin</w:t>
            </w:r>
            <w:r w:rsidRPr="0006049B">
              <w:rPr>
                <w:rFonts w:ascii="Arial" w:eastAsia="Times New Roman" w:hAnsi="Arial" w:cs="Arial"/>
              </w:rPr>
              <w:br/>
              <w:t>Vincristine</w:t>
            </w:r>
            <w:r w:rsidRPr="0006049B">
              <w:rPr>
                <w:rFonts w:ascii="Arial" w:eastAsia="Times New Roman" w:hAnsi="Arial" w:cs="Arial"/>
              </w:rPr>
              <w:br/>
              <w:t>Vinblastine</w:t>
            </w:r>
          </w:p>
        </w:tc>
      </w:tr>
    </w:tbl>
    <w:p w14:paraId="310B57C9" w14:textId="77777777" w:rsidR="00C758F5" w:rsidRDefault="00C758F5" w:rsidP="0006049B">
      <w:pPr>
        <w:shd w:val="clear" w:color="auto" w:fill="FFFFFF"/>
        <w:spacing w:after="0" w:line="276" w:lineRule="auto"/>
        <w:outlineLvl w:val="2"/>
        <w:rPr>
          <w:rFonts w:ascii="Arial" w:eastAsia="Times New Roman" w:hAnsi="Arial" w:cs="Arial"/>
          <w:bCs/>
          <w:i/>
          <w:color w:val="ED7D31" w:themeColor="accent2"/>
        </w:rPr>
      </w:pPr>
    </w:p>
    <w:p w14:paraId="54925D8C" w14:textId="36ABD63E" w:rsidR="002C2C26" w:rsidRPr="0006049B" w:rsidRDefault="002C2C26" w:rsidP="0006049B">
      <w:pPr>
        <w:shd w:val="clear" w:color="auto" w:fill="FFFFFF"/>
        <w:spacing w:after="0" w:line="276" w:lineRule="auto"/>
        <w:outlineLvl w:val="2"/>
        <w:rPr>
          <w:rFonts w:ascii="Arial" w:eastAsia="Times New Roman" w:hAnsi="Arial" w:cs="Arial"/>
          <w:bCs/>
          <w:i/>
          <w:color w:val="ED7D31" w:themeColor="accent2"/>
        </w:rPr>
      </w:pPr>
      <w:r w:rsidRPr="0006049B">
        <w:rPr>
          <w:rFonts w:ascii="Arial" w:eastAsia="Times New Roman" w:hAnsi="Arial" w:cs="Arial"/>
          <w:bCs/>
          <w:i/>
          <w:color w:val="ED7D31" w:themeColor="accent2"/>
        </w:rPr>
        <w:t xml:space="preserve">Exercise </w:t>
      </w:r>
      <w:r w:rsidR="00C758F5">
        <w:rPr>
          <w:rFonts w:ascii="Arial" w:eastAsia="Times New Roman" w:hAnsi="Arial" w:cs="Arial"/>
          <w:bCs/>
          <w:i/>
          <w:color w:val="ED7D31" w:themeColor="accent2"/>
        </w:rPr>
        <w:t>A</w:t>
      </w:r>
      <w:r w:rsidRPr="0006049B">
        <w:rPr>
          <w:rFonts w:ascii="Arial" w:eastAsia="Times New Roman" w:hAnsi="Arial" w:cs="Arial"/>
          <w:bCs/>
          <w:i/>
          <w:color w:val="ED7D31" w:themeColor="accent2"/>
        </w:rPr>
        <w:t xml:space="preserve">ssociated </w:t>
      </w:r>
      <w:r w:rsidR="00D1364D">
        <w:rPr>
          <w:rFonts w:ascii="Arial" w:eastAsia="Times New Roman" w:hAnsi="Arial" w:cs="Arial"/>
          <w:bCs/>
          <w:i/>
          <w:color w:val="ED7D31" w:themeColor="accent2"/>
        </w:rPr>
        <w:t>H</w:t>
      </w:r>
      <w:r w:rsidR="00D1364D" w:rsidRPr="0006049B">
        <w:rPr>
          <w:rFonts w:ascii="Arial" w:eastAsia="Times New Roman" w:hAnsi="Arial" w:cs="Arial"/>
          <w:bCs/>
          <w:i/>
          <w:color w:val="ED7D31" w:themeColor="accent2"/>
        </w:rPr>
        <w:t>yponatremia</w:t>
      </w:r>
    </w:p>
    <w:p w14:paraId="21C8329C" w14:textId="77777777" w:rsidR="00C758F5" w:rsidRDefault="00C758F5" w:rsidP="0006049B">
      <w:pPr>
        <w:shd w:val="clear" w:color="auto" w:fill="FFFFFF"/>
        <w:spacing w:after="0" w:line="276" w:lineRule="auto"/>
        <w:rPr>
          <w:rFonts w:ascii="Arial" w:eastAsia="Times New Roman" w:hAnsi="Arial" w:cs="Arial"/>
          <w:color w:val="000000"/>
        </w:rPr>
      </w:pPr>
    </w:p>
    <w:p w14:paraId="0E1BAD10" w14:textId="46D83F79"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Extreme endurance exercise is a profound physiological stressor. While the magnitude of the physiological stress is likely to reflect a number of factors, duration of the event and the effort entailed are likely to be major contributors. Non-osmoregulated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is a feature of extreme endurance exercise: a reflection of the stressed state. When combined with reduced renal blood flow, another feature of extreme endurance exercise, this can lead to a marked antidiuretic state. If endurance athletes maintain a fluid intake in excess of water loss,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will ensue. This can be further complicated if there is aggressive fluid resuscitation in the event of collapse. There is a positive correlation between the odds ratio for developing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during extreme endurance exercise and the length of time taken to complete the event. Athletes developing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also demonstrate weight gain over the course of the event, clearly implicating water intake in excess of water and electrolyte loss as the cause. Occasional runners should be advised to follow their thirst as they run and avoid rigid, time-based fluid intake. Health professionals attending endurance events need to be aware of the problem of exercise-associated </w:t>
      </w:r>
      <w:r w:rsidR="00D1364D" w:rsidRPr="0006049B">
        <w:rPr>
          <w:rFonts w:ascii="Arial" w:eastAsia="Times New Roman" w:hAnsi="Arial" w:cs="Arial"/>
          <w:color w:val="000000"/>
        </w:rPr>
        <w:t>hyponatremia</w:t>
      </w:r>
      <w:r w:rsidRPr="0006049B">
        <w:rPr>
          <w:rFonts w:ascii="Arial" w:eastAsia="Times New Roman" w:hAnsi="Arial" w:cs="Arial"/>
          <w:color w:val="000000"/>
        </w:rPr>
        <w:t>. In addition, they should avoid attempting resuscitation with large volumes of hypotonic fluid in the absence of appropriate indications and without biochemical monitoring</w:t>
      </w:r>
      <w:r w:rsidR="00BE3250" w:rsidRPr="0006049B">
        <w:rPr>
          <w:rFonts w:ascii="Arial" w:eastAsia="Times New Roman" w:hAnsi="Arial" w:cs="Arial"/>
          <w:color w:val="000000"/>
        </w:rPr>
        <w:t xml:space="preserve"> </w:t>
      </w:r>
      <w:r w:rsidR="00BE3250"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&lt;EndNote&gt;&lt;Cite&gt;&lt;Author&gt;Rosner&lt;/Author&gt;&lt;Year&gt;2009&lt;/Year&gt;&lt;RecNum&gt;306&lt;/RecNum&gt;&lt;DisplayText&gt;(144)&lt;/DisplayText&gt;&lt;record&gt;&lt;rec-number&gt;306&lt;/rec-number&gt;&lt;foreign-keys&gt;&lt;key app="EN" db-id="5900srrv2052pyewe0b5pdtwsxwww0z29s0v" timestamp="1666345876"&gt;306&lt;/key&gt;&lt;/foreign-keys&gt;&lt;ref-type name="Journal Article"&gt;17&lt;/ref-type&gt;&lt;contributors&gt;&lt;authors&gt;&lt;author&gt;Rosner, M. H.&lt;/author&gt;&lt;/authors&gt;&lt;/contributors&gt;&lt;auth-address&gt;Division of Nephrology, University of Virginia Health System, Charlottesville, VA 22908, USA. mhr9r@virginia.edu&lt;/auth-address&gt;&lt;titles&gt;&lt;title&gt;Exercise-associated hyponatremia&lt;/title&gt;&lt;secondary-title&gt;Semin Nephrol&lt;/secondary-title&gt;&lt;/titles&gt;&lt;periodical&gt;&lt;full-title&gt;Semin Nephrol&lt;/full-title&gt;&lt;/periodical&gt;&lt;pages&gt;271-81&lt;/pages&gt;&lt;volume&gt;29&lt;/volume&gt;&lt;number&gt;3&lt;/number&gt;&lt;edition&gt;2009/06/16&lt;/edition&gt;&lt;keywords&gt;&lt;keyword&gt;Exercise/*physiology&lt;/keyword&gt;&lt;keyword&gt;Humans&lt;/keyword&gt;&lt;keyword&gt;Hyponatremia/complications/diagnosis/*etiology/therapy&lt;/keyword&gt;&lt;keyword&gt;Saline Solution, Hypertonic/therapeutic use&lt;/keyword&gt;&lt;/keywords&gt;&lt;dates&gt;&lt;year&gt;2009&lt;/year&gt;&lt;pub-dates&gt;&lt;date&gt;May&lt;/date&gt;&lt;/pub-dates&gt;&lt;/dates&gt;&lt;isbn&gt;0270-9295&lt;/isbn&gt;&lt;accession-num&gt;19523574&lt;/accession-num&gt;&lt;urls&gt;&lt;/urls&gt;&lt;electronic-resource-num&gt;10.1016/j.semnephrol.2009.03.001&lt;/electronic-resource-num&gt;&lt;remote-database-provider&gt;NLM&lt;/remote-database-provider&gt;&lt;language&gt;eng&lt;/language&gt;&lt;/record&gt;&lt;/Cite&gt;&lt;/EndNote&gt;</w:instrText>
      </w:r>
      <w:r w:rsidR="00BE3250"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(144)</w:t>
      </w:r>
      <w:r w:rsidR="00BE3250" w:rsidRPr="0006049B">
        <w:rPr>
          <w:rFonts w:ascii="Arial" w:eastAsia="Times New Roman" w:hAnsi="Arial" w:cs="Arial"/>
          <w:color w:val="000000"/>
        </w:rPr>
        <w:fldChar w:fldCharType="end"/>
      </w:r>
      <w:r w:rsidR="00BE3250" w:rsidRPr="0006049B">
        <w:rPr>
          <w:rFonts w:ascii="Arial" w:eastAsia="Times New Roman" w:hAnsi="Arial" w:cs="Arial"/>
          <w:color w:val="000000"/>
        </w:rPr>
        <w:t>.</w:t>
      </w:r>
    </w:p>
    <w:p w14:paraId="0CB18BAE" w14:textId="77777777" w:rsidR="00C758F5" w:rsidRPr="0006049B" w:rsidRDefault="00C758F5" w:rsidP="0006049B">
      <w:pPr>
        <w:shd w:val="clear" w:color="auto" w:fill="FFFFFF"/>
        <w:spacing w:after="0" w:line="276" w:lineRule="auto"/>
        <w:rPr>
          <w:rFonts w:ascii="Arial" w:eastAsia="Times New Roman" w:hAnsi="Arial" w:cs="Arial"/>
          <w:color w:val="000000"/>
        </w:rPr>
      </w:pPr>
    </w:p>
    <w:p w14:paraId="56CAF330" w14:textId="7777777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21E868A6" wp14:editId="6C037541">
            <wp:extent cx="6343650" cy="47577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6326" cy="4759745"/>
                    </a:xfrm>
                    <a:prstGeom prst="rect">
                      <a:avLst/>
                    </a:prstGeom>
                    <a:noFill/>
                    <a:ln>
                      <a:noFill/>
                    </a:ln>
                  </pic:spPr>
                </pic:pic>
              </a:graphicData>
            </a:graphic>
          </wp:inline>
        </w:drawing>
      </w:r>
    </w:p>
    <w:p w14:paraId="42E05101" w14:textId="4C2F31CF" w:rsidR="002C2C26" w:rsidRPr="00C758F5" w:rsidRDefault="002C2C26" w:rsidP="0006049B">
      <w:pPr>
        <w:shd w:val="clear" w:color="auto" w:fill="FFFFFF"/>
        <w:spacing w:after="0" w:line="276" w:lineRule="auto"/>
        <w:rPr>
          <w:rFonts w:ascii="Arial" w:eastAsia="Times New Roman" w:hAnsi="Arial" w:cs="Arial"/>
          <w:b/>
          <w:bCs/>
          <w:color w:val="000000"/>
        </w:rPr>
      </w:pPr>
      <w:r w:rsidRPr="0006049B">
        <w:rPr>
          <w:rFonts w:ascii="Arial" w:eastAsia="Times New Roman" w:hAnsi="Arial" w:cs="Arial"/>
          <w:b/>
          <w:bCs/>
          <w:color w:val="000000"/>
        </w:rPr>
        <w:t>Figure 13.</w:t>
      </w:r>
      <w:r w:rsidR="0037273C" w:rsidRPr="0006049B">
        <w:rPr>
          <w:rFonts w:ascii="Arial" w:eastAsia="Times New Roman" w:hAnsi="Arial" w:cs="Arial"/>
          <w:color w:val="000000"/>
        </w:rPr>
        <w:t xml:space="preserve"> </w:t>
      </w:r>
      <w:r w:rsidRPr="00C758F5">
        <w:rPr>
          <w:rFonts w:ascii="Arial" w:eastAsia="Times New Roman" w:hAnsi="Arial" w:cs="Arial"/>
          <w:b/>
          <w:bCs/>
          <w:color w:val="000000"/>
        </w:rPr>
        <w:t xml:space="preserve">Exercise associated </w:t>
      </w:r>
      <w:r w:rsidR="00D1364D" w:rsidRPr="00C758F5">
        <w:rPr>
          <w:rFonts w:ascii="Arial" w:eastAsia="Times New Roman" w:hAnsi="Arial" w:cs="Arial"/>
          <w:b/>
          <w:bCs/>
          <w:color w:val="000000"/>
        </w:rPr>
        <w:t>hyponatremia</w:t>
      </w:r>
      <w:r w:rsidRPr="00C758F5">
        <w:rPr>
          <w:rFonts w:ascii="Arial" w:eastAsia="Times New Roman" w:hAnsi="Arial" w:cs="Arial"/>
          <w:b/>
          <w:bCs/>
          <w:color w:val="000000"/>
        </w:rPr>
        <w:t xml:space="preserve"> in triathletes. 1089 triathletes were studied. The mean plasma sodium level at the finish was 140.5±4.2 mmol/L (range 111-152). Among athletes completing the study events, 10.6% had documented </w:t>
      </w:r>
      <w:r w:rsidR="00D1364D" w:rsidRPr="00C758F5">
        <w:rPr>
          <w:rFonts w:ascii="Arial" w:eastAsia="Times New Roman" w:hAnsi="Arial" w:cs="Arial"/>
          <w:b/>
          <w:bCs/>
          <w:color w:val="000000"/>
        </w:rPr>
        <w:t>hyponatremia</w:t>
      </w:r>
      <w:r w:rsidRPr="00C758F5">
        <w:rPr>
          <w:rFonts w:ascii="Arial" w:eastAsia="Times New Roman" w:hAnsi="Arial" w:cs="Arial"/>
          <w:b/>
          <w:bCs/>
          <w:color w:val="000000"/>
        </w:rPr>
        <w:t xml:space="preserve">: 8.7% mild; 1.6% severe; and 0.3% critical (3 athletes in total with plasma sodium levels 120, 119, and 111 mmol/L respectively). Multivariate analysis showed a significant association between development of </w:t>
      </w:r>
      <w:r w:rsidR="00D1364D" w:rsidRPr="00C758F5">
        <w:rPr>
          <w:rFonts w:ascii="Arial" w:eastAsia="Times New Roman" w:hAnsi="Arial" w:cs="Arial"/>
          <w:b/>
          <w:bCs/>
          <w:color w:val="000000"/>
        </w:rPr>
        <w:t>hyponatremia</w:t>
      </w:r>
      <w:r w:rsidRPr="00C758F5">
        <w:rPr>
          <w:rFonts w:ascii="Arial" w:eastAsia="Times New Roman" w:hAnsi="Arial" w:cs="Arial"/>
          <w:b/>
          <w:bCs/>
          <w:color w:val="000000"/>
        </w:rPr>
        <w:t xml:space="preserve"> and the following factors: female gender; longer times to complete a race. Critical </w:t>
      </w:r>
      <w:r w:rsidR="00D1364D" w:rsidRPr="00C758F5">
        <w:rPr>
          <w:rFonts w:ascii="Arial" w:eastAsia="Times New Roman" w:hAnsi="Arial" w:cs="Arial"/>
          <w:b/>
          <w:bCs/>
          <w:color w:val="000000"/>
        </w:rPr>
        <w:t>hyponatremia</w:t>
      </w:r>
      <w:r w:rsidRPr="00C758F5">
        <w:rPr>
          <w:rFonts w:ascii="Arial" w:eastAsia="Times New Roman" w:hAnsi="Arial" w:cs="Arial"/>
          <w:b/>
          <w:bCs/>
          <w:color w:val="000000"/>
        </w:rPr>
        <w:t xml:space="preserve"> occurred in participants who finished in the 12th and 14th hours of the race </w:t>
      </w:r>
      <w:r w:rsidR="00BE3250" w:rsidRPr="00C758F5">
        <w:rPr>
          <w:rFonts w:ascii="Arial" w:eastAsia="Times New Roman" w:hAnsi="Arial" w:cs="Arial"/>
          <w:b/>
          <w:bCs/>
          <w:color w:val="000000"/>
        </w:rPr>
        <w:fldChar w:fldCharType="begin"/>
      </w:r>
      <w:r w:rsidR="00455094" w:rsidRPr="00C758F5">
        <w:rPr>
          <w:rFonts w:ascii="Arial" w:eastAsia="Times New Roman" w:hAnsi="Arial" w:cs="Arial"/>
          <w:b/>
          <w:bCs/>
          <w:color w:val="000000"/>
        </w:rPr>
        <w:instrText xml:space="preserve"> ADDIN EN.CITE &lt;EndNote&gt;&lt;Cite&gt;&lt;Author&gt;Danz&lt;/Author&gt;&lt;Year&gt;2016&lt;/Year&gt;&lt;RecNum&gt;307&lt;/RecNum&gt;&lt;DisplayText&gt;(145)&lt;/DisplayText&gt;&lt;record&gt;&lt;rec-number&gt;307&lt;/rec-number&gt;&lt;foreign-keys&gt;&lt;key app="EN" db-id="5900srrv2052pyewe0b5pdtwsxwww0z29s0v" timestamp="1666345916"&gt;307&lt;/key&gt;&lt;/foreign-keys&gt;&lt;ref-type name="Journal Article"&gt;17&lt;/ref-type&gt;&lt;contributors&gt;&lt;authors&gt;&lt;author&gt;Danz, M.&lt;/author&gt;&lt;author&gt;Pöttgen, K.&lt;/author&gt;&lt;author&gt;Tönjes, P. M.&lt;/author&gt;&lt;author&gt;Hinkelbein, J.&lt;/author&gt;&lt;author&gt;Braunecker, S.&lt;/author&gt;&lt;/authors&gt;&lt;/contributors&gt;&lt;auth-address&gt;St. Martinus Hospital, Olpe, Germany.&amp;#xD;B·A·D Group, Darmstadt, Germany.&amp;#xD;University Hospital of Cologne, Cologne, Germany stefan.braunecker@uk-koeln.de.&lt;/auth-address&gt;&lt;titles&gt;&lt;title&gt;Hyponatremia among Triathletes in the Ironman European Championship&lt;/title&gt;&lt;secondary-title&gt;N Engl J Med&lt;/secondary-title&gt;&lt;/titles&gt;&lt;periodical&gt;&lt;full-title&gt;N Engl J Med&lt;/full-title&gt;&lt;/periodical&gt;&lt;pages&gt;997-8&lt;/pages&gt;&lt;volume&gt;374&lt;/volume&gt;&lt;number&gt;10&lt;/number&gt;&lt;edition&gt;2016/03/11&lt;/edition&gt;&lt;keywords&gt;&lt;keyword&gt;*Athletes&lt;/keyword&gt;&lt;keyword&gt;Bicycling/physiology&lt;/keyword&gt;&lt;keyword&gt;Humans&lt;/keyword&gt;&lt;keyword&gt;Hyponatremia/epidemiology/*etiology&lt;/keyword&gt;&lt;keyword&gt;Male&lt;/keyword&gt;&lt;keyword&gt;Running/physiology&lt;/keyword&gt;&lt;keyword&gt;Sports/*physiology&lt;/keyword&gt;&lt;keyword&gt;Swimming/physiology&lt;/keyword&gt;&lt;/keywords&gt;&lt;dates&gt;&lt;year&gt;2016&lt;/year&gt;&lt;pub-dates&gt;&lt;date&gt;Mar 10&lt;/date&gt;&lt;/pub-dates&gt;&lt;/dates&gt;&lt;isbn&gt;0028-4793&lt;/isbn&gt;&lt;accession-num&gt;26962745&lt;/accession-num&gt;&lt;urls&gt;&lt;/urls&gt;&lt;electronic-resource-num&gt;10.1056/NEJMc1510409&lt;/electronic-resource-num&gt;&lt;remote-database-provider&gt;NLM&lt;/remote-database-provider&gt;&lt;language&gt;eng&lt;/language&gt;&lt;/record&gt;&lt;/Cite&gt;&lt;/EndNote&gt;</w:instrText>
      </w:r>
      <w:r w:rsidR="00BE3250" w:rsidRPr="00C758F5">
        <w:rPr>
          <w:rFonts w:ascii="Arial" w:eastAsia="Times New Roman" w:hAnsi="Arial" w:cs="Arial"/>
          <w:b/>
          <w:bCs/>
          <w:color w:val="000000"/>
        </w:rPr>
        <w:fldChar w:fldCharType="separate"/>
      </w:r>
      <w:r w:rsidR="00455094" w:rsidRPr="00C758F5">
        <w:rPr>
          <w:rFonts w:ascii="Arial" w:eastAsia="Times New Roman" w:hAnsi="Arial" w:cs="Arial"/>
          <w:b/>
          <w:bCs/>
          <w:noProof/>
          <w:color w:val="000000"/>
        </w:rPr>
        <w:t>(145)</w:t>
      </w:r>
      <w:r w:rsidR="00BE3250" w:rsidRPr="00C758F5">
        <w:rPr>
          <w:rFonts w:ascii="Arial" w:eastAsia="Times New Roman" w:hAnsi="Arial" w:cs="Arial"/>
          <w:b/>
          <w:bCs/>
          <w:color w:val="000000"/>
        </w:rPr>
        <w:fldChar w:fldCharType="end"/>
      </w:r>
      <w:r w:rsidR="00BE3250" w:rsidRPr="00C758F5">
        <w:rPr>
          <w:rFonts w:ascii="Arial" w:eastAsia="Times New Roman" w:hAnsi="Arial" w:cs="Arial"/>
          <w:b/>
          <w:bCs/>
          <w:color w:val="000000"/>
        </w:rPr>
        <w:t>.</w:t>
      </w:r>
    </w:p>
    <w:p w14:paraId="7ABFF5EF" w14:textId="77777777" w:rsidR="00C758F5" w:rsidRDefault="00C758F5" w:rsidP="0006049B">
      <w:pPr>
        <w:shd w:val="clear" w:color="auto" w:fill="FFFFFF"/>
        <w:spacing w:after="0" w:line="276" w:lineRule="auto"/>
        <w:outlineLvl w:val="2"/>
        <w:rPr>
          <w:rFonts w:ascii="Arial" w:eastAsia="Times New Roman" w:hAnsi="Arial" w:cs="Arial"/>
          <w:bCs/>
          <w:i/>
          <w:color w:val="ED7D31" w:themeColor="accent2"/>
        </w:rPr>
      </w:pPr>
    </w:p>
    <w:p w14:paraId="329061AA" w14:textId="2C91E282" w:rsidR="002C2C26" w:rsidRPr="0006049B" w:rsidRDefault="002C2C26" w:rsidP="0006049B">
      <w:pPr>
        <w:shd w:val="clear" w:color="auto" w:fill="FFFFFF"/>
        <w:spacing w:after="0" w:line="276" w:lineRule="auto"/>
        <w:outlineLvl w:val="2"/>
        <w:rPr>
          <w:rFonts w:ascii="Arial" w:eastAsia="Times New Roman" w:hAnsi="Arial" w:cs="Arial"/>
          <w:bCs/>
          <w:i/>
          <w:color w:val="ED7D31" w:themeColor="accent2"/>
        </w:rPr>
      </w:pPr>
      <w:r w:rsidRPr="0006049B">
        <w:rPr>
          <w:rFonts w:ascii="Arial" w:eastAsia="Times New Roman" w:hAnsi="Arial" w:cs="Arial"/>
          <w:bCs/>
          <w:i/>
          <w:color w:val="ED7D31" w:themeColor="accent2"/>
        </w:rPr>
        <w:t xml:space="preserve">Nephrogenic </w:t>
      </w:r>
      <w:r w:rsidR="00C758F5">
        <w:rPr>
          <w:rFonts w:ascii="Arial" w:eastAsia="Times New Roman" w:hAnsi="Arial" w:cs="Arial"/>
          <w:bCs/>
          <w:i/>
          <w:color w:val="ED7D31" w:themeColor="accent2"/>
        </w:rPr>
        <w:t>S</w:t>
      </w:r>
      <w:r w:rsidRPr="0006049B">
        <w:rPr>
          <w:rFonts w:ascii="Arial" w:eastAsia="Times New Roman" w:hAnsi="Arial" w:cs="Arial"/>
          <w:bCs/>
          <w:i/>
          <w:color w:val="ED7D31" w:themeColor="accent2"/>
        </w:rPr>
        <w:t xml:space="preserve">yndrome of </w:t>
      </w:r>
      <w:r w:rsidR="00C758F5">
        <w:rPr>
          <w:rFonts w:ascii="Arial" w:eastAsia="Times New Roman" w:hAnsi="Arial" w:cs="Arial"/>
          <w:bCs/>
          <w:i/>
          <w:color w:val="ED7D31" w:themeColor="accent2"/>
        </w:rPr>
        <w:t>I</w:t>
      </w:r>
      <w:r w:rsidRPr="0006049B">
        <w:rPr>
          <w:rFonts w:ascii="Arial" w:eastAsia="Times New Roman" w:hAnsi="Arial" w:cs="Arial"/>
          <w:bCs/>
          <w:i/>
          <w:color w:val="ED7D31" w:themeColor="accent2"/>
        </w:rPr>
        <w:t xml:space="preserve">nappropriate </w:t>
      </w:r>
      <w:r w:rsidR="00C758F5">
        <w:rPr>
          <w:rFonts w:ascii="Arial" w:eastAsia="Times New Roman" w:hAnsi="Arial" w:cs="Arial"/>
          <w:bCs/>
          <w:i/>
          <w:color w:val="ED7D31" w:themeColor="accent2"/>
        </w:rPr>
        <w:t>A</w:t>
      </w:r>
      <w:r w:rsidRPr="0006049B">
        <w:rPr>
          <w:rFonts w:ascii="Arial" w:eastAsia="Times New Roman" w:hAnsi="Arial" w:cs="Arial"/>
          <w:bCs/>
          <w:i/>
          <w:color w:val="ED7D31" w:themeColor="accent2"/>
        </w:rPr>
        <w:t>ntidiuresis</w:t>
      </w:r>
    </w:p>
    <w:p w14:paraId="1B4ECBFC" w14:textId="77777777" w:rsidR="00C758F5" w:rsidRDefault="00C758F5" w:rsidP="0006049B">
      <w:pPr>
        <w:shd w:val="clear" w:color="auto" w:fill="FFFFFF"/>
        <w:spacing w:after="0" w:line="276" w:lineRule="auto"/>
        <w:rPr>
          <w:rFonts w:ascii="Arial" w:eastAsia="Times New Roman" w:hAnsi="Arial" w:cs="Arial"/>
          <w:color w:val="000000"/>
        </w:rPr>
      </w:pPr>
    </w:p>
    <w:p w14:paraId="67FF897A" w14:textId="74E912DB"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The G-protein-coupled V2-R mediates the action of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on renal water excretion. Rare kindreds have been found that </w:t>
      </w:r>
      <w:r w:rsidR="00D1364D" w:rsidRPr="0006049B">
        <w:rPr>
          <w:rFonts w:ascii="Arial" w:eastAsia="Times New Roman" w:hAnsi="Arial" w:cs="Arial"/>
          <w:color w:val="000000"/>
        </w:rPr>
        <w:t>harbor</w:t>
      </w:r>
      <w:r w:rsidRPr="0006049B">
        <w:rPr>
          <w:rFonts w:ascii="Arial" w:eastAsia="Times New Roman" w:hAnsi="Arial" w:cs="Arial"/>
          <w:color w:val="000000"/>
        </w:rPr>
        <w:t xml:space="preserve"> constitutively activating mutations in the V2-R that </w:t>
      </w:r>
      <w:r w:rsidR="00284B74" w:rsidRPr="0006049B">
        <w:rPr>
          <w:rFonts w:ascii="Arial" w:eastAsia="Times New Roman" w:hAnsi="Arial" w:cs="Arial"/>
          <w:color w:val="000000"/>
        </w:rPr>
        <w:t>led</w:t>
      </w:r>
      <w:r w:rsidRPr="0006049B">
        <w:rPr>
          <w:rFonts w:ascii="Arial" w:eastAsia="Times New Roman" w:hAnsi="Arial" w:cs="Arial"/>
          <w:color w:val="000000"/>
        </w:rPr>
        <w:t xml:space="preserve"> to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-independent, V2-R mediated, antidiuresis associated with persistent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(Figure 14). This nephrogenic syndrome of inappropriate antidiuresis (NSIAD) was initially described in male infants with persistent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in keeping with the haploin</w:t>
      </w:r>
      <w:r w:rsidR="0037273C" w:rsidRPr="0006049B">
        <w:rPr>
          <w:rFonts w:ascii="Arial" w:eastAsia="Times New Roman" w:hAnsi="Arial" w:cs="Arial"/>
          <w:color w:val="000000"/>
        </w:rPr>
        <w:t>sufficiency associated with the V2-R</w:t>
      </w:r>
      <w:r w:rsidRPr="0006049B">
        <w:rPr>
          <w:rFonts w:ascii="Arial" w:eastAsia="Times New Roman" w:hAnsi="Arial" w:cs="Arial"/>
          <w:color w:val="000000"/>
        </w:rPr>
        <w:t xml:space="preserve">gene being on the X chromosome. However, subsequent studies have found the condition is not limited to males, expression of the condition being clearly identified in </w:t>
      </w:r>
      <w:r w:rsidRPr="0006049B">
        <w:rPr>
          <w:rFonts w:ascii="Arial" w:eastAsia="Times New Roman" w:hAnsi="Arial" w:cs="Arial"/>
          <w:color w:val="000000"/>
        </w:rPr>
        <w:lastRenderedPageBreak/>
        <w:t xml:space="preserve">heterozygous females. The true prevalence of NSIAD is not known. However, as some 10% of patients with SIAD have been described as having undetectable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it seems likely that at least some of these cases may be due to activating mutations of the V2-R </w:t>
      </w:r>
      <w:r w:rsidR="00691262" w:rsidRPr="0006049B">
        <w:rPr>
          <w:rFonts w:ascii="Arial" w:eastAsia="Times New Roman" w:hAnsi="Arial" w:cs="Arial"/>
          <w:color w:val="000000"/>
        </w:rPr>
        <w:fldChar w:fldCharType="begin">
          <w:fldData xml:space="preserve">PEVuZE5vdGU+PENpdGU+PEF1dGhvcj5GZWxkbWFuPC9BdXRob3I+PFllYXI+MjAwNTwvWWVhcj48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PEVuZE5vdGU+PENpdGU+PEF1dGhvcj5GZWxkbWFuPC9BdXRob3I+PFllYXI+MjAwNTwvWWVhcj48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691262" w:rsidRPr="0006049B">
        <w:rPr>
          <w:rFonts w:ascii="Arial" w:eastAsia="Times New Roman" w:hAnsi="Arial" w:cs="Arial"/>
          <w:color w:val="000000"/>
        </w:rPr>
      </w:r>
      <w:r w:rsidR="00691262"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(146, 147)</w:t>
      </w:r>
      <w:r w:rsidR="00691262" w:rsidRPr="0006049B">
        <w:rPr>
          <w:rFonts w:ascii="Arial" w:eastAsia="Times New Roman" w:hAnsi="Arial" w:cs="Arial"/>
          <w:color w:val="000000"/>
        </w:rPr>
        <w:fldChar w:fldCharType="end"/>
      </w:r>
      <w:r w:rsidRPr="0006049B">
        <w:rPr>
          <w:rFonts w:ascii="Arial" w:eastAsia="Times New Roman" w:hAnsi="Arial" w:cs="Arial"/>
          <w:color w:val="000000"/>
        </w:rPr>
        <w:t>.</w:t>
      </w:r>
    </w:p>
    <w:p w14:paraId="12D95076" w14:textId="77777777" w:rsidR="00C758F5" w:rsidRPr="0006049B" w:rsidRDefault="00C758F5" w:rsidP="0006049B">
      <w:pPr>
        <w:shd w:val="clear" w:color="auto" w:fill="FFFFFF"/>
        <w:spacing w:after="0" w:line="276" w:lineRule="auto"/>
        <w:rPr>
          <w:rFonts w:ascii="Arial" w:eastAsia="Times New Roman" w:hAnsi="Arial" w:cs="Arial"/>
          <w:color w:val="000000"/>
        </w:rPr>
      </w:pPr>
    </w:p>
    <w:p w14:paraId="5149FB8A" w14:textId="7777777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drawing>
          <wp:inline distT="0" distB="0" distL="0" distR="0" wp14:anchorId="5BB62D5B" wp14:editId="76F6E7E1">
            <wp:extent cx="6343650" cy="47577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966" cy="4763225"/>
                    </a:xfrm>
                    <a:prstGeom prst="rect">
                      <a:avLst/>
                    </a:prstGeom>
                    <a:noFill/>
                    <a:ln>
                      <a:noFill/>
                    </a:ln>
                  </pic:spPr>
                </pic:pic>
              </a:graphicData>
            </a:graphic>
          </wp:inline>
        </w:drawing>
      </w:r>
    </w:p>
    <w:p w14:paraId="1E43BE64" w14:textId="77777777" w:rsidR="002C2C26" w:rsidRPr="00C758F5" w:rsidRDefault="0037273C" w:rsidP="0006049B">
      <w:pPr>
        <w:shd w:val="clear" w:color="auto" w:fill="FFFFFF"/>
        <w:spacing w:after="0" w:line="276" w:lineRule="auto"/>
        <w:rPr>
          <w:rFonts w:ascii="Arial" w:eastAsia="Times New Roman" w:hAnsi="Arial" w:cs="Arial"/>
          <w:b/>
          <w:bCs/>
          <w:color w:val="000000"/>
        </w:rPr>
      </w:pPr>
      <w:r w:rsidRPr="0006049B">
        <w:rPr>
          <w:rFonts w:ascii="Arial" w:eastAsia="Times New Roman" w:hAnsi="Arial" w:cs="Arial"/>
          <w:b/>
          <w:bCs/>
          <w:color w:val="000000"/>
        </w:rPr>
        <w:t xml:space="preserve">Figure 14. </w:t>
      </w:r>
      <w:r w:rsidR="002C2C26" w:rsidRPr="00C758F5">
        <w:rPr>
          <w:rFonts w:ascii="Arial" w:eastAsia="Times New Roman" w:hAnsi="Arial" w:cs="Arial"/>
          <w:b/>
          <w:bCs/>
          <w:color w:val="000000"/>
        </w:rPr>
        <w:t xml:space="preserve">In vitro bioactivity of different V2-R constructs relative to wild type (WT) in a cAMP-dependent luciferase reporter system in the absence of </w:t>
      </w:r>
      <w:r w:rsidR="00F9313E" w:rsidRPr="00C758F5">
        <w:rPr>
          <w:rFonts w:ascii="Arial" w:eastAsia="Times New Roman" w:hAnsi="Arial" w:cs="Arial"/>
          <w:b/>
          <w:bCs/>
          <w:color w:val="000000"/>
        </w:rPr>
        <w:t>AVP</w:t>
      </w:r>
      <w:r w:rsidR="002C2C26" w:rsidRPr="00C758F5">
        <w:rPr>
          <w:rFonts w:ascii="Arial" w:eastAsia="Times New Roman" w:hAnsi="Arial" w:cs="Arial"/>
          <w:b/>
          <w:bCs/>
          <w:color w:val="000000"/>
        </w:rPr>
        <w:t xml:space="preserve">. The R137H construct is the V2-R found in X-linked NDI. R137C and R137L are receptor variants found in NSIAD. Constructs differ only by the amino acid at position 137. R137C and R137L found in NSIAD demonstrate constitutive, </w:t>
      </w:r>
      <w:r w:rsidR="00F9313E" w:rsidRPr="00C758F5">
        <w:rPr>
          <w:rFonts w:ascii="Arial" w:eastAsia="Times New Roman" w:hAnsi="Arial" w:cs="Arial"/>
          <w:b/>
          <w:bCs/>
          <w:color w:val="000000"/>
        </w:rPr>
        <w:t>AVP</w:t>
      </w:r>
      <w:r w:rsidR="002C2C26" w:rsidRPr="00C758F5">
        <w:rPr>
          <w:rFonts w:ascii="Arial" w:eastAsia="Times New Roman" w:hAnsi="Arial" w:cs="Arial"/>
          <w:b/>
          <w:bCs/>
          <w:color w:val="000000"/>
        </w:rPr>
        <w:t>-independent activity. R: arginine. H: histidine. C: cysteine. L: leucine.</w:t>
      </w:r>
    </w:p>
    <w:p w14:paraId="68367F69" w14:textId="77777777" w:rsidR="00C758F5" w:rsidRDefault="00C758F5" w:rsidP="0006049B">
      <w:pPr>
        <w:shd w:val="clear" w:color="auto" w:fill="FFFFFF"/>
        <w:spacing w:after="0" w:line="276" w:lineRule="auto"/>
        <w:outlineLvl w:val="2"/>
        <w:rPr>
          <w:rFonts w:ascii="Arial" w:eastAsia="Times New Roman" w:hAnsi="Arial" w:cs="Arial"/>
          <w:bCs/>
          <w:i/>
          <w:color w:val="ED7D31" w:themeColor="accent2"/>
        </w:rPr>
      </w:pPr>
    </w:p>
    <w:p w14:paraId="27EBD354" w14:textId="04E3BA54" w:rsidR="002C2C26" w:rsidRPr="0006049B" w:rsidRDefault="00342F7F" w:rsidP="0006049B">
      <w:pPr>
        <w:shd w:val="clear" w:color="auto" w:fill="FFFFFF"/>
        <w:spacing w:after="0" w:line="276" w:lineRule="auto"/>
        <w:outlineLvl w:val="2"/>
        <w:rPr>
          <w:rFonts w:ascii="Arial" w:eastAsia="Times New Roman" w:hAnsi="Arial" w:cs="Arial"/>
          <w:bCs/>
          <w:i/>
          <w:color w:val="ED7D31" w:themeColor="accent2"/>
        </w:rPr>
      </w:pPr>
      <w:r w:rsidRPr="0006049B">
        <w:rPr>
          <w:rFonts w:ascii="Arial" w:eastAsia="Times New Roman" w:hAnsi="Arial" w:cs="Arial"/>
          <w:bCs/>
          <w:i/>
          <w:color w:val="ED7D31" w:themeColor="accent2"/>
        </w:rPr>
        <w:t>Cerebral</w:t>
      </w:r>
      <w:r w:rsidR="002C2C26" w:rsidRPr="0006049B">
        <w:rPr>
          <w:rFonts w:ascii="Arial" w:eastAsia="Times New Roman" w:hAnsi="Arial" w:cs="Arial"/>
          <w:bCs/>
          <w:i/>
          <w:color w:val="ED7D31" w:themeColor="accent2"/>
        </w:rPr>
        <w:t xml:space="preserve"> </w:t>
      </w:r>
      <w:r w:rsidR="00C758F5">
        <w:rPr>
          <w:rFonts w:ascii="Arial" w:eastAsia="Times New Roman" w:hAnsi="Arial" w:cs="Arial"/>
          <w:bCs/>
          <w:i/>
          <w:color w:val="ED7D31" w:themeColor="accent2"/>
        </w:rPr>
        <w:t>S</w:t>
      </w:r>
      <w:r w:rsidR="002C2C26" w:rsidRPr="0006049B">
        <w:rPr>
          <w:rFonts w:ascii="Arial" w:eastAsia="Times New Roman" w:hAnsi="Arial" w:cs="Arial"/>
          <w:bCs/>
          <w:i/>
          <w:color w:val="ED7D31" w:themeColor="accent2"/>
        </w:rPr>
        <w:t xml:space="preserve">alt </w:t>
      </w:r>
      <w:r w:rsidR="00C758F5">
        <w:rPr>
          <w:rFonts w:ascii="Arial" w:eastAsia="Times New Roman" w:hAnsi="Arial" w:cs="Arial"/>
          <w:bCs/>
          <w:i/>
          <w:color w:val="ED7D31" w:themeColor="accent2"/>
        </w:rPr>
        <w:t>W</w:t>
      </w:r>
      <w:r w:rsidR="002C2C26" w:rsidRPr="0006049B">
        <w:rPr>
          <w:rFonts w:ascii="Arial" w:eastAsia="Times New Roman" w:hAnsi="Arial" w:cs="Arial"/>
          <w:bCs/>
          <w:i/>
          <w:color w:val="ED7D31" w:themeColor="accent2"/>
        </w:rPr>
        <w:t>asting</w:t>
      </w:r>
    </w:p>
    <w:p w14:paraId="03AF5CAB" w14:textId="77777777" w:rsidR="00C758F5" w:rsidRDefault="00C758F5" w:rsidP="0006049B">
      <w:pPr>
        <w:shd w:val="clear" w:color="auto" w:fill="FFFFFF"/>
        <w:spacing w:after="0" w:line="276" w:lineRule="auto"/>
        <w:rPr>
          <w:rFonts w:ascii="Arial" w:eastAsia="Times New Roman" w:hAnsi="Arial" w:cs="Arial"/>
          <w:color w:val="000000"/>
        </w:rPr>
      </w:pPr>
    </w:p>
    <w:p w14:paraId="1D16FE8E" w14:textId="4DE086CA"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This acquired, primary natriuretic state remains a subject of controversy. It has been </w:t>
      </w:r>
      <w:r w:rsidR="00D1364D" w:rsidRPr="0006049B">
        <w:rPr>
          <w:rFonts w:ascii="Arial" w:eastAsia="Times New Roman" w:hAnsi="Arial" w:cs="Arial"/>
          <w:color w:val="000000"/>
        </w:rPr>
        <w:t>characterized</w:t>
      </w:r>
      <w:r w:rsidRPr="0006049B">
        <w:rPr>
          <w:rFonts w:ascii="Arial" w:eastAsia="Times New Roman" w:hAnsi="Arial" w:cs="Arial"/>
          <w:color w:val="000000"/>
        </w:rPr>
        <w:t xml:space="preserve"> as a combination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with </w:t>
      </w:r>
      <w:r w:rsidR="00D1364D" w:rsidRPr="0006049B">
        <w:rPr>
          <w:rFonts w:ascii="Arial" w:eastAsia="Times New Roman" w:hAnsi="Arial" w:cs="Arial"/>
          <w:color w:val="000000"/>
        </w:rPr>
        <w:t>hypovolemia</w:t>
      </w:r>
      <w:r w:rsidRPr="0006049B">
        <w:rPr>
          <w:rFonts w:ascii="Arial" w:eastAsia="Times New Roman" w:hAnsi="Arial" w:cs="Arial"/>
          <w:color w:val="000000"/>
        </w:rPr>
        <w:t xml:space="preserve"> associated with neurological or (more often) neurosurgical pathologies. The underlying mechanism(s) remain unclear, but increased release of natriuretic peptides and/or reduced sympathetic drive have been proposed. The diagnosis of </w:t>
      </w:r>
      <w:r w:rsidR="00342F7F" w:rsidRPr="0006049B">
        <w:rPr>
          <w:rFonts w:ascii="Arial" w:eastAsia="Times New Roman" w:hAnsi="Arial" w:cs="Arial"/>
          <w:color w:val="000000"/>
        </w:rPr>
        <w:t>cerebral</w:t>
      </w:r>
      <w:r w:rsidRPr="0006049B">
        <w:rPr>
          <w:rFonts w:ascii="Arial" w:eastAsia="Times New Roman" w:hAnsi="Arial" w:cs="Arial"/>
          <w:color w:val="000000"/>
        </w:rPr>
        <w:t xml:space="preserve"> salt wasting (CSW) hinges on the natural history: the development of </w:t>
      </w:r>
      <w:r w:rsidR="00D1364D" w:rsidRPr="0006049B">
        <w:rPr>
          <w:rFonts w:ascii="Arial" w:eastAsia="Times New Roman" w:hAnsi="Arial" w:cs="Arial"/>
          <w:color w:val="000000"/>
        </w:rPr>
        <w:lastRenderedPageBreak/>
        <w:t>hyponatremia</w:t>
      </w:r>
      <w:r w:rsidRPr="0006049B">
        <w:rPr>
          <w:rFonts w:ascii="Arial" w:eastAsia="Times New Roman" w:hAnsi="Arial" w:cs="Arial"/>
          <w:color w:val="000000"/>
        </w:rPr>
        <w:t xml:space="preserve"> being preceded by natriuresis and diuresis with ensuing clinical and biochemical features of </w:t>
      </w:r>
      <w:r w:rsidR="00D1364D" w:rsidRPr="0006049B">
        <w:rPr>
          <w:rFonts w:ascii="Arial" w:eastAsia="Times New Roman" w:hAnsi="Arial" w:cs="Arial"/>
          <w:color w:val="000000"/>
        </w:rPr>
        <w:t>hypovolemia</w:t>
      </w:r>
      <w:r w:rsidR="00342F7F" w:rsidRPr="0006049B">
        <w:rPr>
          <w:rFonts w:ascii="Arial" w:eastAsia="Times New Roman" w:hAnsi="Arial" w:cs="Arial"/>
          <w:color w:val="000000"/>
        </w:rPr>
        <w:t>. In contrast to SIAD,</w:t>
      </w:r>
      <w:r w:rsidRPr="0006049B">
        <w:rPr>
          <w:rFonts w:ascii="Arial" w:eastAsia="Times New Roman" w:hAnsi="Arial" w:cs="Arial"/>
          <w:color w:val="000000"/>
        </w:rPr>
        <w:t xml:space="preserve"> urea and creatinine are elevated and there may be postural hypotension. The simple observation of weight loss over the period in question can be helpful.</w:t>
      </w:r>
    </w:p>
    <w:p w14:paraId="73D5943B" w14:textId="77777777" w:rsidR="00C758F5" w:rsidRPr="0006049B" w:rsidRDefault="00C758F5" w:rsidP="0006049B">
      <w:pPr>
        <w:shd w:val="clear" w:color="auto" w:fill="FFFFFF"/>
        <w:spacing w:after="0" w:line="276" w:lineRule="auto"/>
        <w:rPr>
          <w:rFonts w:ascii="Arial" w:eastAsia="Times New Roman" w:hAnsi="Arial" w:cs="Arial"/>
          <w:color w:val="000000"/>
        </w:rPr>
      </w:pPr>
    </w:p>
    <w:p w14:paraId="16305A8A" w14:textId="5CC6ADB1" w:rsidR="00342F7F"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SIAD can occur in the same group of patients in whom CSW has been reported. Both CSW and SIAD are associated with urine sodium concentrations greater than 40mmols/L. However, the natriuresis of CSW is much more profound than that of SIAD and precedes the development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CSW is a particular concern for the neurosurgical patient in whom autoregulation of cerebral blood flow is disturbed and in whom small reductions in circulating volume can reduce cerebral perfusion. The management of CSW is volume replacement with 0.9% saline; while the cause-directed approach to SIAD would often involve restriction of fluid. The clinical and practice context, together with the opposed cause-directed management approaches to CSW and SIAD can lead to significant tension. A cause-independent approach to the management of the neurosurgical patient with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is often the practical and pragmatic approach to take: balancing management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with the need to avoid threatening cerebral perfusion and avoidable vasospasm</w:t>
      </w:r>
      <w:r w:rsidR="00691262" w:rsidRPr="0006049B">
        <w:rPr>
          <w:rFonts w:ascii="Arial" w:eastAsia="Times New Roman" w:hAnsi="Arial" w:cs="Arial"/>
          <w:color w:val="000000"/>
        </w:rPr>
        <w:t xml:space="preserve"> </w:t>
      </w:r>
      <w:r w:rsidR="00691262"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&lt;EndNote&gt;&lt;Cite&gt;&lt;Author&gt;Yee&lt;/Author&gt;&lt;Year&gt;2010&lt;/Year&gt;&lt;RecNum&gt;310&lt;/RecNum&gt;&lt;DisplayText&gt;(148)&lt;/DisplayText&gt;&lt;record&gt;&lt;rec-number&gt;310&lt;/rec-number&gt;&lt;foreign-keys&gt;&lt;key app="EN" db-id="5900srrv2052pyewe0b5pdtwsxwww0z29s0v" timestamp="1666346030"&gt;310&lt;/key&gt;&lt;/foreign-keys&gt;&lt;ref-type name="Journal Article"&gt;17&lt;/ref-type&gt;&lt;contributors&gt;&lt;authors&gt;&lt;author&gt;Yee, A. H.&lt;/author&gt;&lt;author&gt;Burns, J. D.&lt;/author&gt;&lt;author&gt;Wijdicks, E. F.&lt;/author&gt;&lt;/authors&gt;&lt;/contributors&gt;&lt;auth-address&gt;Department of Neurology, Mayo Clinic, 200 1st Street SW, Rochester, MN 55905, USA. Yee.Alan@mayo.edu&lt;/auth-address&gt;&lt;titles&gt;&lt;title&gt;Cerebral salt wasting: pathophysiology, diagnosis, and treatment&lt;/title&gt;&lt;secondary-title&gt;Neurosurg Clin N Am&lt;/secondary-title&gt;&lt;/titles&gt;&lt;periodical&gt;&lt;full-title&gt;Neurosurg Clin N Am&lt;/full-title&gt;&lt;/periodical&gt;&lt;pages&gt;339-52&lt;/pages&gt;&lt;volume&gt;21&lt;/volume&gt;&lt;number&gt;2&lt;/number&gt;&lt;edition&gt;2010/04/13&lt;/edition&gt;&lt;keywords&gt;&lt;keyword&gt;Brain Diseases/*complications&lt;/keyword&gt;&lt;keyword&gt;Critical Illness/therapy&lt;/keyword&gt;&lt;keyword&gt;Diagnosis, Differential&lt;/keyword&gt;&lt;keyword&gt;Humans&lt;/keyword&gt;&lt;keyword&gt;Hyponatremia/*diagnosis/*physiopathology/therapy&lt;/keyword&gt;&lt;keyword&gt;Hypovolemia/complications/physiopathology&lt;/keyword&gt;&lt;keyword&gt;Kidney/physiopathology&lt;/keyword&gt;&lt;keyword&gt;Natriuretic Agents/*metabolism&lt;/keyword&gt;&lt;keyword&gt;Natriuretic Peptides/metabolism&lt;/keyword&gt;&lt;keyword&gt;Renin-Angiotensin System/physiology&lt;/keyword&gt;&lt;keyword&gt;Sodium/*urine&lt;/keyword&gt;&lt;keyword&gt;Sympathetic Nervous System/physiopathology&lt;/keyword&gt;&lt;keyword&gt;Water-Electrolyte Balance/*physiology&lt;/keyword&gt;&lt;/keywords&gt;&lt;dates&gt;&lt;year&gt;2010&lt;/year&gt;&lt;pub-dates&gt;&lt;date&gt;Apr&lt;/date&gt;&lt;/pub-dates&gt;&lt;/dates&gt;&lt;isbn&gt;1042-3680&lt;/isbn&gt;&lt;accession-num&gt;20380974&lt;/accession-num&gt;&lt;urls&gt;&lt;/urls&gt;&lt;electronic-resource-num&gt;10.1016/j.nec.2009.10.011&lt;/electronic-resource-num&gt;&lt;remote-database-provider&gt;NLM&lt;/remote-database-provider&gt;&lt;language&gt;eng&lt;/language&gt;&lt;/record&gt;&lt;/Cite&gt;&lt;/EndNote&gt;</w:instrText>
      </w:r>
      <w:r w:rsidR="00691262"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(148)</w:t>
      </w:r>
      <w:r w:rsidR="00691262" w:rsidRPr="0006049B">
        <w:rPr>
          <w:rFonts w:ascii="Arial" w:eastAsia="Times New Roman" w:hAnsi="Arial" w:cs="Arial"/>
          <w:color w:val="000000"/>
        </w:rPr>
        <w:fldChar w:fldCharType="end"/>
      </w:r>
      <w:r w:rsidR="00691262" w:rsidRPr="0006049B">
        <w:rPr>
          <w:rFonts w:ascii="Arial" w:eastAsia="Times New Roman" w:hAnsi="Arial" w:cs="Arial"/>
          <w:color w:val="000000"/>
        </w:rPr>
        <w:t>.</w:t>
      </w:r>
      <w:r w:rsidRPr="0006049B">
        <w:rPr>
          <w:rFonts w:ascii="Arial" w:eastAsia="Times New Roman" w:hAnsi="Arial" w:cs="Arial"/>
          <w:color w:val="000000"/>
        </w:rPr>
        <w:t xml:space="preserve"> </w:t>
      </w:r>
      <w:r w:rsidR="00342F7F" w:rsidRPr="0006049B">
        <w:rPr>
          <w:rFonts w:ascii="Arial" w:eastAsia="Times New Roman" w:hAnsi="Arial" w:cs="Arial"/>
          <w:color w:val="000000"/>
        </w:rPr>
        <w:t xml:space="preserve">Importantly, in a prospective, single </w:t>
      </w:r>
      <w:r w:rsidR="00284B74" w:rsidRPr="0006049B">
        <w:rPr>
          <w:rFonts w:ascii="Arial" w:eastAsia="Times New Roman" w:hAnsi="Arial" w:cs="Arial"/>
          <w:color w:val="000000"/>
        </w:rPr>
        <w:t>center</w:t>
      </w:r>
      <w:r w:rsidR="00342F7F" w:rsidRPr="0006049B">
        <w:rPr>
          <w:rFonts w:ascii="Arial" w:eastAsia="Times New Roman" w:hAnsi="Arial" w:cs="Arial"/>
          <w:color w:val="000000"/>
        </w:rPr>
        <w:t xml:space="preserve"> study of 100 patients developing </w:t>
      </w:r>
      <w:r w:rsidR="00D1364D" w:rsidRPr="0006049B">
        <w:rPr>
          <w:rFonts w:ascii="Arial" w:eastAsia="Times New Roman" w:hAnsi="Arial" w:cs="Arial"/>
          <w:color w:val="000000"/>
        </w:rPr>
        <w:t>hyponatremia</w:t>
      </w:r>
      <w:r w:rsidR="00342F7F" w:rsidRPr="0006049B">
        <w:rPr>
          <w:rFonts w:ascii="Arial" w:eastAsia="Times New Roman" w:hAnsi="Arial" w:cs="Arial"/>
          <w:color w:val="000000"/>
        </w:rPr>
        <w:t xml:space="preserve"> after subarachnoid </w:t>
      </w:r>
      <w:r w:rsidR="00284B74" w:rsidRPr="0006049B">
        <w:rPr>
          <w:rFonts w:ascii="Arial" w:eastAsia="Times New Roman" w:hAnsi="Arial" w:cs="Arial"/>
          <w:color w:val="000000"/>
        </w:rPr>
        <w:t>hemorrhage</w:t>
      </w:r>
      <w:r w:rsidR="00342F7F" w:rsidRPr="0006049B">
        <w:rPr>
          <w:rFonts w:ascii="Arial" w:eastAsia="Times New Roman" w:hAnsi="Arial" w:cs="Arial"/>
          <w:color w:val="000000"/>
        </w:rPr>
        <w:t xml:space="preserve"> not a single case </w:t>
      </w:r>
      <w:r w:rsidR="008774D4">
        <w:rPr>
          <w:rFonts w:ascii="Arial" w:eastAsia="Times New Roman" w:hAnsi="Arial" w:cs="Arial"/>
          <w:color w:val="000000"/>
        </w:rPr>
        <w:t>o</w:t>
      </w:r>
      <w:r w:rsidR="00342F7F" w:rsidRPr="0006049B">
        <w:rPr>
          <w:rFonts w:ascii="Arial" w:eastAsia="Times New Roman" w:hAnsi="Arial" w:cs="Arial"/>
          <w:color w:val="000000"/>
        </w:rPr>
        <w:t xml:space="preserve">f CSW was identified: </w:t>
      </w:r>
      <w:r w:rsidR="00D1364D" w:rsidRPr="0006049B">
        <w:rPr>
          <w:rFonts w:ascii="Arial" w:eastAsia="Times New Roman" w:hAnsi="Arial" w:cs="Arial"/>
          <w:color w:val="000000"/>
        </w:rPr>
        <w:t>hyponatremia</w:t>
      </w:r>
      <w:r w:rsidR="00342F7F" w:rsidRPr="0006049B">
        <w:rPr>
          <w:rFonts w:ascii="Arial" w:eastAsia="Times New Roman" w:hAnsi="Arial" w:cs="Arial"/>
          <w:color w:val="000000"/>
        </w:rPr>
        <w:t xml:space="preserve"> was attributable to SIAD, glucocorticoid deficiency</w:t>
      </w:r>
      <w:r w:rsidR="008774D4">
        <w:rPr>
          <w:rFonts w:ascii="Arial" w:eastAsia="Times New Roman" w:hAnsi="Arial" w:cs="Arial"/>
          <w:color w:val="000000"/>
        </w:rPr>
        <w:t>,</w:t>
      </w:r>
      <w:r w:rsidR="00342F7F" w:rsidRPr="0006049B">
        <w:rPr>
          <w:rFonts w:ascii="Arial" w:eastAsia="Times New Roman" w:hAnsi="Arial" w:cs="Arial"/>
          <w:color w:val="000000"/>
        </w:rPr>
        <w:t xml:space="preserve"> or inappropriate fluid administration (Figure 15). Therefore, CSW is probably a very rare condition. </w:t>
      </w:r>
    </w:p>
    <w:p w14:paraId="580E2883" w14:textId="77777777" w:rsidR="002C2C26" w:rsidRPr="0006049B" w:rsidRDefault="002C2C26" w:rsidP="0006049B">
      <w:pPr>
        <w:shd w:val="clear" w:color="auto" w:fill="FFFFFF"/>
        <w:spacing w:after="0" w:line="276" w:lineRule="auto"/>
        <w:rPr>
          <w:rFonts w:ascii="Arial" w:eastAsia="Times New Roman" w:hAnsi="Arial" w:cs="Arial"/>
          <w:color w:val="000000"/>
        </w:rPr>
      </w:pPr>
    </w:p>
    <w:p w14:paraId="32351543" w14:textId="7777777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792A8B2F" wp14:editId="702A925E">
            <wp:extent cx="6413500" cy="481012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5343" cy="4811507"/>
                    </a:xfrm>
                    <a:prstGeom prst="rect">
                      <a:avLst/>
                    </a:prstGeom>
                    <a:noFill/>
                    <a:ln>
                      <a:noFill/>
                    </a:ln>
                  </pic:spPr>
                </pic:pic>
              </a:graphicData>
            </a:graphic>
          </wp:inline>
        </w:drawing>
      </w:r>
    </w:p>
    <w:p w14:paraId="397D85DB" w14:textId="38E5E6F0" w:rsidR="002C2C26" w:rsidRPr="00C758F5" w:rsidRDefault="002C2C26" w:rsidP="0006049B">
      <w:pPr>
        <w:shd w:val="clear" w:color="auto" w:fill="FFFFFF"/>
        <w:spacing w:after="0" w:line="276" w:lineRule="auto"/>
        <w:rPr>
          <w:rFonts w:ascii="Arial" w:eastAsia="Times New Roman" w:hAnsi="Arial" w:cs="Arial"/>
          <w:b/>
          <w:bCs/>
          <w:color w:val="000000"/>
        </w:rPr>
      </w:pPr>
      <w:r w:rsidRPr="0006049B">
        <w:rPr>
          <w:rFonts w:ascii="Arial" w:eastAsia="Times New Roman" w:hAnsi="Arial" w:cs="Arial"/>
          <w:b/>
          <w:bCs/>
          <w:color w:val="000000"/>
        </w:rPr>
        <w:t>Figure 15.</w:t>
      </w:r>
      <w:r w:rsidR="00342F7F" w:rsidRPr="0006049B">
        <w:rPr>
          <w:rFonts w:ascii="Arial" w:eastAsia="Times New Roman" w:hAnsi="Arial" w:cs="Arial"/>
          <w:color w:val="000000"/>
        </w:rPr>
        <w:t xml:space="preserve"> </w:t>
      </w:r>
      <w:r w:rsidR="00D1364D" w:rsidRPr="00C758F5">
        <w:rPr>
          <w:rFonts w:ascii="Arial" w:eastAsia="Times New Roman" w:hAnsi="Arial" w:cs="Arial"/>
          <w:b/>
          <w:bCs/>
          <w:color w:val="000000"/>
        </w:rPr>
        <w:t>Hyponatremia</w:t>
      </w:r>
      <w:r w:rsidRPr="00C758F5">
        <w:rPr>
          <w:rFonts w:ascii="Arial" w:eastAsia="Times New Roman" w:hAnsi="Arial" w:cs="Arial"/>
          <w:b/>
          <w:bCs/>
          <w:color w:val="000000"/>
        </w:rPr>
        <w:t xml:space="preserve"> after subarachnoid </w:t>
      </w:r>
      <w:r w:rsidR="00284B74" w:rsidRPr="00C758F5">
        <w:rPr>
          <w:rFonts w:ascii="Arial" w:eastAsia="Times New Roman" w:hAnsi="Arial" w:cs="Arial"/>
          <w:b/>
          <w:bCs/>
          <w:color w:val="000000"/>
        </w:rPr>
        <w:t>hemorrhage</w:t>
      </w:r>
      <w:r w:rsidRPr="00C758F5">
        <w:rPr>
          <w:rFonts w:ascii="Arial" w:eastAsia="Times New Roman" w:hAnsi="Arial" w:cs="Arial"/>
          <w:b/>
          <w:bCs/>
          <w:color w:val="000000"/>
        </w:rPr>
        <w:t xml:space="preserve">. Prospective study of 100 patients. Demographics, outcomes and </w:t>
      </w:r>
      <w:r w:rsidR="00D1364D" w:rsidRPr="00C758F5">
        <w:rPr>
          <w:rFonts w:ascii="Arial" w:eastAsia="Times New Roman" w:hAnsi="Arial" w:cs="Arial"/>
          <w:b/>
          <w:bCs/>
          <w:color w:val="000000"/>
        </w:rPr>
        <w:t>etiology</w:t>
      </w:r>
      <w:r w:rsidRPr="00C758F5">
        <w:rPr>
          <w:rFonts w:ascii="Arial" w:eastAsia="Times New Roman" w:hAnsi="Arial" w:cs="Arial"/>
          <w:b/>
          <w:bCs/>
          <w:color w:val="000000"/>
        </w:rPr>
        <w:t xml:space="preserve"> of </w:t>
      </w:r>
      <w:r w:rsidR="00D1364D" w:rsidRPr="00C758F5">
        <w:rPr>
          <w:rFonts w:ascii="Arial" w:eastAsia="Times New Roman" w:hAnsi="Arial" w:cs="Arial"/>
          <w:b/>
          <w:bCs/>
          <w:color w:val="000000"/>
        </w:rPr>
        <w:t>hyponatremia</w:t>
      </w:r>
      <w:r w:rsidRPr="00C758F5">
        <w:rPr>
          <w:rFonts w:ascii="Arial" w:eastAsia="Times New Roman" w:hAnsi="Arial" w:cs="Arial"/>
          <w:b/>
          <w:bCs/>
          <w:color w:val="000000"/>
        </w:rPr>
        <w:t xml:space="preserve"> noted. SAH: subarachnoid </w:t>
      </w:r>
      <w:r w:rsidR="00284B74" w:rsidRPr="00C758F5">
        <w:rPr>
          <w:rFonts w:ascii="Arial" w:eastAsia="Times New Roman" w:hAnsi="Arial" w:cs="Arial"/>
          <w:b/>
          <w:bCs/>
          <w:color w:val="000000"/>
        </w:rPr>
        <w:t>hemorrhage</w:t>
      </w:r>
      <w:r w:rsidR="00691262" w:rsidRPr="00C758F5">
        <w:rPr>
          <w:rFonts w:ascii="Arial" w:eastAsia="Times New Roman" w:hAnsi="Arial" w:cs="Arial"/>
          <w:b/>
          <w:bCs/>
          <w:color w:val="000000"/>
        </w:rPr>
        <w:t xml:space="preserve"> </w:t>
      </w:r>
      <w:r w:rsidR="00691262" w:rsidRPr="00C758F5">
        <w:rPr>
          <w:rFonts w:ascii="Arial" w:eastAsia="Times New Roman" w:hAnsi="Arial" w:cs="Arial"/>
          <w:b/>
          <w:bCs/>
          <w:color w:val="000000"/>
        </w:rPr>
        <w:fldChar w:fldCharType="begin">
          <w:fldData xml:space="preserve">PEVuZE5vdGU+PENpdGU+PEF1dGhvcj5IYW5ub248L0F1dGhvcj48WWVhcj4yMDE0PC9ZZWFyPjxS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</w:fldData>
        </w:fldChar>
      </w:r>
      <w:r w:rsidR="00455094" w:rsidRPr="00C758F5">
        <w:rPr>
          <w:rFonts w:ascii="Arial" w:eastAsia="Times New Roman" w:hAnsi="Arial" w:cs="Arial"/>
          <w:b/>
          <w:bCs/>
          <w:color w:val="000000"/>
        </w:rPr>
        <w:instrText xml:space="preserve"> ADDIN EN.CITE </w:instrText>
      </w:r>
      <w:r w:rsidR="00455094" w:rsidRPr="00C758F5">
        <w:rPr>
          <w:rFonts w:ascii="Arial" w:eastAsia="Times New Roman" w:hAnsi="Arial" w:cs="Arial"/>
          <w:b/>
          <w:bCs/>
          <w:color w:val="000000"/>
        </w:rPr>
        <w:fldChar w:fldCharType="begin">
          <w:fldData xml:space="preserve">PEVuZE5vdGU+PENpdGU+PEF1dGhvcj5IYW5ub248L0F1dGhvcj48WWVhcj4yMDE0PC9ZZWFyPjxS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</w:fldData>
        </w:fldChar>
      </w:r>
      <w:r w:rsidR="00455094" w:rsidRPr="00C758F5">
        <w:rPr>
          <w:rFonts w:ascii="Arial" w:eastAsia="Times New Roman" w:hAnsi="Arial" w:cs="Arial"/>
          <w:b/>
          <w:bCs/>
          <w:color w:val="000000"/>
        </w:rPr>
        <w:instrText xml:space="preserve"> ADDIN EN.CITE.DATA </w:instrText>
      </w:r>
      <w:r w:rsidR="00455094" w:rsidRPr="00C758F5">
        <w:rPr>
          <w:rFonts w:ascii="Arial" w:eastAsia="Times New Roman" w:hAnsi="Arial" w:cs="Arial"/>
          <w:b/>
          <w:bCs/>
          <w:color w:val="000000"/>
        </w:rPr>
      </w:r>
      <w:r w:rsidR="00455094" w:rsidRPr="00C758F5">
        <w:rPr>
          <w:rFonts w:ascii="Arial" w:eastAsia="Times New Roman" w:hAnsi="Arial" w:cs="Arial"/>
          <w:b/>
          <w:bCs/>
          <w:color w:val="000000"/>
        </w:rPr>
        <w:fldChar w:fldCharType="end"/>
      </w:r>
      <w:r w:rsidR="00691262" w:rsidRPr="00C758F5">
        <w:rPr>
          <w:rFonts w:ascii="Arial" w:eastAsia="Times New Roman" w:hAnsi="Arial" w:cs="Arial"/>
          <w:b/>
          <w:bCs/>
          <w:color w:val="000000"/>
        </w:rPr>
      </w:r>
      <w:r w:rsidR="00691262" w:rsidRPr="00C758F5">
        <w:rPr>
          <w:rFonts w:ascii="Arial" w:eastAsia="Times New Roman" w:hAnsi="Arial" w:cs="Arial"/>
          <w:b/>
          <w:bCs/>
          <w:color w:val="000000"/>
        </w:rPr>
        <w:fldChar w:fldCharType="separate"/>
      </w:r>
      <w:r w:rsidR="00455094" w:rsidRPr="00C758F5">
        <w:rPr>
          <w:rFonts w:ascii="Arial" w:eastAsia="Times New Roman" w:hAnsi="Arial" w:cs="Arial"/>
          <w:b/>
          <w:bCs/>
          <w:noProof/>
          <w:color w:val="000000"/>
        </w:rPr>
        <w:t>(149)</w:t>
      </w:r>
      <w:r w:rsidR="00691262" w:rsidRPr="00C758F5">
        <w:rPr>
          <w:rFonts w:ascii="Arial" w:eastAsia="Times New Roman" w:hAnsi="Arial" w:cs="Arial"/>
          <w:b/>
          <w:bCs/>
          <w:color w:val="000000"/>
        </w:rPr>
        <w:fldChar w:fldCharType="end"/>
      </w:r>
      <w:r w:rsidR="00691262" w:rsidRPr="00C758F5">
        <w:rPr>
          <w:rFonts w:ascii="Arial" w:eastAsia="Times New Roman" w:hAnsi="Arial" w:cs="Arial"/>
          <w:b/>
          <w:bCs/>
          <w:color w:val="000000"/>
        </w:rPr>
        <w:t>.</w:t>
      </w:r>
    </w:p>
    <w:p w14:paraId="3DC284A7" w14:textId="77777777" w:rsidR="00C758F5" w:rsidRDefault="00C758F5" w:rsidP="0006049B">
      <w:pPr>
        <w:shd w:val="clear" w:color="auto" w:fill="FFFFFF"/>
        <w:spacing w:after="0" w:line="276" w:lineRule="auto"/>
        <w:outlineLvl w:val="2"/>
        <w:rPr>
          <w:rFonts w:ascii="Arial" w:eastAsia="Times New Roman" w:hAnsi="Arial" w:cs="Arial"/>
          <w:bCs/>
          <w:caps/>
          <w:color w:val="FF0000"/>
        </w:rPr>
      </w:pPr>
    </w:p>
    <w:p w14:paraId="1F84E639" w14:textId="4D02552A" w:rsidR="002C2C26" w:rsidRPr="0006049B" w:rsidRDefault="002C2C26" w:rsidP="0006049B">
      <w:pPr>
        <w:shd w:val="clear" w:color="auto" w:fill="FFFFFF"/>
        <w:spacing w:after="0" w:line="276" w:lineRule="auto"/>
        <w:outlineLvl w:val="2"/>
        <w:rPr>
          <w:rFonts w:ascii="Arial" w:eastAsia="Times New Roman" w:hAnsi="Arial" w:cs="Arial"/>
          <w:bCs/>
          <w:caps/>
          <w:color w:val="FF0000"/>
        </w:rPr>
      </w:pPr>
      <w:r w:rsidRPr="0006049B">
        <w:rPr>
          <w:rFonts w:ascii="Arial" w:eastAsia="Times New Roman" w:hAnsi="Arial" w:cs="Arial"/>
          <w:bCs/>
          <w:caps/>
          <w:color w:val="FF0000"/>
        </w:rPr>
        <w:t>Management of hyponatremia secondary to SIAD</w:t>
      </w:r>
    </w:p>
    <w:p w14:paraId="29119646" w14:textId="77777777" w:rsidR="00C758F5" w:rsidRDefault="00C758F5" w:rsidP="0006049B">
      <w:pPr>
        <w:shd w:val="clear" w:color="auto" w:fill="FFFFFF"/>
        <w:spacing w:after="0" w:line="276" w:lineRule="auto"/>
        <w:rPr>
          <w:rFonts w:ascii="Arial" w:eastAsia="Times New Roman" w:hAnsi="Arial" w:cs="Arial"/>
          <w:color w:val="000000"/>
        </w:rPr>
      </w:pPr>
    </w:p>
    <w:p w14:paraId="4880CD02" w14:textId="6D89FB61"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The morbidity and mortality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secondary to SIAD are the result of disturbance in central nervous system (CNS) function: the combined impact of cerebral oedema and direct neuronal dysfunction (</w:t>
      </w:r>
      <w:hyperlink r:id="rId24" w:tgtFrame="object" w:history="1">
        <w:r w:rsidRPr="0006049B">
          <w:rPr>
            <w:rFonts w:ascii="Arial" w:eastAsia="Times New Roman" w:hAnsi="Arial" w:cs="Arial"/>
            <w:color w:val="000000"/>
          </w:rPr>
          <w:t>Table 9</w:t>
        </w:r>
      </w:hyperlink>
      <w:r w:rsidRPr="0006049B">
        <w:rPr>
          <w:rFonts w:ascii="Arial" w:eastAsia="Times New Roman" w:hAnsi="Arial" w:cs="Arial"/>
          <w:color w:val="000000"/>
        </w:rPr>
        <w:t xml:space="preserve">). While it is intuitive that the greater the derangement in serum sodium should be associated with the most profound neurological disturbance, the relationship between serum sodium and neurological function is not simple. Patients with marked biochemical disturbance may have mild symptoms if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de</w:t>
      </w:r>
      <w:r w:rsidR="00FE7C38" w:rsidRPr="0006049B">
        <w:rPr>
          <w:rFonts w:ascii="Arial" w:eastAsia="Times New Roman" w:hAnsi="Arial" w:cs="Arial"/>
          <w:color w:val="000000"/>
        </w:rPr>
        <w:t>velops over a prolonged period.</w:t>
      </w:r>
      <w:r w:rsidRPr="0006049B">
        <w:rPr>
          <w:rFonts w:ascii="Arial" w:eastAsia="Times New Roman" w:hAnsi="Arial" w:cs="Arial"/>
          <w:color w:val="000000"/>
        </w:rPr>
        <w:t xml:space="preserve"> This reflects CNS adaptation: brain edema being limited by efflux of organic solutes. This adaptation can complicate the management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Rapid correction of serum sodium following the gradual development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(which has resulted in a degree of CNS adaptation) can lead to significant changes in brain volume as the osmolar gradient across the blood-brain barrier alters. This can trigger CNS demyelination (osmotic demyelination syndrome, ODS). This is a rare but serious complication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and its treatment. </w:t>
      </w:r>
      <w:r w:rsidRPr="0006049B">
        <w:rPr>
          <w:rFonts w:ascii="Arial" w:eastAsia="Times New Roman" w:hAnsi="Arial" w:cs="Arial"/>
          <w:color w:val="000000"/>
        </w:rPr>
        <w:lastRenderedPageBreak/>
        <w:t>ODS develops within 1-4 days</w:t>
      </w:r>
      <w:r w:rsidR="00FE7C38" w:rsidRPr="0006049B">
        <w:rPr>
          <w:rFonts w:ascii="Arial" w:eastAsia="Times New Roman" w:hAnsi="Arial" w:cs="Arial"/>
          <w:color w:val="000000"/>
        </w:rPr>
        <w:t xml:space="preserve"> of rapid</w:t>
      </w:r>
      <w:r w:rsidRPr="0006049B">
        <w:rPr>
          <w:rFonts w:ascii="Arial" w:eastAsia="Times New Roman" w:hAnsi="Arial" w:cs="Arial"/>
          <w:color w:val="000000"/>
        </w:rPr>
        <w:t xml:space="preserve"> correction of serum sodium, irrespective of the method employed to achieve it. It can even occur when sodium levels are corrected slowly. </w:t>
      </w:r>
      <w:r w:rsidR="00FE7C38" w:rsidRPr="0006049B">
        <w:rPr>
          <w:rFonts w:ascii="Arial" w:eastAsia="Times New Roman" w:hAnsi="Arial" w:cs="Arial"/>
          <w:color w:val="000000"/>
        </w:rPr>
        <w:t xml:space="preserve">Risk factors for ODS are severe liver disease, </w:t>
      </w:r>
      <w:r w:rsidRPr="0006049B">
        <w:rPr>
          <w:rFonts w:ascii="Arial" w:eastAsia="Times New Roman" w:hAnsi="Arial" w:cs="Arial"/>
          <w:color w:val="000000"/>
        </w:rPr>
        <w:t>po</w:t>
      </w:r>
      <w:r w:rsidR="00FE7C38" w:rsidRPr="0006049B">
        <w:rPr>
          <w:rFonts w:ascii="Arial" w:eastAsia="Times New Roman" w:hAnsi="Arial" w:cs="Arial"/>
          <w:color w:val="000000"/>
        </w:rPr>
        <w:t xml:space="preserve">tassium depletion, malnutrition and profound </w:t>
      </w:r>
      <w:r w:rsidR="00D1364D" w:rsidRPr="0006049B">
        <w:rPr>
          <w:rFonts w:ascii="Arial" w:eastAsia="Times New Roman" w:hAnsi="Arial" w:cs="Arial"/>
          <w:color w:val="000000"/>
        </w:rPr>
        <w:t>hyponatremia</w:t>
      </w:r>
      <w:r w:rsidR="00FE7C38" w:rsidRPr="0006049B">
        <w:rPr>
          <w:rFonts w:ascii="Arial" w:eastAsia="Times New Roman" w:hAnsi="Arial" w:cs="Arial"/>
          <w:color w:val="000000"/>
        </w:rPr>
        <w:t>, especially if &lt;105mmol/L</w:t>
      </w:r>
      <w:r w:rsidRPr="0006049B">
        <w:rPr>
          <w:rFonts w:ascii="Arial" w:eastAsia="Times New Roman" w:hAnsi="Arial" w:cs="Arial"/>
          <w:color w:val="000000"/>
        </w:rPr>
        <w:t>. Neurological manifestations include quadriplegia, opthalmoplegia, pseudo-bulbar palsy and coma.</w:t>
      </w:r>
    </w:p>
    <w:p w14:paraId="29A284A0" w14:textId="4E601A42" w:rsidR="00DD1950" w:rsidRDefault="00DD1950" w:rsidP="0006049B">
      <w:pPr>
        <w:shd w:val="clear" w:color="auto" w:fill="FFFFFF"/>
        <w:spacing w:after="0" w:line="276" w:lineRule="auto"/>
        <w:rPr>
          <w:rFonts w:ascii="Arial" w:eastAsia="Times New Roman" w:hAnsi="Arial" w:cs="Arial"/>
          <w:color w:val="000000"/>
        </w:rPr>
      </w:pPr>
    </w:p>
    <w:tbl>
      <w:tblPr>
        <w:tblStyle w:val="TableGrid"/>
        <w:tblW w:w="0" w:type="auto"/>
        <w:tblLook w:val="04A0" w:firstRow="1" w:lastRow="0" w:firstColumn="1" w:lastColumn="0" w:noHBand="0" w:noVBand="1"/>
      </w:tblPr>
      <w:tblGrid>
        <w:gridCol w:w="6925"/>
      </w:tblGrid>
      <w:tr w:rsidR="00DD1950" w14:paraId="333422BA" w14:textId="77777777" w:rsidTr="00DD1950">
        <w:tc>
          <w:tcPr>
            <w:tcW w:w="6925" w:type="dxa"/>
            <w:shd w:val="clear" w:color="auto" w:fill="FFFF00"/>
          </w:tcPr>
          <w:p w14:paraId="2C0E1479" w14:textId="1276DECC" w:rsidR="00DD1950" w:rsidRPr="00F742F4" w:rsidRDefault="00DD1950" w:rsidP="008D1D44">
            <w:pPr>
              <w:spacing w:line="276" w:lineRule="auto"/>
              <w:rPr>
                <w:rFonts w:ascii="Arial" w:hAnsi="Arial" w:cs="Arial"/>
                <w:b/>
                <w:bCs/>
              </w:rPr>
            </w:pPr>
            <w:r w:rsidRPr="00F742F4">
              <w:rPr>
                <w:rFonts w:ascii="Arial" w:hAnsi="Arial" w:cs="Arial"/>
                <w:b/>
                <w:bCs/>
              </w:rPr>
              <w:t xml:space="preserve">Table 9. Clinical Features of </w:t>
            </w:r>
            <w:r w:rsidR="00D1364D" w:rsidRPr="00F742F4">
              <w:rPr>
                <w:rFonts w:ascii="Arial" w:hAnsi="Arial" w:cs="Arial"/>
                <w:b/>
                <w:bCs/>
              </w:rPr>
              <w:t>Hyponatremia</w:t>
            </w:r>
            <w:r w:rsidRPr="00F742F4">
              <w:rPr>
                <w:rFonts w:ascii="Arial" w:hAnsi="Arial" w:cs="Arial"/>
                <w:b/>
                <w:bCs/>
              </w:rPr>
              <w:t xml:space="preserve"> Secondary to SIAD</w:t>
            </w:r>
          </w:p>
        </w:tc>
      </w:tr>
      <w:tr w:rsidR="00DD1950" w14:paraId="12959776" w14:textId="77777777" w:rsidTr="00DD1950">
        <w:tc>
          <w:tcPr>
            <w:tcW w:w="6925" w:type="dxa"/>
          </w:tcPr>
          <w:p w14:paraId="7224F8F5"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Headache</w:t>
            </w:r>
          </w:p>
          <w:p w14:paraId="0F6FC279"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Nausea</w:t>
            </w:r>
          </w:p>
          <w:p w14:paraId="4D844BFC"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Vomiting</w:t>
            </w:r>
          </w:p>
          <w:p w14:paraId="6763ECF1"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Muscle cramps</w:t>
            </w:r>
          </w:p>
          <w:p w14:paraId="7F85D70D"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Lethargy</w:t>
            </w:r>
          </w:p>
          <w:p w14:paraId="4C981771"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Disorientation</w:t>
            </w:r>
          </w:p>
          <w:p w14:paraId="01C81E80"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Seizure</w:t>
            </w:r>
          </w:p>
          <w:p w14:paraId="7546BCCF"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Coma</w:t>
            </w:r>
          </w:p>
          <w:p w14:paraId="35C646C4" w14:textId="77777777" w:rsidR="00DD1950" w:rsidRPr="00F742F4" w:rsidRDefault="00DD1950" w:rsidP="008D1D44">
            <w:pPr>
              <w:spacing w:line="276" w:lineRule="auto"/>
              <w:rPr>
                <w:rFonts w:ascii="Arial" w:hAnsi="Arial" w:cs="Arial"/>
              </w:rPr>
            </w:pPr>
            <w:r w:rsidRPr="00F742F4">
              <w:rPr>
                <w:rFonts w:ascii="Arial" w:hAnsi="Arial" w:cs="Arial"/>
              </w:rPr>
              <w:t>•</w:t>
            </w:r>
            <w:r>
              <w:rPr>
                <w:rFonts w:ascii="Arial" w:hAnsi="Arial" w:cs="Arial"/>
              </w:rPr>
              <w:t xml:space="preserve"> </w:t>
            </w:r>
            <w:r w:rsidRPr="00F742F4">
              <w:rPr>
                <w:rFonts w:ascii="Arial" w:hAnsi="Arial" w:cs="Arial"/>
              </w:rPr>
              <w:t>Brain-stem herniation</w:t>
            </w:r>
          </w:p>
        </w:tc>
      </w:tr>
    </w:tbl>
    <w:p w14:paraId="57DC289F" w14:textId="77777777" w:rsidR="00DD1950" w:rsidRDefault="00DD1950" w:rsidP="0006049B">
      <w:pPr>
        <w:shd w:val="clear" w:color="auto" w:fill="FFFFFF"/>
        <w:spacing w:after="0" w:line="276" w:lineRule="auto"/>
        <w:rPr>
          <w:rFonts w:ascii="Arial" w:eastAsia="Times New Roman" w:hAnsi="Arial" w:cs="Arial"/>
          <w:color w:val="000000"/>
        </w:rPr>
      </w:pPr>
    </w:p>
    <w:p w14:paraId="15EC74B3" w14:textId="135691DD" w:rsidR="00AE7742" w:rsidRPr="0006049B" w:rsidRDefault="002C2C26"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 xml:space="preserve">Management of </w:t>
      </w:r>
      <w:r w:rsidR="00911321">
        <w:rPr>
          <w:rFonts w:ascii="Arial" w:eastAsia="Times New Roman" w:hAnsi="Arial" w:cs="Arial"/>
          <w:i/>
          <w:color w:val="ED7D31" w:themeColor="accent2"/>
        </w:rPr>
        <w:t>H</w:t>
      </w:r>
      <w:r w:rsidR="00D1364D" w:rsidRPr="0006049B">
        <w:rPr>
          <w:rFonts w:ascii="Arial" w:eastAsia="Times New Roman" w:hAnsi="Arial" w:cs="Arial"/>
          <w:i/>
          <w:color w:val="ED7D31" w:themeColor="accent2"/>
        </w:rPr>
        <w:t>yponatremia</w:t>
      </w:r>
      <w:r w:rsidRPr="0006049B">
        <w:rPr>
          <w:rFonts w:ascii="Arial" w:eastAsia="Times New Roman" w:hAnsi="Arial" w:cs="Arial"/>
          <w:i/>
          <w:color w:val="ED7D31" w:themeColor="accent2"/>
        </w:rPr>
        <w:t xml:space="preserve"> </w:t>
      </w:r>
      <w:r w:rsidR="00911321">
        <w:rPr>
          <w:rFonts w:ascii="Arial" w:eastAsia="Times New Roman" w:hAnsi="Arial" w:cs="Arial"/>
          <w:i/>
          <w:color w:val="ED7D31" w:themeColor="accent2"/>
        </w:rPr>
        <w:t>A</w:t>
      </w:r>
      <w:r w:rsidRPr="0006049B">
        <w:rPr>
          <w:rFonts w:ascii="Arial" w:eastAsia="Times New Roman" w:hAnsi="Arial" w:cs="Arial"/>
          <w:i/>
          <w:color w:val="ED7D31" w:themeColor="accent2"/>
        </w:rPr>
        <w:t xml:space="preserve">ssociated with </w:t>
      </w:r>
      <w:r w:rsidR="00911321">
        <w:rPr>
          <w:rFonts w:ascii="Arial" w:eastAsia="Times New Roman" w:hAnsi="Arial" w:cs="Arial"/>
          <w:i/>
          <w:color w:val="ED7D31" w:themeColor="accent2"/>
        </w:rPr>
        <w:t>S</w:t>
      </w:r>
      <w:r w:rsidRPr="0006049B">
        <w:rPr>
          <w:rFonts w:ascii="Arial" w:eastAsia="Times New Roman" w:hAnsi="Arial" w:cs="Arial"/>
          <w:i/>
          <w:color w:val="ED7D31" w:themeColor="accent2"/>
        </w:rPr>
        <w:t xml:space="preserve">evere or </w:t>
      </w:r>
      <w:r w:rsidR="00911321">
        <w:rPr>
          <w:rFonts w:ascii="Arial" w:eastAsia="Times New Roman" w:hAnsi="Arial" w:cs="Arial"/>
          <w:i/>
          <w:color w:val="ED7D31" w:themeColor="accent2"/>
        </w:rPr>
        <w:t>M</w:t>
      </w:r>
      <w:r w:rsidRPr="0006049B">
        <w:rPr>
          <w:rFonts w:ascii="Arial" w:eastAsia="Times New Roman" w:hAnsi="Arial" w:cs="Arial"/>
          <w:i/>
          <w:color w:val="ED7D31" w:themeColor="accent2"/>
        </w:rPr>
        <w:t xml:space="preserve">oderately </w:t>
      </w:r>
      <w:r w:rsidR="00911321">
        <w:rPr>
          <w:rFonts w:ascii="Arial" w:eastAsia="Times New Roman" w:hAnsi="Arial" w:cs="Arial"/>
          <w:i/>
          <w:color w:val="ED7D31" w:themeColor="accent2"/>
        </w:rPr>
        <w:t>S</w:t>
      </w:r>
      <w:r w:rsidRPr="0006049B">
        <w:rPr>
          <w:rFonts w:ascii="Arial" w:eastAsia="Times New Roman" w:hAnsi="Arial" w:cs="Arial"/>
          <w:i/>
          <w:color w:val="ED7D31" w:themeColor="accent2"/>
        </w:rPr>
        <w:t xml:space="preserve">evere </w:t>
      </w:r>
      <w:r w:rsidR="00911321">
        <w:rPr>
          <w:rFonts w:ascii="Arial" w:eastAsia="Times New Roman" w:hAnsi="Arial" w:cs="Arial"/>
          <w:i/>
          <w:color w:val="ED7D31" w:themeColor="accent2"/>
        </w:rPr>
        <w:t>S</w:t>
      </w:r>
      <w:r w:rsidRPr="0006049B">
        <w:rPr>
          <w:rFonts w:ascii="Arial" w:eastAsia="Times New Roman" w:hAnsi="Arial" w:cs="Arial"/>
          <w:i/>
          <w:color w:val="ED7D31" w:themeColor="accent2"/>
        </w:rPr>
        <w:t>ymptoms</w:t>
      </w:r>
    </w:p>
    <w:p w14:paraId="693CAA73" w14:textId="77777777" w:rsidR="00DD1950" w:rsidRDefault="00DD1950" w:rsidP="0006049B">
      <w:pPr>
        <w:shd w:val="clear" w:color="auto" w:fill="FFFFFF"/>
        <w:spacing w:after="0" w:line="276" w:lineRule="auto"/>
        <w:rPr>
          <w:rFonts w:ascii="Arial" w:eastAsia="Times New Roman" w:hAnsi="Arial" w:cs="Arial"/>
          <w:color w:val="000000"/>
        </w:rPr>
      </w:pPr>
    </w:p>
    <w:p w14:paraId="2B45BD16" w14:textId="3D773F7F" w:rsidR="002C2C26" w:rsidRPr="0006049B" w:rsidRDefault="00D1364D"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associated with severe or moderately severe symptoms requires urgent management as an emergency. Treatment is cause-independent. Treatment should be given priority over establishing the </w:t>
      </w:r>
      <w:r w:rsidRPr="0006049B">
        <w:rPr>
          <w:rFonts w:ascii="Arial" w:eastAsia="Times New Roman" w:hAnsi="Arial" w:cs="Arial"/>
          <w:color w:val="000000"/>
        </w:rPr>
        <w:t>etiology</w:t>
      </w:r>
      <w:r w:rsidR="002C2C26" w:rsidRPr="0006049B">
        <w:rPr>
          <w:rFonts w:ascii="Arial" w:eastAsia="Times New Roman" w:hAnsi="Arial" w:cs="Arial"/>
          <w:color w:val="000000"/>
        </w:rPr>
        <w:t xml:space="preserve"> of </w:t>
      </w:r>
      <w:r w:rsidRPr="0006049B">
        <w:rPr>
          <w:rFonts w:ascii="Arial" w:eastAsia="Times New Roman" w:hAnsi="Arial" w:cs="Arial"/>
          <w:color w:val="000000"/>
        </w:rPr>
        <w:t>hyponatremia</w:t>
      </w:r>
      <w:r w:rsidR="002C2C26" w:rsidRPr="0006049B">
        <w:rPr>
          <w:rFonts w:ascii="Arial" w:eastAsia="Times New Roman" w:hAnsi="Arial" w:cs="Arial"/>
          <w:color w:val="000000"/>
        </w:rPr>
        <w:t>. The aim of treatment is to reduce immediate risk through increasing serum sodium to a level that decreases morbidity and mor</w:t>
      </w:r>
      <w:r w:rsidR="00AE7742" w:rsidRPr="0006049B">
        <w:rPr>
          <w:rFonts w:ascii="Arial" w:eastAsia="Times New Roman" w:hAnsi="Arial" w:cs="Arial"/>
          <w:color w:val="000000"/>
        </w:rPr>
        <w:t>t</w:t>
      </w:r>
      <w:r w:rsidR="002C2C26" w:rsidRPr="0006049B">
        <w:rPr>
          <w:rFonts w:ascii="Arial" w:eastAsia="Times New Roman" w:hAnsi="Arial" w:cs="Arial"/>
          <w:color w:val="000000"/>
        </w:rPr>
        <w:t xml:space="preserve">ality. Importantly, the rate of increase in serum sodium must be at a rate that does not result in harm through precipitating ODS (Figure 16). The immediate target should not be to </w:t>
      </w:r>
      <w:r w:rsidR="00284B74" w:rsidRPr="0006049B">
        <w:rPr>
          <w:rFonts w:ascii="Arial" w:eastAsia="Times New Roman" w:hAnsi="Arial" w:cs="Arial"/>
          <w:color w:val="000000"/>
        </w:rPr>
        <w:t>normalize</w:t>
      </w:r>
      <w:r w:rsidR="002C2C26" w:rsidRPr="0006049B">
        <w:rPr>
          <w:rFonts w:ascii="Arial" w:eastAsia="Times New Roman" w:hAnsi="Arial" w:cs="Arial"/>
          <w:color w:val="000000"/>
        </w:rPr>
        <w:t xml:space="preserve"> serum sodium. Once the patient is stable, investigations to establish the cause of </w:t>
      </w:r>
      <w:r w:rsidRPr="0006049B">
        <w:rPr>
          <w:rFonts w:ascii="Arial" w:eastAsia="Times New Roman" w:hAnsi="Arial" w:cs="Arial"/>
          <w:color w:val="000000"/>
        </w:rPr>
        <w:t>hyponatremia</w:t>
      </w:r>
      <w:r w:rsidR="002C2C26" w:rsidRPr="0006049B">
        <w:rPr>
          <w:rFonts w:ascii="Arial" w:eastAsia="Times New Roman" w:hAnsi="Arial" w:cs="Arial"/>
          <w:color w:val="000000"/>
        </w:rPr>
        <w:t xml:space="preserve"> can begin, the outcome of which subsequently guiding cause-directed therapy</w:t>
      </w:r>
      <w:r w:rsidR="00691262" w:rsidRPr="0006049B">
        <w:rPr>
          <w:rFonts w:ascii="Arial" w:eastAsia="Times New Roman" w:hAnsi="Arial" w:cs="Arial"/>
          <w:color w:val="000000"/>
        </w:rPr>
        <w:t xml:space="preserve"> </w:t>
      </w:r>
      <w:r w:rsidR="00691262" w:rsidRPr="0006049B">
        <w:rPr>
          <w:rFonts w:ascii="Arial" w:eastAsia="Times New Roman" w:hAnsi="Arial" w:cs="Arial"/>
          <w:color w:val="000000"/>
        </w:rPr>
        <w:fldChar w:fldCharType="begin">
          <w:fldData xml:space="preserve">PEVuZE5vdGU+PENpdGU+PEF1dGhvcj5TcGFzb3Zza2k8L0F1dGhvcj48WWVhcj4yMDE0PC9ZZWFy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=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PEVuZE5vdGU+PENpdGU+PEF1dGhvcj5TcGFzb3Zza2k8L0F1dGhvcj48WWVhcj4yMDE0PC9ZZWFy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=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691262" w:rsidRPr="0006049B">
        <w:rPr>
          <w:rFonts w:ascii="Arial" w:eastAsia="Times New Roman" w:hAnsi="Arial" w:cs="Arial"/>
          <w:color w:val="000000"/>
        </w:rPr>
      </w:r>
      <w:r w:rsidR="00691262"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(140, 150, 151)</w:t>
      </w:r>
      <w:r w:rsidR="00691262" w:rsidRPr="0006049B">
        <w:rPr>
          <w:rFonts w:ascii="Arial" w:eastAsia="Times New Roman" w:hAnsi="Arial" w:cs="Arial"/>
          <w:color w:val="000000"/>
        </w:rPr>
        <w:fldChar w:fldCharType="end"/>
      </w:r>
      <w:r w:rsidR="00691262" w:rsidRPr="0006049B">
        <w:rPr>
          <w:rFonts w:ascii="Arial" w:eastAsia="Times New Roman" w:hAnsi="Arial" w:cs="Arial"/>
          <w:color w:val="000000"/>
        </w:rPr>
        <w:t>.</w:t>
      </w:r>
    </w:p>
    <w:p w14:paraId="2D73C877" w14:textId="77777777"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2C3E0993" wp14:editId="630215C1">
            <wp:extent cx="6391275" cy="479345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461" cy="4800346"/>
                    </a:xfrm>
                    <a:prstGeom prst="rect">
                      <a:avLst/>
                    </a:prstGeom>
                    <a:noFill/>
                    <a:ln>
                      <a:noFill/>
                    </a:ln>
                  </pic:spPr>
                </pic:pic>
              </a:graphicData>
            </a:graphic>
          </wp:inline>
        </w:drawing>
      </w:r>
    </w:p>
    <w:p w14:paraId="4DDE3E0B" w14:textId="7C502BEA" w:rsidR="002C2C26" w:rsidRPr="00DD1950" w:rsidRDefault="002C2C26" w:rsidP="0006049B">
      <w:pPr>
        <w:shd w:val="clear" w:color="auto" w:fill="FFFFFF"/>
        <w:spacing w:after="0" w:line="276" w:lineRule="auto"/>
        <w:rPr>
          <w:rFonts w:ascii="Arial" w:eastAsia="Times New Roman" w:hAnsi="Arial" w:cs="Arial"/>
          <w:b/>
          <w:color w:val="000000"/>
        </w:rPr>
      </w:pPr>
      <w:r w:rsidRPr="0006049B">
        <w:rPr>
          <w:rFonts w:ascii="Arial" w:eastAsia="Times New Roman" w:hAnsi="Arial" w:cs="Arial"/>
          <w:b/>
          <w:bCs/>
          <w:color w:val="000000"/>
        </w:rPr>
        <w:t xml:space="preserve">Figure 16. </w:t>
      </w:r>
      <w:r w:rsidRPr="00DD1950">
        <w:rPr>
          <w:rFonts w:ascii="Arial" w:eastAsia="Times New Roman" w:hAnsi="Arial" w:cs="Arial"/>
          <w:b/>
          <w:color w:val="000000"/>
        </w:rPr>
        <w:t xml:space="preserve">Immediate, cause-independent management of </w:t>
      </w:r>
      <w:r w:rsidR="00D1364D" w:rsidRPr="00DD1950">
        <w:rPr>
          <w:rFonts w:ascii="Arial" w:eastAsia="Times New Roman" w:hAnsi="Arial" w:cs="Arial"/>
          <w:b/>
          <w:color w:val="000000"/>
        </w:rPr>
        <w:t>hyponatremia</w:t>
      </w:r>
      <w:r w:rsidRPr="00DD1950">
        <w:rPr>
          <w:rFonts w:ascii="Arial" w:eastAsia="Times New Roman" w:hAnsi="Arial" w:cs="Arial"/>
          <w:b/>
          <w:color w:val="000000"/>
        </w:rPr>
        <w:t xml:space="preserve"> associated with severe or moderately severe symptoms.</w:t>
      </w:r>
    </w:p>
    <w:p w14:paraId="314A20E9" w14:textId="77777777" w:rsidR="00DD1950" w:rsidRDefault="00DD1950" w:rsidP="0006049B">
      <w:pPr>
        <w:shd w:val="clear" w:color="auto" w:fill="FFFFFF"/>
        <w:spacing w:after="0" w:line="276" w:lineRule="auto"/>
        <w:rPr>
          <w:rFonts w:ascii="Arial" w:eastAsia="Times New Roman" w:hAnsi="Arial" w:cs="Arial"/>
          <w:color w:val="000000"/>
        </w:rPr>
      </w:pPr>
    </w:p>
    <w:p w14:paraId="61FF0A67" w14:textId="4A7AC851" w:rsidR="00AE7742"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Previous strategies for the emergency management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have stratified patients based on presumed duration of the electrolyte disturbance. Furthermore, some have advocated hypertonic fluid administration volume and rates based on calculated deficits in serum sodium using a standard formula</w:t>
      </w:r>
      <w:r w:rsidR="00691262" w:rsidRPr="0006049B">
        <w:rPr>
          <w:rFonts w:ascii="Arial" w:eastAsia="Times New Roman" w:hAnsi="Arial" w:cs="Arial"/>
          <w:color w:val="000000"/>
        </w:rPr>
        <w:t xml:space="preserve"> </w:t>
      </w:r>
      <w:r w:rsidR="00691262"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&lt;EndNote&gt;&lt;Cite&gt;&lt;Author&gt;Adrogué&lt;/Author&gt;&lt;Year&gt;2000&lt;/Year&gt;&lt;RecNum&gt;314&lt;/RecNum&gt;&lt;DisplayText&gt;(152)&lt;/DisplayText&gt;&lt;record&gt;&lt;rec-number&gt;314&lt;/rec-number&gt;&lt;foreign-keys&gt;&lt;key app="EN" db-id="5900srrv2052pyewe0b5pdtwsxwww0z29s0v" timestamp="1666346243"&gt;314&lt;/key&gt;&lt;/foreign-keys&gt;&lt;ref-type name="Journal Article"&gt;17&lt;/ref-type&gt;&lt;contributors&gt;&lt;authors&gt;&lt;author&gt;Adrogué, H. J.&lt;/author&gt;&lt;author&gt;Madias, N. E.&lt;/author&gt;&lt;/authors&gt;&lt;/contributors&gt;&lt;auth-address&gt;Department of Medicine, Baylor College of Medicine and Methodist Hospital, Houston, USA.&lt;/auth-address&gt;&lt;titles&gt;&lt;title&gt;Hyponatremia&lt;/title&gt;&lt;secondary-title&gt;N Engl J Med&lt;/secondary-title&gt;&lt;/titles&gt;&lt;periodical&gt;&lt;full-title&gt;N Engl J Med&lt;/full-title&gt;&lt;/periodical&gt;&lt;pages&gt;1581-9&lt;/pages&gt;&lt;volume&gt;342&lt;/volume&gt;&lt;number&gt;21&lt;/number&gt;&lt;edition&gt;2000/05/29&lt;/edition&gt;&lt;keywords&gt;&lt;keyword&gt;Female&lt;/keyword&gt;&lt;keyword&gt;Humans&lt;/keyword&gt;&lt;keyword&gt;Hyperglycemia/complications&lt;/keyword&gt;&lt;keyword&gt;Hyponatremia/etiology/physiopathology/*therapy&lt;/keyword&gt;&lt;keyword&gt;Hypovolemia/complications/therapy&lt;/keyword&gt;&lt;keyword&gt;Male&lt;/keyword&gt;&lt;keyword&gt;Medical Errors&lt;/keyword&gt;&lt;keyword&gt;Postoperative Period&lt;/keyword&gt;&lt;keyword&gt;Saline Solution, Hypertonic/*therapeutic use&lt;/keyword&gt;&lt;keyword&gt;Water-Electrolyte Imbalance&lt;/keyword&gt;&lt;/keywords&gt;&lt;dates&gt;&lt;year&gt;2000&lt;/year&gt;&lt;pub-dates&gt;&lt;date&gt;May 25&lt;/date&gt;&lt;/pub-dates&gt;&lt;/dates&gt;&lt;isbn&gt;0028-4793 (Print)&amp;#xD;0028-4793&lt;/isbn&gt;&lt;accession-num&gt;10824078&lt;/accession-num&gt;&lt;urls&gt;&lt;/urls&gt;&lt;electronic-resource-num&gt;10.1056/nejm200005253422107&lt;/electronic-resource-num&gt;&lt;remote-database-provider&gt;NLM&lt;/remote-database-provider&gt;&lt;language&gt;eng&lt;/language&gt;&lt;/record&gt;&lt;/Cite&gt;&lt;/EndNote&gt;</w:instrText>
      </w:r>
      <w:r w:rsidR="00691262"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(152)</w:t>
      </w:r>
      <w:r w:rsidR="00691262" w:rsidRPr="0006049B">
        <w:rPr>
          <w:rFonts w:ascii="Arial" w:eastAsia="Times New Roman" w:hAnsi="Arial" w:cs="Arial"/>
          <w:color w:val="000000"/>
        </w:rPr>
        <w:fldChar w:fldCharType="end"/>
      </w:r>
      <w:r w:rsidR="00691262" w:rsidRPr="0006049B">
        <w:rPr>
          <w:rFonts w:ascii="Arial" w:eastAsia="Times New Roman" w:hAnsi="Arial" w:cs="Arial"/>
          <w:color w:val="000000"/>
        </w:rPr>
        <w:t>.</w:t>
      </w:r>
      <w:r w:rsidRPr="0006049B">
        <w:rPr>
          <w:rFonts w:ascii="Arial" w:eastAsia="Times New Roman" w:hAnsi="Arial" w:cs="Arial"/>
          <w:color w:val="000000"/>
        </w:rPr>
        <w:t xml:space="preserve"> A more pragmatic and reliable approach to patient stratification is to base the decision on use of hypertonic fluid on patient symptoms and signs; while the determining hypertonic fluid prescription by calculated serum sodium deficit is associated with a significant risk of over-correction</w:t>
      </w:r>
      <w:r w:rsidR="00691262" w:rsidRPr="0006049B">
        <w:rPr>
          <w:rFonts w:ascii="Arial" w:eastAsia="Times New Roman" w:hAnsi="Arial" w:cs="Arial"/>
          <w:color w:val="000000"/>
        </w:rPr>
        <w:t xml:space="preserve"> </w:t>
      </w:r>
      <w:r w:rsidR="00691262"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&lt;EndNote&gt;&lt;Cite&gt;&lt;Author&gt;Mohmand&lt;/Author&gt;&lt;Year&gt;2007&lt;/Year&gt;&lt;RecNum&gt;315&lt;/RecNum&gt;&lt;DisplayText&gt;(153)&lt;/DisplayText&gt;&lt;record&gt;&lt;rec-number&gt;315&lt;/rec-number&gt;&lt;foreign-keys&gt;&lt;key app="EN" db-id="5900srrv2052pyewe0b5pdtwsxwww0z29s0v" timestamp="1666346291"&gt;315&lt;/key&gt;&lt;/foreign-keys&gt;&lt;ref-type name="Journal Article"&gt;17&lt;/ref-type&gt;&lt;contributors&gt;&lt;authors&gt;&lt;author&gt;Mohmand, H. K.&lt;/author&gt;&lt;author&gt;Issa, D.&lt;/author&gt;&lt;author&gt;Ahmad, Z.&lt;/author&gt;&lt;author&gt;Cappuccio, J. D.&lt;/author&gt;&lt;author&gt;Kouides, R. W.&lt;/author&gt;&lt;author&gt;Sterns, R. H.&lt;/author&gt;&lt;/authors&gt;&lt;/contributors&gt;&lt;auth-address&gt;Department of Medicine, University of Cincinnati Medical Center, Cincinnati, Ohio, USA. hashimkm@yahoo.com&lt;/auth-address&gt;&lt;titles&gt;&lt;title&gt;Hypertonic saline for hyponatremia: risk of inadvertent overcorrection&lt;/title&gt;&lt;secondary-title&gt;Clin J Am Soc Nephrol&lt;/secondary-title&gt;&lt;/titles&gt;&lt;periodical&gt;&lt;full-title&gt;Clin J Am Soc Nephrol&lt;/full-title&gt;&lt;/periodical&gt;&lt;pages&gt;1110-7&lt;/pages&gt;&lt;volume&gt;2&lt;/volume&gt;&lt;number&gt;6&lt;/number&gt;&lt;edition&gt;2007/10/05&lt;/edition&gt;&lt;keywords&gt;&lt;keyword&gt;Aged&lt;/keyword&gt;&lt;keyword&gt;Aged, 80 and over&lt;/keyword&gt;&lt;keyword&gt;Female&lt;/keyword&gt;&lt;keyword&gt;Humans&lt;/keyword&gt;&lt;keyword&gt;Hyponatremia/*therapy&lt;/keyword&gt;&lt;keyword&gt;Inappropriate ADH Syndrome/blood/complications&lt;/keyword&gt;&lt;keyword&gt;Male&lt;/keyword&gt;&lt;keyword&gt;Middle Aged&lt;/keyword&gt;&lt;keyword&gt;Retrospective Studies&lt;/keyword&gt;&lt;keyword&gt;Saline Solution, Hypertonic/*administration &amp;amp; dosage/adverse effects&lt;/keyword&gt;&lt;keyword&gt;Sodium/blood&lt;/keyword&gt;&lt;/keywords&gt;&lt;dates&gt;&lt;year&gt;2007&lt;/year&gt;&lt;pub-dates&gt;&lt;date&gt;Nov&lt;/date&gt;&lt;/pub-dates&gt;&lt;/dates&gt;&lt;isbn&gt;1555-9041&lt;/isbn&gt;&lt;accession-num&gt;17913972&lt;/accession-num&gt;&lt;urls&gt;&lt;/urls&gt;&lt;electronic-resource-num&gt;10.2215/cjn.00910207&lt;/electronic-resource-num&gt;&lt;remote-database-provider&gt;NLM&lt;/remote-database-provider&gt;&lt;language&gt;eng&lt;/language&gt;&lt;/record&gt;&lt;/Cite&gt;&lt;/EndNote&gt;</w:instrText>
      </w:r>
      <w:r w:rsidR="00691262"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(153)</w:t>
      </w:r>
      <w:r w:rsidR="00691262" w:rsidRPr="0006049B">
        <w:rPr>
          <w:rFonts w:ascii="Arial" w:eastAsia="Times New Roman" w:hAnsi="Arial" w:cs="Arial"/>
          <w:color w:val="000000"/>
        </w:rPr>
        <w:fldChar w:fldCharType="end"/>
      </w:r>
      <w:r w:rsidRPr="0006049B">
        <w:rPr>
          <w:rFonts w:ascii="Arial" w:eastAsia="Times New Roman" w:hAnsi="Arial" w:cs="Arial"/>
          <w:color w:val="000000"/>
        </w:rPr>
        <w:t xml:space="preserve">. Over-correction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(increase in serum sodium above the recommended rate) should prompt review of the fluid regimen and consideration of active management with hypotonic fluid, with or without concurrent use of DDAVP</w:t>
      </w:r>
      <w:r w:rsidR="00691262" w:rsidRPr="0006049B">
        <w:rPr>
          <w:rFonts w:ascii="Arial" w:eastAsia="Times New Roman" w:hAnsi="Arial" w:cs="Arial"/>
          <w:color w:val="000000"/>
        </w:rPr>
        <w:t xml:space="preserve"> </w:t>
      </w:r>
      <w:r w:rsidR="00691262" w:rsidRPr="0006049B">
        <w:rPr>
          <w:rFonts w:ascii="Arial" w:eastAsia="Times New Roman" w:hAnsi="Arial" w:cs="Arial"/>
          <w:color w:val="000000"/>
        </w:rPr>
        <w:fldChar w:fldCharType="begin">
          <w:fldData xml:space="preserve">PEVuZE5vdGU+PENpdGU+PEF1dGhvcj5TcGFzb3Zza2k8L0F1dGhvcj48WWVhcj4yMDE0PC9ZZWFy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PEVuZE5vdGU+PENpdGU+PEF1dGhvcj5TcGFzb3Zza2k8L0F1dGhvcj48WWVhcj4yMDE0PC9ZZWFy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691262" w:rsidRPr="0006049B">
        <w:rPr>
          <w:rFonts w:ascii="Arial" w:eastAsia="Times New Roman" w:hAnsi="Arial" w:cs="Arial"/>
          <w:color w:val="000000"/>
        </w:rPr>
      </w:r>
      <w:r w:rsidR="00691262"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(140, 154)</w:t>
      </w:r>
      <w:r w:rsidR="00691262" w:rsidRPr="0006049B">
        <w:rPr>
          <w:rFonts w:ascii="Arial" w:eastAsia="Times New Roman" w:hAnsi="Arial" w:cs="Arial"/>
          <w:color w:val="000000"/>
        </w:rPr>
        <w:fldChar w:fldCharType="end"/>
      </w:r>
      <w:r w:rsidR="00F73CBF" w:rsidRPr="0006049B">
        <w:rPr>
          <w:rFonts w:ascii="Arial" w:eastAsia="Times New Roman" w:hAnsi="Arial" w:cs="Arial"/>
          <w:color w:val="000000"/>
        </w:rPr>
        <w:t>.</w:t>
      </w:r>
    </w:p>
    <w:p w14:paraId="5C905B4F" w14:textId="77777777" w:rsidR="00DD1950" w:rsidRDefault="00DD1950" w:rsidP="0006049B">
      <w:pPr>
        <w:shd w:val="clear" w:color="auto" w:fill="FFFFFF"/>
        <w:spacing w:after="0" w:line="276" w:lineRule="auto"/>
        <w:rPr>
          <w:rFonts w:ascii="Arial" w:eastAsia="Times New Roman" w:hAnsi="Arial" w:cs="Arial"/>
          <w:color w:val="000000"/>
        </w:rPr>
      </w:pPr>
    </w:p>
    <w:p w14:paraId="103F0C87" w14:textId="7F58F097" w:rsidR="00DF22F7" w:rsidRPr="0006049B" w:rsidRDefault="00DF22F7"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Two recent studies have compared bolus versus infusion hypertonic saline, both in </w:t>
      </w:r>
      <w:r w:rsidR="00284B74" w:rsidRPr="0006049B">
        <w:rPr>
          <w:rFonts w:ascii="Arial" w:eastAsia="Times New Roman" w:hAnsi="Arial" w:cs="Arial"/>
          <w:color w:val="000000"/>
        </w:rPr>
        <w:t>favor</w:t>
      </w:r>
      <w:r w:rsidRPr="0006049B">
        <w:rPr>
          <w:rFonts w:ascii="Arial" w:eastAsia="Times New Roman" w:hAnsi="Arial" w:cs="Arial"/>
          <w:color w:val="000000"/>
        </w:rPr>
        <w:t xml:space="preserve"> of a bolus regimen. An Irish observational study compared outcomes for 22 hyponatremic patients treated with bolus 100ml 3% NaCl, compared to a historical cohort of 28 patients managed with 20ml/hour 3% NaCl infusion</w:t>
      </w:r>
      <w:r w:rsidR="00F73CBF" w:rsidRPr="0006049B">
        <w:rPr>
          <w:rFonts w:ascii="Arial" w:eastAsia="Times New Roman" w:hAnsi="Arial" w:cs="Arial"/>
          <w:color w:val="000000"/>
        </w:rPr>
        <w:t xml:space="preserve"> </w:t>
      </w:r>
      <w:r w:rsidR="00F73CBF" w:rsidRPr="0006049B">
        <w:rPr>
          <w:rFonts w:ascii="Arial" w:eastAsia="Times New Roman" w:hAnsi="Arial" w:cs="Arial"/>
          <w:color w:val="000000"/>
        </w:rPr>
        <w:fldChar w:fldCharType="begin">
          <w:fldData xml:space="preserve">PEVuZE5vdGU+PENpdGU+PEF1dGhvcj5HYXJyYWh5PC9BdXRob3I+PFllYXI+MjAxOTwvWWVhcj48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PEVuZE5vdGU+PENpdGU+PEF1dGhvcj5HYXJyYWh5PC9BdXRob3I+PFllYXI+MjAxOTwvWWVhcj48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F73CBF" w:rsidRPr="0006049B">
        <w:rPr>
          <w:rFonts w:ascii="Arial" w:eastAsia="Times New Roman" w:hAnsi="Arial" w:cs="Arial"/>
          <w:color w:val="000000"/>
        </w:rPr>
      </w:r>
      <w:r w:rsidR="00F73CBF"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(155)</w:t>
      </w:r>
      <w:r w:rsidR="00F73CBF" w:rsidRPr="0006049B">
        <w:rPr>
          <w:rFonts w:ascii="Arial" w:eastAsia="Times New Roman" w:hAnsi="Arial" w:cs="Arial"/>
          <w:color w:val="000000"/>
        </w:rPr>
        <w:fldChar w:fldCharType="end"/>
      </w:r>
      <w:r w:rsidR="00F73CBF" w:rsidRPr="0006049B">
        <w:rPr>
          <w:rFonts w:ascii="Arial" w:eastAsia="Times New Roman" w:hAnsi="Arial" w:cs="Arial"/>
          <w:color w:val="000000"/>
        </w:rPr>
        <w:t>.</w:t>
      </w:r>
      <w:r w:rsidRPr="0006049B">
        <w:rPr>
          <w:rFonts w:ascii="Arial" w:eastAsia="Times New Roman" w:hAnsi="Arial" w:cs="Arial"/>
          <w:color w:val="000000"/>
        </w:rPr>
        <w:t xml:space="preserve"> Bolus hypertonic saline was associated with a faster </w:t>
      </w:r>
      <w:r w:rsidRPr="0006049B">
        <w:rPr>
          <w:rFonts w:ascii="Arial" w:eastAsia="Times New Roman" w:hAnsi="Arial" w:cs="Arial"/>
          <w:color w:val="000000"/>
        </w:rPr>
        <w:lastRenderedPageBreak/>
        <w:t>elevation of serum sodium at 6 hours and significantly greater improvement in Glasgow Coma Scale at 6 hours. There were no cases of ODS in either group. A larger randomized trial from Korea included 178 patients with hyponatremia who were randomized to either bolus or infusion NaCl 3%</w:t>
      </w:r>
      <w:r w:rsidR="00455094" w:rsidRPr="0006049B">
        <w:rPr>
          <w:rFonts w:ascii="Arial" w:eastAsia="Times New Roman" w:hAnsi="Arial" w:cs="Arial"/>
          <w:color w:val="000000"/>
        </w:rPr>
        <w:t xml:space="preserve"> </w:t>
      </w:r>
      <w:r w:rsidR="00455094" w:rsidRPr="0006049B">
        <w:rPr>
          <w:rFonts w:ascii="Arial" w:eastAsia="Times New Roman" w:hAnsi="Arial" w:cs="Arial"/>
          <w:color w:val="000000"/>
        </w:rPr>
        <w:fldChar w:fldCharType="begin">
          <w:fldData xml:space="preserve">PEVuZE5vdGU+PENpdGU+PEF1dGhvcj5CYWVrPC9BdXRob3I+PFllYXI+MjAyMTwvWWVhcj48UmVj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PEVuZE5vdGU+PENpdGU+PEF1dGhvcj5CYWVrPC9BdXRob3I+PFllYXI+MjAyMTwvWWVhcj48UmVj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(156)</w:t>
      </w:r>
      <w:r w:rsidR="00455094" w:rsidRPr="0006049B">
        <w:rPr>
          <w:rFonts w:ascii="Arial" w:eastAsia="Times New Roman" w:hAnsi="Arial" w:cs="Arial"/>
          <w:color w:val="000000"/>
        </w:rPr>
        <w:fldChar w:fldCharType="end"/>
      </w:r>
      <w:r w:rsidR="00455094" w:rsidRPr="0006049B">
        <w:rPr>
          <w:rFonts w:ascii="Arial" w:eastAsia="Times New Roman" w:hAnsi="Arial" w:cs="Arial"/>
          <w:color w:val="000000"/>
        </w:rPr>
        <w:t>.</w:t>
      </w:r>
      <w:r w:rsidRPr="0006049B">
        <w:rPr>
          <w:rFonts w:ascii="Arial" w:eastAsia="Times New Roman" w:hAnsi="Arial" w:cs="Arial"/>
          <w:color w:val="000000"/>
        </w:rPr>
        <w:t xml:space="preserve"> The results showed that both therapies were effective and safe, with no significant difference in overcorrection risk, but there was less need for therapeutic relowering in the bolus group compared to the slow continuous infusion. Bolus therapy is therefore currently recommended in guidelines.  </w:t>
      </w:r>
    </w:p>
    <w:p w14:paraId="43161EED" w14:textId="77777777" w:rsidR="00DD1950" w:rsidRDefault="00DD1950" w:rsidP="0006049B">
      <w:pPr>
        <w:shd w:val="clear" w:color="auto" w:fill="FFFFFF"/>
        <w:spacing w:after="0" w:line="276" w:lineRule="auto"/>
        <w:rPr>
          <w:rFonts w:ascii="Arial" w:eastAsia="Times New Roman" w:hAnsi="Arial" w:cs="Arial"/>
          <w:i/>
          <w:color w:val="ED7D31" w:themeColor="accent2"/>
        </w:rPr>
      </w:pPr>
    </w:p>
    <w:p w14:paraId="5DD05B3A" w14:textId="4BDF1536" w:rsidR="00AE7742" w:rsidRPr="0006049B" w:rsidRDefault="002C2C26" w:rsidP="0006049B">
      <w:pPr>
        <w:shd w:val="clear" w:color="auto" w:fill="FFFFFF"/>
        <w:spacing w:after="0" w:line="276" w:lineRule="auto"/>
        <w:rPr>
          <w:rFonts w:ascii="Arial" w:eastAsia="Times New Roman" w:hAnsi="Arial" w:cs="Arial"/>
          <w:i/>
          <w:color w:val="ED7D31" w:themeColor="accent2"/>
        </w:rPr>
      </w:pPr>
      <w:r w:rsidRPr="0006049B">
        <w:rPr>
          <w:rFonts w:ascii="Arial" w:eastAsia="Times New Roman" w:hAnsi="Arial" w:cs="Arial"/>
          <w:i/>
          <w:color w:val="ED7D31" w:themeColor="accent2"/>
        </w:rPr>
        <w:t xml:space="preserve">Management of SIAD </w:t>
      </w:r>
      <w:r w:rsidR="008774D4">
        <w:rPr>
          <w:rFonts w:ascii="Arial" w:eastAsia="Times New Roman" w:hAnsi="Arial" w:cs="Arial"/>
          <w:i/>
          <w:color w:val="ED7D31" w:themeColor="accent2"/>
        </w:rPr>
        <w:t>A</w:t>
      </w:r>
      <w:r w:rsidRPr="0006049B">
        <w:rPr>
          <w:rFonts w:ascii="Arial" w:eastAsia="Times New Roman" w:hAnsi="Arial" w:cs="Arial"/>
          <w:i/>
          <w:color w:val="ED7D31" w:themeColor="accent2"/>
        </w:rPr>
        <w:t xml:space="preserve">ssociated with </w:t>
      </w:r>
      <w:r w:rsidR="008774D4">
        <w:rPr>
          <w:rFonts w:ascii="Arial" w:eastAsia="Times New Roman" w:hAnsi="Arial" w:cs="Arial"/>
          <w:i/>
          <w:color w:val="ED7D31" w:themeColor="accent2"/>
        </w:rPr>
        <w:t>M</w:t>
      </w:r>
      <w:r w:rsidRPr="0006049B">
        <w:rPr>
          <w:rFonts w:ascii="Arial" w:eastAsia="Times New Roman" w:hAnsi="Arial" w:cs="Arial"/>
          <w:i/>
          <w:color w:val="ED7D31" w:themeColor="accent2"/>
        </w:rPr>
        <w:t xml:space="preserve">ild to </w:t>
      </w:r>
      <w:r w:rsidR="008774D4">
        <w:rPr>
          <w:rFonts w:ascii="Arial" w:eastAsia="Times New Roman" w:hAnsi="Arial" w:cs="Arial"/>
          <w:i/>
          <w:color w:val="ED7D31" w:themeColor="accent2"/>
        </w:rPr>
        <w:t>M</w:t>
      </w:r>
      <w:r w:rsidRPr="0006049B">
        <w:rPr>
          <w:rFonts w:ascii="Arial" w:eastAsia="Times New Roman" w:hAnsi="Arial" w:cs="Arial"/>
          <w:i/>
          <w:color w:val="ED7D31" w:themeColor="accent2"/>
        </w:rPr>
        <w:t xml:space="preserve">oderate </w:t>
      </w:r>
      <w:r w:rsidR="008774D4">
        <w:rPr>
          <w:rFonts w:ascii="Arial" w:eastAsia="Times New Roman" w:hAnsi="Arial" w:cs="Arial"/>
          <w:i/>
          <w:color w:val="ED7D31" w:themeColor="accent2"/>
        </w:rPr>
        <w:t>S</w:t>
      </w:r>
      <w:r w:rsidRPr="0006049B">
        <w:rPr>
          <w:rFonts w:ascii="Arial" w:eastAsia="Times New Roman" w:hAnsi="Arial" w:cs="Arial"/>
          <w:i/>
          <w:color w:val="ED7D31" w:themeColor="accent2"/>
        </w:rPr>
        <w:t>ymptoms</w:t>
      </w:r>
    </w:p>
    <w:p w14:paraId="0ABB2F62" w14:textId="77777777" w:rsidR="00DD1950" w:rsidRDefault="00DD1950" w:rsidP="0006049B">
      <w:pPr>
        <w:shd w:val="clear" w:color="auto" w:fill="FFFFFF"/>
        <w:spacing w:after="0" w:line="276" w:lineRule="auto"/>
        <w:rPr>
          <w:rFonts w:ascii="Arial" w:eastAsia="Times New Roman" w:hAnsi="Arial" w:cs="Arial"/>
          <w:color w:val="000000"/>
        </w:rPr>
      </w:pPr>
    </w:p>
    <w:p w14:paraId="06F47DEC" w14:textId="1DB65815" w:rsidR="00C666D2"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Fluid restriction</w:t>
      </w:r>
      <w:r w:rsidR="00DD1950">
        <w:rPr>
          <w:rFonts w:ascii="Arial" w:eastAsia="Times New Roman" w:hAnsi="Arial" w:cs="Arial"/>
          <w:color w:val="000000"/>
        </w:rPr>
        <w:t xml:space="preserve">: </w:t>
      </w:r>
      <w:r w:rsidR="00C666D2" w:rsidRPr="0006049B">
        <w:rPr>
          <w:rFonts w:ascii="Arial" w:eastAsia="Times New Roman" w:hAnsi="Arial" w:cs="Arial"/>
          <w:color w:val="000000"/>
        </w:rPr>
        <w:t xml:space="preserve">Fluid restriction </w:t>
      </w:r>
      <w:r w:rsidRPr="0006049B">
        <w:rPr>
          <w:rFonts w:ascii="Arial" w:eastAsia="Times New Roman" w:hAnsi="Arial" w:cs="Arial"/>
          <w:color w:val="000000"/>
        </w:rPr>
        <w:t xml:space="preserve">of 0.5–1L/day is </w:t>
      </w:r>
      <w:r w:rsidR="00C666D2" w:rsidRPr="0006049B">
        <w:rPr>
          <w:rFonts w:ascii="Arial" w:eastAsia="Times New Roman" w:hAnsi="Arial" w:cs="Arial"/>
          <w:color w:val="000000"/>
        </w:rPr>
        <w:t xml:space="preserve">the first-line treatment recommended by EU and US guidelines </w:t>
      </w:r>
      <w:r w:rsidR="00B36EC9" w:rsidRPr="0006049B">
        <w:rPr>
          <w:rFonts w:ascii="Arial" w:eastAsia="Times New Roman" w:hAnsi="Arial" w:cs="Arial"/>
          <w:color w:val="000000"/>
        </w:rPr>
        <w:fldChar w:fldCharType="begin">
          <w:fldData xml:space="preserve">PEVuZE5vdGU+PENpdGU+PEF1dGhvcj5HYXJyYWh5PC9BdXRob3I+PFllYXI+MjAyMDwvWWVhcj48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==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PEVuZE5vdGU+PENpdGU+PEF1dGhvcj5HYXJyYWh5PC9BdXRob3I+PFllYXI+MjAyMDwvWWVhcj48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==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36EC9" w:rsidRPr="0006049B">
        <w:rPr>
          <w:rFonts w:ascii="Arial" w:eastAsia="Times New Roman" w:hAnsi="Arial" w:cs="Arial"/>
          <w:color w:val="000000"/>
        </w:rPr>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(157)</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r w:rsidR="00C666D2" w:rsidRPr="0006049B">
        <w:rPr>
          <w:rFonts w:ascii="Arial" w:eastAsia="Times New Roman" w:hAnsi="Arial" w:cs="Arial"/>
          <w:color w:val="000000"/>
        </w:rPr>
        <w:t xml:space="preserve"> It is </w:t>
      </w:r>
      <w:r w:rsidRPr="0006049B">
        <w:rPr>
          <w:rFonts w:ascii="Arial" w:eastAsia="Times New Roman" w:hAnsi="Arial" w:cs="Arial"/>
          <w:color w:val="000000"/>
        </w:rPr>
        <w:t xml:space="preserve">a reasonable initial intervention when the clinical condition is not critical. All fluids need to be included in the restriction. As SIAD is associated with a degree of natriuresis, sodium intake should be maintained. Fluid restriction may need to be maintained for several days before sodium levels </w:t>
      </w:r>
      <w:r w:rsidR="00284B74" w:rsidRPr="0006049B">
        <w:rPr>
          <w:rFonts w:ascii="Arial" w:eastAsia="Times New Roman" w:hAnsi="Arial" w:cs="Arial"/>
          <w:color w:val="000000"/>
        </w:rPr>
        <w:t>normalize</w:t>
      </w:r>
      <w:r w:rsidRPr="0006049B">
        <w:rPr>
          <w:rFonts w:ascii="Arial" w:eastAsia="Times New Roman" w:hAnsi="Arial" w:cs="Arial"/>
          <w:color w:val="000000"/>
        </w:rPr>
        <w:t xml:space="preserve"> and it is important that a negative fluid balance is confirmed during this period. As cause-directed therapy progresses (</w:t>
      </w:r>
      <w:r w:rsidR="00284B74" w:rsidRPr="0006049B">
        <w:rPr>
          <w:rFonts w:ascii="Arial" w:eastAsia="Times New Roman" w:hAnsi="Arial" w:cs="Arial"/>
          <w:color w:val="000000"/>
        </w:rPr>
        <w:t>e.g.,</w:t>
      </w:r>
      <w:r w:rsidRPr="0006049B">
        <w:rPr>
          <w:rFonts w:ascii="Arial" w:eastAsia="Times New Roman" w:hAnsi="Arial" w:cs="Arial"/>
          <w:color w:val="000000"/>
        </w:rPr>
        <w:t xml:space="preserve"> treatment of underlying infection or removal of drug causing SIAD), fl</w:t>
      </w:r>
      <w:r w:rsidR="00C666D2" w:rsidRPr="0006049B">
        <w:rPr>
          <w:rFonts w:ascii="Arial" w:eastAsia="Times New Roman" w:hAnsi="Arial" w:cs="Arial"/>
          <w:color w:val="000000"/>
        </w:rPr>
        <w:t>uid restriction may be relaxed. A recent randomized controlled trial evaluated the efficacy of fluid restriction in comparison to no treatment showing a modest early rise in serum sodium of 3mmol/L in fluid restricted patients compared to 1mmol/L with no treatment. Similar results were seen in other recent trials</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fldData xml:space="preserve">PEVuZE5vdGU+PENpdGU+PEF1dGhvcj5LcmlzYW5hcGFuPC9BdXRob3I+PFllYXI+MjAyMDwvWWVh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PEVuZE5vdGU+PENpdGU+PEF1dGhvcj5LcmlzYW5hcGFuPC9BdXRob3I+PFllYXI+MjAyMDwvWWVh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36EC9" w:rsidRPr="0006049B">
        <w:rPr>
          <w:rFonts w:ascii="Arial" w:eastAsia="Times New Roman" w:hAnsi="Arial" w:cs="Arial"/>
          <w:color w:val="000000"/>
        </w:rPr>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(158)</w:t>
      </w:r>
      <w:r w:rsidR="00B36EC9" w:rsidRPr="0006049B">
        <w:rPr>
          <w:rFonts w:ascii="Arial" w:eastAsia="Times New Roman" w:hAnsi="Arial" w:cs="Arial"/>
          <w:color w:val="000000"/>
        </w:rPr>
        <w:fldChar w:fldCharType="end"/>
      </w:r>
      <w:r w:rsidR="00C666D2" w:rsidRPr="0006049B">
        <w:rPr>
          <w:rFonts w:ascii="Arial" w:eastAsia="Times New Roman" w:hAnsi="Arial" w:cs="Arial"/>
          <w:color w:val="000000"/>
        </w:rPr>
        <w:t xml:space="preserve">. </w:t>
      </w:r>
    </w:p>
    <w:p w14:paraId="10F91813" w14:textId="77777777" w:rsidR="00911321" w:rsidRDefault="00911321" w:rsidP="0006049B">
      <w:pPr>
        <w:shd w:val="clear" w:color="auto" w:fill="FFFFFF"/>
        <w:spacing w:after="0" w:line="276" w:lineRule="auto"/>
        <w:rPr>
          <w:rFonts w:ascii="Arial" w:eastAsia="Times New Roman" w:hAnsi="Arial" w:cs="Arial"/>
          <w:color w:val="000000"/>
        </w:rPr>
      </w:pPr>
    </w:p>
    <w:p w14:paraId="6C8F756A" w14:textId="7B268CEB" w:rsidR="00C666D2" w:rsidRPr="0006049B" w:rsidRDefault="00C666D2"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Of note, fluid restriction is not always effective, and a clinically useful response is only seen in around half of hyponatremic patients. In a large hyponatremia registry fluid restriction was unsuccessful in 55% of cases</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fldData xml:space="preserve">PEVuZE5vdGU+PENpdGU+PEF1dGhvcj5WZXJiYWxpczwvQXV0aG9yPjxZZWFyPjIwMTY8L1llYXI+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PEVuZE5vdGU+PENpdGU+PEF1dGhvcj5WZXJiYWxpczwvQXV0aG9yPjxZZWFyPjIwMTY8L1llYXI+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36EC9" w:rsidRPr="0006049B">
        <w:rPr>
          <w:rFonts w:ascii="Arial" w:eastAsia="Times New Roman" w:hAnsi="Arial" w:cs="Arial"/>
          <w:color w:val="000000"/>
        </w:rPr>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(159)</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r w:rsidRPr="0006049B">
        <w:rPr>
          <w:rFonts w:ascii="Arial" w:eastAsia="Times New Roman" w:hAnsi="Arial" w:cs="Arial"/>
          <w:color w:val="000000"/>
        </w:rPr>
        <w:t xml:space="preserve"> Factors predicting a poor response to fluid restriction include high urine osmolality (&gt;500 mosm/L), and high urine sodium concentration (or high urine/serum electrolyte ratio i.e. (UNa + UK)/pNa &gt; 1, i.e., ‘Furst equation’)</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fldData xml:space="preserve">PEVuZE5vdGU+PENpdGU+PEF1dGhvcj5WZXJiYWxpczwvQXV0aG9yPjxZZWFyPjIwMTM8L1llYXI+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PEVuZE5vdGU+PENpdGU+PEF1dGhvcj5WZXJiYWxpczwvQXV0aG9yPjxZZWFyPjIwMTM8L1llYXI+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36EC9" w:rsidRPr="0006049B">
        <w:rPr>
          <w:rFonts w:ascii="Arial" w:eastAsia="Times New Roman" w:hAnsi="Arial" w:cs="Arial"/>
          <w:color w:val="000000"/>
        </w:rPr>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(150, 160, 161)</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p>
    <w:p w14:paraId="39496986" w14:textId="77777777" w:rsidR="00DD1950" w:rsidRDefault="00DD1950" w:rsidP="0006049B">
      <w:pPr>
        <w:shd w:val="clear" w:color="auto" w:fill="FFFFFF"/>
        <w:spacing w:after="0" w:line="276" w:lineRule="auto"/>
        <w:rPr>
          <w:rFonts w:ascii="Arial" w:eastAsia="Times New Roman" w:hAnsi="Arial" w:cs="Arial"/>
          <w:color w:val="000000"/>
        </w:rPr>
      </w:pPr>
    </w:p>
    <w:p w14:paraId="2A64E66C" w14:textId="3E9D53D9"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Drug treatment in SIAD</w:t>
      </w:r>
      <w:r w:rsidR="00DD1950">
        <w:rPr>
          <w:rFonts w:ascii="Arial" w:eastAsia="Times New Roman" w:hAnsi="Arial" w:cs="Arial"/>
          <w:color w:val="000000"/>
        </w:rPr>
        <w:t xml:space="preserve">: </w:t>
      </w:r>
      <w:r w:rsidR="0040200C" w:rsidRPr="0006049B">
        <w:rPr>
          <w:rFonts w:ascii="Arial" w:eastAsia="Times New Roman" w:hAnsi="Arial" w:cs="Arial"/>
          <w:color w:val="000000"/>
        </w:rPr>
        <w:t xml:space="preserve">If patients do not respond to fluid restriction, a second-line treatment has to be initiated. There are several different possibilities, which are discussed in the following. </w:t>
      </w:r>
    </w:p>
    <w:p w14:paraId="721052F9" w14:textId="77777777" w:rsidR="00DD1950" w:rsidRDefault="00DD1950" w:rsidP="0006049B">
      <w:pPr>
        <w:shd w:val="clear" w:color="auto" w:fill="FFFFFF"/>
        <w:spacing w:after="0" w:line="276" w:lineRule="auto"/>
        <w:rPr>
          <w:rFonts w:ascii="Arial" w:eastAsia="Times New Roman" w:hAnsi="Arial" w:cs="Arial"/>
          <w:i/>
          <w:color w:val="000000"/>
        </w:rPr>
      </w:pPr>
    </w:p>
    <w:p w14:paraId="21B9CAF4" w14:textId="4312FB86" w:rsidR="00E07AD5" w:rsidRPr="0006049B" w:rsidRDefault="0040200C"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Urea is a product of hepatic nitrogen metabolism which is renally excreted and has an osmotic effect to promote free water excretion. It is recommended as a second line treatment in the European and US guidelines</w:t>
      </w:r>
      <w:r w:rsidR="00B36EC9" w:rsidRPr="0006049B">
        <w:rPr>
          <w:rFonts w:ascii="Arial" w:eastAsia="Times New Roman" w:hAnsi="Arial" w:cs="Arial"/>
          <w:color w:val="000000"/>
        </w:rPr>
        <w:fldChar w:fldCharType="begin">
          <w:fldData xml:space="preserve">PEVuZE5vdGU+PENpdGU+PEF1dGhvcj5TcGFzb3Zza2k8L0F1dGhvcj48WWVhcj4yMDE0PC9ZZWFy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PEVuZE5vdGU+PENpdGU+PEF1dGhvcj5TcGFzb3Zza2k8L0F1dGhvcj48WWVhcj4yMDE0PC9ZZWFy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36EC9" w:rsidRPr="0006049B">
        <w:rPr>
          <w:rFonts w:ascii="Arial" w:eastAsia="Times New Roman" w:hAnsi="Arial" w:cs="Arial"/>
          <w:color w:val="000000"/>
        </w:rPr>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(140, 150)</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r w:rsidRPr="0006049B">
        <w:rPr>
          <w:rFonts w:ascii="Arial" w:eastAsia="Times New Roman" w:hAnsi="Arial" w:cs="Arial"/>
          <w:color w:val="000000"/>
        </w:rPr>
        <w:t xml:space="preserve"> </w:t>
      </w:r>
      <w:r w:rsidR="00E07AD5" w:rsidRPr="0006049B">
        <w:rPr>
          <w:rFonts w:ascii="Arial" w:eastAsia="Times New Roman" w:hAnsi="Arial" w:cs="Arial"/>
          <w:color w:val="000000"/>
        </w:rPr>
        <w:t>The</w:t>
      </w:r>
      <w:r w:rsidRPr="0006049B">
        <w:rPr>
          <w:rFonts w:ascii="Arial" w:eastAsia="Times New Roman" w:hAnsi="Arial" w:cs="Arial"/>
          <w:color w:val="000000"/>
        </w:rPr>
        <w:t xml:space="preserve"> evidence base for the use of urea is limited due to the retrospective observational </w:t>
      </w:r>
      <w:r w:rsidR="00E07AD5" w:rsidRPr="0006049B">
        <w:rPr>
          <w:rFonts w:ascii="Arial" w:eastAsia="Times New Roman" w:hAnsi="Arial" w:cs="Arial"/>
          <w:color w:val="000000"/>
        </w:rPr>
        <w:t xml:space="preserve">nature of most current studies. In fact, there are several observational studies of urea, but no </w:t>
      </w:r>
      <w:r w:rsidR="00284B74" w:rsidRPr="0006049B">
        <w:rPr>
          <w:rFonts w:ascii="Arial" w:eastAsia="Times New Roman" w:hAnsi="Arial" w:cs="Arial"/>
          <w:color w:val="000000"/>
        </w:rPr>
        <w:t>randomized</w:t>
      </w:r>
      <w:r w:rsidR="00E07AD5" w:rsidRPr="0006049B">
        <w:rPr>
          <w:rFonts w:ascii="Arial" w:eastAsia="Times New Roman" w:hAnsi="Arial" w:cs="Arial"/>
          <w:color w:val="000000"/>
        </w:rPr>
        <w:t xml:space="preserve"> trials to date. A retrospective observational trial reported a mean increase in sodium levels of 7 mmol/L over 4 days, with no instances of rapid correction</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fldData xml:space="preserve">PEVuZE5vdGU+PENpdGU+PEF1dGhvcj5Sb25kb24tQmVycmlvczwvQXV0aG9yPjxZZWFyPjIwMTg8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PEVuZE5vdGU+PENpdGU+PEF1dGhvcj5Sb25kb24tQmVycmlvczwvQXV0aG9yPjxZZWFyPjIwMTg8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36EC9" w:rsidRPr="0006049B">
        <w:rPr>
          <w:rFonts w:ascii="Arial" w:eastAsia="Times New Roman" w:hAnsi="Arial" w:cs="Arial"/>
          <w:color w:val="000000"/>
        </w:rPr>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(162)</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r w:rsidR="00E07AD5" w:rsidRPr="0006049B">
        <w:rPr>
          <w:rFonts w:ascii="Arial" w:eastAsia="Times New Roman" w:hAnsi="Arial" w:cs="Arial"/>
          <w:color w:val="000000"/>
        </w:rPr>
        <w:t xml:space="preserve"> Another retrospective study reported that the majority of patients </w:t>
      </w:r>
      <w:r w:rsidR="00284B74" w:rsidRPr="0006049B">
        <w:rPr>
          <w:rFonts w:ascii="Arial" w:eastAsia="Times New Roman" w:hAnsi="Arial" w:cs="Arial"/>
          <w:color w:val="000000"/>
        </w:rPr>
        <w:t>normalized</w:t>
      </w:r>
      <w:r w:rsidR="00E07AD5" w:rsidRPr="0006049B">
        <w:rPr>
          <w:rFonts w:ascii="Arial" w:eastAsia="Times New Roman" w:hAnsi="Arial" w:cs="Arial"/>
          <w:color w:val="000000"/>
        </w:rPr>
        <w:t xml:space="preserve"> sodium levels within 48 hours despite fluid intake &gt;2 L/d</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&lt;EndNote&gt;&lt;Cite&gt;&lt;Author&gt;Decaux&lt;/Author&gt;&lt;Year&gt;2010&lt;/Year&gt;&lt;RecNum&gt;326&lt;/RecNum&gt;&lt;DisplayText&gt;(163)&lt;/DisplayText&gt;&lt;record&gt;&lt;rec-number&gt;326&lt;/rec-number&gt;&lt;foreign-keys&gt;&lt;key app="EN" db-id="5900srrv2052pyewe0b5pdtwsxwww0z29s0v" timestamp="1666594381"&gt;326&lt;/key&gt;&lt;/foreign-keys&gt;&lt;ref-type name="Journal Article"&gt;17&lt;/ref-type&gt;&lt;contributors&gt;&lt;authors&gt;&lt;author&gt;Decaux, G.&lt;/author&gt;&lt;author&gt;Andres, C.&lt;/author&gt;&lt;author&gt;Gankam Kengne, F.&lt;/author&gt;&lt;author&gt;Soupart, A.&lt;/author&gt;&lt;/authors&gt;&lt;/contributors&gt;&lt;auth-address&gt;Research Unit on Hydromineral Metabolism, Department of General Internal Medicine, University Erasme Hospital, ULB, Route de Lennik 808, Brussels, B-1070, Belgium. guy.decaux@skynet.be&lt;/auth-address&gt;&lt;titles&gt;&lt;title&gt;Treatment of euvolemic hyponatremia in the intensive care unit by urea&lt;/title&gt;&lt;secondary-title&gt;Crit Care&lt;/secondary-title&gt;&lt;/titles&gt;&lt;periodical&gt;&lt;full-title&gt;Crit Care&lt;/full-title&gt;&lt;/periodical&gt;&lt;pages&gt;R184&lt;/pages&gt;&lt;volume&gt;14&lt;/volume&gt;&lt;number&gt;5&lt;/number&gt;&lt;edition&gt;2010/10/16&lt;/edition&gt;&lt;keywords&gt;&lt;keyword&gt;Aged&lt;/keyword&gt;&lt;keyword&gt;Aged, 80 and over&lt;/keyword&gt;&lt;keyword&gt;Female&lt;/keyword&gt;&lt;keyword&gt;Humans&lt;/keyword&gt;&lt;keyword&gt;Hyponatremia/blood/*drug therapy/urine&lt;/keyword&gt;&lt;keyword&gt;*Intensive Care Units&lt;/keyword&gt;&lt;keyword&gt;Male&lt;/keyword&gt;&lt;keyword&gt;Middle Aged&lt;/keyword&gt;&lt;keyword&gt;Retrospective Studies&lt;/keyword&gt;&lt;keyword&gt;Sodium Chloride/therapeutic use&lt;/keyword&gt;&lt;keyword&gt;Treatment Outcome&lt;/keyword&gt;&lt;keyword&gt;Urea/*therapeutic use&lt;/keyword&gt;&lt;/keywords&gt;&lt;dates&gt;&lt;year&gt;2010&lt;/year&gt;&lt;/dates&gt;&lt;isbn&gt;1364-8535 (Print)&amp;#xD;1364-8535&lt;/isbn&gt;&lt;accession-num&gt;20946646&lt;/accession-num&gt;&lt;urls&gt;&lt;/urls&gt;&lt;custom2&gt;PMC3219290&lt;/custom2&gt;&lt;electronic-resource-num&gt;10.1186/cc9292&lt;/electronic-resource-num&gt;&lt;remote-database-provider&gt;NLM&lt;/remote-database-provider&gt;&lt;language&gt;eng&lt;/language&gt;&lt;/record&gt;&lt;/Cite&gt;&lt;/EndNote&gt;</w:instrText>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(163)</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r w:rsidR="00E07AD5" w:rsidRPr="0006049B">
        <w:rPr>
          <w:rFonts w:ascii="Arial" w:eastAsia="Times New Roman" w:hAnsi="Arial" w:cs="Arial"/>
          <w:color w:val="000000"/>
        </w:rPr>
        <w:t xml:space="preserve"> Finally, in patients with SIAD in the context of subarachnoid hemorrhage urea treatment led to sodium normalization within a mean time of 3 days</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&lt;EndNote&gt;&lt;Cite&gt;&lt;Author&gt;Pierrakos&lt;/Author&gt;&lt;Year&gt;2012&lt;/Year&gt;&lt;RecNum&gt;327&lt;/RecNum&gt;&lt;DisplayText&gt;(164)&lt;/DisplayText&gt;&lt;record&gt;&lt;rec-number&gt;327&lt;/rec-number&gt;&lt;foreign-keys&gt;&lt;key app="EN" db-id="5900srrv2052pyewe0b5pdtwsxwww0z29s0v" timestamp="1666594432"&gt;327&lt;/key&gt;&lt;/foreign-keys&gt;&lt;ref-type name="Journal Article"&gt;17&lt;/ref-type&gt;&lt;contributors&gt;&lt;authors&gt;&lt;author&gt;Pierrakos, C.&lt;/author&gt;&lt;author&gt;Taccone, F. S.&lt;/author&gt;&lt;author&gt;Decaux, G.&lt;/author&gt;&lt;author&gt;Vincent, J. L.&lt;/author&gt;&lt;author&gt;Brimioulle, S.&lt;/author&gt;&lt;/authors&gt;&lt;/contributors&gt;&lt;auth-address&gt;Department of Intensive Care, Erasme Hospital, Université Libre de Bruxelles, Brussels, Belgium. ftaccone@ulb.ac.be.&lt;/auth-address&gt;&lt;titles&gt;&lt;title&gt;Urea for treatment of acute SIADH in patients with subarachnoid hemorrhage: a single-center experience&lt;/title&gt;&lt;secondary-title&gt;Ann Intensive Care&lt;/secondary-title&gt;&lt;/titles&gt;&lt;periodical&gt;&lt;full-title&gt;Ann Intensive Care&lt;/full-title&gt;&lt;/periodical&gt;&lt;pages&gt;13&lt;/pages&gt;&lt;volume&gt;2&lt;/volume&gt;&lt;number&gt;1&lt;/number&gt;&lt;edition&gt;2012/06/01&lt;/edition&gt;&lt;dates&gt;&lt;year&gt;2012&lt;/year&gt;&lt;pub-dates&gt;&lt;date&gt;May 30&lt;/date&gt;&lt;/pub-dates&gt;&lt;/dates&gt;&lt;isbn&gt;2110-5820&lt;/isbn&gt;&lt;accession-num&gt;22647340&lt;/accession-num&gt;&lt;urls&gt;&lt;/urls&gt;&lt;custom2&gt;PMC3488535&lt;/custom2&gt;&lt;electronic-resource-num&gt;10.1186/2110-5820-2-13&lt;/electronic-resource-num&gt;&lt;remote-database-provider&gt;NLM&lt;/remote-database-provider&gt;&lt;language&gt;eng&lt;/language&gt;&lt;/record&gt;&lt;/Cite&gt;&lt;/EndNote&gt;</w:instrText>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(164)</w:t>
      </w:r>
      <w:r w:rsidR="00B36EC9" w:rsidRPr="0006049B">
        <w:rPr>
          <w:rFonts w:ascii="Arial" w:eastAsia="Times New Roman" w:hAnsi="Arial" w:cs="Arial"/>
          <w:color w:val="000000"/>
        </w:rPr>
        <w:fldChar w:fldCharType="end"/>
      </w:r>
      <w:r w:rsidR="00E07AD5" w:rsidRPr="0006049B">
        <w:rPr>
          <w:rFonts w:ascii="Arial" w:eastAsia="Times New Roman" w:hAnsi="Arial" w:cs="Arial"/>
          <w:color w:val="000000"/>
        </w:rPr>
        <w:t>.</w:t>
      </w:r>
    </w:p>
    <w:p w14:paraId="6FABA776" w14:textId="77777777" w:rsidR="00E07AD5" w:rsidRPr="0006049B" w:rsidRDefault="00E07AD5" w:rsidP="0006049B">
      <w:pPr>
        <w:shd w:val="clear" w:color="auto" w:fill="FFFFFF"/>
        <w:spacing w:after="0" w:line="276" w:lineRule="auto"/>
        <w:rPr>
          <w:rFonts w:ascii="Arial" w:eastAsia="Times New Roman" w:hAnsi="Arial" w:cs="Arial"/>
          <w:color w:val="000000"/>
        </w:rPr>
      </w:pPr>
    </w:p>
    <w:p w14:paraId="27445C3F" w14:textId="1FAB6BE6" w:rsidR="0040200C" w:rsidRPr="0006049B" w:rsidRDefault="00E07AD5"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Although overcorrection has been described, there have been no published cases of ODS due to urea therapy. </w:t>
      </w:r>
      <w:r w:rsidR="0040200C" w:rsidRPr="0006049B">
        <w:rPr>
          <w:rFonts w:ascii="Arial" w:eastAsia="Times New Roman" w:hAnsi="Arial" w:cs="Arial"/>
          <w:color w:val="000000"/>
        </w:rPr>
        <w:t xml:space="preserve">The main limitations are the difficult access and poor palatability due to bitter taste, which can be ameliorated by combining it with a small volume of orange juice. Urea </w:t>
      </w:r>
      <w:r w:rsidR="0040200C" w:rsidRPr="0006049B">
        <w:rPr>
          <w:rFonts w:ascii="Arial" w:eastAsia="Times New Roman" w:hAnsi="Arial" w:cs="Arial"/>
          <w:color w:val="000000"/>
        </w:rPr>
        <w:lastRenderedPageBreak/>
        <w:t>therapy can cause an increase in serum urea concentration and blood urea nitrogen, but this does not necessarily represent deterioration in renal function or hypovolemia</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fldData xml:space="preserve">PEVuZE5vdGU+PENpdGU+PEF1dGhvcj5Sb25kb24tQmVycmlvczwvQXV0aG9yPjxZZWFyPjIwMTg8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PEVuZE5vdGU+PENpdGU+PEF1dGhvcj5Sb25kb24tQmVycmlvczwvQXV0aG9yPjxZZWFyPjIwMTg8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B36EC9" w:rsidRPr="0006049B">
        <w:rPr>
          <w:rFonts w:ascii="Arial" w:eastAsia="Times New Roman" w:hAnsi="Arial" w:cs="Arial"/>
          <w:color w:val="000000"/>
        </w:rPr>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(162)</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r w:rsidR="0040200C" w:rsidRPr="0006049B">
        <w:rPr>
          <w:rFonts w:ascii="Arial" w:eastAsia="Times New Roman" w:hAnsi="Arial" w:cs="Arial"/>
          <w:color w:val="000000"/>
        </w:rPr>
        <w:t xml:space="preserve"> </w:t>
      </w:r>
    </w:p>
    <w:p w14:paraId="73320B5A" w14:textId="77777777" w:rsidR="00DD1950" w:rsidRDefault="00DD1950" w:rsidP="0006049B">
      <w:pPr>
        <w:shd w:val="clear" w:color="auto" w:fill="FFFFFF"/>
        <w:spacing w:after="0" w:line="276" w:lineRule="auto"/>
        <w:rPr>
          <w:rFonts w:ascii="Arial" w:eastAsia="Times New Roman" w:hAnsi="Arial" w:cs="Arial"/>
          <w:i/>
          <w:color w:val="000000"/>
        </w:rPr>
      </w:pPr>
    </w:p>
    <w:p w14:paraId="2C668DD6" w14:textId="77777777" w:rsidR="009C6848" w:rsidRPr="0006049B" w:rsidRDefault="009C6848"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Tolvaptan is an oral vasopressin V2-receptor antagonist that blocks AVP action in the kidney, inducing water diuresis and thereby raising </w:t>
      </w:r>
      <w:r w:rsidR="006C692F" w:rsidRPr="0006049B">
        <w:rPr>
          <w:rFonts w:ascii="Arial" w:eastAsia="Times New Roman" w:hAnsi="Arial" w:cs="Arial"/>
          <w:color w:val="000000"/>
        </w:rPr>
        <w:t>sodium levels</w:t>
      </w:r>
      <w:r w:rsidRPr="0006049B">
        <w:rPr>
          <w:rFonts w:ascii="Arial" w:eastAsia="Times New Roman" w:hAnsi="Arial" w:cs="Arial"/>
          <w:color w:val="000000"/>
        </w:rPr>
        <w:t>. An intravenous alternative conivaptan is also approved, but its use is limited to a maximum duration of 4 days because of drug interaction effects with other agents metabolized by the CYP3A4 hepatic isoenzyme.</w:t>
      </w:r>
    </w:p>
    <w:p w14:paraId="755C23D4" w14:textId="41429EF6" w:rsidR="009C6848" w:rsidRPr="0006049B" w:rsidRDefault="009C6848"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The efficacy of tolvaptan versus placebo was investigated in the randomized placebo-controlled SALT-1 and SALT-2 trials in patients with chronic eu- or hypervolemic hyponatremia</w:t>
      </w:r>
      <w:r w:rsidR="00B36EC9" w:rsidRPr="0006049B">
        <w:rPr>
          <w:rFonts w:ascii="Arial" w:eastAsia="Times New Roman" w:hAnsi="Arial" w:cs="Arial"/>
          <w:color w:val="000000"/>
        </w:rPr>
        <w:t xml:space="preserve"> </w:t>
      </w:r>
      <w:r w:rsidR="00B36EC9"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&lt;EndNote&gt;&lt;Cite&gt;&lt;Author&gt;Schrier&lt;/Author&gt;&lt;Year&gt;2006&lt;/Year&gt;&lt;RecNum&gt;328&lt;/RecNum&gt;&lt;DisplayText&gt;(165)&lt;/DisplayText&gt;&lt;record&gt;&lt;rec-number&gt;328&lt;/rec-number&gt;&lt;foreign-keys&gt;&lt;key app="EN" db-id="5900srrv2052pyewe0b5pdtwsxwww0z29s0v" timestamp="1666594518"&gt;328&lt;/key&gt;&lt;/foreign-keys&gt;&lt;ref-type name="Journal Article"&gt;17&lt;/ref-type&gt;&lt;contributors&gt;&lt;authors&gt;&lt;author&gt;Schrier, R. W.&lt;/author&gt;&lt;author&gt;Gross, P.&lt;/author&gt;&lt;author&gt;Gheorghiade, M.&lt;/author&gt;&lt;author&gt;Berl, T.&lt;/author&gt;&lt;author&gt;Verbalis, J. G.&lt;/author&gt;&lt;author&gt;Czerwiec, F. S.&lt;/author&gt;&lt;author&gt;Orlandi, C.&lt;/author&gt;&lt;/authors&gt;&lt;/contributors&gt;&lt;auth-address&gt;University of Colorado, Denver, USA. robert.schrier@uchsc.edu&lt;/auth-address&gt;&lt;titles&gt;&lt;title&gt;Tolvaptan, a selective oral vasopressin V2-receptor antagonist, for hyponatremia&lt;/title&gt;&lt;secondary-title&gt;N Engl J Med&lt;/secondary-title&gt;&lt;/titles&gt;&lt;periodical&gt;&lt;full-title&gt;N Engl J Med&lt;/full-title&gt;&lt;/periodical&gt;&lt;pages&gt;2099-112&lt;/pages&gt;&lt;volume&gt;355&lt;/volume&gt;&lt;number&gt;20&lt;/number&gt;&lt;edition&gt;2006/11/16&lt;/edition&gt;&lt;keywords&gt;&lt;keyword&gt;Administration, Oral&lt;/keyword&gt;&lt;keyword&gt;Adolescent&lt;/keyword&gt;&lt;keyword&gt;Adult&lt;/keyword&gt;&lt;keyword&gt;Aged&lt;/keyword&gt;&lt;keyword&gt;Aged, 80 and over&lt;/keyword&gt;&lt;keyword&gt;*Antidiuretic Hormone Receptor Antagonists&lt;/keyword&gt;&lt;keyword&gt;Area Under Curve&lt;/keyword&gt;&lt;keyword&gt;Benzazepines/adverse effects/*therapeutic use&lt;/keyword&gt;&lt;keyword&gt;Double-Blind Method&lt;/keyword&gt;&lt;keyword&gt;Female&lt;/keyword&gt;&lt;keyword&gt;Heart Failure/complications&lt;/keyword&gt;&lt;keyword&gt;Humans&lt;/keyword&gt;&lt;keyword&gt;Hyponatremia/blood/*drug therapy/etiology&lt;/keyword&gt;&lt;keyword&gt;Inappropriate ADH Syndrome/drug therapy&lt;/keyword&gt;&lt;keyword&gt;Liver Cirrhosis/complications&lt;/keyword&gt;&lt;keyword&gt;Male&lt;/keyword&gt;&lt;keyword&gt;Middle Aged&lt;/keyword&gt;&lt;keyword&gt;Sodium/blood&lt;/keyword&gt;&lt;keyword&gt;Tolvaptan&lt;/keyword&gt;&lt;/keywords&gt;&lt;dates&gt;&lt;year&gt;2006&lt;/year&gt;&lt;pub-dates&gt;&lt;date&gt;Nov 16&lt;/date&gt;&lt;/pub-dates&gt;&lt;/dates&gt;&lt;isbn&gt;0028-4793&lt;/isbn&gt;&lt;accession-num&gt;17105757&lt;/accession-num&gt;&lt;urls&gt;&lt;/urls&gt;&lt;electronic-resource-num&gt;10.1056/NEJMoa065181&lt;/electronic-resource-num&gt;&lt;remote-database-provider&gt;NLM&lt;/remote-database-provider&gt;&lt;language&gt;eng&lt;/language&gt;&lt;/record&gt;&lt;/Cite&gt;&lt;/EndNote&gt;</w:instrText>
      </w:r>
      <w:r w:rsidR="00B36EC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(165)</w:t>
      </w:r>
      <w:r w:rsidR="00B36EC9" w:rsidRPr="0006049B">
        <w:rPr>
          <w:rFonts w:ascii="Arial" w:eastAsia="Times New Roman" w:hAnsi="Arial" w:cs="Arial"/>
          <w:color w:val="000000"/>
        </w:rPr>
        <w:fldChar w:fldCharType="end"/>
      </w:r>
      <w:r w:rsidR="00B36EC9" w:rsidRPr="0006049B">
        <w:rPr>
          <w:rFonts w:ascii="Arial" w:eastAsia="Times New Roman" w:hAnsi="Arial" w:cs="Arial"/>
          <w:color w:val="000000"/>
        </w:rPr>
        <w:t>.</w:t>
      </w:r>
      <w:r w:rsidRPr="0006049B">
        <w:rPr>
          <w:rFonts w:ascii="Arial" w:eastAsia="Times New Roman" w:hAnsi="Arial" w:cs="Arial"/>
          <w:color w:val="000000"/>
        </w:rPr>
        <w:t xml:space="preserve"> The results showed that tolvaptan increased </w:t>
      </w:r>
      <w:r w:rsidR="006C692F" w:rsidRPr="0006049B">
        <w:rPr>
          <w:rFonts w:ascii="Arial" w:eastAsia="Times New Roman" w:hAnsi="Arial" w:cs="Arial"/>
          <w:color w:val="000000"/>
        </w:rPr>
        <w:t xml:space="preserve">sodium levels within 4 days </w:t>
      </w:r>
      <w:r w:rsidRPr="0006049B">
        <w:rPr>
          <w:rFonts w:ascii="Arial" w:eastAsia="Times New Roman" w:hAnsi="Arial" w:cs="Arial"/>
          <w:color w:val="000000"/>
        </w:rPr>
        <w:t xml:space="preserve">by 4 </w:t>
      </w:r>
      <w:r w:rsidR="006C692F" w:rsidRPr="0006049B">
        <w:rPr>
          <w:rFonts w:ascii="Arial" w:eastAsia="Times New Roman" w:hAnsi="Arial" w:cs="Arial"/>
          <w:color w:val="000000"/>
        </w:rPr>
        <w:t>mmol/L</w:t>
      </w:r>
      <w:r w:rsidRPr="0006049B">
        <w:rPr>
          <w:rFonts w:ascii="Arial" w:eastAsia="Times New Roman" w:hAnsi="Arial" w:cs="Arial"/>
          <w:color w:val="000000"/>
        </w:rPr>
        <w:t xml:space="preserve"> compared to only 1 </w:t>
      </w:r>
      <w:r w:rsidR="006C692F" w:rsidRPr="0006049B">
        <w:rPr>
          <w:rFonts w:ascii="Arial" w:eastAsia="Times New Roman" w:hAnsi="Arial" w:cs="Arial"/>
          <w:color w:val="000000"/>
        </w:rPr>
        <w:t>mmol</w:t>
      </w:r>
      <w:r w:rsidRPr="0006049B">
        <w:rPr>
          <w:rFonts w:ascii="Arial" w:eastAsia="Times New Roman" w:hAnsi="Arial" w:cs="Arial"/>
          <w:color w:val="000000"/>
        </w:rPr>
        <w:t xml:space="preserve">/L in the placebo group and an even higher increase within 30 days. The American expert panel recommends its use as a second-line treatment, whereas the European clinical practice guidelines recommend against the use of tolvaptan in moderate to profound hyponatremia, mainly due to lack of proven outcome benefit aside from increase in </w:t>
      </w:r>
      <w:r w:rsidR="006C692F" w:rsidRPr="0006049B">
        <w:rPr>
          <w:rFonts w:ascii="Arial" w:eastAsia="Times New Roman" w:hAnsi="Arial" w:cs="Arial"/>
          <w:color w:val="000000"/>
        </w:rPr>
        <w:t>sodium levels</w:t>
      </w:r>
      <w:r w:rsidRPr="0006049B">
        <w:rPr>
          <w:rFonts w:ascii="Arial" w:eastAsia="Times New Roman" w:hAnsi="Arial" w:cs="Arial"/>
          <w:color w:val="000000"/>
        </w:rPr>
        <w:t xml:space="preserve"> and the concern of </w:t>
      </w:r>
      <w:r w:rsidR="006C692F" w:rsidRPr="0006049B">
        <w:rPr>
          <w:rFonts w:ascii="Arial" w:eastAsia="Times New Roman" w:hAnsi="Arial" w:cs="Arial"/>
          <w:color w:val="000000"/>
        </w:rPr>
        <w:t>over</w:t>
      </w:r>
      <w:r w:rsidRPr="0006049B">
        <w:rPr>
          <w:rFonts w:ascii="Arial" w:eastAsia="Times New Roman" w:hAnsi="Arial" w:cs="Arial"/>
          <w:color w:val="000000"/>
        </w:rPr>
        <w:t>correction. Importantly, discontinuing fluid restriction when vaptans are started, initiation of treatment in the hospital and regular sodium monitoring limit the risk for overcorrection. A lower initial dose of tolvaptan, 7.5 mg, which has been associated with lower rates of overcorrection, should also be considered</w:t>
      </w:r>
      <w:r w:rsidR="00CF3189" w:rsidRPr="0006049B">
        <w:rPr>
          <w:rFonts w:ascii="Arial" w:eastAsia="Times New Roman" w:hAnsi="Arial" w:cs="Arial"/>
          <w:color w:val="000000"/>
        </w:rPr>
        <w:t xml:space="preserve"> </w:t>
      </w:r>
      <w:r w:rsidR="00CF3189"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&lt;EndNote&gt;&lt;Cite&gt;&lt;Author&gt;Sterns&lt;/Author&gt;&lt;Year&gt;2018&lt;/Year&gt;&lt;RecNum&gt;329&lt;/RecNum&gt;&lt;DisplayText&gt;(166)&lt;/DisplayText&gt;&lt;record&gt;&lt;rec-number&gt;329&lt;/rec-number&gt;&lt;foreign-keys&gt;&lt;key app="EN" db-id="5900srrv2052pyewe0b5pdtwsxwww0z29s0v" timestamp="1666594615"&gt;329&lt;/key&gt;&lt;/foreign-keys&gt;&lt;ref-type name="Journal Article"&gt;17&lt;/ref-type&gt;&lt;contributors&gt;&lt;authors&gt;&lt;author&gt;Sterns, R. H.&lt;/author&gt;&lt;/authors&gt;&lt;/contributors&gt;&lt;auth-address&gt;University of Rochester School of Medicine and Dentistry and Rochester General Hospital, Rochester, NY. Electronic address: richard.sterns@rochesterregional.org.&lt;/auth-address&gt;&lt;titles&gt;&lt;title&gt;Tolvaptan for the Syndrome of Inappropriate Secretion of Antidiuretic Hormone: Is the Dose Too High?&lt;/title&gt;&lt;secondary-title&gt;Am J Kidney Dis&lt;/secondary-title&gt;&lt;/titles&gt;&lt;periodical&gt;&lt;full-title&gt;Am J Kidney Dis&lt;/full-title&gt;&lt;/periodical&gt;&lt;pages&gt;763-765&lt;/pages&gt;&lt;volume&gt;71&lt;/volume&gt;&lt;number&gt;6&lt;/number&gt;&lt;edition&gt;2018/05/29&lt;/edition&gt;&lt;keywords&gt;&lt;keyword&gt;Antidiuretic Hormone Receptor Antagonists&lt;/keyword&gt;&lt;keyword&gt;Humans&lt;/keyword&gt;&lt;keyword&gt;*Hyponatremia&lt;/keyword&gt;&lt;keyword&gt;*Inappropriate ADH Syndrome&lt;/keyword&gt;&lt;keyword&gt;Tolvaptan&lt;/keyword&gt;&lt;keyword&gt;Vasopressins&lt;/keyword&gt;&lt;/keywords&gt;&lt;dates&gt;&lt;year&gt;2018&lt;/year&gt;&lt;pub-dates&gt;&lt;date&gt;Jun&lt;/date&gt;&lt;/pub-dates&gt;&lt;/dates&gt;&lt;isbn&gt;0272-6386&lt;/isbn&gt;&lt;accession-num&gt;29801549&lt;/accession-num&gt;&lt;urls&gt;&lt;/urls&gt;&lt;electronic-resource-num&gt;10.1053/j.ajkd.2018.02.355&lt;/electronic-resource-num&gt;&lt;remote-database-provider&gt;NLM&lt;/remote-database-provider&gt;&lt;language&gt;eng&lt;/language&gt;&lt;/record&gt;&lt;/Cite&gt;&lt;/EndNote&gt;</w:instrText>
      </w:r>
      <w:r w:rsidR="00CF318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(166)</w:t>
      </w:r>
      <w:r w:rsidR="00CF3189" w:rsidRPr="0006049B">
        <w:rPr>
          <w:rFonts w:ascii="Arial" w:eastAsia="Times New Roman" w:hAnsi="Arial" w:cs="Arial"/>
          <w:color w:val="000000"/>
        </w:rPr>
        <w:fldChar w:fldCharType="end"/>
      </w:r>
      <w:r w:rsidR="00CF3189" w:rsidRPr="0006049B">
        <w:rPr>
          <w:rFonts w:ascii="Arial" w:eastAsia="Times New Roman" w:hAnsi="Arial" w:cs="Arial"/>
          <w:color w:val="000000"/>
        </w:rPr>
        <w:t>.</w:t>
      </w:r>
      <w:r w:rsidRPr="0006049B">
        <w:rPr>
          <w:rFonts w:ascii="Arial" w:eastAsia="Times New Roman" w:hAnsi="Arial" w:cs="Arial"/>
          <w:color w:val="000000"/>
        </w:rPr>
        <w:t xml:space="preserve"> Common side effects of tolvaptan include dry mouth, thirst, and urinary frequency.</w:t>
      </w:r>
    </w:p>
    <w:p w14:paraId="3EFA69D5" w14:textId="77777777" w:rsidR="00DD1950" w:rsidRDefault="00DD1950" w:rsidP="0006049B">
      <w:pPr>
        <w:shd w:val="clear" w:color="auto" w:fill="FFFFFF"/>
        <w:spacing w:after="0" w:line="276" w:lineRule="auto"/>
        <w:rPr>
          <w:rFonts w:ascii="Arial" w:eastAsia="Times New Roman" w:hAnsi="Arial" w:cs="Arial"/>
          <w:color w:val="000000"/>
        </w:rPr>
      </w:pPr>
    </w:p>
    <w:p w14:paraId="679A23F4" w14:textId="64AAD2DA" w:rsidR="009C6848" w:rsidRPr="0006049B" w:rsidRDefault="009C6848"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Sodium-gluc</w:t>
      </w:r>
      <w:r w:rsidR="003A2611" w:rsidRPr="0006049B">
        <w:rPr>
          <w:rFonts w:ascii="Arial" w:eastAsia="Times New Roman" w:hAnsi="Arial" w:cs="Arial"/>
          <w:color w:val="000000"/>
        </w:rPr>
        <w:t>ose co-transporter 2 inhibitors are</w:t>
      </w:r>
      <w:r w:rsidRPr="0006049B">
        <w:rPr>
          <w:rFonts w:ascii="Arial" w:eastAsia="Times New Roman" w:hAnsi="Arial" w:cs="Arial"/>
          <w:color w:val="000000"/>
        </w:rPr>
        <w:t xml:space="preserve"> approved for treatment of diabetes and heart failure, </w:t>
      </w:r>
      <w:r w:rsidR="003A2611" w:rsidRPr="0006049B">
        <w:rPr>
          <w:rFonts w:ascii="Arial" w:eastAsia="Times New Roman" w:hAnsi="Arial" w:cs="Arial"/>
          <w:color w:val="000000"/>
        </w:rPr>
        <w:t xml:space="preserve">but </w:t>
      </w:r>
      <w:r w:rsidRPr="0006049B">
        <w:rPr>
          <w:rFonts w:ascii="Arial" w:eastAsia="Times New Roman" w:hAnsi="Arial" w:cs="Arial"/>
          <w:color w:val="000000"/>
        </w:rPr>
        <w:t xml:space="preserve">may </w:t>
      </w:r>
      <w:r w:rsidR="003A2611" w:rsidRPr="0006049B">
        <w:rPr>
          <w:rFonts w:ascii="Arial" w:eastAsia="Times New Roman" w:hAnsi="Arial" w:cs="Arial"/>
          <w:color w:val="000000"/>
        </w:rPr>
        <w:t xml:space="preserve">also </w:t>
      </w:r>
      <w:r w:rsidRPr="0006049B">
        <w:rPr>
          <w:rFonts w:ascii="Arial" w:eastAsia="Times New Roman" w:hAnsi="Arial" w:cs="Arial"/>
          <w:color w:val="000000"/>
        </w:rPr>
        <w:t>be beneficial in SIAD. The sodium-glucose co-transporter 2 in the proximal renal tubule is responsible for 90% of renal glucose resorption</w:t>
      </w:r>
      <w:r w:rsidR="00CF3189" w:rsidRPr="0006049B">
        <w:rPr>
          <w:rFonts w:ascii="Arial" w:eastAsia="Times New Roman" w:hAnsi="Arial" w:cs="Arial"/>
          <w:color w:val="000000"/>
        </w:rPr>
        <w:t xml:space="preserve"> </w:t>
      </w:r>
      <w:r w:rsidR="00CF3189" w:rsidRPr="0006049B">
        <w:rPr>
          <w:rFonts w:ascii="Arial" w:eastAsia="Times New Roman" w:hAnsi="Arial" w:cs="Arial"/>
          <w:color w:val="000000"/>
        </w:rPr>
        <w:fldChar w:fldCharType="begin"/>
      </w:r>
      <w:r w:rsidR="00455094" w:rsidRPr="0006049B">
        <w:rPr>
          <w:rFonts w:ascii="Arial" w:eastAsia="Times New Roman" w:hAnsi="Arial" w:cs="Arial"/>
          <w:color w:val="000000"/>
        </w:rPr>
        <w:instrText xml:space="preserve"> ADDIN EN.CITE &lt;EndNote&gt;&lt;Cite&gt;&lt;Author&gt;Braunwald&lt;/Author&gt;&lt;Year&gt;2022&lt;/Year&gt;&lt;RecNum&gt;330&lt;/RecNum&gt;&lt;DisplayText&gt;(167)&lt;/DisplayText&gt;&lt;record&gt;&lt;rec-number&gt;330&lt;/rec-number&gt;&lt;foreign-keys&gt;&lt;key app="EN" db-id="5900srrv2052pyewe0b5pdtwsxwww0z29s0v" timestamp="1666594676"&gt;330&lt;/key&gt;&lt;/foreign-keys&gt;&lt;ref-type name="Journal Article"&gt;17&lt;/ref-type&gt;&lt;contributors&gt;&lt;authors&gt;&lt;author&gt;Braunwald, E.&lt;/author&gt;&lt;/authors&gt;&lt;/contributors&gt;&lt;auth-address&gt;From the TIMI Study Group, Division of Cardiovascular Medicine, Brigham and Women&amp;apos;s Hospital, and the Department of Medicine, Harvard Medical School, Boston.&lt;/auth-address&gt;&lt;titles&gt;&lt;title&gt;Gliflozins in the Management of Cardiovascular Disease&lt;/title&gt;&lt;secondary-title&gt;N Engl J Med&lt;/secondary-title&gt;&lt;/titles&gt;&lt;periodical&gt;&lt;full-title&gt;N Engl J Med&lt;/full-title&gt;&lt;/periodical&gt;&lt;pages&gt;2024-2034&lt;/pages&gt;&lt;volume&gt;386&lt;/volume&gt;&lt;number&gt;21&lt;/number&gt;&lt;edition&gt;2022/05/26&lt;/edition&gt;&lt;keywords&gt;&lt;keyword&gt;*Cardiovascular Diseases/drug therapy/prevention &amp;amp; control&lt;/keyword&gt;&lt;keyword&gt;Diabetes Mellitus, Type 2&lt;/keyword&gt;&lt;keyword&gt;Humans&lt;/keyword&gt;&lt;keyword&gt;Hypoglycemic Agents/therapeutic use&lt;/keyword&gt;&lt;keyword&gt;*Sodium-Glucose Transporter 2 Inhibitors/therapeutic use&lt;/keyword&gt;&lt;/keywords&gt;&lt;dates&gt;&lt;year&gt;2022&lt;/year&gt;&lt;pub-dates&gt;&lt;date&gt;May 26&lt;/date&gt;&lt;/pub-dates&gt;&lt;/dates&gt;&lt;isbn&gt;0028-4793&lt;/isbn&gt;&lt;accession-num&gt;35613023&lt;/accession-num&gt;&lt;urls&gt;&lt;/urls&gt;&lt;electronic-resource-num&gt;10.1056/NEJMra2115011&lt;/electronic-resource-num&gt;&lt;remote-database-provider&gt;NLM&lt;/remote-database-provider&gt;&lt;language&gt;eng&lt;/language&gt;&lt;/record&gt;&lt;/Cite&gt;&lt;/EndNote&gt;</w:instrText>
      </w:r>
      <w:r w:rsidR="00CF318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(167)</w:t>
      </w:r>
      <w:r w:rsidR="00CF3189" w:rsidRPr="0006049B">
        <w:rPr>
          <w:rFonts w:ascii="Arial" w:eastAsia="Times New Roman" w:hAnsi="Arial" w:cs="Arial"/>
          <w:color w:val="000000"/>
        </w:rPr>
        <w:fldChar w:fldCharType="end"/>
      </w:r>
      <w:r w:rsidR="00CF3189" w:rsidRPr="0006049B">
        <w:rPr>
          <w:rFonts w:ascii="Arial" w:eastAsia="Times New Roman" w:hAnsi="Arial" w:cs="Arial"/>
          <w:color w:val="000000"/>
        </w:rPr>
        <w:t>.</w:t>
      </w:r>
      <w:r w:rsidRPr="0006049B">
        <w:rPr>
          <w:rFonts w:ascii="Arial" w:eastAsia="Times New Roman" w:hAnsi="Arial" w:cs="Arial"/>
          <w:color w:val="000000"/>
        </w:rPr>
        <w:t xml:space="preserve"> Inhibition of SGLT2 leads to glycosuria, acc</w:t>
      </w:r>
      <w:r w:rsidR="003A2611" w:rsidRPr="0006049B">
        <w:rPr>
          <w:rFonts w:ascii="Arial" w:eastAsia="Times New Roman" w:hAnsi="Arial" w:cs="Arial"/>
          <w:color w:val="000000"/>
        </w:rPr>
        <w:t>ompanied by an osmotic diuresis</w:t>
      </w:r>
      <w:r w:rsidRPr="0006049B">
        <w:rPr>
          <w:rFonts w:ascii="Arial" w:eastAsia="Times New Roman" w:hAnsi="Arial" w:cs="Arial"/>
          <w:color w:val="000000"/>
        </w:rPr>
        <w:t xml:space="preserve">. A </w:t>
      </w:r>
      <w:r w:rsidR="00284B74" w:rsidRPr="0006049B">
        <w:rPr>
          <w:rFonts w:ascii="Arial" w:eastAsia="Times New Roman" w:hAnsi="Arial" w:cs="Arial"/>
          <w:color w:val="000000"/>
        </w:rPr>
        <w:t>randomized</w:t>
      </w:r>
      <w:r w:rsidRPr="0006049B">
        <w:rPr>
          <w:rFonts w:ascii="Arial" w:eastAsia="Times New Roman" w:hAnsi="Arial" w:cs="Arial"/>
          <w:color w:val="000000"/>
        </w:rPr>
        <w:t xml:space="preserve"> trial of inpatients with SIAD compared 4 days of empagliflozin 25mg or placebo, in addition to </w:t>
      </w:r>
      <w:r w:rsidR="003A2611" w:rsidRPr="0006049B">
        <w:rPr>
          <w:rFonts w:ascii="Arial" w:eastAsia="Times New Roman" w:hAnsi="Arial" w:cs="Arial"/>
          <w:color w:val="000000"/>
        </w:rPr>
        <w:t>fluid restriction</w:t>
      </w:r>
      <w:r w:rsidR="00CF3189" w:rsidRPr="0006049B">
        <w:rPr>
          <w:rFonts w:ascii="Arial" w:eastAsia="Times New Roman" w:hAnsi="Arial" w:cs="Arial"/>
          <w:color w:val="000000"/>
        </w:rPr>
        <w:t xml:space="preserve"> </w:t>
      </w:r>
      <w:r w:rsidR="00CF3189" w:rsidRPr="0006049B">
        <w:rPr>
          <w:rFonts w:ascii="Arial" w:eastAsia="Times New Roman" w:hAnsi="Arial" w:cs="Arial"/>
          <w:color w:val="000000"/>
        </w:rPr>
        <w:fldChar w:fldCharType="begin">
          <w:fldData xml:space="preserve">PEVuZE5vdGU+PENpdGU+PEF1dGhvcj5SZWZhcmR0PC9BdXRob3I+PFllYXI+MjAyMDwvWWVhcj48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=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PEVuZE5vdGU+PENpdGU+PEF1dGhvcj5SZWZhcmR0PC9BdXRob3I+PFllYXI+MjAyMDwvWWVhcj48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=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CF3189" w:rsidRPr="0006049B">
        <w:rPr>
          <w:rFonts w:ascii="Arial" w:eastAsia="Times New Roman" w:hAnsi="Arial" w:cs="Arial"/>
          <w:color w:val="000000"/>
        </w:rPr>
      </w:r>
      <w:r w:rsidR="00CF318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(168)</w:t>
      </w:r>
      <w:r w:rsidR="00CF3189" w:rsidRPr="0006049B">
        <w:rPr>
          <w:rFonts w:ascii="Arial" w:eastAsia="Times New Roman" w:hAnsi="Arial" w:cs="Arial"/>
          <w:color w:val="000000"/>
        </w:rPr>
        <w:fldChar w:fldCharType="end"/>
      </w:r>
      <w:r w:rsidR="00CF3189" w:rsidRPr="0006049B">
        <w:rPr>
          <w:rFonts w:ascii="Arial" w:eastAsia="Times New Roman" w:hAnsi="Arial" w:cs="Arial"/>
          <w:color w:val="000000"/>
        </w:rPr>
        <w:t xml:space="preserve">. </w:t>
      </w:r>
      <w:r w:rsidRPr="0006049B">
        <w:rPr>
          <w:rFonts w:ascii="Arial" w:eastAsia="Times New Roman" w:hAnsi="Arial" w:cs="Arial"/>
          <w:color w:val="000000"/>
        </w:rPr>
        <w:t xml:space="preserve">Plasma sodium increased by 10mmol/L over 4 days in the empagliflozin group, compared to 7mmol/L with placebo (p = 0.04). There was no hypotension or hypoglycemia observed. The relatively high sodium increment in the placebo group suggests that at least in some patients, reversible stimuli to AVP secretion may have been present. A second, randomized controlled cross-over study in 14 </w:t>
      </w:r>
      <w:r w:rsidR="00284B74" w:rsidRPr="0006049B">
        <w:rPr>
          <w:rFonts w:ascii="Arial" w:eastAsia="Times New Roman" w:hAnsi="Arial" w:cs="Arial"/>
          <w:color w:val="000000"/>
        </w:rPr>
        <w:t>patients’</w:t>
      </w:r>
      <w:r w:rsidRPr="0006049B">
        <w:rPr>
          <w:rFonts w:ascii="Arial" w:eastAsia="Times New Roman" w:hAnsi="Arial" w:cs="Arial"/>
          <w:color w:val="000000"/>
        </w:rPr>
        <w:t xml:space="preserve"> </w:t>
      </w:r>
      <w:r w:rsidR="003A2611" w:rsidRPr="0006049B">
        <w:rPr>
          <w:rFonts w:ascii="Arial" w:eastAsia="Times New Roman" w:hAnsi="Arial" w:cs="Arial"/>
          <w:color w:val="000000"/>
        </w:rPr>
        <w:t xml:space="preserve">outpatients with chronic SIAD </w:t>
      </w:r>
      <w:r w:rsidRPr="0006049B">
        <w:rPr>
          <w:rFonts w:ascii="Arial" w:eastAsia="Times New Roman" w:hAnsi="Arial" w:cs="Arial"/>
          <w:color w:val="000000"/>
        </w:rPr>
        <w:t xml:space="preserve">compared a 4-week treatment with empagliflozin 25mg/day to placebo, without concomitant fluid restriction. </w:t>
      </w:r>
      <w:r w:rsidR="003A2611" w:rsidRPr="0006049B">
        <w:rPr>
          <w:rFonts w:ascii="Arial" w:eastAsia="Times New Roman" w:hAnsi="Arial" w:cs="Arial"/>
          <w:color w:val="000000"/>
        </w:rPr>
        <w:t>E</w:t>
      </w:r>
      <w:r w:rsidRPr="0006049B">
        <w:rPr>
          <w:rFonts w:ascii="Arial" w:eastAsia="Times New Roman" w:hAnsi="Arial" w:cs="Arial"/>
          <w:color w:val="000000"/>
        </w:rPr>
        <w:t xml:space="preserve">mpagliflozin </w:t>
      </w:r>
      <w:r w:rsidR="003A2611" w:rsidRPr="0006049B">
        <w:rPr>
          <w:rFonts w:ascii="Arial" w:eastAsia="Times New Roman" w:hAnsi="Arial" w:cs="Arial"/>
          <w:color w:val="000000"/>
        </w:rPr>
        <w:t xml:space="preserve">treatment resulted </w:t>
      </w:r>
      <w:r w:rsidRPr="0006049B">
        <w:rPr>
          <w:rFonts w:ascii="Arial" w:eastAsia="Times New Roman" w:hAnsi="Arial" w:cs="Arial"/>
          <w:color w:val="000000"/>
        </w:rPr>
        <w:t>in a serum sodium increase of 4.1mmol/L (p=0.004) under empagliflozin as compared to placebo. Treatment with empagliflozi</w:t>
      </w:r>
      <w:r w:rsidR="003A2611" w:rsidRPr="0006049B">
        <w:rPr>
          <w:rFonts w:ascii="Arial" w:eastAsia="Times New Roman" w:hAnsi="Arial" w:cs="Arial"/>
          <w:color w:val="000000"/>
        </w:rPr>
        <w:t>n was generally well tolerated with n</w:t>
      </w:r>
      <w:r w:rsidRPr="0006049B">
        <w:rPr>
          <w:rFonts w:ascii="Arial" w:eastAsia="Times New Roman" w:hAnsi="Arial" w:cs="Arial"/>
          <w:color w:val="000000"/>
        </w:rPr>
        <w:t>o events of sodium overcorrection, hypoglycemia, hypotension, urinary tra</w:t>
      </w:r>
      <w:r w:rsidR="003A2611" w:rsidRPr="0006049B">
        <w:rPr>
          <w:rFonts w:ascii="Arial" w:eastAsia="Times New Roman" w:hAnsi="Arial" w:cs="Arial"/>
          <w:color w:val="000000"/>
        </w:rPr>
        <w:t>ct or genital infection occurring</w:t>
      </w:r>
      <w:r w:rsidRPr="0006049B">
        <w:rPr>
          <w:rFonts w:ascii="Arial" w:eastAsia="Times New Roman" w:hAnsi="Arial" w:cs="Arial"/>
          <w:color w:val="000000"/>
        </w:rPr>
        <w:t xml:space="preserve"> during the observation period</w:t>
      </w:r>
      <w:r w:rsidR="00CF3189" w:rsidRPr="0006049B">
        <w:rPr>
          <w:rFonts w:ascii="Arial" w:eastAsia="Times New Roman" w:hAnsi="Arial" w:cs="Arial"/>
          <w:color w:val="000000"/>
        </w:rPr>
        <w:t xml:space="preserve"> </w:t>
      </w:r>
      <w:r w:rsidR="00994C6E" w:rsidRPr="0006049B">
        <w:rPr>
          <w:rFonts w:ascii="Arial" w:eastAsia="Times New Roman" w:hAnsi="Arial" w:cs="Arial"/>
          <w:color w:val="000000"/>
        </w:rPr>
        <w:fldChar w:fldCharType="begin"/>
      </w:r>
      <w:r w:rsidR="00994C6E" w:rsidRPr="0006049B">
        <w:rPr>
          <w:rFonts w:ascii="Arial" w:eastAsia="Times New Roman" w:hAnsi="Arial" w:cs="Arial"/>
          <w:color w:val="000000"/>
        </w:rPr>
        <w:instrText xml:space="preserve"> ADDIN EN.CITE &lt;EndNote&gt;&lt;Cite&gt;&lt;Author&gt;Refardt&lt;/Author&gt;&lt;Year&gt;2022&lt;/Year&gt;&lt;RecNum&gt;338&lt;/RecNum&gt;&lt;DisplayText&gt;(169)&lt;/DisplayText&gt;&lt;record&gt;&lt;rec-number&gt;338&lt;/rec-number&gt;&lt;foreign-keys&gt;&lt;key app="EN" db-id="5900srrv2052pyewe0b5pdtwsxwww0z29s0v" timestamp="1666596895"&gt;338&lt;/key&gt;&lt;/foreign-keys&gt;&lt;ref-type name="Journal Article"&gt;17&lt;/ref-type&gt;&lt;contributors&gt;&lt;authors&gt;&lt;author&gt;Refardt, J.&lt;/author&gt;&lt;author&gt;Imber, C.&lt;/author&gt;&lt;author&gt;Nobbenhuis, R.&lt;/author&gt;&lt;author&gt;Sailer, C.&lt;/author&gt;&lt;author&gt;Haslbauer, A.&lt;/author&gt;&lt;author&gt;Monnerat, S.&lt;/author&gt;&lt;author&gt;Bathelt, C.&lt;/author&gt;&lt;author&gt;Vogt, D. R.&lt;/author&gt;&lt;author&gt;Berres, M.&lt;/author&gt;&lt;author&gt;Winzeler, B.&lt;/author&gt;&lt;author&gt;Bridenbaugh, S.A.&lt;/author&gt;&lt;author&gt;Christ-Crain, M.&lt;/author&gt;&lt;/authors&gt;&lt;/contributors&gt;&lt;titles&gt;&lt;title&gt;Treatment Effect of the SGLT2-inhibitor Empagliflozin on chronic SIAD –results of a double-blind, randomized, crossover, placebo-controlled trial&lt;/title&gt;&lt;secondary-title&gt;J Am Soc Nephrol  in press&lt;/secondary-title&gt;&lt;/titles&gt;&lt;periodical&gt;&lt;full-title&gt;J Am Soc Nephrol  in press&lt;/full-title&gt;&lt;/periodical&gt;&lt;dates&gt;&lt;year&gt;2022&lt;/year&gt;&lt;/dates&gt;&lt;urls&gt;&lt;/urls&gt;&lt;/record&gt;&lt;/Cite&gt;&lt;/EndNote&gt;</w:instrText>
      </w:r>
      <w:r w:rsidR="00994C6E" w:rsidRPr="0006049B">
        <w:rPr>
          <w:rFonts w:ascii="Arial" w:eastAsia="Times New Roman" w:hAnsi="Arial" w:cs="Arial"/>
          <w:color w:val="000000"/>
        </w:rPr>
        <w:fldChar w:fldCharType="separate"/>
      </w:r>
      <w:r w:rsidR="00994C6E" w:rsidRPr="0006049B">
        <w:rPr>
          <w:rFonts w:ascii="Arial" w:eastAsia="Times New Roman" w:hAnsi="Arial" w:cs="Arial"/>
          <w:noProof/>
          <w:color w:val="000000"/>
        </w:rPr>
        <w:t>(169)</w:t>
      </w:r>
      <w:r w:rsidR="00994C6E" w:rsidRPr="0006049B">
        <w:rPr>
          <w:rFonts w:ascii="Arial" w:eastAsia="Times New Roman" w:hAnsi="Arial" w:cs="Arial"/>
          <w:color w:val="000000"/>
        </w:rPr>
        <w:fldChar w:fldCharType="end"/>
      </w:r>
      <w:r w:rsidR="00994C6E" w:rsidRPr="0006049B">
        <w:rPr>
          <w:rFonts w:ascii="Arial" w:eastAsia="Times New Roman" w:hAnsi="Arial" w:cs="Arial"/>
          <w:color w:val="000000"/>
        </w:rPr>
        <w:t>.</w:t>
      </w:r>
      <w:r w:rsidRPr="0006049B">
        <w:rPr>
          <w:rFonts w:ascii="Arial" w:eastAsia="Times New Roman" w:hAnsi="Arial" w:cs="Arial"/>
          <w:color w:val="000000"/>
        </w:rPr>
        <w:t xml:space="preserve"> </w:t>
      </w:r>
      <w:r w:rsidR="003A2611" w:rsidRPr="0006049B">
        <w:rPr>
          <w:rFonts w:ascii="Arial" w:eastAsia="Times New Roman" w:hAnsi="Arial" w:cs="Arial"/>
          <w:color w:val="000000"/>
        </w:rPr>
        <w:t>Future larger studies are needed to validate these findings.</w:t>
      </w:r>
    </w:p>
    <w:p w14:paraId="1F62388F" w14:textId="77777777" w:rsidR="00E07AD5" w:rsidRPr="0006049B" w:rsidRDefault="00E07AD5" w:rsidP="0006049B">
      <w:pPr>
        <w:shd w:val="clear" w:color="auto" w:fill="FFFFFF"/>
        <w:spacing w:after="0" w:line="276" w:lineRule="auto"/>
        <w:rPr>
          <w:rFonts w:ascii="Arial" w:eastAsia="Times New Roman" w:hAnsi="Arial" w:cs="Arial"/>
          <w:color w:val="000000"/>
        </w:rPr>
      </w:pPr>
    </w:p>
    <w:p w14:paraId="7B150BC5" w14:textId="0B29FE4D" w:rsidR="006C692F" w:rsidRPr="0006049B" w:rsidRDefault="00535D33" w:rsidP="0006049B">
      <w:pPr>
        <w:spacing w:after="0" w:line="276" w:lineRule="auto"/>
        <w:rPr>
          <w:rFonts w:ascii="Arial" w:eastAsia="Times New Roman" w:hAnsi="Arial" w:cs="Arial"/>
          <w:color w:val="000000"/>
        </w:rPr>
      </w:pPr>
      <w:r w:rsidRPr="0006049B">
        <w:rPr>
          <w:rFonts w:ascii="Arial" w:eastAsia="Times New Roman" w:hAnsi="Arial" w:cs="Arial"/>
          <w:color w:val="000000"/>
        </w:rPr>
        <w:t xml:space="preserve">Loop diuretics block the Na+-K+-2CL- cotransporter in the thick ascending limb of the loop of Henle </w:t>
      </w:r>
      <w:r w:rsidR="006C692F" w:rsidRPr="0006049B">
        <w:rPr>
          <w:rFonts w:ascii="Arial" w:eastAsia="Times New Roman" w:hAnsi="Arial" w:cs="Arial"/>
          <w:color w:val="000000"/>
        </w:rPr>
        <w:t xml:space="preserve">and decrease delivery of sodium and chloride to the kidney medulla, decreasing the medullary gradient necessary for water reabsorption in </w:t>
      </w:r>
      <w:r w:rsidRPr="0006049B">
        <w:rPr>
          <w:rFonts w:ascii="Arial" w:eastAsia="Times New Roman" w:hAnsi="Arial" w:cs="Arial"/>
          <w:color w:val="000000"/>
        </w:rPr>
        <w:t>the collecting duct</w:t>
      </w:r>
      <w:r w:rsidR="006C692F" w:rsidRPr="0006049B">
        <w:rPr>
          <w:rFonts w:ascii="Arial" w:eastAsia="Times New Roman" w:hAnsi="Arial" w:cs="Arial"/>
          <w:color w:val="000000"/>
        </w:rPr>
        <w:t>. Salt tablets are added to replace loop diuretic-induced sodium losses. They are listed in the European practice guidelines as a second line therapy for SIAD in combination with salt tablets. However, a recent randomized controlled trial comparing the effect of FR alone versus FR plus loop diuretics versus FR plus loop diuretics plus salt tablets did not show a significant additive effect of</w:t>
      </w:r>
      <w:r w:rsidRPr="0006049B">
        <w:rPr>
          <w:rFonts w:ascii="Arial" w:eastAsia="Times New Roman" w:hAnsi="Arial" w:cs="Arial"/>
          <w:color w:val="000000"/>
        </w:rPr>
        <w:t xml:space="preserve"> loop </w:t>
      </w:r>
      <w:r w:rsidRPr="0006049B">
        <w:rPr>
          <w:rFonts w:ascii="Arial" w:eastAsia="Times New Roman" w:hAnsi="Arial" w:cs="Arial"/>
          <w:color w:val="000000"/>
        </w:rPr>
        <w:lastRenderedPageBreak/>
        <w:t>diuretics or salt tablets</w:t>
      </w:r>
      <w:r w:rsidR="00CF3189" w:rsidRPr="0006049B">
        <w:rPr>
          <w:rFonts w:ascii="Arial" w:eastAsia="Times New Roman" w:hAnsi="Arial" w:cs="Arial"/>
          <w:color w:val="000000"/>
        </w:rPr>
        <w:t xml:space="preserve"> </w:t>
      </w:r>
      <w:r w:rsidR="00CF3189" w:rsidRPr="0006049B">
        <w:rPr>
          <w:rFonts w:ascii="Arial" w:eastAsia="Times New Roman" w:hAnsi="Arial" w:cs="Arial"/>
          <w:color w:val="000000"/>
        </w:rPr>
        <w:fldChar w:fldCharType="begin">
          <w:fldData xml:space="preserve">PEVuZE5vdGU+PENpdGU+PEF1dGhvcj5LcmlzYW5hcGFuPC9BdXRob3I+PFllYXI+MjAyMDwvWWVh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</w:fldData>
        </w:fldChar>
      </w:r>
      <w:r w:rsidR="00455094" w:rsidRPr="0006049B">
        <w:rPr>
          <w:rFonts w:ascii="Arial" w:eastAsia="Times New Roman" w:hAnsi="Arial" w:cs="Arial"/>
          <w:color w:val="000000"/>
        </w:rPr>
        <w:instrText xml:space="preserve"> ADDIN EN.CITE </w:instrText>
      </w:r>
      <w:r w:rsidR="00455094" w:rsidRPr="0006049B">
        <w:rPr>
          <w:rFonts w:ascii="Arial" w:eastAsia="Times New Roman" w:hAnsi="Arial" w:cs="Arial"/>
          <w:color w:val="000000"/>
        </w:rPr>
        <w:fldChar w:fldCharType="begin">
          <w:fldData xml:space="preserve">PEVuZE5vdGU+PENpdGU+PEF1dGhvcj5LcmlzYW5hcGFuPC9BdXRob3I+PFllYXI+MjAyMDwvWWVh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</w:fldData>
        </w:fldChar>
      </w:r>
      <w:r w:rsidR="00455094" w:rsidRPr="0006049B">
        <w:rPr>
          <w:rFonts w:ascii="Arial" w:eastAsia="Times New Roman" w:hAnsi="Arial" w:cs="Arial"/>
          <w:color w:val="000000"/>
        </w:rPr>
        <w:instrText xml:space="preserve"> ADDIN EN.CITE.DATA </w:instrText>
      </w:r>
      <w:r w:rsidR="00455094" w:rsidRPr="0006049B">
        <w:rPr>
          <w:rFonts w:ascii="Arial" w:eastAsia="Times New Roman" w:hAnsi="Arial" w:cs="Arial"/>
          <w:color w:val="000000"/>
        </w:rPr>
      </w:r>
      <w:r w:rsidR="00455094" w:rsidRPr="0006049B">
        <w:rPr>
          <w:rFonts w:ascii="Arial" w:eastAsia="Times New Roman" w:hAnsi="Arial" w:cs="Arial"/>
          <w:color w:val="000000"/>
        </w:rPr>
        <w:fldChar w:fldCharType="end"/>
      </w:r>
      <w:r w:rsidR="00CF3189" w:rsidRPr="0006049B">
        <w:rPr>
          <w:rFonts w:ascii="Arial" w:eastAsia="Times New Roman" w:hAnsi="Arial" w:cs="Arial"/>
          <w:color w:val="000000"/>
        </w:rPr>
      </w:r>
      <w:r w:rsidR="00CF3189" w:rsidRPr="0006049B">
        <w:rPr>
          <w:rFonts w:ascii="Arial" w:eastAsia="Times New Roman" w:hAnsi="Arial" w:cs="Arial"/>
          <w:color w:val="000000"/>
        </w:rPr>
        <w:fldChar w:fldCharType="separate"/>
      </w:r>
      <w:r w:rsidR="00455094" w:rsidRPr="0006049B">
        <w:rPr>
          <w:rFonts w:ascii="Arial" w:eastAsia="Times New Roman" w:hAnsi="Arial" w:cs="Arial"/>
          <w:noProof/>
          <w:color w:val="000000"/>
        </w:rPr>
        <w:t>(158)</w:t>
      </w:r>
      <w:r w:rsidR="00CF3189" w:rsidRPr="0006049B">
        <w:rPr>
          <w:rFonts w:ascii="Arial" w:eastAsia="Times New Roman" w:hAnsi="Arial" w:cs="Arial"/>
          <w:color w:val="000000"/>
        </w:rPr>
        <w:fldChar w:fldCharType="end"/>
      </w:r>
      <w:r w:rsidR="00CF3189" w:rsidRPr="0006049B">
        <w:rPr>
          <w:rFonts w:ascii="Arial" w:eastAsia="Times New Roman" w:hAnsi="Arial" w:cs="Arial"/>
          <w:color w:val="000000"/>
        </w:rPr>
        <w:t>.</w:t>
      </w:r>
      <w:r w:rsidR="006C692F" w:rsidRPr="0006049B">
        <w:rPr>
          <w:rFonts w:ascii="Arial" w:eastAsia="Times New Roman" w:hAnsi="Arial" w:cs="Arial"/>
          <w:color w:val="000000"/>
        </w:rPr>
        <w:t xml:space="preserve"> Acute kidney injury and hypokalemia were more common in patients receiving furosemide, therefore caution should be taken when adopting this strategy. </w:t>
      </w:r>
    </w:p>
    <w:p w14:paraId="71717974" w14:textId="721A0799" w:rsidR="0040200C" w:rsidRPr="0006049B" w:rsidRDefault="0040200C" w:rsidP="0006049B">
      <w:pPr>
        <w:shd w:val="clear" w:color="auto" w:fill="FFFFFF"/>
        <w:spacing w:after="0" w:line="276" w:lineRule="auto"/>
        <w:rPr>
          <w:rFonts w:ascii="Arial" w:eastAsia="Times New Roman" w:hAnsi="Arial" w:cs="Arial"/>
          <w:i/>
          <w:color w:val="000000"/>
        </w:rPr>
      </w:pPr>
      <w:r w:rsidRPr="0006049B">
        <w:rPr>
          <w:rFonts w:ascii="Arial" w:eastAsia="Times New Roman" w:hAnsi="Arial" w:cs="Arial"/>
          <w:i/>
          <w:color w:val="000000"/>
        </w:rPr>
        <w:t xml:space="preserve"> </w:t>
      </w:r>
    </w:p>
    <w:p w14:paraId="1840B81C" w14:textId="02579868" w:rsidR="00E23A22"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Demeclocycline has been used for many years in management of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of SIAD. It produces a form of NDI and so increases renal water loss even in the presence of </w:t>
      </w:r>
      <w:r w:rsidR="00F9313E" w:rsidRPr="0006049B">
        <w:rPr>
          <w:rFonts w:ascii="Arial" w:eastAsia="Times New Roman" w:hAnsi="Arial" w:cs="Arial"/>
          <w:color w:val="000000"/>
        </w:rPr>
        <w:t>AVP</w:t>
      </w:r>
      <w:r w:rsidRPr="0006049B">
        <w:rPr>
          <w:rFonts w:ascii="Arial" w:eastAsia="Times New Roman" w:hAnsi="Arial" w:cs="Arial"/>
          <w:color w:val="000000"/>
        </w:rPr>
        <w:t>. There is a lag time of some 3–4 days in onset of action</w:t>
      </w:r>
      <w:r w:rsidR="0040200C" w:rsidRPr="0006049B">
        <w:rPr>
          <w:rFonts w:ascii="Arial" w:eastAsia="Times New Roman" w:hAnsi="Arial" w:cs="Arial"/>
          <w:color w:val="000000"/>
        </w:rPr>
        <w:t xml:space="preserve"> and the effect is unpredictable occurring in 33-60% of patients</w:t>
      </w:r>
      <w:r w:rsidRPr="0006049B">
        <w:rPr>
          <w:rFonts w:ascii="Arial" w:eastAsia="Times New Roman" w:hAnsi="Arial" w:cs="Arial"/>
          <w:color w:val="000000"/>
        </w:rPr>
        <w:t>. Photosensitive skin reactions are a significant additional adverse effect. There are very limited data to support long-term ef</w:t>
      </w:r>
      <w:r w:rsidR="0040200C" w:rsidRPr="0006049B">
        <w:rPr>
          <w:rFonts w:ascii="Arial" w:eastAsia="Times New Roman" w:hAnsi="Arial" w:cs="Arial"/>
          <w:color w:val="000000"/>
        </w:rPr>
        <w:t>ficacy and a systematic review did not find good quality evidence for its use</w:t>
      </w:r>
      <w:r w:rsidR="00CF3189" w:rsidRPr="0006049B">
        <w:rPr>
          <w:rFonts w:ascii="Arial" w:eastAsia="Times New Roman" w:hAnsi="Arial" w:cs="Arial"/>
          <w:color w:val="000000"/>
        </w:rPr>
        <w:t xml:space="preserve"> </w:t>
      </w:r>
      <w:r w:rsidR="00CF3189" w:rsidRPr="0006049B">
        <w:rPr>
          <w:rFonts w:ascii="Arial" w:eastAsia="Times New Roman" w:hAnsi="Arial" w:cs="Arial"/>
          <w:color w:val="000000"/>
        </w:rPr>
        <w:fldChar w:fldCharType="begin"/>
      </w:r>
      <w:r w:rsidR="00994C6E" w:rsidRPr="0006049B">
        <w:rPr>
          <w:rFonts w:ascii="Arial" w:eastAsia="Times New Roman" w:hAnsi="Arial" w:cs="Arial"/>
          <w:color w:val="000000"/>
        </w:rPr>
        <w:instrText xml:space="preserve"> ADDIN EN.CITE &lt;EndNote&gt;&lt;Cite&gt;&lt;Author&gt;Miell&lt;/Author&gt;&lt;Year&gt;2015&lt;/Year&gt;&lt;RecNum&gt;333&lt;/RecNum&gt;&lt;DisplayText&gt;(170)&lt;/DisplayText&gt;&lt;record&gt;&lt;rec-number&gt;333&lt;/rec-number&gt;&lt;foreign-keys&gt;&lt;key app="EN" db-id="5900srrv2052pyewe0b5pdtwsxwww0z29s0v" timestamp="1666594871"&gt;333&lt;/key&gt;&lt;/foreign-keys&gt;&lt;ref-type name="Journal Article"&gt;17&lt;/ref-type&gt;&lt;contributors&gt;&lt;authors&gt;&lt;author&gt;Miell, J.&lt;/author&gt;&lt;author&gt;Dhanjal, P.&lt;/author&gt;&lt;author&gt;Jamookeeah, C.&lt;/author&gt;&lt;/authors&gt;&lt;/contributors&gt;&lt;auth-address&gt;Department of Endocrinology, University Hospital Lewisham, London, UK.&amp;#xD;Otsuka Pharmaceutical UK Limited, Wexham, UK.&amp;#xD;Otsuka Pharmaceutical Europe Limited, Wexham, UK.&lt;/auth-address&gt;&lt;titles&gt;&lt;title&gt;Evidence for the use of demeclocycline in the treatment of hyponatraemia secondary to SIADH: a systematic review&lt;/title&gt;&lt;secondary-title&gt;Int J Clin Pract&lt;/secondary-title&gt;&lt;/titles&gt;&lt;periodical&gt;&lt;full-title&gt;Int J Clin Pract&lt;/full-title&gt;&lt;/periodical&gt;&lt;pages&gt;1396-417&lt;/pages&gt;&lt;volume&gt;69&lt;/volume&gt;&lt;number&gt;12&lt;/number&gt;&lt;edition&gt;2015/08/21&lt;/edition&gt;&lt;keywords&gt;&lt;keyword&gt;Demeclocycline/adverse effects/*therapeutic use&lt;/keyword&gt;&lt;keyword&gt;Humans&lt;/keyword&gt;&lt;keyword&gt;Hyponatremia/*drug therapy/etiology&lt;/keyword&gt;&lt;keyword&gt;Inappropriate ADH Syndrome/complications/*drug therapy&lt;/keyword&gt;&lt;/keywords&gt;&lt;dates&gt;&lt;year&gt;2015&lt;/year&gt;&lt;pub-dates&gt;&lt;date&gt;Dec&lt;/date&gt;&lt;/pub-dates&gt;&lt;/dates&gt;&lt;isbn&gt;1368-5031 (Print)&amp;#xD;1368-5031&lt;/isbn&gt;&lt;accession-num&gt;26289137&lt;/accession-num&gt;&lt;urls&gt;&lt;/urls&gt;&lt;custom2&gt;PMC5042094&lt;/custom2&gt;&lt;electronic-resource-num&gt;10.1111/ijcp.12713&lt;/electronic-resource-num&gt;&lt;remote-database-provider&gt;NLM&lt;/remote-database-provider&gt;&lt;language&gt;eng&lt;/language&gt;&lt;/record&gt;&lt;/Cite&gt;&lt;/EndNote&gt;</w:instrText>
      </w:r>
      <w:r w:rsidR="00CF3189" w:rsidRPr="0006049B">
        <w:rPr>
          <w:rFonts w:ascii="Arial" w:eastAsia="Times New Roman" w:hAnsi="Arial" w:cs="Arial"/>
          <w:color w:val="000000"/>
        </w:rPr>
        <w:fldChar w:fldCharType="separate"/>
      </w:r>
      <w:r w:rsidR="00994C6E" w:rsidRPr="0006049B">
        <w:rPr>
          <w:rFonts w:ascii="Arial" w:eastAsia="Times New Roman" w:hAnsi="Arial" w:cs="Arial"/>
          <w:noProof/>
          <w:color w:val="000000"/>
        </w:rPr>
        <w:t>(170)</w:t>
      </w:r>
      <w:r w:rsidR="00CF3189" w:rsidRPr="0006049B">
        <w:rPr>
          <w:rFonts w:ascii="Arial" w:eastAsia="Times New Roman" w:hAnsi="Arial" w:cs="Arial"/>
          <w:color w:val="000000"/>
        </w:rPr>
        <w:fldChar w:fldCharType="end"/>
      </w:r>
      <w:r w:rsidR="00CF3189" w:rsidRPr="0006049B">
        <w:rPr>
          <w:rFonts w:ascii="Arial" w:eastAsia="Times New Roman" w:hAnsi="Arial" w:cs="Arial"/>
          <w:color w:val="000000"/>
        </w:rPr>
        <w:t>.</w:t>
      </w:r>
      <w:r w:rsidR="0040200C" w:rsidRPr="0006049B">
        <w:rPr>
          <w:rFonts w:ascii="Arial" w:eastAsia="Times New Roman" w:hAnsi="Arial" w:cs="Arial"/>
          <w:color w:val="000000"/>
        </w:rPr>
        <w:t xml:space="preserve"> </w:t>
      </w:r>
      <w:r w:rsidR="0040200C" w:rsidRPr="0006049B">
        <w:rPr>
          <w:rFonts w:ascii="Arial" w:eastAsia="Times New Roman" w:hAnsi="Arial" w:cs="Arial"/>
          <w:color w:val="000000"/>
        </w:rPr>
        <w:br/>
      </w:r>
    </w:p>
    <w:p w14:paraId="294D3EC5" w14:textId="73FBA6F3" w:rsidR="0040200C" w:rsidRPr="0006049B" w:rsidRDefault="0040200C"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Lithium also induces nephrogenic diabetes insipidus and has therefore been tried as treatment for SIAD, however, due to adverse effects and questionable efficacy it is not recommended in European guidelines. </w:t>
      </w:r>
    </w:p>
    <w:p w14:paraId="136DC723" w14:textId="77777777" w:rsidR="0040200C" w:rsidRPr="0006049B" w:rsidRDefault="0040200C" w:rsidP="0006049B">
      <w:pPr>
        <w:shd w:val="clear" w:color="auto" w:fill="FFFFFF"/>
        <w:spacing w:after="0" w:line="276" w:lineRule="auto"/>
        <w:rPr>
          <w:rFonts w:ascii="Arial" w:eastAsia="Times New Roman" w:hAnsi="Arial" w:cs="Arial"/>
          <w:color w:val="000000"/>
        </w:rPr>
      </w:pPr>
    </w:p>
    <w:p w14:paraId="757D4CB3" w14:textId="77777777" w:rsidR="002C2C26" w:rsidRPr="0006049B" w:rsidRDefault="002C2C26" w:rsidP="0006049B">
      <w:pPr>
        <w:shd w:val="clear" w:color="auto" w:fill="FFFFFF"/>
        <w:spacing w:after="0" w:line="276" w:lineRule="auto"/>
        <w:rPr>
          <w:rFonts w:ascii="Arial" w:eastAsia="Times New Roman" w:hAnsi="Arial" w:cs="Arial"/>
          <w:color w:val="00B050"/>
        </w:rPr>
      </w:pPr>
      <w:r w:rsidRPr="0006049B">
        <w:rPr>
          <w:rFonts w:ascii="Arial" w:eastAsia="Times New Roman" w:hAnsi="Arial" w:cs="Arial"/>
          <w:b/>
          <w:bCs/>
          <w:color w:val="00B050"/>
        </w:rPr>
        <w:t>A</w:t>
      </w:r>
      <w:r w:rsidR="007A549C" w:rsidRPr="0006049B">
        <w:rPr>
          <w:rFonts w:ascii="Arial" w:eastAsia="Times New Roman" w:hAnsi="Arial" w:cs="Arial"/>
          <w:b/>
          <w:bCs/>
          <w:color w:val="00B050"/>
        </w:rPr>
        <w:t xml:space="preserve">dipsic And Hypodipsic Syndromes </w:t>
      </w:r>
    </w:p>
    <w:p w14:paraId="0C42E2BD" w14:textId="77777777" w:rsidR="00E23A22" w:rsidRDefault="00E23A22" w:rsidP="0006049B">
      <w:pPr>
        <w:shd w:val="clear" w:color="auto" w:fill="FFFFFF"/>
        <w:spacing w:after="0" w:line="276" w:lineRule="auto"/>
        <w:rPr>
          <w:rFonts w:ascii="Arial" w:eastAsia="Times New Roman" w:hAnsi="Arial" w:cs="Arial"/>
          <w:color w:val="000000"/>
        </w:rPr>
      </w:pPr>
    </w:p>
    <w:p w14:paraId="62F457B3" w14:textId="287EA962"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Adipsic and hypodipsic disorders are characterized by inadequate spontaneous fluid intake due to defects in osmoregulated thirst. Patients deny thirst and </w:t>
      </w:r>
      <w:r w:rsidR="008774D4">
        <w:rPr>
          <w:rFonts w:ascii="Arial" w:eastAsia="Times New Roman" w:hAnsi="Arial" w:cs="Arial"/>
          <w:color w:val="000000"/>
        </w:rPr>
        <w:t xml:space="preserve">do </w:t>
      </w:r>
      <w:r w:rsidRPr="0006049B">
        <w:rPr>
          <w:rFonts w:ascii="Arial" w:eastAsia="Times New Roman" w:hAnsi="Arial" w:cs="Arial"/>
          <w:color w:val="000000"/>
        </w:rPr>
        <w:t xml:space="preserve">not drink, despite dehydration and </w:t>
      </w:r>
      <w:r w:rsidR="00D1364D" w:rsidRPr="0006049B">
        <w:rPr>
          <w:rFonts w:ascii="Arial" w:eastAsia="Times New Roman" w:hAnsi="Arial" w:cs="Arial"/>
          <w:color w:val="000000"/>
        </w:rPr>
        <w:t>hypovolemia</w:t>
      </w:r>
      <w:r w:rsidRPr="0006049B">
        <w:rPr>
          <w:rFonts w:ascii="Arial" w:eastAsia="Times New Roman" w:hAnsi="Arial" w:cs="Arial"/>
          <w:color w:val="000000"/>
        </w:rPr>
        <w:t xml:space="preserve">. If the defect is mild, the resultant </w:t>
      </w:r>
      <w:r w:rsidR="00D1364D" w:rsidRPr="0006049B">
        <w:rPr>
          <w:rFonts w:ascii="Arial" w:eastAsia="Times New Roman" w:hAnsi="Arial" w:cs="Arial"/>
          <w:color w:val="000000"/>
        </w:rPr>
        <w:t>hypernatremia</w:t>
      </w:r>
      <w:r w:rsidRPr="0006049B">
        <w:rPr>
          <w:rFonts w:ascii="Arial" w:eastAsia="Times New Roman" w:hAnsi="Arial" w:cs="Arial"/>
          <w:color w:val="000000"/>
        </w:rPr>
        <w:t xml:space="preserve"> is often well tolerated. Severe disorders can lead to somnolence, seizures</w:t>
      </w:r>
      <w:r w:rsidR="008774D4">
        <w:rPr>
          <w:rFonts w:ascii="Arial" w:eastAsia="Times New Roman" w:hAnsi="Arial" w:cs="Arial"/>
          <w:color w:val="000000"/>
        </w:rPr>
        <w:t>,</w:t>
      </w:r>
      <w:r w:rsidRPr="0006049B">
        <w:rPr>
          <w:rFonts w:ascii="Arial" w:eastAsia="Times New Roman" w:hAnsi="Arial" w:cs="Arial"/>
          <w:color w:val="000000"/>
        </w:rPr>
        <w:t xml:space="preserve"> and coma. Because of the close anatomical relationship of the osmoregulatory centers for thirst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adipsic syndromes are often associated with defects in osmoregulated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and HDI.</w:t>
      </w:r>
    </w:p>
    <w:p w14:paraId="31B8D3AD" w14:textId="77777777" w:rsidR="00E23A22" w:rsidRDefault="00E23A22" w:rsidP="0006049B">
      <w:pPr>
        <w:shd w:val="clear" w:color="auto" w:fill="FFFFFF"/>
        <w:spacing w:after="0" w:line="276" w:lineRule="auto"/>
        <w:outlineLvl w:val="2"/>
        <w:rPr>
          <w:rFonts w:ascii="Arial" w:eastAsia="Times New Roman" w:hAnsi="Arial" w:cs="Arial"/>
          <w:bCs/>
          <w:caps/>
          <w:color w:val="FF0000"/>
        </w:rPr>
      </w:pPr>
    </w:p>
    <w:p w14:paraId="52D564CA" w14:textId="7D0130C4" w:rsidR="002C2C26" w:rsidRPr="0006049B" w:rsidRDefault="002C2C26" w:rsidP="0006049B">
      <w:pPr>
        <w:shd w:val="clear" w:color="auto" w:fill="FFFFFF"/>
        <w:spacing w:after="0" w:line="276" w:lineRule="auto"/>
        <w:outlineLvl w:val="2"/>
        <w:rPr>
          <w:rFonts w:ascii="Arial" w:eastAsia="Times New Roman" w:hAnsi="Arial" w:cs="Arial"/>
          <w:bCs/>
          <w:caps/>
          <w:color w:val="FF0000"/>
        </w:rPr>
      </w:pPr>
      <w:r w:rsidRPr="0006049B">
        <w:rPr>
          <w:rFonts w:ascii="Arial" w:eastAsia="Times New Roman" w:hAnsi="Arial" w:cs="Arial"/>
          <w:bCs/>
          <w:caps/>
          <w:color w:val="FF0000"/>
        </w:rPr>
        <w:t>Classification and etiology</w:t>
      </w:r>
    </w:p>
    <w:p w14:paraId="2554C14D" w14:textId="77777777" w:rsidR="00E23A22" w:rsidRDefault="00E23A22" w:rsidP="0006049B">
      <w:pPr>
        <w:shd w:val="clear" w:color="auto" w:fill="FFFFFF"/>
        <w:spacing w:after="0" w:line="276" w:lineRule="auto"/>
        <w:rPr>
          <w:rFonts w:ascii="Arial" w:eastAsia="Times New Roman" w:hAnsi="Arial" w:cs="Arial"/>
          <w:color w:val="000000"/>
        </w:rPr>
      </w:pPr>
    </w:p>
    <w:p w14:paraId="5F886F66" w14:textId="01E8F14D"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Four patterns of adipsic/hypodipsic syndrome are recognized (</w:t>
      </w:r>
      <w:hyperlink r:id="rId26" w:tgtFrame="object" w:history="1">
        <w:r w:rsidRPr="0006049B">
          <w:rPr>
            <w:rFonts w:ascii="Arial" w:eastAsia="Times New Roman" w:hAnsi="Arial" w:cs="Arial"/>
            <w:color w:val="000000"/>
          </w:rPr>
          <w:t>Table 10</w:t>
        </w:r>
      </w:hyperlink>
      <w:r w:rsidRPr="0006049B">
        <w:rPr>
          <w:rFonts w:ascii="Arial" w:eastAsia="Times New Roman" w:hAnsi="Arial" w:cs="Arial"/>
          <w:color w:val="000000"/>
        </w:rPr>
        <w:t>, Figure 17). Causes are outlined in Table 1</w:t>
      </w:r>
      <w:r w:rsidR="008774D4">
        <w:rPr>
          <w:rFonts w:ascii="Arial" w:eastAsia="Times New Roman" w:hAnsi="Arial" w:cs="Arial"/>
          <w:color w:val="000000"/>
        </w:rPr>
        <w:t>1</w:t>
      </w:r>
      <w:r w:rsidRPr="0006049B">
        <w:rPr>
          <w:rFonts w:ascii="Arial" w:eastAsia="Times New Roman" w:hAnsi="Arial" w:cs="Arial"/>
          <w:color w:val="000000"/>
        </w:rPr>
        <w:t xml:space="preserve">. Patients with the Type A syndrome osmoregulate around a supra-normal osmolar set point and are protected from extreme </w:t>
      </w:r>
      <w:r w:rsidR="00D1364D" w:rsidRPr="0006049B">
        <w:rPr>
          <w:rFonts w:ascii="Arial" w:eastAsia="Times New Roman" w:hAnsi="Arial" w:cs="Arial"/>
          <w:color w:val="000000"/>
        </w:rPr>
        <w:t>hypernatremia</w:t>
      </w:r>
      <w:r w:rsidRPr="0006049B">
        <w:rPr>
          <w:rFonts w:ascii="Arial" w:eastAsia="Times New Roman" w:hAnsi="Arial" w:cs="Arial"/>
          <w:color w:val="000000"/>
        </w:rPr>
        <w:t xml:space="preserve">, as are those with the Type B syndrome. In Type C adipsia, osmoregulated thirst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are absent. Patients present with adipsic </w:t>
      </w:r>
      <w:r w:rsidR="00F9313E" w:rsidRPr="0006049B">
        <w:rPr>
          <w:rFonts w:ascii="Arial" w:eastAsia="Times New Roman" w:hAnsi="Arial" w:cs="Arial"/>
          <w:color w:val="000000"/>
        </w:rPr>
        <w:t>diabetes insipidus</w:t>
      </w:r>
      <w:r w:rsidRPr="0006049B">
        <w:rPr>
          <w:rFonts w:ascii="Arial" w:eastAsia="Times New Roman" w:hAnsi="Arial" w:cs="Arial"/>
          <w:color w:val="000000"/>
        </w:rPr>
        <w:t xml:space="preserve">. Precipitants include rupture and repair of anterior communicating artery (ACA) aneurysm, as the osmoreceptors mediating both thirst and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receive a blood supply from perforating branches of the anterior cerebral artery and ACA. Some patients with the Type C syndrome have constitutive low level </w:t>
      </w:r>
      <w:r w:rsidR="00F9313E" w:rsidRPr="0006049B">
        <w:rPr>
          <w:rFonts w:ascii="Arial" w:eastAsia="Times New Roman" w:hAnsi="Arial" w:cs="Arial"/>
          <w:color w:val="000000"/>
        </w:rPr>
        <w:t>AVP</w:t>
      </w:r>
      <w:r w:rsidRPr="0006049B">
        <w:rPr>
          <w:rFonts w:ascii="Arial" w:eastAsia="Times New Roman" w:hAnsi="Arial" w:cs="Arial"/>
          <w:color w:val="000000"/>
        </w:rPr>
        <w:t xml:space="preserve"> release, and are at risk of dilutional </w:t>
      </w:r>
      <w:r w:rsidR="00D1364D" w:rsidRPr="0006049B">
        <w:rPr>
          <w:rFonts w:ascii="Arial" w:eastAsia="Times New Roman" w:hAnsi="Arial" w:cs="Arial"/>
          <w:color w:val="000000"/>
        </w:rPr>
        <w:t>hyponatremia</w:t>
      </w:r>
      <w:r w:rsidRPr="0006049B">
        <w:rPr>
          <w:rFonts w:ascii="Arial" w:eastAsia="Times New Roman" w:hAnsi="Arial" w:cs="Arial"/>
          <w:color w:val="000000"/>
        </w:rPr>
        <w:t>.</w:t>
      </w:r>
    </w:p>
    <w:p w14:paraId="6E786EA2" w14:textId="77777777" w:rsidR="00E23A22" w:rsidRPr="0006049B" w:rsidRDefault="00E23A22" w:rsidP="0006049B">
      <w:pPr>
        <w:shd w:val="clear" w:color="auto" w:fill="FFFFFF"/>
        <w:spacing w:after="0" w:line="276" w:lineRule="auto"/>
        <w:rPr>
          <w:rFonts w:ascii="Arial" w:eastAsia="Times New Roman" w:hAnsi="Arial" w:cs="Arial"/>
          <w:color w:val="000000"/>
        </w:rPr>
      </w:pPr>
    </w:p>
    <w:tbl>
      <w:tblPr>
        <w:tblStyle w:val="TableGrid"/>
        <w:tblW w:w="0" w:type="auto"/>
        <w:tblLook w:val="04A0" w:firstRow="1" w:lastRow="0" w:firstColumn="1" w:lastColumn="0" w:noHBand="0" w:noVBand="1"/>
      </w:tblPr>
      <w:tblGrid>
        <w:gridCol w:w="2907"/>
        <w:gridCol w:w="2825"/>
        <w:gridCol w:w="3618"/>
      </w:tblGrid>
      <w:tr w:rsidR="00E23A22" w:rsidRPr="0006049B" w14:paraId="745F4C14" w14:textId="77777777" w:rsidTr="00E23A22">
        <w:tc>
          <w:tcPr>
            <w:tcW w:w="0" w:type="auto"/>
            <w:gridSpan w:val="3"/>
            <w:shd w:val="clear" w:color="auto" w:fill="FFFF00"/>
          </w:tcPr>
          <w:p w14:paraId="7B1BCB9D" w14:textId="2B67A7B1" w:rsidR="00E23A22" w:rsidRPr="0006049B" w:rsidRDefault="00E23A22" w:rsidP="0006049B">
            <w:pPr>
              <w:spacing w:line="276" w:lineRule="auto"/>
              <w:rPr>
                <w:rFonts w:ascii="Arial" w:eastAsia="Times New Roman" w:hAnsi="Arial" w:cs="Arial"/>
                <w:b/>
                <w:bCs/>
              </w:rPr>
            </w:pPr>
            <w:r w:rsidRPr="00E23A22">
              <w:rPr>
                <w:rFonts w:ascii="Arial" w:eastAsia="Times New Roman" w:hAnsi="Arial" w:cs="Arial"/>
                <w:b/>
                <w:bCs/>
              </w:rPr>
              <w:t xml:space="preserve">Table 10. Classification of </w:t>
            </w:r>
            <w:proofErr w:type="spellStart"/>
            <w:r w:rsidR="008774D4">
              <w:rPr>
                <w:rFonts w:ascii="Arial" w:eastAsia="Times New Roman" w:hAnsi="Arial" w:cs="Arial"/>
                <w:b/>
                <w:bCs/>
              </w:rPr>
              <w:t>A</w:t>
            </w:r>
            <w:r w:rsidRPr="00E23A22">
              <w:rPr>
                <w:rFonts w:ascii="Arial" w:eastAsia="Times New Roman" w:hAnsi="Arial" w:cs="Arial"/>
                <w:b/>
                <w:bCs/>
              </w:rPr>
              <w:t>dipsic</w:t>
            </w:r>
            <w:proofErr w:type="spellEnd"/>
            <w:r w:rsidRPr="00E23A22">
              <w:rPr>
                <w:rFonts w:ascii="Arial" w:eastAsia="Times New Roman" w:hAnsi="Arial" w:cs="Arial"/>
                <w:b/>
                <w:bCs/>
              </w:rPr>
              <w:t xml:space="preserve"> and </w:t>
            </w:r>
            <w:proofErr w:type="spellStart"/>
            <w:r w:rsidR="008774D4">
              <w:rPr>
                <w:rFonts w:ascii="Arial" w:eastAsia="Times New Roman" w:hAnsi="Arial" w:cs="Arial"/>
                <w:b/>
                <w:bCs/>
              </w:rPr>
              <w:t>H</w:t>
            </w:r>
            <w:r w:rsidRPr="00E23A22">
              <w:rPr>
                <w:rFonts w:ascii="Arial" w:eastAsia="Times New Roman" w:hAnsi="Arial" w:cs="Arial"/>
                <w:b/>
                <w:bCs/>
              </w:rPr>
              <w:t>ypodipsic</w:t>
            </w:r>
            <w:proofErr w:type="spellEnd"/>
            <w:r w:rsidRPr="00E23A22">
              <w:rPr>
                <w:rFonts w:ascii="Arial" w:eastAsia="Times New Roman" w:hAnsi="Arial" w:cs="Arial"/>
                <w:b/>
                <w:bCs/>
              </w:rPr>
              <w:t xml:space="preserve"> </w:t>
            </w:r>
            <w:r w:rsidR="008774D4">
              <w:rPr>
                <w:rFonts w:ascii="Arial" w:eastAsia="Times New Roman" w:hAnsi="Arial" w:cs="Arial"/>
                <w:b/>
                <w:bCs/>
              </w:rPr>
              <w:t>S</w:t>
            </w:r>
            <w:r w:rsidRPr="00E23A22">
              <w:rPr>
                <w:rFonts w:ascii="Arial" w:eastAsia="Times New Roman" w:hAnsi="Arial" w:cs="Arial"/>
                <w:b/>
                <w:bCs/>
              </w:rPr>
              <w:t>yndromes</w:t>
            </w:r>
          </w:p>
        </w:tc>
      </w:tr>
      <w:tr w:rsidR="002C2C26" w:rsidRPr="0006049B" w14:paraId="60AB288B" w14:textId="77777777" w:rsidTr="00AA6DC0">
        <w:tc>
          <w:tcPr>
            <w:tcW w:w="0" w:type="auto"/>
            <w:hideMark/>
          </w:tcPr>
          <w:p w14:paraId="31880135" w14:textId="3DBA893D" w:rsidR="002C2C26" w:rsidRPr="0006049B" w:rsidRDefault="002C2C26" w:rsidP="0006049B">
            <w:pPr>
              <w:spacing w:line="276" w:lineRule="auto"/>
              <w:rPr>
                <w:rFonts w:ascii="Arial" w:eastAsia="Times New Roman" w:hAnsi="Arial" w:cs="Arial"/>
                <w:b/>
                <w:bCs/>
              </w:rPr>
            </w:pPr>
            <w:r w:rsidRPr="0006049B">
              <w:rPr>
                <w:rFonts w:ascii="Arial" w:eastAsia="Times New Roman" w:hAnsi="Arial" w:cs="Arial"/>
                <w:b/>
                <w:bCs/>
              </w:rPr>
              <w:t>Adipsia/</w:t>
            </w:r>
            <w:r w:rsidR="00284B74" w:rsidRPr="0006049B">
              <w:rPr>
                <w:rFonts w:ascii="Arial" w:eastAsia="Times New Roman" w:hAnsi="Arial" w:cs="Arial"/>
                <w:b/>
                <w:bCs/>
              </w:rPr>
              <w:t>hypodipsia</w:t>
            </w:r>
            <w:r w:rsidRPr="0006049B">
              <w:rPr>
                <w:rFonts w:ascii="Arial" w:eastAsia="Times New Roman" w:hAnsi="Arial" w:cs="Arial"/>
                <w:b/>
                <w:bCs/>
              </w:rPr>
              <w:t xml:space="preserve"> Syndrome</w:t>
            </w:r>
          </w:p>
        </w:tc>
        <w:tc>
          <w:tcPr>
            <w:tcW w:w="0" w:type="auto"/>
            <w:hideMark/>
          </w:tcPr>
          <w:p w14:paraId="49A3095F" w14:textId="77777777" w:rsidR="002C2C26" w:rsidRPr="0006049B" w:rsidRDefault="002C2C26" w:rsidP="0006049B">
            <w:pPr>
              <w:spacing w:line="276" w:lineRule="auto"/>
              <w:rPr>
                <w:rFonts w:ascii="Arial" w:eastAsia="Times New Roman" w:hAnsi="Arial" w:cs="Arial"/>
                <w:b/>
                <w:bCs/>
              </w:rPr>
            </w:pPr>
            <w:r w:rsidRPr="0006049B">
              <w:rPr>
                <w:rFonts w:ascii="Arial" w:eastAsia="Times New Roman" w:hAnsi="Arial" w:cs="Arial"/>
                <w:b/>
                <w:bCs/>
              </w:rPr>
              <w:t>Osmoregulated Thirst</w:t>
            </w:r>
          </w:p>
        </w:tc>
        <w:tc>
          <w:tcPr>
            <w:tcW w:w="0" w:type="auto"/>
            <w:hideMark/>
          </w:tcPr>
          <w:p w14:paraId="0EAB676B" w14:textId="77777777" w:rsidR="002C2C26" w:rsidRPr="0006049B" w:rsidRDefault="002C2C26" w:rsidP="0006049B">
            <w:pPr>
              <w:spacing w:line="276" w:lineRule="auto"/>
              <w:rPr>
                <w:rFonts w:ascii="Arial" w:eastAsia="Times New Roman" w:hAnsi="Arial" w:cs="Arial"/>
                <w:b/>
                <w:bCs/>
              </w:rPr>
            </w:pPr>
            <w:r w:rsidRPr="0006049B">
              <w:rPr>
                <w:rFonts w:ascii="Arial" w:eastAsia="Times New Roman" w:hAnsi="Arial" w:cs="Arial"/>
                <w:b/>
                <w:bCs/>
              </w:rPr>
              <w:t xml:space="preserve">Osmoregulated </w:t>
            </w:r>
            <w:r w:rsidR="00F9313E" w:rsidRPr="0006049B">
              <w:rPr>
                <w:rFonts w:ascii="Arial" w:eastAsia="Times New Roman" w:hAnsi="Arial" w:cs="Arial"/>
                <w:b/>
                <w:bCs/>
              </w:rPr>
              <w:t>AVP</w:t>
            </w:r>
            <w:r w:rsidRPr="0006049B">
              <w:rPr>
                <w:rFonts w:ascii="Arial" w:eastAsia="Times New Roman" w:hAnsi="Arial" w:cs="Arial"/>
                <w:b/>
                <w:bCs/>
              </w:rPr>
              <w:t xml:space="preserve"> release</w:t>
            </w:r>
          </w:p>
        </w:tc>
      </w:tr>
      <w:tr w:rsidR="002C2C26" w:rsidRPr="0006049B" w14:paraId="4291B343" w14:textId="77777777" w:rsidTr="00AA6DC0">
        <w:tc>
          <w:tcPr>
            <w:tcW w:w="0" w:type="auto"/>
            <w:hideMark/>
          </w:tcPr>
          <w:p w14:paraId="213F50F0" w14:textId="41750443"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rPr>
              <w:t>Type A</w:t>
            </w:r>
            <w:r w:rsidR="00F9313E" w:rsidRPr="00E23A22">
              <w:rPr>
                <w:rFonts w:ascii="Arial" w:eastAsia="Times New Roman" w:hAnsi="Arial" w:cs="Arial"/>
              </w:rPr>
              <w:t xml:space="preserve"> </w:t>
            </w:r>
            <w:r w:rsidRPr="00E23A22">
              <w:rPr>
                <w:rFonts w:ascii="Arial" w:eastAsia="Times New Roman" w:hAnsi="Arial" w:cs="Arial"/>
              </w:rPr>
              <w:t xml:space="preserve">(essential </w:t>
            </w:r>
            <w:r w:rsidR="00D1364D" w:rsidRPr="00E23A22">
              <w:rPr>
                <w:rFonts w:ascii="Arial" w:eastAsia="Times New Roman" w:hAnsi="Arial" w:cs="Arial"/>
              </w:rPr>
              <w:t>hypernatremia</w:t>
            </w:r>
            <w:r w:rsidRPr="00E23A22">
              <w:rPr>
                <w:rFonts w:ascii="Arial" w:eastAsia="Times New Roman" w:hAnsi="Arial" w:cs="Arial"/>
              </w:rPr>
              <w:t>)</w:t>
            </w:r>
          </w:p>
        </w:tc>
        <w:tc>
          <w:tcPr>
            <w:tcW w:w="0" w:type="auto"/>
            <w:hideMark/>
          </w:tcPr>
          <w:p w14:paraId="1510C502"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Osmotic threshold increased</w:t>
            </w:r>
            <w:r w:rsidRPr="00E23A22">
              <w:rPr>
                <w:rFonts w:ascii="Arial" w:eastAsia="Times New Roman" w:hAnsi="Arial" w:cs="Arial"/>
              </w:rPr>
              <w:br/>
            </w:r>
            <w:r w:rsidRPr="00E23A22">
              <w:rPr>
                <w:rFonts w:ascii="Arial" w:eastAsia="Times New Roman" w:hAnsi="Arial" w:cs="Arial"/>
                <w:iCs/>
              </w:rPr>
              <w:t>Normal sensitivity</w:t>
            </w:r>
          </w:p>
        </w:tc>
        <w:tc>
          <w:tcPr>
            <w:tcW w:w="0" w:type="auto"/>
            <w:hideMark/>
          </w:tcPr>
          <w:p w14:paraId="3F628B95"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Osmotic threshold increased</w:t>
            </w:r>
            <w:r w:rsidRPr="00E23A22">
              <w:rPr>
                <w:rFonts w:ascii="Arial" w:eastAsia="Times New Roman" w:hAnsi="Arial" w:cs="Arial"/>
              </w:rPr>
              <w:br/>
            </w:r>
            <w:r w:rsidRPr="00E23A22">
              <w:rPr>
                <w:rFonts w:ascii="Arial" w:eastAsia="Times New Roman" w:hAnsi="Arial" w:cs="Arial"/>
                <w:iCs/>
              </w:rPr>
              <w:t>Normal sensitivity Normal non-osmotic stimulation</w:t>
            </w:r>
          </w:p>
        </w:tc>
      </w:tr>
      <w:tr w:rsidR="002C2C26" w:rsidRPr="0006049B" w14:paraId="1DA0F82A" w14:textId="77777777" w:rsidTr="00AA6DC0">
        <w:tc>
          <w:tcPr>
            <w:tcW w:w="0" w:type="auto"/>
            <w:hideMark/>
          </w:tcPr>
          <w:p w14:paraId="6A96ECE6"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rPr>
              <w:t>Type B</w:t>
            </w:r>
          </w:p>
        </w:tc>
        <w:tc>
          <w:tcPr>
            <w:tcW w:w="0" w:type="auto"/>
            <w:hideMark/>
          </w:tcPr>
          <w:p w14:paraId="3B0B3269"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Normal osmotic threshold</w:t>
            </w:r>
            <w:r w:rsidRPr="00E23A22">
              <w:rPr>
                <w:rFonts w:ascii="Arial" w:eastAsia="Times New Roman" w:hAnsi="Arial" w:cs="Arial"/>
              </w:rPr>
              <w:br/>
            </w:r>
            <w:r w:rsidRPr="00E23A22">
              <w:rPr>
                <w:rFonts w:ascii="Arial" w:eastAsia="Times New Roman" w:hAnsi="Arial" w:cs="Arial"/>
                <w:iCs/>
              </w:rPr>
              <w:t>Reduced sensitivity</w:t>
            </w:r>
          </w:p>
        </w:tc>
        <w:tc>
          <w:tcPr>
            <w:tcW w:w="0" w:type="auto"/>
            <w:hideMark/>
          </w:tcPr>
          <w:p w14:paraId="3799AD7A"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Normal osmotic threshold</w:t>
            </w:r>
            <w:r w:rsidRPr="00E23A22">
              <w:rPr>
                <w:rFonts w:ascii="Arial" w:eastAsia="Times New Roman" w:hAnsi="Arial" w:cs="Arial"/>
              </w:rPr>
              <w:br/>
            </w:r>
            <w:r w:rsidRPr="00E23A22">
              <w:rPr>
                <w:rFonts w:ascii="Arial" w:eastAsia="Times New Roman" w:hAnsi="Arial" w:cs="Arial"/>
                <w:iCs/>
              </w:rPr>
              <w:t>Reduced sensitivity</w:t>
            </w:r>
            <w:r w:rsidRPr="00E23A22">
              <w:rPr>
                <w:rFonts w:ascii="Arial" w:eastAsia="Times New Roman" w:hAnsi="Arial" w:cs="Arial"/>
              </w:rPr>
              <w:br/>
            </w:r>
            <w:r w:rsidRPr="00E23A22">
              <w:rPr>
                <w:rFonts w:ascii="Arial" w:eastAsia="Times New Roman" w:hAnsi="Arial" w:cs="Arial"/>
                <w:iCs/>
              </w:rPr>
              <w:t>Normal non-osmotic stimulation</w:t>
            </w:r>
          </w:p>
        </w:tc>
      </w:tr>
      <w:tr w:rsidR="002C2C26" w:rsidRPr="0006049B" w14:paraId="5E4D3369" w14:textId="77777777" w:rsidTr="00AA6DC0">
        <w:tc>
          <w:tcPr>
            <w:tcW w:w="0" w:type="auto"/>
            <w:hideMark/>
          </w:tcPr>
          <w:p w14:paraId="435D2ABD"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rPr>
              <w:lastRenderedPageBreak/>
              <w:t>Type C</w:t>
            </w:r>
          </w:p>
        </w:tc>
        <w:tc>
          <w:tcPr>
            <w:tcW w:w="0" w:type="auto"/>
            <w:hideMark/>
          </w:tcPr>
          <w:p w14:paraId="683D7970"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No response to osmotic stimulation</w:t>
            </w:r>
          </w:p>
        </w:tc>
        <w:tc>
          <w:tcPr>
            <w:tcW w:w="0" w:type="auto"/>
            <w:hideMark/>
          </w:tcPr>
          <w:p w14:paraId="1968A34B"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 xml:space="preserve">Persistent low level </w:t>
            </w:r>
            <w:r w:rsidR="00F9313E" w:rsidRPr="00E23A22">
              <w:rPr>
                <w:rFonts w:ascii="Arial" w:eastAsia="Times New Roman" w:hAnsi="Arial" w:cs="Arial"/>
                <w:iCs/>
              </w:rPr>
              <w:t>AVP</w:t>
            </w:r>
            <w:r w:rsidRPr="00E23A22">
              <w:rPr>
                <w:rFonts w:ascii="Arial" w:eastAsia="Times New Roman" w:hAnsi="Arial" w:cs="Arial"/>
                <w:iCs/>
              </w:rPr>
              <w:t xml:space="preserve"> release</w:t>
            </w:r>
            <w:r w:rsidRPr="00E23A22">
              <w:rPr>
                <w:rFonts w:ascii="Arial" w:eastAsia="Times New Roman" w:hAnsi="Arial" w:cs="Arial"/>
              </w:rPr>
              <w:br/>
            </w:r>
            <w:r w:rsidRPr="00E23A22">
              <w:rPr>
                <w:rFonts w:ascii="Arial" w:eastAsia="Times New Roman" w:hAnsi="Arial" w:cs="Arial"/>
                <w:iCs/>
              </w:rPr>
              <w:t>No response to osmotic stimulation</w:t>
            </w:r>
            <w:r w:rsidRPr="00E23A22">
              <w:rPr>
                <w:rFonts w:ascii="Arial" w:eastAsia="Times New Roman" w:hAnsi="Arial" w:cs="Arial"/>
              </w:rPr>
              <w:br/>
            </w:r>
            <w:r w:rsidRPr="00E23A22">
              <w:rPr>
                <w:rFonts w:ascii="Arial" w:eastAsia="Times New Roman" w:hAnsi="Arial" w:cs="Arial"/>
                <w:iCs/>
              </w:rPr>
              <w:t>Normal non-osmotic stimulation</w:t>
            </w:r>
          </w:p>
        </w:tc>
      </w:tr>
      <w:tr w:rsidR="002C2C26" w:rsidRPr="0006049B" w14:paraId="5DF0694B" w14:textId="77777777" w:rsidTr="00AA6DC0">
        <w:tc>
          <w:tcPr>
            <w:tcW w:w="0" w:type="auto"/>
            <w:hideMark/>
          </w:tcPr>
          <w:p w14:paraId="52BA21B4"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rPr>
              <w:t>Type D</w:t>
            </w:r>
          </w:p>
        </w:tc>
        <w:tc>
          <w:tcPr>
            <w:tcW w:w="0" w:type="auto"/>
            <w:hideMark/>
          </w:tcPr>
          <w:p w14:paraId="49ABD912"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No response to osmotic stimulation</w:t>
            </w:r>
          </w:p>
        </w:tc>
        <w:tc>
          <w:tcPr>
            <w:tcW w:w="0" w:type="auto"/>
            <w:hideMark/>
          </w:tcPr>
          <w:p w14:paraId="60B369D8" w14:textId="77777777" w:rsidR="002C2C26" w:rsidRPr="00E23A22" w:rsidRDefault="002C2C26" w:rsidP="0006049B">
            <w:pPr>
              <w:spacing w:line="276" w:lineRule="auto"/>
              <w:rPr>
                <w:rFonts w:ascii="Arial" w:eastAsia="Times New Roman" w:hAnsi="Arial" w:cs="Arial"/>
              </w:rPr>
            </w:pPr>
            <w:r w:rsidRPr="00E23A22">
              <w:rPr>
                <w:rFonts w:ascii="Arial" w:eastAsia="Times New Roman" w:hAnsi="Arial" w:cs="Arial"/>
                <w:iCs/>
              </w:rPr>
              <w:t>Normal</w:t>
            </w:r>
          </w:p>
        </w:tc>
      </w:tr>
    </w:tbl>
    <w:p w14:paraId="1E4A573C" w14:textId="77777777" w:rsidR="00E23A22" w:rsidRDefault="00E23A22" w:rsidP="0006049B">
      <w:pPr>
        <w:shd w:val="clear" w:color="auto" w:fill="FFFFFF"/>
        <w:spacing w:after="0" w:line="276" w:lineRule="auto"/>
        <w:outlineLvl w:val="2"/>
        <w:rPr>
          <w:rFonts w:ascii="Arial" w:eastAsia="Times New Roman" w:hAnsi="Arial" w:cs="Arial"/>
          <w:b/>
          <w:bCs/>
        </w:rPr>
      </w:pPr>
    </w:p>
    <w:p w14:paraId="6B045CAD" w14:textId="470C9091" w:rsidR="002C2C26" w:rsidRPr="0006049B" w:rsidRDefault="002C2C26" w:rsidP="0006049B">
      <w:pPr>
        <w:shd w:val="clear" w:color="auto" w:fill="FFFFFF"/>
        <w:spacing w:after="0" w:line="276" w:lineRule="auto"/>
        <w:outlineLvl w:val="2"/>
        <w:rPr>
          <w:rFonts w:ascii="Arial" w:eastAsia="Times New Roman" w:hAnsi="Arial" w:cs="Arial"/>
          <w:b/>
          <w:bCs/>
        </w:rPr>
      </w:pPr>
    </w:p>
    <w:tbl>
      <w:tblPr>
        <w:tblStyle w:val="TableGrid"/>
        <w:tblW w:w="0" w:type="auto"/>
        <w:tblLook w:val="04A0" w:firstRow="1" w:lastRow="0" w:firstColumn="1" w:lastColumn="0" w:noHBand="0" w:noVBand="1"/>
      </w:tblPr>
      <w:tblGrid>
        <w:gridCol w:w="2218"/>
        <w:gridCol w:w="3867"/>
      </w:tblGrid>
      <w:tr w:rsidR="00E23A22" w:rsidRPr="0006049B" w14:paraId="7FFBF3F4" w14:textId="77777777" w:rsidTr="00E23A22">
        <w:tc>
          <w:tcPr>
            <w:tcW w:w="0" w:type="auto"/>
            <w:gridSpan w:val="2"/>
            <w:shd w:val="clear" w:color="auto" w:fill="FFFF00"/>
          </w:tcPr>
          <w:p w14:paraId="3D36F258" w14:textId="6EE3BF5B" w:rsidR="00E23A22" w:rsidRPr="0006049B" w:rsidRDefault="00E23A22" w:rsidP="0006049B">
            <w:pPr>
              <w:spacing w:line="276" w:lineRule="auto"/>
              <w:rPr>
                <w:rFonts w:ascii="Arial" w:eastAsia="Times New Roman" w:hAnsi="Arial" w:cs="Arial"/>
                <w:b/>
                <w:bCs/>
              </w:rPr>
            </w:pPr>
            <w:r w:rsidRPr="00E23A22">
              <w:rPr>
                <w:rFonts w:ascii="Arial" w:eastAsia="Times New Roman" w:hAnsi="Arial" w:cs="Arial"/>
                <w:b/>
                <w:bCs/>
              </w:rPr>
              <w:t xml:space="preserve">Table 11. Causes of </w:t>
            </w:r>
            <w:r>
              <w:rPr>
                <w:rFonts w:ascii="Arial" w:eastAsia="Times New Roman" w:hAnsi="Arial" w:cs="Arial"/>
                <w:b/>
                <w:bCs/>
              </w:rPr>
              <w:t>A</w:t>
            </w:r>
            <w:r w:rsidRPr="00E23A22">
              <w:rPr>
                <w:rFonts w:ascii="Arial" w:eastAsia="Times New Roman" w:hAnsi="Arial" w:cs="Arial"/>
                <w:b/>
                <w:bCs/>
              </w:rPr>
              <w:t xml:space="preserve">dipsic and </w:t>
            </w:r>
            <w:r>
              <w:rPr>
                <w:rFonts w:ascii="Arial" w:eastAsia="Times New Roman" w:hAnsi="Arial" w:cs="Arial"/>
                <w:b/>
                <w:bCs/>
              </w:rPr>
              <w:t>H</w:t>
            </w:r>
            <w:r w:rsidRPr="00E23A22">
              <w:rPr>
                <w:rFonts w:ascii="Arial" w:eastAsia="Times New Roman" w:hAnsi="Arial" w:cs="Arial"/>
                <w:b/>
                <w:bCs/>
              </w:rPr>
              <w:t xml:space="preserve">ypodipsic </w:t>
            </w:r>
            <w:r>
              <w:rPr>
                <w:rFonts w:ascii="Arial" w:eastAsia="Times New Roman" w:hAnsi="Arial" w:cs="Arial"/>
                <w:b/>
                <w:bCs/>
              </w:rPr>
              <w:t>S</w:t>
            </w:r>
            <w:r w:rsidRPr="00E23A22">
              <w:rPr>
                <w:rFonts w:ascii="Arial" w:eastAsia="Times New Roman" w:hAnsi="Arial" w:cs="Arial"/>
                <w:b/>
                <w:bCs/>
              </w:rPr>
              <w:t>yndromes</w:t>
            </w:r>
          </w:p>
        </w:tc>
      </w:tr>
      <w:tr w:rsidR="002C2C26" w:rsidRPr="0006049B" w14:paraId="2093E6AA" w14:textId="77777777" w:rsidTr="00AA6DC0">
        <w:tc>
          <w:tcPr>
            <w:tcW w:w="0" w:type="auto"/>
            <w:gridSpan w:val="2"/>
            <w:hideMark/>
          </w:tcPr>
          <w:p w14:paraId="21645169" w14:textId="77777777"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Neoplastic (50%)</w:t>
            </w:r>
          </w:p>
        </w:tc>
      </w:tr>
      <w:tr w:rsidR="002C2C26" w:rsidRPr="0006049B" w14:paraId="026BBDE1" w14:textId="77777777" w:rsidTr="00AA6DC0">
        <w:tc>
          <w:tcPr>
            <w:tcW w:w="0" w:type="auto"/>
            <w:hideMark/>
          </w:tcPr>
          <w:p w14:paraId="6504C01A" w14:textId="77777777" w:rsidR="002C2C26" w:rsidRPr="008774D4" w:rsidRDefault="002C2C26" w:rsidP="0006049B">
            <w:pPr>
              <w:spacing w:line="276" w:lineRule="auto"/>
              <w:rPr>
                <w:rFonts w:ascii="Arial" w:eastAsia="Times New Roman" w:hAnsi="Arial" w:cs="Arial"/>
              </w:rPr>
            </w:pPr>
            <w:r w:rsidRPr="008774D4">
              <w:rPr>
                <w:rFonts w:ascii="Arial" w:eastAsia="Times New Roman" w:hAnsi="Arial" w:cs="Arial"/>
              </w:rPr>
              <w:t>Primary</w:t>
            </w:r>
          </w:p>
        </w:tc>
        <w:tc>
          <w:tcPr>
            <w:tcW w:w="0" w:type="auto"/>
            <w:hideMark/>
          </w:tcPr>
          <w:p w14:paraId="024A9611" w14:textId="57EB1E95" w:rsidR="002C2C26" w:rsidRPr="008774D4" w:rsidRDefault="002C2C26" w:rsidP="0006049B">
            <w:pPr>
              <w:spacing w:line="276" w:lineRule="auto"/>
              <w:rPr>
                <w:rFonts w:ascii="Arial" w:eastAsia="Times New Roman" w:hAnsi="Arial" w:cs="Arial"/>
              </w:rPr>
            </w:pPr>
            <w:r w:rsidRPr="008774D4">
              <w:rPr>
                <w:rFonts w:ascii="Arial" w:eastAsia="Times New Roman" w:hAnsi="Arial" w:cs="Arial"/>
                <w:iCs/>
              </w:rPr>
              <w:t>Craniopharyngioma</w:t>
            </w:r>
            <w:r w:rsidRPr="008774D4">
              <w:rPr>
                <w:rFonts w:ascii="Arial" w:eastAsia="Times New Roman" w:hAnsi="Arial" w:cs="Arial"/>
              </w:rPr>
              <w:br/>
            </w:r>
            <w:r w:rsidRPr="008774D4">
              <w:rPr>
                <w:rFonts w:ascii="Arial" w:eastAsia="Times New Roman" w:hAnsi="Arial" w:cs="Arial"/>
                <w:iCs/>
              </w:rPr>
              <w:t xml:space="preserve">Germ cell </w:t>
            </w:r>
            <w:r w:rsidR="00284B74" w:rsidRPr="008774D4">
              <w:rPr>
                <w:rFonts w:ascii="Arial" w:eastAsia="Times New Roman" w:hAnsi="Arial" w:cs="Arial"/>
                <w:iCs/>
              </w:rPr>
              <w:t>tumor</w:t>
            </w:r>
            <w:r w:rsidRPr="008774D4">
              <w:rPr>
                <w:rFonts w:ascii="Arial" w:eastAsia="Times New Roman" w:hAnsi="Arial" w:cs="Arial"/>
              </w:rPr>
              <w:br/>
            </w:r>
            <w:r w:rsidRPr="008774D4">
              <w:rPr>
                <w:rFonts w:ascii="Arial" w:eastAsia="Times New Roman" w:hAnsi="Arial" w:cs="Arial"/>
                <w:iCs/>
              </w:rPr>
              <w:t>Meningioma</w:t>
            </w:r>
          </w:p>
        </w:tc>
      </w:tr>
      <w:tr w:rsidR="002C2C26" w:rsidRPr="0006049B" w14:paraId="406EA2D6" w14:textId="77777777" w:rsidTr="00AA6DC0">
        <w:tc>
          <w:tcPr>
            <w:tcW w:w="0" w:type="auto"/>
            <w:hideMark/>
          </w:tcPr>
          <w:p w14:paraId="7A6020F3" w14:textId="77777777" w:rsidR="002C2C26" w:rsidRPr="008774D4" w:rsidRDefault="002C2C26" w:rsidP="0006049B">
            <w:pPr>
              <w:spacing w:line="276" w:lineRule="auto"/>
              <w:rPr>
                <w:rFonts w:ascii="Arial" w:eastAsia="Times New Roman" w:hAnsi="Arial" w:cs="Arial"/>
              </w:rPr>
            </w:pPr>
            <w:r w:rsidRPr="008774D4">
              <w:rPr>
                <w:rFonts w:ascii="Arial" w:eastAsia="Times New Roman" w:hAnsi="Arial" w:cs="Arial"/>
              </w:rPr>
              <w:t>Secondary</w:t>
            </w:r>
          </w:p>
        </w:tc>
        <w:tc>
          <w:tcPr>
            <w:tcW w:w="0" w:type="auto"/>
            <w:hideMark/>
          </w:tcPr>
          <w:p w14:paraId="54DD14AA" w14:textId="2D9BCBF3" w:rsidR="002C2C26" w:rsidRPr="008774D4" w:rsidRDefault="002C2C26" w:rsidP="0006049B">
            <w:pPr>
              <w:spacing w:line="276" w:lineRule="auto"/>
              <w:rPr>
                <w:rFonts w:ascii="Arial" w:eastAsia="Times New Roman" w:hAnsi="Arial" w:cs="Arial"/>
              </w:rPr>
            </w:pPr>
            <w:r w:rsidRPr="008774D4">
              <w:rPr>
                <w:rFonts w:ascii="Arial" w:eastAsia="Times New Roman" w:hAnsi="Arial" w:cs="Arial"/>
                <w:iCs/>
              </w:rPr>
              <w:t xml:space="preserve">Pituitary </w:t>
            </w:r>
            <w:r w:rsidR="00284B74" w:rsidRPr="008774D4">
              <w:rPr>
                <w:rFonts w:ascii="Arial" w:eastAsia="Times New Roman" w:hAnsi="Arial" w:cs="Arial"/>
                <w:iCs/>
              </w:rPr>
              <w:t>tumor</w:t>
            </w:r>
            <w:r w:rsidRPr="008774D4">
              <w:rPr>
                <w:rFonts w:ascii="Arial" w:eastAsia="Times New Roman" w:hAnsi="Arial" w:cs="Arial"/>
              </w:rPr>
              <w:br/>
            </w:r>
            <w:r w:rsidRPr="008774D4">
              <w:rPr>
                <w:rFonts w:ascii="Arial" w:eastAsia="Times New Roman" w:hAnsi="Arial" w:cs="Arial"/>
                <w:iCs/>
              </w:rPr>
              <w:t>Bronchial carcinoma</w:t>
            </w:r>
            <w:r w:rsidRPr="008774D4">
              <w:rPr>
                <w:rFonts w:ascii="Arial" w:eastAsia="Times New Roman" w:hAnsi="Arial" w:cs="Arial"/>
              </w:rPr>
              <w:br/>
            </w:r>
            <w:r w:rsidRPr="008774D4">
              <w:rPr>
                <w:rFonts w:ascii="Arial" w:eastAsia="Times New Roman" w:hAnsi="Arial" w:cs="Arial"/>
                <w:iCs/>
              </w:rPr>
              <w:t>Breast carcinoma</w:t>
            </w:r>
          </w:p>
        </w:tc>
      </w:tr>
      <w:tr w:rsidR="002C2C26" w:rsidRPr="0006049B" w14:paraId="47FE949A" w14:textId="77777777" w:rsidTr="00AA6DC0">
        <w:tc>
          <w:tcPr>
            <w:tcW w:w="0" w:type="auto"/>
            <w:gridSpan w:val="2"/>
            <w:hideMark/>
          </w:tcPr>
          <w:p w14:paraId="6F69C6DA" w14:textId="3230FB2C" w:rsidR="002C2C26" w:rsidRPr="0006049B" w:rsidRDefault="002C2C26" w:rsidP="0006049B">
            <w:pPr>
              <w:spacing w:line="276" w:lineRule="auto"/>
              <w:rPr>
                <w:rFonts w:ascii="Arial" w:eastAsia="Times New Roman" w:hAnsi="Arial" w:cs="Arial"/>
              </w:rPr>
            </w:pPr>
            <w:r w:rsidRPr="0006049B">
              <w:rPr>
                <w:rFonts w:ascii="Arial" w:eastAsia="Times New Roman" w:hAnsi="Arial" w:cs="Arial"/>
                <w:b/>
                <w:bCs/>
              </w:rPr>
              <w:t>Granulomatous (20%)</w:t>
            </w:r>
            <w:r w:rsidRPr="0006049B">
              <w:rPr>
                <w:rFonts w:ascii="Arial" w:eastAsia="Times New Roman" w:hAnsi="Arial" w:cs="Arial"/>
              </w:rPr>
              <w:br/>
            </w:r>
            <w:r w:rsidRPr="008774D4">
              <w:rPr>
                <w:rFonts w:ascii="Arial" w:eastAsia="Times New Roman" w:hAnsi="Arial" w:cs="Arial"/>
              </w:rPr>
              <w:t>Histiocytosis</w:t>
            </w:r>
            <w:r w:rsidRPr="008774D4">
              <w:rPr>
                <w:rFonts w:ascii="Arial" w:eastAsia="Times New Roman" w:hAnsi="Arial" w:cs="Arial"/>
              </w:rPr>
              <w:br/>
              <w:t>Sarcoidosis</w:t>
            </w:r>
          </w:p>
        </w:tc>
      </w:tr>
      <w:tr w:rsidR="002C2C26" w:rsidRPr="0006049B" w14:paraId="337DB2D4" w14:textId="77777777" w:rsidTr="00AA6DC0">
        <w:tc>
          <w:tcPr>
            <w:tcW w:w="0" w:type="auto"/>
            <w:gridSpan w:val="2"/>
            <w:hideMark/>
          </w:tcPr>
          <w:p w14:paraId="7167BECA" w14:textId="77777777" w:rsidR="00E23A22" w:rsidRPr="008774D4" w:rsidRDefault="002C2C26" w:rsidP="0006049B">
            <w:pPr>
              <w:spacing w:line="276" w:lineRule="auto"/>
              <w:rPr>
                <w:rFonts w:ascii="Arial" w:eastAsia="Times New Roman" w:hAnsi="Arial" w:cs="Arial"/>
              </w:rPr>
            </w:pPr>
            <w:r w:rsidRPr="0006049B">
              <w:rPr>
                <w:rFonts w:ascii="Arial" w:eastAsia="Times New Roman" w:hAnsi="Arial" w:cs="Arial"/>
                <w:b/>
                <w:bCs/>
              </w:rPr>
              <w:t>Miscellaneous (15%)</w:t>
            </w:r>
            <w:r w:rsidRPr="0006049B">
              <w:rPr>
                <w:rFonts w:ascii="Arial" w:eastAsia="Times New Roman" w:hAnsi="Arial" w:cs="Arial"/>
              </w:rPr>
              <w:br/>
            </w:r>
            <w:r w:rsidRPr="008774D4">
              <w:rPr>
                <w:rFonts w:ascii="Arial" w:eastAsia="Times New Roman" w:hAnsi="Arial" w:cs="Arial"/>
              </w:rPr>
              <w:t>Hydrocephalus</w:t>
            </w:r>
            <w:r w:rsidRPr="008774D4">
              <w:rPr>
                <w:rFonts w:ascii="Arial" w:eastAsia="Times New Roman" w:hAnsi="Arial" w:cs="Arial"/>
              </w:rPr>
              <w:br/>
              <w:t>Ventricular cyst</w:t>
            </w:r>
            <w:r w:rsidRPr="008774D4">
              <w:rPr>
                <w:rFonts w:ascii="Arial" w:eastAsia="Times New Roman" w:hAnsi="Arial" w:cs="Arial"/>
              </w:rPr>
              <w:br/>
              <w:t>Trauma</w:t>
            </w:r>
          </w:p>
          <w:p w14:paraId="0C97B815" w14:textId="2A3C9689" w:rsidR="002C2C26" w:rsidRPr="0006049B" w:rsidRDefault="002C2C26" w:rsidP="0006049B">
            <w:pPr>
              <w:spacing w:line="276" w:lineRule="auto"/>
              <w:rPr>
                <w:rFonts w:ascii="Arial" w:eastAsia="Times New Roman" w:hAnsi="Arial" w:cs="Arial"/>
              </w:rPr>
            </w:pPr>
            <w:r w:rsidRPr="008774D4">
              <w:rPr>
                <w:rFonts w:ascii="Arial" w:eastAsia="Times New Roman" w:hAnsi="Arial" w:cs="Arial"/>
              </w:rPr>
              <w:t>Toluene poisoning</w:t>
            </w:r>
          </w:p>
        </w:tc>
      </w:tr>
      <w:tr w:rsidR="002C2C26" w:rsidRPr="0006049B" w14:paraId="21BE0D8F" w14:textId="77777777" w:rsidTr="00AA6DC0">
        <w:tc>
          <w:tcPr>
            <w:tcW w:w="0" w:type="auto"/>
            <w:gridSpan w:val="2"/>
            <w:hideMark/>
          </w:tcPr>
          <w:p w14:paraId="78424781" w14:textId="60F80AF4" w:rsidR="00911321" w:rsidRPr="0006049B" w:rsidRDefault="002C2C26" w:rsidP="0006049B">
            <w:pPr>
              <w:spacing w:line="276" w:lineRule="auto"/>
              <w:rPr>
                <w:rFonts w:ascii="Arial" w:eastAsia="Times New Roman" w:hAnsi="Arial" w:cs="Arial"/>
              </w:rPr>
            </w:pPr>
            <w:r w:rsidRPr="0006049B">
              <w:rPr>
                <w:rFonts w:ascii="Arial" w:eastAsia="Times New Roman" w:hAnsi="Arial" w:cs="Arial"/>
                <w:b/>
                <w:bCs/>
              </w:rPr>
              <w:t>Vascular (15%)</w:t>
            </w:r>
            <w:r w:rsidRPr="0006049B">
              <w:rPr>
                <w:rFonts w:ascii="Arial" w:eastAsia="Times New Roman" w:hAnsi="Arial" w:cs="Arial"/>
              </w:rPr>
              <w:br/>
            </w:r>
            <w:r w:rsidRPr="008774D4">
              <w:rPr>
                <w:rFonts w:ascii="Arial" w:eastAsia="Times New Roman" w:hAnsi="Arial" w:cs="Arial"/>
              </w:rPr>
              <w:t>Internal carotid artery ligation</w:t>
            </w:r>
            <w:r w:rsidRPr="008774D4">
              <w:rPr>
                <w:rFonts w:ascii="Arial" w:eastAsia="Times New Roman" w:hAnsi="Arial" w:cs="Arial"/>
              </w:rPr>
              <w:br/>
              <w:t>Anterior communicating artery aneurysm</w:t>
            </w:r>
            <w:r w:rsidRPr="008774D4">
              <w:rPr>
                <w:rFonts w:ascii="Arial" w:eastAsia="Times New Roman" w:hAnsi="Arial" w:cs="Arial"/>
              </w:rPr>
              <w:br/>
              <w:t xml:space="preserve">Intra-hypothalamic </w:t>
            </w:r>
            <w:r w:rsidR="00284B74" w:rsidRPr="008774D4">
              <w:rPr>
                <w:rFonts w:ascii="Arial" w:eastAsia="Times New Roman" w:hAnsi="Arial" w:cs="Arial"/>
              </w:rPr>
              <w:t>hemorrhage</w:t>
            </w:r>
          </w:p>
        </w:tc>
      </w:tr>
    </w:tbl>
    <w:p w14:paraId="0BA87F93" w14:textId="77777777" w:rsidR="00911321" w:rsidRDefault="00911321" w:rsidP="0006049B">
      <w:pPr>
        <w:shd w:val="clear" w:color="auto" w:fill="FFFFFF"/>
        <w:spacing w:after="0" w:line="276" w:lineRule="auto"/>
        <w:rPr>
          <w:rFonts w:ascii="Arial" w:eastAsia="Times New Roman" w:hAnsi="Arial" w:cs="Arial"/>
          <w:noProof/>
          <w:color w:val="000000"/>
          <w:lang w:eastAsia="en-GB"/>
        </w:rPr>
      </w:pPr>
    </w:p>
    <w:p w14:paraId="131AFDCB" w14:textId="26C917F3"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noProof/>
          <w:color w:val="000000"/>
          <w:lang w:eastAsia="en-GB"/>
        </w:rPr>
        <w:lastRenderedPageBreak/>
        <w:drawing>
          <wp:inline distT="0" distB="0" distL="0" distR="0" wp14:anchorId="620986A5" wp14:editId="227F599C">
            <wp:extent cx="6362700" cy="4772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7377" cy="4775533"/>
                    </a:xfrm>
                    <a:prstGeom prst="rect">
                      <a:avLst/>
                    </a:prstGeom>
                    <a:noFill/>
                    <a:ln>
                      <a:noFill/>
                    </a:ln>
                  </pic:spPr>
                </pic:pic>
              </a:graphicData>
            </a:graphic>
          </wp:inline>
        </w:drawing>
      </w:r>
    </w:p>
    <w:p w14:paraId="0D871C3B" w14:textId="0B31DAD5" w:rsidR="002C2C26" w:rsidRPr="00E23A22" w:rsidRDefault="002C2C26" w:rsidP="0006049B">
      <w:pPr>
        <w:shd w:val="clear" w:color="auto" w:fill="FFFFFF"/>
        <w:spacing w:after="0" w:line="276" w:lineRule="auto"/>
        <w:rPr>
          <w:rFonts w:ascii="Arial" w:eastAsia="Times New Roman" w:hAnsi="Arial" w:cs="Arial"/>
          <w:b/>
          <w:bCs/>
          <w:color w:val="000000"/>
        </w:rPr>
      </w:pPr>
      <w:r w:rsidRPr="0006049B">
        <w:rPr>
          <w:rFonts w:ascii="Arial" w:eastAsia="Times New Roman" w:hAnsi="Arial" w:cs="Arial"/>
          <w:b/>
          <w:bCs/>
          <w:color w:val="000000"/>
        </w:rPr>
        <w:t>Figure 18.</w:t>
      </w:r>
      <w:r w:rsidR="00F9313E" w:rsidRPr="0006049B">
        <w:rPr>
          <w:rFonts w:ascii="Arial" w:eastAsia="Times New Roman" w:hAnsi="Arial" w:cs="Arial"/>
          <w:color w:val="000000"/>
        </w:rPr>
        <w:t xml:space="preserve"> </w:t>
      </w:r>
      <w:r w:rsidRPr="00E23A22">
        <w:rPr>
          <w:rFonts w:ascii="Arial" w:eastAsia="Times New Roman" w:hAnsi="Arial" w:cs="Arial"/>
          <w:b/>
          <w:bCs/>
          <w:color w:val="000000"/>
        </w:rPr>
        <w:t xml:space="preserve">Patterns of plasma </w:t>
      </w:r>
      <w:r w:rsidR="00F9313E" w:rsidRPr="00E23A22">
        <w:rPr>
          <w:rFonts w:ascii="Arial" w:eastAsia="Times New Roman" w:hAnsi="Arial" w:cs="Arial"/>
          <w:b/>
          <w:bCs/>
          <w:color w:val="000000"/>
        </w:rPr>
        <w:t>AVP</w:t>
      </w:r>
      <w:r w:rsidRPr="00E23A22">
        <w:rPr>
          <w:rFonts w:ascii="Arial" w:eastAsia="Times New Roman" w:hAnsi="Arial" w:cs="Arial"/>
          <w:b/>
          <w:bCs/>
          <w:color w:val="000000"/>
        </w:rPr>
        <w:t xml:space="preserve"> and thirst responses to hypertonic stress in patients with adipsic</w:t>
      </w:r>
      <w:r w:rsidR="00F9313E" w:rsidRPr="00E23A22">
        <w:rPr>
          <w:rFonts w:ascii="Arial" w:eastAsia="Times New Roman" w:hAnsi="Arial" w:cs="Arial"/>
          <w:b/>
          <w:bCs/>
          <w:color w:val="000000"/>
        </w:rPr>
        <w:t xml:space="preserve"> </w:t>
      </w:r>
      <w:r w:rsidRPr="00E23A22">
        <w:rPr>
          <w:rFonts w:ascii="Arial" w:eastAsia="Times New Roman" w:hAnsi="Arial" w:cs="Arial"/>
          <w:b/>
          <w:bCs/>
          <w:color w:val="000000"/>
        </w:rPr>
        <w:t>syndromes. Normal range responses to osmolar stimulation are shown by the shaded areas. The 4 types</w:t>
      </w:r>
      <w:r w:rsidR="00F9313E" w:rsidRPr="00E23A22">
        <w:rPr>
          <w:rFonts w:ascii="Arial" w:eastAsia="Times New Roman" w:hAnsi="Arial" w:cs="Arial"/>
          <w:b/>
          <w:bCs/>
          <w:color w:val="000000"/>
        </w:rPr>
        <w:t xml:space="preserve"> </w:t>
      </w:r>
      <w:r w:rsidRPr="00E23A22">
        <w:rPr>
          <w:rFonts w:ascii="Arial" w:eastAsia="Times New Roman" w:hAnsi="Arial" w:cs="Arial"/>
          <w:b/>
          <w:bCs/>
          <w:color w:val="000000"/>
        </w:rPr>
        <w:t>of adipsic syndrome are demonstrated. Patients with the Type A syndrome osmoregulate around a</w:t>
      </w:r>
      <w:r w:rsidR="00E23A22">
        <w:rPr>
          <w:rFonts w:ascii="Arial" w:eastAsia="Times New Roman" w:hAnsi="Arial" w:cs="Arial"/>
          <w:b/>
          <w:bCs/>
          <w:color w:val="000000"/>
        </w:rPr>
        <w:t xml:space="preserve"> </w:t>
      </w:r>
      <w:r w:rsidRPr="00E23A22">
        <w:rPr>
          <w:rFonts w:ascii="Arial" w:eastAsia="Times New Roman" w:hAnsi="Arial" w:cs="Arial"/>
          <w:b/>
          <w:bCs/>
          <w:color w:val="000000"/>
        </w:rPr>
        <w:t xml:space="preserve">higher osmolar set point, while those with the Type B syndrome mount </w:t>
      </w:r>
      <w:r w:rsidR="00F9313E" w:rsidRPr="00E23A22">
        <w:rPr>
          <w:rFonts w:ascii="Arial" w:eastAsia="Times New Roman" w:hAnsi="Arial" w:cs="Arial"/>
          <w:b/>
          <w:bCs/>
          <w:color w:val="000000"/>
        </w:rPr>
        <w:t>AVP</w:t>
      </w:r>
      <w:r w:rsidRPr="00E23A22">
        <w:rPr>
          <w:rFonts w:ascii="Arial" w:eastAsia="Times New Roman" w:hAnsi="Arial" w:cs="Arial"/>
          <w:b/>
          <w:bCs/>
          <w:color w:val="000000"/>
        </w:rPr>
        <w:t xml:space="preserve"> and thirst responses but</w:t>
      </w:r>
      <w:r w:rsidR="00F9313E" w:rsidRPr="00E23A22">
        <w:rPr>
          <w:rFonts w:ascii="Arial" w:eastAsia="Times New Roman" w:hAnsi="Arial" w:cs="Arial"/>
          <w:b/>
          <w:bCs/>
          <w:color w:val="000000"/>
        </w:rPr>
        <w:t xml:space="preserve"> </w:t>
      </w:r>
      <w:r w:rsidRPr="00E23A22">
        <w:rPr>
          <w:rFonts w:ascii="Arial" w:eastAsia="Times New Roman" w:hAnsi="Arial" w:cs="Arial"/>
          <w:b/>
          <w:bCs/>
          <w:color w:val="000000"/>
        </w:rPr>
        <w:t xml:space="preserve">with reduced sensitivity. Patients with the Type C syndrome have much reduced or absent </w:t>
      </w:r>
      <w:r w:rsidR="00F9313E" w:rsidRPr="00E23A22">
        <w:rPr>
          <w:rFonts w:ascii="Arial" w:eastAsia="Times New Roman" w:hAnsi="Arial" w:cs="Arial"/>
          <w:b/>
          <w:bCs/>
          <w:color w:val="000000"/>
        </w:rPr>
        <w:t>AVP</w:t>
      </w:r>
      <w:r w:rsidRPr="00E23A22">
        <w:rPr>
          <w:rFonts w:ascii="Arial" w:eastAsia="Times New Roman" w:hAnsi="Arial" w:cs="Arial"/>
          <w:b/>
          <w:bCs/>
          <w:color w:val="000000"/>
        </w:rPr>
        <w:t xml:space="preserve"> and thirst</w:t>
      </w:r>
      <w:r w:rsidR="00F9313E" w:rsidRPr="00E23A22">
        <w:rPr>
          <w:rFonts w:ascii="Arial" w:eastAsia="Times New Roman" w:hAnsi="Arial" w:cs="Arial"/>
          <w:b/>
          <w:bCs/>
          <w:color w:val="000000"/>
        </w:rPr>
        <w:t xml:space="preserve"> </w:t>
      </w:r>
      <w:r w:rsidRPr="00E23A22">
        <w:rPr>
          <w:rFonts w:ascii="Arial" w:eastAsia="Times New Roman" w:hAnsi="Arial" w:cs="Arial"/>
          <w:b/>
          <w:bCs/>
          <w:color w:val="000000"/>
        </w:rPr>
        <w:t xml:space="preserve">responses to osmolar stimulation. Those with the Type D syndrome demonstrate normal </w:t>
      </w:r>
      <w:r w:rsidR="00F9313E" w:rsidRPr="00E23A22">
        <w:rPr>
          <w:rFonts w:ascii="Arial" w:eastAsia="Times New Roman" w:hAnsi="Arial" w:cs="Arial"/>
          <w:b/>
          <w:bCs/>
          <w:color w:val="000000"/>
        </w:rPr>
        <w:t>AVP</w:t>
      </w:r>
      <w:r w:rsidRPr="00E23A22">
        <w:rPr>
          <w:rFonts w:ascii="Arial" w:eastAsia="Times New Roman" w:hAnsi="Arial" w:cs="Arial"/>
          <w:b/>
          <w:bCs/>
          <w:color w:val="000000"/>
        </w:rPr>
        <w:t xml:space="preserve"> responses to osmolar stimulation but much reduced thirst responses.</w:t>
      </w:r>
    </w:p>
    <w:p w14:paraId="2CE940D6" w14:textId="77777777" w:rsidR="00E23A22" w:rsidRDefault="00E23A22" w:rsidP="0006049B">
      <w:pPr>
        <w:shd w:val="clear" w:color="auto" w:fill="FFFFFF"/>
        <w:spacing w:after="0" w:line="276" w:lineRule="auto"/>
        <w:outlineLvl w:val="2"/>
        <w:rPr>
          <w:rFonts w:ascii="Arial" w:eastAsia="Times New Roman" w:hAnsi="Arial" w:cs="Arial"/>
          <w:bCs/>
          <w:caps/>
          <w:color w:val="FF0000"/>
        </w:rPr>
      </w:pPr>
    </w:p>
    <w:p w14:paraId="1352C1DA" w14:textId="45641E3F" w:rsidR="002C2C26" w:rsidRPr="0006049B" w:rsidRDefault="002C2C26" w:rsidP="0006049B">
      <w:pPr>
        <w:shd w:val="clear" w:color="auto" w:fill="FFFFFF"/>
        <w:spacing w:after="0" w:line="276" w:lineRule="auto"/>
        <w:outlineLvl w:val="2"/>
        <w:rPr>
          <w:rFonts w:ascii="Arial" w:eastAsia="Times New Roman" w:hAnsi="Arial" w:cs="Arial"/>
          <w:bCs/>
          <w:caps/>
          <w:color w:val="FF0000"/>
        </w:rPr>
      </w:pPr>
      <w:r w:rsidRPr="0006049B">
        <w:rPr>
          <w:rFonts w:ascii="Arial" w:eastAsia="Times New Roman" w:hAnsi="Arial" w:cs="Arial"/>
          <w:bCs/>
          <w:caps/>
          <w:color w:val="FF0000"/>
        </w:rPr>
        <w:t>Management</w:t>
      </w:r>
    </w:p>
    <w:p w14:paraId="5BCE0F67" w14:textId="77777777" w:rsidR="00E23A22" w:rsidRDefault="00E23A22" w:rsidP="0006049B">
      <w:pPr>
        <w:shd w:val="clear" w:color="auto" w:fill="FFFFFF"/>
        <w:spacing w:after="0" w:line="276" w:lineRule="auto"/>
        <w:rPr>
          <w:rFonts w:ascii="Arial" w:eastAsia="Times New Roman" w:hAnsi="Arial" w:cs="Arial"/>
          <w:color w:val="000000"/>
        </w:rPr>
      </w:pPr>
    </w:p>
    <w:p w14:paraId="68E3876F" w14:textId="2479FBD7" w:rsidR="002C2C26"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As those with Type A and Type B adipsia are protected from extreme </w:t>
      </w:r>
      <w:r w:rsidR="00D1364D" w:rsidRPr="0006049B">
        <w:rPr>
          <w:rFonts w:ascii="Arial" w:eastAsia="Times New Roman" w:hAnsi="Arial" w:cs="Arial"/>
          <w:color w:val="000000"/>
        </w:rPr>
        <w:t>hypernatremia</w:t>
      </w:r>
      <w:r w:rsidRPr="0006049B">
        <w:rPr>
          <w:rFonts w:ascii="Arial" w:eastAsia="Times New Roman" w:hAnsi="Arial" w:cs="Arial"/>
          <w:color w:val="000000"/>
        </w:rPr>
        <w:t xml:space="preserve">, treatment is to recommend an obligate fluid intake of about 2L/24 hours with appropriate adjustment for climate and season. If fluid balance cannot be maintained during intercurrent illness, hospital in-patient management may be required. The adipsic </w:t>
      </w:r>
      <w:r w:rsidR="00F9313E" w:rsidRPr="0006049B">
        <w:rPr>
          <w:rFonts w:ascii="Arial" w:eastAsia="Times New Roman" w:hAnsi="Arial" w:cs="Arial"/>
          <w:color w:val="000000"/>
        </w:rPr>
        <w:t>central diabetes insipidus</w:t>
      </w:r>
      <w:r w:rsidRPr="0006049B">
        <w:rPr>
          <w:rFonts w:ascii="Arial" w:eastAsia="Times New Roman" w:hAnsi="Arial" w:cs="Arial"/>
          <w:color w:val="000000"/>
        </w:rPr>
        <w:t xml:space="preserve"> of the Type C syndrome can be difficult to manage. The structural and vascular problems producing the syndrome often </w:t>
      </w:r>
      <w:r w:rsidR="00284B74" w:rsidRPr="0006049B">
        <w:rPr>
          <w:rFonts w:ascii="Arial" w:eastAsia="Times New Roman" w:hAnsi="Arial" w:cs="Arial"/>
          <w:color w:val="000000"/>
        </w:rPr>
        <w:t>led</w:t>
      </w:r>
      <w:r w:rsidRPr="0006049B">
        <w:rPr>
          <w:rFonts w:ascii="Arial" w:eastAsia="Times New Roman" w:hAnsi="Arial" w:cs="Arial"/>
          <w:color w:val="000000"/>
        </w:rPr>
        <w:t xml:space="preserve"> to associated defects in short term memory and task organization, complicating long-term management. A pragmatic approach is to effectively dictate an </w:t>
      </w:r>
      <w:r w:rsidRPr="0006049B">
        <w:rPr>
          <w:rFonts w:ascii="Arial" w:eastAsia="Times New Roman" w:hAnsi="Arial" w:cs="Arial"/>
          <w:color w:val="000000"/>
        </w:rPr>
        <w:lastRenderedPageBreak/>
        <w:t xml:space="preserve">acceptable urine output (1-2L/24 hours) with regular DDAVP (producing a fixed obligate antidiuresis). Together with an estimation of standard insensible fluid loss (approximately 0.4L), this can be set to create a fixed net fluid loss of some 2Ls. In turn, this can be balanced by a daily fluid intake that varies in response to depending on day-to-day fluctuations from a target weight at which the patient is </w:t>
      </w:r>
      <w:r w:rsidR="00284B74" w:rsidRPr="0006049B">
        <w:rPr>
          <w:rFonts w:ascii="Arial" w:eastAsia="Times New Roman" w:hAnsi="Arial" w:cs="Arial"/>
          <w:color w:val="000000"/>
        </w:rPr>
        <w:t>euvolemic</w:t>
      </w:r>
      <w:r w:rsidRPr="0006049B">
        <w:rPr>
          <w:rFonts w:ascii="Arial" w:eastAsia="Times New Roman" w:hAnsi="Arial" w:cs="Arial"/>
          <w:color w:val="000000"/>
        </w:rPr>
        <w:t xml:space="preserve"> and normonatremic.</w:t>
      </w:r>
    </w:p>
    <w:p w14:paraId="5754DA15" w14:textId="77777777" w:rsidR="00E23A22" w:rsidRPr="0006049B" w:rsidRDefault="00E23A22" w:rsidP="0006049B">
      <w:pPr>
        <w:shd w:val="clear" w:color="auto" w:fill="FFFFFF"/>
        <w:spacing w:after="0" w:line="276" w:lineRule="auto"/>
        <w:rPr>
          <w:rFonts w:ascii="Arial" w:eastAsia="Times New Roman" w:hAnsi="Arial" w:cs="Arial"/>
          <w:color w:val="000000"/>
        </w:rPr>
      </w:pPr>
    </w:p>
    <w:p w14:paraId="7BCF92D9" w14:textId="77777777" w:rsidR="002C2C26" w:rsidRPr="0006049B" w:rsidRDefault="002C2C26" w:rsidP="00E23A22">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Daily fluid intake = 2L + (daily weight in Kg- target weight in Kg).</w:t>
      </w:r>
    </w:p>
    <w:p w14:paraId="3044CD22" w14:textId="77777777" w:rsidR="00E23A22" w:rsidRDefault="00E23A22" w:rsidP="0006049B">
      <w:pPr>
        <w:shd w:val="clear" w:color="auto" w:fill="FFFFFF"/>
        <w:spacing w:after="0" w:line="276" w:lineRule="auto"/>
        <w:rPr>
          <w:rFonts w:ascii="Arial" w:eastAsia="Times New Roman" w:hAnsi="Arial" w:cs="Arial"/>
          <w:color w:val="000000"/>
        </w:rPr>
      </w:pPr>
    </w:p>
    <w:p w14:paraId="654193C1" w14:textId="6C0FD766" w:rsidR="002C2C26" w:rsidRPr="0006049B" w:rsidRDefault="002C2C26" w:rsidP="0006049B">
      <w:pPr>
        <w:shd w:val="clear" w:color="auto" w:fill="FFFFFF"/>
        <w:spacing w:after="0" w:line="276" w:lineRule="auto"/>
        <w:rPr>
          <w:rFonts w:ascii="Arial" w:eastAsia="Times New Roman" w:hAnsi="Arial" w:cs="Arial"/>
          <w:color w:val="000000"/>
        </w:rPr>
      </w:pPr>
      <w:r w:rsidRPr="0006049B">
        <w:rPr>
          <w:rFonts w:ascii="Arial" w:eastAsia="Times New Roman" w:hAnsi="Arial" w:cs="Arial"/>
          <w:color w:val="000000"/>
        </w:rPr>
        <w:t xml:space="preserve">Plasma sodium should be checked weekly, to avoid the creeping development of hyper- and </w:t>
      </w:r>
      <w:r w:rsidR="00D1364D" w:rsidRPr="0006049B">
        <w:rPr>
          <w:rFonts w:ascii="Arial" w:eastAsia="Times New Roman" w:hAnsi="Arial" w:cs="Arial"/>
          <w:color w:val="000000"/>
        </w:rPr>
        <w:t>hyponatremia</w:t>
      </w:r>
      <w:r w:rsidRPr="0006049B">
        <w:rPr>
          <w:rFonts w:ascii="Arial" w:eastAsia="Times New Roman" w:hAnsi="Arial" w:cs="Arial"/>
          <w:color w:val="000000"/>
        </w:rPr>
        <w:t xml:space="preserve"> as dry weight changes. This approach can result in stable fluid balance and successful independent living</w:t>
      </w:r>
      <w:r w:rsidR="00994C6E" w:rsidRPr="0006049B">
        <w:rPr>
          <w:rFonts w:ascii="Arial" w:eastAsia="Times New Roman" w:hAnsi="Arial" w:cs="Arial"/>
          <w:color w:val="000000"/>
        </w:rPr>
        <w:t xml:space="preserve"> </w:t>
      </w:r>
      <w:r w:rsidR="00994C6E" w:rsidRPr="0006049B">
        <w:rPr>
          <w:rFonts w:ascii="Arial" w:eastAsia="Times New Roman" w:hAnsi="Arial" w:cs="Arial"/>
          <w:color w:val="000000"/>
        </w:rPr>
        <w:fldChar w:fldCharType="begin"/>
      </w:r>
      <w:r w:rsidR="00994C6E" w:rsidRPr="0006049B">
        <w:rPr>
          <w:rFonts w:ascii="Arial" w:eastAsia="Times New Roman" w:hAnsi="Arial" w:cs="Arial"/>
          <w:color w:val="000000"/>
        </w:rPr>
        <w:instrText xml:space="preserve"> ADDIN EN.CITE &lt;EndNote&gt;&lt;Cite&gt;&lt;Author&gt;Ball&lt;/Author&gt;&lt;Year&gt;1997&lt;/Year&gt;&lt;RecNum&gt;339&lt;/RecNum&gt;&lt;DisplayText&gt;(171)&lt;/DisplayText&gt;&lt;record&gt;&lt;rec-number&gt;339&lt;/rec-number&gt;&lt;foreign-keys&gt;&lt;key app="EN" db-id="5900srrv2052pyewe0b5pdtwsxwww0z29s0v" timestamp="1666597286"&gt;339&lt;/key&gt;&lt;/foreign-keys&gt;&lt;ref-type name="Journal Article"&gt;17&lt;/ref-type&gt;&lt;contributors&gt;&lt;authors&gt;&lt;author&gt;Ball, S. G.&lt;/author&gt;&lt;author&gt;Vaidja, B.&lt;/author&gt;&lt;author&gt;Baylis, P. H.&lt;/author&gt;&lt;/authors&gt;&lt;/contributors&gt;&lt;auth-address&gt;Department of Medicine (Endocrinology), Royal Victoria Infirmary, Newcastle upon Tyne, UK. nsgb%ALBA@newcastle.ac.uk&lt;/auth-address&gt;&lt;titles&gt;&lt;title&gt;Hypothalamic adipsic syndrome: diagnosis and management&lt;/title&gt;&lt;secondary-title&gt;Clin Endocrinol (Oxf)&lt;/secondary-title&gt;&lt;/titles&gt;&lt;periodical&gt;&lt;full-title&gt;Clin Endocrinol (Oxf)&lt;/full-title&gt;&lt;/periodical&gt;&lt;pages&gt;405-9&lt;/pages&gt;&lt;volume&gt;47&lt;/volume&gt;&lt;number&gt;4&lt;/number&gt;&lt;edition&gt;1997/12/24&lt;/edition&gt;&lt;keywords&gt;&lt;keyword&gt;Adolescent&lt;/keyword&gt;&lt;keyword&gt;Adult&lt;/keyword&gt;&lt;keyword&gt;Brain Neoplasms/complications&lt;/keyword&gt;&lt;keyword&gt;Cerebral Hemorrhage/complications&lt;/keyword&gt;&lt;keyword&gt;Child&lt;/keyword&gt;&lt;keyword&gt;Combined Modality Therapy&lt;/keyword&gt;&lt;keyword&gt;Drinking&lt;/keyword&gt;&lt;keyword&gt;Female&lt;/keyword&gt;&lt;keyword&gt;Humans&lt;/keyword&gt;&lt;keyword&gt;Hypothalamic Diseases/*diagnosis/etiology/therapy&lt;/keyword&gt;&lt;keyword&gt;Male&lt;/keyword&gt;&lt;keyword&gt;Osmolar Concentration&lt;/keyword&gt;&lt;keyword&gt;Perceptual Disorders/*diagnosis/etiology/therapy&lt;/keyword&gt;&lt;keyword&gt;Pineal Gland&lt;/keyword&gt;&lt;keyword&gt;Pituitary Neoplasms/complications&lt;/keyword&gt;&lt;keyword&gt;Subarachnoid Hemorrhage/complications&lt;/keyword&gt;&lt;keyword&gt;Syndrome&lt;/keyword&gt;&lt;keyword&gt;*Thirst&lt;/keyword&gt;&lt;/keywords&gt;&lt;dates&gt;&lt;year&gt;1997&lt;/year&gt;&lt;pub-dates&gt;&lt;date&gt;Oct&lt;/date&gt;&lt;/pub-dates&gt;&lt;/dates&gt;&lt;isbn&gt;0300-0664 (Print)&amp;#xD;0300-0664&lt;/isbn&gt;&lt;accession-num&gt;9404436&lt;/accession-num&gt;&lt;urls&gt;&lt;/urls&gt;&lt;electronic-resource-num&gt;10.1046/j.1365-2265.1997.2591079.x&lt;/electronic-resource-num&gt;&lt;remote-database-provider&gt;NLM&lt;/remote-database-provider&gt;&lt;language&gt;eng&lt;/language&gt;&lt;/record&gt;&lt;/Cite&gt;&lt;/EndNote&gt;</w:instrText>
      </w:r>
      <w:r w:rsidR="00994C6E" w:rsidRPr="0006049B">
        <w:rPr>
          <w:rFonts w:ascii="Arial" w:eastAsia="Times New Roman" w:hAnsi="Arial" w:cs="Arial"/>
          <w:color w:val="000000"/>
        </w:rPr>
        <w:fldChar w:fldCharType="separate"/>
      </w:r>
      <w:r w:rsidR="00994C6E" w:rsidRPr="0006049B">
        <w:rPr>
          <w:rFonts w:ascii="Arial" w:eastAsia="Times New Roman" w:hAnsi="Arial" w:cs="Arial"/>
          <w:noProof/>
          <w:color w:val="000000"/>
        </w:rPr>
        <w:t>(171)</w:t>
      </w:r>
      <w:r w:rsidR="00994C6E" w:rsidRPr="0006049B">
        <w:rPr>
          <w:rFonts w:ascii="Arial" w:eastAsia="Times New Roman" w:hAnsi="Arial" w:cs="Arial"/>
          <w:color w:val="000000"/>
        </w:rPr>
        <w:fldChar w:fldCharType="end"/>
      </w:r>
      <w:r w:rsidR="00994C6E" w:rsidRPr="0006049B">
        <w:rPr>
          <w:rFonts w:ascii="Arial" w:eastAsia="Times New Roman" w:hAnsi="Arial" w:cs="Arial"/>
          <w:color w:val="000000"/>
        </w:rPr>
        <w:t>.</w:t>
      </w:r>
    </w:p>
    <w:p w14:paraId="4734D2C0" w14:textId="77777777" w:rsidR="00994C6E" w:rsidRPr="0006049B" w:rsidRDefault="00994C6E" w:rsidP="0006049B">
      <w:pPr>
        <w:shd w:val="clear" w:color="auto" w:fill="FFFFFF"/>
        <w:spacing w:after="0" w:line="276" w:lineRule="auto"/>
        <w:rPr>
          <w:rFonts w:ascii="Arial" w:eastAsia="Times New Roman" w:hAnsi="Arial" w:cs="Arial"/>
          <w:color w:val="000000"/>
        </w:rPr>
      </w:pPr>
    </w:p>
    <w:p w14:paraId="3CB7B217" w14:textId="1CB38E94" w:rsidR="009D38CC" w:rsidRPr="00E23A22" w:rsidRDefault="00994C6E" w:rsidP="0006049B">
      <w:pPr>
        <w:shd w:val="clear" w:color="auto" w:fill="FFFFFF"/>
        <w:spacing w:after="0" w:line="276" w:lineRule="auto"/>
        <w:rPr>
          <w:rFonts w:ascii="Arial" w:eastAsia="Times New Roman" w:hAnsi="Arial" w:cs="Arial"/>
          <w:b/>
          <w:bCs/>
          <w:color w:val="0070C0"/>
        </w:rPr>
      </w:pPr>
      <w:r w:rsidRPr="00E23A22">
        <w:rPr>
          <w:rFonts w:ascii="Arial" w:eastAsia="Times New Roman" w:hAnsi="Arial" w:cs="Arial"/>
          <w:b/>
          <w:bCs/>
          <w:color w:val="0070C0"/>
        </w:rPr>
        <w:t>R</w:t>
      </w:r>
      <w:r w:rsidR="00E23A22" w:rsidRPr="00E23A22">
        <w:rPr>
          <w:rFonts w:ascii="Arial" w:eastAsia="Times New Roman" w:hAnsi="Arial" w:cs="Arial"/>
          <w:b/>
          <w:bCs/>
          <w:color w:val="0070C0"/>
        </w:rPr>
        <w:t>EFERENCES</w:t>
      </w:r>
    </w:p>
    <w:p w14:paraId="74908676" w14:textId="77777777" w:rsidR="009D38CC" w:rsidRDefault="009D38CC" w:rsidP="00994C6E">
      <w:pPr>
        <w:shd w:val="clear" w:color="auto" w:fill="FFFFFF"/>
        <w:spacing w:after="0" w:line="240" w:lineRule="auto"/>
        <w:rPr>
          <w:rFonts w:ascii="Arial" w:eastAsia="Times New Roman" w:hAnsi="Arial" w:cs="Arial"/>
          <w:color w:val="000000"/>
          <w:sz w:val="24"/>
          <w:szCs w:val="24"/>
        </w:rPr>
      </w:pPr>
    </w:p>
    <w:p w14:paraId="081C5CDA" w14:textId="77777777" w:rsidR="00583C8E" w:rsidRPr="00E23A22" w:rsidRDefault="009D38CC" w:rsidP="00E23A22">
      <w:pPr>
        <w:pStyle w:val="EndNoteBibliography"/>
        <w:spacing w:after="0" w:line="276" w:lineRule="auto"/>
        <w:ind w:left="576" w:hanging="576"/>
        <w:jc w:val="left"/>
        <w:rPr>
          <w:rFonts w:ascii="Arial" w:hAnsi="Arial"/>
        </w:rPr>
      </w:pPr>
      <w:r w:rsidRPr="00E23A22">
        <w:rPr>
          <w:rFonts w:ascii="Arial" w:eastAsia="Times New Roman" w:hAnsi="Arial" w:cs="Arial"/>
          <w:color w:val="000000"/>
          <w:szCs w:val="24"/>
        </w:rPr>
        <w:fldChar w:fldCharType="begin"/>
      </w:r>
      <w:r w:rsidRPr="00E23A22">
        <w:rPr>
          <w:rFonts w:ascii="Arial" w:eastAsia="Times New Roman" w:hAnsi="Arial" w:cs="Arial"/>
          <w:color w:val="000000"/>
          <w:szCs w:val="24"/>
        </w:rPr>
        <w:instrText xml:space="preserve"> ADDIN EN.REFLIST </w:instrText>
      </w:r>
      <w:r w:rsidRPr="00E23A22">
        <w:rPr>
          <w:rFonts w:ascii="Arial" w:eastAsia="Times New Roman" w:hAnsi="Arial" w:cs="Arial"/>
          <w:color w:val="000000"/>
          <w:szCs w:val="24"/>
        </w:rPr>
        <w:fldChar w:fldCharType="separate"/>
      </w:r>
      <w:r w:rsidR="00583C8E" w:rsidRPr="00E23A22">
        <w:rPr>
          <w:rFonts w:ascii="Arial" w:hAnsi="Arial"/>
        </w:rPr>
        <w:t>1.</w:t>
      </w:r>
      <w:r w:rsidR="00583C8E" w:rsidRPr="00E23A22">
        <w:rPr>
          <w:rFonts w:ascii="Arial" w:hAnsi="Arial"/>
        </w:rPr>
        <w:tab/>
        <w:t>Waller SJ, Ratty A, Burbach JP, and Murphy D. Transgenic and transcriptional studies on neurosecretory cell gene expression. Cell Mol Neurobiol. 1998;18(2):149-71.</w:t>
      </w:r>
    </w:p>
    <w:p w14:paraId="34C5838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w:t>
      </w:r>
      <w:r w:rsidRPr="00E23A22">
        <w:rPr>
          <w:rFonts w:ascii="Arial" w:hAnsi="Arial"/>
        </w:rPr>
        <w:tab/>
        <w:t>Iwasaki Y, Oiso Y, Saito H, and Majzoub JA. Positive and negative regulation of the rat vasopressin gene promoter. Endocrinology. 1997;138(12):5266-74.</w:t>
      </w:r>
    </w:p>
    <w:p w14:paraId="06EEAB5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w:t>
      </w:r>
      <w:r w:rsidRPr="00E23A22">
        <w:rPr>
          <w:rFonts w:ascii="Arial" w:hAnsi="Arial"/>
        </w:rPr>
        <w:tab/>
        <w:t>Russell JA, and Leng G. Sex, parturition and motherhood without oxytocin? J Endocrinol. 1998;157(3):343-59.</w:t>
      </w:r>
    </w:p>
    <w:p w14:paraId="0C94498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w:t>
      </w:r>
      <w:r w:rsidRPr="00E23A22">
        <w:rPr>
          <w:rFonts w:ascii="Arial" w:hAnsi="Arial"/>
        </w:rPr>
        <w:tab/>
        <w:t>Ponzio TA, Fields RL, Rashid OM, Salinas YD, Lubelski D, and Gainer H. Cell-type specific expression of the vasopressin gene analyzed by AAV mediated gene delivery of promoter deletion constructs into the rat SON in vivo. PLoS One. 2012;7(11):e48860.</w:t>
      </w:r>
    </w:p>
    <w:p w14:paraId="50BAF78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w:t>
      </w:r>
      <w:r w:rsidRPr="00E23A22">
        <w:rPr>
          <w:rFonts w:ascii="Arial" w:hAnsi="Arial"/>
        </w:rPr>
        <w:tab/>
        <w:t>Mohr E, Kächele I, Mullin C, and Richter D. Rat vasopressin mRNA: a model system to characterize cis-acting elements and trans-acting factors involved in dendritic mRNA sorting. Prog Brain Res. 2002;139:211-24.</w:t>
      </w:r>
    </w:p>
    <w:p w14:paraId="430DF17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w:t>
      </w:r>
      <w:r w:rsidRPr="00E23A22">
        <w:rPr>
          <w:rFonts w:ascii="Arial" w:hAnsi="Arial"/>
        </w:rPr>
        <w:tab/>
        <w:t>Nagy G, Mulchahey JJ, Smyth DG, and Neill JD. The glycopeptide moiety of vasopressin-neurophysin precursor is neurohypophysial prolactin releasing factor. Biochem Biophys Res Commun. 1988;151(1):524-9.</w:t>
      </w:r>
    </w:p>
    <w:p w14:paraId="672AB04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w:t>
      </w:r>
      <w:r w:rsidRPr="00E23A22">
        <w:rPr>
          <w:rFonts w:ascii="Arial" w:hAnsi="Arial"/>
        </w:rPr>
        <w:tab/>
        <w:t>Hyde JF, and Ben-Jonathan N. The posterior pituitary contains a potent prolactin-releasing factor: in vivo studies. Endocrinology. 1989;125(2):736-41.</w:t>
      </w:r>
    </w:p>
    <w:p w14:paraId="1B872A1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w:t>
      </w:r>
      <w:r w:rsidRPr="00E23A22">
        <w:rPr>
          <w:rFonts w:ascii="Arial" w:hAnsi="Arial"/>
        </w:rPr>
        <w:tab/>
        <w:t>Barat C, Simpson L, and Breslow E. Properties of human vasopressin precursor constructs: inefficient monomer folding in the absence of copeptin as a potential contributor to diabetes insipidus. Biochemistry. 2004;43(25):8191-203.</w:t>
      </w:r>
    </w:p>
    <w:p w14:paraId="2384019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w:t>
      </w:r>
      <w:r w:rsidRPr="00E23A22">
        <w:rPr>
          <w:rFonts w:ascii="Arial" w:hAnsi="Arial"/>
        </w:rPr>
        <w:tab/>
        <w:t>Schrag JD, Procopio DO, Cygler M, Thomas DY, and Bergeron JJ. Lectin control of protein folding and sorting in the secretory pathway. Trends Biochem Sci. 2003;28(1):49-57.</w:t>
      </w:r>
    </w:p>
    <w:p w14:paraId="4EFC27F8"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w:t>
      </w:r>
      <w:r w:rsidRPr="00E23A22">
        <w:rPr>
          <w:rFonts w:ascii="Arial" w:hAnsi="Arial"/>
        </w:rPr>
        <w:tab/>
        <w:t>Bichet DG, Arthus MF, Barjon JN, Lonergan M, and Kortas C. Human platelet fraction arginine-vasopressin. Potential physiological role. J Clin Invest. 1987;79(3):881-7.</w:t>
      </w:r>
    </w:p>
    <w:p w14:paraId="31C693A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w:t>
      </w:r>
      <w:r w:rsidRPr="00E23A22">
        <w:rPr>
          <w:rFonts w:ascii="Arial" w:hAnsi="Arial"/>
        </w:rPr>
        <w:tab/>
        <w:t>Laycock JF, and Hanoune J. From vasopressin receptor to water channel: intracellular traffic, constraint and by-pass. J Endocrinol. 1998;159(3):361-72.</w:t>
      </w:r>
    </w:p>
    <w:p w14:paraId="00428CF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w:t>
      </w:r>
      <w:r w:rsidRPr="00E23A22">
        <w:rPr>
          <w:rFonts w:ascii="Arial" w:hAnsi="Arial"/>
        </w:rPr>
        <w:tab/>
        <w:t>King LS, and Yasui M. Aquaporins and disease: lessons from mice to humans. Trends Endocrinol Metab. 2002;13(8):355-60.</w:t>
      </w:r>
    </w:p>
    <w:p w14:paraId="46E4B99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13.</w:t>
      </w:r>
      <w:r w:rsidRPr="00E23A22">
        <w:rPr>
          <w:rFonts w:ascii="Arial" w:hAnsi="Arial"/>
        </w:rPr>
        <w:tab/>
        <w:t>Nielsen S, Kwon TH, Frøkiaer J, and Agre P. Regulation and dysregulation of aquaporins in water balance disorders. J Intern Med. 2007;261(1):53-64.</w:t>
      </w:r>
    </w:p>
    <w:p w14:paraId="68C7535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w:t>
      </w:r>
      <w:r w:rsidRPr="00E23A22">
        <w:rPr>
          <w:rFonts w:ascii="Arial" w:hAnsi="Arial"/>
        </w:rPr>
        <w:tab/>
        <w:t>Verkman AS. Aquaporins at a glance. J Cell Sci. 2011;124(Pt 13):2107-12.</w:t>
      </w:r>
    </w:p>
    <w:p w14:paraId="5061955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w:t>
      </w:r>
      <w:r w:rsidRPr="00E23A22">
        <w:rPr>
          <w:rFonts w:ascii="Arial" w:hAnsi="Arial"/>
        </w:rPr>
        <w:tab/>
        <w:t>King LS, Choi M, Fernandez PC, Cartron JP, and Agre P. Defective urinary concentrating ability due to a complete deficiency of aquaporin-1. N Engl J Med. 2001;345(3):175-9.</w:t>
      </w:r>
    </w:p>
    <w:p w14:paraId="59686D9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w:t>
      </w:r>
      <w:r w:rsidRPr="00E23A22">
        <w:rPr>
          <w:rFonts w:ascii="Arial" w:hAnsi="Arial"/>
        </w:rPr>
        <w:tab/>
        <w:t>Knepper MA, Kwon TH, and Nielsen S. Molecular physiology of water balance. N Engl J Med. 2015;372(14):1349-58.</w:t>
      </w:r>
    </w:p>
    <w:p w14:paraId="388C023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17.</w:t>
      </w:r>
      <w:r w:rsidRPr="00E23A22">
        <w:rPr>
          <w:rFonts w:ascii="Arial" w:hAnsi="Arial"/>
        </w:rPr>
        <w:tab/>
        <w:t>McKenna K, and Thompson C. Osmoregulation in clinical disorders of thirst appreciation. Clin Endocrinol (Oxf). 1998;49(2):139-52.</w:t>
      </w:r>
    </w:p>
    <w:p w14:paraId="39546B6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18.</w:t>
      </w:r>
      <w:r w:rsidRPr="00E23A22">
        <w:rPr>
          <w:rFonts w:ascii="Arial" w:hAnsi="Arial"/>
        </w:rPr>
        <w:tab/>
        <w:t>Prager-Khoutorsky M, and Bourque CW. Osmosensation in vasopressin neurons: changing actin density to optimize function. Trends Neurosci. 2010;33(2):76-83.</w:t>
      </w:r>
    </w:p>
    <w:p w14:paraId="2152BEB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19.</w:t>
      </w:r>
      <w:r w:rsidRPr="00E23A22">
        <w:rPr>
          <w:rFonts w:ascii="Arial" w:hAnsi="Arial"/>
        </w:rPr>
        <w:tab/>
        <w:t>Roberts EM, Newson MJ, Pope GR, Landgraf R, Lolait SJ, and O'Carroll AM. Abnormal fluid homeostasis in apelin receptor knockout mice. J Endocrinol. 2009;202(3):453-62.</w:t>
      </w:r>
    </w:p>
    <w:p w14:paraId="22DE0B4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20.</w:t>
      </w:r>
      <w:r w:rsidRPr="00E23A22">
        <w:rPr>
          <w:rFonts w:ascii="Arial" w:hAnsi="Arial"/>
        </w:rPr>
        <w:tab/>
        <w:t>Azizi M, Iturrioz X, Blanchard A, Peyrard S, De Mota N, Chartrel N, et al. Reciprocal regulation of plasma apelin and vasopressin by osmotic stimuli. J Am Soc Nephrol. 2008;19(5):1015-24.</w:t>
      </w:r>
    </w:p>
    <w:p w14:paraId="439AC01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21.</w:t>
      </w:r>
      <w:r w:rsidRPr="00E23A22">
        <w:rPr>
          <w:rFonts w:ascii="Arial" w:hAnsi="Arial"/>
        </w:rPr>
        <w:tab/>
        <w:t>Llorens-Cortes C, and Moos F. Apelin and vasopressin: two work better than one. J Neuroendocrinol. 2012;24(7):1085-6.</w:t>
      </w:r>
    </w:p>
    <w:p w14:paraId="47DDBA6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22.</w:t>
      </w:r>
      <w:r w:rsidRPr="00E23A22">
        <w:rPr>
          <w:rFonts w:ascii="Arial" w:hAnsi="Arial"/>
        </w:rPr>
        <w:tab/>
        <w:t>Blanchard A, Steichen O, De Mota N, Curis E, Gauci C, Frank M, et al. An abnormal apelin/vasopressin balance may contribute to water retention in patients with the syndrome of inappropriate antidiuretic hormone (SIADH) and heart failure. J Clin Endocrinol Metab. 2013;98(5):2084-9.</w:t>
      </w:r>
    </w:p>
    <w:p w14:paraId="66C5387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23.</w:t>
      </w:r>
      <w:r w:rsidRPr="00E23A22">
        <w:rPr>
          <w:rFonts w:ascii="Arial" w:hAnsi="Arial"/>
        </w:rPr>
        <w:tab/>
        <w:t>Bourque CW. Central mechanisms of osmosensation and systemic osmoregulation. Nat Rev Neurosci. 2008;9(7):519-31.</w:t>
      </w:r>
    </w:p>
    <w:p w14:paraId="24AFBC1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24.</w:t>
      </w:r>
      <w:r w:rsidRPr="00E23A22">
        <w:rPr>
          <w:rFonts w:ascii="Arial" w:hAnsi="Arial"/>
        </w:rPr>
        <w:tab/>
        <w:t>Lechner SG, Markworth S, Poole K, Smith ES, Lapatsina L, Frahm S, et al. The molecular and cellular identity of peripheral osmoreceptors. Neuron. 2011;69(2):332-44.</w:t>
      </w:r>
    </w:p>
    <w:p w14:paraId="55E528F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25.</w:t>
      </w:r>
      <w:r w:rsidRPr="00E23A22">
        <w:rPr>
          <w:rFonts w:ascii="Arial" w:hAnsi="Arial"/>
        </w:rPr>
        <w:tab/>
        <w:t>Trudel E, and Bourque CW. Circadian modulation of osmoregulated firing in rat supraoptic nucleus neurones. J Neuroendocrinol. 2012;24(4):577-86.</w:t>
      </w:r>
    </w:p>
    <w:p w14:paraId="55D0D9C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26.</w:t>
      </w:r>
      <w:r w:rsidRPr="00E23A22">
        <w:rPr>
          <w:rFonts w:ascii="Arial" w:hAnsi="Arial"/>
        </w:rPr>
        <w:tab/>
        <w:t>Cunningham JT, Bruno SB, Grindstaff RR, Grindstaff RJ, Higgs KH, Mazzella D, et al. Cardiovascular regulation of supraoptic vasopressin neurons. Prog Brain Res. 2002;139:257-73.</w:t>
      </w:r>
    </w:p>
    <w:p w14:paraId="3B5650A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27.</w:t>
      </w:r>
      <w:r w:rsidRPr="00E23A22">
        <w:rPr>
          <w:rFonts w:ascii="Arial" w:hAnsi="Arial"/>
        </w:rPr>
        <w:tab/>
        <w:t>Ishikawa SE, and Schrier RW. Pathophysiological roles of arginine vasopressin and aquaporin-2 in impaired water excretion. Clin Endocrinol (Oxf). 2003;58(1):1-17.</w:t>
      </w:r>
    </w:p>
    <w:p w14:paraId="5AAD369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28.</w:t>
      </w:r>
      <w:r w:rsidRPr="00E23A22">
        <w:rPr>
          <w:rFonts w:ascii="Arial" w:hAnsi="Arial"/>
        </w:rPr>
        <w:tab/>
        <w:t>Verbalis J, and Usala R. Disorders of water and sodium homeostasis and bone. Current Opinion in Endocrine and Metabolic Research. 2018;3:83-92.</w:t>
      </w:r>
    </w:p>
    <w:p w14:paraId="2724282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29.</w:t>
      </w:r>
      <w:r w:rsidRPr="00E23A22">
        <w:rPr>
          <w:rFonts w:ascii="Arial" w:hAnsi="Arial"/>
        </w:rPr>
        <w:tab/>
        <w:t>Tamma R, Sun L, Cuscito C, Lu P, Corcelli M, Li J, et al. Regulation of bone remodeling by vasopressin explains the bone loss in hyponatremia. Proc Natl Acad Sci U S A. 2013;110(46):18644-9.</w:t>
      </w:r>
    </w:p>
    <w:p w14:paraId="28394C0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30.</w:t>
      </w:r>
      <w:r w:rsidRPr="00E23A22">
        <w:rPr>
          <w:rFonts w:ascii="Arial" w:hAnsi="Arial"/>
        </w:rPr>
        <w:tab/>
        <w:t>Tamma R, Colaianni G, Zhu LL, DiBenedetto A, Greco G, Montemurro G, et al. Oxytocin is an anabolic bone hormone. Proc Natl Acad Sci U S A. 2009;106(17):7149-54.</w:t>
      </w:r>
    </w:p>
    <w:p w14:paraId="47B0016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31.</w:t>
      </w:r>
      <w:r w:rsidRPr="00E23A22">
        <w:rPr>
          <w:rFonts w:ascii="Arial" w:hAnsi="Arial"/>
        </w:rPr>
        <w:tab/>
        <w:t>Sun L, Tamma R, Yuen T, Colaianni G, Ji Y, Cuscito C, et al. Functions of vasopressin and oxytocin in bone mass regulation. Proc Natl Acad Sci U S A. 2016;113(1):164-9.</w:t>
      </w:r>
    </w:p>
    <w:p w14:paraId="4542F7F8"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32.</w:t>
      </w:r>
      <w:r w:rsidRPr="00E23A22">
        <w:rPr>
          <w:rFonts w:ascii="Arial" w:hAnsi="Arial"/>
        </w:rPr>
        <w:tab/>
        <w:t>Aspé-Sánchez M, Moreno M, Rivera MI, Rossi A, and Ewer J. Oxytocin and Vasopressin Receptor Gene Polymorphisms: Role in Social and Psychiatric Traits. Front Neurosci. 2015;9:510.</w:t>
      </w:r>
    </w:p>
    <w:p w14:paraId="0990B9D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33.</w:t>
      </w:r>
      <w:r w:rsidRPr="00E23A22">
        <w:rPr>
          <w:rFonts w:ascii="Arial" w:hAnsi="Arial"/>
        </w:rPr>
        <w:tab/>
        <w:t>Dumais KM, and Veenema AH. Vasopressin and oxytocin receptor systems in the brain: Sex differences and sex-specific regulation of social behavior. Front Neuroendocrinol. 2016;40:1-23.</w:t>
      </w:r>
    </w:p>
    <w:p w14:paraId="17571BD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34.</w:t>
      </w:r>
      <w:r w:rsidRPr="00E23A22">
        <w:rPr>
          <w:rFonts w:ascii="Arial" w:hAnsi="Arial"/>
        </w:rPr>
        <w:tab/>
        <w:t>Zimmerman CA, Lin YC, Leib DE, Guo L, Huey EL, Daly GE, et al. Thirst neurons anticipate the homeostatic consequences of eating and drinking. Nature. 2016;537(7622):680-4.</w:t>
      </w:r>
    </w:p>
    <w:p w14:paraId="67309E9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35.</w:t>
      </w:r>
      <w:r w:rsidRPr="00E23A22">
        <w:rPr>
          <w:rFonts w:ascii="Arial" w:hAnsi="Arial"/>
        </w:rPr>
        <w:tab/>
        <w:t>Nishimori K, Young LJ, Guo Q, Wang Z, Insel TR, and Matzuk MM. Oxytocin is required for nursing but is not essential for parturition or reproductive behavior. Proc Natl Acad Sci U S A. 1996;93(21):11699-704.</w:t>
      </w:r>
    </w:p>
    <w:p w14:paraId="465B131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36.</w:t>
      </w:r>
      <w:r w:rsidRPr="00E23A22">
        <w:rPr>
          <w:rFonts w:ascii="Arial" w:hAnsi="Arial"/>
        </w:rPr>
        <w:tab/>
        <w:t>Goodwin TM, Valenzuela GJ, Silver H, and Creasy G. Dose ranging study of the oxytocin antagonist atosiban in the treatment of preterm labor. Atosiban Study Group. Obstet Gynecol. 1996;88(3):331-6.</w:t>
      </w:r>
    </w:p>
    <w:p w14:paraId="6AB54C7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37.</w:t>
      </w:r>
      <w:r w:rsidRPr="00E23A22">
        <w:rPr>
          <w:rFonts w:ascii="Arial" w:hAnsi="Arial"/>
        </w:rPr>
        <w:tab/>
        <w:t>Tyzio R, Cossart R, Khalilov I, Minlebaev M, Hübner CA, Represa A, et al. Maternal oxytocin triggers a transient inhibitory switch in GABA signaling in the fetal brain during delivery. Science. 2006;314(5806):1788-92.</w:t>
      </w:r>
    </w:p>
    <w:p w14:paraId="6DE0FB48"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38.</w:t>
      </w:r>
      <w:r w:rsidRPr="00E23A22">
        <w:rPr>
          <w:rFonts w:ascii="Arial" w:hAnsi="Arial"/>
        </w:rPr>
        <w:tab/>
        <w:t>Schulze L, Lischke A, Greif J, Herpertz SC, Heinrichs M, and Domes G. Oxytocin increases recognition of masked emotional faces. Psychoneuroendocrinology. 2011;36(9):1378-82.</w:t>
      </w:r>
    </w:p>
    <w:p w14:paraId="62A46C8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39.</w:t>
      </w:r>
      <w:r w:rsidRPr="00E23A22">
        <w:rPr>
          <w:rFonts w:ascii="Arial" w:hAnsi="Arial"/>
        </w:rPr>
        <w:tab/>
        <w:t>De Dreu CK, Greer LL, Van Kleef GA, Shalvi S, and Handgraaf MJ. Oxytocin promotes human ethnocentrism. Proc Natl Acad Sci U S A. 2011;108(4):1262-6.</w:t>
      </w:r>
    </w:p>
    <w:p w14:paraId="6B89DD7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40.</w:t>
      </w:r>
      <w:r w:rsidRPr="00E23A22">
        <w:rPr>
          <w:rFonts w:ascii="Arial" w:hAnsi="Arial"/>
        </w:rPr>
        <w:tab/>
        <w:t>Kosfeld M, Heinrichs M, Zak PJ, Fischbacher U, and Fehr E. Oxytocin increases trust in humans. Nature. 2005;435(7042):673-6.</w:t>
      </w:r>
    </w:p>
    <w:p w14:paraId="2336306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41.</w:t>
      </w:r>
      <w:r w:rsidRPr="00E23A22">
        <w:rPr>
          <w:rFonts w:ascii="Arial" w:hAnsi="Arial"/>
        </w:rPr>
        <w:tab/>
        <w:t>Hurlemann R, Patin A, Onur OA, Cohen MX, Baumgartner T, Metzler S, et al. Oxytocin enhances amygdala-dependent, socially reinforced learning and emotional empathy in humans. J Neurosci. 2010;30(14):4999-5007.</w:t>
      </w:r>
    </w:p>
    <w:p w14:paraId="0C87374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42.</w:t>
      </w:r>
      <w:r w:rsidRPr="00E23A22">
        <w:rPr>
          <w:rFonts w:ascii="Arial" w:hAnsi="Arial"/>
        </w:rPr>
        <w:tab/>
        <w:t>Mantella RC, Vollmer RR, Li X, and Amico JA. Female oxytocin-deficient mice display enhanced anxiety-related behavior. Endocrinology. 2003;144(6):2291-6.</w:t>
      </w:r>
    </w:p>
    <w:p w14:paraId="0070D31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43.</w:t>
      </w:r>
      <w:r w:rsidRPr="00E23A22">
        <w:rPr>
          <w:rFonts w:ascii="Arial" w:hAnsi="Arial"/>
        </w:rPr>
        <w:tab/>
        <w:t>Ferguson JN, Young LJ, Hearn EF, Matzuk MM, Insel TR, and Winslow JT. Social amnesia in mice lacking the oxytocin gene. Nat Genet. 2000;25(3):284-8.</w:t>
      </w:r>
    </w:p>
    <w:p w14:paraId="4AED6A8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44.</w:t>
      </w:r>
      <w:r w:rsidRPr="00E23A22">
        <w:rPr>
          <w:rFonts w:ascii="Arial" w:hAnsi="Arial"/>
        </w:rPr>
        <w:tab/>
        <w:t>Winslow JT, and Insel TR. The social deficits of the oxytocin knockout mouse. Neuropeptides. 2002;36(2-3):221-9.</w:t>
      </w:r>
    </w:p>
    <w:p w14:paraId="3A9160B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45.</w:t>
      </w:r>
      <w:r w:rsidRPr="00E23A22">
        <w:rPr>
          <w:rFonts w:ascii="Arial" w:hAnsi="Arial"/>
        </w:rPr>
        <w:tab/>
        <w:t>Leppanen J, Ng KW, Kim YR, Tchanturia K, and Treasure J. Meta-analytic review of the effects of a single dose of intranasal oxytocin on threat processing in humans. J Affect Disord. 2018;225:167-79.</w:t>
      </w:r>
    </w:p>
    <w:p w14:paraId="0ADA000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46.</w:t>
      </w:r>
      <w:r w:rsidRPr="00E23A22">
        <w:rPr>
          <w:rFonts w:ascii="Arial" w:hAnsi="Arial"/>
        </w:rPr>
        <w:tab/>
        <w:t>Kiani Z, Farkhondeh T, Aramjoo H, Aschner M, Beydokhti H, Esmaeili A, et al. Oxytocin effect in adult patients with autism: An updated systematic review and meta-analysis of randomized controlled trials. CNS Neurol Disord Drug Targets. 2022.</w:t>
      </w:r>
    </w:p>
    <w:p w14:paraId="615C9FA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47.</w:t>
      </w:r>
      <w:r w:rsidRPr="00E23A22">
        <w:rPr>
          <w:rFonts w:ascii="Arial" w:hAnsi="Arial"/>
        </w:rPr>
        <w:tab/>
        <w:t>Yoon S, and Kim YK. The Role of the Oxytocin System in Anxiety Disorders. Adv Exp Med Biol. 2020;1191:103-20.</w:t>
      </w:r>
    </w:p>
    <w:p w14:paraId="0ACB885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48.</w:t>
      </w:r>
      <w:r w:rsidRPr="00E23A22">
        <w:rPr>
          <w:rFonts w:ascii="Arial" w:hAnsi="Arial"/>
        </w:rPr>
        <w:tab/>
        <w:t>De Cagna F, Fusar-Poli L, Damiani S, Rocchetti M, Giovanna G, Mori A, et al. The Role of Intranasal Oxytocin in Anxiety and Depressive Disorders: A Systematic Review of Randomized Controlled Trials. Clin Psychopharmacol Neurosci. 2019;17(1):1-11.</w:t>
      </w:r>
    </w:p>
    <w:p w14:paraId="2C6AC34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49.</w:t>
      </w:r>
      <w:r w:rsidRPr="00E23A22">
        <w:rPr>
          <w:rFonts w:ascii="Arial" w:hAnsi="Arial"/>
        </w:rPr>
        <w:tab/>
        <w:t>Jawad MY, Ahmad B, and Hashmi AM. Role of Oxytocin in the Pathogenesis and Modulation of Borderline Personality Disorder: A Review. Cureus. 2021;13(2):e13190.</w:t>
      </w:r>
    </w:p>
    <w:p w14:paraId="160138D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50.</w:t>
      </w:r>
      <w:r w:rsidRPr="00E23A22">
        <w:rPr>
          <w:rFonts w:ascii="Arial" w:hAnsi="Arial"/>
        </w:rPr>
        <w:tab/>
        <w:t>Carson DS, Berquist SW, Trujillo TH, Garner JP, Hannah SL, Hyde SA, et al. Cerebrospinal fluid and plasma oxytocin concentrations are positively correlated and negatively predict anxiety in children. Mol Psychiatry. 2015;20(9):1085-90.</w:t>
      </w:r>
    </w:p>
    <w:p w14:paraId="7ABFE77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51.</w:t>
      </w:r>
      <w:r w:rsidRPr="00E23A22">
        <w:rPr>
          <w:rFonts w:ascii="Arial" w:hAnsi="Arial"/>
        </w:rPr>
        <w:tab/>
        <w:t>Parker KJ, Garner JP, Libove RA, Hyde SA, Hornbeak KB, Carson DS, et al. Plasma oxytocin concentrations and OXTR polymorphisms predict social impairments in children with and without autism spectrum disorder. Proc Natl Acad Sci U S A. 2014;111(33):12258-63.</w:t>
      </w:r>
    </w:p>
    <w:p w14:paraId="136AFDC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52.</w:t>
      </w:r>
      <w:r w:rsidRPr="00E23A22">
        <w:rPr>
          <w:rFonts w:ascii="Arial" w:hAnsi="Arial"/>
        </w:rPr>
        <w:tab/>
        <w:t>Kranz TM, Kopp M, Waltes R, Sachse M, Duketis E, Jarczok TA, et al. Meta-analysis and association of two common polymorphisms of the human oxytocin receptor gene in autism spectrum disorder. Autism Res. 2016;9(10):1036-45.</w:t>
      </w:r>
    </w:p>
    <w:p w14:paraId="607F8C5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53.</w:t>
      </w:r>
      <w:r w:rsidRPr="00E23A22">
        <w:rPr>
          <w:rFonts w:ascii="Arial" w:hAnsi="Arial"/>
        </w:rPr>
        <w:tab/>
        <w:t>Ebstein RP, Knafo A, Mankuta D, Chew SH, and Lai PS. The contributions of oxytocin and vasopressin pathway genes to human behavior. Horm Behav. 2012;61(3):359-79.</w:t>
      </w:r>
    </w:p>
    <w:p w14:paraId="79C1E6F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54.</w:t>
      </w:r>
      <w:r w:rsidRPr="00E23A22">
        <w:rPr>
          <w:rFonts w:ascii="Arial" w:hAnsi="Arial"/>
        </w:rPr>
        <w:tab/>
        <w:t>Hammock EA, and Young LJ. Oxytocin, vasopressin and pair bonding: implications for autism. Philos Trans R Soc Lond B Biol Sci. 2006;361(1476):2187-98.</w:t>
      </w:r>
    </w:p>
    <w:p w14:paraId="51BA042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55.</w:t>
      </w:r>
      <w:r w:rsidRPr="00E23A22">
        <w:rPr>
          <w:rFonts w:ascii="Arial" w:hAnsi="Arial"/>
        </w:rPr>
        <w:tab/>
        <w:t>LoParo D, and Waldman ID. The oxytocin receptor gene (OXTR) is associated with autism spectrum disorder: a meta-analysis. Mol Psychiatry. 2015;20(5):640-6.</w:t>
      </w:r>
    </w:p>
    <w:p w14:paraId="11034FB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56.</w:t>
      </w:r>
      <w:r w:rsidRPr="00E23A22">
        <w:rPr>
          <w:rFonts w:ascii="Arial" w:hAnsi="Arial"/>
        </w:rPr>
        <w:tab/>
        <w:t>Lefevre A, and Sirigu A. The two fold role of oxytocin in social developmental disorders: A cause and a remedy? Neurosci Biobehav Rev. 2016;63:168-76.</w:t>
      </w:r>
    </w:p>
    <w:p w14:paraId="65E4EA1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57.</w:t>
      </w:r>
      <w:r w:rsidRPr="00E23A22">
        <w:rPr>
          <w:rFonts w:ascii="Arial" w:hAnsi="Arial"/>
        </w:rPr>
        <w:tab/>
        <w:t>Heinrichs M, Baumgartner T, Kirschbaum C, and Ehlert U. Social support and oxytocin interact to suppress cortisol and subjective responses to psychosocial stress. Biol Psychiatry. 2003;54(12):1389-98.</w:t>
      </w:r>
    </w:p>
    <w:p w14:paraId="5C46B00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58.</w:t>
      </w:r>
      <w:r w:rsidRPr="00E23A22">
        <w:rPr>
          <w:rFonts w:ascii="Arial" w:hAnsi="Arial"/>
        </w:rPr>
        <w:tab/>
        <w:t>Sobota R, Mihara T, Forrest A, Featherstone RE, and Siegel SJ. Oxytocin reduces amygdala activity, increases social interactions, and reduces anxiety-like behavior irrespective of NMDAR antagonism. Behav Neurosci. 2015;129(4):389-98.</w:t>
      </w:r>
    </w:p>
    <w:p w14:paraId="4CCE342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59.</w:t>
      </w:r>
      <w:r w:rsidRPr="00E23A22">
        <w:rPr>
          <w:rFonts w:ascii="Arial" w:hAnsi="Arial"/>
        </w:rPr>
        <w:tab/>
        <w:t>Labuschagne I, Phan KL, Wood A, Angstadt M, Chua P, Heinrichs M, et al. Oxytocin attenuates amygdala reactivity to fear in generalized social anxiety disorder. Neuropsychopharmacology. 2010;35(12):2403-13.</w:t>
      </w:r>
    </w:p>
    <w:p w14:paraId="7BF5E63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60.</w:t>
      </w:r>
      <w:r w:rsidRPr="00E23A22">
        <w:rPr>
          <w:rFonts w:ascii="Arial" w:hAnsi="Arial"/>
        </w:rPr>
        <w:tab/>
        <w:t>Ditzen B, Schaer M, Gabriel B, Bodenmann G, Ehlert U, and Heinrichs M. Intranasal oxytocin increases positive communication and reduces cortisol levels during couple conflict. Biol Psychiatry. 2009;65(9):728-31.</w:t>
      </w:r>
    </w:p>
    <w:p w14:paraId="159284F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61.</w:t>
      </w:r>
      <w:r w:rsidRPr="00E23A22">
        <w:rPr>
          <w:rFonts w:ascii="Arial" w:hAnsi="Arial"/>
        </w:rPr>
        <w:tab/>
        <w:t>Guastella AJ, Howard AL, Dadds MR, Mitchell P, and Carson DS. A randomized controlled trial of intranasal oxytocin as an adjunct to exposure therapy for social anxiety disorder. Psychoneuroendocrinology. 2009;34(6):917-23.</w:t>
      </w:r>
    </w:p>
    <w:p w14:paraId="14F7E29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62.</w:t>
      </w:r>
      <w:r w:rsidRPr="00E23A22">
        <w:rPr>
          <w:rFonts w:ascii="Arial" w:hAnsi="Arial"/>
        </w:rPr>
        <w:tab/>
        <w:t>Domes G, Heinrichs M, Gläscher J, Büchel C, Braus DF, and Herpertz SC. Oxytocin attenuates amygdala responses to emotional faces regardless of valence. Biol Psychiatry. 2007;62(10):1187-90.</w:t>
      </w:r>
    </w:p>
    <w:p w14:paraId="456D1BA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63.</w:t>
      </w:r>
      <w:r w:rsidRPr="00E23A22">
        <w:rPr>
          <w:rFonts w:ascii="Arial" w:hAnsi="Arial"/>
        </w:rPr>
        <w:tab/>
        <w:t>Kirsch P, Esslinger C, Chen Q, Mier D, Lis S, Siddhanti S, et al. Oxytocin modulates neural circuitry for social cognition and fear in humans. J Neurosci. 2005;25(49):11489-93.</w:t>
      </w:r>
    </w:p>
    <w:p w14:paraId="5C9788A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64.</w:t>
      </w:r>
      <w:r w:rsidRPr="00E23A22">
        <w:rPr>
          <w:rFonts w:ascii="Arial" w:hAnsi="Arial"/>
        </w:rPr>
        <w:tab/>
        <w:t>Karavitaki N, Brufani C, Warner JT, Adams CB, Richards P, Ansorge O, et al. Craniopharyngiomas in children and adults: systematic analysis of 121 cases with long-term follow-up. Clin Endocrinol (Oxf). 2005;62(4):397-409.</w:t>
      </w:r>
    </w:p>
    <w:p w14:paraId="7EC1054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65.</w:t>
      </w:r>
      <w:r w:rsidRPr="00E23A22">
        <w:rPr>
          <w:rFonts w:ascii="Arial" w:hAnsi="Arial"/>
        </w:rPr>
        <w:tab/>
        <w:t>Brandi ML, Gebert D, Kopczak A, Auer MK, and Schilbach L. Oxytocin release deficit and social cognition in craniopharyngioma patients. J Neuroendocrinol. 2020;32(5):e12842.</w:t>
      </w:r>
    </w:p>
    <w:p w14:paraId="4FD4104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66.</w:t>
      </w:r>
      <w:r w:rsidRPr="00E23A22">
        <w:rPr>
          <w:rFonts w:ascii="Arial" w:hAnsi="Arial"/>
        </w:rPr>
        <w:tab/>
        <w:t>Daubenbüchel AM, Hoffmann A, Eveslage M, Özyurt J, Lohle K, Reichel J, et al. Oxytocin in survivors of childhood-onset craniopharyngioma. Endocrine. 2016;54(2):524-31.</w:t>
      </w:r>
    </w:p>
    <w:p w14:paraId="766DCB8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67.</w:t>
      </w:r>
      <w:r w:rsidRPr="00E23A22">
        <w:rPr>
          <w:rFonts w:ascii="Arial" w:hAnsi="Arial"/>
        </w:rPr>
        <w:tab/>
        <w:t>Gebert D, Auer MK, Stieg MR, Freitag MT, Lahne M, Fuss J, et al. De-masking oxytocin-deficiency in craniopharyngioma and assessing its link with affective function. Psychoneuroendocrinology. 2018;88:61-9.</w:t>
      </w:r>
    </w:p>
    <w:p w14:paraId="4722CC7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68.</w:t>
      </w:r>
      <w:r w:rsidRPr="00E23A22">
        <w:rPr>
          <w:rFonts w:ascii="Arial" w:hAnsi="Arial"/>
        </w:rPr>
        <w:tab/>
        <w:t>Daughters K, Manstead ASR, and Rees DA. Hypopituitarism is associated with lower oxytocin concentrations and reduced empathic ability. Endocrine. 2017;57(1):166-74.</w:t>
      </w:r>
    </w:p>
    <w:p w14:paraId="690E64D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69.</w:t>
      </w:r>
      <w:r w:rsidRPr="00E23A22">
        <w:rPr>
          <w:rFonts w:ascii="Arial" w:hAnsi="Arial"/>
        </w:rPr>
        <w:tab/>
        <w:t>Pereira AM, Schmid EM, Schutte PJ, Voormolen JH, Biermasz NR, van Thiel SW, et al. High prevalence of long-term cardiovascular, neurological and psychosocial morbidity after treatment for craniopharyngioma. Clin Endocrinol (Oxf). 2005;62(2):197-204.</w:t>
      </w:r>
    </w:p>
    <w:p w14:paraId="615C4DF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70.</w:t>
      </w:r>
      <w:r w:rsidRPr="00E23A22">
        <w:rPr>
          <w:rFonts w:ascii="Arial" w:hAnsi="Arial"/>
        </w:rPr>
        <w:tab/>
        <w:t>Karavitaki N, Cudlip S, Adams CB, and Wass JA. Craniopharyngiomas. Endocr Rev. 2006;27(4):371-97.</w:t>
      </w:r>
    </w:p>
    <w:p w14:paraId="3A30262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71.</w:t>
      </w:r>
      <w:r w:rsidRPr="00E23A22">
        <w:rPr>
          <w:rFonts w:ascii="Arial" w:hAnsi="Arial"/>
        </w:rPr>
        <w:tab/>
        <w:t>Wijnen M, van den Heuvel-Eibrink MM, Janssen J, Catsman-Berrevoets CE, Michiels EMC, van Veelen-Vincent MC, et al. Very long-term sequelae of craniopharyngioma. Eur J Endocrinol. 2017;176(6):755-67.</w:t>
      </w:r>
    </w:p>
    <w:p w14:paraId="4021D40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72.</w:t>
      </w:r>
      <w:r w:rsidRPr="00E23A22">
        <w:rPr>
          <w:rFonts w:ascii="Arial" w:hAnsi="Arial"/>
        </w:rPr>
        <w:tab/>
        <w:t>Zada G, Kintz N, Pulido M, and Amezcua L. Prevalence of neurobehavioral, social, and emotional dysfunction in patients treated for childhood craniopharyngioma: a systematic literature review. PLoS One. 2013;8(11):e76562.</w:t>
      </w:r>
    </w:p>
    <w:p w14:paraId="4B04407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73.</w:t>
      </w:r>
      <w:r w:rsidRPr="00E23A22">
        <w:rPr>
          <w:rFonts w:ascii="Arial" w:hAnsi="Arial"/>
        </w:rPr>
        <w:tab/>
        <w:t>Eisenberg Y, Murad S, Casagrande A, McArthur M, Dugas LR, Barengolts E, et al. Oxytocin alterations and neurocognitive domains in patients with hypopituitarism. Pituitary. 2019;22(2):105-12.</w:t>
      </w:r>
    </w:p>
    <w:p w14:paraId="5FEAE01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74.</w:t>
      </w:r>
      <w:r w:rsidRPr="00E23A22">
        <w:rPr>
          <w:rFonts w:ascii="Arial" w:hAnsi="Arial"/>
        </w:rPr>
        <w:tab/>
        <w:t>Aulinas A, Plessow F, Asanza E, Silva L, Marengi DA, Fan W, et al. Low Plasma Oxytocin Levels and Increased Psychopathology in Hypopituitary Men With Diabetes Insipidus. J Clin Endocrinol Metab. 2019;104(8):3181-91.</w:t>
      </w:r>
    </w:p>
    <w:p w14:paraId="079A859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75.</w:t>
      </w:r>
      <w:r w:rsidRPr="00E23A22">
        <w:rPr>
          <w:rFonts w:ascii="Arial" w:hAnsi="Arial"/>
        </w:rPr>
        <w:tab/>
        <w:t>McCullough ME, Churchland PS, and Mendez AJ. Problems with measuring peripheral oxytocin: can the data on oxytocin and human behavior be trusted? Neurosci Biobehav Rev. 2013;37(8):1485-92.</w:t>
      </w:r>
    </w:p>
    <w:p w14:paraId="49D7894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76.</w:t>
      </w:r>
      <w:r w:rsidRPr="00E23A22">
        <w:rPr>
          <w:rFonts w:ascii="Arial" w:hAnsi="Arial"/>
        </w:rPr>
        <w:tab/>
        <w:t>Landgraf R, and Neumann ID. Vasopressin and oxytocin release within the brain: a dynamic concept of multiple and variable modes of neuropeptide communication. Front Neuroendocrinol. 2004;25(3-4):150-76.</w:t>
      </w:r>
    </w:p>
    <w:p w14:paraId="33E804C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77.</w:t>
      </w:r>
      <w:r w:rsidRPr="00E23A22">
        <w:rPr>
          <w:rFonts w:ascii="Arial" w:hAnsi="Arial"/>
        </w:rPr>
        <w:tab/>
        <w:t>Ludwig M, and Leng G. Dendritic peptide release and peptide-dependent behaviours. Nat Rev Neurosci. 2006;7(2):126-36.</w:t>
      </w:r>
    </w:p>
    <w:p w14:paraId="5022CE8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78.</w:t>
      </w:r>
      <w:r w:rsidRPr="00E23A22">
        <w:rPr>
          <w:rFonts w:ascii="Arial" w:hAnsi="Arial"/>
        </w:rPr>
        <w:tab/>
        <w:t>Valstad M, Alvares GA, Egknud M, Matziorinis AM, Andreassen OA, Westlye LT, et al. The correlation between central and peripheral oxytocin concentrations: A systematic review and meta-analysis. Neurosci Biobehav Rev. 2017;78:117-24.</w:t>
      </w:r>
    </w:p>
    <w:p w14:paraId="1B33577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79.</w:t>
      </w:r>
      <w:r w:rsidRPr="00E23A22">
        <w:rPr>
          <w:rFonts w:ascii="Arial" w:hAnsi="Arial"/>
        </w:rPr>
        <w:tab/>
        <w:t>Sailer CO, Winzeler B, Urwyler SA, Schnyder I, Refardt J, Eckert A, et al. Oxytocin levels in response to pituitary provocation tests in healthy volunteers. Eur J Endocrinol. 2021;185(3):355-64.</w:t>
      </w:r>
    </w:p>
    <w:p w14:paraId="2AB7346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80.</w:t>
      </w:r>
      <w:r w:rsidRPr="00E23A22">
        <w:rPr>
          <w:rFonts w:ascii="Arial" w:hAnsi="Arial"/>
        </w:rPr>
        <w:tab/>
        <w:t>Christ-Crain M, Bichet DG, Fenske WK, Goldman MB, Rittig S, Verbalis JG, et al. Diabetes insipidus. Nat Rev Dis Primers. 2019;5(1):54.</w:t>
      </w:r>
    </w:p>
    <w:p w14:paraId="7E30AEA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81.</w:t>
      </w:r>
      <w:r w:rsidRPr="00E23A22">
        <w:rPr>
          <w:rFonts w:ascii="Arial" w:hAnsi="Arial"/>
        </w:rPr>
        <w:tab/>
        <w:t>Baylis PH, and Cheetham T. Diabetes insipidus. Arch Dis Child. 1998;79(1):84-9.</w:t>
      </w:r>
    </w:p>
    <w:p w14:paraId="7B89ECE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82.</w:t>
      </w:r>
      <w:r w:rsidRPr="00E23A22">
        <w:rPr>
          <w:rFonts w:ascii="Arial" w:hAnsi="Arial"/>
        </w:rPr>
        <w:tab/>
        <w:t>Tomkins M, Lawless S, Martin-Grace J, Sherlock M, and Thompson CJ. Diagnosis and Management of Central Diabetes Insipidus in Adults. J Clin Endocrinol Metab. 2022;107(10):2701-15.</w:t>
      </w:r>
    </w:p>
    <w:p w14:paraId="4F905A4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83.</w:t>
      </w:r>
      <w:r w:rsidRPr="00E23A22">
        <w:rPr>
          <w:rFonts w:ascii="Arial" w:hAnsi="Arial"/>
        </w:rPr>
        <w:tab/>
        <w:t>Pivonello R, De Bellis A, Faggiano A, Di Salle F, Petretta M, Di Somma C, et al. Central diabetes insipidus and autoimmunity: relationship between the occurrence of antibodies to arginine vasopressin-secreting cells and clinical, immunological, and radiological features in a large cohort of patients with central diabetes insipidus of known and unknown etiology. J Clin Endocrinol Metab. 2003;88(4):1629-36.</w:t>
      </w:r>
    </w:p>
    <w:p w14:paraId="5DB30D6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84.</w:t>
      </w:r>
      <w:r w:rsidRPr="00E23A22">
        <w:rPr>
          <w:rFonts w:ascii="Arial" w:hAnsi="Arial"/>
        </w:rPr>
        <w:tab/>
        <w:t>Birk J, Friberg MA, Prescianotto-Baschong C, Spiess M, and Rutishauser J. Dominant pro-vasopressin mutants that cause diabetes insipidus form disulfide-linked fibrillar aggregates in the endoplasmic reticulum. J Cell Sci. 2009;122(Pt 21):3994-4002.</w:t>
      </w:r>
    </w:p>
    <w:p w14:paraId="1D7949C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85.</w:t>
      </w:r>
      <w:r w:rsidRPr="00E23A22">
        <w:rPr>
          <w:rFonts w:ascii="Arial" w:hAnsi="Arial"/>
        </w:rPr>
        <w:tab/>
        <w:t>Brachet C, Birk J, Christophe C, Tenoutasse S, Velkeniers B, Heinrichs C, et al. Growth retardation in untreated autosomal dominant familial neurohypophyseal diabetes insipidus caused by one recurring and two novel mutations in the vasopressin-neurophysin II gene. Eur J Endocrinol. 2011;164(2):179-87.</w:t>
      </w:r>
    </w:p>
    <w:p w14:paraId="6B23C66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86.</w:t>
      </w:r>
      <w:r w:rsidRPr="00E23A22">
        <w:rPr>
          <w:rFonts w:ascii="Arial" w:hAnsi="Arial"/>
        </w:rPr>
        <w:tab/>
        <w:t>Rohayem J, Ehlers C, Wiedemann B, Holl R, Oexle K, Kordonouri O, et al. Diabetes and neurodegeneration in Wolfram syndrome: a multicenter study of phenotype and genotype. Diabetes Care. 2011;34(7):1503-10.</w:t>
      </w:r>
    </w:p>
    <w:p w14:paraId="334829D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87.</w:t>
      </w:r>
      <w:r w:rsidRPr="00E23A22">
        <w:rPr>
          <w:rFonts w:ascii="Arial" w:hAnsi="Arial"/>
        </w:rPr>
        <w:tab/>
        <w:t>Ghirardello S, Garrè ML, Rossi A, and Maghnie M. The diagnosis of children with central diabetes insipidus. J Pediatr Endocrinol Metab. 2007;20(3):359-75.</w:t>
      </w:r>
    </w:p>
    <w:p w14:paraId="40EB735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88.</w:t>
      </w:r>
      <w:r w:rsidRPr="00E23A22">
        <w:rPr>
          <w:rFonts w:ascii="Arial" w:hAnsi="Arial"/>
        </w:rPr>
        <w:tab/>
        <w:t>Hilson JB, Merchant SN, Adams JC, and Joseph JT. Wolfram syndrome: a clinicopathologic correlation. Acta Neuropathol. 2009;118(3):415-28.</w:t>
      </w:r>
    </w:p>
    <w:p w14:paraId="774FEB7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89.</w:t>
      </w:r>
      <w:r w:rsidRPr="00E23A22">
        <w:rPr>
          <w:rFonts w:ascii="Arial" w:hAnsi="Arial"/>
        </w:rPr>
        <w:tab/>
        <w:t>Bell NH. Endocrine complications of sarcoidosis. Endocrinol Metab Clin North Am. 1991;20(3):645-54.</w:t>
      </w:r>
    </w:p>
    <w:p w14:paraId="7FE89B3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90.</w:t>
      </w:r>
      <w:r w:rsidRPr="00E23A22">
        <w:rPr>
          <w:rFonts w:ascii="Arial" w:hAnsi="Arial"/>
        </w:rPr>
        <w:tab/>
        <w:t>Smith D, Finucane F, Phillips J, Baylis PH, Finucane J, Tormey W, et al. Abnormal regulation of thirst and vasopressin secretion following surgery for craniopharyngioma. Clin Endocrinol (Oxf). 2004;61(2):273-9.</w:t>
      </w:r>
    </w:p>
    <w:p w14:paraId="5BD84B8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91.</w:t>
      </w:r>
      <w:r w:rsidRPr="00E23A22">
        <w:rPr>
          <w:rFonts w:ascii="Arial" w:hAnsi="Arial"/>
        </w:rPr>
        <w:tab/>
        <w:t>de Leon J, Dadvand M, Canuso C, Odom-White A, Stanilla J, and Simpson GM. Polydipsia and water intoxication in a long-term psychiatric hospital. Biol Psychiatry. 1996;40(1):28-34.</w:t>
      </w:r>
    </w:p>
    <w:p w14:paraId="17CB397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92.</w:t>
      </w:r>
      <w:r w:rsidRPr="00E23A22">
        <w:rPr>
          <w:rFonts w:ascii="Arial" w:hAnsi="Arial"/>
        </w:rPr>
        <w:tab/>
        <w:t>Sailer C, Winzeler B, and Christ-Crain M. Primary polydipsia in the medical and psychiatric patient: characteristics, complications and therapy. Swiss Med Wkly. 2017;147:w14514.</w:t>
      </w:r>
    </w:p>
    <w:p w14:paraId="60644F3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93.</w:t>
      </w:r>
      <w:r w:rsidRPr="00E23A22">
        <w:rPr>
          <w:rFonts w:ascii="Arial" w:hAnsi="Arial"/>
        </w:rPr>
        <w:tab/>
        <w:t>Bichet DG. Nephrogenic diabetes insipidus. Am J Med. 1998;105(5):431-42.</w:t>
      </w:r>
    </w:p>
    <w:p w14:paraId="29C7680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94.</w:t>
      </w:r>
      <w:r w:rsidRPr="00E23A22">
        <w:rPr>
          <w:rFonts w:ascii="Arial" w:hAnsi="Arial"/>
        </w:rPr>
        <w:tab/>
        <w:t>Sands JM, and Bichet DG. Nephrogenic diabetes insipidus. Ann Intern Med. 2006;144(3):186-94.</w:t>
      </w:r>
    </w:p>
    <w:p w14:paraId="3F65470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95.</w:t>
      </w:r>
      <w:r w:rsidRPr="00E23A22">
        <w:rPr>
          <w:rFonts w:ascii="Arial" w:hAnsi="Arial"/>
        </w:rPr>
        <w:tab/>
        <w:t>Robben JH, Knoers NV, and Deen PM. Cell biological aspects of the vasopressin type-2 receptor and aquaporin 2 water channel in nephrogenic diabetes insipidus. Am J Physiol Renal Physiol. 2006;291(2):F257-70.</w:t>
      </w:r>
    </w:p>
    <w:p w14:paraId="6C25E1B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96.</w:t>
      </w:r>
      <w:r w:rsidRPr="00E23A22">
        <w:rPr>
          <w:rFonts w:ascii="Arial" w:hAnsi="Arial"/>
        </w:rPr>
        <w:tab/>
        <w:t>Grünfeld JP, and Rossier BC. Lithium nephrotoxicity revisited. Nat Rev Nephrol. 2009;5(5):270-6.</w:t>
      </w:r>
    </w:p>
    <w:p w14:paraId="629ACDE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97.</w:t>
      </w:r>
      <w:r w:rsidRPr="00E23A22">
        <w:rPr>
          <w:rFonts w:ascii="Arial" w:hAnsi="Arial"/>
        </w:rPr>
        <w:tab/>
        <w:t>Oiso Y. Transient diabetes insipidus during pregnancy. Intern Med. 2003;42(6):459-60.</w:t>
      </w:r>
    </w:p>
    <w:p w14:paraId="5A8B0E2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98.</w:t>
      </w:r>
      <w:r w:rsidRPr="00E23A22">
        <w:rPr>
          <w:rFonts w:ascii="Arial" w:hAnsi="Arial"/>
        </w:rPr>
        <w:tab/>
        <w:t>Barron WM, Cohen LH, Ulland LA, Lassiter WE, Fulghum EM, Emmanouel D, et al. Transient vasopressin-resistant diabetes insipidus of pregnancy. N Engl J Med. 1984;310(7):442-4.</w:t>
      </w:r>
    </w:p>
    <w:p w14:paraId="446FE51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99.</w:t>
      </w:r>
      <w:r w:rsidRPr="00E23A22">
        <w:rPr>
          <w:rFonts w:ascii="Arial" w:hAnsi="Arial"/>
        </w:rPr>
        <w:tab/>
        <w:t>Davison JM, Sheills EA, Philips PR, Barron WM, and Lindheimer MD. Metabolic clearance of vasopressin and an analogue resistant to vasopressinase in human pregnancy. Am J Physiol. 1993;264(2 Pt 2):F348-53.</w:t>
      </w:r>
    </w:p>
    <w:p w14:paraId="102AC23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100.</w:t>
      </w:r>
      <w:r w:rsidRPr="00E23A22">
        <w:rPr>
          <w:rFonts w:ascii="Arial" w:hAnsi="Arial"/>
        </w:rPr>
        <w:tab/>
        <w:t>Refardt J, and Christ-Crain M. Diabetes insipidus in pregnancy: how to advice the patient? Minerva Endocrinol. 2018;43(4):458-64.</w:t>
      </w:r>
    </w:p>
    <w:p w14:paraId="4C40DC18"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101.</w:t>
      </w:r>
      <w:r w:rsidRPr="00E23A22">
        <w:rPr>
          <w:rFonts w:ascii="Arial" w:hAnsi="Arial"/>
        </w:rPr>
        <w:tab/>
        <w:t>Miller M, Dalakos T, Moses AM, Fellerman H, and Streeten DH. Recognition of partial defects in antidiuretic hormone secretion. Ann Intern Med. 1970;73(5):721-9.</w:t>
      </w:r>
    </w:p>
    <w:p w14:paraId="1518160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102.</w:t>
      </w:r>
      <w:r w:rsidRPr="00E23A22">
        <w:rPr>
          <w:rFonts w:ascii="Arial" w:hAnsi="Arial"/>
        </w:rPr>
        <w:tab/>
        <w:t>Fenske W, Quinkler M, Lorenz D, Zopf K, Haagen U, Papassotiriou J, et al. Copeptin in the differential diagnosis of the polydipsia-polyuria syndrome--revisiting the direct and indirect water deprivation tests. J Clin Endocrinol Metab. 2011;96(5):1506-15.</w:t>
      </w:r>
    </w:p>
    <w:p w14:paraId="244AF26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103.</w:t>
      </w:r>
      <w:r w:rsidRPr="00E23A22">
        <w:rPr>
          <w:rFonts w:ascii="Arial" w:hAnsi="Arial"/>
        </w:rPr>
        <w:tab/>
        <w:t>Van de Heijning BJ, Koekkoek-van den Herik I, Iványi T, and Van Wimersma Greidanus TB. Solid-phase extraction of plasma vasopressin: evaluation, validation and application. J Chromatogr. 1991;565(1-2):159-71.</w:t>
      </w:r>
    </w:p>
    <w:p w14:paraId="2169202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104.</w:t>
      </w:r>
      <w:r w:rsidRPr="00E23A22">
        <w:rPr>
          <w:rFonts w:ascii="Arial" w:hAnsi="Arial"/>
        </w:rPr>
        <w:tab/>
        <w:t>Wun T. Vasopressin and platelets: a concise review. Platelets. 1997;8(1):15-22.</w:t>
      </w:r>
    </w:p>
    <w:p w14:paraId="327A895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105.</w:t>
      </w:r>
      <w:r w:rsidRPr="00E23A22">
        <w:rPr>
          <w:rFonts w:ascii="Arial" w:hAnsi="Arial"/>
        </w:rPr>
        <w:tab/>
        <w:t>Preibisz JJ, Sealey JE, Laragh JH, Cody RJ, and Weksler BB. Plasma and platelet vasopressin in essential hypertension and congestive heart failure. Hypertension. 1983;5(2 Pt 2):I129-38.</w:t>
      </w:r>
    </w:p>
    <w:p w14:paraId="40E5CEA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106.</w:t>
      </w:r>
      <w:r w:rsidRPr="00E23A22">
        <w:rPr>
          <w:rFonts w:ascii="Arial" w:hAnsi="Arial"/>
        </w:rPr>
        <w:tab/>
        <w:t>Cadnapaphornchai MA, Summer SN, Falk S, Thurman JM, Knepper MA, and Schrier RW. Effect of primary polydipsia on aquaporin and sodium transporter abundance. Am J Physiol Renal Physiol. 2003;285(5):F965-71.</w:t>
      </w:r>
    </w:p>
    <w:p w14:paraId="5F1BC1C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107.</w:t>
      </w:r>
      <w:r w:rsidRPr="00E23A22">
        <w:rPr>
          <w:rFonts w:ascii="Arial" w:hAnsi="Arial"/>
        </w:rPr>
        <w:tab/>
        <w:t>Berliner RW, and Davidson DG. Production of hypertonic urine in the absence of pituitary antidiuretic hormone. J Clin Invest. 1957;36(10):1416-27.</w:t>
      </w:r>
    </w:p>
    <w:p w14:paraId="7EA744D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108.</w:t>
      </w:r>
      <w:r w:rsidRPr="00E23A22">
        <w:rPr>
          <w:rFonts w:ascii="Arial" w:hAnsi="Arial"/>
        </w:rPr>
        <w:tab/>
        <w:t>Robertson RP, and Porte D, Jr. The glucose receptor. A defective mechanism in diabetes mellitus distinct from the beta adrenergic receptor. J Clin Invest. 1973;52(4):870-6.</w:t>
      </w:r>
    </w:p>
    <w:p w14:paraId="228A179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109.</w:t>
      </w:r>
      <w:r w:rsidRPr="00E23A22">
        <w:rPr>
          <w:rFonts w:ascii="Arial" w:hAnsi="Arial"/>
        </w:rPr>
        <w:tab/>
        <w:t>Block LH, Furrer J, Locher RA, Siegenthaler W, and Vetter W. Changes in tissue sensitivity to vasopressin in hereditary hypothalamic diabetes insipidus. Klin Wochenschr. 1981;59(15):831-6.</w:t>
      </w:r>
    </w:p>
    <w:p w14:paraId="152350D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110.</w:t>
      </w:r>
      <w:r w:rsidRPr="00E23A22">
        <w:rPr>
          <w:rFonts w:ascii="Arial" w:hAnsi="Arial"/>
        </w:rPr>
        <w:tab/>
        <w:t>Zerbe RL, and Robertson GL. A comparison of plasma vasopressin measurements with a standard indirect test in the differential diagnosis of polyuria. N Engl J Med. 1981;305(26):1539-46.</w:t>
      </w:r>
    </w:p>
    <w:p w14:paraId="251A0AE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111.</w:t>
      </w:r>
      <w:r w:rsidRPr="00E23A22">
        <w:rPr>
          <w:rFonts w:ascii="Arial" w:hAnsi="Arial"/>
        </w:rPr>
        <w:tab/>
        <w:t>Morgenthaler NG, Struck J, Alonso C, and Bergmann A. Assay for the measurement of copeptin, a stable peptide derived from the precursor of vasopressin. Clin Chem. 2006;52(1):112-9.</w:t>
      </w:r>
    </w:p>
    <w:p w14:paraId="3B4D008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112.</w:t>
      </w:r>
      <w:r w:rsidRPr="00E23A22">
        <w:rPr>
          <w:rFonts w:ascii="Arial" w:hAnsi="Arial"/>
        </w:rPr>
        <w:tab/>
        <w:t>Fenske W, and Allolio B. Clinical review: Current state and future perspectives in the diagnosis of diabetes insipidus: a clinical review. J Clin Endocrinol Metab. 2012;97(10):3426-37.</w:t>
      </w:r>
    </w:p>
    <w:p w14:paraId="3CCFDBC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113.</w:t>
      </w:r>
      <w:r w:rsidRPr="00E23A22">
        <w:rPr>
          <w:rFonts w:ascii="Arial" w:hAnsi="Arial"/>
        </w:rPr>
        <w:tab/>
        <w:t>Baylis PH. Diabetes insipidus. J R Coll Physicians Lond. 1998;32(2):108-11.</w:t>
      </w:r>
    </w:p>
    <w:p w14:paraId="4ED80FE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114.</w:t>
      </w:r>
      <w:r w:rsidRPr="00E23A22">
        <w:rPr>
          <w:rFonts w:ascii="Arial" w:hAnsi="Arial"/>
        </w:rPr>
        <w:tab/>
        <w:t>Baylis PH, Gaskill MB, and Robertson GL. Vasopressin secretion in primary polydipsia and cranial diabetes insipidus. Q J Med. 1981;50(199):345-58.</w:t>
      </w:r>
    </w:p>
    <w:p w14:paraId="62F4FCA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115.</w:t>
      </w:r>
      <w:r w:rsidRPr="00E23A22">
        <w:rPr>
          <w:rFonts w:ascii="Arial" w:hAnsi="Arial"/>
        </w:rPr>
        <w:tab/>
        <w:t>Timper K, Fenske W, Kühn F, Frech N, Arici B, Rutishauser J, et al. Diagnostic Accuracy of Copeptin in the Differential Diagnosis of the Polyuria-polydipsia Syndrome: A Prospective Multicenter Study. J Clin Endocrinol Metab. 2015;100(6):2268-74.</w:t>
      </w:r>
    </w:p>
    <w:p w14:paraId="498DC55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116.</w:t>
      </w:r>
      <w:r w:rsidRPr="00E23A22">
        <w:rPr>
          <w:rFonts w:ascii="Arial" w:hAnsi="Arial"/>
        </w:rPr>
        <w:tab/>
        <w:t>Fenske W, Refardt J, Chifu I, Schnyder I, Winzeler B, Drummond J, et al. A Copeptin-Based Approach in the Diagnosis of Diabetes Insipidus. N Engl J Med. 2018;379(5):428-39.</w:t>
      </w:r>
    </w:p>
    <w:p w14:paraId="33099E12"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117.</w:t>
      </w:r>
      <w:r w:rsidRPr="00E23A22">
        <w:rPr>
          <w:rFonts w:ascii="Arial" w:hAnsi="Arial"/>
        </w:rPr>
        <w:tab/>
        <w:t>Winzeler B, Cesana-Nigro N, Refardt J, Vogt DR, Imber C, Morin B, et al. Arginine-stimulated copeptin measurements in the differential diagnosis of diabetes insipidus: a prospective diagnostic study. Lancet. 2019;394(10198):587-95.</w:t>
      </w:r>
    </w:p>
    <w:p w14:paraId="49246E4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118.</w:t>
      </w:r>
      <w:r w:rsidRPr="00E23A22">
        <w:rPr>
          <w:rFonts w:ascii="Arial" w:hAnsi="Arial"/>
        </w:rPr>
        <w:tab/>
        <w:t>Kurokawa H, Fujisawa I, Nakano Y, Kimura H, Akagi K, Ikeda K, et al. Posterior lobe of the pituitary gland: correlation between signal intensity on T1-weighted MR images and vasopressin concentration. Radiology. 1998;207(1):79-83.</w:t>
      </w:r>
    </w:p>
    <w:p w14:paraId="390300D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119.</w:t>
      </w:r>
      <w:r w:rsidRPr="00E23A22">
        <w:rPr>
          <w:rFonts w:ascii="Arial" w:hAnsi="Arial"/>
        </w:rPr>
        <w:tab/>
        <w:t>Hannon MJ, Orr C, Moran C, Behan LA, Agha A, Ball SG, et al. Anterior hypopituitarism is rare and autoimmune disease is common in adults with idiopathic central diabetes insipidus. Clin Endocrinol (Oxf). 2012;76(5):725-8.</w:t>
      </w:r>
    </w:p>
    <w:p w14:paraId="571340D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120.</w:t>
      </w:r>
      <w:r w:rsidRPr="00E23A22">
        <w:rPr>
          <w:rFonts w:ascii="Arial" w:hAnsi="Arial"/>
        </w:rPr>
        <w:tab/>
        <w:t>Lam KS, Wat MS, Choi KL, Ip TP, Pang RW, and Kumana CR. Pharmacokinetics, pharmacodynamics, long-term efficacy and safety of oral 1-deamino-8-D-arginine vasopressin in adult patients with central diabetes insipidus. Br J Clin Pharmacol. 1996;42(3):379-85.</w:t>
      </w:r>
    </w:p>
    <w:p w14:paraId="7897327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121.</w:t>
      </w:r>
      <w:r w:rsidRPr="00E23A22">
        <w:rPr>
          <w:rFonts w:ascii="Arial" w:hAnsi="Arial"/>
        </w:rPr>
        <w:tab/>
        <w:t>Behan LA, Sherlock M, Moyles P, Renshaw O, Thompson CJ, Orr C, et al. Abnormal plasma sodium concentrations in patients treated with desmopressin for cranial diabetes insipidus: results of a long-term retrospective study. Eur J Endocrinol. 2015;172(3):243-50.</w:t>
      </w:r>
    </w:p>
    <w:p w14:paraId="236D9E0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122.</w:t>
      </w:r>
      <w:r w:rsidRPr="00E23A22">
        <w:rPr>
          <w:rFonts w:ascii="Arial" w:hAnsi="Arial"/>
        </w:rPr>
        <w:tab/>
        <w:t>Atila C, Loughrey PB, Garrahy A, Winzeler B, Refardt J, Gildroy P, et al. Central diabetes insipidus from a patient's perspective: management, psychological co-morbidities, and renaming of the condition: results from an international web-based survey. Lancet Diabetes Endocrinol. 2022;10(10):700-9.</w:t>
      </w:r>
    </w:p>
    <w:p w14:paraId="7BD29E1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123.</w:t>
      </w:r>
      <w:r w:rsidRPr="00E23A22">
        <w:rPr>
          <w:rFonts w:ascii="Arial" w:hAnsi="Arial"/>
        </w:rPr>
        <w:tab/>
        <w:t>Loh JA, and Verbalis JG. Disorders of water and salt metabolism associated with pituitary disease. Endocrinol Metab Clin North Am. 2008;37(1):213-34, x.</w:t>
      </w:r>
    </w:p>
    <w:p w14:paraId="3930622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124.</w:t>
      </w:r>
      <w:r w:rsidRPr="00E23A22">
        <w:rPr>
          <w:rFonts w:ascii="Arial" w:hAnsi="Arial"/>
        </w:rPr>
        <w:tab/>
        <w:t>Eisenberg Y, and Frohman LA. ADIPSIC DIABETES INSIPIDUS: A REVIEW. Endocr Pract. 2016;22(1):76-83.</w:t>
      </w:r>
    </w:p>
    <w:p w14:paraId="14674C2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125.</w:t>
      </w:r>
      <w:r w:rsidRPr="00E23A22">
        <w:rPr>
          <w:rFonts w:ascii="Arial" w:hAnsi="Arial"/>
        </w:rPr>
        <w:tab/>
        <w:t>Cuesta M, Hannon MJ, and Thompson CJ. Adipsic diabetes insipidus in adult patients. Pituitary. 2017;20(3):372-80.</w:t>
      </w:r>
    </w:p>
    <w:p w14:paraId="1A87AF5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126.</w:t>
      </w:r>
      <w:r w:rsidRPr="00E23A22">
        <w:rPr>
          <w:rFonts w:ascii="Arial" w:hAnsi="Arial"/>
        </w:rPr>
        <w:tab/>
        <w:t>Batlle DC, von Riotte AB, Gaviria M, and Grupp M. Amelioration of polyuria by amiloride in patients receiving long-term lithium therapy. N Engl J Med. 1985;312(7):408-14.</w:t>
      </w:r>
    </w:p>
    <w:p w14:paraId="4915C9D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127.</w:t>
      </w:r>
      <w:r w:rsidRPr="00E23A22">
        <w:rPr>
          <w:rFonts w:ascii="Arial" w:hAnsi="Arial"/>
        </w:rPr>
        <w:tab/>
        <w:t>Crawford JD, and Kennedy GC. Chlorothiazid in diabetes insipidus. Nature. 1959;183(4665):891-2.</w:t>
      </w:r>
    </w:p>
    <w:p w14:paraId="5AEAA40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128.</w:t>
      </w:r>
      <w:r w:rsidRPr="00E23A22">
        <w:rPr>
          <w:rFonts w:ascii="Arial" w:hAnsi="Arial"/>
        </w:rPr>
        <w:tab/>
        <w:t>Earley LE, and Orloff J. THE MECHANISM OF ANTIDIURESIS ASSOCIATED WITH THE ADMINISTRATION OF HYDROCHLOROTHIAZIDE TO PATIENTS WITH VASOPRESSIN-RESISTANT DIABETES INSIPIDUS. J Clin Invest. 1962;41(11):1988-97.</w:t>
      </w:r>
    </w:p>
    <w:p w14:paraId="5DEB25C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129.</w:t>
      </w:r>
      <w:r w:rsidRPr="00E23A22">
        <w:rPr>
          <w:rFonts w:ascii="Arial" w:hAnsi="Arial"/>
        </w:rPr>
        <w:tab/>
        <w:t>Rosa RM, Bierer BE, Thomas R, Stoff JS, Kruskall M, Robinson S, et al. A study of induced hyponatremia in the prevention and treatment of sickle-cell crisis. N Engl J Med. 1980;303(20):1138-43.</w:t>
      </w:r>
    </w:p>
    <w:p w14:paraId="4FAE09B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130.</w:t>
      </w:r>
      <w:r w:rsidRPr="00E23A22">
        <w:rPr>
          <w:rFonts w:ascii="Arial" w:hAnsi="Arial"/>
        </w:rPr>
        <w:tab/>
        <w:t>Usberti M, Dechaux M, Guillot M, Seligmann R, Pavlovitch H, Loirat C, et al. Renal prostaglandin E2 in nephrogenic diabetes insipidus: effects of inhibition of prostaglandin synthesis by indomethacin. J Pediatr. 1980;97(3):476-8.</w:t>
      </w:r>
    </w:p>
    <w:p w14:paraId="4C539E0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131.</w:t>
      </w:r>
      <w:r w:rsidRPr="00E23A22">
        <w:rPr>
          <w:rFonts w:ascii="Arial" w:hAnsi="Arial"/>
        </w:rPr>
        <w:tab/>
        <w:t>Winzeler B, Sailer CO, Coynel D, Zanchi D, Vogt DR, Urwyler SA, et al. A randomized controlled trial of the GLP-1 receptor agonist dulaglutide in primary polydipsia. J Clin Invest. 2021;131(20).</w:t>
      </w:r>
    </w:p>
    <w:p w14:paraId="5EE53AE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132.</w:t>
      </w:r>
      <w:r w:rsidRPr="00E23A22">
        <w:rPr>
          <w:rFonts w:ascii="Arial" w:hAnsi="Arial"/>
        </w:rPr>
        <w:tab/>
        <w:t>Källén BA, Carlsson SS, and Bengtsson BK. Diabetes insipidus and use of desmopressin (Minirin) during pregnancy. Eur J Endocrinol. 1995;132(2):144-6.</w:t>
      </w:r>
    </w:p>
    <w:p w14:paraId="27C9DCEC"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133.</w:t>
      </w:r>
      <w:r w:rsidRPr="00E23A22">
        <w:rPr>
          <w:rFonts w:ascii="Arial" w:hAnsi="Arial"/>
        </w:rPr>
        <w:tab/>
        <w:t>Ray JG. DDAVP use during pregnancy: an analysis of its safety for mother and child. Obstet Gynecol Surv. 1998;53(7):450-5.</w:t>
      </w:r>
    </w:p>
    <w:p w14:paraId="0B14031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134.</w:t>
      </w:r>
      <w:r w:rsidRPr="00E23A22">
        <w:rPr>
          <w:rFonts w:ascii="Arial" w:hAnsi="Arial"/>
        </w:rPr>
        <w:tab/>
        <w:t>Waikar SS, Mount DB, and Curhan GC. Mortality after hospitalization with mild, moderate, and severe hyponatremia. Am J Med. 2009;122(9):857-65.</w:t>
      </w:r>
    </w:p>
    <w:p w14:paraId="0A02D37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135.</w:t>
      </w:r>
      <w:r w:rsidRPr="00E23A22">
        <w:rPr>
          <w:rFonts w:ascii="Arial" w:hAnsi="Arial"/>
        </w:rPr>
        <w:tab/>
        <w:t>Chawla A, Sterns RH, Nigwekar SU, and Cappuccio JD. Mortality and serum sodium: do patients die from or with hyponatremia? Clin J Am Soc Nephrol. 2011;6(5):960-5.</w:t>
      </w:r>
    </w:p>
    <w:p w14:paraId="041E29C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136.</w:t>
      </w:r>
      <w:r w:rsidRPr="00E23A22">
        <w:rPr>
          <w:rFonts w:ascii="Arial" w:hAnsi="Arial"/>
        </w:rPr>
        <w:tab/>
        <w:t>Corona G, Giuliani C, Verbalis JG, Forti G, Maggi M, and Peri A. Hyponatremia improvement is associated with a reduced risk of mortality: evidence from a meta-analysis. PLoS One. 2015;10(4):e0124105.</w:t>
      </w:r>
    </w:p>
    <w:p w14:paraId="6FB74F3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137.</w:t>
      </w:r>
      <w:r w:rsidRPr="00E23A22">
        <w:rPr>
          <w:rFonts w:ascii="Arial" w:hAnsi="Arial"/>
        </w:rPr>
        <w:tab/>
        <w:t>Refardt J, Pelouto A, Potasso L, Hoorn EJ, and Christ-Crain M. Hyponatremia Intervention Trial (HIT): Study Protocol of a Randomized, Controlled, Parallel-Group Trial With Blinded Outcome Assessment. Front Med (Lausanne). 2021;8:729545.</w:t>
      </w:r>
    </w:p>
    <w:p w14:paraId="21E7239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138.</w:t>
      </w:r>
      <w:r w:rsidRPr="00E23A22">
        <w:rPr>
          <w:rFonts w:ascii="Arial" w:hAnsi="Arial"/>
        </w:rPr>
        <w:tab/>
        <w:t>Ball SG, and Iqbal Z. Diagnosis and treatment of hyponatraemia. Best Pract Res Clin Endocrinol Metab. 2016;30(2):161-73.</w:t>
      </w:r>
    </w:p>
    <w:p w14:paraId="2E3EB04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139.</w:t>
      </w:r>
      <w:r w:rsidRPr="00E23A22">
        <w:rPr>
          <w:rFonts w:ascii="Arial" w:hAnsi="Arial"/>
        </w:rPr>
        <w:tab/>
        <w:t>Bartter FC, and Schwartz WB. The syndrome of inappropriate secretion of antidiuretic hormone. Am J Med. 1967;42(5):790-806.</w:t>
      </w:r>
    </w:p>
    <w:p w14:paraId="67CB291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140.</w:t>
      </w:r>
      <w:r w:rsidRPr="00E23A22">
        <w:rPr>
          <w:rFonts w:ascii="Arial" w:hAnsi="Arial"/>
        </w:rPr>
        <w:tab/>
        <w:t>Spasovski G, Vanholder R, Allolio B, Annane D, Ball S, Bichet D, et al. Clinical practice guideline on diagnosis and treatment of hyponatraemia. Eur J Endocrinol. 2014;170(3):G1-47.</w:t>
      </w:r>
    </w:p>
    <w:p w14:paraId="026EFC0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141.</w:t>
      </w:r>
      <w:r w:rsidRPr="00E23A22">
        <w:rPr>
          <w:rFonts w:ascii="Arial" w:hAnsi="Arial"/>
        </w:rPr>
        <w:tab/>
        <w:t>Fenske W, Störk S, Koschker AC, Blechschmidt A, Lorenz D, Wortmann S, et al. Value of fractional uric acid excretion in differential diagnosis of hyponatremic patients on diuretics. J Clin Endocrinol Metab. 2008;93(8):2991-7.</w:t>
      </w:r>
    </w:p>
    <w:p w14:paraId="3F10DFEA"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142.</w:t>
      </w:r>
      <w:r w:rsidRPr="00E23A22">
        <w:rPr>
          <w:rFonts w:ascii="Arial" w:hAnsi="Arial"/>
        </w:rPr>
        <w:tab/>
        <w:t>Fenske WK, Christ-Crain M, Hörning A, Simet J, Szinnai G, Fassnacht M, et al. A copeptin-based classification of the osmoregulatory defects in the syndrome of inappropriate antidiuresis. J Am Soc Nephrol. 2014;25(10):2376-83.</w:t>
      </w:r>
    </w:p>
    <w:p w14:paraId="28AF084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143.</w:t>
      </w:r>
      <w:r w:rsidRPr="00E23A22">
        <w:rPr>
          <w:rFonts w:ascii="Arial" w:hAnsi="Arial"/>
        </w:rPr>
        <w:tab/>
        <w:t>Nigro N, Winzeler B, Suter-Widmer I, Schuetz P, Arici B, Bally M, et al. Evaluation of copeptin and commonly used laboratory parameters for the differential diagnosis of profound hyponatraemia in hospitalized patients: 'The Co-MED Study'. Clin Endocrinol (Oxf). 2017;86(3):456-62.</w:t>
      </w:r>
    </w:p>
    <w:p w14:paraId="7F3932C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144.</w:t>
      </w:r>
      <w:r w:rsidRPr="00E23A22">
        <w:rPr>
          <w:rFonts w:ascii="Arial" w:hAnsi="Arial"/>
        </w:rPr>
        <w:tab/>
        <w:t>Rosner MH. Exercise-associated hyponatremia. Semin Nephrol. 2009;29(3):271-81.</w:t>
      </w:r>
    </w:p>
    <w:p w14:paraId="3B5143A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145.</w:t>
      </w:r>
      <w:r w:rsidRPr="00E23A22">
        <w:rPr>
          <w:rFonts w:ascii="Arial" w:hAnsi="Arial"/>
        </w:rPr>
        <w:tab/>
        <w:t>Danz M, Pöttgen K, Tönjes PM, Hinkelbein J, and Braunecker S. Hyponatremia among Triathletes in the Ironman European Championship. N Engl J Med. 2016;374(10):997-8.</w:t>
      </w:r>
    </w:p>
    <w:p w14:paraId="71EDE0C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146.</w:t>
      </w:r>
      <w:r w:rsidRPr="00E23A22">
        <w:rPr>
          <w:rFonts w:ascii="Arial" w:hAnsi="Arial"/>
        </w:rPr>
        <w:tab/>
        <w:t>Feldman BJ, Rosenthal SM, Vargas GA, Fenwick RG, Huang EA, Matsuda-Abedini M, et al. Nephrogenic syndrome of inappropriate antidiuresis. N Engl J Med. 2005;352(18):1884-90.</w:t>
      </w:r>
    </w:p>
    <w:p w14:paraId="230840A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147.</w:t>
      </w:r>
      <w:r w:rsidRPr="00E23A22">
        <w:rPr>
          <w:rFonts w:ascii="Arial" w:hAnsi="Arial"/>
        </w:rPr>
        <w:tab/>
        <w:t>Decaux G, Vandergheynst F, Bouko Y, Parma J, Vassart G, and Vilain C. Nephrogenic syndrome of inappropriate antidiuresis in adults: high phenotypic variability in men and women from a large pedigree. J Am Soc Nephrol. 2007;18(2):606-12.</w:t>
      </w:r>
    </w:p>
    <w:p w14:paraId="1D22E37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148.</w:t>
      </w:r>
      <w:r w:rsidRPr="00E23A22">
        <w:rPr>
          <w:rFonts w:ascii="Arial" w:hAnsi="Arial"/>
        </w:rPr>
        <w:tab/>
        <w:t>Yee AH, Burns JD, and Wijdicks EF. Cerebral salt wasting: pathophysiology, diagnosis, and treatment. Neurosurg Clin N Am. 2010;21(2):339-52.</w:t>
      </w:r>
    </w:p>
    <w:p w14:paraId="6BB8369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149.</w:t>
      </w:r>
      <w:r w:rsidRPr="00E23A22">
        <w:rPr>
          <w:rFonts w:ascii="Arial" w:hAnsi="Arial"/>
        </w:rPr>
        <w:tab/>
        <w:t>Hannon MJ, Behan LA, O'Brien MM, Tormey W, Ball SG, Javadpour M, et al. Hyponatremia following mild/moderate subarachnoid hemorrhage is due to SIAD and glucocorticoid deficiency and not cerebral salt wasting. J Clin Endocrinol Metab. 2014;99(1):291-8.</w:t>
      </w:r>
    </w:p>
    <w:p w14:paraId="3AB0C9C9"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150.</w:t>
      </w:r>
      <w:r w:rsidRPr="00E23A22">
        <w:rPr>
          <w:rFonts w:ascii="Arial" w:hAnsi="Arial"/>
        </w:rPr>
        <w:tab/>
        <w:t>Verbalis JG, Goldsmith SR, Greenberg A, Korzelius C, Schrier RW, Sterns RH, et al. Diagnosis, evaluation, and treatment of hyponatremia: expert panel recommendations. Am J Med. 2013;126(10 Suppl 1):S1-42.</w:t>
      </w:r>
    </w:p>
    <w:p w14:paraId="0F29F93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151.</w:t>
      </w:r>
      <w:r w:rsidRPr="00E23A22">
        <w:rPr>
          <w:rFonts w:ascii="Arial" w:hAnsi="Arial"/>
        </w:rPr>
        <w:tab/>
        <w:t>Ball S, Barth J, and Levy M. SOCIETY FOR ENDOCRINOLOGY ENDOCRINE EMERGENCY GUIDANCE: Emergency management of severe symptomatic hyponatraemia in adult patients. Endocr Connect. 2016;5(5):G4-g6.</w:t>
      </w:r>
    </w:p>
    <w:p w14:paraId="22810E9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152.</w:t>
      </w:r>
      <w:r w:rsidRPr="00E23A22">
        <w:rPr>
          <w:rFonts w:ascii="Arial" w:hAnsi="Arial"/>
        </w:rPr>
        <w:tab/>
        <w:t>Adrogué HJ, and Madias NE. Hyponatremia. N Engl J Med. 2000;342(21):1581-9.</w:t>
      </w:r>
    </w:p>
    <w:p w14:paraId="1CA00F87"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153.</w:t>
      </w:r>
      <w:r w:rsidRPr="00E23A22">
        <w:rPr>
          <w:rFonts w:ascii="Arial" w:hAnsi="Arial"/>
        </w:rPr>
        <w:tab/>
        <w:t>Mohmand HK, Issa D, Ahmad Z, Cappuccio JD, Kouides RW, and Sterns RH. Hypertonic saline for hyponatremia: risk of inadvertent overcorrection. Clin J Am Soc Nephrol. 2007;2(6):1110-7.</w:t>
      </w:r>
    </w:p>
    <w:p w14:paraId="7677F6CE"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154.</w:t>
      </w:r>
      <w:r w:rsidRPr="00E23A22">
        <w:rPr>
          <w:rFonts w:ascii="Arial" w:hAnsi="Arial"/>
        </w:rPr>
        <w:tab/>
        <w:t>Sterns RH, Hix JK, and Silver S. Treating profound hyponatremia: a strategy for controlled correction. Am J Kidney Dis. 2010;56(4):774-9.</w:t>
      </w:r>
    </w:p>
    <w:p w14:paraId="09B4744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155.</w:t>
      </w:r>
      <w:r w:rsidRPr="00E23A22">
        <w:rPr>
          <w:rFonts w:ascii="Arial" w:hAnsi="Arial"/>
        </w:rPr>
        <w:tab/>
        <w:t>Garrahy A, Dineen R, Hannon AM, Cuesta M, Tormey W, Sherlock M, et al. Continuous Versus Bolus Infusion of Hypertonic Saline in the Treatment of Symptomatic Hyponatremia Caused by SIAD. J Clin Endocrinol Metab. 2019;104(9):3595-602.</w:t>
      </w:r>
    </w:p>
    <w:p w14:paraId="0AE2B41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156.</w:t>
      </w:r>
      <w:r w:rsidRPr="00E23A22">
        <w:rPr>
          <w:rFonts w:ascii="Arial" w:hAnsi="Arial"/>
        </w:rPr>
        <w:tab/>
        <w:t>Baek SH, Jo YH, Ahn S, Medina-Liabres K, Oh YK, Lee JB, et al. Risk of Overcorrection in Rapid Intermittent Bolus vs Slow Continuous Infusion Therapies of Hypertonic Saline for Patients With Symptomatic Hyponatremia: The SALSA Randomized Clinical Trial. JAMA Intern Med. 2021;181(1):81-92.</w:t>
      </w:r>
    </w:p>
    <w:p w14:paraId="4EE7B20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157.</w:t>
      </w:r>
      <w:r w:rsidRPr="00E23A22">
        <w:rPr>
          <w:rFonts w:ascii="Arial" w:hAnsi="Arial"/>
        </w:rPr>
        <w:tab/>
        <w:t>Garrahy A, Galloway I, Hannon AM, Dineen R, O'Kelly P, Tormey WP, et al. Fluid Restriction Therapy for Chronic SIAD; Results of a Prospective Randomized Controlled Trial. J Clin Endocrinol Metab. 2020;105(12).</w:t>
      </w:r>
    </w:p>
    <w:p w14:paraId="19E2D2B6"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158.</w:t>
      </w:r>
      <w:r w:rsidRPr="00E23A22">
        <w:rPr>
          <w:rFonts w:ascii="Arial" w:hAnsi="Arial"/>
        </w:rPr>
        <w:tab/>
        <w:t>Krisanapan P, Vongsanim S, Pin-On P, Ruengorn C, and Noppakun K. Efficacy of Furosemide, Oral Sodium Chloride, and Fluid Restriction for Treatment of Syndrome of Inappropriate Antidiuresis (SIAD): An Open-label Randomized Controlled Study (The EFFUSE-FLUID Trial). Am J Kidney Dis. 2020;76(2):203-12.</w:t>
      </w:r>
    </w:p>
    <w:p w14:paraId="391C6D5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159.</w:t>
      </w:r>
      <w:r w:rsidRPr="00E23A22">
        <w:rPr>
          <w:rFonts w:ascii="Arial" w:hAnsi="Arial"/>
        </w:rPr>
        <w:tab/>
        <w:t>Verbalis JG, Greenberg A, Burst V, Haymann JP, Johannsson G, Peri A, et al. Diagnosing and Treating the Syndrome of Inappropriate Antidiuretic Hormone Secretion. Am J Med. 2016;129(5):537.e9-.e23.</w:t>
      </w:r>
    </w:p>
    <w:p w14:paraId="3D59E5D1"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160.</w:t>
      </w:r>
      <w:r w:rsidRPr="00E23A22">
        <w:rPr>
          <w:rFonts w:ascii="Arial" w:hAnsi="Arial"/>
        </w:rPr>
        <w:tab/>
        <w:t>Winzeler B, Lengsfeld S, Nigro N, Suter-Widmer I, Schütz P, Arici B, et al. Predictors of nonresponse to fluid restriction in hyponatraemia due to the syndrome of inappropriate antidiuresis. J Intern Med. 2016;280(6):609-17.</w:t>
      </w:r>
    </w:p>
    <w:p w14:paraId="6E03F3F3"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161.</w:t>
      </w:r>
      <w:r w:rsidRPr="00E23A22">
        <w:rPr>
          <w:rFonts w:ascii="Arial" w:hAnsi="Arial"/>
        </w:rPr>
        <w:tab/>
        <w:t>Furst H, Hallows KR, Post J, Chen S, Kotzker W, Goldfarb S, et al. The urine/plasma electrolyte ratio: a predictive guide to water restriction. Am J Med Sci. 2000;319(4):240-4.</w:t>
      </w:r>
    </w:p>
    <w:p w14:paraId="0F44B2E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lastRenderedPageBreak/>
        <w:t>162.</w:t>
      </w:r>
      <w:r w:rsidRPr="00E23A22">
        <w:rPr>
          <w:rFonts w:ascii="Arial" w:hAnsi="Arial"/>
        </w:rPr>
        <w:tab/>
        <w:t>Rondon-Berrios H, Tandukar S, Mor MK, Ray EC, Bender FH, Kleyman TR, et al. Urea for the Treatment of Hyponatremia. Clin J Am Soc Nephrol. 2018;13(11):1627-32.</w:t>
      </w:r>
    </w:p>
    <w:p w14:paraId="1CC1C274"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163.</w:t>
      </w:r>
      <w:r w:rsidRPr="00E23A22">
        <w:rPr>
          <w:rFonts w:ascii="Arial" w:hAnsi="Arial"/>
        </w:rPr>
        <w:tab/>
        <w:t>Decaux G, Andres C, Gankam Kengne F, and Soupart A. Treatment of euvolemic hyponatremia in the intensive care unit by urea. Crit Care. 2010;14(5):R184.</w:t>
      </w:r>
    </w:p>
    <w:p w14:paraId="4A96F18D"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164.</w:t>
      </w:r>
      <w:r w:rsidRPr="00E23A22">
        <w:rPr>
          <w:rFonts w:ascii="Arial" w:hAnsi="Arial"/>
        </w:rPr>
        <w:tab/>
        <w:t>Pierrakos C, Taccone FS, Decaux G, Vincent JL, and Brimioulle S. Urea for treatment of acute SIADH in patients with subarachnoid hemorrhage: a single-center experience. Ann Intensive Care. 2012;2(1):13.</w:t>
      </w:r>
    </w:p>
    <w:p w14:paraId="11B27E2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165.</w:t>
      </w:r>
      <w:r w:rsidRPr="00E23A22">
        <w:rPr>
          <w:rFonts w:ascii="Arial" w:hAnsi="Arial"/>
        </w:rPr>
        <w:tab/>
        <w:t>Schrier RW, Gross P, Gheorghiade M, Berl T, Verbalis JG, Czerwiec FS, et al. Tolvaptan, a selective oral vasopressin V2-receptor antagonist, for hyponatremia. N Engl J Med. 2006;355(20):2099-112.</w:t>
      </w:r>
    </w:p>
    <w:p w14:paraId="28DD6B10"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166.</w:t>
      </w:r>
      <w:r w:rsidRPr="00E23A22">
        <w:rPr>
          <w:rFonts w:ascii="Arial" w:hAnsi="Arial"/>
        </w:rPr>
        <w:tab/>
        <w:t>Sterns RH. Tolvaptan for the Syndrome of Inappropriate Secretion of Antidiuretic Hormone: Is the Dose Too High? Am J Kidney Dis. 2018;71(6):763-5.</w:t>
      </w:r>
    </w:p>
    <w:p w14:paraId="10FC76BB"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167.</w:t>
      </w:r>
      <w:r w:rsidRPr="00E23A22">
        <w:rPr>
          <w:rFonts w:ascii="Arial" w:hAnsi="Arial"/>
        </w:rPr>
        <w:tab/>
        <w:t>Braunwald E. Gliflozins in the Management of Cardiovascular Disease. N Engl J Med. 2022;386(21):2024-34.</w:t>
      </w:r>
    </w:p>
    <w:p w14:paraId="2A64B928"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168.</w:t>
      </w:r>
      <w:r w:rsidRPr="00E23A22">
        <w:rPr>
          <w:rFonts w:ascii="Arial" w:hAnsi="Arial"/>
        </w:rPr>
        <w:tab/>
        <w:t>Refardt J, Imber C, Sailer CO, Jeanloz N, Potasso L, Kutz A, et al. A Randomized Trial of Empagliflozin to Increase Plasma Sodium Levels in Patients with the Syndrome of Inappropriate Antidiuresis. J Am Soc Nephrol. 2020;31(3):615-24.</w:t>
      </w:r>
    </w:p>
    <w:p w14:paraId="3B2AB7B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169.</w:t>
      </w:r>
      <w:r w:rsidRPr="00E23A22">
        <w:rPr>
          <w:rFonts w:ascii="Arial" w:hAnsi="Arial"/>
        </w:rPr>
        <w:tab/>
        <w:t>Refardt J, Imber C, Nobbenhuis R, Sailer C, Haslbauer A, Monnerat S, et al. Treatment Effect of the SGLT2-inhibitor Empagliflozin on chronic SIAD –results of a double-blind, randomized, crossover, placebo-controlled trial. J Am Soc Nephrol  in press. 2022.</w:t>
      </w:r>
    </w:p>
    <w:p w14:paraId="41921BEF"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170.</w:t>
      </w:r>
      <w:r w:rsidRPr="00E23A22">
        <w:rPr>
          <w:rFonts w:ascii="Arial" w:hAnsi="Arial"/>
        </w:rPr>
        <w:tab/>
        <w:t>Miell J, Dhanjal P, and Jamookeeah C. Evidence for the use of demeclocycline in the treatment of hyponatraemia secondary to SIADH: a systematic review. Int J Clin Pract. 2015;69(12):1396-417.</w:t>
      </w:r>
    </w:p>
    <w:p w14:paraId="322F5205" w14:textId="77777777" w:rsidR="00583C8E" w:rsidRPr="00E23A22" w:rsidRDefault="00583C8E" w:rsidP="00E23A22">
      <w:pPr>
        <w:pStyle w:val="EndNoteBibliography"/>
        <w:spacing w:after="0" w:line="276" w:lineRule="auto"/>
        <w:ind w:left="576" w:hanging="576"/>
        <w:jc w:val="left"/>
        <w:rPr>
          <w:rFonts w:ascii="Arial" w:hAnsi="Arial"/>
        </w:rPr>
      </w:pPr>
      <w:r w:rsidRPr="00E23A22">
        <w:rPr>
          <w:rFonts w:ascii="Arial" w:hAnsi="Arial"/>
        </w:rPr>
        <w:t>171.</w:t>
      </w:r>
      <w:r w:rsidRPr="00E23A22">
        <w:rPr>
          <w:rFonts w:ascii="Arial" w:hAnsi="Arial"/>
        </w:rPr>
        <w:tab/>
        <w:t>Ball SG, Vaidja B, and Baylis PH. Hypothalamic adipsic syndrome: diagnosis and management. Clin Endocrinol (Oxf). 1997;47(4):405-9.</w:t>
      </w:r>
    </w:p>
    <w:p w14:paraId="1FCE35F2" w14:textId="1D466F7A" w:rsidR="002C2C26" w:rsidRPr="002C2C26" w:rsidRDefault="009D38CC" w:rsidP="00E23A22">
      <w:pPr>
        <w:shd w:val="clear" w:color="auto" w:fill="FFFFFF"/>
        <w:spacing w:after="0" w:line="276" w:lineRule="auto"/>
        <w:ind w:left="576" w:hanging="576"/>
        <w:rPr>
          <w:rFonts w:ascii="Arial" w:eastAsia="Times New Roman" w:hAnsi="Arial" w:cs="Arial"/>
          <w:color w:val="000000"/>
          <w:sz w:val="24"/>
          <w:szCs w:val="24"/>
        </w:rPr>
      </w:pPr>
      <w:r w:rsidRPr="00E23A22">
        <w:rPr>
          <w:rFonts w:ascii="Arial" w:eastAsia="Times New Roman" w:hAnsi="Arial" w:cs="Arial"/>
          <w:color w:val="000000"/>
          <w:szCs w:val="24"/>
        </w:rPr>
        <w:fldChar w:fldCharType="end"/>
      </w:r>
    </w:p>
    <w:sectPr w:rsidR="002C2C26" w:rsidRPr="002C2C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BB3"/>
    <w:multiLevelType w:val="multilevel"/>
    <w:tmpl w:val="2520C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8B52BC"/>
    <w:multiLevelType w:val="multilevel"/>
    <w:tmpl w:val="90BC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037C2"/>
    <w:multiLevelType w:val="multilevel"/>
    <w:tmpl w:val="B0F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952DFC"/>
    <w:multiLevelType w:val="multilevel"/>
    <w:tmpl w:val="C152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662BE"/>
    <w:multiLevelType w:val="hybridMultilevel"/>
    <w:tmpl w:val="B262C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2FC463A"/>
    <w:multiLevelType w:val="multilevel"/>
    <w:tmpl w:val="BE9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003888"/>
    <w:multiLevelType w:val="multilevel"/>
    <w:tmpl w:val="E5B4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C36E47"/>
    <w:multiLevelType w:val="multilevel"/>
    <w:tmpl w:val="B554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F39FB"/>
    <w:multiLevelType w:val="multilevel"/>
    <w:tmpl w:val="361A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AE0313"/>
    <w:multiLevelType w:val="hybridMultilevel"/>
    <w:tmpl w:val="431ABA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6116C38"/>
    <w:multiLevelType w:val="multilevel"/>
    <w:tmpl w:val="F68A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27606"/>
    <w:multiLevelType w:val="hybridMultilevel"/>
    <w:tmpl w:val="E3B065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C3CF7"/>
    <w:multiLevelType w:val="multilevel"/>
    <w:tmpl w:val="1F22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B002DD"/>
    <w:multiLevelType w:val="hybridMultilevel"/>
    <w:tmpl w:val="DA0A56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18954F4"/>
    <w:multiLevelType w:val="multilevel"/>
    <w:tmpl w:val="9A30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4D4FCF"/>
    <w:multiLevelType w:val="multilevel"/>
    <w:tmpl w:val="1860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719F0"/>
    <w:multiLevelType w:val="multilevel"/>
    <w:tmpl w:val="6304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8E3056"/>
    <w:multiLevelType w:val="hybridMultilevel"/>
    <w:tmpl w:val="9036E45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DC13D85"/>
    <w:multiLevelType w:val="multilevel"/>
    <w:tmpl w:val="9C7C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46F3E"/>
    <w:multiLevelType w:val="hybridMultilevel"/>
    <w:tmpl w:val="52EC94CA"/>
    <w:lvl w:ilvl="0" w:tplc="AB24FFB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49D73A2"/>
    <w:multiLevelType w:val="hybridMultilevel"/>
    <w:tmpl w:val="A59861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FD72707"/>
    <w:multiLevelType w:val="hybridMultilevel"/>
    <w:tmpl w:val="6082B3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34202870">
    <w:abstractNumId w:val="3"/>
  </w:num>
  <w:num w:numId="2" w16cid:durableId="1236864989">
    <w:abstractNumId w:val="8"/>
  </w:num>
  <w:num w:numId="3" w16cid:durableId="1746755080">
    <w:abstractNumId w:val="5"/>
  </w:num>
  <w:num w:numId="4" w16cid:durableId="1970669309">
    <w:abstractNumId w:val="15"/>
  </w:num>
  <w:num w:numId="5" w16cid:durableId="930238540">
    <w:abstractNumId w:val="12"/>
  </w:num>
  <w:num w:numId="6" w16cid:durableId="1700815913">
    <w:abstractNumId w:val="1"/>
  </w:num>
  <w:num w:numId="7" w16cid:durableId="1346639603">
    <w:abstractNumId w:val="10"/>
  </w:num>
  <w:num w:numId="8" w16cid:durableId="502403341">
    <w:abstractNumId w:val="14"/>
  </w:num>
  <w:num w:numId="9" w16cid:durableId="1842969445">
    <w:abstractNumId w:val="7"/>
  </w:num>
  <w:num w:numId="10" w16cid:durableId="274794016">
    <w:abstractNumId w:val="18"/>
  </w:num>
  <w:num w:numId="11" w16cid:durableId="144199184">
    <w:abstractNumId w:val="2"/>
  </w:num>
  <w:num w:numId="12" w16cid:durableId="2023360298">
    <w:abstractNumId w:val="6"/>
  </w:num>
  <w:num w:numId="13" w16cid:durableId="465777133">
    <w:abstractNumId w:val="16"/>
  </w:num>
  <w:num w:numId="14" w16cid:durableId="1238858175">
    <w:abstractNumId w:val="11"/>
  </w:num>
  <w:num w:numId="15" w16cid:durableId="1842235001">
    <w:abstractNumId w:val="13"/>
  </w:num>
  <w:num w:numId="16" w16cid:durableId="641890846">
    <w:abstractNumId w:val="20"/>
  </w:num>
  <w:num w:numId="17" w16cid:durableId="1814518951">
    <w:abstractNumId w:val="4"/>
  </w:num>
  <w:num w:numId="18" w16cid:durableId="1133057468">
    <w:abstractNumId w:val="21"/>
  </w:num>
  <w:num w:numId="19" w16cid:durableId="1948808235">
    <w:abstractNumId w:val="9"/>
  </w:num>
  <w:num w:numId="20" w16cid:durableId="605967700">
    <w:abstractNumId w:val="19"/>
  </w:num>
  <w:num w:numId="21" w16cid:durableId="1235706447">
    <w:abstractNumId w:val="0"/>
  </w:num>
  <w:num w:numId="22" w16cid:durableId="1934658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C2C26"/>
    <w:rsid w:val="00005CE1"/>
    <w:rsid w:val="0006049B"/>
    <w:rsid w:val="000802C2"/>
    <w:rsid w:val="000A3BD6"/>
    <w:rsid w:val="000A6860"/>
    <w:rsid w:val="000C38FE"/>
    <w:rsid w:val="000E42BE"/>
    <w:rsid w:val="000F016B"/>
    <w:rsid w:val="0010254B"/>
    <w:rsid w:val="00111826"/>
    <w:rsid w:val="00122C13"/>
    <w:rsid w:val="00136BDA"/>
    <w:rsid w:val="0017324A"/>
    <w:rsid w:val="0019455C"/>
    <w:rsid w:val="001A77AE"/>
    <w:rsid w:val="001D07BE"/>
    <w:rsid w:val="001D5BA5"/>
    <w:rsid w:val="001F6CC3"/>
    <w:rsid w:val="002020A5"/>
    <w:rsid w:val="00206E1A"/>
    <w:rsid w:val="002341E4"/>
    <w:rsid w:val="002349AC"/>
    <w:rsid w:val="0024494F"/>
    <w:rsid w:val="0027307B"/>
    <w:rsid w:val="002831A8"/>
    <w:rsid w:val="00284B74"/>
    <w:rsid w:val="002A2912"/>
    <w:rsid w:val="002C2C26"/>
    <w:rsid w:val="002D7C53"/>
    <w:rsid w:val="002F72EA"/>
    <w:rsid w:val="0031524C"/>
    <w:rsid w:val="00315560"/>
    <w:rsid w:val="00342F7F"/>
    <w:rsid w:val="00362502"/>
    <w:rsid w:val="0037273C"/>
    <w:rsid w:val="00374CB1"/>
    <w:rsid w:val="0038753B"/>
    <w:rsid w:val="003A2611"/>
    <w:rsid w:val="003A2E91"/>
    <w:rsid w:val="003A6B0C"/>
    <w:rsid w:val="003A7433"/>
    <w:rsid w:val="003C1DEB"/>
    <w:rsid w:val="003E0443"/>
    <w:rsid w:val="003F1106"/>
    <w:rsid w:val="0040200C"/>
    <w:rsid w:val="00404B5A"/>
    <w:rsid w:val="004257AC"/>
    <w:rsid w:val="00444AAC"/>
    <w:rsid w:val="00455094"/>
    <w:rsid w:val="00456BC2"/>
    <w:rsid w:val="00463D45"/>
    <w:rsid w:val="004814F2"/>
    <w:rsid w:val="0052650A"/>
    <w:rsid w:val="005330D3"/>
    <w:rsid w:val="00535D33"/>
    <w:rsid w:val="005716DF"/>
    <w:rsid w:val="0058039C"/>
    <w:rsid w:val="00583C8E"/>
    <w:rsid w:val="005C6431"/>
    <w:rsid w:val="005E6CE8"/>
    <w:rsid w:val="00627A49"/>
    <w:rsid w:val="00645097"/>
    <w:rsid w:val="006561EF"/>
    <w:rsid w:val="00672EB1"/>
    <w:rsid w:val="00691262"/>
    <w:rsid w:val="006C692F"/>
    <w:rsid w:val="00716C94"/>
    <w:rsid w:val="007263ED"/>
    <w:rsid w:val="007A549C"/>
    <w:rsid w:val="007B0B22"/>
    <w:rsid w:val="007D45FC"/>
    <w:rsid w:val="007E4D66"/>
    <w:rsid w:val="007F3CBC"/>
    <w:rsid w:val="00817369"/>
    <w:rsid w:val="00850822"/>
    <w:rsid w:val="008508BF"/>
    <w:rsid w:val="008774D4"/>
    <w:rsid w:val="0088598F"/>
    <w:rsid w:val="00891C76"/>
    <w:rsid w:val="008E6BAE"/>
    <w:rsid w:val="008F279C"/>
    <w:rsid w:val="00903AFC"/>
    <w:rsid w:val="00904E33"/>
    <w:rsid w:val="00911321"/>
    <w:rsid w:val="00936D68"/>
    <w:rsid w:val="00942245"/>
    <w:rsid w:val="00967041"/>
    <w:rsid w:val="0097490D"/>
    <w:rsid w:val="00982ED1"/>
    <w:rsid w:val="00994C6E"/>
    <w:rsid w:val="009B70D5"/>
    <w:rsid w:val="009B717E"/>
    <w:rsid w:val="009C6848"/>
    <w:rsid w:val="009D38CC"/>
    <w:rsid w:val="009F0C20"/>
    <w:rsid w:val="00A01A2C"/>
    <w:rsid w:val="00A0576F"/>
    <w:rsid w:val="00A17A18"/>
    <w:rsid w:val="00A53ED1"/>
    <w:rsid w:val="00A607D4"/>
    <w:rsid w:val="00A76EAB"/>
    <w:rsid w:val="00A83BAB"/>
    <w:rsid w:val="00A926C4"/>
    <w:rsid w:val="00AA0168"/>
    <w:rsid w:val="00AA4354"/>
    <w:rsid w:val="00AA6DC0"/>
    <w:rsid w:val="00AE7742"/>
    <w:rsid w:val="00AF4B1C"/>
    <w:rsid w:val="00B06C4D"/>
    <w:rsid w:val="00B17CBA"/>
    <w:rsid w:val="00B36637"/>
    <w:rsid w:val="00B36EC9"/>
    <w:rsid w:val="00B6118C"/>
    <w:rsid w:val="00B71A7B"/>
    <w:rsid w:val="00B82A00"/>
    <w:rsid w:val="00BA136F"/>
    <w:rsid w:val="00BB52B2"/>
    <w:rsid w:val="00BD5A2D"/>
    <w:rsid w:val="00BE2032"/>
    <w:rsid w:val="00BE3250"/>
    <w:rsid w:val="00BE4B96"/>
    <w:rsid w:val="00C12B06"/>
    <w:rsid w:val="00C24D22"/>
    <w:rsid w:val="00C25AB7"/>
    <w:rsid w:val="00C27823"/>
    <w:rsid w:val="00C41980"/>
    <w:rsid w:val="00C64A75"/>
    <w:rsid w:val="00C64DA5"/>
    <w:rsid w:val="00C666D2"/>
    <w:rsid w:val="00C67D02"/>
    <w:rsid w:val="00C758F5"/>
    <w:rsid w:val="00C92C52"/>
    <w:rsid w:val="00CA2DA9"/>
    <w:rsid w:val="00CE15DC"/>
    <w:rsid w:val="00CF3189"/>
    <w:rsid w:val="00D013D7"/>
    <w:rsid w:val="00D0615A"/>
    <w:rsid w:val="00D1364D"/>
    <w:rsid w:val="00D150B6"/>
    <w:rsid w:val="00D22CD7"/>
    <w:rsid w:val="00D327CF"/>
    <w:rsid w:val="00D33FC4"/>
    <w:rsid w:val="00D62ED9"/>
    <w:rsid w:val="00D90DB0"/>
    <w:rsid w:val="00DA05A8"/>
    <w:rsid w:val="00DB2907"/>
    <w:rsid w:val="00DB6F1F"/>
    <w:rsid w:val="00DB7EBF"/>
    <w:rsid w:val="00DC23BC"/>
    <w:rsid w:val="00DD07D0"/>
    <w:rsid w:val="00DD1950"/>
    <w:rsid w:val="00DD7AA5"/>
    <w:rsid w:val="00DF22F7"/>
    <w:rsid w:val="00DF6CE9"/>
    <w:rsid w:val="00E037DB"/>
    <w:rsid w:val="00E07AD5"/>
    <w:rsid w:val="00E23A22"/>
    <w:rsid w:val="00E73DFA"/>
    <w:rsid w:val="00E77169"/>
    <w:rsid w:val="00EB40F2"/>
    <w:rsid w:val="00EE1016"/>
    <w:rsid w:val="00EE14EB"/>
    <w:rsid w:val="00F125F2"/>
    <w:rsid w:val="00F317DC"/>
    <w:rsid w:val="00F4029D"/>
    <w:rsid w:val="00F43CFC"/>
    <w:rsid w:val="00F73CBF"/>
    <w:rsid w:val="00F75019"/>
    <w:rsid w:val="00F9313E"/>
    <w:rsid w:val="00F9333D"/>
    <w:rsid w:val="00F957CA"/>
    <w:rsid w:val="00FC0A93"/>
    <w:rsid w:val="00FD396B"/>
    <w:rsid w:val="00FE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6185D"/>
  <w15:docId w15:val="{BB9C2EA3-5026-4E0F-9DF2-25B1077BE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autoRedefine/>
    <w:qFormat/>
    <w:rsid w:val="00BE2032"/>
    <w:pPr>
      <w:keepNext/>
      <w:spacing w:after="0" w:line="276" w:lineRule="auto"/>
      <w:outlineLvl w:val="3"/>
    </w:pPr>
    <w:rPr>
      <w:rFonts w:ascii="Arial" w:eastAsia="Arial" w:hAnsi="Arial"/>
      <w:caps/>
      <w:color w:val="FF0000"/>
      <w:shd w:val="clear" w:color="auto" w:fill="FFFFFF"/>
      <w:lang w:eastAsia="it-IT"/>
    </w:rPr>
  </w:style>
  <w:style w:type="paragraph" w:styleId="Heading5">
    <w:name w:val="heading 5"/>
    <w:basedOn w:val="Normal"/>
    <w:next w:val="Normal"/>
    <w:link w:val="Heading5Char"/>
    <w:autoRedefine/>
    <w:qFormat/>
    <w:rsid w:val="002A2912"/>
    <w:pPr>
      <w:spacing w:after="0" w:line="276" w:lineRule="auto"/>
      <w:outlineLvl w:val="4"/>
    </w:pPr>
    <w:rPr>
      <w:rFonts w:ascii="Arial" w:eastAsia="Times" w:hAnsi="Arial" w:cs="Times New Roman"/>
      <w:i/>
      <w:color w:val="FFC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numberandcaption">
    <w:name w:val="Table number and caption"/>
    <w:basedOn w:val="Normal"/>
    <w:next w:val="Normal"/>
    <w:autoRedefine/>
    <w:rsid w:val="00BE2032"/>
    <w:pPr>
      <w:spacing w:after="0" w:line="276" w:lineRule="auto"/>
    </w:pPr>
    <w:rPr>
      <w:rFonts w:ascii="Arial" w:eastAsia="Times" w:hAnsi="Arial" w:cs="Times New Roman"/>
      <w:b/>
    </w:rPr>
  </w:style>
  <w:style w:type="paragraph" w:customStyle="1" w:styleId="Tablebody">
    <w:name w:val="Table body"/>
    <w:basedOn w:val="Normal"/>
    <w:next w:val="Normal"/>
    <w:autoRedefine/>
    <w:rsid w:val="00BE2032"/>
    <w:pPr>
      <w:spacing w:after="0" w:line="276" w:lineRule="auto"/>
    </w:pPr>
    <w:rPr>
      <w:rFonts w:ascii="Arial" w:eastAsia="Times" w:hAnsi="Arial" w:cs="Times New Roman"/>
      <w:szCs w:val="20"/>
    </w:rPr>
  </w:style>
  <w:style w:type="character" w:customStyle="1" w:styleId="Heading4Char">
    <w:name w:val="Heading 4 Char"/>
    <w:basedOn w:val="DefaultParagraphFont"/>
    <w:link w:val="Heading4"/>
    <w:rsid w:val="00BE2032"/>
    <w:rPr>
      <w:rFonts w:ascii="Arial" w:eastAsia="Arial" w:hAnsi="Arial"/>
      <w:caps/>
      <w:color w:val="FF0000"/>
      <w:lang w:eastAsia="it-IT"/>
    </w:rPr>
  </w:style>
  <w:style w:type="character" w:customStyle="1" w:styleId="Heading5Char">
    <w:name w:val="Heading 5 Char"/>
    <w:basedOn w:val="DefaultParagraphFont"/>
    <w:link w:val="Heading5"/>
    <w:rsid w:val="002A2912"/>
    <w:rPr>
      <w:rFonts w:ascii="Arial" w:eastAsia="Times" w:hAnsi="Arial" w:cs="Times New Roman"/>
      <w:i/>
      <w:color w:val="FFC000"/>
      <w:szCs w:val="20"/>
    </w:rPr>
  </w:style>
  <w:style w:type="table" w:styleId="TableGrid">
    <w:name w:val="Table Grid"/>
    <w:basedOn w:val="TableNormal"/>
    <w:uiPriority w:val="39"/>
    <w:rsid w:val="0085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3BAB"/>
    <w:rPr>
      <w:color w:val="0563C1" w:themeColor="hyperlink"/>
      <w:u w:val="single"/>
    </w:rPr>
  </w:style>
  <w:style w:type="character" w:customStyle="1" w:styleId="NichtaufgelsteErwhnung1">
    <w:name w:val="Nicht aufgelöste Erwähnung1"/>
    <w:basedOn w:val="DefaultParagraphFont"/>
    <w:uiPriority w:val="99"/>
    <w:semiHidden/>
    <w:unhideWhenUsed/>
    <w:rsid w:val="00A83BAB"/>
    <w:rPr>
      <w:color w:val="605E5C"/>
      <w:shd w:val="clear" w:color="auto" w:fill="E1DFDD"/>
    </w:rPr>
  </w:style>
  <w:style w:type="character" w:styleId="CommentReference">
    <w:name w:val="annotation reference"/>
    <w:basedOn w:val="DefaultParagraphFont"/>
    <w:uiPriority w:val="99"/>
    <w:semiHidden/>
    <w:unhideWhenUsed/>
    <w:rsid w:val="00DB2907"/>
    <w:rPr>
      <w:sz w:val="16"/>
      <w:szCs w:val="16"/>
    </w:rPr>
  </w:style>
  <w:style w:type="paragraph" w:styleId="CommentText">
    <w:name w:val="annotation text"/>
    <w:basedOn w:val="Normal"/>
    <w:link w:val="CommentTextChar"/>
    <w:uiPriority w:val="99"/>
    <w:semiHidden/>
    <w:unhideWhenUsed/>
    <w:rsid w:val="00DB2907"/>
    <w:pPr>
      <w:spacing w:line="240" w:lineRule="auto"/>
    </w:pPr>
    <w:rPr>
      <w:sz w:val="20"/>
      <w:szCs w:val="20"/>
    </w:rPr>
  </w:style>
  <w:style w:type="character" w:customStyle="1" w:styleId="CommentTextChar">
    <w:name w:val="Comment Text Char"/>
    <w:basedOn w:val="DefaultParagraphFont"/>
    <w:link w:val="CommentText"/>
    <w:uiPriority w:val="99"/>
    <w:semiHidden/>
    <w:rsid w:val="00DB2907"/>
    <w:rPr>
      <w:sz w:val="20"/>
      <w:szCs w:val="20"/>
    </w:rPr>
  </w:style>
  <w:style w:type="paragraph" w:styleId="CommentSubject">
    <w:name w:val="annotation subject"/>
    <w:basedOn w:val="CommentText"/>
    <w:next w:val="CommentText"/>
    <w:link w:val="CommentSubjectChar"/>
    <w:uiPriority w:val="99"/>
    <w:semiHidden/>
    <w:unhideWhenUsed/>
    <w:rsid w:val="00DB2907"/>
    <w:rPr>
      <w:b/>
      <w:bCs/>
    </w:rPr>
  </w:style>
  <w:style w:type="character" w:customStyle="1" w:styleId="CommentSubjectChar">
    <w:name w:val="Comment Subject Char"/>
    <w:basedOn w:val="CommentTextChar"/>
    <w:link w:val="CommentSubject"/>
    <w:uiPriority w:val="99"/>
    <w:semiHidden/>
    <w:rsid w:val="00DB2907"/>
    <w:rPr>
      <w:b/>
      <w:bCs/>
      <w:sz w:val="20"/>
      <w:szCs w:val="20"/>
    </w:rPr>
  </w:style>
  <w:style w:type="paragraph" w:styleId="BalloonText">
    <w:name w:val="Balloon Text"/>
    <w:basedOn w:val="Normal"/>
    <w:link w:val="BalloonTextChar"/>
    <w:uiPriority w:val="99"/>
    <w:semiHidden/>
    <w:unhideWhenUsed/>
    <w:rsid w:val="00DB2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907"/>
    <w:rPr>
      <w:rFonts w:ascii="Segoe UI" w:hAnsi="Segoe UI" w:cs="Segoe UI"/>
      <w:sz w:val="18"/>
      <w:szCs w:val="18"/>
    </w:rPr>
  </w:style>
  <w:style w:type="paragraph" w:styleId="ListParagraph">
    <w:name w:val="List Paragraph"/>
    <w:basedOn w:val="Normal"/>
    <w:uiPriority w:val="34"/>
    <w:qFormat/>
    <w:rsid w:val="00904E33"/>
    <w:pPr>
      <w:spacing w:after="0" w:line="240" w:lineRule="auto"/>
      <w:ind w:left="720"/>
    </w:pPr>
    <w:rPr>
      <w:rFonts w:ascii="Calibri" w:hAnsi="Calibri" w:cs="Times New Roman"/>
      <w:lang w:val="de-CH"/>
    </w:rPr>
  </w:style>
  <w:style w:type="character" w:customStyle="1" w:styleId="drf">
    <w:name w:val="drf"/>
    <w:basedOn w:val="DefaultParagraphFont"/>
    <w:rsid w:val="00904E33"/>
  </w:style>
  <w:style w:type="paragraph" w:customStyle="1" w:styleId="Textflush">
    <w:name w:val="Text flush"/>
    <w:basedOn w:val="Normal"/>
    <w:next w:val="Normal"/>
    <w:uiPriority w:val="99"/>
    <w:rsid w:val="009F0C20"/>
    <w:pPr>
      <w:suppressAutoHyphens/>
      <w:spacing w:after="0" w:line="480" w:lineRule="auto"/>
    </w:pPr>
    <w:rPr>
      <w:rFonts w:ascii="Times New Roman" w:eastAsia="Arial Unicode MS" w:hAnsi="Times New Roman" w:cs="Times New Roman"/>
      <w:sz w:val="24"/>
      <w:szCs w:val="24"/>
      <w:lang w:eastAsia="ar-SA"/>
    </w:rPr>
  </w:style>
  <w:style w:type="paragraph" w:customStyle="1" w:styleId="Text">
    <w:name w:val="Text"/>
    <w:basedOn w:val="Normal"/>
    <w:next w:val="Normal"/>
    <w:uiPriority w:val="99"/>
    <w:rsid w:val="009F0C20"/>
    <w:pPr>
      <w:suppressAutoHyphens/>
      <w:spacing w:after="0" w:line="480" w:lineRule="auto"/>
      <w:ind w:firstLine="240"/>
    </w:pPr>
    <w:rPr>
      <w:rFonts w:ascii="Times New Roman" w:eastAsia="Arial Unicode MS" w:hAnsi="Times New Roman" w:cs="Times New Roman"/>
      <w:sz w:val="24"/>
      <w:szCs w:val="24"/>
      <w:lang w:eastAsia="ar-SA"/>
    </w:rPr>
  </w:style>
  <w:style w:type="paragraph" w:customStyle="1" w:styleId="EndNoteBibliographyTitle">
    <w:name w:val="EndNote Bibliography Title"/>
    <w:basedOn w:val="Normal"/>
    <w:link w:val="EndNoteBibliographyTitleZchn"/>
    <w:rsid w:val="009D38CC"/>
    <w:pPr>
      <w:spacing w:after="0"/>
      <w:jc w:val="center"/>
    </w:pPr>
    <w:rPr>
      <w:rFonts w:ascii="Calibri" w:hAnsi="Calibri" w:cs="Calibri"/>
      <w:noProof/>
    </w:rPr>
  </w:style>
  <w:style w:type="character" w:customStyle="1" w:styleId="EndNoteBibliographyTitleZchn">
    <w:name w:val="EndNote Bibliography Title Zchn"/>
    <w:basedOn w:val="DefaultParagraphFont"/>
    <w:link w:val="EndNoteBibliographyTitle"/>
    <w:rsid w:val="009D38CC"/>
    <w:rPr>
      <w:rFonts w:ascii="Calibri" w:hAnsi="Calibri" w:cs="Calibri"/>
      <w:noProof/>
    </w:rPr>
  </w:style>
  <w:style w:type="paragraph" w:customStyle="1" w:styleId="EndNoteBibliography">
    <w:name w:val="EndNote Bibliography"/>
    <w:basedOn w:val="Normal"/>
    <w:link w:val="EndNoteBibliographyZchn"/>
    <w:rsid w:val="009D38CC"/>
    <w:pPr>
      <w:spacing w:line="240" w:lineRule="auto"/>
      <w:jc w:val="right"/>
    </w:pPr>
    <w:rPr>
      <w:rFonts w:ascii="Calibri" w:hAnsi="Calibri" w:cs="Calibri"/>
      <w:noProof/>
    </w:rPr>
  </w:style>
  <w:style w:type="character" w:customStyle="1" w:styleId="EndNoteBibliographyZchn">
    <w:name w:val="EndNote Bibliography Zchn"/>
    <w:basedOn w:val="DefaultParagraphFont"/>
    <w:link w:val="EndNoteBibliography"/>
    <w:rsid w:val="009D38CC"/>
    <w:rPr>
      <w:rFonts w:ascii="Calibri" w:hAnsi="Calibri" w:cs="Calibri"/>
      <w:noProof/>
    </w:rPr>
  </w:style>
  <w:style w:type="character" w:styleId="UnresolvedMention">
    <w:name w:val="Unresolved Mention"/>
    <w:basedOn w:val="DefaultParagraphFont"/>
    <w:uiPriority w:val="99"/>
    <w:semiHidden/>
    <w:unhideWhenUsed/>
    <w:rsid w:val="00060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570573">
      <w:bodyDiv w:val="1"/>
      <w:marLeft w:val="0"/>
      <w:marRight w:val="0"/>
      <w:marTop w:val="0"/>
      <w:marBottom w:val="0"/>
      <w:divBdr>
        <w:top w:val="none" w:sz="0" w:space="0" w:color="auto"/>
        <w:left w:val="none" w:sz="0" w:space="0" w:color="auto"/>
        <w:bottom w:val="none" w:sz="0" w:space="0" w:color="auto"/>
        <w:right w:val="none" w:sz="0" w:space="0" w:color="auto"/>
      </w:divBdr>
    </w:div>
    <w:div w:id="839853520">
      <w:bodyDiv w:val="1"/>
      <w:marLeft w:val="0"/>
      <w:marRight w:val="0"/>
      <w:marTop w:val="0"/>
      <w:marBottom w:val="0"/>
      <w:divBdr>
        <w:top w:val="none" w:sz="0" w:space="0" w:color="auto"/>
        <w:left w:val="none" w:sz="0" w:space="0" w:color="auto"/>
        <w:bottom w:val="none" w:sz="0" w:space="0" w:color="auto"/>
        <w:right w:val="none" w:sz="0" w:space="0" w:color="auto"/>
      </w:divBdr>
    </w:div>
    <w:div w:id="1781294816">
      <w:bodyDiv w:val="1"/>
      <w:marLeft w:val="0"/>
      <w:marRight w:val="0"/>
      <w:marTop w:val="0"/>
      <w:marBottom w:val="0"/>
      <w:divBdr>
        <w:top w:val="none" w:sz="0" w:space="0" w:color="auto"/>
        <w:left w:val="none" w:sz="0" w:space="0" w:color="auto"/>
        <w:bottom w:val="none" w:sz="0" w:space="0" w:color="auto"/>
        <w:right w:val="none" w:sz="0" w:space="0" w:color="auto"/>
      </w:divBdr>
      <w:divsChild>
        <w:div w:id="1562669400">
          <w:marLeft w:val="0"/>
          <w:marRight w:val="0"/>
          <w:marTop w:val="332"/>
          <w:marBottom w:val="332"/>
          <w:divBdr>
            <w:top w:val="none" w:sz="0" w:space="0" w:color="auto"/>
            <w:left w:val="none" w:sz="0" w:space="0" w:color="auto"/>
            <w:bottom w:val="none" w:sz="0" w:space="0" w:color="auto"/>
            <w:right w:val="none" w:sz="0" w:space="0" w:color="auto"/>
          </w:divBdr>
          <w:divsChild>
            <w:div w:id="2049639768">
              <w:marLeft w:val="0"/>
              <w:marRight w:val="0"/>
              <w:marTop w:val="0"/>
              <w:marBottom w:val="0"/>
              <w:divBdr>
                <w:top w:val="none" w:sz="0" w:space="0" w:color="auto"/>
                <w:left w:val="none" w:sz="0" w:space="0" w:color="auto"/>
                <w:bottom w:val="none" w:sz="0" w:space="0" w:color="auto"/>
                <w:right w:val="none" w:sz="0" w:space="0" w:color="auto"/>
              </w:divBdr>
            </w:div>
            <w:div w:id="2138405485">
              <w:marLeft w:val="0"/>
              <w:marRight w:val="0"/>
              <w:marTop w:val="0"/>
              <w:marBottom w:val="0"/>
              <w:divBdr>
                <w:top w:val="none" w:sz="0" w:space="0" w:color="auto"/>
                <w:left w:val="none" w:sz="0" w:space="0" w:color="auto"/>
                <w:bottom w:val="none" w:sz="0" w:space="0" w:color="auto"/>
                <w:right w:val="none" w:sz="0" w:space="0" w:color="auto"/>
              </w:divBdr>
              <w:divsChild>
                <w:div w:id="1569608576">
                  <w:marLeft w:val="0"/>
                  <w:marRight w:val="0"/>
                  <w:marTop w:val="332"/>
                  <w:marBottom w:val="332"/>
                  <w:divBdr>
                    <w:top w:val="single" w:sz="6" w:space="8" w:color="DDDDDD"/>
                    <w:left w:val="single" w:sz="6" w:space="8" w:color="DDDDDD"/>
                    <w:bottom w:val="single" w:sz="6" w:space="0" w:color="DDDDDD"/>
                    <w:right w:val="single" w:sz="6" w:space="8" w:color="DDDDDD"/>
                  </w:divBdr>
                  <w:divsChild>
                    <w:div w:id="84691061">
                      <w:marLeft w:val="0"/>
                      <w:marRight w:val="0"/>
                      <w:marTop w:val="0"/>
                      <w:marBottom w:val="0"/>
                      <w:divBdr>
                        <w:top w:val="none" w:sz="0" w:space="0" w:color="auto"/>
                        <w:left w:val="none" w:sz="0" w:space="0" w:color="auto"/>
                        <w:bottom w:val="none" w:sz="0" w:space="0" w:color="auto"/>
                        <w:right w:val="none" w:sz="0" w:space="0" w:color="auto"/>
                      </w:divBdr>
                    </w:div>
                  </w:divsChild>
                </w:div>
                <w:div w:id="2005938910">
                  <w:marLeft w:val="0"/>
                  <w:marRight w:val="0"/>
                  <w:marTop w:val="0"/>
                  <w:marBottom w:val="0"/>
                  <w:divBdr>
                    <w:top w:val="none" w:sz="0" w:space="0" w:color="auto"/>
                    <w:left w:val="none" w:sz="0" w:space="0" w:color="auto"/>
                    <w:bottom w:val="none" w:sz="0" w:space="0" w:color="auto"/>
                    <w:right w:val="none" w:sz="0" w:space="0" w:color="auto"/>
                  </w:divBdr>
                </w:div>
                <w:div w:id="2110226331">
                  <w:marLeft w:val="0"/>
                  <w:marRight w:val="0"/>
                  <w:marTop w:val="0"/>
                  <w:marBottom w:val="0"/>
                  <w:divBdr>
                    <w:top w:val="none" w:sz="0" w:space="0" w:color="auto"/>
                    <w:left w:val="none" w:sz="0" w:space="0" w:color="auto"/>
                    <w:bottom w:val="none" w:sz="0" w:space="0" w:color="auto"/>
                    <w:right w:val="none" w:sz="0" w:space="0" w:color="auto"/>
                  </w:divBdr>
                </w:div>
                <w:div w:id="1615091420">
                  <w:marLeft w:val="0"/>
                  <w:marRight w:val="0"/>
                  <w:marTop w:val="332"/>
                  <w:marBottom w:val="332"/>
                  <w:divBdr>
                    <w:top w:val="single" w:sz="6" w:space="8" w:color="DDDDDD"/>
                    <w:left w:val="single" w:sz="6" w:space="8" w:color="DDDDDD"/>
                    <w:bottom w:val="single" w:sz="6" w:space="0" w:color="DDDDDD"/>
                    <w:right w:val="single" w:sz="6" w:space="8" w:color="DDDDDD"/>
                  </w:divBdr>
                  <w:divsChild>
                    <w:div w:id="189805019">
                      <w:marLeft w:val="0"/>
                      <w:marRight w:val="0"/>
                      <w:marTop w:val="0"/>
                      <w:marBottom w:val="0"/>
                      <w:divBdr>
                        <w:top w:val="none" w:sz="0" w:space="0" w:color="auto"/>
                        <w:left w:val="none" w:sz="0" w:space="0" w:color="auto"/>
                        <w:bottom w:val="none" w:sz="0" w:space="0" w:color="auto"/>
                        <w:right w:val="none" w:sz="0" w:space="0" w:color="auto"/>
                      </w:divBdr>
                    </w:div>
                    <w:div w:id="1211529484">
                      <w:marLeft w:val="0"/>
                      <w:marRight w:val="0"/>
                      <w:marTop w:val="0"/>
                      <w:marBottom w:val="0"/>
                      <w:divBdr>
                        <w:top w:val="none" w:sz="0" w:space="0" w:color="auto"/>
                        <w:left w:val="none" w:sz="0" w:space="0" w:color="auto"/>
                        <w:bottom w:val="none" w:sz="0" w:space="0" w:color="auto"/>
                        <w:right w:val="none" w:sz="0" w:space="0" w:color="auto"/>
                      </w:divBdr>
                    </w:div>
                  </w:divsChild>
                </w:div>
                <w:div w:id="1882281818">
                  <w:marLeft w:val="0"/>
                  <w:marRight w:val="0"/>
                  <w:marTop w:val="0"/>
                  <w:marBottom w:val="0"/>
                  <w:divBdr>
                    <w:top w:val="none" w:sz="0" w:space="0" w:color="auto"/>
                    <w:left w:val="none" w:sz="0" w:space="0" w:color="auto"/>
                    <w:bottom w:val="none" w:sz="0" w:space="0" w:color="auto"/>
                    <w:right w:val="none" w:sz="0" w:space="0" w:color="auto"/>
                  </w:divBdr>
                  <w:divsChild>
                    <w:div w:id="1397777311">
                      <w:marLeft w:val="0"/>
                      <w:marRight w:val="0"/>
                      <w:marTop w:val="0"/>
                      <w:marBottom w:val="0"/>
                      <w:divBdr>
                        <w:top w:val="none" w:sz="0" w:space="0" w:color="auto"/>
                        <w:left w:val="none" w:sz="0" w:space="0" w:color="auto"/>
                        <w:bottom w:val="none" w:sz="0" w:space="0" w:color="auto"/>
                        <w:right w:val="none" w:sz="0" w:space="0" w:color="auto"/>
                      </w:divBdr>
                      <w:divsChild>
                        <w:div w:id="20056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69532">
                  <w:marLeft w:val="0"/>
                  <w:marRight w:val="0"/>
                  <w:marTop w:val="0"/>
                  <w:marBottom w:val="0"/>
                  <w:divBdr>
                    <w:top w:val="none" w:sz="0" w:space="0" w:color="auto"/>
                    <w:left w:val="none" w:sz="0" w:space="0" w:color="auto"/>
                    <w:bottom w:val="none" w:sz="0" w:space="0" w:color="auto"/>
                    <w:right w:val="none" w:sz="0" w:space="0" w:color="auto"/>
                  </w:divBdr>
                  <w:divsChild>
                    <w:div w:id="710614132">
                      <w:marLeft w:val="0"/>
                      <w:marRight w:val="0"/>
                      <w:marTop w:val="0"/>
                      <w:marBottom w:val="0"/>
                      <w:divBdr>
                        <w:top w:val="none" w:sz="0" w:space="0" w:color="auto"/>
                        <w:left w:val="none" w:sz="0" w:space="0" w:color="auto"/>
                        <w:bottom w:val="none" w:sz="0" w:space="0" w:color="auto"/>
                        <w:right w:val="none" w:sz="0" w:space="0" w:color="auto"/>
                      </w:divBdr>
                    </w:div>
                    <w:div w:id="1173450136">
                      <w:marLeft w:val="0"/>
                      <w:marRight w:val="0"/>
                      <w:marTop w:val="0"/>
                      <w:marBottom w:val="0"/>
                      <w:divBdr>
                        <w:top w:val="none" w:sz="0" w:space="0" w:color="auto"/>
                        <w:left w:val="none" w:sz="0" w:space="0" w:color="auto"/>
                        <w:bottom w:val="none" w:sz="0" w:space="0" w:color="auto"/>
                        <w:right w:val="none" w:sz="0" w:space="0" w:color="auto"/>
                      </w:divBdr>
                    </w:div>
                    <w:div w:id="306596124">
                      <w:marLeft w:val="0"/>
                      <w:marRight w:val="0"/>
                      <w:marTop w:val="0"/>
                      <w:marBottom w:val="0"/>
                      <w:divBdr>
                        <w:top w:val="none" w:sz="0" w:space="0" w:color="auto"/>
                        <w:left w:val="none" w:sz="0" w:space="0" w:color="auto"/>
                        <w:bottom w:val="none" w:sz="0" w:space="0" w:color="auto"/>
                        <w:right w:val="none" w:sz="0" w:space="0" w:color="auto"/>
                      </w:divBdr>
                    </w:div>
                    <w:div w:id="1291591737">
                      <w:marLeft w:val="0"/>
                      <w:marRight w:val="0"/>
                      <w:marTop w:val="0"/>
                      <w:marBottom w:val="0"/>
                      <w:divBdr>
                        <w:top w:val="none" w:sz="0" w:space="0" w:color="auto"/>
                        <w:left w:val="none" w:sz="0" w:space="0" w:color="auto"/>
                        <w:bottom w:val="none" w:sz="0" w:space="0" w:color="auto"/>
                        <w:right w:val="none" w:sz="0" w:space="0" w:color="auto"/>
                      </w:divBdr>
                    </w:div>
                    <w:div w:id="916014006">
                      <w:marLeft w:val="0"/>
                      <w:marRight w:val="0"/>
                      <w:marTop w:val="0"/>
                      <w:marBottom w:val="0"/>
                      <w:divBdr>
                        <w:top w:val="none" w:sz="0" w:space="0" w:color="auto"/>
                        <w:left w:val="none" w:sz="0" w:space="0" w:color="auto"/>
                        <w:bottom w:val="none" w:sz="0" w:space="0" w:color="auto"/>
                        <w:right w:val="none" w:sz="0" w:space="0" w:color="auto"/>
                      </w:divBdr>
                    </w:div>
                    <w:div w:id="2035688974">
                      <w:marLeft w:val="0"/>
                      <w:marRight w:val="0"/>
                      <w:marTop w:val="0"/>
                      <w:marBottom w:val="0"/>
                      <w:divBdr>
                        <w:top w:val="none" w:sz="0" w:space="0" w:color="auto"/>
                        <w:left w:val="none" w:sz="0" w:space="0" w:color="auto"/>
                        <w:bottom w:val="none" w:sz="0" w:space="0" w:color="auto"/>
                        <w:right w:val="none" w:sz="0" w:space="0" w:color="auto"/>
                      </w:divBdr>
                    </w:div>
                    <w:div w:id="2103185748">
                      <w:marLeft w:val="0"/>
                      <w:marRight w:val="0"/>
                      <w:marTop w:val="0"/>
                      <w:marBottom w:val="0"/>
                      <w:divBdr>
                        <w:top w:val="none" w:sz="0" w:space="0" w:color="auto"/>
                        <w:left w:val="none" w:sz="0" w:space="0" w:color="auto"/>
                        <w:bottom w:val="none" w:sz="0" w:space="0" w:color="auto"/>
                        <w:right w:val="none" w:sz="0" w:space="0" w:color="auto"/>
                      </w:divBdr>
                    </w:div>
                    <w:div w:id="1073163258">
                      <w:marLeft w:val="0"/>
                      <w:marRight w:val="0"/>
                      <w:marTop w:val="0"/>
                      <w:marBottom w:val="0"/>
                      <w:divBdr>
                        <w:top w:val="none" w:sz="0" w:space="0" w:color="auto"/>
                        <w:left w:val="none" w:sz="0" w:space="0" w:color="auto"/>
                        <w:bottom w:val="none" w:sz="0" w:space="0" w:color="auto"/>
                        <w:right w:val="none" w:sz="0" w:space="0" w:color="auto"/>
                      </w:divBdr>
                    </w:div>
                    <w:div w:id="602230327">
                      <w:marLeft w:val="0"/>
                      <w:marRight w:val="0"/>
                      <w:marTop w:val="0"/>
                      <w:marBottom w:val="0"/>
                      <w:divBdr>
                        <w:top w:val="none" w:sz="0" w:space="0" w:color="auto"/>
                        <w:left w:val="none" w:sz="0" w:space="0" w:color="auto"/>
                        <w:bottom w:val="none" w:sz="0" w:space="0" w:color="auto"/>
                        <w:right w:val="none" w:sz="0" w:space="0" w:color="auto"/>
                      </w:divBdr>
                    </w:div>
                    <w:div w:id="464129949">
                      <w:marLeft w:val="0"/>
                      <w:marRight w:val="0"/>
                      <w:marTop w:val="0"/>
                      <w:marBottom w:val="0"/>
                      <w:divBdr>
                        <w:top w:val="none" w:sz="0" w:space="0" w:color="auto"/>
                        <w:left w:val="none" w:sz="0" w:space="0" w:color="auto"/>
                        <w:bottom w:val="none" w:sz="0" w:space="0" w:color="auto"/>
                        <w:right w:val="none" w:sz="0" w:space="0" w:color="auto"/>
                      </w:divBdr>
                    </w:div>
                    <w:div w:id="2598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4388">
              <w:marLeft w:val="0"/>
              <w:marRight w:val="0"/>
              <w:marTop w:val="0"/>
              <w:marBottom w:val="0"/>
              <w:divBdr>
                <w:top w:val="none" w:sz="0" w:space="0" w:color="auto"/>
                <w:left w:val="none" w:sz="0" w:space="0" w:color="auto"/>
                <w:bottom w:val="none" w:sz="0" w:space="0" w:color="auto"/>
                <w:right w:val="none" w:sz="0" w:space="0" w:color="auto"/>
              </w:divBdr>
              <w:divsChild>
                <w:div w:id="1619141246">
                  <w:marLeft w:val="0"/>
                  <w:marRight w:val="0"/>
                  <w:marTop w:val="0"/>
                  <w:marBottom w:val="0"/>
                  <w:divBdr>
                    <w:top w:val="none" w:sz="0" w:space="0" w:color="auto"/>
                    <w:left w:val="none" w:sz="0" w:space="0" w:color="auto"/>
                    <w:bottom w:val="none" w:sz="0" w:space="0" w:color="auto"/>
                    <w:right w:val="none" w:sz="0" w:space="0" w:color="auto"/>
                  </w:divBdr>
                </w:div>
                <w:div w:id="1209337057">
                  <w:marLeft w:val="0"/>
                  <w:marRight w:val="0"/>
                  <w:marTop w:val="0"/>
                  <w:marBottom w:val="0"/>
                  <w:divBdr>
                    <w:top w:val="none" w:sz="0" w:space="0" w:color="auto"/>
                    <w:left w:val="none" w:sz="0" w:space="0" w:color="auto"/>
                    <w:bottom w:val="none" w:sz="0" w:space="0" w:color="auto"/>
                    <w:right w:val="none" w:sz="0" w:space="0" w:color="auto"/>
                  </w:divBdr>
                </w:div>
                <w:div w:id="1514414118">
                  <w:marLeft w:val="0"/>
                  <w:marRight w:val="0"/>
                  <w:marTop w:val="0"/>
                  <w:marBottom w:val="0"/>
                  <w:divBdr>
                    <w:top w:val="none" w:sz="0" w:space="0" w:color="auto"/>
                    <w:left w:val="none" w:sz="0" w:space="0" w:color="auto"/>
                    <w:bottom w:val="none" w:sz="0" w:space="0" w:color="auto"/>
                    <w:right w:val="none" w:sz="0" w:space="0" w:color="auto"/>
                  </w:divBdr>
                  <w:divsChild>
                    <w:div w:id="1107501013">
                      <w:marLeft w:val="0"/>
                      <w:marRight w:val="0"/>
                      <w:marTop w:val="0"/>
                      <w:marBottom w:val="0"/>
                      <w:divBdr>
                        <w:top w:val="none" w:sz="0" w:space="0" w:color="auto"/>
                        <w:left w:val="none" w:sz="0" w:space="0" w:color="auto"/>
                        <w:bottom w:val="none" w:sz="0" w:space="0" w:color="auto"/>
                        <w:right w:val="none" w:sz="0" w:space="0" w:color="auto"/>
                      </w:divBdr>
                    </w:div>
                    <w:div w:id="427770138">
                      <w:marLeft w:val="0"/>
                      <w:marRight w:val="0"/>
                      <w:marTop w:val="0"/>
                      <w:marBottom w:val="0"/>
                      <w:divBdr>
                        <w:top w:val="none" w:sz="0" w:space="0" w:color="auto"/>
                        <w:left w:val="none" w:sz="0" w:space="0" w:color="auto"/>
                        <w:bottom w:val="none" w:sz="0" w:space="0" w:color="auto"/>
                        <w:right w:val="none" w:sz="0" w:space="0" w:color="auto"/>
                      </w:divBdr>
                    </w:div>
                    <w:div w:id="689724709">
                      <w:marLeft w:val="0"/>
                      <w:marRight w:val="0"/>
                      <w:marTop w:val="0"/>
                      <w:marBottom w:val="0"/>
                      <w:divBdr>
                        <w:top w:val="none" w:sz="0" w:space="0" w:color="auto"/>
                        <w:left w:val="none" w:sz="0" w:space="0" w:color="auto"/>
                        <w:bottom w:val="none" w:sz="0" w:space="0" w:color="auto"/>
                        <w:right w:val="none" w:sz="0" w:space="0" w:color="auto"/>
                      </w:divBdr>
                    </w:div>
                    <w:div w:id="155924670">
                      <w:marLeft w:val="0"/>
                      <w:marRight w:val="0"/>
                      <w:marTop w:val="0"/>
                      <w:marBottom w:val="0"/>
                      <w:divBdr>
                        <w:top w:val="none" w:sz="0" w:space="0" w:color="auto"/>
                        <w:left w:val="none" w:sz="0" w:space="0" w:color="auto"/>
                        <w:bottom w:val="none" w:sz="0" w:space="0" w:color="auto"/>
                        <w:right w:val="none" w:sz="0" w:space="0" w:color="auto"/>
                      </w:divBdr>
                    </w:div>
                    <w:div w:id="2008749400">
                      <w:marLeft w:val="0"/>
                      <w:marRight w:val="0"/>
                      <w:marTop w:val="0"/>
                      <w:marBottom w:val="0"/>
                      <w:divBdr>
                        <w:top w:val="none" w:sz="0" w:space="0" w:color="auto"/>
                        <w:left w:val="none" w:sz="0" w:space="0" w:color="auto"/>
                        <w:bottom w:val="none" w:sz="0" w:space="0" w:color="auto"/>
                        <w:right w:val="none" w:sz="0" w:space="0" w:color="auto"/>
                      </w:divBdr>
                    </w:div>
                  </w:divsChild>
                </w:div>
                <w:div w:id="1964068302">
                  <w:marLeft w:val="0"/>
                  <w:marRight w:val="0"/>
                  <w:marTop w:val="0"/>
                  <w:marBottom w:val="0"/>
                  <w:divBdr>
                    <w:top w:val="none" w:sz="0" w:space="0" w:color="auto"/>
                    <w:left w:val="none" w:sz="0" w:space="0" w:color="auto"/>
                    <w:bottom w:val="none" w:sz="0" w:space="0" w:color="auto"/>
                    <w:right w:val="none" w:sz="0" w:space="0" w:color="auto"/>
                  </w:divBdr>
                </w:div>
                <w:div w:id="2011131560">
                  <w:marLeft w:val="0"/>
                  <w:marRight w:val="0"/>
                  <w:marTop w:val="0"/>
                  <w:marBottom w:val="0"/>
                  <w:divBdr>
                    <w:top w:val="none" w:sz="0" w:space="0" w:color="auto"/>
                    <w:left w:val="none" w:sz="0" w:space="0" w:color="auto"/>
                    <w:bottom w:val="none" w:sz="0" w:space="0" w:color="auto"/>
                    <w:right w:val="none" w:sz="0" w:space="0" w:color="auto"/>
                  </w:divBdr>
                </w:div>
                <w:div w:id="1164782461">
                  <w:marLeft w:val="0"/>
                  <w:marRight w:val="0"/>
                  <w:marTop w:val="0"/>
                  <w:marBottom w:val="0"/>
                  <w:divBdr>
                    <w:top w:val="none" w:sz="0" w:space="0" w:color="auto"/>
                    <w:left w:val="none" w:sz="0" w:space="0" w:color="auto"/>
                    <w:bottom w:val="none" w:sz="0" w:space="0" w:color="auto"/>
                    <w:right w:val="none" w:sz="0" w:space="0" w:color="auto"/>
                  </w:divBdr>
                </w:div>
              </w:divsChild>
            </w:div>
            <w:div w:id="1537158185">
              <w:marLeft w:val="0"/>
              <w:marRight w:val="0"/>
              <w:marTop w:val="0"/>
              <w:marBottom w:val="0"/>
              <w:divBdr>
                <w:top w:val="none" w:sz="0" w:space="0" w:color="auto"/>
                <w:left w:val="none" w:sz="0" w:space="0" w:color="auto"/>
                <w:bottom w:val="none" w:sz="0" w:space="0" w:color="auto"/>
                <w:right w:val="none" w:sz="0" w:space="0" w:color="auto"/>
              </w:divBdr>
              <w:divsChild>
                <w:div w:id="1554734855">
                  <w:marLeft w:val="0"/>
                  <w:marRight w:val="0"/>
                  <w:marTop w:val="0"/>
                  <w:marBottom w:val="0"/>
                  <w:divBdr>
                    <w:top w:val="none" w:sz="0" w:space="0" w:color="auto"/>
                    <w:left w:val="none" w:sz="0" w:space="0" w:color="auto"/>
                    <w:bottom w:val="none" w:sz="0" w:space="0" w:color="auto"/>
                    <w:right w:val="none" w:sz="0" w:space="0" w:color="auto"/>
                  </w:divBdr>
                  <w:divsChild>
                    <w:div w:id="1893692392">
                      <w:marLeft w:val="0"/>
                      <w:marRight w:val="0"/>
                      <w:marTop w:val="0"/>
                      <w:marBottom w:val="0"/>
                      <w:divBdr>
                        <w:top w:val="none" w:sz="0" w:space="0" w:color="auto"/>
                        <w:left w:val="none" w:sz="0" w:space="0" w:color="auto"/>
                        <w:bottom w:val="none" w:sz="0" w:space="0" w:color="auto"/>
                        <w:right w:val="none" w:sz="0" w:space="0" w:color="auto"/>
                      </w:divBdr>
                    </w:div>
                    <w:div w:id="589197218">
                      <w:marLeft w:val="0"/>
                      <w:marRight w:val="0"/>
                      <w:marTop w:val="0"/>
                      <w:marBottom w:val="0"/>
                      <w:divBdr>
                        <w:top w:val="none" w:sz="0" w:space="0" w:color="auto"/>
                        <w:left w:val="none" w:sz="0" w:space="0" w:color="auto"/>
                        <w:bottom w:val="none" w:sz="0" w:space="0" w:color="auto"/>
                        <w:right w:val="none" w:sz="0" w:space="0" w:color="auto"/>
                      </w:divBdr>
                    </w:div>
                    <w:div w:id="1033530434">
                      <w:marLeft w:val="0"/>
                      <w:marRight w:val="0"/>
                      <w:marTop w:val="0"/>
                      <w:marBottom w:val="0"/>
                      <w:divBdr>
                        <w:top w:val="none" w:sz="0" w:space="0" w:color="auto"/>
                        <w:left w:val="none" w:sz="0" w:space="0" w:color="auto"/>
                        <w:bottom w:val="none" w:sz="0" w:space="0" w:color="auto"/>
                        <w:right w:val="none" w:sz="0" w:space="0" w:color="auto"/>
                      </w:divBdr>
                    </w:div>
                    <w:div w:id="1133672819">
                      <w:marLeft w:val="0"/>
                      <w:marRight w:val="0"/>
                      <w:marTop w:val="0"/>
                      <w:marBottom w:val="0"/>
                      <w:divBdr>
                        <w:top w:val="none" w:sz="0" w:space="0" w:color="auto"/>
                        <w:left w:val="none" w:sz="0" w:space="0" w:color="auto"/>
                        <w:bottom w:val="none" w:sz="0" w:space="0" w:color="auto"/>
                        <w:right w:val="none" w:sz="0" w:space="0" w:color="auto"/>
                      </w:divBdr>
                      <w:divsChild>
                        <w:div w:id="9985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85">
                  <w:marLeft w:val="0"/>
                  <w:marRight w:val="0"/>
                  <w:marTop w:val="0"/>
                  <w:marBottom w:val="0"/>
                  <w:divBdr>
                    <w:top w:val="none" w:sz="0" w:space="0" w:color="auto"/>
                    <w:left w:val="none" w:sz="0" w:space="0" w:color="auto"/>
                    <w:bottom w:val="none" w:sz="0" w:space="0" w:color="auto"/>
                    <w:right w:val="none" w:sz="0" w:space="0" w:color="auto"/>
                  </w:divBdr>
                  <w:divsChild>
                    <w:div w:id="929772341">
                      <w:marLeft w:val="0"/>
                      <w:marRight w:val="0"/>
                      <w:marTop w:val="0"/>
                      <w:marBottom w:val="0"/>
                      <w:divBdr>
                        <w:top w:val="none" w:sz="0" w:space="0" w:color="auto"/>
                        <w:left w:val="none" w:sz="0" w:space="0" w:color="auto"/>
                        <w:bottom w:val="none" w:sz="0" w:space="0" w:color="auto"/>
                        <w:right w:val="none" w:sz="0" w:space="0" w:color="auto"/>
                      </w:divBdr>
                    </w:div>
                    <w:div w:id="570046826">
                      <w:marLeft w:val="0"/>
                      <w:marRight w:val="0"/>
                      <w:marTop w:val="0"/>
                      <w:marBottom w:val="0"/>
                      <w:divBdr>
                        <w:top w:val="none" w:sz="0" w:space="0" w:color="auto"/>
                        <w:left w:val="none" w:sz="0" w:space="0" w:color="auto"/>
                        <w:bottom w:val="none" w:sz="0" w:space="0" w:color="auto"/>
                        <w:right w:val="none" w:sz="0" w:space="0" w:color="auto"/>
                      </w:divBdr>
                    </w:div>
                    <w:div w:id="677931253">
                      <w:marLeft w:val="0"/>
                      <w:marRight w:val="0"/>
                      <w:marTop w:val="0"/>
                      <w:marBottom w:val="0"/>
                      <w:divBdr>
                        <w:top w:val="none" w:sz="0" w:space="0" w:color="auto"/>
                        <w:left w:val="none" w:sz="0" w:space="0" w:color="auto"/>
                        <w:bottom w:val="none" w:sz="0" w:space="0" w:color="auto"/>
                        <w:right w:val="none" w:sz="0" w:space="0" w:color="auto"/>
                      </w:divBdr>
                    </w:div>
                    <w:div w:id="1968467564">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 w:id="409426348">
                      <w:marLeft w:val="0"/>
                      <w:marRight w:val="0"/>
                      <w:marTop w:val="0"/>
                      <w:marBottom w:val="0"/>
                      <w:divBdr>
                        <w:top w:val="none" w:sz="0" w:space="0" w:color="auto"/>
                        <w:left w:val="none" w:sz="0" w:space="0" w:color="auto"/>
                        <w:bottom w:val="none" w:sz="0" w:space="0" w:color="auto"/>
                        <w:right w:val="none" w:sz="0" w:space="0" w:color="auto"/>
                      </w:divBdr>
                    </w:div>
                    <w:div w:id="2000500794">
                      <w:marLeft w:val="0"/>
                      <w:marRight w:val="0"/>
                      <w:marTop w:val="0"/>
                      <w:marBottom w:val="0"/>
                      <w:divBdr>
                        <w:top w:val="none" w:sz="0" w:space="0" w:color="auto"/>
                        <w:left w:val="none" w:sz="0" w:space="0" w:color="auto"/>
                        <w:bottom w:val="none" w:sz="0" w:space="0" w:color="auto"/>
                        <w:right w:val="none" w:sz="0" w:space="0" w:color="auto"/>
                      </w:divBdr>
                    </w:div>
                    <w:div w:id="265502684">
                      <w:marLeft w:val="0"/>
                      <w:marRight w:val="0"/>
                      <w:marTop w:val="0"/>
                      <w:marBottom w:val="0"/>
                      <w:divBdr>
                        <w:top w:val="none" w:sz="0" w:space="0" w:color="auto"/>
                        <w:left w:val="none" w:sz="0" w:space="0" w:color="auto"/>
                        <w:bottom w:val="none" w:sz="0" w:space="0" w:color="auto"/>
                        <w:right w:val="none" w:sz="0" w:space="0" w:color="auto"/>
                      </w:divBdr>
                    </w:div>
                    <w:div w:id="1993757788">
                      <w:marLeft w:val="0"/>
                      <w:marRight w:val="0"/>
                      <w:marTop w:val="0"/>
                      <w:marBottom w:val="0"/>
                      <w:divBdr>
                        <w:top w:val="none" w:sz="0" w:space="0" w:color="auto"/>
                        <w:left w:val="none" w:sz="0" w:space="0" w:color="auto"/>
                        <w:bottom w:val="none" w:sz="0" w:space="0" w:color="auto"/>
                        <w:right w:val="none" w:sz="0" w:space="0" w:color="auto"/>
                      </w:divBdr>
                    </w:div>
                    <w:div w:id="1152216110">
                      <w:marLeft w:val="0"/>
                      <w:marRight w:val="0"/>
                      <w:marTop w:val="0"/>
                      <w:marBottom w:val="0"/>
                      <w:divBdr>
                        <w:top w:val="none" w:sz="0" w:space="0" w:color="auto"/>
                        <w:left w:val="none" w:sz="0" w:space="0" w:color="auto"/>
                        <w:bottom w:val="none" w:sz="0" w:space="0" w:color="auto"/>
                        <w:right w:val="none" w:sz="0" w:space="0" w:color="auto"/>
                      </w:divBdr>
                      <w:divsChild>
                        <w:div w:id="1125856608">
                          <w:marLeft w:val="0"/>
                          <w:marRight w:val="0"/>
                          <w:marTop w:val="0"/>
                          <w:marBottom w:val="0"/>
                          <w:divBdr>
                            <w:top w:val="none" w:sz="0" w:space="0" w:color="auto"/>
                            <w:left w:val="none" w:sz="0" w:space="0" w:color="auto"/>
                            <w:bottom w:val="none" w:sz="0" w:space="0" w:color="auto"/>
                            <w:right w:val="none" w:sz="0" w:space="0" w:color="auto"/>
                          </w:divBdr>
                        </w:div>
                      </w:divsChild>
                    </w:div>
                    <w:div w:id="84768701">
                      <w:marLeft w:val="0"/>
                      <w:marRight w:val="0"/>
                      <w:marTop w:val="0"/>
                      <w:marBottom w:val="0"/>
                      <w:divBdr>
                        <w:top w:val="none" w:sz="0" w:space="0" w:color="auto"/>
                        <w:left w:val="none" w:sz="0" w:space="0" w:color="auto"/>
                        <w:bottom w:val="none" w:sz="0" w:space="0" w:color="auto"/>
                        <w:right w:val="none" w:sz="0" w:space="0" w:color="auto"/>
                      </w:divBdr>
                    </w:div>
                    <w:div w:id="802386279">
                      <w:marLeft w:val="0"/>
                      <w:marRight w:val="0"/>
                      <w:marTop w:val="0"/>
                      <w:marBottom w:val="0"/>
                      <w:divBdr>
                        <w:top w:val="none" w:sz="0" w:space="0" w:color="auto"/>
                        <w:left w:val="none" w:sz="0" w:space="0" w:color="auto"/>
                        <w:bottom w:val="none" w:sz="0" w:space="0" w:color="auto"/>
                        <w:right w:val="none" w:sz="0" w:space="0" w:color="auto"/>
                      </w:divBdr>
                    </w:div>
                    <w:div w:id="425809923">
                      <w:marLeft w:val="0"/>
                      <w:marRight w:val="0"/>
                      <w:marTop w:val="0"/>
                      <w:marBottom w:val="0"/>
                      <w:divBdr>
                        <w:top w:val="none" w:sz="0" w:space="0" w:color="auto"/>
                        <w:left w:val="none" w:sz="0" w:space="0" w:color="auto"/>
                        <w:bottom w:val="none" w:sz="0" w:space="0" w:color="auto"/>
                        <w:right w:val="none" w:sz="0" w:space="0" w:color="auto"/>
                      </w:divBdr>
                    </w:div>
                    <w:div w:id="2976209">
                      <w:marLeft w:val="0"/>
                      <w:marRight w:val="0"/>
                      <w:marTop w:val="0"/>
                      <w:marBottom w:val="0"/>
                      <w:divBdr>
                        <w:top w:val="none" w:sz="0" w:space="0" w:color="auto"/>
                        <w:left w:val="none" w:sz="0" w:space="0" w:color="auto"/>
                        <w:bottom w:val="none" w:sz="0" w:space="0" w:color="auto"/>
                        <w:right w:val="none" w:sz="0" w:space="0" w:color="auto"/>
                      </w:divBdr>
                    </w:div>
                    <w:div w:id="108088897">
                      <w:marLeft w:val="0"/>
                      <w:marRight w:val="0"/>
                      <w:marTop w:val="0"/>
                      <w:marBottom w:val="0"/>
                      <w:divBdr>
                        <w:top w:val="none" w:sz="0" w:space="0" w:color="auto"/>
                        <w:left w:val="none" w:sz="0" w:space="0" w:color="auto"/>
                        <w:bottom w:val="none" w:sz="0" w:space="0" w:color="auto"/>
                        <w:right w:val="none" w:sz="0" w:space="0" w:color="auto"/>
                      </w:divBdr>
                    </w:div>
                    <w:div w:id="1065449658">
                      <w:marLeft w:val="0"/>
                      <w:marRight w:val="0"/>
                      <w:marTop w:val="0"/>
                      <w:marBottom w:val="0"/>
                      <w:divBdr>
                        <w:top w:val="none" w:sz="0" w:space="0" w:color="auto"/>
                        <w:left w:val="none" w:sz="0" w:space="0" w:color="auto"/>
                        <w:bottom w:val="none" w:sz="0" w:space="0" w:color="auto"/>
                        <w:right w:val="none" w:sz="0" w:space="0" w:color="auto"/>
                      </w:divBdr>
                    </w:div>
                    <w:div w:id="325791506">
                      <w:marLeft w:val="0"/>
                      <w:marRight w:val="0"/>
                      <w:marTop w:val="0"/>
                      <w:marBottom w:val="0"/>
                      <w:divBdr>
                        <w:top w:val="none" w:sz="0" w:space="0" w:color="auto"/>
                        <w:left w:val="none" w:sz="0" w:space="0" w:color="auto"/>
                        <w:bottom w:val="none" w:sz="0" w:space="0" w:color="auto"/>
                        <w:right w:val="none" w:sz="0" w:space="0" w:color="auto"/>
                      </w:divBdr>
                    </w:div>
                    <w:div w:id="649554503">
                      <w:marLeft w:val="0"/>
                      <w:marRight w:val="0"/>
                      <w:marTop w:val="0"/>
                      <w:marBottom w:val="0"/>
                      <w:divBdr>
                        <w:top w:val="none" w:sz="0" w:space="0" w:color="auto"/>
                        <w:left w:val="none" w:sz="0" w:space="0" w:color="auto"/>
                        <w:bottom w:val="none" w:sz="0" w:space="0" w:color="auto"/>
                        <w:right w:val="none" w:sz="0" w:space="0" w:color="auto"/>
                      </w:divBdr>
                    </w:div>
                    <w:div w:id="1394162647">
                      <w:marLeft w:val="0"/>
                      <w:marRight w:val="0"/>
                      <w:marTop w:val="0"/>
                      <w:marBottom w:val="0"/>
                      <w:divBdr>
                        <w:top w:val="none" w:sz="0" w:space="0" w:color="auto"/>
                        <w:left w:val="none" w:sz="0" w:space="0" w:color="auto"/>
                        <w:bottom w:val="none" w:sz="0" w:space="0" w:color="auto"/>
                        <w:right w:val="none" w:sz="0" w:space="0" w:color="auto"/>
                      </w:divBdr>
                    </w:div>
                    <w:div w:id="801309185">
                      <w:marLeft w:val="0"/>
                      <w:marRight w:val="0"/>
                      <w:marTop w:val="0"/>
                      <w:marBottom w:val="0"/>
                      <w:divBdr>
                        <w:top w:val="none" w:sz="0" w:space="0" w:color="auto"/>
                        <w:left w:val="none" w:sz="0" w:space="0" w:color="auto"/>
                        <w:bottom w:val="none" w:sz="0" w:space="0" w:color="auto"/>
                        <w:right w:val="none" w:sz="0" w:space="0" w:color="auto"/>
                      </w:divBdr>
                    </w:div>
                  </w:divsChild>
                </w:div>
                <w:div w:id="27487083">
                  <w:marLeft w:val="0"/>
                  <w:marRight w:val="0"/>
                  <w:marTop w:val="0"/>
                  <w:marBottom w:val="0"/>
                  <w:divBdr>
                    <w:top w:val="none" w:sz="0" w:space="0" w:color="auto"/>
                    <w:left w:val="none" w:sz="0" w:space="0" w:color="auto"/>
                    <w:bottom w:val="none" w:sz="0" w:space="0" w:color="auto"/>
                    <w:right w:val="none" w:sz="0" w:space="0" w:color="auto"/>
                  </w:divBdr>
                  <w:divsChild>
                    <w:div w:id="1401250546">
                      <w:marLeft w:val="0"/>
                      <w:marRight w:val="0"/>
                      <w:marTop w:val="0"/>
                      <w:marBottom w:val="0"/>
                      <w:divBdr>
                        <w:top w:val="none" w:sz="0" w:space="0" w:color="auto"/>
                        <w:left w:val="none" w:sz="0" w:space="0" w:color="auto"/>
                        <w:bottom w:val="none" w:sz="0" w:space="0" w:color="auto"/>
                        <w:right w:val="none" w:sz="0" w:space="0" w:color="auto"/>
                      </w:divBdr>
                      <w:divsChild>
                        <w:div w:id="12554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7009">
                  <w:marLeft w:val="0"/>
                  <w:marRight w:val="0"/>
                  <w:marTop w:val="0"/>
                  <w:marBottom w:val="0"/>
                  <w:divBdr>
                    <w:top w:val="none" w:sz="0" w:space="0" w:color="auto"/>
                    <w:left w:val="none" w:sz="0" w:space="0" w:color="auto"/>
                    <w:bottom w:val="none" w:sz="0" w:space="0" w:color="auto"/>
                    <w:right w:val="none" w:sz="0" w:space="0" w:color="auto"/>
                  </w:divBdr>
                  <w:divsChild>
                    <w:div w:id="2142576653">
                      <w:marLeft w:val="0"/>
                      <w:marRight w:val="0"/>
                      <w:marTop w:val="0"/>
                      <w:marBottom w:val="0"/>
                      <w:divBdr>
                        <w:top w:val="none" w:sz="0" w:space="0" w:color="auto"/>
                        <w:left w:val="none" w:sz="0" w:space="0" w:color="auto"/>
                        <w:bottom w:val="none" w:sz="0" w:space="0" w:color="auto"/>
                        <w:right w:val="none" w:sz="0" w:space="0" w:color="auto"/>
                      </w:divBdr>
                      <w:divsChild>
                        <w:div w:id="12742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0716">
                  <w:marLeft w:val="0"/>
                  <w:marRight w:val="0"/>
                  <w:marTop w:val="0"/>
                  <w:marBottom w:val="0"/>
                  <w:divBdr>
                    <w:top w:val="none" w:sz="0" w:space="0" w:color="auto"/>
                    <w:left w:val="none" w:sz="0" w:space="0" w:color="auto"/>
                    <w:bottom w:val="none" w:sz="0" w:space="0" w:color="auto"/>
                    <w:right w:val="none" w:sz="0" w:space="0" w:color="auto"/>
                  </w:divBdr>
                  <w:divsChild>
                    <w:div w:id="1251965836">
                      <w:marLeft w:val="0"/>
                      <w:marRight w:val="0"/>
                      <w:marTop w:val="0"/>
                      <w:marBottom w:val="0"/>
                      <w:divBdr>
                        <w:top w:val="none" w:sz="0" w:space="0" w:color="auto"/>
                        <w:left w:val="none" w:sz="0" w:space="0" w:color="auto"/>
                        <w:bottom w:val="none" w:sz="0" w:space="0" w:color="auto"/>
                        <w:right w:val="none" w:sz="0" w:space="0" w:color="auto"/>
                      </w:divBdr>
                      <w:divsChild>
                        <w:div w:id="1228221622">
                          <w:marLeft w:val="0"/>
                          <w:marRight w:val="0"/>
                          <w:marTop w:val="0"/>
                          <w:marBottom w:val="0"/>
                          <w:divBdr>
                            <w:top w:val="none" w:sz="0" w:space="0" w:color="auto"/>
                            <w:left w:val="none" w:sz="0" w:space="0" w:color="auto"/>
                            <w:bottom w:val="none" w:sz="0" w:space="0" w:color="auto"/>
                            <w:right w:val="none" w:sz="0" w:space="0" w:color="auto"/>
                          </w:divBdr>
                        </w:div>
                      </w:divsChild>
                    </w:div>
                    <w:div w:id="227612148">
                      <w:marLeft w:val="0"/>
                      <w:marRight w:val="0"/>
                      <w:marTop w:val="0"/>
                      <w:marBottom w:val="0"/>
                      <w:divBdr>
                        <w:top w:val="none" w:sz="0" w:space="0" w:color="auto"/>
                        <w:left w:val="none" w:sz="0" w:space="0" w:color="auto"/>
                        <w:bottom w:val="none" w:sz="0" w:space="0" w:color="auto"/>
                        <w:right w:val="none" w:sz="0" w:space="0" w:color="auto"/>
                      </w:divBdr>
                      <w:divsChild>
                        <w:div w:id="7377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9189">
                  <w:marLeft w:val="0"/>
                  <w:marRight w:val="0"/>
                  <w:marTop w:val="0"/>
                  <w:marBottom w:val="0"/>
                  <w:divBdr>
                    <w:top w:val="none" w:sz="0" w:space="0" w:color="auto"/>
                    <w:left w:val="none" w:sz="0" w:space="0" w:color="auto"/>
                    <w:bottom w:val="none" w:sz="0" w:space="0" w:color="auto"/>
                    <w:right w:val="none" w:sz="0" w:space="0" w:color="auto"/>
                  </w:divBdr>
                  <w:divsChild>
                    <w:div w:id="1199123754">
                      <w:marLeft w:val="0"/>
                      <w:marRight w:val="0"/>
                      <w:marTop w:val="0"/>
                      <w:marBottom w:val="0"/>
                      <w:divBdr>
                        <w:top w:val="none" w:sz="0" w:space="0" w:color="auto"/>
                        <w:left w:val="none" w:sz="0" w:space="0" w:color="auto"/>
                        <w:bottom w:val="none" w:sz="0" w:space="0" w:color="auto"/>
                        <w:right w:val="none" w:sz="0" w:space="0" w:color="auto"/>
                      </w:divBdr>
                      <w:divsChild>
                        <w:div w:id="2030061385">
                          <w:marLeft w:val="0"/>
                          <w:marRight w:val="0"/>
                          <w:marTop w:val="0"/>
                          <w:marBottom w:val="0"/>
                          <w:divBdr>
                            <w:top w:val="none" w:sz="0" w:space="0" w:color="auto"/>
                            <w:left w:val="none" w:sz="0" w:space="0" w:color="auto"/>
                            <w:bottom w:val="none" w:sz="0" w:space="0" w:color="auto"/>
                            <w:right w:val="none" w:sz="0" w:space="0" w:color="auto"/>
                          </w:divBdr>
                        </w:div>
                      </w:divsChild>
                    </w:div>
                    <w:div w:id="158886494">
                      <w:marLeft w:val="0"/>
                      <w:marRight w:val="0"/>
                      <w:marTop w:val="0"/>
                      <w:marBottom w:val="0"/>
                      <w:divBdr>
                        <w:top w:val="none" w:sz="0" w:space="0" w:color="auto"/>
                        <w:left w:val="none" w:sz="0" w:space="0" w:color="auto"/>
                        <w:bottom w:val="none" w:sz="0" w:space="0" w:color="auto"/>
                        <w:right w:val="none" w:sz="0" w:space="0" w:color="auto"/>
                      </w:divBdr>
                      <w:divsChild>
                        <w:div w:id="71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84024">
                  <w:marLeft w:val="0"/>
                  <w:marRight w:val="0"/>
                  <w:marTop w:val="0"/>
                  <w:marBottom w:val="0"/>
                  <w:divBdr>
                    <w:top w:val="none" w:sz="0" w:space="0" w:color="auto"/>
                    <w:left w:val="none" w:sz="0" w:space="0" w:color="auto"/>
                    <w:bottom w:val="none" w:sz="0" w:space="0" w:color="auto"/>
                    <w:right w:val="none" w:sz="0" w:space="0" w:color="auto"/>
                  </w:divBdr>
                  <w:divsChild>
                    <w:div w:id="1113599385">
                      <w:marLeft w:val="0"/>
                      <w:marRight w:val="0"/>
                      <w:marTop w:val="0"/>
                      <w:marBottom w:val="0"/>
                      <w:divBdr>
                        <w:top w:val="none" w:sz="0" w:space="0" w:color="auto"/>
                        <w:left w:val="none" w:sz="0" w:space="0" w:color="auto"/>
                        <w:bottom w:val="none" w:sz="0" w:space="0" w:color="auto"/>
                        <w:right w:val="none" w:sz="0" w:space="0" w:color="auto"/>
                      </w:divBdr>
                    </w:div>
                  </w:divsChild>
                </w:div>
                <w:div w:id="1620601318">
                  <w:marLeft w:val="0"/>
                  <w:marRight w:val="0"/>
                  <w:marTop w:val="0"/>
                  <w:marBottom w:val="0"/>
                  <w:divBdr>
                    <w:top w:val="none" w:sz="0" w:space="0" w:color="auto"/>
                    <w:left w:val="none" w:sz="0" w:space="0" w:color="auto"/>
                    <w:bottom w:val="none" w:sz="0" w:space="0" w:color="auto"/>
                    <w:right w:val="none" w:sz="0" w:space="0" w:color="auto"/>
                  </w:divBdr>
                  <w:divsChild>
                    <w:div w:id="1986887294">
                      <w:marLeft w:val="0"/>
                      <w:marRight w:val="0"/>
                      <w:marTop w:val="0"/>
                      <w:marBottom w:val="0"/>
                      <w:divBdr>
                        <w:top w:val="none" w:sz="0" w:space="0" w:color="auto"/>
                        <w:left w:val="none" w:sz="0" w:space="0" w:color="auto"/>
                        <w:bottom w:val="none" w:sz="0" w:space="0" w:color="auto"/>
                        <w:right w:val="none" w:sz="0" w:space="0" w:color="auto"/>
                      </w:divBdr>
                    </w:div>
                  </w:divsChild>
                </w:div>
                <w:div w:id="1365910598">
                  <w:marLeft w:val="0"/>
                  <w:marRight w:val="0"/>
                  <w:marTop w:val="0"/>
                  <w:marBottom w:val="0"/>
                  <w:divBdr>
                    <w:top w:val="none" w:sz="0" w:space="0" w:color="auto"/>
                    <w:left w:val="none" w:sz="0" w:space="0" w:color="auto"/>
                    <w:bottom w:val="none" w:sz="0" w:space="0" w:color="auto"/>
                    <w:right w:val="none" w:sz="0" w:space="0" w:color="auto"/>
                  </w:divBdr>
                  <w:divsChild>
                    <w:div w:id="1106577647">
                      <w:marLeft w:val="0"/>
                      <w:marRight w:val="0"/>
                      <w:marTop w:val="0"/>
                      <w:marBottom w:val="0"/>
                      <w:divBdr>
                        <w:top w:val="none" w:sz="0" w:space="0" w:color="auto"/>
                        <w:left w:val="none" w:sz="0" w:space="0" w:color="auto"/>
                        <w:bottom w:val="none" w:sz="0" w:space="0" w:color="auto"/>
                        <w:right w:val="none" w:sz="0" w:space="0" w:color="auto"/>
                      </w:divBdr>
                    </w:div>
                  </w:divsChild>
                </w:div>
                <w:div w:id="1256399258">
                  <w:marLeft w:val="0"/>
                  <w:marRight w:val="0"/>
                  <w:marTop w:val="0"/>
                  <w:marBottom w:val="0"/>
                  <w:divBdr>
                    <w:top w:val="none" w:sz="0" w:space="0" w:color="auto"/>
                    <w:left w:val="none" w:sz="0" w:space="0" w:color="auto"/>
                    <w:bottom w:val="none" w:sz="0" w:space="0" w:color="auto"/>
                    <w:right w:val="none" w:sz="0" w:space="0" w:color="auto"/>
                  </w:divBdr>
                  <w:divsChild>
                    <w:div w:id="881285427">
                      <w:marLeft w:val="0"/>
                      <w:marRight w:val="0"/>
                      <w:marTop w:val="0"/>
                      <w:marBottom w:val="0"/>
                      <w:divBdr>
                        <w:top w:val="none" w:sz="0" w:space="0" w:color="auto"/>
                        <w:left w:val="none" w:sz="0" w:space="0" w:color="auto"/>
                        <w:bottom w:val="none" w:sz="0" w:space="0" w:color="auto"/>
                        <w:right w:val="none" w:sz="0" w:space="0" w:color="auto"/>
                      </w:divBdr>
                      <w:divsChild>
                        <w:div w:id="1566718175">
                          <w:marLeft w:val="0"/>
                          <w:marRight w:val="0"/>
                          <w:marTop w:val="0"/>
                          <w:marBottom w:val="0"/>
                          <w:divBdr>
                            <w:top w:val="none" w:sz="0" w:space="0" w:color="auto"/>
                            <w:left w:val="none" w:sz="0" w:space="0" w:color="auto"/>
                            <w:bottom w:val="none" w:sz="0" w:space="0" w:color="auto"/>
                            <w:right w:val="none" w:sz="0" w:space="0" w:color="auto"/>
                          </w:divBdr>
                        </w:div>
                        <w:div w:id="1564214041">
                          <w:marLeft w:val="0"/>
                          <w:marRight w:val="0"/>
                          <w:marTop w:val="0"/>
                          <w:marBottom w:val="0"/>
                          <w:divBdr>
                            <w:top w:val="none" w:sz="0" w:space="0" w:color="auto"/>
                            <w:left w:val="none" w:sz="0" w:space="0" w:color="auto"/>
                            <w:bottom w:val="none" w:sz="0" w:space="0" w:color="auto"/>
                            <w:right w:val="none" w:sz="0" w:space="0" w:color="auto"/>
                          </w:divBdr>
                        </w:div>
                        <w:div w:id="1352947625">
                          <w:marLeft w:val="0"/>
                          <w:marRight w:val="0"/>
                          <w:marTop w:val="0"/>
                          <w:marBottom w:val="0"/>
                          <w:divBdr>
                            <w:top w:val="none" w:sz="0" w:space="0" w:color="auto"/>
                            <w:left w:val="none" w:sz="0" w:space="0" w:color="auto"/>
                            <w:bottom w:val="none" w:sz="0" w:space="0" w:color="auto"/>
                            <w:right w:val="none" w:sz="0" w:space="0" w:color="auto"/>
                          </w:divBdr>
                        </w:div>
                        <w:div w:id="281226085">
                          <w:marLeft w:val="0"/>
                          <w:marRight w:val="0"/>
                          <w:marTop w:val="0"/>
                          <w:marBottom w:val="0"/>
                          <w:divBdr>
                            <w:top w:val="none" w:sz="0" w:space="0" w:color="auto"/>
                            <w:left w:val="none" w:sz="0" w:space="0" w:color="auto"/>
                            <w:bottom w:val="none" w:sz="0" w:space="0" w:color="auto"/>
                            <w:right w:val="none" w:sz="0" w:space="0" w:color="auto"/>
                          </w:divBdr>
                        </w:div>
                        <w:div w:id="1386028596">
                          <w:marLeft w:val="0"/>
                          <w:marRight w:val="0"/>
                          <w:marTop w:val="0"/>
                          <w:marBottom w:val="0"/>
                          <w:divBdr>
                            <w:top w:val="none" w:sz="0" w:space="0" w:color="auto"/>
                            <w:left w:val="none" w:sz="0" w:space="0" w:color="auto"/>
                            <w:bottom w:val="none" w:sz="0" w:space="0" w:color="auto"/>
                            <w:right w:val="none" w:sz="0" w:space="0" w:color="auto"/>
                          </w:divBdr>
                        </w:div>
                        <w:div w:id="1186480242">
                          <w:marLeft w:val="0"/>
                          <w:marRight w:val="0"/>
                          <w:marTop w:val="0"/>
                          <w:marBottom w:val="0"/>
                          <w:divBdr>
                            <w:top w:val="none" w:sz="0" w:space="0" w:color="auto"/>
                            <w:left w:val="none" w:sz="0" w:space="0" w:color="auto"/>
                            <w:bottom w:val="none" w:sz="0" w:space="0" w:color="auto"/>
                            <w:right w:val="none" w:sz="0" w:space="0" w:color="auto"/>
                          </w:divBdr>
                        </w:div>
                        <w:div w:id="2127575757">
                          <w:marLeft w:val="0"/>
                          <w:marRight w:val="0"/>
                          <w:marTop w:val="0"/>
                          <w:marBottom w:val="0"/>
                          <w:divBdr>
                            <w:top w:val="none" w:sz="0" w:space="0" w:color="auto"/>
                            <w:left w:val="none" w:sz="0" w:space="0" w:color="auto"/>
                            <w:bottom w:val="none" w:sz="0" w:space="0" w:color="auto"/>
                            <w:right w:val="none" w:sz="0" w:space="0" w:color="auto"/>
                          </w:divBdr>
                        </w:div>
                        <w:div w:id="1995378279">
                          <w:marLeft w:val="0"/>
                          <w:marRight w:val="0"/>
                          <w:marTop w:val="0"/>
                          <w:marBottom w:val="0"/>
                          <w:divBdr>
                            <w:top w:val="none" w:sz="0" w:space="0" w:color="auto"/>
                            <w:left w:val="none" w:sz="0" w:space="0" w:color="auto"/>
                            <w:bottom w:val="none" w:sz="0" w:space="0" w:color="auto"/>
                            <w:right w:val="none" w:sz="0" w:space="0" w:color="auto"/>
                          </w:divBdr>
                        </w:div>
                        <w:div w:id="395858054">
                          <w:marLeft w:val="0"/>
                          <w:marRight w:val="0"/>
                          <w:marTop w:val="0"/>
                          <w:marBottom w:val="0"/>
                          <w:divBdr>
                            <w:top w:val="none" w:sz="0" w:space="0" w:color="auto"/>
                            <w:left w:val="none" w:sz="0" w:space="0" w:color="auto"/>
                            <w:bottom w:val="none" w:sz="0" w:space="0" w:color="auto"/>
                            <w:right w:val="none" w:sz="0" w:space="0" w:color="auto"/>
                          </w:divBdr>
                        </w:div>
                      </w:divsChild>
                    </w:div>
                    <w:div w:id="742878594">
                      <w:marLeft w:val="0"/>
                      <w:marRight w:val="0"/>
                      <w:marTop w:val="0"/>
                      <w:marBottom w:val="0"/>
                      <w:divBdr>
                        <w:top w:val="none" w:sz="0" w:space="0" w:color="auto"/>
                        <w:left w:val="none" w:sz="0" w:space="0" w:color="auto"/>
                        <w:bottom w:val="none" w:sz="0" w:space="0" w:color="auto"/>
                        <w:right w:val="none" w:sz="0" w:space="0" w:color="auto"/>
                      </w:divBdr>
                    </w:div>
                  </w:divsChild>
                </w:div>
                <w:div w:id="854808500">
                  <w:marLeft w:val="0"/>
                  <w:marRight w:val="0"/>
                  <w:marTop w:val="0"/>
                  <w:marBottom w:val="0"/>
                  <w:divBdr>
                    <w:top w:val="none" w:sz="0" w:space="0" w:color="auto"/>
                    <w:left w:val="none" w:sz="0" w:space="0" w:color="auto"/>
                    <w:bottom w:val="none" w:sz="0" w:space="0" w:color="auto"/>
                    <w:right w:val="none" w:sz="0" w:space="0" w:color="auto"/>
                  </w:divBdr>
                  <w:divsChild>
                    <w:div w:id="2096397373">
                      <w:marLeft w:val="0"/>
                      <w:marRight w:val="0"/>
                      <w:marTop w:val="0"/>
                      <w:marBottom w:val="0"/>
                      <w:divBdr>
                        <w:top w:val="none" w:sz="0" w:space="0" w:color="auto"/>
                        <w:left w:val="none" w:sz="0" w:space="0" w:color="auto"/>
                        <w:bottom w:val="none" w:sz="0" w:space="0" w:color="auto"/>
                        <w:right w:val="none" w:sz="0" w:space="0" w:color="auto"/>
                      </w:divBdr>
                      <w:divsChild>
                        <w:div w:id="687105191">
                          <w:marLeft w:val="0"/>
                          <w:marRight w:val="0"/>
                          <w:marTop w:val="0"/>
                          <w:marBottom w:val="0"/>
                          <w:divBdr>
                            <w:top w:val="none" w:sz="0" w:space="0" w:color="auto"/>
                            <w:left w:val="none" w:sz="0" w:space="0" w:color="auto"/>
                            <w:bottom w:val="none" w:sz="0" w:space="0" w:color="auto"/>
                            <w:right w:val="none" w:sz="0" w:space="0" w:color="auto"/>
                          </w:divBdr>
                        </w:div>
                      </w:divsChild>
                    </w:div>
                    <w:div w:id="334117605">
                      <w:marLeft w:val="0"/>
                      <w:marRight w:val="0"/>
                      <w:marTop w:val="0"/>
                      <w:marBottom w:val="0"/>
                      <w:divBdr>
                        <w:top w:val="none" w:sz="0" w:space="0" w:color="auto"/>
                        <w:left w:val="none" w:sz="0" w:space="0" w:color="auto"/>
                        <w:bottom w:val="none" w:sz="0" w:space="0" w:color="auto"/>
                        <w:right w:val="none" w:sz="0" w:space="0" w:color="auto"/>
                      </w:divBdr>
                      <w:divsChild>
                        <w:div w:id="2089569489">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0"/>
                      <w:marTop w:val="0"/>
                      <w:marBottom w:val="0"/>
                      <w:divBdr>
                        <w:top w:val="none" w:sz="0" w:space="0" w:color="auto"/>
                        <w:left w:val="none" w:sz="0" w:space="0" w:color="auto"/>
                        <w:bottom w:val="none" w:sz="0" w:space="0" w:color="auto"/>
                        <w:right w:val="none" w:sz="0" w:space="0" w:color="auto"/>
                      </w:divBdr>
                    </w:div>
                  </w:divsChild>
                </w:div>
                <w:div w:id="493037123">
                  <w:marLeft w:val="0"/>
                  <w:marRight w:val="0"/>
                  <w:marTop w:val="0"/>
                  <w:marBottom w:val="0"/>
                  <w:divBdr>
                    <w:top w:val="none" w:sz="0" w:space="0" w:color="auto"/>
                    <w:left w:val="none" w:sz="0" w:space="0" w:color="auto"/>
                    <w:bottom w:val="none" w:sz="0" w:space="0" w:color="auto"/>
                    <w:right w:val="none" w:sz="0" w:space="0" w:color="auto"/>
                  </w:divBdr>
                  <w:divsChild>
                    <w:div w:id="7838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5876">
              <w:marLeft w:val="0"/>
              <w:marRight w:val="0"/>
              <w:marTop w:val="0"/>
              <w:marBottom w:val="0"/>
              <w:divBdr>
                <w:top w:val="none" w:sz="0" w:space="0" w:color="auto"/>
                <w:left w:val="none" w:sz="0" w:space="0" w:color="auto"/>
                <w:bottom w:val="none" w:sz="0" w:space="0" w:color="auto"/>
                <w:right w:val="none" w:sz="0" w:space="0" w:color="auto"/>
              </w:divBdr>
              <w:divsChild>
                <w:div w:id="824130175">
                  <w:marLeft w:val="0"/>
                  <w:marRight w:val="0"/>
                  <w:marTop w:val="0"/>
                  <w:marBottom w:val="0"/>
                  <w:divBdr>
                    <w:top w:val="none" w:sz="0" w:space="0" w:color="auto"/>
                    <w:left w:val="none" w:sz="0" w:space="0" w:color="auto"/>
                    <w:bottom w:val="none" w:sz="0" w:space="0" w:color="auto"/>
                    <w:right w:val="none" w:sz="0" w:space="0" w:color="auto"/>
                  </w:divBdr>
                </w:div>
                <w:div w:id="558591744">
                  <w:marLeft w:val="0"/>
                  <w:marRight w:val="0"/>
                  <w:marTop w:val="0"/>
                  <w:marBottom w:val="0"/>
                  <w:divBdr>
                    <w:top w:val="none" w:sz="0" w:space="0" w:color="auto"/>
                    <w:left w:val="none" w:sz="0" w:space="0" w:color="auto"/>
                    <w:bottom w:val="none" w:sz="0" w:space="0" w:color="auto"/>
                    <w:right w:val="none" w:sz="0" w:space="0" w:color="auto"/>
                  </w:divBdr>
                </w:div>
                <w:div w:id="2055810671">
                  <w:marLeft w:val="0"/>
                  <w:marRight w:val="0"/>
                  <w:marTop w:val="0"/>
                  <w:marBottom w:val="0"/>
                  <w:divBdr>
                    <w:top w:val="none" w:sz="0" w:space="0" w:color="auto"/>
                    <w:left w:val="none" w:sz="0" w:space="0" w:color="auto"/>
                    <w:bottom w:val="none" w:sz="0" w:space="0" w:color="auto"/>
                    <w:right w:val="none" w:sz="0" w:space="0" w:color="auto"/>
                  </w:divBdr>
                </w:div>
                <w:div w:id="1848978960">
                  <w:marLeft w:val="0"/>
                  <w:marRight w:val="0"/>
                  <w:marTop w:val="0"/>
                  <w:marBottom w:val="0"/>
                  <w:divBdr>
                    <w:top w:val="none" w:sz="0" w:space="0" w:color="auto"/>
                    <w:left w:val="none" w:sz="0" w:space="0" w:color="auto"/>
                    <w:bottom w:val="none" w:sz="0" w:space="0" w:color="auto"/>
                    <w:right w:val="none" w:sz="0" w:space="0" w:color="auto"/>
                  </w:divBdr>
                </w:div>
                <w:div w:id="686176265">
                  <w:marLeft w:val="0"/>
                  <w:marRight w:val="0"/>
                  <w:marTop w:val="0"/>
                  <w:marBottom w:val="0"/>
                  <w:divBdr>
                    <w:top w:val="none" w:sz="0" w:space="0" w:color="auto"/>
                    <w:left w:val="none" w:sz="0" w:space="0" w:color="auto"/>
                    <w:bottom w:val="none" w:sz="0" w:space="0" w:color="auto"/>
                    <w:right w:val="none" w:sz="0" w:space="0" w:color="auto"/>
                  </w:divBdr>
                </w:div>
                <w:div w:id="1101532694">
                  <w:marLeft w:val="0"/>
                  <w:marRight w:val="0"/>
                  <w:marTop w:val="0"/>
                  <w:marBottom w:val="0"/>
                  <w:divBdr>
                    <w:top w:val="none" w:sz="0" w:space="0" w:color="auto"/>
                    <w:left w:val="none" w:sz="0" w:space="0" w:color="auto"/>
                    <w:bottom w:val="none" w:sz="0" w:space="0" w:color="auto"/>
                    <w:right w:val="none" w:sz="0" w:space="0" w:color="auto"/>
                  </w:divBdr>
                </w:div>
                <w:div w:id="1766608380">
                  <w:marLeft w:val="0"/>
                  <w:marRight w:val="0"/>
                  <w:marTop w:val="0"/>
                  <w:marBottom w:val="0"/>
                  <w:divBdr>
                    <w:top w:val="none" w:sz="0" w:space="0" w:color="auto"/>
                    <w:left w:val="none" w:sz="0" w:space="0" w:color="auto"/>
                    <w:bottom w:val="none" w:sz="0" w:space="0" w:color="auto"/>
                    <w:right w:val="none" w:sz="0" w:space="0" w:color="auto"/>
                  </w:divBdr>
                </w:div>
                <w:div w:id="1543594588">
                  <w:marLeft w:val="0"/>
                  <w:marRight w:val="0"/>
                  <w:marTop w:val="0"/>
                  <w:marBottom w:val="0"/>
                  <w:divBdr>
                    <w:top w:val="none" w:sz="0" w:space="0" w:color="auto"/>
                    <w:left w:val="none" w:sz="0" w:space="0" w:color="auto"/>
                    <w:bottom w:val="none" w:sz="0" w:space="0" w:color="auto"/>
                    <w:right w:val="none" w:sz="0" w:space="0" w:color="auto"/>
                  </w:divBdr>
                </w:div>
                <w:div w:id="333531271">
                  <w:marLeft w:val="0"/>
                  <w:marRight w:val="0"/>
                  <w:marTop w:val="0"/>
                  <w:marBottom w:val="0"/>
                  <w:divBdr>
                    <w:top w:val="none" w:sz="0" w:space="0" w:color="auto"/>
                    <w:left w:val="none" w:sz="0" w:space="0" w:color="auto"/>
                    <w:bottom w:val="none" w:sz="0" w:space="0" w:color="auto"/>
                    <w:right w:val="none" w:sz="0" w:space="0" w:color="auto"/>
                  </w:divBdr>
                </w:div>
                <w:div w:id="286854887">
                  <w:marLeft w:val="0"/>
                  <w:marRight w:val="0"/>
                  <w:marTop w:val="0"/>
                  <w:marBottom w:val="0"/>
                  <w:divBdr>
                    <w:top w:val="none" w:sz="0" w:space="0" w:color="auto"/>
                    <w:left w:val="none" w:sz="0" w:space="0" w:color="auto"/>
                    <w:bottom w:val="none" w:sz="0" w:space="0" w:color="auto"/>
                    <w:right w:val="none" w:sz="0" w:space="0" w:color="auto"/>
                  </w:divBdr>
                </w:div>
                <w:div w:id="1354529283">
                  <w:marLeft w:val="0"/>
                  <w:marRight w:val="0"/>
                  <w:marTop w:val="0"/>
                  <w:marBottom w:val="0"/>
                  <w:divBdr>
                    <w:top w:val="none" w:sz="0" w:space="0" w:color="auto"/>
                    <w:left w:val="none" w:sz="0" w:space="0" w:color="auto"/>
                    <w:bottom w:val="none" w:sz="0" w:space="0" w:color="auto"/>
                    <w:right w:val="none" w:sz="0" w:space="0" w:color="auto"/>
                  </w:divBdr>
                </w:div>
                <w:div w:id="1872497291">
                  <w:marLeft w:val="0"/>
                  <w:marRight w:val="0"/>
                  <w:marTop w:val="0"/>
                  <w:marBottom w:val="0"/>
                  <w:divBdr>
                    <w:top w:val="none" w:sz="0" w:space="0" w:color="auto"/>
                    <w:left w:val="none" w:sz="0" w:space="0" w:color="auto"/>
                    <w:bottom w:val="none" w:sz="0" w:space="0" w:color="auto"/>
                    <w:right w:val="none" w:sz="0" w:space="0" w:color="auto"/>
                  </w:divBdr>
                </w:div>
                <w:div w:id="1946502115">
                  <w:marLeft w:val="0"/>
                  <w:marRight w:val="0"/>
                  <w:marTop w:val="0"/>
                  <w:marBottom w:val="0"/>
                  <w:divBdr>
                    <w:top w:val="none" w:sz="0" w:space="0" w:color="auto"/>
                    <w:left w:val="none" w:sz="0" w:space="0" w:color="auto"/>
                    <w:bottom w:val="none" w:sz="0" w:space="0" w:color="auto"/>
                    <w:right w:val="none" w:sz="0" w:space="0" w:color="auto"/>
                  </w:divBdr>
                </w:div>
                <w:div w:id="1702708856">
                  <w:marLeft w:val="0"/>
                  <w:marRight w:val="0"/>
                  <w:marTop w:val="0"/>
                  <w:marBottom w:val="0"/>
                  <w:divBdr>
                    <w:top w:val="none" w:sz="0" w:space="0" w:color="auto"/>
                    <w:left w:val="none" w:sz="0" w:space="0" w:color="auto"/>
                    <w:bottom w:val="none" w:sz="0" w:space="0" w:color="auto"/>
                    <w:right w:val="none" w:sz="0" w:space="0" w:color="auto"/>
                  </w:divBdr>
                </w:div>
                <w:div w:id="3299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ncbi.nlm.nih.gov/books/NBK279157/table/neurohypophys-endo.table10cla/?report=objectonly"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www.ncbi.nlm.nih.gov/books/NBK279157/figure/neurohypophys-endo.figure1sch/?report=objectonly" TargetMode="External"/><Relationship Id="rId12" Type="http://schemas.openxmlformats.org/officeDocument/2006/relationships/hyperlink" Target="https://www.ncbi.nlm.nih.gov/books/NBK279157/table/neurohypophys-endo.table1vaso/?report=objectonly" TargetMode="External"/><Relationship Id="rId17" Type="http://schemas.openxmlformats.org/officeDocument/2006/relationships/image" Target="media/image8.e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ncbi.nlm.nih.gov/books/NBK279157/table/neurohypophys-endo.table6caus/?report=objectonl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irjam.christ-crain@unibas.ch" TargetMode="External"/><Relationship Id="rId11" Type="http://schemas.openxmlformats.org/officeDocument/2006/relationships/image" Target="media/image4.jpeg"/><Relationship Id="rId24" Type="http://schemas.openxmlformats.org/officeDocument/2006/relationships/hyperlink" Target="https://www.ncbi.nlm.nih.gov/books/NBK279157/table/neurohypophys-endo.table9prot/?report=objectonly" TargetMode="External"/><Relationship Id="rId5" Type="http://schemas.openxmlformats.org/officeDocument/2006/relationships/webSettings" Target="webSettings.xml"/><Relationship Id="rId15" Type="http://schemas.openxmlformats.org/officeDocument/2006/relationships/hyperlink" Target="https://www.ncbi.nlm.nih.gov/books/NBK279157/table/neurohypophys-endo.table2clas/?report=objectonly"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ncbi.nlm.nih.gov/books/NBK279157/table/neurohypophys-endo.table4caus/?report=objectonl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53C56-2FA3-4B8C-973D-03CCA5CF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53</Pages>
  <Words>34901</Words>
  <Characters>198942</Characters>
  <Application>Microsoft Office Word</Application>
  <DocSecurity>0</DocSecurity>
  <Lines>1657</Lines>
  <Paragraphs>466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UHL</Company>
  <LinksUpToDate>false</LinksUpToDate>
  <CharactersWithSpaces>233377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Feingold</dc:creator>
  <cp:lastModifiedBy>Kenneth Feingold</cp:lastModifiedBy>
  <cp:revision>12</cp:revision>
  <dcterms:created xsi:type="dcterms:W3CDTF">2022-11-07T19:59:00Z</dcterms:created>
  <dcterms:modified xsi:type="dcterms:W3CDTF">2022-11-09T04:35:00Z</dcterms:modified>
</cp:coreProperties>
</file>