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E233" w14:textId="582EA527" w:rsidR="00D26240" w:rsidRPr="00A02BD4" w:rsidRDefault="00771288" w:rsidP="00784E86">
      <w:pPr>
        <w:spacing w:line="276" w:lineRule="auto"/>
        <w:rPr>
          <w:rFonts w:ascii="Arial" w:hAnsi="Arial" w:cs="Arial"/>
          <w:b/>
          <w:bCs/>
          <w:color w:val="000000" w:themeColor="text1"/>
          <w:sz w:val="28"/>
          <w:szCs w:val="28"/>
          <w:lang w:val="en-US"/>
        </w:rPr>
      </w:pPr>
      <w:r w:rsidRPr="00A02BD4">
        <w:rPr>
          <w:rFonts w:ascii="Arial" w:hAnsi="Arial" w:cs="Arial"/>
          <w:b/>
          <w:bCs/>
          <w:color w:val="000000" w:themeColor="text1"/>
          <w:sz w:val="28"/>
          <w:szCs w:val="28"/>
          <w:lang w:val="en-US"/>
        </w:rPr>
        <w:t>THYROID DISORDERS IN THE TROPICS</w:t>
      </w:r>
    </w:p>
    <w:p w14:paraId="5D6C7FF4" w14:textId="2675A29C" w:rsidR="00F21C66" w:rsidRPr="00A02BD4" w:rsidRDefault="00F21C66" w:rsidP="00784E86">
      <w:pPr>
        <w:spacing w:line="276" w:lineRule="auto"/>
        <w:rPr>
          <w:rFonts w:ascii="Arial" w:hAnsi="Arial" w:cs="Arial"/>
          <w:b/>
          <w:bCs/>
          <w:color w:val="000000" w:themeColor="text1"/>
          <w:sz w:val="28"/>
          <w:szCs w:val="28"/>
          <w:lang w:val="en-US"/>
        </w:rPr>
      </w:pPr>
    </w:p>
    <w:p w14:paraId="08E0CF4A" w14:textId="5827C447" w:rsidR="00F21C66" w:rsidRPr="00A02BD4" w:rsidRDefault="00F21C66" w:rsidP="00784E86">
      <w:pPr>
        <w:pStyle w:val="ListParagraph"/>
        <w:adjustRightInd w:val="0"/>
        <w:snapToGrid w:val="0"/>
        <w:spacing w:line="276" w:lineRule="auto"/>
        <w:ind w:left="0"/>
        <w:contextualSpacing w:val="0"/>
        <w:rPr>
          <w:rFonts w:ascii="Arial" w:hAnsi="Arial" w:cs="Arial"/>
          <w:color w:val="000000" w:themeColor="text1"/>
          <w:sz w:val="20"/>
          <w:szCs w:val="20"/>
          <w:lang w:val="en-US"/>
        </w:rPr>
      </w:pPr>
      <w:r w:rsidRPr="00A02BD4">
        <w:rPr>
          <w:rFonts w:ascii="Arial" w:hAnsi="Arial" w:cs="Arial"/>
          <w:b/>
          <w:color w:val="000000" w:themeColor="text1"/>
          <w:lang w:val="en-US"/>
        </w:rPr>
        <w:t xml:space="preserve">Lakshmi Nagendra, MBBS, MRCP, MD, DM, </w:t>
      </w:r>
      <w:proofErr w:type="spellStart"/>
      <w:r w:rsidRPr="00A02BD4">
        <w:rPr>
          <w:rFonts w:ascii="Arial" w:hAnsi="Arial" w:cs="Arial"/>
          <w:b/>
          <w:color w:val="000000" w:themeColor="text1"/>
          <w:lang w:val="en-US"/>
        </w:rPr>
        <w:t>DrNB</w:t>
      </w:r>
      <w:proofErr w:type="spellEnd"/>
      <w:r w:rsidR="002952FE" w:rsidRPr="00A02BD4">
        <w:rPr>
          <w:rFonts w:ascii="Arial" w:hAnsi="Arial" w:cs="Arial"/>
          <w:b/>
          <w:color w:val="000000" w:themeColor="text1"/>
          <w:lang w:val="en-US"/>
        </w:rPr>
        <w:t>,</w:t>
      </w:r>
      <w:r w:rsidRPr="00A02BD4">
        <w:rPr>
          <w:rFonts w:ascii="Arial" w:hAnsi="Arial" w:cs="Arial"/>
          <w:color w:val="000000" w:themeColor="text1"/>
          <w:sz w:val="20"/>
          <w:szCs w:val="20"/>
          <w:lang w:val="en-US"/>
        </w:rPr>
        <w:t xml:space="preserve"> Department of Endocrinology, JSS Medical College, JSS Academy of Higher Education and Research, Mysore-570004, India. Email: drlakshminagendra@gmail.com. ORCID: 0000-0001-6865-5554. </w:t>
      </w:r>
    </w:p>
    <w:p w14:paraId="17CD8AC1" w14:textId="21653B2F" w:rsidR="00F21C66" w:rsidRPr="00A02BD4" w:rsidRDefault="00F21C66" w:rsidP="00784E86">
      <w:pPr>
        <w:pStyle w:val="ListParagraph"/>
        <w:adjustRightInd w:val="0"/>
        <w:snapToGrid w:val="0"/>
        <w:spacing w:line="276" w:lineRule="auto"/>
        <w:ind w:left="0"/>
        <w:contextualSpacing w:val="0"/>
        <w:rPr>
          <w:rFonts w:ascii="Arial" w:hAnsi="Arial" w:cs="Arial"/>
          <w:color w:val="000000" w:themeColor="text1"/>
          <w:sz w:val="20"/>
          <w:szCs w:val="20"/>
          <w:lang w:val="en-US"/>
        </w:rPr>
      </w:pPr>
      <w:r w:rsidRPr="00A02BD4">
        <w:rPr>
          <w:rFonts w:ascii="Arial" w:hAnsi="Arial" w:cs="Arial"/>
          <w:b/>
          <w:color w:val="000000" w:themeColor="text1"/>
          <w:lang w:val="en-US"/>
        </w:rPr>
        <w:t>Sunetra Mondal, MBBS, MRCP, MD, DM</w:t>
      </w:r>
      <w:r w:rsidR="002952FE" w:rsidRPr="00A02BD4">
        <w:rPr>
          <w:rFonts w:ascii="Arial" w:hAnsi="Arial" w:cs="Arial"/>
          <w:b/>
          <w:color w:val="000000" w:themeColor="text1"/>
          <w:lang w:val="en-US"/>
        </w:rPr>
        <w:t>,</w:t>
      </w:r>
      <w:r w:rsidRPr="00A02BD4">
        <w:rPr>
          <w:rFonts w:ascii="Arial" w:hAnsi="Arial" w:cs="Arial"/>
          <w:color w:val="000000" w:themeColor="text1"/>
          <w:sz w:val="20"/>
          <w:szCs w:val="20"/>
          <w:lang w:val="en-US"/>
        </w:rPr>
        <w:t xml:space="preserve"> Department of Endocrinology, NRS Medical College, 138 AJC Bose Road, Kolkata-700014, India. Email: sunetra59@gmail.com. ORCID: 0000-0003-3064-466X.</w:t>
      </w:r>
    </w:p>
    <w:p w14:paraId="1D2461ED" w14:textId="6F25DCEC" w:rsidR="00F21C66" w:rsidRPr="00C647B9" w:rsidRDefault="00F21C66" w:rsidP="00784E86">
      <w:pPr>
        <w:pStyle w:val="ListParagraph"/>
        <w:adjustRightInd w:val="0"/>
        <w:snapToGrid w:val="0"/>
        <w:spacing w:line="276" w:lineRule="auto"/>
        <w:ind w:left="0"/>
        <w:contextualSpacing w:val="0"/>
        <w:rPr>
          <w:rFonts w:ascii="Arial" w:hAnsi="Arial" w:cs="Arial"/>
          <w:sz w:val="20"/>
          <w:szCs w:val="20"/>
          <w:lang w:val="en-US"/>
        </w:rPr>
      </w:pPr>
      <w:r w:rsidRPr="00A02BD4">
        <w:rPr>
          <w:rFonts w:ascii="Arial" w:hAnsi="Arial" w:cs="Arial"/>
          <w:b/>
          <w:color w:val="000000" w:themeColor="text1"/>
          <w:lang w:val="en-US"/>
        </w:rPr>
        <w:t>Saptarshi Bhattacharya, MBBS, MD, DM, FACE</w:t>
      </w:r>
      <w:r w:rsidR="002952FE" w:rsidRPr="00A02BD4">
        <w:rPr>
          <w:rFonts w:ascii="Arial" w:hAnsi="Arial" w:cs="Arial"/>
          <w:b/>
          <w:color w:val="000000" w:themeColor="text1"/>
          <w:lang w:val="en-US"/>
        </w:rPr>
        <w:t>,</w:t>
      </w:r>
      <w:r w:rsidRPr="00A02BD4">
        <w:rPr>
          <w:rFonts w:ascii="Arial" w:hAnsi="Arial" w:cs="Arial"/>
          <w:color w:val="000000" w:themeColor="text1"/>
          <w:sz w:val="20"/>
          <w:szCs w:val="20"/>
          <w:lang w:val="en-US"/>
        </w:rPr>
        <w:t xml:space="preserve"> Department of Endocrinology, Indraprastha Apollo Hospitals, Sarita Vihar, New Delhi -110076, India. Email: </w:t>
      </w:r>
      <w:hyperlink r:id="rId6" w:history="1">
        <w:r w:rsidR="004C6F8B" w:rsidRPr="00C647B9">
          <w:rPr>
            <w:rStyle w:val="Hyperlink"/>
            <w:rFonts w:ascii="Arial" w:hAnsi="Arial" w:cs="Arial"/>
            <w:sz w:val="20"/>
            <w:szCs w:val="20"/>
            <w:lang w:val="en-US"/>
          </w:rPr>
          <w:t>saptarshi515@gmail.com</w:t>
        </w:r>
      </w:hyperlink>
      <w:r w:rsidR="004C6F8B" w:rsidRPr="00C647B9">
        <w:rPr>
          <w:rFonts w:ascii="Arial" w:hAnsi="Arial" w:cs="Arial"/>
          <w:sz w:val="20"/>
          <w:szCs w:val="20"/>
          <w:lang w:val="en-US"/>
        </w:rPr>
        <w:t xml:space="preserve"> ORCID: 0000-0002-8458-9371</w:t>
      </w:r>
    </w:p>
    <w:p w14:paraId="4529D37F" w14:textId="77777777" w:rsidR="00784E86" w:rsidRDefault="00784E86" w:rsidP="00784E86">
      <w:pPr>
        <w:pStyle w:val="ListParagraph"/>
        <w:adjustRightInd w:val="0"/>
        <w:snapToGrid w:val="0"/>
        <w:spacing w:line="276" w:lineRule="auto"/>
        <w:ind w:left="0"/>
        <w:contextualSpacing w:val="0"/>
        <w:rPr>
          <w:rFonts w:ascii="Arial" w:hAnsi="Arial" w:cs="Arial"/>
          <w:lang w:val="en-US"/>
        </w:rPr>
      </w:pPr>
    </w:p>
    <w:p w14:paraId="4C89EC70" w14:textId="6B412A1D" w:rsidR="00784E86" w:rsidRPr="00784E86" w:rsidRDefault="00784E86" w:rsidP="00784E86">
      <w:pPr>
        <w:pStyle w:val="ListParagraph"/>
        <w:adjustRightInd w:val="0"/>
        <w:snapToGrid w:val="0"/>
        <w:spacing w:line="276" w:lineRule="auto"/>
        <w:ind w:left="0"/>
        <w:contextualSpacing w:val="0"/>
        <w:rPr>
          <w:rFonts w:ascii="Arial" w:hAnsi="Arial" w:cs="Arial"/>
          <w:b/>
          <w:bCs/>
          <w:color w:val="000000" w:themeColor="text1"/>
          <w:sz w:val="22"/>
          <w:szCs w:val="22"/>
          <w:lang w:val="en-US"/>
        </w:rPr>
      </w:pPr>
      <w:r w:rsidRPr="00784E86">
        <w:rPr>
          <w:rFonts w:ascii="Arial" w:hAnsi="Arial" w:cs="Arial"/>
          <w:b/>
          <w:bCs/>
          <w:sz w:val="22"/>
          <w:szCs w:val="22"/>
          <w:lang w:val="en-US"/>
        </w:rPr>
        <w:t>Received July 24, 2024</w:t>
      </w:r>
    </w:p>
    <w:p w14:paraId="3C3F89CC" w14:textId="77777777" w:rsidR="00AD34CE" w:rsidRPr="00784E86" w:rsidRDefault="00AD34CE" w:rsidP="00784E86">
      <w:pPr>
        <w:spacing w:line="276" w:lineRule="auto"/>
        <w:rPr>
          <w:rFonts w:ascii="Arial" w:hAnsi="Arial" w:cs="Arial"/>
          <w:color w:val="000000" w:themeColor="text1"/>
          <w:sz w:val="22"/>
          <w:szCs w:val="22"/>
          <w:lang w:val="en-US"/>
        </w:rPr>
      </w:pPr>
    </w:p>
    <w:p w14:paraId="2A9F440A" w14:textId="55D5E5F5" w:rsidR="002A49CA" w:rsidRPr="00784E86" w:rsidRDefault="00577EC7" w:rsidP="00784E86">
      <w:pPr>
        <w:spacing w:line="276" w:lineRule="auto"/>
        <w:contextualSpacing/>
        <w:rPr>
          <w:rStyle w:val="Strong"/>
          <w:rFonts w:ascii="Arial" w:hAnsi="Arial" w:cs="Arial"/>
          <w:color w:val="0000FF"/>
          <w:sz w:val="22"/>
          <w:szCs w:val="22"/>
          <w:bdr w:val="none" w:sz="0" w:space="0" w:color="auto" w:frame="1"/>
          <w:shd w:val="clear" w:color="auto" w:fill="FFFFFF"/>
          <w:lang w:val="en-US"/>
        </w:rPr>
      </w:pPr>
      <w:bookmarkStart w:id="0" w:name="_Hlk172732103"/>
      <w:r w:rsidRPr="00784E86">
        <w:rPr>
          <w:rStyle w:val="Strong"/>
          <w:rFonts w:ascii="Arial" w:hAnsi="Arial" w:cs="Arial"/>
          <w:color w:val="0000FF"/>
          <w:sz w:val="22"/>
          <w:szCs w:val="22"/>
          <w:bdr w:val="none" w:sz="0" w:space="0" w:color="auto" w:frame="1"/>
          <w:shd w:val="clear" w:color="auto" w:fill="FFFFFF"/>
          <w:lang w:val="en-US"/>
        </w:rPr>
        <w:t>ABSTRACT</w:t>
      </w:r>
    </w:p>
    <w:p w14:paraId="0C8EFAC7" w14:textId="77777777" w:rsidR="00E1540D" w:rsidRPr="00784E86" w:rsidRDefault="00E1540D" w:rsidP="00784E86">
      <w:pPr>
        <w:spacing w:line="276" w:lineRule="auto"/>
        <w:contextualSpacing/>
        <w:rPr>
          <w:rFonts w:ascii="Arial" w:hAnsi="Arial" w:cs="Arial"/>
          <w:color w:val="000000" w:themeColor="text1"/>
          <w:sz w:val="22"/>
          <w:szCs w:val="22"/>
          <w:lang w:val="en-US"/>
        </w:rPr>
      </w:pPr>
    </w:p>
    <w:p w14:paraId="53DBF910" w14:textId="379F9798" w:rsidR="004940BB" w:rsidRPr="00784E86" w:rsidRDefault="002A49CA"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Thyroid disorders are a major cause of non-communicable diseases in developing nations, with the tropic</w:t>
      </w:r>
      <w:r w:rsidR="00577EC7" w:rsidRPr="00784E86">
        <w:rPr>
          <w:rFonts w:ascii="Arial" w:hAnsi="Arial" w:cs="Arial"/>
          <w:color w:val="000000" w:themeColor="text1"/>
          <w:sz w:val="22"/>
          <w:szCs w:val="22"/>
          <w:lang w:val="en-US"/>
        </w:rPr>
        <w:t>al regions</w:t>
      </w:r>
      <w:r w:rsidRPr="00784E86">
        <w:rPr>
          <w:rFonts w:ascii="Arial" w:hAnsi="Arial" w:cs="Arial"/>
          <w:color w:val="000000" w:themeColor="text1"/>
          <w:sz w:val="22"/>
          <w:szCs w:val="22"/>
          <w:lang w:val="en-US"/>
        </w:rPr>
        <w:t xml:space="preserve"> presenting unique challenges due to diverse environmental, socio-economic, and cultural factors. Iodine deficiency remains a significant public health concern, leading to conditions such as </w:t>
      </w:r>
      <w:r w:rsidR="00500D1C" w:rsidRPr="00784E86">
        <w:rPr>
          <w:rFonts w:ascii="Arial" w:hAnsi="Arial" w:cs="Arial"/>
          <w:color w:val="000000" w:themeColor="text1"/>
          <w:sz w:val="22"/>
          <w:szCs w:val="22"/>
          <w:lang w:val="en-US"/>
        </w:rPr>
        <w:t xml:space="preserve">endemic </w:t>
      </w:r>
      <w:r w:rsidRPr="00784E86">
        <w:rPr>
          <w:rFonts w:ascii="Arial" w:hAnsi="Arial" w:cs="Arial"/>
          <w:color w:val="000000" w:themeColor="text1"/>
          <w:sz w:val="22"/>
          <w:szCs w:val="22"/>
          <w:lang w:val="en-US"/>
        </w:rPr>
        <w:t xml:space="preserve">goiter and cretinism. The prevalence of </w:t>
      </w:r>
      <w:r w:rsidR="001030C3" w:rsidRPr="00784E86">
        <w:rPr>
          <w:rFonts w:ascii="Arial" w:hAnsi="Arial" w:cs="Arial"/>
          <w:color w:val="000000" w:themeColor="text1"/>
          <w:sz w:val="22"/>
          <w:szCs w:val="22"/>
          <w:lang w:val="en-US"/>
        </w:rPr>
        <w:t xml:space="preserve">iodine deficiency disorders </w:t>
      </w:r>
      <w:r w:rsidRPr="00784E86">
        <w:rPr>
          <w:rFonts w:ascii="Arial" w:hAnsi="Arial" w:cs="Arial"/>
          <w:color w:val="000000" w:themeColor="text1"/>
          <w:sz w:val="22"/>
          <w:szCs w:val="22"/>
          <w:lang w:val="en-US"/>
        </w:rPr>
        <w:t>has declined due to salt</w:t>
      </w:r>
      <w:r w:rsidR="00500D1C" w:rsidRPr="00784E86">
        <w:rPr>
          <w:rFonts w:ascii="Arial" w:hAnsi="Arial" w:cs="Arial"/>
          <w:color w:val="000000" w:themeColor="text1"/>
          <w:sz w:val="22"/>
          <w:szCs w:val="22"/>
          <w:lang w:val="en-US"/>
        </w:rPr>
        <w:t xml:space="preserve"> iodization</w:t>
      </w:r>
      <w:r w:rsidRPr="00784E86">
        <w:rPr>
          <w:rFonts w:ascii="Arial" w:hAnsi="Arial" w:cs="Arial"/>
          <w:color w:val="000000" w:themeColor="text1"/>
          <w:sz w:val="22"/>
          <w:szCs w:val="22"/>
          <w:lang w:val="en-US"/>
        </w:rPr>
        <w:t xml:space="preserve"> programs, but inconsistent implementation continues to affect many tropical areas. Autoimmune thyroid diseases, including Hashimoto's thyroiditis and Graves' disease are influenced by genetic and environmental factors</w:t>
      </w:r>
      <w:r w:rsidR="001030C3" w:rsidRPr="00784E86">
        <w:rPr>
          <w:rFonts w:ascii="Arial" w:hAnsi="Arial" w:cs="Arial"/>
          <w:color w:val="000000" w:themeColor="text1"/>
          <w:sz w:val="22"/>
          <w:szCs w:val="22"/>
          <w:lang w:val="en-US"/>
        </w:rPr>
        <w:t xml:space="preserve"> in the tropics</w:t>
      </w:r>
      <w:r w:rsidR="00500D1C" w:rsidRPr="00784E86">
        <w:rPr>
          <w:rFonts w:ascii="Arial" w:hAnsi="Arial" w:cs="Arial"/>
          <w:color w:val="000000" w:themeColor="text1"/>
          <w:sz w:val="22"/>
          <w:szCs w:val="22"/>
          <w:lang w:val="en-US"/>
        </w:rPr>
        <w:t xml:space="preserve"> with a</w:t>
      </w:r>
      <w:r w:rsidR="00577EC7" w:rsidRPr="00784E86">
        <w:rPr>
          <w:rFonts w:ascii="Arial" w:hAnsi="Arial" w:cs="Arial"/>
          <w:color w:val="000000" w:themeColor="text1"/>
          <w:sz w:val="22"/>
          <w:szCs w:val="22"/>
          <w:lang w:val="en-US"/>
        </w:rPr>
        <w:t xml:space="preserve"> minor </w:t>
      </w:r>
      <w:r w:rsidR="00500D1C" w:rsidRPr="00784E86">
        <w:rPr>
          <w:rFonts w:ascii="Arial" w:hAnsi="Arial" w:cs="Arial"/>
          <w:color w:val="000000" w:themeColor="text1"/>
          <w:sz w:val="22"/>
          <w:szCs w:val="22"/>
          <w:lang w:val="en-US"/>
        </w:rPr>
        <w:t xml:space="preserve">increase </w:t>
      </w:r>
      <w:r w:rsidR="00577EC7" w:rsidRPr="00784E86">
        <w:rPr>
          <w:rFonts w:ascii="Arial" w:hAnsi="Arial" w:cs="Arial"/>
          <w:color w:val="000000" w:themeColor="text1"/>
          <w:sz w:val="22"/>
          <w:szCs w:val="22"/>
          <w:lang w:val="en-US"/>
        </w:rPr>
        <w:t xml:space="preserve">in prevalence </w:t>
      </w:r>
      <w:r w:rsidR="00500D1C" w:rsidRPr="00784E86">
        <w:rPr>
          <w:rFonts w:ascii="Arial" w:hAnsi="Arial" w:cs="Arial"/>
          <w:color w:val="000000" w:themeColor="text1"/>
          <w:sz w:val="22"/>
          <w:szCs w:val="22"/>
          <w:lang w:val="en-US"/>
        </w:rPr>
        <w:t>following iodization.</w:t>
      </w:r>
      <w:r w:rsidR="001E337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Thyroiditis, often associated with infections and inflammatory conditions prevalent in tropical regions, add to the complexity. Congenital hypothyroidism, the leading cause of preventable intellectual disability, is challenging to address due to limited newborn screening programs. </w:t>
      </w:r>
      <w:r w:rsidR="00577EC7" w:rsidRPr="00784E86">
        <w:rPr>
          <w:rFonts w:ascii="Arial" w:hAnsi="Arial" w:cs="Arial"/>
          <w:color w:val="000000" w:themeColor="text1"/>
          <w:sz w:val="22"/>
          <w:szCs w:val="22"/>
          <w:lang w:val="en-US"/>
        </w:rPr>
        <w:t>A multifaceted approach is needed to address these concerns, including improving healthcare infrastructure, increasing public awareness, ensuring consistent iodine supplementation, and enhancing training for healthcare providers. These measures can significantly improve thyroid disorder-related outcomes in tropical nations.</w:t>
      </w:r>
    </w:p>
    <w:bookmarkEnd w:id="0"/>
    <w:p w14:paraId="5A27F037" w14:textId="77777777" w:rsidR="008B2B41" w:rsidRPr="00784E86" w:rsidRDefault="008B2B41" w:rsidP="00784E86">
      <w:pPr>
        <w:spacing w:line="276" w:lineRule="auto"/>
        <w:contextualSpacing/>
        <w:rPr>
          <w:rFonts w:ascii="Arial" w:hAnsi="Arial" w:cs="Arial"/>
          <w:color w:val="000000" w:themeColor="text1"/>
          <w:sz w:val="22"/>
          <w:szCs w:val="22"/>
          <w:lang w:val="en-US"/>
        </w:rPr>
      </w:pPr>
    </w:p>
    <w:p w14:paraId="321E1E7C" w14:textId="3DF324FC" w:rsidR="008F33ED" w:rsidRPr="00784E86" w:rsidRDefault="00E1540D" w:rsidP="00784E86">
      <w:pPr>
        <w:pStyle w:val="ListParagraph"/>
        <w:spacing w:line="276" w:lineRule="auto"/>
        <w:ind w:left="0"/>
        <w:rPr>
          <w:rFonts w:ascii="Arial" w:hAnsi="Arial" w:cs="Arial"/>
          <w:b/>
          <w:color w:val="0070C0"/>
          <w:sz w:val="22"/>
          <w:szCs w:val="22"/>
          <w:lang w:val="en-US"/>
        </w:rPr>
      </w:pPr>
      <w:bookmarkStart w:id="1" w:name="_Hlk172732224"/>
      <w:r w:rsidRPr="00784E86">
        <w:rPr>
          <w:rStyle w:val="Strong"/>
          <w:rFonts w:ascii="Arial" w:hAnsi="Arial" w:cs="Arial"/>
          <w:color w:val="0000FF"/>
          <w:sz w:val="22"/>
          <w:szCs w:val="22"/>
          <w:bdr w:val="none" w:sz="0" w:space="0" w:color="auto" w:frame="1"/>
          <w:shd w:val="clear" w:color="auto" w:fill="FFFFFF"/>
          <w:lang w:val="en-US"/>
        </w:rPr>
        <w:t xml:space="preserve">INTRODUCTION </w:t>
      </w:r>
    </w:p>
    <w:p w14:paraId="6941CB44" w14:textId="1C1FCE44" w:rsidR="008F33ED" w:rsidRPr="00784E86" w:rsidRDefault="008F33ED" w:rsidP="00784E86">
      <w:pPr>
        <w:spacing w:line="276" w:lineRule="auto"/>
        <w:contextualSpacing/>
        <w:rPr>
          <w:rFonts w:ascii="Arial" w:hAnsi="Arial" w:cs="Arial"/>
          <w:color w:val="000000" w:themeColor="text1"/>
          <w:sz w:val="22"/>
          <w:szCs w:val="22"/>
          <w:lang w:val="en-US"/>
        </w:rPr>
      </w:pPr>
    </w:p>
    <w:p w14:paraId="17D4A68E" w14:textId="60FAC376" w:rsidR="00763025" w:rsidRPr="00784E86" w:rsidRDefault="008F33ED"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Thyroid disorders are </w:t>
      </w:r>
      <w:r w:rsidR="00EF76D5" w:rsidRPr="00784E86">
        <w:rPr>
          <w:rFonts w:ascii="Arial" w:hAnsi="Arial" w:cs="Arial"/>
          <w:color w:val="000000" w:themeColor="text1"/>
          <w:sz w:val="22"/>
          <w:szCs w:val="22"/>
          <w:lang w:val="en-US"/>
        </w:rPr>
        <w:t xml:space="preserve">one of </w:t>
      </w:r>
      <w:r w:rsidRPr="00784E86">
        <w:rPr>
          <w:rFonts w:ascii="Arial" w:hAnsi="Arial" w:cs="Arial"/>
          <w:color w:val="000000" w:themeColor="text1"/>
          <w:sz w:val="22"/>
          <w:szCs w:val="22"/>
          <w:lang w:val="en-US"/>
        </w:rPr>
        <w:t xml:space="preserve">the leading cause of  </w:t>
      </w:r>
      <w:r w:rsidR="00280081" w:rsidRPr="00784E86">
        <w:rPr>
          <w:rFonts w:ascii="Arial" w:hAnsi="Arial" w:cs="Arial"/>
          <w:color w:val="000000" w:themeColor="text1"/>
          <w:sz w:val="22"/>
          <w:szCs w:val="22"/>
          <w:lang w:val="en-US"/>
        </w:rPr>
        <w:t>non-</w:t>
      </w:r>
      <w:r w:rsidRPr="00784E86">
        <w:rPr>
          <w:rFonts w:ascii="Arial" w:hAnsi="Arial" w:cs="Arial"/>
          <w:color w:val="000000" w:themeColor="text1"/>
          <w:sz w:val="22"/>
          <w:szCs w:val="22"/>
          <w:lang w:val="en-US"/>
        </w:rPr>
        <w:t>communicable ailments in the developing nations</w:t>
      </w:r>
      <w:r w:rsidR="00500D1C"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{"citationID":"Y6cdEExu","properties":{"formattedCitation":"(1)","plainCitation":"(1)","noteIndex":0},"citationItems":[{"id":"uRHIkkus/EHHTIl5H","uris":["http://zotero.org/users/8382214/items/TKR8QHD7"],"itemData":{"id":4270,"type":"article-journal","abstract":"Thyroid disease, a neglected tropical disease and the most common noncommunicable disease in the developing world, is overlooked, under-diagnosed, and inadequately managed. The spectrum of thyroid disorders in the developing world is qualitatively different from that found in industrialized countries. This qualitative difference has resulted in limited access to clinical, laboratory, and imaging resources that are necessary for the care of patients with thyroid disease. The management of thyroid disease in the developing world is comparable to the care provided for disorders of the thyroid in North America fifty years ago.This article reviews public health and clinical aspects of developing world medical and surgical thyroid disease. Topics covered include iodine deficiency disorders, congenital hypothyroidism, goiter, thyroid cancer, and hyper- and hypothyroidism. The review concludes with a description of programs based on smartphone technology to improve the availability, affordability, and quality of thyroid disease care.","container-title":"Reviews in Endocrine &amp; Metabolic Disorders","DOI":"10.1007/s11154-016-9376-x","ISSN":"1573-2606","issue":"4","journalAbbreviation":"Rev Endocr Metab Disord","language":"eng","note":"PMID: 27565137","page":"583-589","source":"PubMed","title":"Access, availability, and infrastructure deficiency: The current management of thyroid disease in the developing world","title-short":"Access, availability, and infrastructure deficiency","volume":"17","author":[{"family":"Fualal","given":"Jane"},{"family":"Ehrenkranz","given":"Joel"}],"issued":{"date-parts":[["2016",12]]}}}],"schema":"https://github.com/citation-style-language/schema/raw/master/csl-citation.json"} </w:instrText>
      </w:r>
      <w:r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(1)</w:t>
      </w:r>
      <w:r w:rsidRPr="00784E86">
        <w:rPr>
          <w:rFonts w:ascii="Arial" w:hAnsi="Arial" w:cs="Arial"/>
          <w:color w:val="000000" w:themeColor="text1"/>
          <w:sz w:val="22"/>
          <w:szCs w:val="22"/>
          <w:lang w:val="en-US"/>
        </w:rPr>
        <w:fldChar w:fldCharType="end"/>
      </w:r>
      <w:r w:rsidR="00567213"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However, the manifestation and management of thyroid disorders </w:t>
      </w:r>
      <w:r w:rsidR="00280081" w:rsidRPr="00784E86">
        <w:rPr>
          <w:rFonts w:ascii="Arial" w:hAnsi="Arial" w:cs="Arial"/>
          <w:color w:val="000000" w:themeColor="text1"/>
          <w:sz w:val="22"/>
          <w:szCs w:val="22"/>
          <w:lang w:val="en-US"/>
        </w:rPr>
        <w:t xml:space="preserve">is </w:t>
      </w:r>
      <w:r w:rsidRPr="00784E86">
        <w:rPr>
          <w:rFonts w:ascii="Arial" w:hAnsi="Arial" w:cs="Arial"/>
          <w:color w:val="000000" w:themeColor="text1"/>
          <w:sz w:val="22"/>
          <w:szCs w:val="22"/>
          <w:lang w:val="en-US"/>
        </w:rPr>
        <w:t>not uniform across geographic regions</w:t>
      </w:r>
      <w:r w:rsidR="00907ECD"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w:t>
      </w:r>
      <w:r w:rsidR="00907ECD" w:rsidRPr="00784E86">
        <w:rPr>
          <w:rFonts w:ascii="Arial" w:hAnsi="Arial" w:cs="Arial"/>
          <w:color w:val="000000" w:themeColor="text1"/>
          <w:sz w:val="22"/>
          <w:szCs w:val="22"/>
          <w:lang w:val="en-US"/>
        </w:rPr>
        <w:t>T</w:t>
      </w:r>
      <w:r w:rsidRPr="00784E86">
        <w:rPr>
          <w:rFonts w:ascii="Arial" w:hAnsi="Arial" w:cs="Arial"/>
          <w:color w:val="000000" w:themeColor="text1"/>
          <w:sz w:val="22"/>
          <w:szCs w:val="22"/>
          <w:lang w:val="en-US"/>
        </w:rPr>
        <w:t>ropical climate present</w:t>
      </w:r>
      <w:r w:rsidR="00500D1C" w:rsidRPr="00784E86">
        <w:rPr>
          <w:rFonts w:ascii="Arial" w:hAnsi="Arial" w:cs="Arial"/>
          <w:color w:val="000000" w:themeColor="text1"/>
          <w:sz w:val="22"/>
          <w:szCs w:val="22"/>
          <w:lang w:val="en-US"/>
        </w:rPr>
        <w:t>s</w:t>
      </w:r>
      <w:r w:rsidRPr="00784E86">
        <w:rPr>
          <w:rFonts w:ascii="Arial" w:hAnsi="Arial" w:cs="Arial"/>
          <w:color w:val="000000" w:themeColor="text1"/>
          <w:sz w:val="22"/>
          <w:szCs w:val="22"/>
          <w:lang w:val="en-US"/>
        </w:rPr>
        <w:t xml:space="preserve"> a distinct milieu characterized by diverse environmental, socio-economic, and cultural factors</w:t>
      </w:r>
      <w:r w:rsidR="00907ECD" w:rsidRPr="00784E86">
        <w:rPr>
          <w:rFonts w:ascii="Arial" w:hAnsi="Arial" w:cs="Arial"/>
          <w:color w:val="000000" w:themeColor="text1"/>
          <w:sz w:val="22"/>
          <w:szCs w:val="22"/>
          <w:lang w:val="en-US"/>
        </w:rPr>
        <w:t xml:space="preserve"> that alter the spectrum of thyroid diseases</w:t>
      </w:r>
      <w:r w:rsidRPr="00784E86">
        <w:rPr>
          <w:rFonts w:ascii="Arial" w:hAnsi="Arial" w:cs="Arial"/>
          <w:color w:val="000000" w:themeColor="text1"/>
          <w:sz w:val="22"/>
          <w:szCs w:val="22"/>
          <w:lang w:val="en-US"/>
        </w:rPr>
        <w:t>.</w:t>
      </w:r>
      <w:r w:rsidR="00A02BD4" w:rsidRPr="00784E86">
        <w:rPr>
          <w:rFonts w:ascii="Arial" w:hAnsi="Arial" w:cs="Arial"/>
          <w:color w:val="000000" w:themeColor="text1"/>
          <w:sz w:val="22"/>
          <w:szCs w:val="22"/>
          <w:lang w:val="en-US"/>
        </w:rPr>
        <w:t xml:space="preserve"> A</w:t>
      </w:r>
      <w:r w:rsidRPr="00784E86">
        <w:rPr>
          <w:rFonts w:ascii="Arial" w:hAnsi="Arial" w:cs="Arial"/>
          <w:color w:val="000000" w:themeColor="text1"/>
          <w:sz w:val="22"/>
          <w:szCs w:val="22"/>
          <w:lang w:val="en-US"/>
        </w:rPr>
        <w:t xml:space="preserve"> confluence of </w:t>
      </w:r>
      <w:r w:rsidR="00500D1C" w:rsidRPr="00784E86">
        <w:rPr>
          <w:rFonts w:ascii="Arial" w:hAnsi="Arial" w:cs="Arial"/>
          <w:color w:val="000000" w:themeColor="text1"/>
          <w:sz w:val="22"/>
          <w:szCs w:val="22"/>
          <w:lang w:val="en-US"/>
        </w:rPr>
        <w:t>factors</w:t>
      </w:r>
      <w:r w:rsidRPr="00784E86">
        <w:rPr>
          <w:rFonts w:ascii="Arial" w:hAnsi="Arial" w:cs="Arial"/>
          <w:color w:val="000000" w:themeColor="text1"/>
          <w:sz w:val="22"/>
          <w:szCs w:val="22"/>
          <w:lang w:val="en-US"/>
        </w:rPr>
        <w:t xml:space="preserve"> ranging from dietary practices to endemic diseases</w:t>
      </w:r>
      <w:r w:rsidR="00907ECD"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imparts unique characteristics to the epidemiology, clinical presentation, and management of thyroid disorders. </w:t>
      </w:r>
      <w:r w:rsidR="003B6359" w:rsidRPr="00784E86">
        <w:rPr>
          <w:rFonts w:ascii="Arial" w:hAnsi="Arial" w:cs="Arial"/>
          <w:color w:val="000000" w:themeColor="text1"/>
          <w:sz w:val="22"/>
          <w:szCs w:val="22"/>
          <w:lang w:val="en-US"/>
        </w:rPr>
        <w:t>I</w:t>
      </w:r>
      <w:r w:rsidRPr="00784E86">
        <w:rPr>
          <w:rFonts w:ascii="Arial" w:hAnsi="Arial" w:cs="Arial"/>
          <w:color w:val="000000" w:themeColor="text1"/>
          <w:sz w:val="22"/>
          <w:szCs w:val="22"/>
          <w:lang w:val="en-US"/>
        </w:rPr>
        <w:t xml:space="preserve">odine deficiency disorders (IDDs) remain a significant public health concern in many tropical countries, where suboptimal iodine intake precipitates a spectrum of thyroid abnormalities, including endemic goiter, hypothyroidism, and cretinism. </w:t>
      </w:r>
      <w:r w:rsidR="00A02BD4" w:rsidRPr="00784E86">
        <w:rPr>
          <w:rFonts w:ascii="Arial" w:hAnsi="Arial" w:cs="Arial"/>
          <w:color w:val="000000" w:themeColor="text1"/>
          <w:sz w:val="22"/>
          <w:szCs w:val="22"/>
          <w:lang w:val="en-US"/>
        </w:rPr>
        <w:t>Additionally, the occurrence of autoimmune thyroid diseases (AITDs), such as Hashimoto's thyroiditis and Graves' disease, underscores the interplay between genetic susceptibility, environmental triggers, and immune dysregulation. This chapter highlights the altered presentation of thyroid disorders and concerns specific to the tropics.</w:t>
      </w:r>
    </w:p>
    <w:p w14:paraId="7D64A0DA" w14:textId="77777777" w:rsidR="00E1540D" w:rsidRPr="00784E86" w:rsidRDefault="00E1540D" w:rsidP="00784E86">
      <w:pPr>
        <w:spacing w:line="276" w:lineRule="auto"/>
        <w:contextualSpacing/>
        <w:rPr>
          <w:rFonts w:ascii="Arial" w:hAnsi="Arial" w:cs="Arial"/>
          <w:b/>
          <w:color w:val="0070C0"/>
          <w:sz w:val="22"/>
          <w:szCs w:val="22"/>
          <w:lang w:val="en-US"/>
        </w:rPr>
      </w:pPr>
    </w:p>
    <w:p w14:paraId="12B5EF53" w14:textId="7F6F1C52" w:rsidR="00763025" w:rsidRPr="00784E86" w:rsidRDefault="00E1540D" w:rsidP="00784E86">
      <w:pPr>
        <w:spacing w:line="276" w:lineRule="auto"/>
        <w:contextualSpacing/>
        <w:rPr>
          <w:rFonts w:ascii="Arial" w:hAnsi="Arial" w:cs="Arial"/>
          <w:b/>
          <w:color w:val="0070C0"/>
          <w:sz w:val="22"/>
          <w:szCs w:val="22"/>
          <w:lang w:val="en-US"/>
        </w:rPr>
      </w:pPr>
      <w:r w:rsidRPr="00784E86">
        <w:rPr>
          <w:rFonts w:ascii="Arial" w:hAnsi="Arial" w:cs="Arial"/>
          <w:b/>
          <w:color w:val="0000FF"/>
          <w:sz w:val="22"/>
          <w:szCs w:val="22"/>
          <w:lang w:val="en-US"/>
        </w:rPr>
        <w:t>ETIOPATHOGENESIS IN TROPICS</w:t>
      </w:r>
      <w:r w:rsidR="003954B2" w:rsidRPr="00784E86">
        <w:rPr>
          <w:rFonts w:ascii="Arial" w:hAnsi="Arial" w:cs="Arial"/>
          <w:b/>
          <w:color w:val="0070C0"/>
          <w:sz w:val="22"/>
          <w:szCs w:val="22"/>
          <w:lang w:val="en-US"/>
        </w:rPr>
        <w:t xml:space="preserve"> </w:t>
      </w:r>
    </w:p>
    <w:p w14:paraId="3332355A" w14:textId="77777777" w:rsidR="00A85449" w:rsidRPr="00784E86" w:rsidRDefault="00A85449" w:rsidP="00784E86">
      <w:pPr>
        <w:spacing w:line="276" w:lineRule="auto"/>
        <w:contextualSpacing/>
        <w:rPr>
          <w:rFonts w:ascii="Arial" w:hAnsi="Arial" w:cs="Arial"/>
          <w:color w:val="000000" w:themeColor="text1"/>
          <w:sz w:val="22"/>
          <w:szCs w:val="22"/>
          <w:lang w:val="en-US"/>
        </w:rPr>
      </w:pPr>
    </w:p>
    <w:p w14:paraId="20EAD4DD" w14:textId="4EBE4E94" w:rsidR="00763025" w:rsidRPr="00784E86" w:rsidRDefault="00A8544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Thyroid disorders</w:t>
      </w:r>
      <w:r w:rsidR="00164E8F"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can be influenced by a variety of environmental factors</w:t>
      </w:r>
      <w:r w:rsidR="00907ECD"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in tropical countries. These </w:t>
      </w:r>
      <w:r w:rsidR="00500D1C" w:rsidRPr="00784E86">
        <w:rPr>
          <w:rFonts w:ascii="Arial" w:hAnsi="Arial" w:cs="Arial"/>
          <w:color w:val="000000" w:themeColor="text1"/>
          <w:sz w:val="22"/>
          <w:szCs w:val="22"/>
          <w:lang w:val="en-US"/>
        </w:rPr>
        <w:t>aspects</w:t>
      </w:r>
      <w:r w:rsidRPr="00784E86">
        <w:rPr>
          <w:rFonts w:ascii="Arial" w:hAnsi="Arial" w:cs="Arial"/>
          <w:color w:val="000000" w:themeColor="text1"/>
          <w:sz w:val="22"/>
          <w:szCs w:val="22"/>
          <w:lang w:val="en-US"/>
        </w:rPr>
        <w:t xml:space="preserve"> can interact with genetic predisposition and individual health behaviors to impact the functioning of the thyroid gland</w:t>
      </w:r>
      <w:r w:rsidR="007E09CA" w:rsidRPr="00784E86">
        <w:rPr>
          <w:rFonts w:ascii="Arial" w:hAnsi="Arial" w:cs="Arial"/>
          <w:color w:val="000000" w:themeColor="text1"/>
          <w:sz w:val="22"/>
          <w:szCs w:val="22"/>
          <w:lang w:val="en-US"/>
        </w:rPr>
        <w:t>.</w:t>
      </w:r>
    </w:p>
    <w:p w14:paraId="4806076A" w14:textId="77777777" w:rsidR="001E3379" w:rsidRPr="00784E86" w:rsidRDefault="001E3379" w:rsidP="00784E86">
      <w:pPr>
        <w:spacing w:line="276" w:lineRule="auto"/>
        <w:contextualSpacing/>
        <w:rPr>
          <w:rFonts w:ascii="Arial" w:hAnsi="Arial" w:cs="Arial"/>
          <w:color w:val="000000" w:themeColor="text1"/>
          <w:sz w:val="22"/>
          <w:szCs w:val="22"/>
          <w:lang w:val="en-US"/>
        </w:rPr>
      </w:pPr>
    </w:p>
    <w:p w14:paraId="4F5B550B" w14:textId="4D07C764" w:rsidR="0090506F" w:rsidRPr="00784E86" w:rsidRDefault="00A85449"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Iodine </w:t>
      </w:r>
      <w:r w:rsidR="005F5885" w:rsidRPr="00784E86">
        <w:rPr>
          <w:rFonts w:ascii="Arial" w:hAnsi="Arial" w:cs="Arial"/>
          <w:b/>
          <w:bCs/>
          <w:color w:val="00B050"/>
          <w:sz w:val="22"/>
          <w:szCs w:val="22"/>
          <w:lang w:val="en-US"/>
        </w:rPr>
        <w:t>Deficiency Disorders</w:t>
      </w:r>
    </w:p>
    <w:p w14:paraId="3C5793B6" w14:textId="77777777" w:rsidR="0090506F" w:rsidRPr="00784E86" w:rsidRDefault="0090506F" w:rsidP="00784E86">
      <w:pPr>
        <w:spacing w:line="276" w:lineRule="auto"/>
        <w:contextualSpacing/>
        <w:rPr>
          <w:rFonts w:ascii="Arial" w:hAnsi="Arial" w:cs="Arial"/>
          <w:b/>
          <w:bCs/>
          <w:color w:val="000000" w:themeColor="text1"/>
          <w:sz w:val="22"/>
          <w:szCs w:val="22"/>
          <w:lang w:val="en-US"/>
        </w:rPr>
      </w:pPr>
    </w:p>
    <w:p w14:paraId="67202DBC" w14:textId="45DDA0C5" w:rsidR="00796973" w:rsidRPr="00784E86" w:rsidRDefault="0079697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Iodine deficiency</w:t>
      </w:r>
      <w:r w:rsidR="001030C3"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significantly contributes to the global </w:t>
      </w:r>
      <w:r w:rsidR="008261DF" w:rsidRPr="00784E86">
        <w:rPr>
          <w:rFonts w:ascii="Arial" w:hAnsi="Arial" w:cs="Arial"/>
          <w:color w:val="000000" w:themeColor="text1"/>
          <w:sz w:val="22"/>
          <w:szCs w:val="22"/>
          <w:lang w:val="en-US"/>
        </w:rPr>
        <w:t xml:space="preserve">thyroid </w:t>
      </w:r>
      <w:r w:rsidRPr="00784E86">
        <w:rPr>
          <w:rFonts w:ascii="Arial" w:hAnsi="Arial" w:cs="Arial"/>
          <w:color w:val="000000" w:themeColor="text1"/>
          <w:sz w:val="22"/>
          <w:szCs w:val="22"/>
          <w:lang w:val="en-US"/>
        </w:rPr>
        <w:t>disease</w:t>
      </w:r>
      <w:r w:rsidR="008261DF"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burden </w:t>
      </w:r>
      <w:r w:rsidR="008261DF" w:rsidRPr="00784E86">
        <w:rPr>
          <w:rFonts w:ascii="Arial" w:hAnsi="Arial" w:cs="Arial"/>
          <w:color w:val="000000" w:themeColor="text1"/>
          <w:sz w:val="22"/>
          <w:szCs w:val="22"/>
          <w:lang w:val="en-US"/>
        </w:rPr>
        <w:t xml:space="preserve">and </w:t>
      </w:r>
      <w:r w:rsidRPr="00784E86">
        <w:rPr>
          <w:rFonts w:ascii="Arial" w:hAnsi="Arial" w:cs="Arial"/>
          <w:color w:val="000000" w:themeColor="text1"/>
          <w:sz w:val="22"/>
          <w:szCs w:val="22"/>
          <w:lang w:val="en-US"/>
        </w:rPr>
        <w:t>lead</w:t>
      </w:r>
      <w:r w:rsidR="008261DF" w:rsidRPr="00784E86">
        <w:rPr>
          <w:rFonts w:ascii="Arial" w:hAnsi="Arial" w:cs="Arial"/>
          <w:color w:val="000000" w:themeColor="text1"/>
          <w:sz w:val="22"/>
          <w:szCs w:val="22"/>
          <w:lang w:val="en-US"/>
        </w:rPr>
        <w:t>s to</w:t>
      </w:r>
      <w:r w:rsidRPr="00784E86">
        <w:rPr>
          <w:rFonts w:ascii="Arial" w:hAnsi="Arial" w:cs="Arial"/>
          <w:color w:val="000000" w:themeColor="text1"/>
          <w:sz w:val="22"/>
          <w:szCs w:val="22"/>
          <w:lang w:val="en-US"/>
        </w:rPr>
        <w:t xml:space="preserve"> various metabolic and growth-related diseases</w:t>
      </w:r>
      <w:r w:rsidR="00D9534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{"citationID":"KxQgO1zH","properties":{"formattedCitation":"(2)","plainCitation":"(2)","noteIndex":0},"citationItems":[{"id":"uRHIkkus/D2VYBCYC","uris":["http://zotero.org/users/8382214/items/QYK4P4RX"],"itemData":{"id":4276,"type":"article-journal","abstract":"Iodine deficiency early in life impairs cognition and growth, but iodine status is also a key determinant of thyroid disorders in adults. Severe iodine deficiency causes goitre and hypothyroidism because, despite an increase in thyroid activity to maximise iodine uptake and recycling in this setting, iodine concentrations are still too low to enable production of thyroid hormone. In mild-to-moderate iodine deficiency, increased thyroid activity can compensate for low iodine intake and maintain euthyroidism in most individuals, but at a price: chronic thyroid stimulation results in an increase in the prevalence of toxic nodular goitre and hyperthyroidism in populations. This high prevalence of nodular autonomy usually results in a further increase in the prevalence of hyperthyroidism if iodine intake is subsequently increased by salt iodisation. However, this increase is transient because iodine sufficiency normalises thyroid activity which, in the long term, reduces nodular autonomy. Increased iodine intake in an iodine-deficient population is associated with a small increase in the prevalence of subclinical hypothyroidism and thyroid autoimmunity; whether these increases are also transient is unclear. Variations in population iodine intake do not affect risk for Graves' disease or thyroid cancer, but correction of iodine deficiency might shift thyroid cancer subtypes toward less malignant forms. Thus, optimisation of population iodine intake is an important component of preventive health care to reduce the prevalence of thyroid disorders.","container-title":"The Lancet. Diabetes &amp; Endocrinology","DOI":"10.1016/S2213-8587(14)70225-6","ISSN":"2213-8595","issue":"4","journalAbbreviation":"Lancet Diabetes Endocrinol","language":"eng","note":"PMID: 25591468","page":"286-295","source":"PubMed","title":"Iodine deficiency and thyroid disorders","volume":"3","author":[{"family":"Zimmermann","given":"Michael B."},{"family":"Boelaert","given":"Kristien"}],"issued":{"date-parts":[["2015",4]]}}}],"schema":"https://github.com/citation-style-language/schema/raw/master/csl-citation.json"} </w:instrText>
      </w:r>
      <w:r w:rsidRPr="00784E86">
        <w:rPr>
          <w:rFonts w:ascii="Arial" w:hAnsi="Arial" w:cs="Arial"/>
          <w:color w:val="000000" w:themeColor="text1"/>
          <w:sz w:val="22"/>
          <w:szCs w:val="22"/>
          <w:lang w:val="en-US"/>
        </w:rPr>
        <w:fldChar w:fldCharType="separate"/>
      </w:r>
      <w:r w:rsidR="000065DA" w:rsidRPr="00784E86">
        <w:rPr>
          <w:rFonts w:ascii="Arial" w:hAnsi="Arial" w:cs="Arial"/>
          <w:noProof/>
          <w:color w:val="000000" w:themeColor="text1"/>
          <w:sz w:val="22"/>
          <w:szCs w:val="22"/>
          <w:lang w:val="en-US"/>
        </w:rPr>
        <w:t>(2)</w:t>
      </w:r>
      <w:r w:rsidRPr="00784E86">
        <w:rPr>
          <w:rFonts w:ascii="Arial" w:hAnsi="Arial" w:cs="Arial"/>
          <w:color w:val="000000" w:themeColor="text1"/>
          <w:sz w:val="22"/>
          <w:szCs w:val="22"/>
          <w:lang w:val="en-US"/>
        </w:rPr>
        <w:fldChar w:fldCharType="end"/>
      </w:r>
      <w:r w:rsidR="00567213"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Though the prevalence of </w:t>
      </w:r>
      <w:r w:rsidR="00907ECD" w:rsidRPr="00784E86">
        <w:rPr>
          <w:rFonts w:ascii="Arial" w:hAnsi="Arial" w:cs="Arial"/>
          <w:color w:val="000000" w:themeColor="text1"/>
          <w:sz w:val="22"/>
          <w:szCs w:val="22"/>
          <w:lang w:val="en-US"/>
        </w:rPr>
        <w:t>IDDs</w:t>
      </w:r>
      <w:r w:rsidRPr="00784E86">
        <w:rPr>
          <w:rFonts w:ascii="Arial" w:hAnsi="Arial" w:cs="Arial"/>
          <w:color w:val="000000" w:themeColor="text1"/>
          <w:sz w:val="22"/>
          <w:szCs w:val="22"/>
          <w:lang w:val="en-US"/>
        </w:rPr>
        <w:t xml:space="preserve"> has decreased with </w:t>
      </w:r>
      <w:r w:rsidR="00330FF8" w:rsidRPr="00784E86">
        <w:rPr>
          <w:rFonts w:ascii="Arial" w:hAnsi="Arial" w:cs="Arial"/>
          <w:color w:val="000000" w:themeColor="text1"/>
          <w:sz w:val="22"/>
          <w:szCs w:val="22"/>
          <w:lang w:val="en-US"/>
        </w:rPr>
        <w:t>iodi</w:t>
      </w:r>
      <w:r w:rsidR="00D95349" w:rsidRPr="00784E86">
        <w:rPr>
          <w:rFonts w:ascii="Arial" w:hAnsi="Arial" w:cs="Arial"/>
          <w:color w:val="000000" w:themeColor="text1"/>
          <w:sz w:val="22"/>
          <w:szCs w:val="22"/>
          <w:lang w:val="en-US"/>
        </w:rPr>
        <w:t>za</w:t>
      </w:r>
      <w:r w:rsidR="00330FF8" w:rsidRPr="00784E86">
        <w:rPr>
          <w:rFonts w:ascii="Arial" w:hAnsi="Arial" w:cs="Arial"/>
          <w:color w:val="000000" w:themeColor="text1"/>
          <w:sz w:val="22"/>
          <w:szCs w:val="22"/>
          <w:lang w:val="en-US"/>
        </w:rPr>
        <w:t>tion of</w:t>
      </w:r>
      <w:r w:rsidRPr="00784E86">
        <w:rPr>
          <w:rFonts w:ascii="Arial" w:hAnsi="Arial" w:cs="Arial"/>
          <w:color w:val="000000" w:themeColor="text1"/>
          <w:sz w:val="22"/>
          <w:szCs w:val="22"/>
          <w:lang w:val="en-US"/>
        </w:rPr>
        <w:t xml:space="preserve"> salt, </w:t>
      </w:r>
      <w:r w:rsidR="00D95349" w:rsidRPr="00784E86">
        <w:rPr>
          <w:rFonts w:ascii="Arial" w:hAnsi="Arial" w:cs="Arial"/>
          <w:color w:val="000000" w:themeColor="text1"/>
          <w:sz w:val="22"/>
          <w:szCs w:val="22"/>
          <w:lang w:val="en-US"/>
        </w:rPr>
        <w:t>the</w:t>
      </w:r>
      <w:r w:rsidR="008261DF" w:rsidRPr="00784E86">
        <w:rPr>
          <w:rFonts w:ascii="Arial" w:hAnsi="Arial" w:cs="Arial"/>
          <w:color w:val="000000" w:themeColor="text1"/>
          <w:sz w:val="22"/>
          <w:szCs w:val="22"/>
          <w:lang w:val="en-US"/>
        </w:rPr>
        <w:t xml:space="preserve"> condition</w:t>
      </w:r>
      <w:r w:rsidRPr="00784E86">
        <w:rPr>
          <w:rFonts w:ascii="Arial" w:hAnsi="Arial" w:cs="Arial"/>
          <w:color w:val="000000" w:themeColor="text1"/>
          <w:sz w:val="22"/>
          <w:szCs w:val="22"/>
          <w:lang w:val="en-US"/>
        </w:rPr>
        <w:t xml:space="preserve"> </w:t>
      </w:r>
      <w:r w:rsidR="00330FF8" w:rsidRPr="00784E86">
        <w:rPr>
          <w:rFonts w:ascii="Arial" w:hAnsi="Arial" w:cs="Arial"/>
          <w:color w:val="000000" w:themeColor="text1"/>
          <w:sz w:val="22"/>
          <w:szCs w:val="22"/>
          <w:lang w:val="en-US"/>
        </w:rPr>
        <w:t xml:space="preserve">still </w:t>
      </w:r>
      <w:r w:rsidRPr="00784E86">
        <w:rPr>
          <w:rFonts w:ascii="Arial" w:hAnsi="Arial" w:cs="Arial"/>
          <w:color w:val="000000" w:themeColor="text1"/>
          <w:sz w:val="22"/>
          <w:szCs w:val="22"/>
          <w:lang w:val="en-US"/>
        </w:rPr>
        <w:t>pose</w:t>
      </w:r>
      <w:r w:rsidR="008261DF" w:rsidRPr="00784E86">
        <w:rPr>
          <w:rFonts w:ascii="Arial" w:hAnsi="Arial" w:cs="Arial"/>
          <w:color w:val="000000" w:themeColor="text1"/>
          <w:sz w:val="22"/>
          <w:szCs w:val="22"/>
          <w:lang w:val="en-US"/>
        </w:rPr>
        <w:t>s</w:t>
      </w:r>
      <w:r w:rsidRPr="00784E86">
        <w:rPr>
          <w:rFonts w:ascii="Arial" w:hAnsi="Arial" w:cs="Arial"/>
          <w:color w:val="000000" w:themeColor="text1"/>
          <w:sz w:val="22"/>
          <w:szCs w:val="22"/>
          <w:lang w:val="en-US"/>
        </w:rPr>
        <w:t xml:space="preserve"> a significant health challenge in many tropical </w:t>
      </w:r>
      <w:r w:rsidR="008261DF" w:rsidRPr="00784E86">
        <w:rPr>
          <w:rFonts w:ascii="Arial" w:hAnsi="Arial" w:cs="Arial"/>
          <w:color w:val="000000" w:themeColor="text1"/>
          <w:sz w:val="22"/>
          <w:szCs w:val="22"/>
          <w:lang w:val="en-US"/>
        </w:rPr>
        <w:t>nations</w:t>
      </w:r>
      <w:r w:rsidRPr="00784E86">
        <w:rPr>
          <w:rFonts w:ascii="Arial" w:hAnsi="Arial" w:cs="Arial"/>
          <w:color w:val="000000" w:themeColor="text1"/>
          <w:sz w:val="22"/>
          <w:szCs w:val="22"/>
          <w:lang w:val="en-US"/>
        </w:rPr>
        <w:t xml:space="preserve">. In 2018 and 2019, the global age-standardized prevalence rate of iodine deficiency remained relatively stable at around 2218 and 2216 per 100,000 population, respectively. Over the period from 1990 to 2019, there was a notable decrease in this prevalence rate, with an estimated average annual percent change (EAPC) of -0.690. When examining specific countries, Somalia had the highest age-standardized prevalence rate in 2019, followed by the Democratic Republic of the Congo, Djibouti, and the Republic of the Congo. Interestingly, several countries, including the Philippines, Pakistan, and South Sudan, exhibited an increasing trend in iodine deficiency prevalence. </w:t>
      </w:r>
      <w:r w:rsidR="008261DF" w:rsidRPr="00784E86">
        <w:rPr>
          <w:rFonts w:ascii="Arial" w:hAnsi="Arial" w:cs="Arial"/>
          <w:color w:val="000000" w:themeColor="text1"/>
          <w:sz w:val="22"/>
          <w:szCs w:val="22"/>
          <w:lang w:val="en-US"/>
        </w:rPr>
        <w:t>In 2019, Central sub-Saharan Africa and South Asia reported the highest prevalence rates.</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KpplKdQg","properties":{"formattedCitation":"(3)","plainCitation":"(3)","noteIndex":0},"citationItems":[{"id":"uRHIkkus/ByaQb68p","uris":["http://zotero.org/users/8382214/items/6GYWVL33"],"itemData":{"id":4278,"type":"article-journal","abstract":"Background\nUnderstanding micronutrient deficiency burdens and trends can help guide effective intervention strategies. This study aims to elucidate trends in common micronutrient deficiencies, in particular, dietary iron, iodine and vitamin A deficiencies, from 1990 to 2019 using Global Burden of Disease (GBD) 2019 study data.\n\nMethods\nWe analyzed data from the GBD 2019 study to calculate the prevalence, incidence, and disability-adjusted life year (DALY) rates of micronutrient deficiencies in geographic populations worldwide from 1990 to 2019. The estimated annual percentage changes (EAPCs) and age-standardized rates were calculated to evaluate the temporal trends.\n\nFindings\nGlobally, the age-standardized prevalence rates of iodine deficiency, vitamin A deficiency, and dietary iron deficiency decreased, with EAPCs of -0.690 (95% CI, -0.842 to -0.538), -3.15 (95% CI, -3.20 to -3.02), and -0.546 (95% CI, -0.585 to -0.507) between 1999 and 2019, respectively. Regarding the sociodemographic index (SDI), the highest age-standardized prevalence, incidence, and DALY rates of micronutrient deficiency were found in low-SDI countries in 2019. There were linear associations between the SDI and the healthcare access and quality (HAQ) index and age-standardized prevalence, incidence, and DALY rates.\n\nInterpretation\nGlobal micronutrient deficiency burdens have decreased since 1990. The potential burden of iodine deficiency in some developed countries is worthy of attention. The results of this study could guide policy makers in implementing cost-effective interventions to reduce micronutrient deficiency burdens, particularly in low-SDI and low-HAQ index countries.\n\nFunding\nThis work was supported by the National Natural Science Foundation of China (Grant No. 82000753) and the China Postdoctoral Science Foundation (Grant No. 2021MD703910).","container-title":"EClinicalMedicine","DOI":"10.1016/j.eclinm.2022.101299","ISSN":"2589-5370","journalAbbreviation":"EClinicalMedicine","note":"PMID: 35198923\nPMCID: PMC8850322","page":"101299","source":"PubMed Central","title":"Global, regional, and national burdens of common micronutrient deficiencies from 1990 to 2019: A secondary trend analysis based on the Global Burden of Disease 2019 study","title-short":"Global, regional, and national burdens of common micronutrient deficiencies from 1990 to 2019","volume":"44","author":[{"family":"Han","given":"Xu"},{"family":"Ding","given":"Shuangning"},{"family":"Lu","given":"Jinxin"},{"family":"Li","given":"Yongze"}],"issued":{"date-parts":[["2022",2,12]]}}}],"schema":"https://github.com/citation-style-language/schema/raw/master/csl-citation.json"} </w:instrText>
      </w:r>
      <w:r w:rsidRPr="00784E86">
        <w:rPr>
          <w:rFonts w:ascii="Arial" w:hAnsi="Arial" w:cs="Arial"/>
          <w:color w:val="000000" w:themeColor="text1"/>
          <w:sz w:val="22"/>
          <w:szCs w:val="22"/>
          <w:lang w:val="en-US"/>
        </w:rPr>
        <w:fldChar w:fldCharType="separate"/>
      </w:r>
      <w:r w:rsidR="000065DA" w:rsidRPr="00784E86">
        <w:rPr>
          <w:rFonts w:ascii="Arial" w:hAnsi="Arial" w:cs="Arial"/>
          <w:noProof/>
          <w:color w:val="000000" w:themeColor="text1"/>
          <w:sz w:val="22"/>
          <w:szCs w:val="22"/>
          <w:lang w:val="en-US"/>
        </w:rPr>
        <w:t>(3)</w:t>
      </w:r>
      <w:r w:rsidRPr="00784E86">
        <w:rPr>
          <w:rFonts w:ascii="Arial" w:hAnsi="Arial" w:cs="Arial"/>
          <w:color w:val="000000" w:themeColor="text1"/>
          <w:sz w:val="22"/>
          <w:szCs w:val="22"/>
          <w:lang w:val="en-US"/>
        </w:rPr>
        <w:fldChar w:fldCharType="end"/>
      </w:r>
      <w:r w:rsidR="00567213" w:rsidRPr="00784E86">
        <w:rPr>
          <w:rFonts w:ascii="Arial" w:hAnsi="Arial" w:cs="Arial"/>
          <w:color w:val="000000" w:themeColor="text1"/>
          <w:sz w:val="22"/>
          <w:szCs w:val="22"/>
          <w:lang w:val="en-US"/>
        </w:rPr>
        <w:t>.</w:t>
      </w:r>
    </w:p>
    <w:p w14:paraId="1D3E2271" w14:textId="77777777" w:rsidR="008261DF" w:rsidRPr="00784E86" w:rsidRDefault="008261DF" w:rsidP="00784E86">
      <w:pPr>
        <w:spacing w:line="276" w:lineRule="auto"/>
        <w:contextualSpacing/>
        <w:rPr>
          <w:rFonts w:ascii="Arial" w:hAnsi="Arial" w:cs="Arial"/>
          <w:b/>
          <w:bCs/>
          <w:color w:val="000000" w:themeColor="text1"/>
          <w:sz w:val="22"/>
          <w:szCs w:val="22"/>
          <w:lang w:val="en-US"/>
        </w:rPr>
      </w:pPr>
    </w:p>
    <w:p w14:paraId="61EB533D" w14:textId="6851EEB7" w:rsidR="00796973" w:rsidRPr="00784E86" w:rsidRDefault="00D9534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Despite the environmental abundance of iodine, its low bioavailability in tropics remains a primary factor influencing the prevalence </w:t>
      </w:r>
      <w:r w:rsidR="00796973" w:rsidRPr="00784E86">
        <w:rPr>
          <w:rFonts w:ascii="Arial" w:hAnsi="Arial" w:cs="Arial"/>
          <w:color w:val="000000" w:themeColor="text1"/>
          <w:sz w:val="22"/>
          <w:szCs w:val="22"/>
          <w:lang w:val="en-US"/>
        </w:rPr>
        <w:t>of IDD. The heavy rainfall characteristic of tropical climate accelerates rock weathering, clay formation, and soil leaching. Clayey materials and humic substances, which bind iodine strongly, act as geochemical goitrogens and significantly affect iodine bioavailability</w:t>
      </w:r>
      <w:r w:rsidR="00567213" w:rsidRPr="00784E86">
        <w:rPr>
          <w:rFonts w:ascii="Arial" w:hAnsi="Arial" w:cs="Arial"/>
          <w:color w:val="000000" w:themeColor="text1"/>
          <w:sz w:val="22"/>
          <w:szCs w:val="22"/>
          <w:lang w:val="en-US"/>
        </w:rPr>
        <w:t xml:space="preserve"> </w:t>
      </w:r>
      <w:r w:rsidR="00796973"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{"citationID":"JZJAQHsT","properties":{"formattedCitation":"(4)","plainCitation":"(4)","noteIndex":0},"citationItems":[{"id":"uRHIkkus/J9UDYbeg","uris":["http://zotero.org/users/8382214/items/8BM3X67H"],"itemData":{"id":1474,"type":"article-journal","abstract":"Sri Lanka provides an ideal opportunity for the study of the effect of geology on human health. The vast majority of the people of Sri Lanka still live in rural areas within areas termed geochemical provinces. Very broadly, one could say that a geochemical province has characteristic chemical composition in soil, water stream sediments and rocks, enabling their delineation from others. The chemical composition is presumed to be have an impact on the health of the inhabitants of the particular geochemical province, particularly because of the fact that their food and water are obtained mostly from the terrain itself. This leads to the concept of \"diseases of geochemical origin\". Among these are dental fluorosis, iodine deficiency disorders (IDDs) and selenium-based diseases. The Dry Zone of Sri Lanka has several areas rich in groundwater fluoride, the ingestion of which leads to dental fluorosis. Iodine deficiency diseases are more common in the Wet Zone, though their aetiologies are more complicated. Interestingly, it has also been observed that significant proportions of the female population of Sri Lanka are selenium-deficient, which could well be related to the geological environment. Chronic renal failure (CRF) has been observed in some areas of the Dry Zone of Sri Lanka, where there is a relationship of CRF with the mineral content of drinking water. This subject matter falls under the auspices of Medical Geology, a scientific discipline still in its infancy, and much more concerted studies are needed to attract the attention of medical research.","container-title":"Environmental Geochemistry and Health","DOI":"10.1007/s10653-006-9070-0","ISSN":"0269-4042","issue":"2","journalAbbreviation":"Environ Geochem Health","language":"eng","note":"PMID: 17256098","page":"155-162","source":"PubMed","title":"Medical geology in tropical countries with special reference to Sri Lanka","volume":"29","author":[{"family":"Dissanayake","given":"C. B."},{"family":"Chandrajith","given":"Rohana"}],"issued":{"date-parts":[["2007",4]]}}}],"schema":"https://github.com/citation-style-language/schema/raw/master/csl-citation.json"} </w:instrText>
      </w:r>
      <w:r w:rsidR="00796973" w:rsidRPr="00784E86">
        <w:rPr>
          <w:rFonts w:ascii="Arial" w:hAnsi="Arial" w:cs="Arial"/>
          <w:color w:val="000000" w:themeColor="text1"/>
          <w:sz w:val="22"/>
          <w:szCs w:val="22"/>
          <w:lang w:val="en-US"/>
        </w:rPr>
        <w:fldChar w:fldCharType="separate"/>
      </w:r>
      <w:r w:rsidR="000065DA" w:rsidRPr="00784E86">
        <w:rPr>
          <w:rFonts w:ascii="Arial" w:hAnsi="Arial" w:cs="Arial"/>
          <w:noProof/>
          <w:color w:val="000000" w:themeColor="text1"/>
          <w:sz w:val="22"/>
          <w:szCs w:val="22"/>
          <w:lang w:val="en-US"/>
        </w:rPr>
        <w:t>(4)</w:t>
      </w:r>
      <w:r w:rsidR="00796973" w:rsidRPr="00784E86">
        <w:rPr>
          <w:rFonts w:ascii="Arial" w:hAnsi="Arial" w:cs="Arial"/>
          <w:color w:val="000000" w:themeColor="text1"/>
          <w:sz w:val="22"/>
          <w:szCs w:val="22"/>
          <w:lang w:val="en-US"/>
        </w:rPr>
        <w:fldChar w:fldCharType="end"/>
      </w:r>
      <w:r w:rsidR="00567213" w:rsidRPr="00784E86">
        <w:rPr>
          <w:rFonts w:ascii="Arial" w:hAnsi="Arial" w:cs="Arial"/>
          <w:color w:val="000000" w:themeColor="text1"/>
          <w:sz w:val="22"/>
          <w:szCs w:val="22"/>
          <w:lang w:val="en-US"/>
        </w:rPr>
        <w:t>.</w:t>
      </w:r>
    </w:p>
    <w:p w14:paraId="17BB0F6D" w14:textId="77777777" w:rsidR="00796973" w:rsidRPr="00784E86" w:rsidRDefault="00796973" w:rsidP="00784E86">
      <w:pPr>
        <w:spacing w:line="276" w:lineRule="auto"/>
        <w:contextualSpacing/>
        <w:rPr>
          <w:rFonts w:ascii="Arial" w:hAnsi="Arial" w:cs="Arial"/>
          <w:b/>
          <w:bCs/>
          <w:color w:val="000000" w:themeColor="text1"/>
          <w:sz w:val="22"/>
          <w:szCs w:val="22"/>
          <w:lang w:val="en-US"/>
        </w:rPr>
      </w:pPr>
    </w:p>
    <w:p w14:paraId="44C3D4E9" w14:textId="4E1AC98E" w:rsidR="0090506F" w:rsidRPr="00784E86" w:rsidRDefault="00A85449"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Endocrine </w:t>
      </w:r>
      <w:r w:rsidR="005F5885" w:rsidRPr="00784E86">
        <w:rPr>
          <w:rFonts w:ascii="Arial" w:hAnsi="Arial" w:cs="Arial"/>
          <w:b/>
          <w:bCs/>
          <w:color w:val="00B050"/>
          <w:sz w:val="22"/>
          <w:szCs w:val="22"/>
          <w:lang w:val="en-US"/>
        </w:rPr>
        <w:t>Disrupting Chemicals</w:t>
      </w:r>
    </w:p>
    <w:p w14:paraId="22EBCE4F" w14:textId="77777777" w:rsidR="00C214C1" w:rsidRPr="00784E86" w:rsidRDefault="00C214C1" w:rsidP="00784E86">
      <w:pPr>
        <w:spacing w:line="276" w:lineRule="auto"/>
        <w:contextualSpacing/>
        <w:rPr>
          <w:rFonts w:ascii="Arial" w:hAnsi="Arial" w:cs="Arial"/>
          <w:b/>
          <w:bCs/>
          <w:color w:val="00B050"/>
          <w:sz w:val="22"/>
          <w:szCs w:val="22"/>
          <w:lang w:val="en-US"/>
        </w:rPr>
      </w:pPr>
    </w:p>
    <w:p w14:paraId="7A2B7FB4" w14:textId="482B13C2" w:rsidR="00A85449" w:rsidRPr="00784E86" w:rsidRDefault="000D07A0" w:rsidP="00784E86">
      <w:pPr>
        <w:spacing w:line="276" w:lineRule="auto"/>
        <w:contextualSpacing/>
        <w:rPr>
          <w:rFonts w:ascii="Arial" w:hAnsi="Arial" w:cs="Arial"/>
          <w:b/>
          <w:bCs/>
          <w:color w:val="000000" w:themeColor="text1"/>
          <w:sz w:val="22"/>
          <w:szCs w:val="22"/>
          <w:lang w:val="en-US"/>
        </w:rPr>
      </w:pPr>
      <w:r w:rsidRPr="00784E86">
        <w:rPr>
          <w:rFonts w:ascii="Arial" w:hAnsi="Arial" w:cs="Arial"/>
          <w:color w:val="000000" w:themeColor="text1"/>
          <w:sz w:val="22"/>
          <w:szCs w:val="22"/>
          <w:lang w:val="en-US"/>
        </w:rPr>
        <w:t>Tropical countries encounter challenges due to exposure to endocrine</w:t>
      </w:r>
      <w:r w:rsidR="00795563"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disrupting chemicals (EDCs), which can adversely affect thyroid function </w:t>
      </w:r>
      <w:r w:rsidR="00A85449"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kMkWPJAd","properties":{"formattedCitation":"(5\\uc0\\u8211{}7)","plainCitation":"(5–7)","noteIndex":0},"citationItems":[{"id":"uRHIkkus/xO5eg1h4","uris":["http://zotero.org/users/8382214/items/9T5XYNUH"],"itemData":{"id":4281,"type":"article-journal","abstract":"This is the first review to present data obtained in Brazil over the years regarding contaminants of emerging concern (CEC) and to contrast it with contamination in other countries. Data gathered indicated that caffeine, paracetamol, atenolol, ibuprofen, cephalexin and bisphenol A occur in the μg L-1 range in streams near urban areas. While endocrine disruptors are frequently detected in surface waters, highest concentrations account for 17α-ethynylestradiol and 17β-estradiol. Organochlorine pesticides are the most frequently found and persistent in sediments in agricultural regions. Moreover, in tropical agricultural fields, pesticide volatilization and its implications to ecosystem protection must be better investigated. The reality represented here for Brazil may be transposed to other developing countries due to similarities related to primitive basic sanitation infrastructure and economic and social contexts, which contribute to continuous environmental contamination by CEC. Municipal wastewater treatment facilities in Brazil, treat up to the secondary stage and lead to limited CEC removal. This is also true for other nations in Latin America, such as Argentina, Colombia and Mexico. Therefore, it is an urgent priority to improve sanitation infrastructure and, then, the implementation of tertiary treatment shall be imposed.","container-title":"Journal of Hazardous Materials","DOI":"10.1016/j.jhazmat.2018.04.043","ISSN":"1873-3336","journalAbbreviation":"J Hazard Mater","language":"eng","note":"PMID: 29728279","page":"17-36","source":"PubMed","title":"Occurrence, control and fate of contaminants of emerging concern in environmental compartments in Brazil","volume":"372","author":[{"family":"Starling","given":"Maria Clara V. M."},{"family":"Amorim","given":"Camila C."},{"family":"Leão","given":"Mônica Maria D."}],"issued":{"date-parts":[["2019",6,15]]}}},{"id":"uRHIkkus/SLezUI9v","uris":["http://zotero.org/users/8382214/items/7PJQ2WHA"],"itemData":{"id":4287,"type":"article-journal","abstract":"This study investigated the levels, mass loadings, removal efficiency, and associated ecotoxicological risks of selected endocrine disrupting chemicals (EDCs), namely, dibutylphthalate (DBP), diethylhexylphthalate (DEHP), dimethylphthalate (DMP), linuron (LNR) and progesterone (PGT) in wastewater, sludge, and untreated dry biosolid (UDBS) samples from twelve wastewater treatment plants (WWTPs) in nine major towns in Kenya. Analysis was done using high-performance liquid chromatography coupled with triple quadrupole mass spectrometry (LC-MS/MS). All the wastewater influents had quantifiable levels of EDCs with DBP being the most abundant (37.49%) with a range of 4.33 ± 0.63 to 19.68 ± 1.24 μg L-1. DEHP was the most abundant in sludge and accounted for 48.2% ranging between 278.67 and 9243.49 ng g-1 dry weight (dw). In the UDBS samples, DEHP was also the most abundant (40%) of the total EDCs detected with levels ranging from 78.77 to 3938.54 ng g-1 dw. The average removal efficiency per pollutant was as follows: DMP (98.7%) &gt; DEHP (91.7%) &gt; PGT (83.4%) &gt; DBP (77.9%) &gt; LNR (72.2%) which can be attributed to sorption onto the biosolid, biological degradation, photolysis, and phytoremediation. The pH was negatively correlated to the EDC concentrations while total dissolved solids (TDS), chemical oxygen demand (COD), biochemical oxygen demand (BOD5), and electrical conductivity (EC) were positively correlated. The mass loadings were as high as 373.33 g day-1 of DBP in the treatment plants located in densely populated cities. DEHP and PGT had their Risk Quotients (RQs) &gt; 1, posing a high risk to biota. DMP, DBP, and LNR posed medium risks as their RQ values were between 0.1 and 1. EDCs are therefore loaded to environmental compartments through either the effluent that loads these pollutants into the receiving aquatic ecosystem or through the UDBS, which are used as fertilizers in agricultural farmlands causing potential toxicological risks to aquatic and terrestrial life.","container-title":"Environmental Research","DOI":"10.1016/j.envres.2023.117076","ISSN":"1096-0953","issue":"Pt 2","journalAbbreviation":"Environ Res","language":"eng","note":"PMID: 37683795","page":"117076","source":"PubMed","title":"Endocrine disrupting chemicals in wastewater treatment plants in Kenya, East Africa: Concentrations, removal efficiency, mass loading rates and ecological impacts","title-short":"Endocrine disrupting chemicals in wastewater treatment plants in Kenya, East Africa","volume":"237","author":[{"family":"Ngeno","given":"Emily"},{"family":"Ongulu","given":"Roselyn"},{"family":"Orata","given":"Francis"},{"family":"Matovu","given":"Henry"},{"family":"Shikuku","given":"Victor"},{"family":"Onchiri","given":"Richard"},{"family":"Mayaka","given":"Abel"},{"family":"Majanga","given":"Eunice"},{"family":"Getenga","given":"Zachary"},{"family":"Gichumbi","given":"Joel"},{"family":"Ssebugere","given":"Patrick"}],"issued":{"date-parts":[["2023",11,15]]}}},{"id":"uRHIkkus/pyYmzmIV","uris":["http://zotero.org/users/8382214/items/T2C832D6"],"itemData":{"id":4289,"type":"article-journal","abstract":"Endocrine-disrupting chemicals (EDCs) such as phthalic acid esters (PAEs) and bisphenol A (BPA) are the most widely used plastic additives in polymeric materials. These EDCs are ubiquitously distributed in the environment. Hence selected PAEs and BPA were investigated in twenty-five food types and drinking water (supply and packaged) from the metropolitan city, Delhi, and the peri-urban areas of a non-metropolitan city, Dehradun. Except cabbage and orange, the sum of thirteen PAEs (∑13PAEs) and BPA in all the other food types were significantly higher in Delhi over Dehradun (p &lt; 0.01). Highest mean ∑13PAEs (665 ng/g) and BPA (73 ng/g) were observed in cottage cheese and potatoes, respectively followed by fish (PAEs - 477 ng/g, BPA - 16 ng/g). Supply water from the west zone of Delhi was found to contain the highest concentration of BPA (309 ng/L) and ∑13PAEs (5765 ng/L) with the dominance of diethyl phthalate (DEP). Based on the compositional profile and compound-wise principal component analysis, environmental contamination and food processing were attributed as significant sources of most priority PAEs in food samples. Di-ethyl hexyl phthalate (DEHP) was over 100-fold higher in the bottled water from local brands than composite bottled water samples. Packaging material was identified as a source for di-n-butyl phthalate (DnBP) in packaged food. This study observed the highest estimated daily dietary intake (EDI) in the high-fat-containing food products viz., cottage cheese, and fish from north Delhi. High bioaccumulation of BPA can be a possible reason for elevated EDI in vegetables and local fish of Delhi. Unlike Dehradun, EDI for ∑13PAEs and BPA was slightly higher for the non-vegetarian adult when compared to the vegetarian adult. DEHP and DnBP exhibited the highest estimated estrogenic potential for bottled water from local brands. Dietary exposure due to six priority PAEs contamination in food stuffs was two to four-fold higher in Delhi than Dehradun for adult man and woman.","container-title":"The Science of the Total Environment","DOI":"10.1016/j.scitotenv.2021.152200","ISSN":"1879-1026","journalAbbreviation":"Sci Total Environ","language":"eng","note":"PMID: 34890663","page":"152200","source":"PubMed","title":"Endocrine-disrupting chemicals used as common plastic additives: Levels, profiles, and human dietary exposure from the Indian food basket","title-short":"Endocrine-disrupting chemicals used as common plastic additives","volume":"810","author":[{"family":"Chakraborty","given":"Paromita"},{"family":"Bharat","given":"Girija K."},{"family":"Gaonkar","given":"Omkar"},{"family":"Mukhopadhyay","given":"Moitraiyee"},{"family":"Chandra","given":"Sarath"},{"family":"Steindal","given":"Eirik Hovland"},{"family":"Nizzetto","given":"Luca"}],"issued":{"date-parts":[["2022",3,1]]}}}],"schema":"https://github.com/citation-style-language/schema/raw/master/csl-citation.json"} </w:instrText>
      </w:r>
      <w:r w:rsidR="00A85449" w:rsidRPr="00784E86">
        <w:rPr>
          <w:rFonts w:ascii="Arial" w:hAnsi="Arial" w:cs="Arial"/>
          <w:color w:val="000000" w:themeColor="text1"/>
          <w:sz w:val="22"/>
          <w:szCs w:val="22"/>
          <w:lang w:val="en-US"/>
        </w:rPr>
        <w:fldChar w:fldCharType="separate"/>
      </w:r>
      <w:r w:rsidR="000065DA" w:rsidRPr="00784E86">
        <w:rPr>
          <w:rFonts w:ascii="Arial" w:hAnsi="Arial" w:cs="Arial"/>
          <w:color w:val="000000" w:themeColor="text1"/>
          <w:sz w:val="22"/>
          <w:szCs w:val="22"/>
          <w:lang w:val="en-US"/>
        </w:rPr>
        <w:t>(5–7)</w:t>
      </w:r>
      <w:r w:rsidR="00A85449"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A85449" w:rsidRPr="00784E86">
        <w:rPr>
          <w:rFonts w:ascii="Arial" w:hAnsi="Arial" w:cs="Arial"/>
          <w:color w:val="000000" w:themeColor="text1"/>
          <w:sz w:val="22"/>
          <w:szCs w:val="22"/>
          <w:lang w:val="en-US"/>
        </w:rPr>
        <w:t xml:space="preserve"> These chemicals, found in pesticides, plastics, and industrial pollutants, </w:t>
      </w:r>
      <w:r w:rsidR="00DD58C4" w:rsidRPr="00784E86">
        <w:rPr>
          <w:rFonts w:ascii="Arial" w:hAnsi="Arial" w:cs="Arial"/>
          <w:color w:val="000000" w:themeColor="text1"/>
          <w:sz w:val="22"/>
          <w:szCs w:val="22"/>
          <w:lang w:val="en-US"/>
        </w:rPr>
        <w:t>stimulate</w:t>
      </w:r>
      <w:r w:rsidR="00A85449" w:rsidRPr="00784E86">
        <w:rPr>
          <w:rFonts w:ascii="Arial" w:hAnsi="Arial" w:cs="Arial"/>
          <w:color w:val="000000" w:themeColor="text1"/>
          <w:sz w:val="22"/>
          <w:szCs w:val="22"/>
          <w:lang w:val="en-US"/>
        </w:rPr>
        <w:t xml:space="preserve"> or interfere with hormone signaling pathways, potentially leading to thyroid dysfunction</w:t>
      </w:r>
      <w:r w:rsidR="004D1AB9" w:rsidRPr="00784E86">
        <w:rPr>
          <w:rFonts w:ascii="Arial" w:hAnsi="Arial" w:cs="Arial"/>
          <w:color w:val="000000" w:themeColor="text1"/>
          <w:sz w:val="22"/>
          <w:szCs w:val="22"/>
          <w:lang w:val="en-US"/>
        </w:rPr>
        <w:t xml:space="preserve"> </w:t>
      </w:r>
      <w:r w:rsidR="00164E8F"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{"citationID":"SmEncTeM","properties":{"formattedCitation":"(8)","plainCitation":"(8)","noteIndex":0},"citationItems":[{"id":"uRHIkkus/5922lYVc","uris":["http://zotero.org/users/8382214/items/QEQ5IFPY"],"itemData":{"id":4283,"type":"article-journal","abstract":"Thyroid hormones (predominantly thyroxine, T4, and triiodothyronine, T3) are essential for normal development and for adult physiology. There are several challenges, however, that make identifying chemicals that produce adverse effects by interfering with the thyroid system difficult. First, individual variability in serum concentrations of thyroid hormones represent only about 10% of the population reference range that is considered to be \"normal.\" This means that populations studies evaluating the relationship between chemical exposure and serum thyroid hormones must be large enough to overcome this internal variance. In addition, we know that there are chemicals that do not produce changes in thyroid hormone levels, but nevertheless impact thyroid signaling in target tissues. A good example is that of polychlorinated biphenyls (PCBs). PCB exposure during development are clearly associated with cognitive deficits in humans. But PCB exposure isn't uniformly associated with a reduction in serum thyroid hormone in human populations despite mechanistic studies showing that PCBs reduce serum T4 in animals. In contrast, perchlorate is a chemical that inhibits iodide uptake, thereby reducing thyroid hormone synthesis and serum hormone levels. Human studies have been variable in identifying a relationship between thyroid hormone and perchlorate exposure, but studies also show that dietary iodine, cigarette smoking and other factors can modify this relationship. The conclusion is that identifying chemicals that interfere with thyroid hormone could depend on in vitro analysis of chemicals that interact with different proteins important for thyroid hormone to function properly.","container-title":"Advances in Pharmacology (San Diego, Calif.)","DOI":"10.1016/bs.apha.2021.05.002","ISSN":"1557-8925","journalAbbreviation":"Adv Pharmacol","language":"eng","note":"PMID: 34452692","page":"401-417","source":"PubMed","title":"Endocrine disrupting chemicals and thyroid hormone action","volume":"92","author":[{"family":"Zoeller","given":"R. Thomas"}],"issued":{"date-parts":[["2021"]]}}}],"schema":"https://github.com/citation-style-language/schema/raw/master/csl-citation.json"} </w:instrText>
      </w:r>
      <w:r w:rsidR="00164E8F" w:rsidRPr="00784E86">
        <w:rPr>
          <w:rFonts w:ascii="Arial" w:hAnsi="Arial" w:cs="Arial"/>
          <w:color w:val="000000" w:themeColor="text1"/>
          <w:sz w:val="22"/>
          <w:szCs w:val="22"/>
          <w:lang w:val="en-US"/>
        </w:rPr>
        <w:fldChar w:fldCharType="separate"/>
      </w:r>
      <w:r w:rsidR="000065DA" w:rsidRPr="00784E86">
        <w:rPr>
          <w:rFonts w:ascii="Arial" w:hAnsi="Arial" w:cs="Arial"/>
          <w:noProof/>
          <w:color w:val="000000" w:themeColor="text1"/>
          <w:sz w:val="22"/>
          <w:szCs w:val="22"/>
          <w:lang w:val="en-US"/>
        </w:rPr>
        <w:t>(8)</w:t>
      </w:r>
      <w:r w:rsidR="00164E8F"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164E8F" w:rsidRPr="00784E86">
        <w:rPr>
          <w:rFonts w:ascii="Arial" w:hAnsi="Arial" w:cs="Arial"/>
          <w:color w:val="000000" w:themeColor="text1"/>
          <w:sz w:val="22"/>
          <w:szCs w:val="22"/>
          <w:lang w:val="en-US"/>
        </w:rPr>
        <w:t xml:space="preserve">  </w:t>
      </w:r>
      <w:r w:rsidR="00A85449" w:rsidRPr="00784E86">
        <w:rPr>
          <w:rFonts w:ascii="Arial" w:hAnsi="Arial" w:cs="Arial"/>
          <w:color w:val="000000" w:themeColor="text1"/>
          <w:sz w:val="22"/>
          <w:szCs w:val="22"/>
          <w:lang w:val="en-US"/>
        </w:rPr>
        <w:t>Agricultural practices, industrialization, and inadequate environmental regulations can contribute to higher EDC exposure</w:t>
      </w:r>
      <w:r w:rsidR="00DD58C4" w:rsidRPr="00784E86">
        <w:rPr>
          <w:rFonts w:ascii="Arial" w:hAnsi="Arial" w:cs="Arial"/>
          <w:color w:val="000000" w:themeColor="text1"/>
          <w:sz w:val="22"/>
          <w:szCs w:val="22"/>
          <w:lang w:val="en-US"/>
        </w:rPr>
        <w:t xml:space="preserve"> in tropics</w:t>
      </w:r>
      <w:r w:rsidR="00A8544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aggravating</w:t>
      </w:r>
      <w:r w:rsidR="00A85449" w:rsidRPr="00784E86">
        <w:rPr>
          <w:rFonts w:ascii="Arial" w:hAnsi="Arial" w:cs="Arial"/>
          <w:color w:val="000000" w:themeColor="text1"/>
          <w:sz w:val="22"/>
          <w:szCs w:val="22"/>
          <w:lang w:val="en-US"/>
        </w:rPr>
        <w:t xml:space="preserve"> </w:t>
      </w:r>
      <w:r w:rsidR="00164E8F" w:rsidRPr="00784E86">
        <w:rPr>
          <w:rFonts w:ascii="Arial" w:hAnsi="Arial" w:cs="Arial"/>
          <w:color w:val="000000" w:themeColor="text1"/>
          <w:sz w:val="22"/>
          <w:szCs w:val="22"/>
          <w:lang w:val="en-US"/>
        </w:rPr>
        <w:t>thyroid disorders</w:t>
      </w:r>
      <w:r w:rsidR="004D1AB9" w:rsidRPr="00784E86">
        <w:rPr>
          <w:rFonts w:ascii="Arial" w:hAnsi="Arial" w:cs="Arial"/>
          <w:color w:val="000000" w:themeColor="text1"/>
          <w:sz w:val="22"/>
          <w:szCs w:val="22"/>
          <w:lang w:val="en-US"/>
        </w:rPr>
        <w:t xml:space="preserve"> </w:t>
      </w:r>
      <w:r w:rsidR="00164E8F"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{"citationID":"YAwbhMVQ","properties":{"formattedCitation":"(9)","plainCitation":"(9)","noteIndex":0},"citationItems":[{"id":"uRHIkkus/ybTwl97Q","uris":["http://zotero.org/users/8382214/items/58ER53SK"],"itemData":{"id":4285,"type":"article-journal","container-title":"The Lancet. Diabetes &amp; Endocrinology","DOI":"10.1016/S2213-8587(15)00423-4","ISSN":"2213-8595","issue":"12","journalAbbreviation":"Lancet Diabetes Endocrinol","language":"eng","note":"PMID: 26575608","page":"925-927","source":"PubMed","title":"Endocrine-disrupting chemicals and the diabetes epidemic in countries in the WHO South-East Asia region","volume":"3","author":[{"family":"Gifford","given":"Robert"},{"family":"Siribaddana","given":"Sisira"},{"family":"Forbes","given":"Shareen"},{"family":"Eddleston","given":"Michael"}],"issued":{"date-parts":[["2015",12]]}}}],"schema":"https://github.com/citation-style-language/schema/raw/master/csl-citation.json"} </w:instrText>
      </w:r>
      <w:r w:rsidR="00164E8F" w:rsidRPr="00784E86">
        <w:rPr>
          <w:rFonts w:ascii="Arial" w:hAnsi="Arial" w:cs="Arial"/>
          <w:color w:val="000000" w:themeColor="text1"/>
          <w:sz w:val="22"/>
          <w:szCs w:val="22"/>
          <w:lang w:val="en-US"/>
        </w:rPr>
        <w:fldChar w:fldCharType="separate"/>
      </w:r>
      <w:r w:rsidR="000065DA" w:rsidRPr="00784E86">
        <w:rPr>
          <w:rFonts w:ascii="Arial" w:hAnsi="Arial" w:cs="Arial"/>
          <w:noProof/>
          <w:color w:val="000000" w:themeColor="text1"/>
          <w:sz w:val="22"/>
          <w:szCs w:val="22"/>
          <w:lang w:val="en-US"/>
        </w:rPr>
        <w:t>(9)</w:t>
      </w:r>
      <w:r w:rsidR="00164E8F"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71B2337E" w14:textId="73FBCA96" w:rsidR="00A85449" w:rsidRPr="00784E86" w:rsidRDefault="00A85449" w:rsidP="00784E86">
      <w:pPr>
        <w:spacing w:line="276" w:lineRule="auto"/>
        <w:contextualSpacing/>
        <w:rPr>
          <w:rFonts w:ascii="Arial" w:hAnsi="Arial" w:cs="Arial"/>
          <w:color w:val="000000" w:themeColor="text1"/>
          <w:sz w:val="22"/>
          <w:szCs w:val="22"/>
          <w:lang w:val="en-US"/>
        </w:rPr>
      </w:pPr>
    </w:p>
    <w:p w14:paraId="7652413B" w14:textId="454FCE3A" w:rsidR="00C214C1" w:rsidRPr="00784E86" w:rsidRDefault="00DC13A7"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Environmental Pollution</w:t>
      </w:r>
    </w:p>
    <w:p w14:paraId="67148376" w14:textId="77777777" w:rsidR="001E3379" w:rsidRPr="00784E86" w:rsidRDefault="001E3379" w:rsidP="00784E86">
      <w:pPr>
        <w:spacing w:line="276" w:lineRule="auto"/>
        <w:contextualSpacing/>
        <w:rPr>
          <w:rFonts w:ascii="Arial" w:hAnsi="Arial" w:cs="Arial"/>
          <w:bCs/>
          <w:color w:val="000000" w:themeColor="text1"/>
          <w:sz w:val="22"/>
          <w:szCs w:val="22"/>
          <w:lang w:val="en-US"/>
        </w:rPr>
      </w:pPr>
    </w:p>
    <w:p w14:paraId="600FDF3C" w14:textId="67C367B9" w:rsidR="001E3379" w:rsidRPr="00784E86" w:rsidRDefault="00DD58C4" w:rsidP="00784E86">
      <w:pPr>
        <w:spacing w:line="276" w:lineRule="auto"/>
        <w:contextualSpacing/>
        <w:rPr>
          <w:rFonts w:ascii="Arial" w:hAnsi="Arial" w:cs="Arial"/>
          <w:bCs/>
          <w:color w:val="000000" w:themeColor="text1"/>
          <w:sz w:val="22"/>
          <w:szCs w:val="22"/>
          <w:lang w:val="en-US"/>
        </w:rPr>
      </w:pPr>
      <w:r w:rsidRPr="00784E86">
        <w:rPr>
          <w:rFonts w:ascii="Arial" w:hAnsi="Arial" w:cs="Arial"/>
          <w:bCs/>
          <w:color w:val="000000" w:themeColor="text1"/>
          <w:sz w:val="22"/>
          <w:szCs w:val="22"/>
          <w:lang w:val="en-US"/>
        </w:rPr>
        <w:t xml:space="preserve">Household cooking with solid fuels significantly contributes to air pollution in Asian countries </w:t>
      </w:r>
      <w:bookmarkStart w:id="2" w:name="OLE_LINK50"/>
      <w:bookmarkStart w:id="3" w:name="OLE_LINK51"/>
      <w:r w:rsidR="007E7195" w:rsidRPr="00784E86">
        <w:rPr>
          <w:rFonts w:ascii="Arial" w:hAnsi="Arial" w:cs="Arial"/>
          <w:bCs/>
          <w:color w:val="000000" w:themeColor="text1"/>
          <w:sz w:val="22"/>
          <w:szCs w:val="22"/>
          <w:lang w:val="en-US"/>
        </w:rPr>
        <w:fldChar w:fldCharType="begin"/>
      </w:r>
      <w:r w:rsidR="00A41FA6" w:rsidRPr="00784E86">
        <w:rPr>
          <w:rFonts w:ascii="Arial" w:hAnsi="Arial" w:cs="Arial"/>
          <w:bCs/>
          <w:color w:val="000000" w:themeColor="text1"/>
          <w:sz w:val="22"/>
          <w:szCs w:val="22"/>
          <w:lang w:val="en-US"/>
        </w:rPr>
        <w:instrText xml:space="preserve"> ADDIN ZOTERO_ITEM CSL_CITATION {"citationID":"V40uvgo2","properties":{"formattedCitation":"(10,11)","plainCitation":"(10,11)","noteIndex":0},"citationItems":[{"id":"uRHIkkus/0OqdaUmF","uris":["http://zotero.org/users/8382214/items/Q9P9EZWX"],"itemData":{"id":13652,"type":"article-journal","abstract":"Household air pollution is a leading cause of disability-adjusted life years in Southeast Asia and the third leading cause of disability-adjusted life years globally. There are at least sixty sources of household air pollution, and these vary from country to country. Indoor tobacco smoking, construction material used in building houses, fuel used for cooking, heating and lighting, use of incense and various forms of mosquito repellents, use of pesticides and chemicals used for cleaning at home, and use of artificial fragrances are some of the various sources that contribute to household air pollution. Household air pollution affects all stages of life with multi-systemic health effects, and its effects are evident right from pre-conception to old age. In utero exposure to household air pollutants has been shown to have health effects which resonate over the entire lifetime. Exposures to indoor air pollutants in early childhood also tend to have repercussions throughout life. The respiratory system bears the maximum brunt, but effects on the cardiovascular system, endocrine system, and nervous system are largely underplayed. Household air pollutants have also been implicated in the development of various types of cancers. Identifying household air pollutants and their health implications helps us prepare for various health-related issues. However, the real challenge is adopting changes to reduce the health effects of household air pollution and designing innovative interventions to minimize the risk of further exposure. This review is an attempt to understand the various sources of household air pollution, the effects on health, and strategies to deal with this emergent risk factor of global mortality and morbidity.","container-title":"F1000Research","DOI":"10.12688/f1000research.7552.1","ISSN":"2046-1402","journalAbbreviation":"F1000Res","language":"eng","note":"PMID: 27853506\nPMCID: PMC5089137","page":"F1000 Faculty Rev-2593","source":"PubMed","title":"Household air pollution and its effects on health","volume":"5","author":[{"family":"Apte","given":"Komalkirti"},{"family":"Salvi","given":"Sundeep"}],"issued":{"date-parts":[["2016"]]}}},{"id":"uRHIkkus/vOMk52jq","uris":["http://zotero.org/users/8382214/items/WAGT9PRC"],"itemData":{"id":13649,"type":"article-journal","abstract":"Background: Approximately 2.8 billion people cook with solid fuels. Research has focused on the health impacts of indoor exposure to fine particulate pollution. Here, for the 2010 Global Burden of Disease project (GBD 2010), we evaluated the impact of household cooking with solid fuels on regional population-weighted ambient PM2.5 (particulate matter ≤ 2.5 μm) pollution (APM2.5)., Objectives: We estimated the proportion and concentrations of APM2.5 attributable to household cooking with solid fuels (PM2.5-cook) for the years 1990, 2005, and 2010 in 170 countries, and associated ill health., Methods: We used an energy supply–driven emissions model (GAINS; Greenhouse Gas and Air Pollution Interactions and Synergies) and source-receptor model (TM5-FASST) to estimate the proportion of APM2.5 produced by households and the proportion of household PM2.5 emissions from cooking with solid fuels. We estimated health effects using GBD 2010 data on ill health from APM2.5 exposure., Results: In 2010, household cooking with solid fuels accounted for 12% of APM2.5 globally, varying from 0% of APM2.5 in five higher-income regions to 37% (2.8 μg/m3 of 6.9 μg/m3 total) in southern sub-Saharan Africa. PM2.5-cook constituted &gt; 10% of APM2.5 in seven regions housing 4.4 billion people. South Asia showed the highest regional concentration of APM2.5 from household cooking (8.6 μg/m3). On the basis of GBD 2010, we estimate that exposure to APM2.5 from cooking with solid fuels caused the loss of 370,000 lives and 9.9 million disability-adjusted life years globally in 2010., Conclusions: PM2.5 emissions from household cooking constitute an important portion of APM2.5 concentrations in many places, including India and China. Efforts to improve ambient air quality will be hindered if household cooking conditions are not addressed., Citation: Chafe ZA, Brauer M, Klimont Z, Van Dingenen R, Mehta S, Rao S, Riahi K, Dentener F, Smith KR. 2014. Household cooking with solid fuels contributes to ambient PM2.5 air pollution and the burden of disease. Environ Health Perspect 122:1314–1320; http://dx.doi.org/10.1289/ehp.1206340","container-title":"Environmental Health Perspectives","DOI":"10.1289/ehp.1206340","ISSN":"0091-6765","issue":"12","journalAbbreviation":"Environ Health Perspect","note":"PMID: 25192243\nPMCID: PMC4256045","page":"1314-1320","source":"PubMed Central","title":"Household Cooking with Solid Fuels Contributes to Ambient PM2.5 Air Pollution and the Burden of Disease","volume":"122","author":[{"family":"Chafe","given":"Zoë A."},{"family":"Brauer","given":"Michael"},{"family":"Klimont","given":"Zbigniew"},{"family":"Van Dingenen","given":"Rita"},{"family":"Mehta","given":"Sumi"},{"family":"Rao","given":"Shilpa"},{"family":"Riahi","given":"Keywan"},{"family":"Dentener","given":"Frank"},{"family":"Smith","given":"Kirk R."}],"issued":{"date-parts":[["2014",12]]}}}],"schema":"https://github.com/citation-style-language/schema/raw/master/csl-citation.json"} </w:instrText>
      </w:r>
      <w:r w:rsidR="007E7195" w:rsidRPr="00784E86">
        <w:rPr>
          <w:rFonts w:ascii="Arial" w:hAnsi="Arial" w:cs="Arial"/>
          <w:bCs/>
          <w:color w:val="000000" w:themeColor="text1"/>
          <w:sz w:val="22"/>
          <w:szCs w:val="22"/>
          <w:lang w:val="en-US"/>
        </w:rPr>
        <w:fldChar w:fldCharType="separate"/>
      </w:r>
      <w:r w:rsidR="007E7195" w:rsidRPr="00784E86">
        <w:rPr>
          <w:rFonts w:ascii="Arial" w:hAnsi="Arial" w:cs="Arial"/>
          <w:bCs/>
          <w:noProof/>
          <w:color w:val="000000" w:themeColor="text1"/>
          <w:sz w:val="22"/>
          <w:szCs w:val="22"/>
          <w:lang w:val="en-US"/>
        </w:rPr>
        <w:t>(10,11)</w:t>
      </w:r>
      <w:r w:rsidR="007E7195" w:rsidRPr="00784E86">
        <w:rPr>
          <w:rFonts w:ascii="Arial" w:hAnsi="Arial" w:cs="Arial"/>
          <w:bCs/>
          <w:color w:val="000000" w:themeColor="text1"/>
          <w:sz w:val="22"/>
          <w:szCs w:val="22"/>
          <w:lang w:val="en-US"/>
        </w:rPr>
        <w:fldChar w:fldCharType="end"/>
      </w:r>
      <w:r w:rsidR="004D1AB9" w:rsidRPr="00784E86">
        <w:rPr>
          <w:rFonts w:ascii="Arial" w:hAnsi="Arial" w:cs="Arial"/>
          <w:bCs/>
          <w:color w:val="000000" w:themeColor="text1"/>
          <w:sz w:val="22"/>
          <w:szCs w:val="22"/>
          <w:lang w:val="en-US"/>
        </w:rPr>
        <w:t>.</w:t>
      </w:r>
      <w:r w:rsidR="00102E92" w:rsidRPr="00784E86">
        <w:rPr>
          <w:rFonts w:ascii="Arial" w:hAnsi="Arial" w:cs="Arial"/>
          <w:bCs/>
          <w:color w:val="000000" w:themeColor="text1"/>
          <w:sz w:val="22"/>
          <w:szCs w:val="22"/>
          <w:lang w:val="en-US"/>
        </w:rPr>
        <w:t xml:space="preserve"> Air pollution</w:t>
      </w:r>
      <w:r w:rsidRPr="00784E86">
        <w:rPr>
          <w:rFonts w:ascii="Arial" w:hAnsi="Arial" w:cs="Arial"/>
          <w:bCs/>
          <w:color w:val="000000" w:themeColor="text1"/>
          <w:sz w:val="22"/>
          <w:szCs w:val="22"/>
          <w:lang w:val="en-US"/>
        </w:rPr>
        <w:t xml:space="preserve"> from </w:t>
      </w:r>
      <w:r w:rsidR="001E3379" w:rsidRPr="00784E86">
        <w:rPr>
          <w:rFonts w:ascii="Arial" w:hAnsi="Arial" w:cs="Arial"/>
          <w:bCs/>
          <w:color w:val="000000" w:themeColor="text1"/>
          <w:sz w:val="22"/>
          <w:szCs w:val="22"/>
          <w:lang w:val="en-US"/>
        </w:rPr>
        <w:t xml:space="preserve">both </w:t>
      </w:r>
      <w:r w:rsidRPr="00784E86">
        <w:rPr>
          <w:rFonts w:ascii="Arial" w:hAnsi="Arial" w:cs="Arial"/>
          <w:bCs/>
          <w:color w:val="000000" w:themeColor="text1"/>
          <w:sz w:val="22"/>
          <w:szCs w:val="22"/>
          <w:lang w:val="en-US"/>
        </w:rPr>
        <w:t xml:space="preserve">household and industrial sources is </w:t>
      </w:r>
      <w:r w:rsidR="00887221">
        <w:rPr>
          <w:rFonts w:ascii="Arial" w:hAnsi="Arial" w:cs="Arial"/>
          <w:bCs/>
          <w:color w:val="000000" w:themeColor="text1"/>
          <w:sz w:val="22"/>
          <w:szCs w:val="22"/>
          <w:lang w:val="en-US"/>
        </w:rPr>
        <w:t xml:space="preserve">a </w:t>
      </w:r>
      <w:r w:rsidRPr="00784E86">
        <w:rPr>
          <w:rFonts w:ascii="Arial" w:hAnsi="Arial" w:cs="Arial"/>
          <w:bCs/>
          <w:color w:val="000000" w:themeColor="text1"/>
          <w:sz w:val="22"/>
          <w:szCs w:val="22"/>
          <w:lang w:val="en-US"/>
        </w:rPr>
        <w:t>major</w:t>
      </w:r>
      <w:r w:rsidR="00102E92" w:rsidRPr="00784E86">
        <w:rPr>
          <w:rFonts w:ascii="Arial" w:hAnsi="Arial" w:cs="Arial"/>
          <w:bCs/>
          <w:color w:val="000000" w:themeColor="text1"/>
          <w:sz w:val="22"/>
          <w:szCs w:val="22"/>
          <w:lang w:val="en-US"/>
        </w:rPr>
        <w:t xml:space="preserve"> </w:t>
      </w:r>
      <w:r w:rsidRPr="00784E86">
        <w:rPr>
          <w:rFonts w:ascii="Arial" w:hAnsi="Arial" w:cs="Arial"/>
          <w:bCs/>
          <w:color w:val="000000" w:themeColor="text1"/>
          <w:sz w:val="22"/>
          <w:szCs w:val="22"/>
          <w:lang w:val="en-US"/>
        </w:rPr>
        <w:t>concern in the tropics</w:t>
      </w:r>
      <w:r w:rsidR="004D1AB9" w:rsidRPr="00784E86">
        <w:rPr>
          <w:rFonts w:ascii="Arial" w:hAnsi="Arial" w:cs="Arial"/>
          <w:bCs/>
          <w:color w:val="000000" w:themeColor="text1"/>
          <w:sz w:val="22"/>
          <w:szCs w:val="22"/>
          <w:lang w:val="en-US"/>
        </w:rPr>
        <w:t xml:space="preserve"> </w:t>
      </w:r>
      <w:r w:rsidR="007E7195" w:rsidRPr="00784E86">
        <w:rPr>
          <w:rFonts w:ascii="Arial" w:hAnsi="Arial" w:cs="Arial"/>
          <w:bCs/>
          <w:color w:val="000000" w:themeColor="text1"/>
          <w:sz w:val="22"/>
          <w:szCs w:val="22"/>
          <w:lang w:val="en-US"/>
        </w:rPr>
        <w:fldChar w:fldCharType="begin"/>
      </w:r>
      <w:r w:rsidR="00A41FA6" w:rsidRPr="00784E86">
        <w:rPr>
          <w:rFonts w:ascii="Arial" w:hAnsi="Arial" w:cs="Arial"/>
          <w:bCs/>
          <w:color w:val="000000" w:themeColor="text1"/>
          <w:sz w:val="22"/>
          <w:szCs w:val="22"/>
          <w:lang w:val="en-US"/>
        </w:rPr>
        <w:instrText xml:space="preserve"> ADDIN ZOTERO_ITEM CSL_CITATION {"citationID":"KV991CMs","properties":{"formattedCitation":"(12,13)","plainCitation":"(12,13)","noteIndex":0},"citationItems":[{"id":"uRHIkkus/DGxrHOiv","uris":["http://zotero.org/users/8382214/items/8EKGMH9B"],"itemData":{"id":13655,"type":"article-journal","container-title":"Prehospital and Disaster Medicine","DOI":"10.1017/S1049023X23000237","ISSN":"1945-1938","issue":"2","journalAbbreviation":"Prehosp Disaster Med","language":"eng","note":"PMID: 36856021","page":"274-275","source":"PubMed","title":"Heatwaves and Air Pollution: A Deadly Combination for Human Health in South Asia","title-short":"Heatwaves and Air Pollution","volume":"38","author":[{"family":"Hasan","given":"Shahreen"},{"family":"Tamim","given":"Ashiqur Rahman"},{"family":"Patwary","given":"Muhammad Mainuddin"},{"family":"Hasan","given":"Mehedi"},{"family":"Rahman","given":"Md Atiqur"},{"family":"Bardhan","given":"Mondira"},{"family":"Kabir","given":"Md Pervez"},{"family":"Li","given":"Dongying"},{"family":"Browning","given":"Matthew Hem"}],"issued":{"date-parts":[["2023",4]]}}},{"id":"uRHIkkus/pXeMHvQ5","uris":["http://zotero.org/users/8382214/items/G2SGCICZ"],"itemData":{"id":13659,"type":"article-journal","container-title":"The Lancet. Respiratory Medicine","DOI":"10.1016/S2213-2600(20)30275-7","ISSN":"2213-2619","issue":"7","journalAbbreviation":"Lancet Respir Med","language":"eng","note":"PMID: 32649923\nPMCID: PMC7340393","page":"e60-e61","source":"PubMed","title":"Air pollution in Africa","volume":"8","author":[{"family":"Makoni","given":"Munyaradzi"}],"issued":{"date-parts":[["2020",7]]}}}],"schema":"https://github.com/citation-style-language/schema/raw/master/csl-citation.json"} </w:instrText>
      </w:r>
      <w:r w:rsidR="007E7195" w:rsidRPr="00784E86">
        <w:rPr>
          <w:rFonts w:ascii="Arial" w:hAnsi="Arial" w:cs="Arial"/>
          <w:bCs/>
          <w:color w:val="000000" w:themeColor="text1"/>
          <w:sz w:val="22"/>
          <w:szCs w:val="22"/>
          <w:lang w:val="en-US"/>
        </w:rPr>
        <w:fldChar w:fldCharType="separate"/>
      </w:r>
      <w:r w:rsidR="007E7195" w:rsidRPr="00784E86">
        <w:rPr>
          <w:rFonts w:ascii="Arial" w:hAnsi="Arial" w:cs="Arial"/>
          <w:bCs/>
          <w:noProof/>
          <w:color w:val="000000" w:themeColor="text1"/>
          <w:sz w:val="22"/>
          <w:szCs w:val="22"/>
          <w:lang w:val="en-US"/>
        </w:rPr>
        <w:t>(12,13)</w:t>
      </w:r>
      <w:r w:rsidR="007E7195" w:rsidRPr="00784E86">
        <w:rPr>
          <w:rFonts w:ascii="Arial" w:hAnsi="Arial" w:cs="Arial"/>
          <w:bCs/>
          <w:color w:val="000000" w:themeColor="text1"/>
          <w:sz w:val="22"/>
          <w:szCs w:val="22"/>
          <w:lang w:val="en-US"/>
        </w:rPr>
        <w:fldChar w:fldCharType="end"/>
      </w:r>
      <w:r w:rsidR="004D1AB9" w:rsidRPr="00784E86">
        <w:rPr>
          <w:rFonts w:ascii="Arial" w:hAnsi="Arial" w:cs="Arial"/>
          <w:bCs/>
          <w:color w:val="000000" w:themeColor="text1"/>
          <w:sz w:val="22"/>
          <w:szCs w:val="22"/>
          <w:lang w:val="en-US"/>
        </w:rPr>
        <w:t>.</w:t>
      </w:r>
      <w:r w:rsidR="00102E92" w:rsidRPr="00784E86">
        <w:rPr>
          <w:rFonts w:ascii="Arial" w:hAnsi="Arial" w:cs="Arial"/>
          <w:bCs/>
          <w:color w:val="000000" w:themeColor="text1"/>
          <w:sz w:val="22"/>
          <w:szCs w:val="22"/>
          <w:lang w:val="en-US"/>
        </w:rPr>
        <w:t xml:space="preserve"> </w:t>
      </w:r>
      <w:r w:rsidR="001E3379" w:rsidRPr="00784E86">
        <w:rPr>
          <w:rFonts w:ascii="Arial" w:hAnsi="Arial" w:cs="Arial"/>
          <w:bCs/>
          <w:color w:val="000000" w:themeColor="text1"/>
          <w:sz w:val="22"/>
          <w:szCs w:val="22"/>
          <w:lang w:val="en-US"/>
        </w:rPr>
        <w:t xml:space="preserve">A recent study found a positive correlation between thyroid cancer incidence and air pollution, including particulate matter (r=0.23, P &lt; 0.001) and household air pollution (r=0.52, P ≤ 0.001) </w:t>
      </w:r>
      <w:r w:rsidR="007E7195" w:rsidRPr="00784E86">
        <w:rPr>
          <w:rFonts w:ascii="Arial" w:hAnsi="Arial" w:cs="Arial"/>
          <w:bCs/>
          <w:color w:val="000000" w:themeColor="text1"/>
          <w:sz w:val="22"/>
          <w:szCs w:val="22"/>
          <w:lang w:val="en-US"/>
        </w:rPr>
        <w:fldChar w:fldCharType="begin"/>
      </w:r>
      <w:r w:rsidR="00A41FA6" w:rsidRPr="00784E86">
        <w:rPr>
          <w:rFonts w:ascii="Arial" w:hAnsi="Arial" w:cs="Arial"/>
          <w:bCs/>
          <w:color w:val="000000" w:themeColor="text1"/>
          <w:sz w:val="22"/>
          <w:szCs w:val="22"/>
          <w:lang w:val="en-US"/>
        </w:rPr>
        <w:instrText xml:space="preserve"> ADDIN ZOTERO_ITEM CSL_CITATION {"citationID":"CMRLhEqU","properties":{"formattedCitation":"(14)","plainCitation":"(14)","noteIndex":0},"citationItems":[{"id":"uRHIkkus/2PdGGTHr","uris":["http://zotero.org/users/8382214/items/LBKN8KQP"],"itemData":{"id":13662,"type":"article-journal","abstract":"Thyroid cancer (TC) is the most common endocrine malignancy. Environmental risk factors such as presence of pollutants in air as well as the combustion of fossil fuels or carbon as a cooking habit in closed environments inside houses affect thyroid hormonal homeostasis and diseases. This study aimed to estimate the association between environmental risk factors and the incidence of thyroid cancer worldwide from 1990 to 2019 including particulate pollutants coming from fossil fuels employed in closed environments. Data on the incidence of thyroid cancer and some environmental risk factors were extracted from the Global Cancer Observatory (GLOBOCAN) for 204 countries and territories from 1990 to 2019. Pearson's correlation coefficient was used to determine the correlation between the thyroid cancer incidence and environmental risk factors. Finally, a generalized additive model was fitted for modeling. R 3.5.0 was used for analysis of the data. The most relevant results showed that the age-standardized incidence rate (ASIR) of thyroid cancer has a positive and significant correlation with environmental air pollution by O3 (r=0.63, P value&lt;0.001), by particulate matter pollution (r=0.23, P value&lt;0.001), and by household PM2.5 air pollution (r=0.52, P value≤0.001). In contrast, the correlation between ASIR and high temperature (T&gt;25.6°C) (r=-0.27, P value&lt;0.001) is negative and significant. The modeling results showed that particulate matter pollution and O3 pollution and household PM2.5 air pollution which originated from solid fuels are risk factors for thyroid cancer. Therefore, more research in this field is necessary in areas with high levels of air pollution at the national and international levels.","container-title":"Environmental Science and Pollution Research International","DOI":"10.1007/s11356-023-29435-3","ISSN":"1614-7499","issue":"44","journalAbbreviation":"Environ Sci Pollut Res Int","language":"eng","note":"PMID: 37624503","page":"100072-100077","source":"PubMed","title":"Environmental factors and incidence of thyroid cancer in the world (1990-2019): an ecological study","title-short":"Environmental factors and incidence of thyroid cancer in the world (1990-2019)","volume":"30","author":[{"family":"Maleki","given":"Zahra"},{"family":"Hassanzadeh","given":"Jafar"},{"family":"Méndez-Arriaga","given":"Fabiola"},{"family":"Ghaem","given":"Haleh"}],"issued":{"date-parts":[["2023",9]]}}}],"schema":"https://github.com/citation-style-language/schema/raw/master/csl-citation.json"} </w:instrText>
      </w:r>
      <w:r w:rsidR="007E7195" w:rsidRPr="00784E86">
        <w:rPr>
          <w:rFonts w:ascii="Arial" w:hAnsi="Arial" w:cs="Arial"/>
          <w:bCs/>
          <w:color w:val="000000" w:themeColor="text1"/>
          <w:sz w:val="22"/>
          <w:szCs w:val="22"/>
          <w:lang w:val="en-US"/>
        </w:rPr>
        <w:fldChar w:fldCharType="separate"/>
      </w:r>
      <w:r w:rsidR="007E7195" w:rsidRPr="00784E86">
        <w:rPr>
          <w:rFonts w:ascii="Arial" w:hAnsi="Arial" w:cs="Arial"/>
          <w:bCs/>
          <w:noProof/>
          <w:color w:val="000000" w:themeColor="text1"/>
          <w:sz w:val="22"/>
          <w:szCs w:val="22"/>
          <w:lang w:val="en-US"/>
        </w:rPr>
        <w:t>(14)</w:t>
      </w:r>
      <w:r w:rsidR="007E7195" w:rsidRPr="00784E86">
        <w:rPr>
          <w:rFonts w:ascii="Arial" w:hAnsi="Arial" w:cs="Arial"/>
          <w:bCs/>
          <w:color w:val="000000" w:themeColor="text1"/>
          <w:sz w:val="22"/>
          <w:szCs w:val="22"/>
          <w:lang w:val="en-US"/>
        </w:rPr>
        <w:fldChar w:fldCharType="end"/>
      </w:r>
      <w:r w:rsidR="004D1AB9" w:rsidRPr="00784E86">
        <w:rPr>
          <w:rFonts w:ascii="Arial" w:hAnsi="Arial" w:cs="Arial"/>
          <w:bCs/>
          <w:color w:val="000000" w:themeColor="text1"/>
          <w:sz w:val="22"/>
          <w:szCs w:val="22"/>
          <w:lang w:val="en-US"/>
        </w:rPr>
        <w:t>.</w:t>
      </w:r>
      <w:r w:rsidR="001E3379" w:rsidRPr="00784E86">
        <w:rPr>
          <w:rFonts w:ascii="Arial" w:hAnsi="Arial" w:cs="Arial"/>
          <w:bCs/>
          <w:color w:val="000000" w:themeColor="text1"/>
          <w:sz w:val="22"/>
          <w:szCs w:val="22"/>
          <w:lang w:val="en-US"/>
        </w:rPr>
        <w:t xml:space="preserve"> This suggests that air pollution may play a role in the development of thyroid cancer and calls for more research to understand the connection.</w:t>
      </w:r>
    </w:p>
    <w:bookmarkEnd w:id="2"/>
    <w:bookmarkEnd w:id="3"/>
    <w:p w14:paraId="574774AB" w14:textId="6B539E1C" w:rsidR="00796973" w:rsidRPr="00784E86" w:rsidRDefault="00796973" w:rsidP="00784E86">
      <w:pPr>
        <w:spacing w:line="276" w:lineRule="auto"/>
        <w:contextualSpacing/>
        <w:rPr>
          <w:rFonts w:ascii="Arial" w:hAnsi="Arial" w:cs="Arial"/>
          <w:bCs/>
          <w:color w:val="000000" w:themeColor="text1"/>
          <w:sz w:val="22"/>
          <w:szCs w:val="22"/>
          <w:lang w:val="en-US"/>
        </w:rPr>
      </w:pPr>
    </w:p>
    <w:p w14:paraId="51F91269" w14:textId="44D8D31E" w:rsidR="00C214C1" w:rsidRPr="00784E86" w:rsidRDefault="00796973"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Infections</w:t>
      </w:r>
    </w:p>
    <w:p w14:paraId="609CEBEE" w14:textId="77777777" w:rsidR="00C214C1" w:rsidRPr="00784E86" w:rsidRDefault="00C214C1" w:rsidP="00784E86">
      <w:pPr>
        <w:spacing w:line="276" w:lineRule="auto"/>
        <w:contextualSpacing/>
        <w:rPr>
          <w:rFonts w:ascii="Arial" w:hAnsi="Arial" w:cs="Arial"/>
          <w:b/>
          <w:bCs/>
          <w:color w:val="000000" w:themeColor="text1"/>
          <w:sz w:val="22"/>
          <w:szCs w:val="22"/>
          <w:lang w:val="en-US"/>
        </w:rPr>
      </w:pPr>
    </w:p>
    <w:p w14:paraId="21B8E7BC" w14:textId="24E85AE5" w:rsidR="000065DA" w:rsidRPr="00784E86" w:rsidRDefault="00796973" w:rsidP="00784E86">
      <w:pPr>
        <w:spacing w:line="276" w:lineRule="auto"/>
        <w:contextualSpacing/>
        <w:rPr>
          <w:rFonts w:ascii="Arial" w:hAnsi="Arial" w:cs="Arial"/>
          <w:b/>
          <w:bCs/>
          <w:color w:val="000000" w:themeColor="text1"/>
          <w:sz w:val="22"/>
          <w:szCs w:val="22"/>
          <w:lang w:val="en-US"/>
        </w:rPr>
      </w:pPr>
      <w:bookmarkStart w:id="4" w:name="OLE_LINK52"/>
      <w:bookmarkStart w:id="5" w:name="OLE_LINK53"/>
      <w:r w:rsidRPr="00784E86">
        <w:rPr>
          <w:rFonts w:ascii="Arial" w:hAnsi="Arial" w:cs="Arial"/>
          <w:color w:val="000000" w:themeColor="text1"/>
          <w:sz w:val="22"/>
          <w:szCs w:val="22"/>
          <w:lang w:val="en-US"/>
        </w:rPr>
        <w:lastRenderedPageBreak/>
        <w:t>Tropical countries often face a higher burden of infectious diseases</w:t>
      </w:r>
      <w:r w:rsidR="001E3379" w:rsidRPr="00784E86">
        <w:rPr>
          <w:rFonts w:ascii="Arial" w:hAnsi="Arial" w:cs="Arial"/>
          <w:color w:val="000000" w:themeColor="text1"/>
          <w:sz w:val="22"/>
          <w:szCs w:val="22"/>
          <w:lang w:val="en-US"/>
        </w:rPr>
        <w:t xml:space="preserve"> </w:t>
      </w:r>
      <w:r w:rsidR="0070029F" w:rsidRPr="00784E86">
        <w:rPr>
          <w:rFonts w:ascii="Arial" w:hAnsi="Arial" w:cs="Arial"/>
          <w:color w:val="000000" w:themeColor="text1"/>
          <w:sz w:val="22"/>
          <w:szCs w:val="22"/>
          <w:lang w:val="en-US"/>
        </w:rPr>
        <w:t>that</w:t>
      </w:r>
      <w:r w:rsidRPr="00784E86">
        <w:rPr>
          <w:rFonts w:ascii="Arial" w:hAnsi="Arial" w:cs="Arial"/>
          <w:color w:val="000000" w:themeColor="text1"/>
          <w:sz w:val="22"/>
          <w:szCs w:val="22"/>
          <w:lang w:val="en-US"/>
        </w:rPr>
        <w:t xml:space="preserve"> can affect thyroid function</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{"citationID":"RKVKf98z","properties":{"formattedCitation":"(15)","plainCitation":"(15)","noteIndex":0},"citationItems":[{"id":"uRHIkkus/SMHC5hgD","uris":["http://zotero.org/users/8382214/items/6Z424B59"],"itemData":{"id":4297,"type":"article-journal","abstract":"The term tropical diseases encompasses all diseases that occur principally in the tropics. This term covers all communicable and noncommunicable diseases, genetic disorders, and disease caused by nutritional deficiencies or environmental conditions (such as heat, humidity, and altitude) that are encountered in areas that lie between, and alongside, the Tropic of Cancer and Tropic of Capricorn belts. In tropical countries, apart from noncommunicable diseases, a severe burden of disease is caused by an array of different microorganisms, parasites, land and sea animals, and arthropods.","container-title":"Infectious Disease Clinics of North America","DOI":"10.1016/j.idc.2012.02.007","ISSN":"0891-5520","issue":"2","journalAbbreviation":"Infect Dis Clin North Am","note":"PMID: 22632634\nPMCID: PMC7135174","page":"195-205","source":"PubMed Central","title":"Tropical Diseases","volume":"26","author":[{"family":"Zumla","given":"Alimuddin"},{"family":"Ustianowski","given":"Andrew"}],"issued":{"date-parts":[["2012",6]]}}}],"schema":"https://github.com/citation-style-language/schema/raw/master/csl-citation.json"} </w:instrText>
      </w:r>
      <w:r w:rsidRPr="00784E86">
        <w:rPr>
          <w:rFonts w:ascii="Arial" w:hAnsi="Arial" w:cs="Arial"/>
          <w:color w:val="000000" w:themeColor="text1"/>
          <w:sz w:val="22"/>
          <w:szCs w:val="22"/>
          <w:lang w:val="en-US"/>
        </w:rPr>
        <w:fldChar w:fldCharType="separate"/>
      </w:r>
      <w:r w:rsidR="007E7195" w:rsidRPr="00784E86">
        <w:rPr>
          <w:rFonts w:ascii="Arial" w:hAnsi="Arial" w:cs="Arial"/>
          <w:noProof/>
          <w:color w:val="000000" w:themeColor="text1"/>
          <w:sz w:val="22"/>
          <w:szCs w:val="22"/>
          <w:lang w:val="en-US"/>
        </w:rPr>
        <w:t>(15)</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w:t>
      </w:r>
      <w:r w:rsidR="0070029F" w:rsidRPr="00784E86">
        <w:rPr>
          <w:rFonts w:ascii="Arial" w:eastAsia="Times New Roman" w:hAnsi="Arial" w:cs="Arial"/>
          <w:color w:val="000000" w:themeColor="text1"/>
          <w:kern w:val="0"/>
          <w:sz w:val="22"/>
          <w:szCs w:val="22"/>
          <w:shd w:val="clear" w:color="auto" w:fill="FFFFFF"/>
          <w:lang w:val="en-US"/>
          <w14:ligatures w14:val="none"/>
        </w:rPr>
        <w:t xml:space="preserve">Primary </w:t>
      </w:r>
      <w:r w:rsidR="00F17D7E">
        <w:rPr>
          <w:rFonts w:ascii="Arial" w:eastAsia="Times New Roman" w:hAnsi="Arial" w:cs="Arial"/>
          <w:color w:val="000000" w:themeColor="text1"/>
          <w:kern w:val="0"/>
          <w:sz w:val="22"/>
          <w:szCs w:val="22"/>
          <w:shd w:val="clear" w:color="auto" w:fill="FFFFFF"/>
          <w:lang w:val="en-US"/>
          <w14:ligatures w14:val="none"/>
        </w:rPr>
        <w:t>in</w:t>
      </w:r>
      <w:r w:rsidR="0070029F" w:rsidRPr="00784E86">
        <w:rPr>
          <w:rFonts w:ascii="Arial" w:eastAsia="Times New Roman" w:hAnsi="Arial" w:cs="Arial"/>
          <w:color w:val="000000" w:themeColor="text1"/>
          <w:kern w:val="0"/>
          <w:sz w:val="22"/>
          <w:szCs w:val="22"/>
          <w:shd w:val="clear" w:color="auto" w:fill="FFFFFF"/>
          <w:lang w:val="en-US"/>
          <w14:ligatures w14:val="none"/>
        </w:rPr>
        <w:t>fection of the</w:t>
      </w:r>
      <w:r w:rsidR="000065DA" w:rsidRPr="00784E86">
        <w:rPr>
          <w:rFonts w:ascii="Arial" w:eastAsia="Times New Roman" w:hAnsi="Arial" w:cs="Arial"/>
          <w:color w:val="000000" w:themeColor="text1"/>
          <w:kern w:val="0"/>
          <w:sz w:val="22"/>
          <w:szCs w:val="22"/>
          <w:shd w:val="clear" w:color="auto" w:fill="FFFFFF"/>
          <w:lang w:val="en-US"/>
          <w14:ligatures w14:val="none"/>
        </w:rPr>
        <w:t xml:space="preserve"> thyroid i</w:t>
      </w:r>
      <w:r w:rsidR="0070029F" w:rsidRPr="00784E86">
        <w:rPr>
          <w:rFonts w:ascii="Arial" w:eastAsia="Times New Roman" w:hAnsi="Arial" w:cs="Arial"/>
          <w:color w:val="000000" w:themeColor="text1"/>
          <w:kern w:val="0"/>
          <w:sz w:val="22"/>
          <w:szCs w:val="22"/>
          <w:shd w:val="clear" w:color="auto" w:fill="FFFFFF"/>
          <w:lang w:val="en-US"/>
          <w14:ligatures w14:val="none"/>
        </w:rPr>
        <w:t>s</w:t>
      </w:r>
      <w:r w:rsidR="000065DA" w:rsidRPr="00784E86">
        <w:rPr>
          <w:rFonts w:ascii="Arial" w:eastAsia="Times New Roman" w:hAnsi="Arial" w:cs="Arial"/>
          <w:color w:val="000000" w:themeColor="text1"/>
          <w:kern w:val="0"/>
          <w:sz w:val="22"/>
          <w:szCs w:val="22"/>
          <w:shd w:val="clear" w:color="auto" w:fill="FFFFFF"/>
          <w:lang w:val="en-US"/>
          <w14:ligatures w14:val="none"/>
        </w:rPr>
        <w:t xml:space="preserve"> </w:t>
      </w:r>
      <w:r w:rsidR="0070029F" w:rsidRPr="00784E86">
        <w:rPr>
          <w:rFonts w:ascii="Arial" w:eastAsia="Times New Roman" w:hAnsi="Arial" w:cs="Arial"/>
          <w:color w:val="000000" w:themeColor="text1"/>
          <w:kern w:val="0"/>
          <w:sz w:val="22"/>
          <w:szCs w:val="22"/>
          <w:shd w:val="clear" w:color="auto" w:fill="FFFFFF"/>
          <w:lang w:val="en-US"/>
          <w14:ligatures w14:val="none"/>
        </w:rPr>
        <w:t xml:space="preserve">extremely </w:t>
      </w:r>
      <w:r w:rsidR="000065DA" w:rsidRPr="00784E86">
        <w:rPr>
          <w:rFonts w:ascii="Arial" w:eastAsia="Times New Roman" w:hAnsi="Arial" w:cs="Arial"/>
          <w:color w:val="000000" w:themeColor="text1"/>
          <w:kern w:val="0"/>
          <w:sz w:val="22"/>
          <w:szCs w:val="22"/>
          <w:shd w:val="clear" w:color="auto" w:fill="FFFFFF"/>
          <w:lang w:val="en-US"/>
          <w14:ligatures w14:val="none"/>
        </w:rPr>
        <w:t>uncommon</w:t>
      </w:r>
      <w:r w:rsidR="0070029F" w:rsidRPr="00784E86">
        <w:rPr>
          <w:rFonts w:ascii="Arial" w:eastAsia="Times New Roman" w:hAnsi="Arial" w:cs="Arial"/>
          <w:color w:val="000000" w:themeColor="text1"/>
          <w:kern w:val="0"/>
          <w:sz w:val="22"/>
          <w:szCs w:val="22"/>
          <w:shd w:val="clear" w:color="auto" w:fill="FFFFFF"/>
          <w:lang w:val="en-US"/>
          <w14:ligatures w14:val="none"/>
        </w:rPr>
        <w:t>.</w:t>
      </w:r>
      <w:r w:rsidR="000065DA" w:rsidRPr="00784E86">
        <w:rPr>
          <w:rFonts w:ascii="Arial" w:eastAsia="Times New Roman" w:hAnsi="Arial" w:cs="Arial"/>
          <w:color w:val="000000" w:themeColor="text1"/>
          <w:kern w:val="0"/>
          <w:sz w:val="22"/>
          <w:szCs w:val="22"/>
          <w:shd w:val="clear" w:color="auto" w:fill="FFFFFF"/>
          <w:lang w:val="en-US"/>
          <w14:ligatures w14:val="none"/>
        </w:rPr>
        <w:t xml:space="preserve"> </w:t>
      </w:r>
      <w:r w:rsidR="001043C6" w:rsidRPr="00784E86">
        <w:rPr>
          <w:rFonts w:ascii="Arial" w:eastAsia="Times New Roman" w:hAnsi="Arial" w:cs="Arial"/>
          <w:color w:val="000000" w:themeColor="text1"/>
          <w:kern w:val="0"/>
          <w:sz w:val="22"/>
          <w:szCs w:val="22"/>
          <w:shd w:val="clear" w:color="auto" w:fill="FFFFFF"/>
          <w:lang w:val="en-US"/>
          <w14:ligatures w14:val="none"/>
        </w:rPr>
        <w:t xml:space="preserve">Bacteria are the typical </w:t>
      </w:r>
      <w:r w:rsidR="0070029F" w:rsidRPr="00784E86">
        <w:rPr>
          <w:rFonts w:ascii="Arial" w:eastAsia="Times New Roman" w:hAnsi="Arial" w:cs="Arial"/>
          <w:color w:val="000000" w:themeColor="text1"/>
          <w:kern w:val="0"/>
          <w:sz w:val="22"/>
          <w:szCs w:val="22"/>
          <w:shd w:val="clear" w:color="auto" w:fill="FFFFFF"/>
          <w:lang w:val="en-US"/>
          <w14:ligatures w14:val="none"/>
        </w:rPr>
        <w:t xml:space="preserve">causative organisms </w:t>
      </w:r>
      <w:r w:rsidR="001043C6" w:rsidRPr="00784E86">
        <w:rPr>
          <w:rFonts w:ascii="Arial" w:eastAsia="Times New Roman" w:hAnsi="Arial" w:cs="Arial"/>
          <w:color w:val="000000" w:themeColor="text1"/>
          <w:kern w:val="0"/>
          <w:sz w:val="22"/>
          <w:szCs w:val="22"/>
          <w:shd w:val="clear" w:color="auto" w:fill="FFFFFF"/>
          <w:lang w:val="en-US"/>
          <w14:ligatures w14:val="none"/>
        </w:rPr>
        <w:t>but fung</w:t>
      </w:r>
      <w:r w:rsidR="00795563" w:rsidRPr="00784E86">
        <w:rPr>
          <w:rFonts w:ascii="Arial" w:eastAsia="Times New Roman" w:hAnsi="Arial" w:cs="Arial"/>
          <w:color w:val="000000" w:themeColor="text1"/>
          <w:kern w:val="0"/>
          <w:sz w:val="22"/>
          <w:szCs w:val="22"/>
          <w:shd w:val="clear" w:color="auto" w:fill="FFFFFF"/>
          <w:lang w:val="en-US"/>
          <w14:ligatures w14:val="none"/>
        </w:rPr>
        <w:t>al</w:t>
      </w:r>
      <w:r w:rsidR="001043C6" w:rsidRPr="00784E86">
        <w:rPr>
          <w:rFonts w:ascii="Arial" w:eastAsia="Times New Roman" w:hAnsi="Arial" w:cs="Arial"/>
          <w:color w:val="000000" w:themeColor="text1"/>
          <w:kern w:val="0"/>
          <w:sz w:val="22"/>
          <w:szCs w:val="22"/>
          <w:shd w:val="clear" w:color="auto" w:fill="FFFFFF"/>
          <w:lang w:val="en-US"/>
          <w14:ligatures w14:val="none"/>
        </w:rPr>
        <w:t>, parasit</w:t>
      </w:r>
      <w:r w:rsidR="00795563" w:rsidRPr="00784E86">
        <w:rPr>
          <w:rFonts w:ascii="Arial" w:eastAsia="Times New Roman" w:hAnsi="Arial" w:cs="Arial"/>
          <w:color w:val="000000" w:themeColor="text1"/>
          <w:kern w:val="0"/>
          <w:sz w:val="22"/>
          <w:szCs w:val="22"/>
          <w:shd w:val="clear" w:color="auto" w:fill="FFFFFF"/>
          <w:lang w:val="en-US"/>
          <w14:ligatures w14:val="none"/>
        </w:rPr>
        <w:t>ic</w:t>
      </w:r>
      <w:r w:rsidR="001043C6" w:rsidRPr="00784E86">
        <w:rPr>
          <w:rFonts w:ascii="Arial" w:eastAsia="Times New Roman" w:hAnsi="Arial" w:cs="Arial"/>
          <w:color w:val="000000" w:themeColor="text1"/>
          <w:kern w:val="0"/>
          <w:sz w:val="22"/>
          <w:szCs w:val="22"/>
          <w:shd w:val="clear" w:color="auto" w:fill="FFFFFF"/>
          <w:lang w:val="en-US"/>
          <w14:ligatures w14:val="none"/>
        </w:rPr>
        <w:t>, and vir</w:t>
      </w:r>
      <w:r w:rsidR="00795563" w:rsidRPr="00784E86">
        <w:rPr>
          <w:rFonts w:ascii="Arial" w:eastAsia="Times New Roman" w:hAnsi="Arial" w:cs="Arial"/>
          <w:color w:val="000000" w:themeColor="text1"/>
          <w:kern w:val="0"/>
          <w:sz w:val="22"/>
          <w:szCs w:val="22"/>
          <w:shd w:val="clear" w:color="auto" w:fill="FFFFFF"/>
          <w:lang w:val="en-US"/>
          <w14:ligatures w14:val="none"/>
        </w:rPr>
        <w:t>al infections</w:t>
      </w:r>
      <w:r w:rsidR="001043C6" w:rsidRPr="00784E86">
        <w:rPr>
          <w:rFonts w:ascii="Arial" w:eastAsia="Times New Roman" w:hAnsi="Arial" w:cs="Arial"/>
          <w:color w:val="000000" w:themeColor="text1"/>
          <w:kern w:val="0"/>
          <w:sz w:val="22"/>
          <w:szCs w:val="22"/>
          <w:shd w:val="clear" w:color="auto" w:fill="FFFFFF"/>
          <w:lang w:val="en-US"/>
          <w14:ligatures w14:val="none"/>
        </w:rPr>
        <w:t xml:space="preserve"> </w:t>
      </w:r>
      <w:r w:rsidR="00795563" w:rsidRPr="00784E86">
        <w:rPr>
          <w:rFonts w:ascii="Arial" w:eastAsia="Times New Roman" w:hAnsi="Arial" w:cs="Arial"/>
          <w:color w:val="000000" w:themeColor="text1"/>
          <w:kern w:val="0"/>
          <w:sz w:val="22"/>
          <w:szCs w:val="22"/>
          <w:shd w:val="clear" w:color="auto" w:fill="FFFFFF"/>
          <w:lang w:val="en-US"/>
          <w14:ligatures w14:val="none"/>
        </w:rPr>
        <w:t>have also been</w:t>
      </w:r>
      <w:r w:rsidR="001043C6" w:rsidRPr="00784E86">
        <w:rPr>
          <w:rFonts w:ascii="Arial" w:eastAsia="Times New Roman" w:hAnsi="Arial" w:cs="Arial"/>
          <w:color w:val="000000" w:themeColor="text1"/>
          <w:kern w:val="0"/>
          <w:sz w:val="22"/>
          <w:szCs w:val="22"/>
          <w:shd w:val="clear" w:color="auto" w:fill="FFFFFF"/>
          <w:lang w:val="en-US"/>
          <w14:ligatures w14:val="none"/>
        </w:rPr>
        <w:t xml:space="preserve"> </w:t>
      </w:r>
      <w:r w:rsidR="001E3379" w:rsidRPr="00784E86">
        <w:rPr>
          <w:rFonts w:ascii="Arial" w:eastAsia="Times New Roman" w:hAnsi="Arial" w:cs="Arial"/>
          <w:color w:val="000000" w:themeColor="text1"/>
          <w:kern w:val="0"/>
          <w:sz w:val="22"/>
          <w:szCs w:val="22"/>
          <w:shd w:val="clear" w:color="auto" w:fill="FFFFFF"/>
          <w:lang w:val="en-US"/>
          <w14:ligatures w14:val="none"/>
        </w:rPr>
        <w:t xml:space="preserve">described </w:t>
      </w:r>
      <w:r w:rsidR="000065DA" w:rsidRPr="00784E86">
        <w:rPr>
          <w:rFonts w:ascii="Arial" w:eastAsia="Times New Roman" w:hAnsi="Arial" w:cs="Arial"/>
          <w:color w:val="000000" w:themeColor="text1"/>
          <w:kern w:val="0"/>
          <w:sz w:val="22"/>
          <w:szCs w:val="22"/>
          <w:shd w:val="clear" w:color="auto" w:fill="FFFFFF"/>
          <w:lang w:val="en-US"/>
          <w14:ligatures w14:val="none"/>
        </w:rPr>
        <w:fldChar w:fldCharType="begin"/>
      </w:r>
      <w:r w:rsidR="00A41FA6" w:rsidRPr="00784E86">
        <w:rPr>
          <w:rFonts w:ascii="Arial" w:eastAsia="Times New Roman" w:hAnsi="Arial" w:cs="Arial"/>
          <w:color w:val="000000" w:themeColor="text1"/>
          <w:kern w:val="0"/>
          <w:sz w:val="22"/>
          <w:szCs w:val="22"/>
          <w:shd w:val="clear" w:color="auto" w:fill="FFFFFF"/>
          <w:lang w:val="en-US"/>
          <w14:ligatures w14:val="none"/>
        </w:rPr>
        <w:instrText xml:space="preserve"> ADDIN ZOTERO_ITEM CSL_CITATION {"citationID":"eQaVfwkS","properties":{"formattedCitation":"(16)","plainCitation":"(16)","noteIndex":0},"citationItems":[{"id":"uRHIkkus/m1u8d4IW","uris":["http://zotero.org/users/8382214/items/KHKJ8763"],"itemData":{"id":4303,"type":"article-journal","abstract":"A broad range of disorders can cause inflammation of the thyroid gland. True thyroid infections are rare and can result from a variety of microorganisms, of which bacteria are the most common. Other rarer pathogens include fungi, parasites, and viruses. Gram-positive bacteria, especially staphylococci, predominate as causative agents in adults and children. In immunocompromised patients, opportunistic pathogens have been isolated. Most infections in adults occur as a result of hematogenous or lymphatic seeding of the thyroid gland. In children, congenital anomalies can lead to thyroid infection and require surgical correction to prevent recurrence. Fine-needle aspiration of the thyroid is usually required to identify the infecting agent, and prolonged antimicrobial therapy with or without surgical drainage is the cornerstone of management. This review outlines the pathogenesis, microbiology, diagnosis, and management of infectious thyroiditis in adults and children and compares this disorder with other, more common causes of thyroid inflammation.","container-title":"Current Infectious Disease Reports","DOI":"10.1007/s11908-000-0027-7","ISSN":"1523-3847","issue":"2","journalAbbreviation":"Curr Infect Dis Rep","language":"eng","note":"PMID: 11095850","page":"147-153","source":"PubMed","title":"Diagnosis and Management of Infectious Thyroiditis","volume":"2","author":[{"family":"Shah","given":"S. S."},{"family":"Baum","given":"S. G."}],"issued":{"date-parts":[["2000",4]]}}}],"schema":"https://github.com/citation-style-language/schema/raw/master/csl-citation.json"} </w:instrText>
      </w:r>
      <w:r w:rsidR="000065DA" w:rsidRPr="00784E86">
        <w:rPr>
          <w:rFonts w:ascii="Arial" w:eastAsia="Times New Roman" w:hAnsi="Arial" w:cs="Arial"/>
          <w:color w:val="000000" w:themeColor="text1"/>
          <w:kern w:val="0"/>
          <w:sz w:val="22"/>
          <w:szCs w:val="22"/>
          <w:shd w:val="clear" w:color="auto" w:fill="FFFFFF"/>
          <w:lang w:val="en-US"/>
          <w14:ligatures w14:val="none"/>
        </w:rPr>
        <w:fldChar w:fldCharType="separate"/>
      </w:r>
      <w:r w:rsidR="007E7195" w:rsidRPr="00784E86">
        <w:rPr>
          <w:rFonts w:ascii="Arial" w:eastAsia="Times New Roman" w:hAnsi="Arial" w:cs="Arial"/>
          <w:noProof/>
          <w:color w:val="000000" w:themeColor="text1"/>
          <w:kern w:val="0"/>
          <w:sz w:val="22"/>
          <w:szCs w:val="22"/>
          <w:shd w:val="clear" w:color="auto" w:fill="FFFFFF"/>
          <w:lang w:val="en-US"/>
          <w14:ligatures w14:val="none"/>
        </w:rPr>
        <w:t>(16)</w:t>
      </w:r>
      <w:r w:rsidR="000065DA" w:rsidRPr="00784E86">
        <w:rPr>
          <w:rFonts w:ascii="Arial" w:eastAsia="Times New Roman" w:hAnsi="Arial" w:cs="Arial"/>
          <w:color w:val="000000" w:themeColor="text1"/>
          <w:kern w:val="0"/>
          <w:sz w:val="22"/>
          <w:szCs w:val="22"/>
          <w:shd w:val="clear" w:color="auto" w:fill="FFFFFF"/>
          <w:lang w:val="en-US"/>
          <w14:ligatures w14:val="none"/>
        </w:rPr>
        <w:fldChar w:fldCharType="end"/>
      </w:r>
      <w:r w:rsidR="004D1AB9" w:rsidRPr="00784E86">
        <w:rPr>
          <w:rFonts w:ascii="Arial" w:eastAsia="Times New Roman" w:hAnsi="Arial" w:cs="Arial"/>
          <w:color w:val="000000" w:themeColor="text1"/>
          <w:kern w:val="0"/>
          <w:sz w:val="22"/>
          <w:szCs w:val="22"/>
          <w:shd w:val="clear" w:color="auto" w:fill="FFFFFF"/>
          <w:lang w:val="en-US"/>
          <w14:ligatures w14:val="none"/>
        </w:rPr>
        <w:t>.</w:t>
      </w:r>
      <w:r w:rsidR="00E169AC" w:rsidRPr="00784E86">
        <w:rPr>
          <w:rFonts w:ascii="Arial" w:eastAsia="Times New Roman" w:hAnsi="Arial" w:cs="Arial"/>
          <w:color w:val="000000" w:themeColor="text1"/>
          <w:kern w:val="0"/>
          <w:sz w:val="22"/>
          <w:szCs w:val="22"/>
          <w:lang w:val="en-US"/>
          <w14:ligatures w14:val="none"/>
        </w:rPr>
        <w:t xml:space="preserve"> </w:t>
      </w:r>
      <w:r w:rsidR="001E3379" w:rsidRPr="00784E86">
        <w:rPr>
          <w:rFonts w:ascii="Arial" w:eastAsia="Times New Roman" w:hAnsi="Arial" w:cs="Arial"/>
          <w:color w:val="000000" w:themeColor="text1"/>
          <w:kern w:val="0"/>
          <w:sz w:val="22"/>
          <w:szCs w:val="22"/>
          <w:lang w:val="en-US"/>
          <w14:ligatures w14:val="none"/>
        </w:rPr>
        <w:t xml:space="preserve">Furthermore, rare cases of mycobacterial cold abscesses have been reported, highlighting the diverse range of microorganisms that can affect the thyroid gland </w:t>
      </w:r>
      <w:r w:rsidRPr="00784E86">
        <w:rPr>
          <w:rFonts w:ascii="Arial" w:eastAsia="Times New Roman" w:hAnsi="Arial" w:cs="Arial"/>
          <w:color w:val="000000" w:themeColor="text1"/>
          <w:kern w:val="0"/>
          <w:sz w:val="22"/>
          <w:szCs w:val="22"/>
          <w:shd w:val="clear" w:color="auto" w:fill="FFFFFF"/>
          <w:lang w:val="en-US"/>
          <w14:ligatures w14:val="none"/>
        </w:rPr>
        <w:fldChar w:fldCharType="begin"/>
      </w:r>
      <w:r w:rsidR="00A41FA6" w:rsidRPr="00784E86">
        <w:rPr>
          <w:rFonts w:ascii="Arial" w:eastAsia="Times New Roman" w:hAnsi="Arial" w:cs="Arial"/>
          <w:color w:val="000000" w:themeColor="text1"/>
          <w:kern w:val="0"/>
          <w:sz w:val="22"/>
          <w:szCs w:val="22"/>
          <w:shd w:val="clear" w:color="auto" w:fill="FFFFFF"/>
          <w:lang w:val="en-US"/>
          <w14:ligatures w14:val="none"/>
        </w:rPr>
        <w:instrText xml:space="preserve"> ADDIN ZOTERO_ITEM CSL_CITATION {"citationID":"IWiiADwS","properties":{"formattedCitation":"(17)","plainCitation":"(17)","noteIndex":0},"citationItems":[{"id":"uRHIkkus/5o3LvQBo","uris":["http://zotero.org/users/8382214/items/HJEDF4SH"],"itemData":{"id":4300,"type":"article-journal","abstract":"Tubercular involvement of the thyroid gland is a rare entity. Tuberculosis of thyroid gland can present as cold abscess, multinodular goitre, acute abscess or generalized goitre. Clinically, these patients can be euthyroid, hypothyroid or hyperthyroid. Diagnosis is made by fine needle aspiration and demonstration of acid fast bacilli. Here, we report the case of a 46-year-old male who presented with disseminated extrapulmonary tuberculosis with obstructive hydrocephalus and cold abscess of the thyroid gland. He was managed with anti-tubercular therapy and ventriculoperitoneal shunt for hydrocephalus. This report emphasizes the clinical importance of the rare presentation of a common disease in an endemic region.","container-title":"Oxford Medical Case Reports","DOI":"10.1093/omcr/omx049","ISSN":"2053-8855","issue":"9","journalAbbreviation":"Oxf Med Case Reports","note":"PMID: 28928976\nPMCID: PMC5597852","page":"omx049","source":"PubMed Central","title":"Disseminated tuberculosis presenting as cold abscess of the thyroid gland—a case report","volume":"2017","author":[{"family":"DV","given":"Kiran"},{"family":"Gunasekaran","given":"Karthik"},{"family":"Mishra","given":"Ajay Kumar"},{"family":"Iyyadurai","given":"Ramya"}],"issued":{"date-parts":[["2017",9,11]]}}}],"schema":"https://github.com/citation-style-language/schema/raw/master/csl-citation.json"} </w:instrText>
      </w:r>
      <w:r w:rsidRPr="00784E86">
        <w:rPr>
          <w:rFonts w:ascii="Arial" w:eastAsia="Times New Roman" w:hAnsi="Arial" w:cs="Arial"/>
          <w:color w:val="000000" w:themeColor="text1"/>
          <w:kern w:val="0"/>
          <w:sz w:val="22"/>
          <w:szCs w:val="22"/>
          <w:shd w:val="clear" w:color="auto" w:fill="FFFFFF"/>
          <w:lang w:val="en-US"/>
          <w14:ligatures w14:val="none"/>
        </w:rPr>
        <w:fldChar w:fldCharType="separate"/>
      </w:r>
      <w:r w:rsidR="007E7195" w:rsidRPr="00784E86">
        <w:rPr>
          <w:rFonts w:ascii="Arial" w:eastAsia="Times New Roman" w:hAnsi="Arial" w:cs="Arial"/>
          <w:noProof/>
          <w:color w:val="000000" w:themeColor="text1"/>
          <w:kern w:val="0"/>
          <w:sz w:val="22"/>
          <w:szCs w:val="22"/>
          <w:shd w:val="clear" w:color="auto" w:fill="FFFFFF"/>
          <w:lang w:val="en-US"/>
          <w14:ligatures w14:val="none"/>
        </w:rPr>
        <w:t>(17)</w:t>
      </w:r>
      <w:r w:rsidRPr="00784E86">
        <w:rPr>
          <w:rFonts w:ascii="Arial" w:eastAsia="Times New Roman" w:hAnsi="Arial" w:cs="Arial"/>
          <w:color w:val="000000" w:themeColor="text1"/>
          <w:kern w:val="0"/>
          <w:sz w:val="22"/>
          <w:szCs w:val="22"/>
          <w:shd w:val="clear" w:color="auto" w:fill="FFFFFF"/>
          <w:lang w:val="en-US"/>
          <w14:ligatures w14:val="none"/>
        </w:rPr>
        <w:fldChar w:fldCharType="end"/>
      </w:r>
      <w:r w:rsidR="004D1AB9" w:rsidRPr="00784E86">
        <w:rPr>
          <w:rFonts w:ascii="Arial" w:eastAsia="Times New Roman" w:hAnsi="Arial" w:cs="Arial"/>
          <w:color w:val="000000" w:themeColor="text1"/>
          <w:kern w:val="0"/>
          <w:sz w:val="22"/>
          <w:szCs w:val="22"/>
          <w:shd w:val="clear" w:color="auto" w:fill="FFFFFF"/>
          <w:lang w:val="en-US"/>
          <w14:ligatures w14:val="none"/>
        </w:rPr>
        <w:t>.</w:t>
      </w:r>
    </w:p>
    <w:bookmarkEnd w:id="4"/>
    <w:bookmarkEnd w:id="5"/>
    <w:p w14:paraId="64706A93" w14:textId="47B58782" w:rsidR="000065DA" w:rsidRPr="00784E86" w:rsidRDefault="000065DA" w:rsidP="00784E86">
      <w:pPr>
        <w:spacing w:line="276" w:lineRule="auto"/>
        <w:contextualSpacing/>
        <w:rPr>
          <w:rFonts w:ascii="Arial" w:eastAsia="Times New Roman" w:hAnsi="Arial" w:cs="Arial"/>
          <w:color w:val="000000" w:themeColor="text1"/>
          <w:kern w:val="0"/>
          <w:sz w:val="22"/>
          <w:szCs w:val="22"/>
          <w:lang w:val="en-US"/>
          <w14:ligatures w14:val="none"/>
        </w:rPr>
      </w:pPr>
    </w:p>
    <w:p w14:paraId="785CA06A" w14:textId="43A25A96" w:rsidR="00C214C1" w:rsidRPr="00784E86" w:rsidRDefault="000065DA" w:rsidP="00784E86">
      <w:pPr>
        <w:spacing w:line="276" w:lineRule="auto"/>
        <w:contextualSpacing/>
        <w:rPr>
          <w:rFonts w:ascii="Arial" w:eastAsia="Times New Roman" w:hAnsi="Arial" w:cs="Arial"/>
          <w:b/>
          <w:bCs/>
          <w:color w:val="00B050"/>
          <w:kern w:val="0"/>
          <w:sz w:val="22"/>
          <w:szCs w:val="22"/>
          <w:lang w:val="en-US"/>
          <w14:ligatures w14:val="none"/>
        </w:rPr>
      </w:pPr>
      <w:r w:rsidRPr="00784E86">
        <w:rPr>
          <w:rFonts w:ascii="Arial" w:eastAsia="Times New Roman" w:hAnsi="Arial" w:cs="Arial"/>
          <w:b/>
          <w:bCs/>
          <w:color w:val="00B050"/>
          <w:kern w:val="0"/>
          <w:sz w:val="22"/>
          <w:szCs w:val="22"/>
          <w:lang w:val="en-US"/>
          <w14:ligatures w14:val="none"/>
        </w:rPr>
        <w:t xml:space="preserve">Nutritional </w:t>
      </w:r>
      <w:r w:rsidR="005F5885" w:rsidRPr="00784E86">
        <w:rPr>
          <w:rFonts w:ascii="Arial" w:eastAsia="Times New Roman" w:hAnsi="Arial" w:cs="Arial"/>
          <w:b/>
          <w:bCs/>
          <w:color w:val="00B050"/>
          <w:kern w:val="0"/>
          <w:sz w:val="22"/>
          <w:szCs w:val="22"/>
          <w:lang w:val="en-US"/>
          <w14:ligatures w14:val="none"/>
        </w:rPr>
        <w:t>F</w:t>
      </w:r>
      <w:r w:rsidRPr="00784E86">
        <w:rPr>
          <w:rFonts w:ascii="Arial" w:eastAsia="Times New Roman" w:hAnsi="Arial" w:cs="Arial"/>
          <w:b/>
          <w:bCs/>
          <w:color w:val="00B050"/>
          <w:kern w:val="0"/>
          <w:sz w:val="22"/>
          <w:szCs w:val="22"/>
          <w:lang w:val="en-US"/>
          <w14:ligatures w14:val="none"/>
        </w:rPr>
        <w:t>actors</w:t>
      </w:r>
      <w:r w:rsidR="00D85094" w:rsidRPr="00784E86">
        <w:rPr>
          <w:rFonts w:ascii="Arial" w:eastAsia="Times New Roman" w:hAnsi="Arial" w:cs="Arial"/>
          <w:b/>
          <w:bCs/>
          <w:color w:val="00B050"/>
          <w:kern w:val="0"/>
          <w:sz w:val="22"/>
          <w:szCs w:val="22"/>
          <w:lang w:val="en-US"/>
          <w14:ligatures w14:val="none"/>
        </w:rPr>
        <w:t xml:space="preserve"> </w:t>
      </w:r>
    </w:p>
    <w:p w14:paraId="4679F52C" w14:textId="77777777" w:rsidR="005F5885" w:rsidRPr="00784E86" w:rsidRDefault="005F5885" w:rsidP="00784E86">
      <w:pPr>
        <w:spacing w:line="276" w:lineRule="auto"/>
        <w:contextualSpacing/>
        <w:rPr>
          <w:rFonts w:ascii="Arial" w:eastAsia="Times New Roman" w:hAnsi="Arial" w:cs="Arial"/>
          <w:b/>
          <w:bCs/>
          <w:color w:val="00B050"/>
          <w:kern w:val="0"/>
          <w:sz w:val="22"/>
          <w:szCs w:val="22"/>
          <w:lang w:val="en-US"/>
          <w14:ligatures w14:val="none"/>
        </w:rPr>
      </w:pPr>
    </w:p>
    <w:p w14:paraId="7703F2AB" w14:textId="00F3CAAD" w:rsidR="00796973" w:rsidRPr="00784E86" w:rsidRDefault="001043C6" w:rsidP="00784E86">
      <w:pPr>
        <w:spacing w:line="276" w:lineRule="auto"/>
        <w:contextualSpacing/>
        <w:rPr>
          <w:rFonts w:ascii="Arial" w:eastAsia="Times New Roman" w:hAnsi="Arial" w:cs="Arial"/>
          <w:b/>
          <w:bCs/>
          <w:color w:val="000000" w:themeColor="text1"/>
          <w:kern w:val="0"/>
          <w:sz w:val="22"/>
          <w:szCs w:val="22"/>
          <w:lang w:val="en-US"/>
          <w14:ligatures w14:val="none"/>
        </w:rPr>
      </w:pPr>
      <w:r w:rsidRPr="00784E86">
        <w:rPr>
          <w:rFonts w:ascii="Arial" w:hAnsi="Arial" w:cs="Arial"/>
          <w:color w:val="000000" w:themeColor="text1"/>
          <w:sz w:val="22"/>
          <w:szCs w:val="22"/>
          <w:lang w:val="en-US"/>
        </w:rPr>
        <w:t xml:space="preserve">The unique dietary patterns and environmental conditions </w:t>
      </w:r>
      <w:r w:rsidR="000D07A0" w:rsidRPr="00784E86">
        <w:rPr>
          <w:rFonts w:ascii="Arial" w:hAnsi="Arial" w:cs="Arial"/>
          <w:color w:val="000000" w:themeColor="text1"/>
          <w:sz w:val="22"/>
          <w:szCs w:val="22"/>
          <w:lang w:val="en-US"/>
        </w:rPr>
        <w:t xml:space="preserve">in the tropics </w:t>
      </w:r>
      <w:r w:rsidR="002D3A08" w:rsidRPr="00784E86">
        <w:rPr>
          <w:rFonts w:ascii="Arial" w:hAnsi="Arial" w:cs="Arial"/>
          <w:color w:val="000000" w:themeColor="text1"/>
          <w:sz w:val="22"/>
          <w:szCs w:val="22"/>
          <w:lang w:val="en-US"/>
        </w:rPr>
        <w:t xml:space="preserve">significantly influence thyroid disorders. Iodine deficiency </w:t>
      </w:r>
      <w:r w:rsidRPr="00784E86">
        <w:rPr>
          <w:rFonts w:ascii="Arial" w:hAnsi="Arial" w:cs="Arial"/>
          <w:color w:val="000000" w:themeColor="text1"/>
          <w:sz w:val="22"/>
          <w:szCs w:val="22"/>
          <w:lang w:val="en-US"/>
        </w:rPr>
        <w:t xml:space="preserve">as already discussed is a </w:t>
      </w:r>
      <w:r w:rsidR="002D3A08" w:rsidRPr="00784E86">
        <w:rPr>
          <w:rFonts w:ascii="Arial" w:hAnsi="Arial" w:cs="Arial"/>
          <w:color w:val="000000" w:themeColor="text1"/>
          <w:sz w:val="22"/>
          <w:szCs w:val="22"/>
          <w:lang w:val="en-US"/>
        </w:rPr>
        <w:t xml:space="preserve">prevalent </w:t>
      </w:r>
      <w:r w:rsidR="000D07A0" w:rsidRPr="00784E86">
        <w:rPr>
          <w:rFonts w:ascii="Arial" w:hAnsi="Arial" w:cs="Arial"/>
          <w:color w:val="000000" w:themeColor="text1"/>
          <w:sz w:val="22"/>
          <w:szCs w:val="22"/>
          <w:lang w:val="en-US"/>
        </w:rPr>
        <w:t>problem</w:t>
      </w:r>
      <w:r w:rsidR="002D3A08" w:rsidRPr="00784E86">
        <w:rPr>
          <w:rFonts w:ascii="Arial" w:hAnsi="Arial" w:cs="Arial"/>
          <w:color w:val="000000" w:themeColor="text1"/>
          <w:sz w:val="22"/>
          <w:szCs w:val="22"/>
          <w:lang w:val="en-US"/>
        </w:rPr>
        <w:t>. Additionally, diets high in goitrogens, such as cassava, millet, and certain cruciferous vegetables, can exacerbate thyroid dysfunction by interfering with iodine uptake</w:t>
      </w:r>
      <w:r w:rsidR="004D1AB9" w:rsidRPr="00784E86">
        <w:rPr>
          <w:rFonts w:ascii="Arial" w:hAnsi="Arial" w:cs="Arial"/>
          <w:color w:val="000000" w:themeColor="text1"/>
          <w:sz w:val="22"/>
          <w:szCs w:val="22"/>
          <w:lang w:val="en-US"/>
        </w:rPr>
        <w:t xml:space="preserve"> </w:t>
      </w:r>
      <w:r w:rsidR="002D3A08"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{"citationID":"oYkVXSUD","properties":{"formattedCitation":"(18)","plainCitation":"(18)","noteIndex":0},"citationItems":[{"id":"uRHIkkus/Z2Gk3JjM","uris":["http://zotero.org/users/8382214/items/SHWXNM5R"],"itemData":{"id":4341,"type":"article-journal","abstract":"Thyroid hormones are essential for normal growth and development in children. Nutritional factors are closely related to thyroid dysfunction due to deviation from normal physiology of the gland. Iodine, a main constituent of thyroid hormones (T3 and T4), deficiency is one of the commonest causes of hypothyroidism in children and adults, worldwide. Other micronutrients, such as Cruciferous vegetables, Pearl Millet, Soy products and Cassava, were also attributed to cause thyroid dysfunction. Environmental factors, namely, contamination of water with goitrogens could also contribute to the aetiology of goitre in some endemic areas. Dietary advice and avoidance of excessive use of goitrogens in diet are part of guidance on nutritional safety that needs to be established, especially in the areas of endemicity.","container-title":"Sudanese Journal of Paediatrics","DOI":"10.24911/SJP.106-1587138942","ISSN":"0256-4408","issue":"1","journalAbbreviation":"Sudan J Paediatr","note":"PMID: 32528196\nPMCID: PMC7282437","page":"13-19","source":"PubMed Central","title":"The role of micronutrients in thyroid dysfunction","volume":"20","author":[{"family":"Babiker","given":"Amir"},{"family":"Alawi","given":"Afnan"},{"family":"Al Atawi","given":"Mohsen"},{"family":"Al Alwan","given":"Ibrahim"}],"issued":{"date-parts":[["2020"]]}}}],"schema":"https://github.com/citation-style-language/schema/raw/master/csl-citation.json"} </w:instrText>
      </w:r>
      <w:r w:rsidR="002D3A08" w:rsidRPr="00784E86">
        <w:rPr>
          <w:rFonts w:ascii="Arial" w:hAnsi="Arial" w:cs="Arial"/>
          <w:color w:val="000000" w:themeColor="text1"/>
          <w:sz w:val="22"/>
          <w:szCs w:val="22"/>
          <w:lang w:val="en-US"/>
        </w:rPr>
        <w:fldChar w:fldCharType="separate"/>
      </w:r>
      <w:r w:rsidR="007E7195" w:rsidRPr="00784E86">
        <w:rPr>
          <w:rFonts w:ascii="Arial" w:hAnsi="Arial" w:cs="Arial"/>
          <w:noProof/>
          <w:color w:val="000000" w:themeColor="text1"/>
          <w:sz w:val="22"/>
          <w:szCs w:val="22"/>
          <w:lang w:val="en-US"/>
        </w:rPr>
        <w:t>(18)</w:t>
      </w:r>
      <w:r w:rsidR="002D3A0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D3A08" w:rsidRPr="00784E86">
        <w:rPr>
          <w:rFonts w:ascii="Arial" w:hAnsi="Arial" w:cs="Arial"/>
          <w:color w:val="000000" w:themeColor="text1"/>
          <w:sz w:val="22"/>
          <w:szCs w:val="22"/>
          <w:lang w:val="en-US"/>
        </w:rPr>
        <w:t xml:space="preserve"> Selenium deficiency, another concern in tropical regions, further complicat</w:t>
      </w:r>
      <w:r w:rsidRPr="00784E86">
        <w:rPr>
          <w:rFonts w:ascii="Arial" w:hAnsi="Arial" w:cs="Arial"/>
          <w:color w:val="000000" w:themeColor="text1"/>
          <w:sz w:val="22"/>
          <w:szCs w:val="22"/>
          <w:lang w:val="en-US"/>
        </w:rPr>
        <w:t>e</w:t>
      </w:r>
      <w:r w:rsidR="00795563" w:rsidRPr="00784E86">
        <w:rPr>
          <w:rFonts w:ascii="Arial" w:hAnsi="Arial" w:cs="Arial"/>
          <w:color w:val="000000" w:themeColor="text1"/>
          <w:sz w:val="22"/>
          <w:szCs w:val="22"/>
          <w:lang w:val="en-US"/>
        </w:rPr>
        <w:t xml:space="preserve">s </w:t>
      </w:r>
      <w:r w:rsidR="002D3A08" w:rsidRPr="00784E86">
        <w:rPr>
          <w:rFonts w:ascii="Arial" w:hAnsi="Arial" w:cs="Arial"/>
          <w:color w:val="000000" w:themeColor="text1"/>
          <w:sz w:val="22"/>
          <w:szCs w:val="22"/>
          <w:lang w:val="en-US"/>
        </w:rPr>
        <w:t>thyroid hormone production</w:t>
      </w:r>
      <w:r w:rsidR="004D1AB9" w:rsidRPr="00784E86">
        <w:rPr>
          <w:rFonts w:ascii="Arial" w:hAnsi="Arial" w:cs="Arial"/>
          <w:color w:val="000000" w:themeColor="text1"/>
          <w:sz w:val="22"/>
          <w:szCs w:val="22"/>
          <w:lang w:val="en-US"/>
        </w:rPr>
        <w:t xml:space="preserve"> </w:t>
      </w:r>
      <w:r w:rsidR="002D3A08"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{"citationID":"XkKKCmGQ","properties":{"formattedCitation":"(19,20)","plainCitation":"(19,20)","noteIndex":0},"citationItems":[{"id":"uRHIkkus/fFEsOLai","uris":["http://zotero.org/users/8382214/items/VUSMEZDZ"],"itemData":{"id":4347,"type":"article-journal","abstract":"Selenium (Se) is an essential human micronutrient. Deficiency of Se decreases the activity of selenoproteins and can compromise immune and thyroid function and cognitive development, and increase risks from non-communicable diseases. The prevalence of Se deficiency is unknown in many countries, especially in sub-Saharan Africa (SSA). Here we report that the risk of Se deficiency in Malawi is large among a nationally representative population of 2,761 people. For example, 62.5% and 29.6% of women of reproductive age (WRA, n = 802) had plasma Se concentrations below the thresholds for the optimal activity of the selenoproteins glutathione peroxidase 3 (GPx3; &lt;86.9 ng mL-1) and iodothyronine deiodinase (IDI; &lt;64.8 ng mL-1), respectively. This is the first nationally representative evidence of widespread Se deficiency in SSA. Geostatistical modelling shows that Se deficiency risks are influenced by soil type, and also by proximity to Lake Malawi where more fish is likely to be consumed. Selenium deficiency should be quantified more widely in existing national micronutrient surveillance programmes in SSA given the marginal additional cost this would incur.","container-title":"Scientific Reports","DOI":"10.1038/s41598-019-43013-z","ISSN":"2045-2322","issue":"1","journalAbbreviation":"Sci Rep","language":"eng","note":"PMID: 31024041\nPMCID: PMC6484074","page":"6566","source":"PubMed","title":"The risk of selenium deficiency in Malawi is large and varies over multiple spatial scales","volume":"9","author":[{"family":"Phiri","given":"Felix P."},{"family":"Ander","given":"E. Louise"},{"family":"Bailey","given":"Elizabeth H."},{"family":"Chilima","given":"Benson"},{"family":"Chilimba","given":"Allan D. C."},{"family":"Gondwe","given":"Jellita"},{"family":"Joy","given":"Edward J. M."},{"family":"Kalimbira","given":"Alexander A."},{"family":"Kumssa","given":"Diriba B."},{"family":"Lark","given":"R. Murray"},{"family":"Phuka","given":"John C."},{"family":"Salter","given":"Andrew"},{"family":"Suchdev","given":"Parminder S."},{"family":"Watts","given":"Michael J."},{"family":"Young","given":"Scott D."},{"family":"Broadley","given":"Martin R."}],"issued":{"date-parts":[["2019",4,25]]}}},{"id":"uRHIkkus/TD9hkraP","uris":["http://zotero.org/users/8382214/items/7FVAKBIF"],"itemData":{"id":4344,"type":"article-journal","abstract":"Introduction. Selenium is a micronutrient embedded in several proteins. In adults, the thyroid is the organ with the highest amount of selenium per gram of tissue. Selenium levels in the body depend on the characteristics of the population and its diet, geographic area, and soil composition. In the thyroid, selenium is required for the antioxidant function and for the metabolism of thyroid hormones. Methods. We performed a review of the literature on selenium's role in thyroid function using PubMed/MEDLINE. Results. Regarding thyroid pathology, selenium intake has been particularly associated with autoimmune disorders. The literature suggests that selenium supplementation of patients with autoimmune thyroiditis is associated with a reduction in antithyroperoxidase antibody levels, improved thyroid ultrasound features, and improved quality of life. Selenium supplementation in Graves' orbitopathy is associated with an improvement of quality of life and eye involvement, as well as delayed progression of ocular disorders. The organic form of selenium seems to be the preferable formulation for supplementation or treatment. Conclusion. Maintaining a physiological concentration of selenium is a prerequisite to prevent thyroid disease and preserve overall health. Supplementation with the organic form is more effective, and patients with autoimmune thyroiditis seem to have benefits in immunological mechanisms. Selenium supplementation proved to be clinically beneficial in patients with mild to moderate Graves' orbitopathy.","container-title":"International Journal of Endocrinology","DOI":"10.1155/2017/1297658","ISSN":"1687-8337","journalAbbreviation":"Int J Endocrinol","note":"PMID: 28255299\nPMCID: PMC5307254","page":"1297658","source":"PubMed Central","title":"Selenium and Thyroid Disease: From Pathophysiology to Treatment","title-short":"Selenium and Thyroid Disease","volume":"2017","author":[{"family":"Ventura","given":"Mara"},{"family":"Melo","given":"Miguel"},{"family":"Carrilho","given":"Francisco"}],"issued":{"date-parts":[["2017"]]}}}],"schema":"https://github.com/citation-style-language/schema/raw/master/csl-citation.json"} </w:instrText>
      </w:r>
      <w:r w:rsidR="002D3A08" w:rsidRPr="00784E86">
        <w:rPr>
          <w:rFonts w:ascii="Arial" w:hAnsi="Arial" w:cs="Arial"/>
          <w:color w:val="000000" w:themeColor="text1"/>
          <w:sz w:val="22"/>
          <w:szCs w:val="22"/>
          <w:lang w:val="en-US"/>
        </w:rPr>
        <w:fldChar w:fldCharType="separate"/>
      </w:r>
      <w:r w:rsidR="007E7195" w:rsidRPr="00784E86">
        <w:rPr>
          <w:rFonts w:ascii="Arial" w:hAnsi="Arial" w:cs="Arial"/>
          <w:noProof/>
          <w:color w:val="000000" w:themeColor="text1"/>
          <w:sz w:val="22"/>
          <w:szCs w:val="22"/>
          <w:lang w:val="en-US"/>
        </w:rPr>
        <w:t>(19,20)</w:t>
      </w:r>
      <w:r w:rsidR="002D3A0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D3A08" w:rsidRPr="00784E86">
        <w:rPr>
          <w:rFonts w:ascii="Arial" w:hAnsi="Arial" w:cs="Arial"/>
          <w:color w:val="000000" w:themeColor="text1"/>
          <w:sz w:val="22"/>
          <w:szCs w:val="22"/>
          <w:lang w:val="en-US"/>
        </w:rPr>
        <w:t xml:space="preserve"> </w:t>
      </w:r>
      <w:r w:rsidR="00C71F58" w:rsidRPr="00784E86">
        <w:rPr>
          <w:rFonts w:ascii="Arial" w:hAnsi="Arial" w:cs="Arial"/>
          <w:color w:val="000000" w:themeColor="text1"/>
          <w:sz w:val="22"/>
          <w:szCs w:val="22"/>
          <w:lang w:val="en-US"/>
        </w:rPr>
        <w:t xml:space="preserve">Thiocyanate overload has been documented as a goitrogen in Central Africa. When coupled with selenium deficiency, it </w:t>
      </w:r>
      <w:r w:rsidRPr="00784E86">
        <w:rPr>
          <w:rFonts w:ascii="Arial" w:hAnsi="Arial" w:cs="Arial"/>
          <w:color w:val="000000" w:themeColor="text1"/>
          <w:sz w:val="22"/>
          <w:szCs w:val="22"/>
          <w:lang w:val="en-US"/>
        </w:rPr>
        <w:t>is</w:t>
      </w:r>
      <w:r w:rsidR="00C71F58" w:rsidRPr="00784E86">
        <w:rPr>
          <w:rFonts w:ascii="Arial" w:hAnsi="Arial" w:cs="Arial"/>
          <w:color w:val="000000" w:themeColor="text1"/>
          <w:sz w:val="22"/>
          <w:szCs w:val="22"/>
          <w:lang w:val="en-US"/>
        </w:rPr>
        <w:t xml:space="preserve"> a risk factor for endemic myxedematous cretinism</w:t>
      </w:r>
      <w:r w:rsidR="004D1AB9" w:rsidRPr="00784E86">
        <w:rPr>
          <w:rFonts w:ascii="Arial" w:hAnsi="Arial" w:cs="Arial"/>
          <w:color w:val="000000" w:themeColor="text1"/>
          <w:sz w:val="22"/>
          <w:szCs w:val="22"/>
          <w:lang w:val="en-US"/>
        </w:rPr>
        <w:t xml:space="preserve"> </w:t>
      </w:r>
      <w:r w:rsidR="007B2E23"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{"citationID":"ZaxVmOWK","properties":{"formattedCitation":"(21)","plainCitation":"(21)","noteIndex":0},"citationItems":[{"id":"uRHIkkus/hbtSXvlc","uris":["http://zotero.org/users/8382214/items/JSG9MNYS"],"itemData":{"id":4360,"type":"article-journal","abstract":"Severe iodine deficiency was the main cause of endemic goiter and cretinism. Most of the previously iodine-deficient areas are now supplemented, mainly with iodized salt. The geographical distribution of severe endemic areas has been progressively reduced, and at present, approximately 200 million people living in remote places are still at risk of severe iodine deficiency. International public health programs should be focused first on reaching these populations, and second on auditing and monitoring the operational work of supplementation programs. This second point is essential to prevent iodine-induced hyperthyroidism or interruptions of iodine supplement distribution, which could be catastrophic for the fetus and the young infant. Echography brings a complementary tool to clinical assessment of goiter by palpation. Inductively coupled plasma-mass spectrometry brings at least a definitive gold standard for iodine measurement and thyroid hormone measurement. Thiocyanate overload has been clearly documented as a goitrogen in Central Africa, and when associated with selenium deficiency, it may be included as risk factor for endemic myxedematous cretinism. Variable exposure to different environmental risk factors is likely the explanation of the variable distribution of two types of endemic cretinism (neurological and myxedematous), and the clinical overlap of the pathogeny of both syndromes is more important than previously described. It is possible that Kashin-Beck osteoarthropathy is another evanescent endemic disease that will disappear with the correction of iodine deficiency.","container-title":"Annual Review of Nutrition","DOI":"10.1146/annurev.nutr.26.010506.103810","ISSN":"0199-9885","journalAbbreviation":"Annu Rev Nutr","language":"eng","note":"PMID: 16704348","page":"293-322","source":"PubMed","title":"Nutritional epidemiology and thyroid hormone metabolism","volume":"26","author":[{"family":"Vanderpas","given":"Jean"}],"issued":{"date-parts":[["2006"]]}}}],"schema":"https://github.com/citation-style-language/schema/raw/master/csl-citation.json"} </w:instrText>
      </w:r>
      <w:r w:rsidR="007B2E23" w:rsidRPr="00784E86">
        <w:rPr>
          <w:rFonts w:ascii="Arial" w:hAnsi="Arial" w:cs="Arial"/>
          <w:color w:val="000000" w:themeColor="text1"/>
          <w:sz w:val="22"/>
          <w:szCs w:val="22"/>
          <w:lang w:val="en-US"/>
        </w:rPr>
        <w:fldChar w:fldCharType="separate"/>
      </w:r>
      <w:r w:rsidR="007E7195" w:rsidRPr="00784E86">
        <w:rPr>
          <w:rFonts w:ascii="Arial" w:hAnsi="Arial" w:cs="Arial"/>
          <w:noProof/>
          <w:color w:val="000000" w:themeColor="text1"/>
          <w:sz w:val="22"/>
          <w:szCs w:val="22"/>
          <w:lang w:val="en-US"/>
        </w:rPr>
        <w:t>(21)</w:t>
      </w:r>
      <w:r w:rsidR="007B2E23"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C71F58" w:rsidRPr="00784E86">
        <w:rPr>
          <w:rFonts w:ascii="Arial" w:hAnsi="Arial" w:cs="Arial"/>
          <w:color w:val="000000" w:themeColor="text1"/>
          <w:sz w:val="22"/>
          <w:szCs w:val="22"/>
          <w:lang w:val="en-US"/>
        </w:rPr>
        <w:t xml:space="preserve"> </w:t>
      </w:r>
      <w:r w:rsidR="002D3A08" w:rsidRPr="00784E86">
        <w:rPr>
          <w:rFonts w:ascii="Arial" w:hAnsi="Arial" w:cs="Arial"/>
          <w:color w:val="000000" w:themeColor="text1"/>
          <w:sz w:val="22"/>
          <w:szCs w:val="22"/>
          <w:lang w:val="en-US"/>
        </w:rPr>
        <w:t>Addressing these nutritional deficiencies through diet diversification and supplementation is crucial for mitigating thyroid disorders.</w:t>
      </w:r>
    </w:p>
    <w:p w14:paraId="5D08642A" w14:textId="77777777" w:rsidR="00200109" w:rsidRPr="00784E86" w:rsidRDefault="00200109" w:rsidP="00784E86">
      <w:pPr>
        <w:spacing w:line="276" w:lineRule="auto"/>
        <w:contextualSpacing/>
        <w:rPr>
          <w:rFonts w:ascii="Arial" w:hAnsi="Arial" w:cs="Arial"/>
          <w:color w:val="000000" w:themeColor="text1"/>
          <w:sz w:val="22"/>
          <w:szCs w:val="22"/>
          <w:lang w:val="en-US"/>
        </w:rPr>
      </w:pPr>
    </w:p>
    <w:p w14:paraId="5DD991A8" w14:textId="7A75CF5A" w:rsidR="00DE5129" w:rsidRPr="00784E86" w:rsidRDefault="003954B2" w:rsidP="00784E86">
      <w:pPr>
        <w:pStyle w:val="ListParagraph"/>
        <w:spacing w:line="276" w:lineRule="auto"/>
        <w:ind w:left="0"/>
        <w:rPr>
          <w:rFonts w:ascii="Arial" w:hAnsi="Arial" w:cs="Arial"/>
          <w:b/>
          <w:color w:val="0000FF"/>
          <w:sz w:val="22"/>
          <w:szCs w:val="22"/>
          <w:lang w:val="en-US"/>
        </w:rPr>
      </w:pPr>
      <w:r w:rsidRPr="00784E86">
        <w:rPr>
          <w:rFonts w:ascii="Arial" w:hAnsi="Arial" w:cs="Arial"/>
          <w:b/>
          <w:color w:val="0000FF"/>
          <w:sz w:val="22"/>
          <w:szCs w:val="22"/>
          <w:lang w:val="en-US"/>
        </w:rPr>
        <w:t xml:space="preserve">IODINE DEFICIENCY DISORDERS </w:t>
      </w:r>
    </w:p>
    <w:p w14:paraId="10F83FDA" w14:textId="1EB643D9" w:rsidR="00200109" w:rsidRPr="00784E86" w:rsidRDefault="00200109" w:rsidP="00784E86">
      <w:pPr>
        <w:spacing w:line="276" w:lineRule="auto"/>
        <w:contextualSpacing/>
        <w:rPr>
          <w:rFonts w:ascii="Arial" w:hAnsi="Arial" w:cs="Arial"/>
          <w:color w:val="000000" w:themeColor="text1"/>
          <w:sz w:val="22"/>
          <w:szCs w:val="22"/>
          <w:lang w:val="en-US"/>
        </w:rPr>
      </w:pPr>
    </w:p>
    <w:p w14:paraId="52531635" w14:textId="2AEB7CBA" w:rsidR="00CE00AB" w:rsidRPr="00784E86" w:rsidRDefault="0020010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Goiter and cretinism are two health conditions prevalent in tropical countries</w:t>
      </w:r>
      <w:r w:rsidR="0022202A"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resulting from iodine deficiency. </w:t>
      </w:r>
    </w:p>
    <w:p w14:paraId="6B9696C3" w14:textId="3249DA8F" w:rsidR="00CE00AB" w:rsidRPr="00784E86" w:rsidRDefault="00CE00AB" w:rsidP="00784E86">
      <w:pPr>
        <w:spacing w:line="276" w:lineRule="auto"/>
        <w:contextualSpacing/>
        <w:rPr>
          <w:rFonts w:ascii="Arial" w:hAnsi="Arial" w:cs="Arial"/>
          <w:color w:val="000000" w:themeColor="text1"/>
          <w:sz w:val="22"/>
          <w:szCs w:val="22"/>
          <w:lang w:val="en-US"/>
        </w:rPr>
      </w:pPr>
    </w:p>
    <w:p w14:paraId="565262DC" w14:textId="1E88D12D" w:rsidR="00CE00AB" w:rsidRPr="00784E86" w:rsidRDefault="00CE00AB" w:rsidP="00784E86">
      <w:pPr>
        <w:spacing w:line="276" w:lineRule="auto"/>
        <w:contextualSpacing/>
        <w:rPr>
          <w:rFonts w:ascii="Arial" w:hAnsi="Arial" w:cs="Arial"/>
          <w:b/>
          <w:color w:val="00B050"/>
          <w:sz w:val="22"/>
          <w:szCs w:val="22"/>
          <w:lang w:val="en-US"/>
        </w:rPr>
      </w:pPr>
      <w:bookmarkStart w:id="6" w:name="OLE_LINK1"/>
      <w:bookmarkStart w:id="7" w:name="OLE_LINK2"/>
      <w:r w:rsidRPr="00784E86">
        <w:rPr>
          <w:rFonts w:ascii="Arial" w:hAnsi="Arial" w:cs="Arial"/>
          <w:b/>
          <w:color w:val="00B050"/>
          <w:sz w:val="22"/>
          <w:szCs w:val="22"/>
          <w:lang w:val="en-US"/>
        </w:rPr>
        <w:t>Endemic Goiter</w:t>
      </w:r>
    </w:p>
    <w:p w14:paraId="48B90D83" w14:textId="77777777" w:rsidR="00CE00AB" w:rsidRPr="00784E86" w:rsidRDefault="00CE00AB" w:rsidP="00784E86">
      <w:pPr>
        <w:spacing w:line="276" w:lineRule="auto"/>
        <w:contextualSpacing/>
        <w:rPr>
          <w:rFonts w:ascii="Arial" w:hAnsi="Arial" w:cs="Arial"/>
          <w:color w:val="000000" w:themeColor="text1"/>
          <w:sz w:val="22"/>
          <w:szCs w:val="22"/>
          <w:lang w:val="en-US"/>
        </w:rPr>
      </w:pPr>
    </w:p>
    <w:p w14:paraId="126F20AE" w14:textId="43F4413C" w:rsidR="006352EC" w:rsidRPr="00784E86" w:rsidRDefault="006352EC"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ETIOLOGY</w:t>
      </w:r>
    </w:p>
    <w:p w14:paraId="614C7C3C" w14:textId="77777777" w:rsidR="006352EC" w:rsidRPr="00784E86" w:rsidRDefault="006352EC" w:rsidP="00784E86">
      <w:pPr>
        <w:spacing w:line="276" w:lineRule="auto"/>
        <w:contextualSpacing/>
        <w:rPr>
          <w:rFonts w:ascii="Arial" w:hAnsi="Arial" w:cs="Arial"/>
          <w:color w:val="000000" w:themeColor="text1"/>
          <w:sz w:val="22"/>
          <w:szCs w:val="22"/>
          <w:lang w:val="en-US"/>
        </w:rPr>
      </w:pPr>
    </w:p>
    <w:p w14:paraId="3431F067" w14:textId="23B30D44" w:rsidR="00C47759" w:rsidRPr="00784E86" w:rsidRDefault="00E35774"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Endemic goiter </w:t>
      </w:r>
      <w:r w:rsidR="000D07A0" w:rsidRPr="00784E86">
        <w:rPr>
          <w:rFonts w:ascii="Arial" w:hAnsi="Arial" w:cs="Arial"/>
          <w:color w:val="000000" w:themeColor="text1"/>
          <w:sz w:val="22"/>
          <w:szCs w:val="22"/>
          <w:lang w:val="en-US"/>
        </w:rPr>
        <w:t xml:space="preserve">refers to a visible enlargement of the thyroid gland in regions </w:t>
      </w:r>
      <w:r w:rsidR="006A1404" w:rsidRPr="00784E86">
        <w:rPr>
          <w:rFonts w:ascii="Arial" w:hAnsi="Arial" w:cs="Arial"/>
          <w:color w:val="000000" w:themeColor="text1"/>
          <w:sz w:val="22"/>
          <w:szCs w:val="22"/>
          <w:lang w:val="en-US"/>
        </w:rPr>
        <w:t>of</w:t>
      </w:r>
      <w:r w:rsidRPr="00784E86">
        <w:rPr>
          <w:rFonts w:ascii="Arial" w:hAnsi="Arial" w:cs="Arial"/>
          <w:color w:val="000000" w:themeColor="text1"/>
          <w:sz w:val="22"/>
          <w:szCs w:val="22"/>
          <w:lang w:val="en-US"/>
        </w:rPr>
        <w:t xml:space="preserve"> environmental iodine deficiency. The condition is defined by the presence of goiter in more than 5% of children aged 6–12 years. </w:t>
      </w:r>
      <w:r w:rsidR="000D07A0" w:rsidRPr="00784E86">
        <w:rPr>
          <w:rFonts w:ascii="Arial" w:hAnsi="Arial" w:cs="Arial"/>
          <w:color w:val="000000" w:themeColor="text1"/>
          <w:sz w:val="22"/>
          <w:szCs w:val="22"/>
          <w:lang w:val="en-US"/>
        </w:rPr>
        <w:t>It</w:t>
      </w:r>
      <w:r w:rsidR="00C710EA" w:rsidRPr="00784E86">
        <w:rPr>
          <w:rFonts w:ascii="Arial" w:hAnsi="Arial" w:cs="Arial"/>
          <w:color w:val="000000" w:themeColor="text1"/>
          <w:sz w:val="22"/>
          <w:szCs w:val="22"/>
          <w:lang w:val="en-US"/>
        </w:rPr>
        <w:t xml:space="preserve"> </w:t>
      </w:r>
      <w:r w:rsidR="0083365A" w:rsidRPr="00784E86">
        <w:rPr>
          <w:rFonts w:ascii="Arial" w:hAnsi="Arial" w:cs="Arial"/>
          <w:color w:val="000000" w:themeColor="text1"/>
          <w:sz w:val="22"/>
          <w:szCs w:val="22"/>
          <w:lang w:val="en-US"/>
        </w:rPr>
        <w:t xml:space="preserve">occurs as </w:t>
      </w:r>
      <w:r w:rsidR="00C710EA" w:rsidRPr="00784E86">
        <w:rPr>
          <w:rFonts w:ascii="Arial" w:hAnsi="Arial" w:cs="Arial"/>
          <w:color w:val="000000" w:themeColor="text1"/>
          <w:sz w:val="22"/>
          <w:szCs w:val="22"/>
          <w:lang w:val="en-US"/>
        </w:rPr>
        <w:t xml:space="preserve">a </w:t>
      </w:r>
      <w:r w:rsidR="0083365A" w:rsidRPr="00784E86">
        <w:rPr>
          <w:rFonts w:ascii="Arial" w:hAnsi="Arial" w:cs="Arial"/>
          <w:color w:val="000000" w:themeColor="text1"/>
          <w:sz w:val="22"/>
          <w:szCs w:val="22"/>
          <w:lang w:val="en-US"/>
        </w:rPr>
        <w:t>maladaptive</w:t>
      </w:r>
      <w:r w:rsidR="00C47759" w:rsidRPr="00784E86">
        <w:rPr>
          <w:rFonts w:ascii="Arial" w:hAnsi="Arial" w:cs="Arial"/>
          <w:color w:val="000000" w:themeColor="text1"/>
          <w:sz w:val="22"/>
          <w:szCs w:val="22"/>
          <w:lang w:val="en-US"/>
        </w:rPr>
        <w:t xml:space="preserve"> response to iodine deficiency</w:t>
      </w:r>
      <w:r w:rsidR="00BA48AE" w:rsidRPr="00784E86">
        <w:rPr>
          <w:rFonts w:ascii="Arial" w:hAnsi="Arial" w:cs="Arial"/>
          <w:color w:val="000000" w:themeColor="text1"/>
          <w:sz w:val="22"/>
          <w:szCs w:val="22"/>
          <w:lang w:val="en-US"/>
        </w:rPr>
        <w:t xml:space="preserve"> </w:t>
      </w:r>
      <w:r w:rsidR="00BA48AE"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{"citationID":"N0Ri4dsy","properties":{"formattedCitation":"(22)","plainCitation":"(22)","noteIndex":0},"citationItems":[{"id":"uRHIkkus/rbeTNHdv","uris":["http://zotero.org/users/8382214/items/G7QXTMNR"],"itemData":{"id":4350,"type":"article-journal","container-title":"Lancet (London, England)","ISSN":"0140-6736","issue":"8504","journalAbbreviation":"Lancet","language":"eng","note":"PMID: 2874417","page":"433-434","source":"PubMed","title":"Prevention and control of iodine deficiency disorders","volume":"2","issued":{"date-parts":[["1986",8,23]]}}}],"schema":"https://github.com/citation-style-language/schema/raw/master/csl-citation.json"} </w:instrText>
      </w:r>
      <w:r w:rsidR="00BA48AE" w:rsidRPr="00784E86">
        <w:rPr>
          <w:rFonts w:ascii="Arial" w:hAnsi="Arial" w:cs="Arial"/>
          <w:color w:val="000000" w:themeColor="text1"/>
          <w:sz w:val="22"/>
          <w:szCs w:val="22"/>
          <w:lang w:val="en-US"/>
        </w:rPr>
        <w:fldChar w:fldCharType="separate"/>
      </w:r>
      <w:r w:rsidR="00BA48AE" w:rsidRPr="00784E86">
        <w:rPr>
          <w:rFonts w:ascii="Arial" w:hAnsi="Arial" w:cs="Arial"/>
          <w:noProof/>
          <w:color w:val="000000" w:themeColor="text1"/>
          <w:sz w:val="22"/>
          <w:szCs w:val="22"/>
          <w:lang w:val="en-US"/>
        </w:rPr>
        <w:t>(22)</w:t>
      </w:r>
      <w:r w:rsidR="00BA48AE" w:rsidRPr="00784E86">
        <w:rPr>
          <w:rFonts w:ascii="Arial" w:hAnsi="Arial" w:cs="Arial"/>
          <w:color w:val="000000" w:themeColor="text1"/>
          <w:sz w:val="22"/>
          <w:szCs w:val="22"/>
          <w:lang w:val="en-US"/>
        </w:rPr>
        <w:fldChar w:fldCharType="end"/>
      </w:r>
      <w:r w:rsidR="00BA48AE" w:rsidRPr="00784E86">
        <w:rPr>
          <w:rFonts w:ascii="Arial" w:hAnsi="Arial" w:cs="Arial"/>
          <w:color w:val="000000" w:themeColor="text1"/>
          <w:sz w:val="22"/>
          <w:szCs w:val="22"/>
          <w:lang w:val="en-US"/>
        </w:rPr>
        <w:t>.</w:t>
      </w:r>
      <w:r w:rsidR="00C47759" w:rsidRPr="00784E86">
        <w:rPr>
          <w:rFonts w:ascii="Arial" w:hAnsi="Arial" w:cs="Arial"/>
          <w:color w:val="000000" w:themeColor="text1"/>
          <w:sz w:val="22"/>
          <w:szCs w:val="22"/>
          <w:lang w:val="en-US"/>
        </w:rPr>
        <w:t xml:space="preserve"> The role of iodine deficiency in causation is evidenced by its correlation with low iodine levels in food and water</w:t>
      </w:r>
      <w:r w:rsidR="00C710EA" w:rsidRPr="00784E86">
        <w:rPr>
          <w:rFonts w:ascii="Arial" w:hAnsi="Arial" w:cs="Arial"/>
          <w:color w:val="000000" w:themeColor="text1"/>
          <w:sz w:val="22"/>
          <w:szCs w:val="22"/>
          <w:lang w:val="en-US"/>
        </w:rPr>
        <w:t xml:space="preserve"> in affected regions</w:t>
      </w:r>
      <w:r w:rsidR="00C47759" w:rsidRPr="00784E86">
        <w:rPr>
          <w:rFonts w:ascii="Arial" w:hAnsi="Arial" w:cs="Arial"/>
          <w:color w:val="000000" w:themeColor="text1"/>
          <w:sz w:val="22"/>
          <w:szCs w:val="22"/>
          <w:lang w:val="en-US"/>
        </w:rPr>
        <w:t>, reduction in goiter incidence with iodine supplementation, and expected metabolic pattern</w:t>
      </w:r>
      <w:r w:rsidR="006A1404" w:rsidRPr="00784E86">
        <w:rPr>
          <w:rFonts w:ascii="Arial" w:hAnsi="Arial" w:cs="Arial"/>
          <w:color w:val="000000" w:themeColor="text1"/>
          <w:sz w:val="22"/>
          <w:szCs w:val="22"/>
          <w:lang w:val="en-US"/>
        </w:rPr>
        <w:t xml:space="preserve"> in individuals</w:t>
      </w:r>
      <w:r w:rsidR="00C47759" w:rsidRPr="00784E86">
        <w:rPr>
          <w:rFonts w:ascii="Arial" w:hAnsi="Arial" w:cs="Arial"/>
          <w:color w:val="000000" w:themeColor="text1"/>
          <w:sz w:val="22"/>
          <w:szCs w:val="22"/>
          <w:lang w:val="en-US"/>
        </w:rPr>
        <w:t xml:space="preserve"> </w:t>
      </w:r>
      <w:r w:rsidR="006A1404" w:rsidRPr="00784E86">
        <w:rPr>
          <w:rFonts w:ascii="Arial" w:hAnsi="Arial" w:cs="Arial"/>
          <w:color w:val="000000" w:themeColor="text1"/>
          <w:sz w:val="22"/>
          <w:szCs w:val="22"/>
          <w:lang w:val="en-US"/>
        </w:rPr>
        <w:t>that results from</w:t>
      </w:r>
      <w:r w:rsidR="00C47759" w:rsidRPr="00784E86">
        <w:rPr>
          <w:rFonts w:ascii="Arial" w:hAnsi="Arial" w:cs="Arial"/>
          <w:color w:val="000000" w:themeColor="text1"/>
          <w:sz w:val="22"/>
          <w:szCs w:val="22"/>
          <w:lang w:val="en-US"/>
        </w:rPr>
        <w:t xml:space="preserve"> iodine deficiency. Other </w:t>
      </w:r>
      <w:r w:rsidR="00BA48AE" w:rsidRPr="00784E86">
        <w:rPr>
          <w:rFonts w:ascii="Arial" w:hAnsi="Arial" w:cs="Arial"/>
          <w:color w:val="000000" w:themeColor="text1"/>
          <w:sz w:val="22"/>
          <w:szCs w:val="22"/>
          <w:lang w:val="en-US"/>
        </w:rPr>
        <w:t xml:space="preserve">factors such as excess </w:t>
      </w:r>
      <w:r w:rsidR="000D07A0" w:rsidRPr="00784E86">
        <w:rPr>
          <w:rFonts w:ascii="Arial" w:hAnsi="Arial" w:cs="Arial"/>
          <w:color w:val="000000" w:themeColor="text1"/>
          <w:sz w:val="22"/>
          <w:szCs w:val="22"/>
          <w:lang w:val="en-US"/>
        </w:rPr>
        <w:t>thiocyanates</w:t>
      </w:r>
      <w:r w:rsidR="00BA48AE" w:rsidRPr="00784E86">
        <w:rPr>
          <w:rFonts w:ascii="Arial" w:hAnsi="Arial" w:cs="Arial"/>
          <w:color w:val="000000" w:themeColor="text1"/>
          <w:sz w:val="22"/>
          <w:szCs w:val="22"/>
          <w:lang w:val="en-US"/>
        </w:rPr>
        <w:t xml:space="preserve"> and selenium deficiency may also play a role </w:t>
      </w:r>
      <w:r w:rsidR="00BA48AE"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yDtPbpVg","properties":{"formattedCitation":"(2)","plainCitation":"(2)","noteIndex":0},"citationItems":[{"id":"uRHIkkus/D2VYBCYC","uris":["http://zotero.org/users/8382214/items/QYK4P4RX"],"itemData":{"id":"7WolRjbM/QbTVoZQl","type":"article-journal","abstract":"Iodine deficiency early in life impairs cognition and growth, but iodine status is also a key determinant of thyroid disorders in adults. Severe iodine deficiency causes goitre and hypothyroidism because, despite an increase in thyroid activity to maximise iodine uptake and recycling in this setting, iodine concentrations are still too low to enable production of thyroid hormone. In mild-to-moderate iodine deficiency, increased thyroid activity can compensate for low iodine intake and maintain euthyroidism in most individuals, but at a price: chronic thyroid stimulation results in an increase in the prevalence of toxic nodular goitre and hyperthyroidism in populations. This high prevalence of nodular autonomy usually results in a further increase in the prevalence of hyperthyroidism if iodine intake is subsequently increased by salt iodisation. However, this increase is transient because iodine sufficiency normalises thyroid activity which, in the long term, reduces nodular autonomy. Increased iodine intake in an iodine-deficient population is associated with a small increase in the prevalence of subclinical hypothyroidism and thyroid autoimmunity; whether these increases are also transient is unclear. Variations in population iodine intake do not affect risk for Graves' disease or thyroid cancer, but correction of iodine deficiency might shift thyroid cancer subtypes toward less malignant forms. Thus, optimisation of population iodine intake is an important component of preventive health care to reduce the prevalence of thyroid disorders.","container-title":"The Lancet. Diabetes &amp; Endocrinology","DOI":"10.1016/S2213-8587(14)70225-6","ISSN":"2213-8595","issue":"4","journalAbbreviation":"Lancet Diabetes Endocrinol","language":"eng","note":"PMID: 25591468","page":"286-295","source":"PubMed","title":"Iodine deficiency and thyroid disorders","volume":"3","author":[{"family":"Zimmermann","given":"Michael B."},{"family":"Boelaert","given":"Kristien"}],"issued":{"date-parts":[["2015",4]]}}}],"schema":"https://github.com/citation-style-language/schema/raw/master/csl-citation.json"} </w:instrText>
      </w:r>
      <w:r w:rsidR="00BA48AE"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(2)</w:t>
      </w:r>
      <w:r w:rsidR="00BA48AE" w:rsidRPr="00784E86">
        <w:rPr>
          <w:rFonts w:ascii="Arial" w:hAnsi="Arial" w:cs="Arial"/>
          <w:color w:val="000000" w:themeColor="text1"/>
          <w:sz w:val="22"/>
          <w:szCs w:val="22"/>
          <w:lang w:val="en-US"/>
        </w:rPr>
        <w:fldChar w:fldCharType="end"/>
      </w:r>
      <w:r w:rsidR="00C47759" w:rsidRPr="00784E86">
        <w:rPr>
          <w:rFonts w:ascii="Arial" w:hAnsi="Arial" w:cs="Arial"/>
          <w:color w:val="000000" w:themeColor="text1"/>
          <w:sz w:val="22"/>
          <w:szCs w:val="22"/>
          <w:lang w:val="en-US"/>
        </w:rPr>
        <w:t>.</w:t>
      </w:r>
    </w:p>
    <w:p w14:paraId="566FDC60" w14:textId="77777777" w:rsidR="00BA48AE" w:rsidRPr="00784E86" w:rsidRDefault="00BA48AE" w:rsidP="00784E86">
      <w:pPr>
        <w:spacing w:line="276" w:lineRule="auto"/>
        <w:contextualSpacing/>
        <w:rPr>
          <w:rFonts w:ascii="Arial" w:hAnsi="Arial" w:cs="Arial"/>
          <w:color w:val="000000" w:themeColor="text1"/>
          <w:sz w:val="22"/>
          <w:szCs w:val="22"/>
          <w:lang w:val="en-US"/>
        </w:rPr>
      </w:pPr>
    </w:p>
    <w:p w14:paraId="5BABBAF1" w14:textId="147D2049" w:rsidR="006352EC" w:rsidRPr="00784E86" w:rsidRDefault="006352EC"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PATHOPHYSIOLOGY</w:t>
      </w:r>
    </w:p>
    <w:p w14:paraId="48889512" w14:textId="77777777" w:rsidR="006352EC" w:rsidRPr="00784E86" w:rsidRDefault="006352EC" w:rsidP="00784E86">
      <w:pPr>
        <w:spacing w:line="276" w:lineRule="auto"/>
        <w:contextualSpacing/>
        <w:rPr>
          <w:rFonts w:ascii="Arial" w:hAnsi="Arial" w:cs="Arial"/>
          <w:color w:val="000000" w:themeColor="text1"/>
          <w:sz w:val="22"/>
          <w:szCs w:val="22"/>
          <w:lang w:val="en-US"/>
        </w:rPr>
      </w:pPr>
    </w:p>
    <w:p w14:paraId="07CB2FFB" w14:textId="7665640D" w:rsidR="007B2E23" w:rsidRPr="00784E86" w:rsidRDefault="009767EE"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I</w:t>
      </w:r>
      <w:r w:rsidR="006A1404" w:rsidRPr="00784E86">
        <w:rPr>
          <w:rFonts w:ascii="Arial" w:hAnsi="Arial" w:cs="Arial"/>
          <w:color w:val="000000" w:themeColor="text1"/>
          <w:sz w:val="22"/>
          <w:szCs w:val="22"/>
          <w:lang w:val="en-US"/>
        </w:rPr>
        <w:t xml:space="preserve">f </w:t>
      </w:r>
      <w:r w:rsidRPr="00784E86">
        <w:rPr>
          <w:rFonts w:ascii="Arial" w:hAnsi="Arial" w:cs="Arial"/>
          <w:color w:val="000000" w:themeColor="text1"/>
          <w:sz w:val="22"/>
          <w:szCs w:val="22"/>
          <w:lang w:val="en-US"/>
        </w:rPr>
        <w:t>iodine intake</w:t>
      </w:r>
      <w:r w:rsidR="006A1404" w:rsidRPr="00784E86">
        <w:rPr>
          <w:rFonts w:ascii="Arial" w:hAnsi="Arial" w:cs="Arial"/>
          <w:color w:val="000000" w:themeColor="text1"/>
          <w:sz w:val="22"/>
          <w:szCs w:val="22"/>
          <w:lang w:val="en-US"/>
        </w:rPr>
        <w:t xml:space="preserve"> is low</w:t>
      </w:r>
      <w:r w:rsidRPr="00784E86">
        <w:rPr>
          <w:rFonts w:ascii="Arial" w:hAnsi="Arial" w:cs="Arial"/>
          <w:color w:val="000000" w:themeColor="text1"/>
          <w:sz w:val="22"/>
          <w:szCs w:val="22"/>
          <w:lang w:val="en-US"/>
        </w:rPr>
        <w:t xml:space="preserve">, the thyroid undergoes significant adaptive changes to maintain adequate hormone production. These </w:t>
      </w:r>
      <w:r w:rsidR="006A1404" w:rsidRPr="00784E86">
        <w:rPr>
          <w:rFonts w:ascii="Arial" w:hAnsi="Arial" w:cs="Arial"/>
          <w:color w:val="000000" w:themeColor="text1"/>
          <w:sz w:val="22"/>
          <w:szCs w:val="22"/>
          <w:lang w:val="en-US"/>
        </w:rPr>
        <w:t>adjustments</w:t>
      </w:r>
      <w:r w:rsidRPr="00784E86">
        <w:rPr>
          <w:rFonts w:ascii="Arial" w:hAnsi="Arial" w:cs="Arial"/>
          <w:color w:val="000000" w:themeColor="text1"/>
          <w:sz w:val="22"/>
          <w:szCs w:val="22"/>
          <w:lang w:val="en-US"/>
        </w:rPr>
        <w:t xml:space="preserve"> include increased iodide trapping and enhanced intrathyroidal iodine metabolism, primarily driven by elevated levels of TSH. The initial functional response to iodine deficiency involves heightened iodide uptake by the thyroid, mediated by the sodium iodide symporter</w:t>
      </w:r>
      <w:r w:rsidR="006A1404" w:rsidRPr="00784E86">
        <w:rPr>
          <w:rFonts w:ascii="Arial" w:hAnsi="Arial" w:cs="Arial"/>
          <w:color w:val="000000" w:themeColor="text1"/>
          <w:sz w:val="22"/>
          <w:szCs w:val="22"/>
          <w:lang w:val="en-US"/>
        </w:rPr>
        <w:t xml:space="preserve"> (NIS)</w:t>
      </w:r>
      <w:r w:rsidRPr="00784E86">
        <w:rPr>
          <w:rFonts w:ascii="Arial" w:hAnsi="Arial" w:cs="Arial"/>
          <w:color w:val="000000" w:themeColor="text1"/>
          <w:sz w:val="22"/>
          <w:szCs w:val="22"/>
          <w:lang w:val="en-US"/>
        </w:rPr>
        <w:t xml:space="preserve">, often accompanied by increased TSH levels. </w:t>
      </w:r>
      <w:r w:rsidR="00C710EA" w:rsidRPr="00784E86">
        <w:rPr>
          <w:rFonts w:ascii="Arial" w:hAnsi="Arial" w:cs="Arial"/>
          <w:color w:val="000000" w:themeColor="text1"/>
          <w:sz w:val="22"/>
          <w:szCs w:val="22"/>
          <w:lang w:val="en-US"/>
        </w:rPr>
        <w:t>Usually, s</w:t>
      </w:r>
      <w:r w:rsidRPr="00784E86">
        <w:rPr>
          <w:rFonts w:ascii="Arial" w:hAnsi="Arial" w:cs="Arial"/>
          <w:color w:val="000000" w:themeColor="text1"/>
          <w:sz w:val="22"/>
          <w:szCs w:val="22"/>
          <w:lang w:val="en-US"/>
        </w:rPr>
        <w:t xml:space="preserve">evere iodine deficiency is required to consistently elevate TSH levels. The thyroid's sensitivity to TSH appears to vary with iodine availability, influencing thyroglobulin secretion and iodine clearance rates. </w:t>
      </w:r>
      <w:r w:rsidR="00DA6C12" w:rsidRPr="00784E86">
        <w:rPr>
          <w:rFonts w:ascii="Arial" w:hAnsi="Arial" w:cs="Arial"/>
          <w:color w:val="000000" w:themeColor="text1"/>
          <w:sz w:val="22"/>
          <w:szCs w:val="22"/>
          <w:lang w:val="en-US"/>
        </w:rPr>
        <w:t>E</w:t>
      </w:r>
      <w:r w:rsidRPr="00784E86">
        <w:rPr>
          <w:rFonts w:ascii="Arial" w:hAnsi="Arial" w:cs="Arial"/>
          <w:color w:val="000000" w:themeColor="text1"/>
          <w:sz w:val="22"/>
          <w:szCs w:val="22"/>
          <w:lang w:val="en-US"/>
        </w:rPr>
        <w:t xml:space="preserve">ffective adjustment to iodine deficiency </w:t>
      </w:r>
      <w:r w:rsidRPr="00784E86">
        <w:rPr>
          <w:rFonts w:ascii="Arial" w:hAnsi="Arial" w:cs="Arial"/>
          <w:color w:val="000000" w:themeColor="text1"/>
          <w:sz w:val="22"/>
          <w:szCs w:val="22"/>
          <w:lang w:val="en-US"/>
        </w:rPr>
        <w:lastRenderedPageBreak/>
        <w:t xml:space="preserve">can occur without goiter in certain populations, indicating varying degrees of </w:t>
      </w:r>
      <w:r w:rsidR="00DA6C12" w:rsidRPr="00784E86">
        <w:rPr>
          <w:rFonts w:ascii="Arial" w:hAnsi="Arial" w:cs="Arial"/>
          <w:color w:val="000000" w:themeColor="text1"/>
          <w:sz w:val="22"/>
          <w:szCs w:val="22"/>
          <w:lang w:val="en-US"/>
        </w:rPr>
        <w:t>iodine entrapment and</w:t>
      </w:r>
      <w:r w:rsidRPr="00784E86">
        <w:rPr>
          <w:rFonts w:ascii="Arial" w:hAnsi="Arial" w:cs="Arial"/>
          <w:color w:val="000000" w:themeColor="text1"/>
          <w:sz w:val="22"/>
          <w:szCs w:val="22"/>
          <w:lang w:val="en-US"/>
        </w:rPr>
        <w:t xml:space="preserve"> hormone synthesis capacity</w:t>
      </w:r>
      <w:r w:rsidR="00DA6C12" w:rsidRPr="00784E86">
        <w:rPr>
          <w:rFonts w:ascii="Arial" w:hAnsi="Arial" w:cs="Arial"/>
          <w:color w:val="000000" w:themeColor="text1"/>
          <w:sz w:val="22"/>
          <w:szCs w:val="22"/>
          <w:lang w:val="en-US"/>
        </w:rPr>
        <w:t xml:space="preserve"> </w:t>
      </w:r>
      <w:r w:rsidR="007B2E23"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{"citationID":"8k99rZon","properties":{"formattedCitation":"(23)","plainCitation":"(23)","noteIndex":0},"citationItems":[{"id":"uRHIkkus/KeEVgulk","uris":["http://zotero.org/users/8382214/items/28ZFLYGY"],"itemData":{"id":4364,"type":"chapter","abstract":"This chapter provides an overview of the disorders caused by iodine deficiency. Extensively referenced, it includes data on dietary sources of iodine, goitrogens, the effects of iodine deficiency throughout the lifecycle, the pathophysiology of iodine deficiency, as well as strategies for control and monitoring of the iodine deficiency disorders, such as iodized salt and iodized oil. It emphasizes the role of iodine deficiency in the development of brain damage and neurocognitive impairment, assessment of the iodine status of a population, the potential side effects of excessive iodine intake and current worldwide epidemiological data.","call-number":"NBK285556","container-title":"Endotext","event-place":"South Dartmouth (MA)","language":"eng","license":"Copyright © 2000-2024, MDText.com, Inc.","note":"PMID: 25905411","publisher":"MDText.com, Inc.","publisher-place":"South Dartmouth (MA)","source":"PubMed","title":"The Iodine Deficiency Disorders","URL":"http://www.ncbi.nlm.nih.gov/books/NBK285556/","author":[{"family":"Eastman","given":"Creswell J."},{"family":"Zimmermann","given":"Michael B."}],"editor":[{"family":"Feingold","given":"Kenneth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P."}],"accessed":{"date-parts":[["2024",6,3]]},"issued":{"date-parts":[["2000"]]}}}],"schema":"https://github.com/citation-style-language/schema/raw/master/csl-citation.json"} </w:instrText>
      </w:r>
      <w:r w:rsidR="007B2E23"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(23)</w:t>
      </w:r>
      <w:r w:rsidR="007B2E23"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353219E7" w14:textId="32CC6832" w:rsidR="00200109" w:rsidRPr="00784E86" w:rsidRDefault="00200109" w:rsidP="00784E86">
      <w:pPr>
        <w:spacing w:line="276" w:lineRule="auto"/>
        <w:contextualSpacing/>
        <w:rPr>
          <w:rFonts w:ascii="Arial" w:hAnsi="Arial" w:cs="Arial"/>
          <w:color w:val="000000" w:themeColor="text1"/>
          <w:sz w:val="22"/>
          <w:szCs w:val="22"/>
          <w:lang w:val="en-US"/>
        </w:rPr>
      </w:pPr>
    </w:p>
    <w:p w14:paraId="45E8E59A" w14:textId="6E7D8907" w:rsidR="006352EC" w:rsidRPr="00784E86" w:rsidRDefault="006352EC"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THYROID HORMONE PROFILE</w:t>
      </w:r>
    </w:p>
    <w:p w14:paraId="7BEB5B58" w14:textId="77777777" w:rsidR="006352EC" w:rsidRPr="00784E86" w:rsidRDefault="006352EC" w:rsidP="00784E86">
      <w:pPr>
        <w:spacing w:line="276" w:lineRule="auto"/>
        <w:contextualSpacing/>
        <w:rPr>
          <w:rFonts w:ascii="Arial" w:hAnsi="Arial" w:cs="Arial"/>
          <w:color w:val="000000" w:themeColor="text1"/>
          <w:sz w:val="22"/>
          <w:szCs w:val="22"/>
          <w:lang w:val="en-US"/>
        </w:rPr>
      </w:pPr>
    </w:p>
    <w:p w14:paraId="636A8846" w14:textId="29003DBF" w:rsidR="00D00313" w:rsidRPr="00784E86" w:rsidRDefault="00D0031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Iodine deficiency causes thyroid gland enlargement and alters hormone production. </w:t>
      </w:r>
      <w:r w:rsidR="006A1404" w:rsidRPr="00784E86">
        <w:rPr>
          <w:rFonts w:ascii="Arial" w:hAnsi="Arial" w:cs="Arial"/>
          <w:color w:val="000000" w:themeColor="text1"/>
          <w:sz w:val="22"/>
          <w:szCs w:val="22"/>
          <w:lang w:val="en-US"/>
        </w:rPr>
        <w:t>The</w:t>
      </w:r>
      <w:r w:rsidRPr="00784E86">
        <w:rPr>
          <w:rFonts w:ascii="Arial" w:hAnsi="Arial" w:cs="Arial"/>
          <w:color w:val="000000" w:themeColor="text1"/>
          <w:sz w:val="22"/>
          <w:szCs w:val="22"/>
          <w:lang w:val="en-US"/>
        </w:rPr>
        <w:t xml:space="preserve"> abnormal thyroglobulin in the thyroid</w:t>
      </w:r>
      <w:r w:rsidR="006A1404" w:rsidRPr="00784E86">
        <w:rPr>
          <w:rFonts w:ascii="Arial" w:hAnsi="Arial" w:cs="Arial"/>
          <w:color w:val="000000" w:themeColor="text1"/>
          <w:sz w:val="22"/>
          <w:szCs w:val="22"/>
          <w:lang w:val="en-US"/>
        </w:rPr>
        <w:t xml:space="preserve"> releases</w:t>
      </w:r>
      <w:r w:rsidRPr="00784E86">
        <w:rPr>
          <w:rFonts w:ascii="Arial" w:hAnsi="Arial" w:cs="Arial"/>
          <w:color w:val="000000" w:themeColor="text1"/>
          <w:sz w:val="22"/>
          <w:szCs w:val="22"/>
          <w:lang w:val="en-US"/>
        </w:rPr>
        <w:t xml:space="preserve"> poorly iodinated compounds </w:t>
      </w:r>
      <w:r w:rsidR="006F74D8" w:rsidRPr="00784E86">
        <w:rPr>
          <w:rFonts w:ascii="Arial" w:hAnsi="Arial" w:cs="Arial"/>
          <w:color w:val="000000" w:themeColor="text1"/>
          <w:sz w:val="22"/>
          <w:szCs w:val="22"/>
          <w:lang w:val="en-US"/>
        </w:rPr>
        <w:t>such as</w:t>
      </w:r>
      <w:r w:rsidRPr="00784E86">
        <w:rPr>
          <w:rFonts w:ascii="Arial" w:hAnsi="Arial" w:cs="Arial"/>
          <w:color w:val="000000" w:themeColor="text1"/>
          <w:sz w:val="22"/>
          <w:szCs w:val="22"/>
          <w:lang w:val="en-US"/>
        </w:rPr>
        <w:t xml:space="preserve"> </w:t>
      </w:r>
      <w:proofErr w:type="spellStart"/>
      <w:r w:rsidR="006A1404" w:rsidRPr="00784E86">
        <w:rPr>
          <w:rFonts w:ascii="Arial" w:hAnsi="Arial" w:cs="Arial"/>
          <w:color w:val="000000" w:themeColor="text1"/>
          <w:sz w:val="22"/>
          <w:szCs w:val="22"/>
          <w:lang w:val="en-US"/>
        </w:rPr>
        <w:t>monoiodotyrosine</w:t>
      </w:r>
      <w:proofErr w:type="spellEnd"/>
      <w:r w:rsidR="006A1404"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MIT</w:t>
      </w:r>
      <w:r w:rsidR="006A1404"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and </w:t>
      </w:r>
      <w:r w:rsidR="006A1404" w:rsidRPr="00784E86">
        <w:rPr>
          <w:rFonts w:ascii="Arial" w:hAnsi="Arial" w:cs="Arial"/>
          <w:color w:val="000000" w:themeColor="text1"/>
          <w:sz w:val="22"/>
          <w:szCs w:val="22"/>
          <w:lang w:val="en-US"/>
        </w:rPr>
        <w:t>triiodothyronine (</w:t>
      </w:r>
      <w:r w:rsidRPr="00784E86">
        <w:rPr>
          <w:rFonts w:ascii="Arial" w:hAnsi="Arial" w:cs="Arial"/>
          <w:color w:val="000000" w:themeColor="text1"/>
          <w:sz w:val="22"/>
          <w:szCs w:val="22"/>
          <w:lang w:val="en-US"/>
        </w:rPr>
        <w:t>T3</w:t>
      </w:r>
      <w:r w:rsidR="006A1404"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and decreased levels of</w:t>
      </w:r>
      <w:r w:rsidR="006F74D8" w:rsidRPr="00784E86">
        <w:rPr>
          <w:rFonts w:ascii="Arial" w:hAnsi="Arial" w:cs="Arial"/>
          <w:color w:val="000000" w:themeColor="text1"/>
          <w:sz w:val="22"/>
          <w:szCs w:val="22"/>
          <w:lang w:val="en-US"/>
        </w:rPr>
        <w:t xml:space="preserve"> diiodotyrosine</w:t>
      </w:r>
      <w:r w:rsidRPr="00784E86">
        <w:rPr>
          <w:rFonts w:ascii="Arial" w:hAnsi="Arial" w:cs="Arial"/>
          <w:color w:val="000000" w:themeColor="text1"/>
          <w:sz w:val="22"/>
          <w:szCs w:val="22"/>
          <w:lang w:val="en-US"/>
        </w:rPr>
        <w:t xml:space="preserve"> </w:t>
      </w:r>
      <w:r w:rsidR="006F74D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DIT</w:t>
      </w:r>
      <w:r w:rsidR="006F74D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and </w:t>
      </w:r>
      <w:r w:rsidR="006F74D8" w:rsidRPr="00784E86">
        <w:rPr>
          <w:rFonts w:ascii="Arial" w:hAnsi="Arial" w:cs="Arial"/>
          <w:color w:val="000000" w:themeColor="text1"/>
          <w:sz w:val="22"/>
          <w:szCs w:val="22"/>
          <w:lang w:val="en-US"/>
        </w:rPr>
        <w:t>thyroxine (</w:t>
      </w:r>
      <w:r w:rsidRPr="00784E86">
        <w:rPr>
          <w:rFonts w:ascii="Arial" w:hAnsi="Arial" w:cs="Arial"/>
          <w:color w:val="000000" w:themeColor="text1"/>
          <w:sz w:val="22"/>
          <w:szCs w:val="22"/>
          <w:lang w:val="en-US"/>
        </w:rPr>
        <w:t>T4</w:t>
      </w:r>
      <w:r w:rsidR="006F74D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This shift increases the MIT/DIT and T3/T4 ratios, reflecting the severity of iodine depletion. In response</w:t>
      </w:r>
      <w:r w:rsidR="00C710EA" w:rsidRPr="00784E86">
        <w:rPr>
          <w:rFonts w:ascii="Arial" w:hAnsi="Arial" w:cs="Arial"/>
          <w:color w:val="000000" w:themeColor="text1"/>
          <w:sz w:val="22"/>
          <w:szCs w:val="22"/>
          <w:lang w:val="en-US"/>
        </w:rPr>
        <w:t xml:space="preserve"> to iodine deficiency</w:t>
      </w:r>
      <w:r w:rsidRPr="00784E86">
        <w:rPr>
          <w:rFonts w:ascii="Arial" w:hAnsi="Arial" w:cs="Arial"/>
          <w:color w:val="000000" w:themeColor="text1"/>
          <w:sz w:val="22"/>
          <w:szCs w:val="22"/>
          <w:lang w:val="en-US"/>
        </w:rPr>
        <w:t>, the thyroid may secrete T3 and T4 in proportions found within the gland, and preferentially produce T3 or convert more T4 to T3 peripherally. Th</w:t>
      </w:r>
      <w:r w:rsidR="006F74D8" w:rsidRPr="00784E86">
        <w:rPr>
          <w:rFonts w:ascii="Arial" w:hAnsi="Arial" w:cs="Arial"/>
          <w:color w:val="000000" w:themeColor="text1"/>
          <w:sz w:val="22"/>
          <w:szCs w:val="22"/>
          <w:lang w:val="en-US"/>
        </w:rPr>
        <w:t>e</w:t>
      </w:r>
      <w:r w:rsidRPr="00784E86">
        <w:rPr>
          <w:rFonts w:ascii="Arial" w:hAnsi="Arial" w:cs="Arial"/>
          <w:color w:val="000000" w:themeColor="text1"/>
          <w:sz w:val="22"/>
          <w:szCs w:val="22"/>
          <w:lang w:val="en-US"/>
        </w:rPr>
        <w:t xml:space="preserve"> adaptation is critical as T3 is metabolically </w:t>
      </w:r>
      <w:r w:rsidR="00C710EA" w:rsidRPr="00784E86">
        <w:rPr>
          <w:rFonts w:ascii="Arial" w:hAnsi="Arial" w:cs="Arial"/>
          <w:color w:val="000000" w:themeColor="text1"/>
          <w:sz w:val="22"/>
          <w:szCs w:val="22"/>
          <w:lang w:val="en-US"/>
        </w:rPr>
        <w:t xml:space="preserve">more </w:t>
      </w:r>
      <w:r w:rsidRPr="00784E86">
        <w:rPr>
          <w:rFonts w:ascii="Arial" w:hAnsi="Arial" w:cs="Arial"/>
          <w:color w:val="000000" w:themeColor="text1"/>
          <w:sz w:val="22"/>
          <w:szCs w:val="22"/>
          <w:lang w:val="en-US"/>
        </w:rPr>
        <w:t xml:space="preserve">potent and requires less iodine for synthesis, aiding in mitigating iodine deficiency effects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{"citationID":"xBOndmgM","properties":{"formattedCitation":"(23)","plainCitation":"(23)","noteIndex":0},"citationItems":[{"id":"uRHIkkus/KeEVgulk","uris":["http://zotero.org/users/8382214/items/28ZFLYGY"],"itemData":{"id":"7WolRjbM/sKUTSi11","type":"chapter","abstract":"This chapter provides an overview of the disorders caused by iodine deficiency. Extensively referenced, it includes data on dietary sources of iodine, goitrogens, the effects of iodine deficiency throughout the lifecycle, the pathophysiology of iodine deficiency, as well as strategies for control and monitoring of the iodine deficiency disorders, such as iodized salt and iodized oil. It emphasizes the role of iodine deficiency in the development of brain damage and neurocognitive impairment, assessment of the iodine status of a population, the potential side effects of excessive iodine intake and current worldwide epidemiological data.","call-number":"NBK285556","container-title":"Endotext","event-place":"South Dartmouth (MA)","language":"eng","license":"Copyright © 2000-2024, MDText.com, Inc.","note":"PMID: 25905411","publisher":"MDText.com, Inc.","publisher-place":"South Dartmouth (MA)","source":"PubMed","title":"The Iodine Deficiency Disorders","URL":"http://www.ncbi.nlm.nih.gov/books/NBK285556/","author":[{"family":"Eastman","given":"Creswell J."},{"family":"Zimmermann","given":"Michael B."}],"editor":[{"family":"Feingold","given":"Kenneth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P."}],"accessed":{"date-parts":[["2024",6,3]]},"issued":{"date-parts":[["2000"]]}}}],"schema":"https://github.com/citation-style-language/schema/raw/master/csl-citation.json"} </w:instrText>
      </w:r>
      <w:r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(23)</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5BC95029" w14:textId="77777777" w:rsidR="00FC0496" w:rsidRPr="00784E86" w:rsidRDefault="00FC0496" w:rsidP="00784E86">
      <w:pPr>
        <w:spacing w:line="276" w:lineRule="auto"/>
        <w:contextualSpacing/>
        <w:rPr>
          <w:rFonts w:ascii="Arial" w:hAnsi="Arial" w:cs="Arial"/>
          <w:color w:val="000000" w:themeColor="text1"/>
          <w:sz w:val="22"/>
          <w:szCs w:val="22"/>
          <w:lang w:val="en-US"/>
        </w:rPr>
      </w:pPr>
    </w:p>
    <w:p w14:paraId="25EA75CD" w14:textId="0B36A94D" w:rsidR="006352EC" w:rsidRPr="00784E86" w:rsidRDefault="006352EC"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DIAGNOSIS</w:t>
      </w:r>
    </w:p>
    <w:p w14:paraId="15F684F1" w14:textId="77777777" w:rsidR="006352EC" w:rsidRPr="00784E86" w:rsidRDefault="006352EC" w:rsidP="00784E86">
      <w:pPr>
        <w:spacing w:line="276" w:lineRule="auto"/>
        <w:contextualSpacing/>
        <w:rPr>
          <w:rFonts w:ascii="Arial" w:hAnsi="Arial" w:cs="Arial"/>
          <w:color w:val="000000" w:themeColor="text1"/>
          <w:sz w:val="22"/>
          <w:szCs w:val="22"/>
          <w:lang w:val="en-US"/>
        </w:rPr>
      </w:pPr>
    </w:p>
    <w:p w14:paraId="5595053F" w14:textId="4C3B9305" w:rsidR="00FC0496" w:rsidRPr="00784E86" w:rsidRDefault="00FC0496"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In childhood, thyroid glands are often diffusely enlarged, while in adults, they tend to be nodular. Common laboratory findings include increased radioiodine uptake (RAIU) </w:t>
      </w:r>
      <w:r w:rsidR="00EC7357" w:rsidRPr="00784E86">
        <w:rPr>
          <w:rFonts w:ascii="Arial" w:hAnsi="Arial" w:cs="Arial"/>
          <w:color w:val="000000" w:themeColor="text1"/>
          <w:sz w:val="22"/>
          <w:szCs w:val="22"/>
          <w:lang w:val="en-US"/>
        </w:rPr>
        <w:t>by the thyroid</w:t>
      </w:r>
      <w:r w:rsidRPr="00784E86">
        <w:rPr>
          <w:rFonts w:ascii="Arial" w:hAnsi="Arial" w:cs="Arial"/>
          <w:color w:val="000000" w:themeColor="text1"/>
          <w:sz w:val="22"/>
          <w:szCs w:val="22"/>
          <w:lang w:val="en-US"/>
        </w:rPr>
        <w:t xml:space="preserve">, normal or low T4 and </w:t>
      </w:r>
      <w:r w:rsidR="006F74D8" w:rsidRPr="00784E86">
        <w:rPr>
          <w:rFonts w:ascii="Arial" w:hAnsi="Arial" w:cs="Arial"/>
          <w:color w:val="000000" w:themeColor="text1"/>
          <w:sz w:val="22"/>
          <w:szCs w:val="22"/>
          <w:lang w:val="en-US"/>
        </w:rPr>
        <w:t>free T4 (</w:t>
      </w:r>
      <w:r w:rsidRPr="00784E86">
        <w:rPr>
          <w:rFonts w:ascii="Arial" w:hAnsi="Arial" w:cs="Arial"/>
          <w:color w:val="000000" w:themeColor="text1"/>
          <w:sz w:val="22"/>
          <w:szCs w:val="22"/>
          <w:lang w:val="en-US"/>
        </w:rPr>
        <w:t>FT4</w:t>
      </w:r>
      <w:r w:rsidR="006F74D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normal or elevated T3 and TSH, and reduced urinary iodine excretion. RAIU can usually be suppressed with thyroid hormone treatment. Scans with radioiodine or </w:t>
      </w:r>
      <w:r w:rsidR="00CA11BF" w:rsidRPr="00784E86">
        <w:rPr>
          <w:rFonts w:ascii="Arial" w:hAnsi="Arial" w:cs="Arial"/>
          <w:color w:val="000000" w:themeColor="text1"/>
          <w:sz w:val="22"/>
          <w:szCs w:val="22"/>
          <w:lang w:val="en-US"/>
        </w:rPr>
        <w:t>technetium</w:t>
      </w:r>
      <w:r w:rsidRPr="00784E86">
        <w:rPr>
          <w:rFonts w:ascii="Arial" w:hAnsi="Arial" w:cs="Arial"/>
          <w:color w:val="000000" w:themeColor="text1"/>
          <w:sz w:val="22"/>
          <w:szCs w:val="22"/>
          <w:lang w:val="en-US"/>
        </w:rPr>
        <w:t xml:space="preserve"> show a mottled isotope distribution.</w:t>
      </w:r>
    </w:p>
    <w:p w14:paraId="7CDA186A" w14:textId="77777777" w:rsidR="001E7D7D" w:rsidRPr="00784E86" w:rsidRDefault="001E7D7D" w:rsidP="00784E86">
      <w:pPr>
        <w:spacing w:line="276" w:lineRule="auto"/>
        <w:rPr>
          <w:rFonts w:ascii="Arial" w:hAnsi="Arial" w:cs="Arial"/>
          <w:color w:val="000000" w:themeColor="text1"/>
          <w:sz w:val="22"/>
          <w:szCs w:val="22"/>
          <w:lang w:val="en-US"/>
        </w:rPr>
      </w:pPr>
    </w:p>
    <w:p w14:paraId="73C41F6E" w14:textId="0B5BC0E6" w:rsidR="00A91441" w:rsidRPr="00784E86" w:rsidRDefault="00A91441" w:rsidP="00784E86">
      <w:pPr>
        <w:spacing w:line="276" w:lineRule="auto"/>
        <w:rPr>
          <w:rFonts w:ascii="Arial" w:hAnsi="Arial" w:cs="Arial"/>
          <w:color w:val="FF0000"/>
          <w:sz w:val="22"/>
          <w:szCs w:val="22"/>
          <w:lang w:val="en-US"/>
        </w:rPr>
      </w:pPr>
      <w:r w:rsidRPr="00784E86">
        <w:rPr>
          <w:rFonts w:ascii="Arial" w:hAnsi="Arial" w:cs="Arial"/>
          <w:color w:val="FF0000"/>
          <w:sz w:val="22"/>
          <w:szCs w:val="22"/>
          <w:lang w:val="en-US"/>
        </w:rPr>
        <w:t>PREVENTION AND TREATMENT</w:t>
      </w:r>
    </w:p>
    <w:p w14:paraId="26277EF9" w14:textId="77777777" w:rsidR="00A91441" w:rsidRPr="00784E86" w:rsidRDefault="00A91441" w:rsidP="00784E86">
      <w:pPr>
        <w:spacing w:line="276" w:lineRule="auto"/>
        <w:rPr>
          <w:rFonts w:ascii="Arial" w:hAnsi="Arial" w:cs="Arial"/>
          <w:color w:val="000000" w:themeColor="text1"/>
          <w:sz w:val="22"/>
          <w:szCs w:val="22"/>
          <w:lang w:val="en-US"/>
        </w:rPr>
      </w:pPr>
    </w:p>
    <w:p w14:paraId="3655FE74" w14:textId="233CEFB1" w:rsidR="00B74030" w:rsidRPr="00784E86" w:rsidRDefault="00B74030" w:rsidP="00784E86">
      <w:pPr>
        <w:spacing w:line="276" w:lineRule="auto"/>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The recommended dietary allowance </w:t>
      </w:r>
      <w:r w:rsidR="001E7D7D" w:rsidRPr="00784E86">
        <w:rPr>
          <w:rFonts w:ascii="Arial" w:hAnsi="Arial" w:cs="Arial"/>
          <w:color w:val="000000" w:themeColor="text1"/>
          <w:sz w:val="22"/>
          <w:szCs w:val="22"/>
          <w:lang w:val="en-US"/>
        </w:rPr>
        <w:t xml:space="preserve">(RDA) </w:t>
      </w:r>
      <w:r w:rsidRPr="00784E86">
        <w:rPr>
          <w:rFonts w:ascii="Arial" w:hAnsi="Arial" w:cs="Arial"/>
          <w:color w:val="000000" w:themeColor="text1"/>
          <w:sz w:val="22"/>
          <w:szCs w:val="22"/>
          <w:lang w:val="en-US"/>
        </w:rPr>
        <w:t xml:space="preserve">for iodine is 150 </w:t>
      </w:r>
      <w:r w:rsidRPr="00784E86">
        <w:rPr>
          <w:rFonts w:ascii="Arial" w:hAnsi="Arial" w:cs="Arial"/>
          <w:color w:val="000000" w:themeColor="text1"/>
          <w:sz w:val="22"/>
          <w:szCs w:val="22"/>
          <w:lang w:val="en-US"/>
        </w:rPr>
        <w:sym w:font="Symbol" w:char="F06D"/>
      </w:r>
      <w:r w:rsidRPr="00784E86">
        <w:rPr>
          <w:rFonts w:ascii="Arial" w:hAnsi="Arial" w:cs="Arial"/>
          <w:color w:val="000000" w:themeColor="text1"/>
          <w:sz w:val="22"/>
          <w:szCs w:val="22"/>
          <w:lang w:val="en-US"/>
        </w:rPr>
        <w:t xml:space="preserve">g per day for adults and 250 </w:t>
      </w:r>
      <w:r w:rsidRPr="00784E86">
        <w:rPr>
          <w:rFonts w:ascii="Arial" w:hAnsi="Arial" w:cs="Arial"/>
          <w:color w:val="000000" w:themeColor="text1"/>
          <w:sz w:val="22"/>
          <w:szCs w:val="22"/>
          <w:lang w:val="en-US"/>
        </w:rPr>
        <w:sym w:font="Symbol" w:char="F06D"/>
      </w:r>
      <w:r w:rsidRPr="00784E86">
        <w:rPr>
          <w:rFonts w:ascii="Arial" w:hAnsi="Arial" w:cs="Arial"/>
          <w:color w:val="000000" w:themeColor="text1"/>
          <w:sz w:val="22"/>
          <w:szCs w:val="22"/>
          <w:lang w:val="en-US"/>
        </w:rPr>
        <w:t xml:space="preserve">g per day during pregnancy. </w:t>
      </w:r>
      <w:r w:rsidR="001E7D7D" w:rsidRPr="00784E86">
        <w:rPr>
          <w:rFonts w:ascii="Arial" w:hAnsi="Arial" w:cs="Arial"/>
          <w:color w:val="000000" w:themeColor="text1"/>
          <w:sz w:val="22"/>
          <w:szCs w:val="22"/>
          <w:lang w:val="en-US"/>
        </w:rPr>
        <w:t>Currently,</w:t>
      </w:r>
      <w:r w:rsidRPr="00784E86">
        <w:rPr>
          <w:rFonts w:ascii="Arial" w:hAnsi="Arial" w:cs="Arial"/>
          <w:color w:val="000000" w:themeColor="text1"/>
          <w:sz w:val="22"/>
          <w:szCs w:val="22"/>
          <w:lang w:val="en-US"/>
        </w:rPr>
        <w:t xml:space="preserve"> </w:t>
      </w:r>
      <w:r w:rsidR="001E7D7D" w:rsidRPr="00784E86">
        <w:rPr>
          <w:rFonts w:ascii="Arial" w:hAnsi="Arial" w:cs="Arial"/>
          <w:color w:val="000000" w:themeColor="text1"/>
          <w:sz w:val="22"/>
          <w:szCs w:val="22"/>
          <w:lang w:val="en-US"/>
        </w:rPr>
        <w:t>20-40 mg of iodine per kg salt can provide the</w:t>
      </w:r>
      <w:r w:rsidRPr="00784E86">
        <w:rPr>
          <w:rFonts w:ascii="Arial" w:hAnsi="Arial" w:cs="Arial"/>
          <w:color w:val="000000" w:themeColor="text1"/>
          <w:sz w:val="22"/>
          <w:szCs w:val="22"/>
          <w:lang w:val="en-US"/>
        </w:rPr>
        <w:t xml:space="preserve"> </w:t>
      </w:r>
      <w:r w:rsidR="001E7D7D" w:rsidRPr="00784E86">
        <w:rPr>
          <w:rFonts w:ascii="Arial" w:hAnsi="Arial" w:cs="Arial"/>
          <w:color w:val="000000" w:themeColor="text1"/>
          <w:sz w:val="22"/>
          <w:szCs w:val="22"/>
          <w:lang w:val="en-US"/>
        </w:rPr>
        <w:t>RDA.</w:t>
      </w:r>
    </w:p>
    <w:p w14:paraId="5F45497C" w14:textId="00189168" w:rsidR="001E7D7D" w:rsidRPr="00784E86" w:rsidRDefault="001D5B42"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Goiters regress in most cases </w:t>
      </w:r>
      <w:r w:rsidR="00C710EA" w:rsidRPr="00784E86">
        <w:rPr>
          <w:rFonts w:ascii="Arial" w:hAnsi="Arial" w:cs="Arial"/>
          <w:color w:val="000000" w:themeColor="text1"/>
          <w:sz w:val="22"/>
          <w:szCs w:val="22"/>
          <w:lang w:val="en-US"/>
        </w:rPr>
        <w:t xml:space="preserve">when </w:t>
      </w:r>
      <w:r w:rsidRPr="00784E86">
        <w:rPr>
          <w:rFonts w:ascii="Arial" w:hAnsi="Arial" w:cs="Arial"/>
          <w:color w:val="000000" w:themeColor="text1"/>
          <w:sz w:val="22"/>
          <w:szCs w:val="22"/>
          <w:lang w:val="en-US"/>
        </w:rPr>
        <w:t>treated with iodine</w:t>
      </w:r>
      <w:r w:rsidR="004D1AB9" w:rsidRPr="00784E86">
        <w:rPr>
          <w:rFonts w:ascii="Arial" w:hAnsi="Arial" w:cs="Arial"/>
          <w:color w:val="000000" w:themeColor="text1"/>
          <w:sz w:val="22"/>
          <w:szCs w:val="22"/>
          <w:lang w:val="en-US"/>
        </w:rPr>
        <w:t xml:space="preserve"> </w:t>
      </w:r>
      <w:r w:rsidR="00477849"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xlwUKYB1","properties":{"formattedCitation":"(24)","plainCitation":"(24)","noteIndex":0},"citationItems":[{"id":"uRHIkkus/zKg1dxSM","uris":["http://zotero.org/users/8382214/items/85745PBP"],"itemData":{"id":4373,"type":"article-journal","abstract":"Background\nThyroid enlargement and thyroid nodules are common in the general population. This review concerns their proper diagnostic assessment and treatment.\n\nMethods\nWe selectively reviewed the literature from 1990 to 2012 and evaluated original articles and reviews retrieved from the PubMed database, as well as the recommendations of the following specialty societies: the German Societies of Endocrinology and Nuclear Medicine (Deutsche Gesellschaft für Endokrinologie, Deutsche Gesellschaft für Nuklearmedizin), the German Working Group for Endocrine Surgery (Chirurgische Arbeitsgemeinschaft Endokrinologie, CAEK), the European Thyroid Association, and the American Thyroid Association.\n\nResults\nThere have been very few randomized trials concerning the diagnosis and treatment of goiter. Nodular goiter can be managed by watchful waiting, drug treatment (initially with levothyroxine and iodide), radioactive iodine therapy, or surgery.\n\nConclusion\nMany patients with nodules need no treatment at all. Treatment is indicated, however, if the patient is symptomatic and/or has an autonomously functioning (“hot”) nodule, or if cancer is suspected. Potentially cancerous nodules must be operated on. If euthyroid nodular goiter is to be treated with the main goal of size reduction, either surgery or radioactive iodine therapy can be used. Drug treatment is an option for small nodules or goiters, but iatrogenic hyperthyroidism must be avoided at all costs. The type of follow-up that is required depends on the chosen treatment.","container-title":"Deutsches Ärzteblatt International","DOI":"10.3238/arztebl.2012.0506","ISSN":"1866-0452","issue":"29-30","journalAbbreviation":"Dtsch Arztebl Int","note":"PMID: 23008749\nPMCID: PMC3441105","page":"506-516","source":"PubMed Central","title":"Euthyroid Goiter With and Without Nodules—Diagnosis and Treatment","volume":"109","author":[{"family":"Führer","given":"Dagmar"},{"family":"Bockisch","given":"Andreas"},{"family":"Schmid","given":"Kurt Werner"}],"issued":{"date-parts":[["2012",7]]}}}],"schema":"https://github.com/citation-style-language/schema/raw/master/csl-citation.json"} </w:instrText>
      </w:r>
      <w:r w:rsidR="00477849"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(24)</w:t>
      </w:r>
      <w:r w:rsidR="00477849"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1E7D7D" w:rsidRPr="00784E86">
        <w:rPr>
          <w:rFonts w:ascii="Arial" w:hAnsi="Arial" w:cs="Arial"/>
          <w:color w:val="000000" w:themeColor="text1"/>
          <w:sz w:val="22"/>
          <w:szCs w:val="22"/>
          <w:lang w:val="en-US"/>
        </w:rPr>
        <w:t xml:space="preserve"> Generally, treat</w:t>
      </w:r>
      <w:r w:rsidR="00C710EA" w:rsidRPr="00784E86">
        <w:rPr>
          <w:rFonts w:ascii="Arial" w:hAnsi="Arial" w:cs="Arial"/>
          <w:color w:val="000000" w:themeColor="text1"/>
          <w:sz w:val="22"/>
          <w:szCs w:val="22"/>
          <w:lang w:val="en-US"/>
        </w:rPr>
        <w:t>ment</w:t>
      </w:r>
      <w:r w:rsidR="001E7D7D" w:rsidRPr="00784E86">
        <w:rPr>
          <w:rFonts w:ascii="Arial" w:hAnsi="Arial" w:cs="Arial"/>
          <w:color w:val="000000" w:themeColor="text1"/>
          <w:sz w:val="22"/>
          <w:szCs w:val="22"/>
          <w:lang w:val="en-US"/>
        </w:rPr>
        <w:t xml:space="preserve"> with iodine </w:t>
      </w:r>
      <w:r w:rsidR="00C710EA" w:rsidRPr="00784E86">
        <w:rPr>
          <w:rFonts w:ascii="Arial" w:hAnsi="Arial" w:cs="Arial"/>
          <w:color w:val="000000" w:themeColor="text1"/>
          <w:sz w:val="22"/>
          <w:szCs w:val="22"/>
          <w:lang w:val="en-US"/>
        </w:rPr>
        <w:t xml:space="preserve">is </w:t>
      </w:r>
      <w:r w:rsidR="006F74D8" w:rsidRPr="00784E86">
        <w:rPr>
          <w:rFonts w:ascii="Arial" w:hAnsi="Arial" w:cs="Arial"/>
          <w:color w:val="000000" w:themeColor="text1"/>
          <w:sz w:val="22"/>
          <w:szCs w:val="22"/>
          <w:lang w:val="en-US"/>
        </w:rPr>
        <w:t>sufficient and surgery</w:t>
      </w:r>
      <w:r w:rsidR="00C710EA" w:rsidRPr="00784E86">
        <w:rPr>
          <w:rFonts w:ascii="Arial" w:hAnsi="Arial" w:cs="Arial"/>
          <w:color w:val="000000" w:themeColor="text1"/>
          <w:sz w:val="22"/>
          <w:szCs w:val="22"/>
          <w:lang w:val="en-US"/>
        </w:rPr>
        <w:t xml:space="preserve"> </w:t>
      </w:r>
      <w:r w:rsidR="006F74D8" w:rsidRPr="00784E86">
        <w:rPr>
          <w:rFonts w:ascii="Arial" w:hAnsi="Arial" w:cs="Arial"/>
          <w:color w:val="000000" w:themeColor="text1"/>
          <w:sz w:val="22"/>
          <w:szCs w:val="22"/>
          <w:lang w:val="en-US"/>
        </w:rPr>
        <w:t>can be avoided</w:t>
      </w:r>
      <w:r w:rsidR="001E7D7D" w:rsidRPr="00784E86">
        <w:rPr>
          <w:rFonts w:ascii="Arial" w:hAnsi="Arial" w:cs="Arial"/>
          <w:color w:val="000000" w:themeColor="text1"/>
          <w:sz w:val="22"/>
          <w:szCs w:val="22"/>
          <w:lang w:val="en-US"/>
        </w:rPr>
        <w:t xml:space="preserve">. However, </w:t>
      </w:r>
      <w:r w:rsidR="006F74D8" w:rsidRPr="00784E86">
        <w:rPr>
          <w:rFonts w:ascii="Arial" w:hAnsi="Arial" w:cs="Arial"/>
          <w:color w:val="000000" w:themeColor="text1"/>
          <w:sz w:val="22"/>
          <w:szCs w:val="22"/>
          <w:lang w:val="en-US"/>
        </w:rPr>
        <w:t>individuals</w:t>
      </w:r>
      <w:r w:rsidR="001E7D7D" w:rsidRPr="00784E86">
        <w:rPr>
          <w:rFonts w:ascii="Arial" w:hAnsi="Arial" w:cs="Arial"/>
          <w:color w:val="000000" w:themeColor="text1"/>
          <w:sz w:val="22"/>
          <w:szCs w:val="22"/>
          <w:lang w:val="en-US"/>
        </w:rPr>
        <w:t xml:space="preserve"> with goiters that do not regress, exhibit rebound growth after three months, or present with pressure symptoms may require surgical intervention </w:t>
      </w:r>
      <w:r w:rsidR="001E7D7D"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{"citationID":"M5i8tLQv","properties":{"formattedCitation":"(25)","plainCitation":"(25)","noteIndex":0},"citationItems":[{"id":"uRHIkkus/gtOW6hwz","uris":["http://zotero.org/users/8382214/items/AUFGHUY4"],"itemData":{"id":4379,"type":"article-journal","abstract":"In the tropics thyroid surgery is carried out either by general surgeons or ear, nose and throat surgeons and there are few places with a subspecialist endocrine or head and neck surgeon. The aim of this review is to determine the pattern of thyroid pathology, surgery and surgical outcomes in the tropics. A review of thyroid surgery in tropical regions was carried out based on published articles in English in Medline (1965-2004). The findings are also discussed in the light of the authors' own experience of thyroid disease and thyroid surgery in four continents. The pattern of thyroid pathology varies in the tropics, particularly in regions where endemic goitre is common. Endemic goitre usually regresses with iodine therapy. There is a rising incidence of thyroid autoimmune disease, particularly Graves' disease and Hashimoto's thyroiditis, probably related to an environmental immunological stimulus associated with development. Surgery is indicated for the same reasons as in the developed countries: thyrotoxicosis (more often in the absence of radioactive iodine therapy), solitary thyroid nodule and multinodular or malignant goitre. However, a preoperative cytological diagnosis will only be available in important centres where there is a pathologist. Malignancy appears more prevalent in nodules and goitres in the tropics than in the developed countries, perhaps because patients with malignancy are more likely to be referred to a surgeon. Nonetheless, the evidence suggests that thyroid surgery can be carried out safely with a minimum of complications even in remote mission hospitals with limited facilities for investigation. Standards can be set in terms of surgical outcomes; for example, mortality (0%), permanent recurrent laryngeal nerve (RLN) injury (&lt;2%), re-exploration for haematoma(&lt;2%), permanent hypocalcaemia (&lt;5%) and wound infection (2.5%). The choice of operation depends on the local pathology and the likelihood of being able to obtain lifelong thyroxine. Total thyroidectomy should be avoided whenever possible if thyroxine supplies are unreliable. Advanced thyroid cancer presents a therapeutic challenge and some cases will be unresectable. The management options are limited by the resources available. Similar surgical outcomes should be able to be achieved no matter where the surgery is carried out.","container-title":"ANZ journal of surgery","DOI":"10.1111/j.1445-2197.2007.04286.x","ISSN":"1445-1433","issue":"11","journalAbbreviation":"ANZ J Surg","language":"eng","note":"PMID: 17931253","page":"933-940","source":"PubMed","title":"Thyroid surgery in the tropics","volume":"77","author":[{"family":"Watters","given":"David A. K."},{"family":"Wall","given":"Jack"}],"issued":{"date-parts":[["2007",11]]}}}],"schema":"https://github.com/citation-style-language/schema/raw/master/csl-citation.json"} </w:instrText>
      </w:r>
      <w:r w:rsidR="001E7D7D" w:rsidRPr="00784E86">
        <w:rPr>
          <w:rFonts w:ascii="Arial" w:hAnsi="Arial" w:cs="Arial"/>
          <w:color w:val="000000" w:themeColor="text1"/>
          <w:sz w:val="22"/>
          <w:szCs w:val="22"/>
          <w:lang w:val="en-US"/>
        </w:rPr>
        <w:fldChar w:fldCharType="separate"/>
      </w:r>
      <w:r w:rsidR="00CA11BF" w:rsidRPr="00784E86">
        <w:rPr>
          <w:rFonts w:ascii="Arial" w:hAnsi="Arial" w:cs="Arial"/>
          <w:noProof/>
          <w:color w:val="000000" w:themeColor="text1"/>
          <w:sz w:val="22"/>
          <w:szCs w:val="22"/>
          <w:lang w:val="en-US"/>
        </w:rPr>
        <w:t>(25)</w:t>
      </w:r>
      <w:r w:rsidR="001E7D7D" w:rsidRPr="00784E86">
        <w:rPr>
          <w:rFonts w:ascii="Arial" w:hAnsi="Arial" w:cs="Arial"/>
          <w:color w:val="000000" w:themeColor="text1"/>
          <w:sz w:val="22"/>
          <w:szCs w:val="22"/>
          <w:lang w:val="en-US"/>
        </w:rPr>
        <w:fldChar w:fldCharType="end"/>
      </w:r>
      <w:r w:rsidR="001E7D7D" w:rsidRPr="00784E86">
        <w:rPr>
          <w:rFonts w:ascii="Arial" w:hAnsi="Arial" w:cs="Arial"/>
          <w:color w:val="000000" w:themeColor="text1"/>
          <w:sz w:val="22"/>
          <w:szCs w:val="22"/>
          <w:lang w:val="en-US"/>
        </w:rPr>
        <w:t xml:space="preserve">. </w:t>
      </w:r>
    </w:p>
    <w:p w14:paraId="3004B6DA" w14:textId="77777777" w:rsidR="001E7D7D" w:rsidRPr="00784E86" w:rsidRDefault="001E7D7D" w:rsidP="00784E86">
      <w:pPr>
        <w:spacing w:line="276" w:lineRule="auto"/>
        <w:contextualSpacing/>
        <w:rPr>
          <w:rFonts w:ascii="Arial" w:hAnsi="Arial" w:cs="Arial"/>
          <w:color w:val="000000" w:themeColor="text1"/>
          <w:sz w:val="22"/>
          <w:szCs w:val="22"/>
          <w:lang w:val="en-US"/>
        </w:rPr>
      </w:pPr>
    </w:p>
    <w:p w14:paraId="3377CCAD" w14:textId="0CC55F56" w:rsidR="001E7D7D" w:rsidRPr="00784E86" w:rsidRDefault="001E7D7D"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w:t>
      </w:r>
      <w:r w:rsidR="001D5B42" w:rsidRPr="00784E86">
        <w:rPr>
          <w:rFonts w:ascii="Arial" w:hAnsi="Arial" w:cs="Arial"/>
          <w:color w:val="000000" w:themeColor="text1"/>
          <w:sz w:val="22"/>
          <w:szCs w:val="22"/>
          <w:lang w:val="en-US"/>
        </w:rPr>
        <w:t xml:space="preserve">here is a small but consistent risk of iodine supplementation causing hyperthyroidism, known as </w:t>
      </w:r>
      <w:proofErr w:type="spellStart"/>
      <w:r w:rsidR="001D5B42" w:rsidRPr="00784E86">
        <w:rPr>
          <w:rFonts w:ascii="Arial" w:hAnsi="Arial" w:cs="Arial"/>
          <w:color w:val="000000" w:themeColor="text1"/>
          <w:sz w:val="22"/>
          <w:szCs w:val="22"/>
          <w:lang w:val="en-US"/>
        </w:rPr>
        <w:t>Jod</w:t>
      </w:r>
      <w:proofErr w:type="spellEnd"/>
      <w:r w:rsidR="001D5B42" w:rsidRPr="00784E86">
        <w:rPr>
          <w:rFonts w:ascii="Arial" w:hAnsi="Arial" w:cs="Arial"/>
          <w:color w:val="000000" w:themeColor="text1"/>
          <w:sz w:val="22"/>
          <w:szCs w:val="22"/>
          <w:lang w:val="en-US"/>
        </w:rPr>
        <w:t>-Basedow disease. Despite th</w:t>
      </w:r>
      <w:r w:rsidR="00C710EA" w:rsidRPr="00784E86">
        <w:rPr>
          <w:rFonts w:ascii="Arial" w:hAnsi="Arial" w:cs="Arial"/>
          <w:color w:val="000000" w:themeColor="text1"/>
          <w:sz w:val="22"/>
          <w:szCs w:val="22"/>
          <w:lang w:val="en-US"/>
        </w:rPr>
        <w:t>e</w:t>
      </w:r>
      <w:r w:rsidR="001D5B42" w:rsidRPr="00784E86">
        <w:rPr>
          <w:rFonts w:ascii="Arial" w:hAnsi="Arial" w:cs="Arial"/>
          <w:color w:val="000000" w:themeColor="text1"/>
          <w:sz w:val="22"/>
          <w:szCs w:val="22"/>
          <w:lang w:val="en-US"/>
        </w:rPr>
        <w:t xml:space="preserve"> risk, the benefits of iodine treatment outweigh the potential drawbacks. </w:t>
      </w:r>
      <w:r w:rsidR="006F74D8" w:rsidRPr="00784E86">
        <w:rPr>
          <w:rFonts w:ascii="Arial" w:hAnsi="Arial" w:cs="Arial"/>
          <w:color w:val="000000" w:themeColor="text1"/>
          <w:sz w:val="22"/>
          <w:szCs w:val="22"/>
          <w:lang w:val="en-US"/>
        </w:rPr>
        <w:t>Individuals</w:t>
      </w:r>
      <w:r w:rsidR="001D5B42" w:rsidRPr="00784E86">
        <w:rPr>
          <w:rFonts w:ascii="Arial" w:hAnsi="Arial" w:cs="Arial"/>
          <w:color w:val="000000" w:themeColor="text1"/>
          <w:sz w:val="22"/>
          <w:szCs w:val="22"/>
          <w:lang w:val="en-US"/>
        </w:rPr>
        <w:t xml:space="preserve"> over the age of 50 </w:t>
      </w:r>
      <w:r w:rsidRPr="00784E86">
        <w:rPr>
          <w:rFonts w:ascii="Arial" w:hAnsi="Arial" w:cs="Arial"/>
          <w:color w:val="000000" w:themeColor="text1"/>
          <w:sz w:val="22"/>
          <w:szCs w:val="22"/>
          <w:lang w:val="en-US"/>
        </w:rPr>
        <w:t xml:space="preserve">years </w:t>
      </w:r>
      <w:r w:rsidR="001D5B42" w:rsidRPr="00784E86">
        <w:rPr>
          <w:rFonts w:ascii="Arial" w:hAnsi="Arial" w:cs="Arial"/>
          <w:color w:val="000000" w:themeColor="text1"/>
          <w:sz w:val="22"/>
          <w:szCs w:val="22"/>
          <w:lang w:val="en-US"/>
        </w:rPr>
        <w:t>with latent thyroid disease, particularly those with multinodular goiters, are more likely to develop this form of thyrotoxicosis. Typically, iodine-induced thyrotoxicosis resolves naturally, sometimes within 12 months, but it can take up to 3–4 years</w:t>
      </w:r>
      <w:r w:rsidR="004D1AB9" w:rsidRPr="00784E86">
        <w:rPr>
          <w:rFonts w:ascii="Arial" w:hAnsi="Arial" w:cs="Arial"/>
          <w:color w:val="000000" w:themeColor="text1"/>
          <w:sz w:val="22"/>
          <w:szCs w:val="22"/>
          <w:lang w:val="en-US"/>
        </w:rPr>
        <w:t xml:space="preserve"> </w:t>
      </w:r>
      <w:r w:rsidR="00477849"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{"citationID":"YxF6byNg","properties":{"formattedCitation":"(26)","plainCitation":"(26)","noteIndex":0},"citationItems":[{"id":"uRHIkkus/4emNqLnA","uris":["http://zotero.org/users/8382214/items/UYSUL3TF"],"itemData":{"id":4376,"type":"article-journal","abstract":"Iodine is essential for thyroid hormone synthesis. High iodine intakes are well tolerated by most healthy individuals, but in some people, excess iodine intakes may precipitate hyperthyroidism, hypothyroidism, goiter, and/or thyroid autoimmunity. Individuals with preexisting thyroid disease or those previously exposed to iodine deficiency may be more susceptible to thyroid disorders due to an increase in iodine intake, in some cases at intakes only slightly above physiological needs. Thyroid dysfunction due to excess iodine intake is usually mild and transient, but iodine-induced hyperthyroidism can be life-threatening in some individuals. At the population level, excess iodine intakes may arise from consumption of overiodized salt, drinking water, animal milk rich in iodine, certain seaweeds, iodine-containing dietary supplements, and from a combination of these sources. The median urinary iodine concentration (UIC) of a population reflects the total iodine intake from all sources and can accurately identify populations with excessive iodine intakes. Our review describes the association between excess iodine intake and thyroid function. We outline potential sources of excess iodine intake and the physiological responses and consequences of excess iodine intakes. We provide guidance on choice of biomarkers to assess iodine intake, with an emphasis on the UIC and thyroglobulin.","container-title":"Annals of the New York Academy of Sciences","DOI":"10.1111/nyas.14041","ISSN":"1749-6632","issue":"1","journalAbbreviation":"Ann N Y Acad Sci","language":"eng","note":"PMID: 30891786","page":"44-65","source":"PubMed","title":"Excess iodine intake: sources, assessment, and effects on thyroid function","title-short":"Excess iodine intake","volume":"1446","author":[{"family":"Farebrother","given":"Jessica"},{"family":"Zimmermann","given":"Michael B."},{"family":"Andersson","given":"Maria"}],"issued":{"date-parts":[["2019",6]]}}}],"schema":"https://github.com/citation-style-language/schema/raw/master/csl-citation.json"} </w:instrText>
      </w:r>
      <w:r w:rsidR="00477849" w:rsidRPr="00784E86">
        <w:rPr>
          <w:rFonts w:ascii="Arial" w:hAnsi="Arial" w:cs="Arial"/>
          <w:color w:val="000000" w:themeColor="text1"/>
          <w:sz w:val="22"/>
          <w:szCs w:val="22"/>
          <w:lang w:val="en-US"/>
        </w:rPr>
        <w:fldChar w:fldCharType="separate"/>
      </w:r>
      <w:r w:rsidR="00CA11BF" w:rsidRPr="00784E86">
        <w:rPr>
          <w:rFonts w:ascii="Arial" w:hAnsi="Arial" w:cs="Arial"/>
          <w:noProof/>
          <w:color w:val="000000" w:themeColor="text1"/>
          <w:sz w:val="22"/>
          <w:szCs w:val="22"/>
          <w:lang w:val="en-US"/>
        </w:rPr>
        <w:t>(26)</w:t>
      </w:r>
      <w:r w:rsidR="00477849"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477849" w:rsidRPr="00784E86">
        <w:rPr>
          <w:rFonts w:ascii="Arial" w:hAnsi="Arial" w:cs="Arial"/>
          <w:color w:val="000000" w:themeColor="text1"/>
          <w:sz w:val="22"/>
          <w:szCs w:val="22"/>
          <w:lang w:val="en-US"/>
        </w:rPr>
        <w:t xml:space="preserve"> </w:t>
      </w:r>
      <w:r w:rsidR="001D5B42" w:rsidRPr="00784E86">
        <w:rPr>
          <w:rFonts w:ascii="Arial" w:hAnsi="Arial" w:cs="Arial"/>
          <w:color w:val="000000" w:themeColor="text1"/>
          <w:sz w:val="22"/>
          <w:szCs w:val="22"/>
          <w:lang w:val="en-US"/>
        </w:rPr>
        <w:t xml:space="preserve"> </w:t>
      </w:r>
    </w:p>
    <w:p w14:paraId="47BF71F2" w14:textId="77777777" w:rsidR="001E7D7D" w:rsidRPr="00784E86" w:rsidRDefault="001E7D7D" w:rsidP="00784E86">
      <w:pPr>
        <w:spacing w:line="276" w:lineRule="auto"/>
        <w:contextualSpacing/>
        <w:rPr>
          <w:rFonts w:ascii="Arial" w:hAnsi="Arial" w:cs="Arial"/>
          <w:color w:val="000000" w:themeColor="text1"/>
          <w:sz w:val="22"/>
          <w:szCs w:val="22"/>
          <w:lang w:val="en-US"/>
        </w:rPr>
      </w:pPr>
    </w:p>
    <w:p w14:paraId="6B02CC81" w14:textId="6865877A" w:rsidR="00200109" w:rsidRPr="00784E86" w:rsidRDefault="0020010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The implementation of iodized salt programs in various countries has led to a significant reduction in the prevalence of goiter. Despite these efforts, many areas</w:t>
      </w:r>
      <w:r w:rsidR="00C710EA"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remain affected due to inconsistent iodization practices and other socio-economic factors</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NIz8ytHL","properties":{"formattedCitation":"(27\\uc0\\u8211{}29)","plainCitation":"(27–29)","noteIndex":0},"citationItems":[{"id":"uRHIkkus/xpW8GEQb","uris":["http://zotero.org/users/8382214/items/IMTSEIAN"],"itemData":{"id":4352,"type":"article-journal","abstract":"Background\nThe distribution of goiter among children and its risk factors are not well investigated in Ethiopia. Therefore, this systematic review and meta-analysis was designed to determine the pooled prevalence of goiter and its associated factors among children in Ethiopia.\n\nMethods\nElectronic web-based searches of PubMed, Google Scholar, EMBASE, and the World Health Organization’s Hinari portal (which includes the SCOPUS, African Index Medicus, and African Journals Online databases) were conducted to find primary studies. Relevant data were extracted and descriptive summaries of the studies were presented in tables. The I2 statistic was used to assess heterogeneity across studies. Funnel plot asymmetry and Egger’s tests were used to check for publication bias. A random effects model was used to estimate the pooled prevalence of goiter. Odds ratios (OR) with 95% Confidence Intervals (CI) were also used to determine the association of identified variables with goiter. All statistical analyses were conducted using Stata version 14 software.\n\nResults\nOur search identified 982 studies, of which, 19 articles were eligible for inclusion in the final meta-analysis. The pooled estimate of goiter among children in Ethiopia was 40.50% (95% CI: 33.6–47.40). The regional distribution of goiter ranged from 44.22 (95% CI: 17.44–71) in Southern Nations Nationalities and Peoples’ Region, to 32.79% (95% CI: 19.86–45.73) in Benishangul Gumez region. The prevalence of goiter among female children (44.34%) was higher than among male (32.88%) children. Goiter prevalence was also significantly higher among children who consumed vegetables three or more times per week OR = 1.3 (95% CI: 1.02–1.66); those who had family history of goiter, OR = 2.38 (95% CI: 1.9–2.99); and those whose family stored salt near to fires, OR = 1.4 l (95% CI: 1.1–1.79).\n\nConclusion\nThe prevalence of goiter among children in Ethiopia was high, and endemic according to the WHO criteria. Our findings suggest the need for interventions to improve salt iodization, and for improved health education on appropriate salt storage. In addition, more research may be needed to improve our understanding of foods that increase the risk of goiter among children.","container-title":"BMC Public Health","DOI":"10.1186/s12889-019-7505-7","ISSN":"1471-2458","journalAbbreviation":"BMC Public Health","note":"PMID: 31464605\nPMCID: PMC6716873","page":"1191","source":"PubMed Central","title":"Prevalence of goiter among children in Ethiopia and associated factors: a systematic review and meta-analysis","title-short":"Prevalence of goiter among children in Ethiopia and associated factors","volume":"19","author":[{"family":"Dessie","given":"Getenet"},{"family":"Amare","given":"Desalegne"},{"family":"Dagnew","given":"Amare Belachew"},{"family":"Mulugeta","given":"Henok"},{"family":"Haile Kassa","given":"Dessalegn"},{"family":"Negesse","given":"Ayenew"},{"family":"Kassa","given":"Getachew Mullu"},{"family":"Wagnew","given":"Fasil"},{"family":"Islam","given":"Sheikh Mohammed Shariful"},{"family":"Burrowes","given":"Sahai"}],"issued":{"date-parts":[["2019",8,29]]}}},{"id":"uRHIkkus/NfrFDvlH","uris":["http://zotero.org/users/8382214/items/RX74PFJ6"],"itemData":{"id":4355,"type":"article-journal","abstract":"Although the number of iodine-deficient countries has been reduced by almost 50 % over the last decade, it still remains a frequently misunderstood health problem. The most devastating effects of iodine deficiency occur during fetal development and childhood, periods in which sufficient iodine delivery remains critical. Besides the determination of thyroid size, the concentration of urinary iodine, serum thyroid-stimulating hormone and serum thyroglobulin are useful biomarkers to assess iodine status. Severe iodine deficiency is associated with neurological complications, cretinism, endemic goitre development, hypothyroidism, decreased fertility and increased infant mortality. The recommended iodine supplementation strategies are based on correction of iodine deficiency, close monitoring and evaluation of iodine administration, cooperation of the salt industry, training of local health care professionals and education of the population. Besides the multiple beneficial effects of supplementation, we present in this review a critical look at the possible side effects.","container-title":"The British Journal of Nutrition","DOI":"10.1017/S000711451100273X","ISSN":"1475-2662","issue":"7","journalAbbreviation":"Br J Nutr","language":"eng","note":"PMID: 21733298","page":"964-973","source":"PubMed","title":"Value and pitfalls in iodine fortification and supplementation in the 21st century","volume":"106","author":[{"family":"Speeckaert","given":"Marijn M."},{"family":"Speeckaert","given":"Reinhart"},{"family":"Wierckx","given":"Katrien"},{"family":"Delanghe","given":"Joris R."},{"family":"Kaufman","given":"Jean-Marc"}],"issued":{"date-parts":[["2011",10]]}}},{"id":"uRHIkkus/Zh60x4ZW","uris":["http://zotero.org/users/8382214/items/T47V6QCE"],"itemData":{"id":4358,"type":"article-journal","abstract":"In 1895, iodine was characterized as an essential element of thyroid tissue by Baumann. The efficacy of iodine to prevent goiter was demonstrated by Marine in Northern USA in 1916-1920. Severe endemic goiter and cretinism had been almost entirely eliminated from continental Western Europe and Northern America before the 1930's; however large populations elsewhere and even some places in Western Europe (Sicily) were still affected up to the 2000's. Public health consequences of iodine deficiency are not limited to endemic goiter and cretinism. Iodine deficiency disorders include also increased neonatal death rate and decreased intellectual development, although these consequences are not included in the current estimation of the Global Burden Disease related to iodine deficiency. Severe iodine deficiency as a public health problem is now largely under control worldwide, but can still affect isolated places, in hard-to-reach and/or politically neglected populations. We emphasize the importance of maintaining international cooperation efforts, in order to monitor iodine status where iodine deficiency is now adequately controlled, and identify at-risk population where it is not. The goal should be now global eradication of severe iodine deficiency. Commercial distribution of iodized salt remains the most appropriate strategy. A randomized clinical trial in New Guinea clearly showed in the 1970's that correcting severe iodine deficiency early in pregnancy prevents endemic neurological cretinism. This supports the essential role of thyroid hormones of maternal origin on the normal fetal development, during the first trimester of pregnancy (i.e. when fetal thyroid is still not functional). A randomized clinical trial in Congo (RD) in the 1970's also showed that correcting severe iodine deficiency during pregnancy prevents myxœdematous cretinism, particularly prevalent in affected Congolese areas.","container-title":"Minerva Medica","DOI":"10.23736/S0026-4806.17.04884-4","ISSN":"1827-1669","issue":"2","journalAbbreviation":"Minerva Med","language":"eng","note":"PMID: 28079353","page":"124-135","source":"PubMed","title":"Historical aspects of iodine deficiency control","volume":"108","author":[{"family":"Vanderpas","given":"Jean-Baptiste"},{"family":"Moreno-Reyes","given":"Rodrigo"}],"issued":{"date-parts":[["2017",4]]}}}],"schema":"https://github.com/citation-style-language/schema/raw/master/csl-citation.json"} </w:instrText>
      </w:r>
      <w:r w:rsidRPr="00784E86">
        <w:rPr>
          <w:rFonts w:ascii="Arial" w:hAnsi="Arial" w:cs="Arial"/>
          <w:color w:val="000000" w:themeColor="text1"/>
          <w:sz w:val="22"/>
          <w:szCs w:val="22"/>
          <w:lang w:val="en-US"/>
        </w:rPr>
        <w:fldChar w:fldCharType="separate"/>
      </w:r>
      <w:r w:rsidR="00DA6C12" w:rsidRPr="00784E86">
        <w:rPr>
          <w:rFonts w:ascii="Arial" w:hAnsi="Arial" w:cs="Arial"/>
          <w:color w:val="000000"/>
          <w:kern w:val="0"/>
          <w:sz w:val="22"/>
          <w:szCs w:val="22"/>
          <w:lang w:val="en-US"/>
        </w:rPr>
        <w:t>(27–29)</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bookmarkEnd w:id="6"/>
    <w:bookmarkEnd w:id="7"/>
    <w:p w14:paraId="1AC67742" w14:textId="01CD66FF" w:rsidR="00200109" w:rsidRPr="00784E86" w:rsidRDefault="00200109" w:rsidP="00784E86">
      <w:pPr>
        <w:spacing w:line="276" w:lineRule="auto"/>
        <w:contextualSpacing/>
        <w:rPr>
          <w:rFonts w:ascii="Arial" w:hAnsi="Arial" w:cs="Arial"/>
          <w:color w:val="000000" w:themeColor="text1"/>
          <w:sz w:val="22"/>
          <w:szCs w:val="22"/>
          <w:lang w:val="en-US"/>
        </w:rPr>
      </w:pPr>
    </w:p>
    <w:p w14:paraId="3FF4E83A" w14:textId="14111644" w:rsidR="00CE00AB" w:rsidRPr="00784E86" w:rsidRDefault="00CE00AB" w:rsidP="00784E86">
      <w:pPr>
        <w:spacing w:line="276" w:lineRule="auto"/>
        <w:contextualSpacing/>
        <w:rPr>
          <w:rFonts w:ascii="Arial" w:hAnsi="Arial" w:cs="Arial"/>
          <w:b/>
          <w:color w:val="00B050"/>
          <w:sz w:val="22"/>
          <w:szCs w:val="22"/>
          <w:lang w:val="en-US"/>
        </w:rPr>
      </w:pPr>
      <w:r w:rsidRPr="00784E86">
        <w:rPr>
          <w:rFonts w:ascii="Arial" w:hAnsi="Arial" w:cs="Arial"/>
          <w:b/>
          <w:color w:val="00B050"/>
          <w:sz w:val="22"/>
          <w:szCs w:val="22"/>
          <w:lang w:val="en-US"/>
        </w:rPr>
        <w:t>Cretinism</w:t>
      </w:r>
    </w:p>
    <w:p w14:paraId="6E8FFAD4" w14:textId="77777777" w:rsidR="00771288" w:rsidRPr="00784E86" w:rsidRDefault="00771288" w:rsidP="00784E86">
      <w:pPr>
        <w:spacing w:line="276" w:lineRule="auto"/>
        <w:contextualSpacing/>
        <w:rPr>
          <w:rFonts w:ascii="Arial" w:hAnsi="Arial" w:cs="Arial"/>
          <w:b/>
          <w:color w:val="00B050"/>
          <w:sz w:val="22"/>
          <w:szCs w:val="22"/>
          <w:lang w:val="en-US"/>
        </w:rPr>
      </w:pPr>
    </w:p>
    <w:p w14:paraId="5CB39482" w14:textId="4D792744" w:rsidR="009C1775" w:rsidRPr="00784E86" w:rsidRDefault="0020010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Cretinism, a severe form of </w:t>
      </w:r>
      <w:r w:rsidR="006F74D8" w:rsidRPr="00784E86">
        <w:rPr>
          <w:rFonts w:ascii="Arial" w:hAnsi="Arial" w:cs="Arial"/>
          <w:color w:val="000000" w:themeColor="text1"/>
          <w:sz w:val="22"/>
          <w:szCs w:val="22"/>
          <w:lang w:val="en-US"/>
        </w:rPr>
        <w:t>IDD</w:t>
      </w:r>
      <w:r w:rsidRPr="00784E86">
        <w:rPr>
          <w:rFonts w:ascii="Arial" w:hAnsi="Arial" w:cs="Arial"/>
          <w:color w:val="000000" w:themeColor="text1"/>
          <w:sz w:val="22"/>
          <w:szCs w:val="22"/>
          <w:lang w:val="en-US"/>
        </w:rPr>
        <w:t>, often coexists with endemic goiter in these regions. Th</w:t>
      </w:r>
      <w:r w:rsidR="0030037A" w:rsidRPr="00784E86">
        <w:rPr>
          <w:rFonts w:ascii="Arial" w:hAnsi="Arial" w:cs="Arial"/>
          <w:color w:val="000000" w:themeColor="text1"/>
          <w:sz w:val="22"/>
          <w:szCs w:val="22"/>
          <w:lang w:val="en-US"/>
        </w:rPr>
        <w:t xml:space="preserve">e </w:t>
      </w:r>
      <w:r w:rsidRPr="00784E86">
        <w:rPr>
          <w:rFonts w:ascii="Arial" w:hAnsi="Arial" w:cs="Arial"/>
          <w:color w:val="000000" w:themeColor="text1"/>
          <w:sz w:val="22"/>
          <w:szCs w:val="22"/>
          <w:lang w:val="en-US"/>
        </w:rPr>
        <w:t xml:space="preserve">condition leads to extreme physical and mental retardation, significantly impacting </w:t>
      </w:r>
      <w:r w:rsidRPr="00784E86">
        <w:rPr>
          <w:rFonts w:ascii="Arial" w:hAnsi="Arial" w:cs="Arial"/>
          <w:color w:val="000000" w:themeColor="text1"/>
          <w:sz w:val="22"/>
          <w:szCs w:val="22"/>
          <w:lang w:val="en-US"/>
        </w:rPr>
        <w:lastRenderedPageBreak/>
        <w:t xml:space="preserve">individuals' quality of life and the overall well-being of communities. Cretinism can be classified into two types: neurological and myxedematous. </w:t>
      </w:r>
    </w:p>
    <w:p w14:paraId="0D6CFECE" w14:textId="77777777" w:rsidR="009C1775" w:rsidRPr="00784E86" w:rsidRDefault="009C1775" w:rsidP="00784E86">
      <w:pPr>
        <w:spacing w:line="276" w:lineRule="auto"/>
        <w:contextualSpacing/>
        <w:rPr>
          <w:rFonts w:ascii="Arial" w:hAnsi="Arial" w:cs="Arial"/>
          <w:color w:val="000000" w:themeColor="text1"/>
          <w:sz w:val="22"/>
          <w:szCs w:val="22"/>
          <w:lang w:val="en-US"/>
        </w:rPr>
      </w:pPr>
    </w:p>
    <w:p w14:paraId="4951A513" w14:textId="2B33DF8C" w:rsidR="00A91441" w:rsidRPr="00784E86" w:rsidRDefault="00A91441"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NEUROLOGICAL CRETINISM</w:t>
      </w:r>
    </w:p>
    <w:p w14:paraId="35CA51FE" w14:textId="77777777" w:rsidR="00A91441" w:rsidRPr="00784E86" w:rsidRDefault="00A91441" w:rsidP="00784E86">
      <w:pPr>
        <w:spacing w:line="276" w:lineRule="auto"/>
        <w:contextualSpacing/>
        <w:rPr>
          <w:rFonts w:ascii="Arial" w:hAnsi="Arial" w:cs="Arial"/>
          <w:color w:val="000000" w:themeColor="text1"/>
          <w:sz w:val="22"/>
          <w:szCs w:val="22"/>
          <w:lang w:val="en-US"/>
        </w:rPr>
      </w:pPr>
    </w:p>
    <w:p w14:paraId="47FC2E9D" w14:textId="258858D7" w:rsidR="003E3FCD" w:rsidRPr="00784E86" w:rsidRDefault="0020010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Neurological cretinism results from severe iodine deficiency during early pregnancy, causing irreversible brain damage in the fetus.</w:t>
      </w:r>
      <w:r w:rsidR="009C1775" w:rsidRPr="00784E86">
        <w:rPr>
          <w:rFonts w:ascii="Arial" w:hAnsi="Arial" w:cs="Arial"/>
          <w:color w:val="000000" w:themeColor="text1"/>
          <w:sz w:val="22"/>
          <w:szCs w:val="22"/>
          <w:lang w:val="en-US"/>
        </w:rPr>
        <w:t xml:space="preserve"> </w:t>
      </w:r>
      <w:r w:rsidR="0030037A" w:rsidRPr="00784E86">
        <w:rPr>
          <w:rFonts w:ascii="Arial" w:hAnsi="Arial" w:cs="Arial"/>
          <w:color w:val="000000" w:themeColor="text1"/>
          <w:sz w:val="22"/>
          <w:szCs w:val="22"/>
          <w:lang w:val="en-US"/>
        </w:rPr>
        <w:t>Affected individuals</w:t>
      </w:r>
      <w:r w:rsidR="003E3FCD" w:rsidRPr="00784E86">
        <w:rPr>
          <w:rFonts w:ascii="Arial" w:hAnsi="Arial" w:cs="Arial"/>
          <w:color w:val="000000" w:themeColor="text1"/>
          <w:sz w:val="22"/>
          <w:szCs w:val="22"/>
          <w:lang w:val="en-US"/>
        </w:rPr>
        <w:t xml:space="preserve"> display mental retardation, pyramidal signs in a proximal distribution, and extrapyramidal signs, along with a characteristic gait. Other common features included squint, deafness, and primitive reflexes.</w:t>
      </w:r>
      <w:r w:rsidR="00950A99" w:rsidRPr="00784E86">
        <w:rPr>
          <w:rFonts w:ascii="Arial" w:hAnsi="Arial" w:cs="Arial"/>
          <w:color w:val="000000" w:themeColor="text1"/>
          <w:sz w:val="22"/>
          <w:szCs w:val="22"/>
          <w:lang w:val="en-US"/>
        </w:rPr>
        <w:t xml:space="preserve"> In iodine-deficient areas, many individuals exhibit intellectual impairments and coordination defects, with a leftward shift in the intelligence curve compared to iodine-sufficient areas</w:t>
      </w:r>
      <w:r w:rsidR="0030037A" w:rsidRPr="00784E86">
        <w:rPr>
          <w:rFonts w:ascii="Arial" w:hAnsi="Arial" w:cs="Arial"/>
          <w:color w:val="000000" w:themeColor="text1"/>
          <w:sz w:val="22"/>
          <w:szCs w:val="22"/>
          <w:lang w:val="en-US"/>
        </w:rPr>
        <w:t xml:space="preserve"> </w:t>
      </w:r>
      <w:r w:rsidR="0030037A" w:rsidRPr="00784E86">
        <w:rPr>
          <w:rFonts w:ascii="Arial" w:hAnsi="Arial" w:cs="Arial"/>
          <w:color w:val="000000" w:themeColor="text1"/>
          <w:sz w:val="22"/>
          <w:szCs w:val="22"/>
          <w:lang w:val="en-US"/>
        </w:rPr>
        <w:fldChar w:fldCharType="begin"/>
      </w:r>
      <w:r w:rsidR="0030037A" w:rsidRPr="00784E86">
        <w:rPr>
          <w:rFonts w:ascii="Arial" w:hAnsi="Arial" w:cs="Arial"/>
          <w:color w:val="000000" w:themeColor="text1"/>
          <w:sz w:val="22"/>
          <w:szCs w:val="22"/>
          <w:lang w:val="en-US"/>
        </w:rPr>
        <w:instrText xml:space="preserve"> ADDIN ZOTERO_ITEM CSL_CITATION {"citationID":"F64saxAd","properties":{"formattedCitation":"(23,30)","plainCitation":"(23,30)","noteIndex":0},"citationItems":[{"id":"uRHIkkus/KeEVgulk","uris":["http://zotero.org/users/8382214/items/28ZFLYGY"],"itemData":{"id":"uRHIkkus/KeEVgulk","type":"chapter","abstract":"This chapter provides an overview of the disorders caused by iodine deficiency. Extensively referenced, it includes data on dietary sources of iodine, goitrogens, the effects of iodine deficiency throughout the lifecycle, the pathophysiology of iodine deficiency, as well as strategies for control and monitoring of the iodine deficiency disorders, such as iodized salt and iodized oil. It emphasizes the role of iodine deficiency in the development of brain damage and neurocognitive impairment, assessment of the iodine status of a population, the potential side effects of excessive iodine intake and current worldwide epidemiological data.","call-number":"NBK285556","container-title":"Endotext","event-place":"South Dartmouth (MA)","language":"eng","license":"Copyright © 2000-2024, MDText.com, Inc.","note":"PMID: 25905411","publisher":"MDText.com, Inc.","publisher-place":"South Dartmouth (MA)","source":"PubMed","title":"The Iodine Deficiency Disorders","URL":"http://www.ncbi.nlm.nih.gov/books/NBK285556/","author":[{"family":"Eastman","given":"Creswell J."},{"family":"Zimmermann","given":"Michael B."}],"editor":[{"family":"Feingold","given":"Kenneth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P."}],"accessed":{"date-parts":[["2024",6,3]]},"issued":{"date-parts":[["2000"]]}}},{"id":"uRHIkkus/xs5BO0Yq","uris":["http://zotero.org/users/8382214/items/9WQLUI3C"],"itemData":{"id":"uRHIkkus/xs5BO0Yq","type":"article-journal","abstract":"Endemic cretinism includes two syndromes: a more common neurological disorder with brain damage, deaf mutism, squint and spastic paresis of the legs and a less common syndrome of severe hypothyroidism, growth retardation and less severe mental defect. Both conditions are due to dietary iodine deficiency and can be prevented by correction of iodine deficiency before pregnancy. Endemic cretinism is now included in the spectrum of the effects of iodine deficiency in a population termed the 'iodine deficiency disorders (IDDs)', which also includes a wide range of lesser degrees of cognitive defect that can be prevented by the correction of iodine deficiency. Iodine deficiency is now recognised by the World Health Organization (WHO) as the most common preventable cause of brain damage with in excess of 2 billion at risk from 130 countries. A global United Nations (UN) programme of prevention has achieved 68% household usage of iodised salt by the year 2000 compared with less than 20% prior to 1990.","container-title":"Best Practice &amp; Research. Clinical Endocrinology &amp; Metabolism","DOI":"10.1016/j.beem.2009.08.014","ISSN":"1878-1594","issue":"1","journalAbbreviation":"Best Pract Res Clin Endocrinol Metab","language":"eng","note":"PMID: 20172469","page":"39-50","source":"PubMed","title":"Cretinism revisited","volume":"24","author":[{"family":"Chen","given":"Zu-Pei"},{"family":"Hetzel","given":"Basil S."}],"issued":{"date-parts":[["2010",2]]}}}],"schema":"https://github.com/citation-style-language/schema/raw/master/csl-citation.json"} </w:instrText>
      </w:r>
      <w:r w:rsidR="0030037A" w:rsidRPr="00784E86">
        <w:rPr>
          <w:rFonts w:ascii="Arial" w:hAnsi="Arial" w:cs="Arial"/>
          <w:color w:val="000000" w:themeColor="text1"/>
          <w:sz w:val="22"/>
          <w:szCs w:val="22"/>
          <w:lang w:val="en-US"/>
        </w:rPr>
        <w:fldChar w:fldCharType="separate"/>
      </w:r>
      <w:r w:rsidR="0030037A" w:rsidRPr="00784E86">
        <w:rPr>
          <w:rFonts w:ascii="Arial" w:hAnsi="Arial" w:cs="Arial"/>
          <w:noProof/>
          <w:color w:val="000000" w:themeColor="text1"/>
          <w:sz w:val="22"/>
          <w:szCs w:val="22"/>
          <w:lang w:val="en-US"/>
        </w:rPr>
        <w:t>(23,30)</w:t>
      </w:r>
      <w:r w:rsidR="0030037A" w:rsidRPr="00784E86">
        <w:rPr>
          <w:rFonts w:ascii="Arial" w:hAnsi="Arial" w:cs="Arial"/>
          <w:color w:val="000000" w:themeColor="text1"/>
          <w:sz w:val="22"/>
          <w:szCs w:val="22"/>
          <w:lang w:val="en-US"/>
        </w:rPr>
        <w:fldChar w:fldCharType="end"/>
      </w:r>
      <w:r w:rsidR="00950A99" w:rsidRPr="00784E86">
        <w:rPr>
          <w:rFonts w:ascii="Arial" w:hAnsi="Arial" w:cs="Arial"/>
          <w:color w:val="000000" w:themeColor="text1"/>
          <w:sz w:val="22"/>
          <w:szCs w:val="22"/>
          <w:lang w:val="en-US"/>
        </w:rPr>
        <w:t>.</w:t>
      </w:r>
    </w:p>
    <w:p w14:paraId="7030BA84" w14:textId="77777777" w:rsidR="00E1540D" w:rsidRPr="00784E86" w:rsidRDefault="00E1540D" w:rsidP="00784E86">
      <w:pPr>
        <w:spacing w:line="276" w:lineRule="auto"/>
        <w:contextualSpacing/>
        <w:rPr>
          <w:rFonts w:ascii="Arial" w:hAnsi="Arial" w:cs="Arial"/>
          <w:color w:val="FF0000"/>
          <w:sz w:val="22"/>
          <w:szCs w:val="22"/>
          <w:lang w:val="en-US"/>
        </w:rPr>
      </w:pPr>
    </w:p>
    <w:p w14:paraId="1F7655B3" w14:textId="58F2A855" w:rsidR="003E3FCD" w:rsidRPr="00784E86" w:rsidRDefault="00A91441"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MYXEDEMATOUS CRETINISM</w:t>
      </w:r>
    </w:p>
    <w:p w14:paraId="100B1075" w14:textId="77777777" w:rsidR="00A91441" w:rsidRPr="00784E86" w:rsidRDefault="00A91441" w:rsidP="00784E86">
      <w:pPr>
        <w:spacing w:line="276" w:lineRule="auto"/>
        <w:contextualSpacing/>
        <w:rPr>
          <w:rFonts w:ascii="Arial" w:hAnsi="Arial" w:cs="Arial"/>
          <w:color w:val="000000" w:themeColor="text1"/>
          <w:sz w:val="22"/>
          <w:szCs w:val="22"/>
          <w:lang w:val="en-US"/>
        </w:rPr>
      </w:pPr>
    </w:p>
    <w:p w14:paraId="658FCA3A" w14:textId="15AF7592" w:rsidR="00A91441" w:rsidRPr="00784E86" w:rsidRDefault="00950A9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Myxedematous cretinism is characterized by </w:t>
      </w:r>
      <w:r w:rsidR="003C56A1" w:rsidRPr="00784E86">
        <w:rPr>
          <w:rFonts w:ascii="Arial" w:hAnsi="Arial" w:cs="Arial"/>
          <w:color w:val="000000" w:themeColor="text1"/>
          <w:sz w:val="22"/>
          <w:szCs w:val="22"/>
          <w:lang w:val="en-US"/>
        </w:rPr>
        <w:t xml:space="preserve">overt </w:t>
      </w:r>
      <w:r w:rsidRPr="00784E86">
        <w:rPr>
          <w:rFonts w:ascii="Arial" w:hAnsi="Arial" w:cs="Arial"/>
          <w:color w:val="000000" w:themeColor="text1"/>
          <w:sz w:val="22"/>
          <w:szCs w:val="22"/>
          <w:lang w:val="en-US"/>
        </w:rPr>
        <w:t xml:space="preserve">hypothyroidism from early life, but less severe mental retardation than neurological cretinism. Key features include </w:t>
      </w:r>
      <w:r w:rsidR="003C56A1" w:rsidRPr="00784E86">
        <w:rPr>
          <w:rFonts w:ascii="Arial" w:hAnsi="Arial" w:cs="Arial"/>
          <w:color w:val="000000" w:themeColor="text1"/>
          <w:sz w:val="22"/>
          <w:szCs w:val="22"/>
          <w:lang w:val="en-US"/>
        </w:rPr>
        <w:t>major</w:t>
      </w:r>
      <w:r w:rsidRPr="00784E86">
        <w:rPr>
          <w:rFonts w:ascii="Arial" w:hAnsi="Arial" w:cs="Arial"/>
          <w:color w:val="000000" w:themeColor="text1"/>
          <w:sz w:val="22"/>
          <w:szCs w:val="22"/>
          <w:lang w:val="en-US"/>
        </w:rPr>
        <w:t xml:space="preserve"> growth retardation, immature facial features, mandibular atrophy, puffy and thickened skin, sparse hair, delayed sexual maturation, and typically absent goiter due to thyroid atrophy. Causes include thiocyanate overload from cassava consumption, selenium deficiency leading to thyroid cell destruction, and potential immunological factors. Th</w:t>
      </w:r>
      <w:r w:rsidR="00A5466A" w:rsidRPr="00784E86">
        <w:rPr>
          <w:rFonts w:ascii="Arial" w:hAnsi="Arial" w:cs="Arial"/>
          <w:color w:val="000000" w:themeColor="text1"/>
          <w:sz w:val="22"/>
          <w:szCs w:val="22"/>
          <w:lang w:val="en-US"/>
        </w:rPr>
        <w:t>e</w:t>
      </w:r>
      <w:r w:rsidRPr="00784E86">
        <w:rPr>
          <w:rFonts w:ascii="Arial" w:hAnsi="Arial" w:cs="Arial"/>
          <w:color w:val="000000" w:themeColor="text1"/>
          <w:sz w:val="22"/>
          <w:szCs w:val="22"/>
          <w:lang w:val="en-US"/>
        </w:rPr>
        <w:t xml:space="preserve"> condition was notably prevalent in Zaire and associated with severe, irreversible hypothyroidism and some neurological signs obscured by the hypothyroid state </w:t>
      </w:r>
      <w:r w:rsidR="007B2E23"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{"citationID":"YH2EpJdk","properties":{"formattedCitation":"(30)","plainCitation":"(30)","noteIndex":0},"citationItems":[{"id":"uRHIkkus/xs5BO0Yq","uris":["http://zotero.org/users/8382214/items/9WQLUI3C"],"itemData":{"id":4362,"type":"article-journal","abstract":"Endemic cretinism includes two syndromes: a more common neurological disorder with brain damage, deaf mutism, squint and spastic paresis of the legs and a less common syndrome of severe hypothyroidism, growth retardation and less severe mental defect. Both conditions are due to dietary iodine deficiency and can be prevented by correction of iodine deficiency before pregnancy. Endemic cretinism is now included in the spectrum of the effects of iodine deficiency in a population termed the 'iodine deficiency disorders (IDDs)', which also includes a wide range of lesser degrees of cognitive defect that can be prevented by the correction of iodine deficiency. Iodine deficiency is now recognised by the World Health Organization (WHO) as the most common preventable cause of brain damage with in excess of 2 billion at risk from 130 countries. A global United Nations (UN) programme of prevention has achieved 68% household usage of iodised salt by the year 2000 compared with less than 20% prior to 1990.","container-title":"Best Practice &amp; Research. Clinical Endocrinology &amp; Metabolism","DOI":"10.1016/j.beem.2009.08.014","ISSN":"1878-1594","issue":"1","journalAbbreviation":"Best Pract Res Clin Endocrinol Metab","language":"eng","note":"PMID: 20172469","page":"39-50","source":"PubMed","title":"Cretinism revisited","volume":"24","author":[{"family":"Chen","given":"Zu-Pei"},{"family":"Hetzel","given":"Basil S."}],"issued":{"date-parts":[["2010",2]]}}}],"schema":"https://github.com/citation-style-language/schema/raw/master/csl-citation.json"} </w:instrText>
      </w:r>
      <w:r w:rsidR="007B2E23"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(30)</w:t>
      </w:r>
      <w:r w:rsidR="007B2E23"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CA11BF" w:rsidRPr="00784E86">
        <w:rPr>
          <w:rFonts w:ascii="Arial" w:hAnsi="Arial" w:cs="Arial"/>
          <w:color w:val="000000" w:themeColor="text1"/>
          <w:sz w:val="22"/>
          <w:szCs w:val="22"/>
          <w:lang w:val="en-US"/>
        </w:rPr>
        <w:t xml:space="preserve"> </w:t>
      </w:r>
    </w:p>
    <w:p w14:paraId="45E47A80" w14:textId="77777777" w:rsidR="00A91441" w:rsidRPr="00784E86" w:rsidRDefault="00A91441" w:rsidP="00784E86">
      <w:pPr>
        <w:spacing w:line="276" w:lineRule="auto"/>
        <w:contextualSpacing/>
        <w:rPr>
          <w:rFonts w:ascii="Arial" w:hAnsi="Arial" w:cs="Arial"/>
          <w:color w:val="000000" w:themeColor="text1"/>
          <w:sz w:val="22"/>
          <w:szCs w:val="22"/>
          <w:lang w:val="en-US"/>
        </w:rPr>
      </w:pPr>
    </w:p>
    <w:p w14:paraId="4AD9EB7A" w14:textId="48CDCE57" w:rsidR="00200109" w:rsidRPr="00784E86" w:rsidRDefault="00CA11BF"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The reader is referred to the chapter Iodine Deficiency Disorders in Endotext.com for a detailed review of cretinism and other IDDs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{"citationID":"3YMnTKzM","properties":{"formattedCitation":"(23)","plainCitation":"(23)","noteIndex":0},"citationItems":[{"id":"uRHIkkus/KeEVgulk","uris":["http://zotero.org/users/8382214/items/28ZFLYGY"],"itemData":{"id":"7WolRjbM/sKUTSi11","type":"chapter","abstract":"This chapter provides an overview of the disorders caused by iodine deficiency. Extensively referenced, it includes data on dietary sources of iodine, goitrogens, the effects of iodine deficiency throughout the lifecycle, the pathophysiology of iodine deficiency, as well as strategies for control and monitoring of the iodine deficiency disorders, such as iodized salt and iodized oil. It emphasizes the role of iodine deficiency in the development of brain damage and neurocognitive impairment, assessment of the iodine status of a population, the potential side effects of excessive iodine intake and current worldwide epidemiological data.","call-number":"NBK285556","container-title":"Endotext","event-place":"South Dartmouth (MA)","language":"eng","license":"Copyright © 2000-2024, MDText.com, Inc.","note":"PMID: 25905411","publisher":"MDText.com, Inc.","publisher-place":"South Dartmouth (MA)","source":"PubMed","title":"The Iodine Deficiency Disorders","URL":"http://www.ncbi.nlm.nih.gov/books/NBK285556/","author":[{"family":"Eastman","given":"Creswell J."},{"family":"Zimmermann","given":"Michael B."}],"editor":[{"family":"Feingold","given":"Kenneth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P."}],"accessed":{"date-parts":[["2024",6,3]]},"issued":{"date-parts":[["2000"]]}}}],"schema":"https://github.com/citation-style-language/schema/raw/master/csl-citation.json"} </w:instrText>
      </w:r>
      <w:r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(23)</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6B93F895" w14:textId="29189BBB" w:rsidR="007B2E23" w:rsidRPr="00784E86" w:rsidRDefault="007B2E23" w:rsidP="00784E86">
      <w:pPr>
        <w:spacing w:line="276" w:lineRule="auto"/>
        <w:contextualSpacing/>
        <w:rPr>
          <w:rFonts w:ascii="Arial" w:hAnsi="Arial" w:cs="Arial"/>
          <w:color w:val="00B050"/>
          <w:sz w:val="22"/>
          <w:szCs w:val="22"/>
          <w:lang w:val="en-US"/>
        </w:rPr>
      </w:pPr>
    </w:p>
    <w:p w14:paraId="301B1BE4" w14:textId="65448ECD" w:rsidR="00CE00AB" w:rsidRPr="00784E86" w:rsidRDefault="00E1540D" w:rsidP="00784E86">
      <w:pPr>
        <w:spacing w:line="276" w:lineRule="auto"/>
        <w:contextualSpacing/>
        <w:rPr>
          <w:rFonts w:ascii="Arial" w:hAnsi="Arial" w:cs="Arial"/>
          <w:b/>
          <w:color w:val="00B050"/>
          <w:sz w:val="22"/>
          <w:szCs w:val="22"/>
          <w:lang w:val="en-US"/>
        </w:rPr>
      </w:pPr>
      <w:r w:rsidRPr="00784E86">
        <w:rPr>
          <w:rFonts w:ascii="Arial" w:hAnsi="Arial" w:cs="Arial"/>
          <w:b/>
          <w:color w:val="00B050"/>
          <w:sz w:val="22"/>
          <w:szCs w:val="22"/>
          <w:lang w:val="en-US"/>
        </w:rPr>
        <w:t>Prevention and Management of</w:t>
      </w:r>
      <w:r w:rsidR="00CE00AB" w:rsidRPr="00784E86">
        <w:rPr>
          <w:rFonts w:ascii="Arial" w:hAnsi="Arial" w:cs="Arial"/>
          <w:b/>
          <w:color w:val="00B050"/>
          <w:sz w:val="22"/>
          <w:szCs w:val="22"/>
          <w:lang w:val="en-US"/>
        </w:rPr>
        <w:t xml:space="preserve"> </w:t>
      </w:r>
      <w:r w:rsidR="005F5885" w:rsidRPr="00784E86">
        <w:rPr>
          <w:rFonts w:ascii="Arial" w:hAnsi="Arial" w:cs="Arial"/>
          <w:b/>
          <w:color w:val="00B050"/>
          <w:sz w:val="22"/>
          <w:szCs w:val="22"/>
          <w:lang w:val="en-US"/>
        </w:rPr>
        <w:t xml:space="preserve">Iodine Deficiency Disorders </w:t>
      </w:r>
    </w:p>
    <w:p w14:paraId="3D992F18" w14:textId="77777777" w:rsidR="00771288" w:rsidRPr="00784E86" w:rsidRDefault="00771288" w:rsidP="00784E86">
      <w:pPr>
        <w:spacing w:line="276" w:lineRule="auto"/>
        <w:contextualSpacing/>
        <w:rPr>
          <w:rFonts w:ascii="Arial" w:hAnsi="Arial" w:cs="Arial"/>
          <w:b/>
          <w:color w:val="00B050"/>
          <w:sz w:val="22"/>
          <w:szCs w:val="22"/>
          <w:lang w:val="en-US"/>
        </w:rPr>
      </w:pPr>
    </w:p>
    <w:p w14:paraId="6E2EC8A5" w14:textId="20CB312B" w:rsidR="00200109" w:rsidRPr="00784E86" w:rsidRDefault="0020010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Public health interventions to address endemic goiter and cretinism in tropical countries have included widespread salt iodization, iodine supplementation programs, and public awareness campaigns. These efforts aim to ensure consistent iodine intake across populations, particularly targeting vulnerable groups such as pregnant women and children. However, challenges remain in ensuring the reach and efficacy of these programs, especially in remote and underserved areas</w:t>
      </w:r>
      <w:r w:rsidR="004D1AB9" w:rsidRPr="00784E86">
        <w:rPr>
          <w:rFonts w:ascii="Arial" w:hAnsi="Arial" w:cs="Arial"/>
          <w:color w:val="000000" w:themeColor="text1"/>
          <w:sz w:val="22"/>
          <w:szCs w:val="22"/>
          <w:lang w:val="en-US"/>
        </w:rPr>
        <w:t xml:space="preserve"> </w:t>
      </w:r>
      <w:r w:rsidR="007B2E23"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{"citationID":"drw4Zpdw","properties":{"formattedCitation":"(31)","plainCitation":"(31)","noteIndex":0},"citationItems":[{"id":"uRHIkkus/e4YnCqh6","uris":["http://zotero.org/users/8382214/items/AE6MYTCI"],"itemData":{"id":4367,"type":"article-journal","abstract":"The thyroid gland requires iodine to synthesize thyroid hormones, and iodine deficiency results in the inadequate production of thyroxine and related thyroid, metabolic, developmental, and reproductive disorders. Iodine requirements are higher in infants, children, and during pregnancy and lactation than in adult men and non-pregnant women. Iodine is available in a wide range of foods and water and is susceptible to almost complete gastric and duodenal absorption as an iodide ion. A healthy diet usually provides a daily iodine consumption not exceeding 50% of the recommended intake. Iodine supplementation is usually necessary to prevent iodine deficiency disorders (IDDs), especially in endemic areas. The community-based strategy of iodine fortification in salt has eradicated IDDs, such as endemic goiter and cretinism, in countries providing adequate measures of iodine prophylaxis over several decades in the 20th century. Iodized salt is the cornerstone of iodine prophylaxis in endemic areas, and the continuous monitoring of community iodine intake and its related clinical outcomes is essential. Despite the relevant improvement in clinical outcomes, subclinical iodine deficiency persists even in Western Europe, especially among girls and women, being an issue in certain physiological conditions, such as pregnancy and lactation, and in people consuming unbalanced vegetable-based or salt-restricted diets. Detailed strategies to implement iodine intake (supplementation) could be considered for specific population groups when iodized salt alone is insufficient to provide adequate requirements.","container-title":"Nutrients","DOI":"10.3390/nu15041004","ISSN":"2072-6643","issue":"4","journalAbbreviation":"Nutrients","language":"eng","note":"PMID: 36839362\nPMCID: PMC9967346","page":"1004","source":"PubMed","title":"Iodine Deficiency and Iodine Prophylaxis: An Overview and Update","title-short":"Iodine Deficiency and Iodine Prophylaxis","volume":"15","author":[{"family":"Lisco","given":"Giuseppe"},{"family":"De Tullio","given":"Anna"},{"family":"Triggiani","given":"Domenico"},{"family":"Zupo","given":"Roberta"},{"family":"Giagulli","given":"Vito Angelo"},{"family":"De Pergola","given":"Giovanni"},{"family":"Piazzolla","given":"Giuseppina"},{"family":"Guastamacchia","given":"Edoardo"},{"family":"Sabbà","given":"Carlo"},{"family":"Triggiani","given":"Vincenzo"}],"issued":{"date-parts":[["2023",2,16]]}}}],"schema":"https://github.com/citation-style-language/schema/raw/master/csl-citation.json"} </w:instrText>
      </w:r>
      <w:r w:rsidR="007B2E23"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(31)</w:t>
      </w:r>
      <w:r w:rsidR="007B2E23"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29E03034" w14:textId="77777777" w:rsidR="00DB078D" w:rsidRPr="00784E86" w:rsidRDefault="00DB078D" w:rsidP="00784E86">
      <w:pPr>
        <w:spacing w:line="276" w:lineRule="auto"/>
        <w:contextualSpacing/>
        <w:rPr>
          <w:rFonts w:ascii="Arial" w:hAnsi="Arial" w:cs="Arial"/>
          <w:color w:val="000000" w:themeColor="text1"/>
          <w:sz w:val="22"/>
          <w:szCs w:val="22"/>
          <w:lang w:val="en-US"/>
        </w:rPr>
      </w:pPr>
    </w:p>
    <w:p w14:paraId="36D9217F" w14:textId="7BF81D8B" w:rsidR="007B2E23" w:rsidRPr="00784E86" w:rsidRDefault="00DB078D"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Iodized salt is the preferred method for iodine fortification due to its widespread use across all socioeconomic groups. It is consumed consistently year-round and produced in large, centralized facilities, allowing for effective and controlled fortification. Potassium iodate, preferred for its stability in humid conditions, and potassium iodide are the two forms used</w:t>
      </w:r>
      <w:r w:rsidR="00DD6089" w:rsidRPr="00784E86">
        <w:rPr>
          <w:rFonts w:ascii="Arial" w:hAnsi="Arial" w:cs="Arial"/>
          <w:color w:val="000000" w:themeColor="text1"/>
          <w:sz w:val="22"/>
          <w:szCs w:val="22"/>
          <w:lang w:val="en-US"/>
        </w:rPr>
        <w:t xml:space="preserve">. Direct iodide supplementation, iodized oils, and iodized breads are other means to prevent IDDs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{"citationID":"feHhz2Kw","properties":{"formattedCitation":"(23)","plainCitation":"(23)","noteIndex":0},"citationItems":[{"id":"uRHIkkus/KeEVgulk","uris":["http://zotero.org/users/8382214/items/28ZFLYGY"],"itemData":{"id":"7WolRjbM/sKUTSi11","type":"chapter","abstract":"This chapter provides an overview of the disorders caused by iodine deficiency. Extensively referenced, it includes data on dietary sources of iodine, goitrogens, the effects of iodine deficiency throughout the lifecycle, the pathophysiology of iodine deficiency, as well as strategies for control and monitoring of the iodine deficiency disorders, such as iodized salt and iodized oil. It emphasizes the role of iodine deficiency in the development of brain damage and neurocognitive impairment, assessment of the iodine status of a population, the potential side effects of excessive iodine intake and current worldwide epidemiological data.","call-number":"NBK285556","container-title":"Endotext","event-place":"South Dartmouth (MA)","language":"eng","license":"Copyright © 2000-2024, MDText.com, Inc.","note":"PMID: 25905411","publisher":"MDText.com, Inc.","publisher-place":"South Dartmouth (MA)","source":"PubMed","title":"The Iodine Deficiency Disorders","URL":"http://www.ncbi.nlm.nih.gov/books/NBK285556/","author":[{"family":"Eastman","given":"Creswell J."},{"family":"Zimmermann","given":"Michael B."}],"editor":[{"family":"Feingold","given":"Kenneth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P."}],"accessed":{"date-parts":[["2024",6,3]]},"issued":{"date-parts":[["2000"]]}}}],"schema":"https://github.com/citation-style-language/schema/raw/master/csl-citation.json"} </w:instrText>
      </w:r>
      <w:r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(23)</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r w:rsidR="00A5466A" w:rsidRPr="00784E86">
        <w:rPr>
          <w:rFonts w:ascii="Arial" w:hAnsi="Arial" w:cs="Arial"/>
          <w:color w:val="000000" w:themeColor="text1"/>
          <w:sz w:val="22"/>
          <w:szCs w:val="22"/>
          <w:lang w:val="en-US"/>
        </w:rPr>
        <w:t xml:space="preserve"> </w:t>
      </w:r>
      <w:r w:rsidR="00200109" w:rsidRPr="00784E86">
        <w:rPr>
          <w:rFonts w:ascii="Arial" w:hAnsi="Arial" w:cs="Arial"/>
          <w:color w:val="000000" w:themeColor="text1"/>
          <w:sz w:val="22"/>
          <w:szCs w:val="22"/>
          <w:lang w:val="en-US"/>
        </w:rPr>
        <w:t>Collaborative efforts involving governments, non-governmental organizations, and local communities are crucial for sustaining progress</w:t>
      </w:r>
      <w:r w:rsidR="00A717CD" w:rsidRPr="00784E86">
        <w:rPr>
          <w:rFonts w:ascii="Arial" w:hAnsi="Arial" w:cs="Arial"/>
          <w:color w:val="000000" w:themeColor="text1"/>
          <w:sz w:val="22"/>
          <w:szCs w:val="22"/>
          <w:lang w:val="en-US"/>
        </w:rPr>
        <w:t xml:space="preserve"> </w:t>
      </w:r>
      <w:r w:rsidR="00A5466A" w:rsidRPr="00784E86">
        <w:rPr>
          <w:rFonts w:ascii="Arial" w:hAnsi="Arial" w:cs="Arial"/>
          <w:color w:val="000000" w:themeColor="text1"/>
          <w:sz w:val="22"/>
          <w:szCs w:val="22"/>
          <w:lang w:val="en-US"/>
        </w:rPr>
        <w:t>in preventing</w:t>
      </w:r>
      <w:r w:rsidR="00A717CD" w:rsidRPr="00784E86">
        <w:rPr>
          <w:rFonts w:ascii="Arial" w:hAnsi="Arial" w:cs="Arial"/>
          <w:color w:val="000000" w:themeColor="text1"/>
          <w:sz w:val="22"/>
          <w:szCs w:val="22"/>
          <w:lang w:val="en-US"/>
        </w:rPr>
        <w:t xml:space="preserve"> IDDs.</w:t>
      </w:r>
    </w:p>
    <w:p w14:paraId="6CDFBE3B" w14:textId="77777777" w:rsidR="00D85094" w:rsidRPr="00784E86" w:rsidRDefault="00D85094" w:rsidP="00784E86">
      <w:pPr>
        <w:spacing w:line="276" w:lineRule="auto"/>
        <w:contextualSpacing/>
        <w:rPr>
          <w:rFonts w:ascii="Arial" w:hAnsi="Arial" w:cs="Arial"/>
          <w:color w:val="000000" w:themeColor="text1"/>
          <w:sz w:val="22"/>
          <w:szCs w:val="22"/>
          <w:lang w:val="en-US"/>
        </w:rPr>
      </w:pPr>
    </w:p>
    <w:p w14:paraId="2BB4C923" w14:textId="7933D490" w:rsidR="007B2E23" w:rsidRPr="00784E86" w:rsidRDefault="003954B2" w:rsidP="00784E86">
      <w:pPr>
        <w:pStyle w:val="ListParagraph"/>
        <w:spacing w:line="276" w:lineRule="auto"/>
        <w:ind w:left="0"/>
        <w:rPr>
          <w:rFonts w:ascii="Arial" w:hAnsi="Arial" w:cs="Arial"/>
          <w:b/>
          <w:color w:val="0000FF"/>
          <w:sz w:val="22"/>
          <w:szCs w:val="22"/>
          <w:lang w:val="en-US"/>
        </w:rPr>
      </w:pPr>
      <w:r w:rsidRPr="00784E86">
        <w:rPr>
          <w:rFonts w:ascii="Arial" w:hAnsi="Arial" w:cs="Arial"/>
          <w:b/>
          <w:color w:val="0000FF"/>
          <w:sz w:val="22"/>
          <w:szCs w:val="22"/>
          <w:lang w:val="en-US"/>
        </w:rPr>
        <w:t>AUTOIMMUNE THYROID DISORDERS</w:t>
      </w:r>
    </w:p>
    <w:p w14:paraId="1C4576D7" w14:textId="77777777" w:rsidR="005F5885" w:rsidRPr="00784E86" w:rsidRDefault="005F5885" w:rsidP="00784E86">
      <w:pPr>
        <w:pStyle w:val="ListParagraph"/>
        <w:spacing w:line="276" w:lineRule="auto"/>
        <w:ind w:left="0"/>
        <w:rPr>
          <w:rFonts w:ascii="Arial" w:hAnsi="Arial" w:cs="Arial"/>
          <w:b/>
          <w:color w:val="000000" w:themeColor="text1"/>
          <w:sz w:val="22"/>
          <w:szCs w:val="22"/>
          <w:lang w:val="en-US"/>
        </w:rPr>
      </w:pPr>
    </w:p>
    <w:p w14:paraId="4A4CA438" w14:textId="000EFF4C" w:rsidR="007B2E23" w:rsidRPr="00784E86" w:rsidRDefault="007B2E2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AITDs </w:t>
      </w:r>
      <w:r w:rsidR="0082646D" w:rsidRPr="00784E86">
        <w:rPr>
          <w:rFonts w:ascii="Arial" w:hAnsi="Arial" w:cs="Arial"/>
          <w:color w:val="000000" w:themeColor="text1"/>
          <w:sz w:val="22"/>
          <w:szCs w:val="22"/>
          <w:lang w:val="en-US"/>
        </w:rPr>
        <w:t xml:space="preserve">arise from an immune system dysregulation, resulting in an immune attack on the thyroid gland. These disorders are T cell-mediated and organ-specific. The prevalence of </w:t>
      </w:r>
      <w:r w:rsidR="0082646D" w:rsidRPr="00784E86">
        <w:rPr>
          <w:rFonts w:ascii="Arial" w:hAnsi="Arial" w:cs="Arial"/>
          <w:color w:val="000000" w:themeColor="text1"/>
          <w:sz w:val="22"/>
          <w:szCs w:val="22"/>
          <w:lang w:val="en-US"/>
        </w:rPr>
        <w:lastRenderedPageBreak/>
        <w:t>AITD is around 5%, though the occurrence of antithyroid antibodies might be even higher. AITD primarily manifests in two clinical forms: Graves' disease and Hashimoto's thyroiditis, both marked by lymphocytic infiltration of the thyroid tissue. Clinically, G</w:t>
      </w:r>
      <w:r w:rsidR="00536EB8" w:rsidRPr="00784E86">
        <w:rPr>
          <w:rFonts w:ascii="Arial" w:hAnsi="Arial" w:cs="Arial"/>
          <w:color w:val="000000" w:themeColor="text1"/>
          <w:sz w:val="22"/>
          <w:szCs w:val="22"/>
          <w:lang w:val="en-US"/>
        </w:rPr>
        <w:t>raves’ disease</w:t>
      </w:r>
      <w:r w:rsidR="0082646D" w:rsidRPr="00784E86">
        <w:rPr>
          <w:rFonts w:ascii="Arial" w:hAnsi="Arial" w:cs="Arial"/>
          <w:color w:val="000000" w:themeColor="text1"/>
          <w:sz w:val="22"/>
          <w:szCs w:val="22"/>
          <w:lang w:val="en-US"/>
        </w:rPr>
        <w:t xml:space="preserve"> is characterized by thyrotoxicosis, while </w:t>
      </w:r>
      <w:r w:rsidR="003C19E1" w:rsidRPr="00784E86">
        <w:rPr>
          <w:rFonts w:ascii="Arial" w:hAnsi="Arial" w:cs="Arial"/>
          <w:color w:val="000000" w:themeColor="text1"/>
          <w:sz w:val="22"/>
          <w:szCs w:val="22"/>
          <w:lang w:val="en-US"/>
        </w:rPr>
        <w:t>H</w:t>
      </w:r>
      <w:r w:rsidR="00536EB8" w:rsidRPr="00784E86">
        <w:rPr>
          <w:rFonts w:ascii="Arial" w:hAnsi="Arial" w:cs="Arial"/>
          <w:color w:val="000000" w:themeColor="text1"/>
          <w:sz w:val="22"/>
          <w:szCs w:val="22"/>
          <w:lang w:val="en-US"/>
        </w:rPr>
        <w:t xml:space="preserve">ashimoto’s thyroiditis </w:t>
      </w:r>
      <w:r w:rsidR="0082646D" w:rsidRPr="00784E86">
        <w:rPr>
          <w:rFonts w:ascii="Arial" w:hAnsi="Arial" w:cs="Arial"/>
          <w:color w:val="000000" w:themeColor="text1"/>
          <w:sz w:val="22"/>
          <w:szCs w:val="22"/>
          <w:lang w:val="en-US"/>
        </w:rPr>
        <w:t xml:space="preserve">leads to hypothyroidism. The </w:t>
      </w:r>
      <w:r w:rsidR="00A717CD" w:rsidRPr="00784E86">
        <w:rPr>
          <w:rFonts w:ascii="Arial" w:hAnsi="Arial" w:cs="Arial"/>
          <w:color w:val="000000" w:themeColor="text1"/>
          <w:sz w:val="22"/>
          <w:szCs w:val="22"/>
          <w:lang w:val="en-US"/>
        </w:rPr>
        <w:t>exact</w:t>
      </w:r>
      <w:r w:rsidR="0082646D" w:rsidRPr="00784E86">
        <w:rPr>
          <w:rFonts w:ascii="Arial" w:hAnsi="Arial" w:cs="Arial"/>
          <w:color w:val="000000" w:themeColor="text1"/>
          <w:sz w:val="22"/>
          <w:szCs w:val="22"/>
          <w:lang w:val="en-US"/>
        </w:rPr>
        <w:t xml:space="preserve"> mechanisms initiating the autoimmune response against the thyroid are still </w:t>
      </w:r>
      <w:r w:rsidR="00645860" w:rsidRPr="00784E86">
        <w:rPr>
          <w:rFonts w:ascii="Arial" w:hAnsi="Arial" w:cs="Arial"/>
          <w:color w:val="000000" w:themeColor="text1"/>
          <w:sz w:val="22"/>
          <w:szCs w:val="22"/>
          <w:lang w:val="en-US"/>
        </w:rPr>
        <w:t>not clear</w:t>
      </w:r>
      <w:r w:rsidR="0082646D" w:rsidRPr="00784E86">
        <w:rPr>
          <w:rFonts w:ascii="Arial" w:hAnsi="Arial" w:cs="Arial"/>
          <w:color w:val="000000" w:themeColor="text1"/>
          <w:sz w:val="22"/>
          <w:szCs w:val="22"/>
          <w:lang w:val="en-US"/>
        </w:rPr>
        <w:t xml:space="preserve">. Epidemiological data indicate that an interaction between genetic predisposition and environmental factors is </w:t>
      </w:r>
      <w:r w:rsidR="00A717CD" w:rsidRPr="00784E86">
        <w:rPr>
          <w:rFonts w:ascii="Arial" w:hAnsi="Arial" w:cs="Arial"/>
          <w:color w:val="000000" w:themeColor="text1"/>
          <w:sz w:val="22"/>
          <w:szCs w:val="22"/>
          <w:lang w:val="en-US"/>
        </w:rPr>
        <w:t xml:space="preserve">responsible for </w:t>
      </w:r>
      <w:r w:rsidR="0082646D" w:rsidRPr="00784E86">
        <w:rPr>
          <w:rFonts w:ascii="Arial" w:hAnsi="Arial" w:cs="Arial"/>
          <w:color w:val="000000" w:themeColor="text1"/>
          <w:sz w:val="22"/>
          <w:szCs w:val="22"/>
          <w:lang w:val="en-US"/>
        </w:rPr>
        <w:t xml:space="preserve">disrupting immune tolerance and triggering </w:t>
      </w:r>
      <w:r w:rsidR="00645860" w:rsidRPr="00784E86">
        <w:rPr>
          <w:rFonts w:ascii="Arial" w:hAnsi="Arial" w:cs="Arial"/>
          <w:color w:val="000000" w:themeColor="text1"/>
          <w:sz w:val="22"/>
          <w:szCs w:val="22"/>
          <w:lang w:val="en-US"/>
        </w:rPr>
        <w:t>AITD</w:t>
      </w:r>
      <w:r w:rsidR="004D1AB9" w:rsidRPr="00784E86">
        <w:rPr>
          <w:rFonts w:ascii="Arial" w:hAnsi="Arial" w:cs="Arial"/>
          <w:color w:val="000000" w:themeColor="text1"/>
          <w:sz w:val="22"/>
          <w:szCs w:val="22"/>
          <w:lang w:val="en-US"/>
        </w:rPr>
        <w:t xml:space="preserve"> </w:t>
      </w:r>
      <w:r w:rsidR="0082646D"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{"citationID":"XvYgrYsi","properties":{"formattedCitation":"(32)","plainCitation":"(32)","noteIndex":0},"citationItems":[{"id":"uRHIkkus/g00ZYHex","uris":["http://zotero.org/users/8382214/items/YQW3FBF3"],"itemData":{"id":4370,"type":"article-journal","abstract":"Autoimmune thyroid diseases (AITD) result from a dysregulation of the immune system leading to an immune attack on the thyroid. AITD are T cell-mediated organ-specific autoimmune disorders. The prevalence of AITD is estimated to be 5%; however, the prevalence of antithyroid antibodies may be even higher. The AITD comprise two main clinical presentations: Graves' disease (GD) and Hashimoto's thyroiditis (HT), both characterized by lymphocytic infiltration of the thyroid parenchyma. The clinical hallmarks of GD and HT are thyrotoxicosis and hypothyroidism, respectively. The mechanisms that trigger the autoimmune attack to the thyroid are still under investigation. Epidemiological data suggest an interaction among genetic susceptibility and environmental triggers as the key factor leading to the breakdown of tolerance and the development of disease. Recent studies have shown the importance of cytokines and chemokines in the pathogenesis of AT and GD. In thyroid tissue, recruited T helper 1 (Th1) lymphocytes may be responsible for enhanced IFN-γ and TNF-α production, which in turn stimulates CXCL10 (the prototype of the IFN-γ-inducible Th1 chemokines) secretion from the thyroid cells, therefore creating an amplification feedback loop, initiating and perpetuating the autoimmune process. Associations exist between AITD and other organ specific (polyglandular autoimmune syndromes), or systemic autoimmune disorders (Sjögren's syndrome, rheumatoid arthritis, systemic lupus erythematosus, systemic sclerosis, cryoglobulinemia, sarcoidosis, psoriatic arthritis). Moreover, several studies have shown an association of AITD and papillary thyroid cancer. These data suggest that AITD patients should be accurately monitored for thyroid dysfunctions, the appearance of thyroid nodules, and other autoimmune disorders.","container-title":"Autoimmunity Reviews","DOI":"10.1016/j.autrev.2014.10.016","ISSN":"1873-0183","issue":"2","journalAbbreviation":"Autoimmun Rev","language":"eng","note":"PMID: 25461470","page":"174-180","source":"PubMed","title":"Autoimmune thyroid disorders","volume":"14","author":[{"family":"Antonelli","given":"Alessandro"},{"family":"Ferrari","given":"Silvia Martina"},{"family":"Corrado","given":"Alda"},{"family":"Di Domenicantonio","given":"Andrea"},{"family":"Fallahi","given":"Poupak"}],"issued":{"date-parts":[["2015",2]]}}}],"schema":"https://github.com/citation-style-language/schema/raw/master/csl-citation.json"} </w:instrText>
      </w:r>
      <w:r w:rsidR="0082646D"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(32)</w:t>
      </w:r>
      <w:r w:rsidR="0082646D"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82646D"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In the tropics, the prevalence, diagnosis, and management of these disorders are influenced by various regional factors.</w:t>
      </w:r>
    </w:p>
    <w:p w14:paraId="7944C538" w14:textId="77777777" w:rsidR="007B2E23" w:rsidRPr="00784E86" w:rsidRDefault="007B2E23" w:rsidP="00784E86">
      <w:pPr>
        <w:pStyle w:val="ListParagraph"/>
        <w:spacing w:line="276" w:lineRule="auto"/>
        <w:ind w:left="0"/>
        <w:rPr>
          <w:rFonts w:ascii="Arial" w:hAnsi="Arial" w:cs="Arial"/>
          <w:color w:val="000000" w:themeColor="text1"/>
          <w:sz w:val="22"/>
          <w:szCs w:val="22"/>
          <w:lang w:val="en-US"/>
        </w:rPr>
      </w:pPr>
    </w:p>
    <w:p w14:paraId="6F6700AC" w14:textId="189D26F1" w:rsidR="00C214C1" w:rsidRPr="00784E86" w:rsidRDefault="007B2E23"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Hashimoto's Thyroiditis</w:t>
      </w:r>
    </w:p>
    <w:p w14:paraId="3A04DC57" w14:textId="77777777" w:rsidR="00C214C1" w:rsidRPr="00784E86" w:rsidRDefault="00C214C1" w:rsidP="00784E86">
      <w:pPr>
        <w:spacing w:line="276" w:lineRule="auto"/>
        <w:contextualSpacing/>
        <w:rPr>
          <w:rFonts w:ascii="Arial" w:hAnsi="Arial" w:cs="Arial"/>
          <w:b/>
          <w:bCs/>
          <w:color w:val="000000" w:themeColor="text1"/>
          <w:sz w:val="22"/>
          <w:szCs w:val="22"/>
          <w:lang w:val="en-US"/>
        </w:rPr>
      </w:pPr>
    </w:p>
    <w:p w14:paraId="34D28820" w14:textId="604B46CA" w:rsidR="00CE00AB" w:rsidRPr="00784E86" w:rsidRDefault="00501412"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The classic example of AITD is Hashimoto's thyroiditis, also referred to as chronic lymphocytic thyroiditis.</w:t>
      </w:r>
      <w:r w:rsidR="00844A45" w:rsidRPr="00784E86">
        <w:rPr>
          <w:rFonts w:ascii="Arial" w:hAnsi="Arial" w:cs="Arial"/>
          <w:color w:val="000000" w:themeColor="text1"/>
          <w:sz w:val="22"/>
          <w:szCs w:val="22"/>
          <w:lang w:val="en-US"/>
        </w:rPr>
        <w:t xml:space="preserve"> It </w:t>
      </w:r>
      <w:r w:rsidR="00A717CD" w:rsidRPr="00784E86">
        <w:rPr>
          <w:rFonts w:ascii="Arial" w:hAnsi="Arial" w:cs="Arial"/>
          <w:color w:val="000000" w:themeColor="text1"/>
          <w:sz w:val="22"/>
          <w:szCs w:val="22"/>
          <w:lang w:val="en-US"/>
        </w:rPr>
        <w:t xml:space="preserve">is associated with </w:t>
      </w:r>
      <w:r w:rsidR="00844A45" w:rsidRPr="00784E86">
        <w:rPr>
          <w:rFonts w:ascii="Arial" w:hAnsi="Arial" w:cs="Arial"/>
          <w:color w:val="000000" w:themeColor="text1"/>
          <w:sz w:val="22"/>
          <w:szCs w:val="22"/>
          <w:lang w:val="en-US"/>
        </w:rPr>
        <w:t xml:space="preserve">chronic inflammation of the thyroid tissue, </w:t>
      </w:r>
      <w:r w:rsidR="00422574" w:rsidRPr="00784E86">
        <w:rPr>
          <w:rFonts w:ascii="Arial" w:hAnsi="Arial" w:cs="Arial"/>
          <w:color w:val="000000" w:themeColor="text1"/>
          <w:sz w:val="22"/>
          <w:szCs w:val="22"/>
          <w:lang w:val="en-US"/>
        </w:rPr>
        <w:t xml:space="preserve">and </w:t>
      </w:r>
      <w:r w:rsidR="00A717CD" w:rsidRPr="00784E86">
        <w:rPr>
          <w:rFonts w:ascii="Arial" w:hAnsi="Arial" w:cs="Arial"/>
          <w:color w:val="000000" w:themeColor="text1"/>
          <w:sz w:val="22"/>
          <w:szCs w:val="22"/>
          <w:lang w:val="en-US"/>
        </w:rPr>
        <w:t>caus</w:t>
      </w:r>
      <w:r w:rsidR="00645860" w:rsidRPr="00784E86">
        <w:rPr>
          <w:rFonts w:ascii="Arial" w:hAnsi="Arial" w:cs="Arial"/>
          <w:color w:val="000000" w:themeColor="text1"/>
          <w:sz w:val="22"/>
          <w:szCs w:val="22"/>
          <w:lang w:val="en-US"/>
        </w:rPr>
        <w:t xml:space="preserve">es </w:t>
      </w:r>
      <w:r w:rsidR="00844A45" w:rsidRPr="00784E86">
        <w:rPr>
          <w:rFonts w:ascii="Arial" w:hAnsi="Arial" w:cs="Arial"/>
          <w:color w:val="000000" w:themeColor="text1"/>
          <w:sz w:val="22"/>
          <w:szCs w:val="22"/>
          <w:lang w:val="en-US"/>
        </w:rPr>
        <w:t xml:space="preserve">hypothyroidism in 20-30% of </w:t>
      </w:r>
      <w:r w:rsidR="00A717CD" w:rsidRPr="00784E86">
        <w:rPr>
          <w:rFonts w:ascii="Arial" w:hAnsi="Arial" w:cs="Arial"/>
          <w:color w:val="000000" w:themeColor="text1"/>
          <w:sz w:val="22"/>
          <w:szCs w:val="22"/>
          <w:lang w:val="en-US"/>
        </w:rPr>
        <w:t>cases</w:t>
      </w:r>
      <w:r w:rsidR="004D1AB9" w:rsidRPr="00784E86">
        <w:rPr>
          <w:rFonts w:ascii="Arial" w:hAnsi="Arial" w:cs="Arial"/>
          <w:color w:val="000000" w:themeColor="text1"/>
          <w:sz w:val="22"/>
          <w:szCs w:val="22"/>
          <w:lang w:val="en-US"/>
        </w:rPr>
        <w:t xml:space="preserve"> </w:t>
      </w:r>
      <w:r w:rsidR="00844A45"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{"citationID":"fidftZaV","properties":{"formattedCitation":"(33)","plainCitation":"(33)","noteIndex":0},"citationItems":[{"id":"uRHIkkus/obQ2OpId","uris":["http://zotero.org/users/8382214/items/Z9D2AGGY"],"itemData":{"id":4404,"type":"article-journal","abstract":"Hashimoto's thyroiditis (HT), the most frequent autoimmune thyroid disorders (AITDs), is the leading cause of hypothyroidism in the iodine-sufficient areas of the world. About 20-30% of patients suffers from HT, whose cause is thought to be a combination of genetic susceptibility and environmental factors that causes the loss of immunological tolerance, with a consequent autoimmune attack to the thyroid tissue and appearance of the disease. The pathologic features of lymphocytic infiltration, especially of T cells, and follicular destruction are the histological hallmark of autoimmune thyroiditis (AIT), that lead to gradual atrophy and fibrosis. An important role in the immune-pathogenesis of AITDs is due to chemokines and cytokines. In about 20% of patients, AITDs are associated with other organ specific/systemic autoimmune disorders. Many studies have demonstrated the relationship between papillary thyroid cancer and AITD. The treatment of hypothyroidism, as result of AIT, consists in daily assumption of synthetic levothyroxine.","container-title":"Best Practice &amp; Research. Clinical Endocrinology &amp; Metabolism","DOI":"10.1016/j.beem.2019.101367","ISSN":"1878-1594","issue":"6","journalAbbreviation":"Best Pract Res Clin Endocrinol Metab","language":"eng","note":"PMID: 31812326","page":"101367","source":"PubMed","title":"Hashimotos' thyroiditis: Epidemiology, pathogenesis, clinic and therapy","title-short":"Hashimotos' thyroiditis","volume":"33","author":[{"family":"Ragusa","given":"Francesca"},{"family":"Fallahi","given":"Poupak"},{"family":"Elia","given":"Giusy"},{"family":"Gonnella","given":"Debora"},{"family":"Paparo","given":"Sabrina Rosaria"},{"family":"Giusti","given":"Claudia"},{"family":"Churilov","given":"Leonid P."},{"family":"Ferrari","given":"Silvia Martina"},{"family":"Antonelli","given":"Alessandro"}],"issued":{"date-parts":[["2019",12]]}}}],"schema":"https://github.com/citation-style-language/schema/raw/master/csl-citation.json"} </w:instrText>
      </w:r>
      <w:r w:rsidR="00844A45"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(33)</w:t>
      </w:r>
      <w:r w:rsidR="00844A45"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844A45" w:rsidRPr="00784E86">
        <w:rPr>
          <w:rFonts w:ascii="Arial" w:hAnsi="Arial" w:cs="Arial"/>
          <w:color w:val="000000" w:themeColor="text1"/>
          <w:sz w:val="22"/>
          <w:szCs w:val="22"/>
          <w:lang w:val="en-US"/>
        </w:rPr>
        <w:t xml:space="preserve"> </w:t>
      </w:r>
    </w:p>
    <w:p w14:paraId="4ABE736F" w14:textId="77777777" w:rsidR="00771288" w:rsidRPr="00784E86" w:rsidRDefault="00771288" w:rsidP="00784E86">
      <w:pPr>
        <w:spacing w:line="276" w:lineRule="auto"/>
        <w:contextualSpacing/>
        <w:rPr>
          <w:rFonts w:ascii="Arial" w:hAnsi="Arial" w:cs="Arial"/>
          <w:b/>
          <w:color w:val="FF0000"/>
          <w:sz w:val="22"/>
          <w:szCs w:val="22"/>
          <w:lang w:val="en-US"/>
        </w:rPr>
      </w:pPr>
    </w:p>
    <w:p w14:paraId="404033B3" w14:textId="0BFB8232" w:rsidR="00CE00AB"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PREVALENCE</w:t>
      </w:r>
    </w:p>
    <w:p w14:paraId="36089D24" w14:textId="77777777" w:rsidR="003B0129" w:rsidRPr="00784E86" w:rsidRDefault="003B0129" w:rsidP="00784E86">
      <w:pPr>
        <w:spacing w:line="276" w:lineRule="auto"/>
        <w:contextualSpacing/>
        <w:rPr>
          <w:rFonts w:ascii="Arial" w:hAnsi="Arial" w:cs="Arial"/>
          <w:b/>
          <w:color w:val="FF0000"/>
          <w:sz w:val="22"/>
          <w:szCs w:val="22"/>
          <w:lang w:val="en-US"/>
        </w:rPr>
      </w:pPr>
    </w:p>
    <w:p w14:paraId="5C9E4766" w14:textId="2710A8F2" w:rsidR="00844A45" w:rsidRPr="00784E86" w:rsidRDefault="003C6E2E" w:rsidP="00784E86">
      <w:pPr>
        <w:spacing w:line="276" w:lineRule="auto"/>
        <w:contextualSpacing/>
        <w:rPr>
          <w:rFonts w:ascii="Arial" w:hAnsi="Arial" w:cs="Arial"/>
          <w:b/>
          <w:bCs/>
          <w:color w:val="000000" w:themeColor="text1"/>
          <w:sz w:val="22"/>
          <w:szCs w:val="22"/>
          <w:lang w:val="en-US"/>
        </w:rPr>
      </w:pPr>
      <w:r w:rsidRPr="00784E86">
        <w:rPr>
          <w:rFonts w:ascii="Arial" w:hAnsi="Arial" w:cs="Arial"/>
          <w:color w:val="000000" w:themeColor="text1"/>
          <w:sz w:val="22"/>
          <w:szCs w:val="22"/>
          <w:lang w:val="en-US"/>
        </w:rPr>
        <w:t xml:space="preserve">In tropical regions, the incidence of Hashimoto's thyroiditis is increasing, which is partially attributed to enhanced iodine intake from iodization programs. </w:t>
      </w:r>
      <w:r w:rsidR="007B2E23" w:rsidRPr="00784E86">
        <w:rPr>
          <w:rFonts w:ascii="Arial" w:hAnsi="Arial" w:cs="Arial"/>
          <w:color w:val="000000" w:themeColor="text1"/>
          <w:sz w:val="22"/>
          <w:szCs w:val="22"/>
          <w:lang w:val="en-US"/>
        </w:rPr>
        <w:t xml:space="preserve">While these programs have reduced goiter and cretinism, they have also been linked to an increase in </w:t>
      </w:r>
      <w:r w:rsidR="00645860" w:rsidRPr="00784E86">
        <w:rPr>
          <w:rFonts w:ascii="Arial" w:hAnsi="Arial" w:cs="Arial"/>
          <w:color w:val="000000" w:themeColor="text1"/>
          <w:sz w:val="22"/>
          <w:szCs w:val="22"/>
          <w:lang w:val="en-US"/>
        </w:rPr>
        <w:t xml:space="preserve">AITD. </w:t>
      </w:r>
      <w:r w:rsidR="0099574D" w:rsidRPr="00784E86">
        <w:rPr>
          <w:rFonts w:ascii="Arial" w:hAnsi="Arial" w:cs="Arial"/>
          <w:color w:val="000000" w:themeColor="text1"/>
          <w:sz w:val="22"/>
          <w:szCs w:val="22"/>
          <w:lang w:val="en-US"/>
        </w:rPr>
        <w:t xml:space="preserve">A study from Sri Lanka found </w:t>
      </w:r>
      <w:r w:rsidR="00B30310" w:rsidRPr="00784E86">
        <w:rPr>
          <w:rFonts w:ascii="Arial" w:hAnsi="Arial" w:cs="Arial"/>
          <w:color w:val="000000" w:themeColor="text1"/>
          <w:sz w:val="22"/>
          <w:szCs w:val="22"/>
          <w:lang w:val="en-US"/>
        </w:rPr>
        <w:t>anti-</w:t>
      </w:r>
      <w:r w:rsidR="0099574D" w:rsidRPr="00784E86">
        <w:rPr>
          <w:rFonts w:ascii="Arial" w:hAnsi="Arial" w:cs="Arial"/>
          <w:color w:val="000000" w:themeColor="text1"/>
          <w:sz w:val="22"/>
          <w:szCs w:val="22"/>
          <w:lang w:val="en-US"/>
        </w:rPr>
        <w:t xml:space="preserve">thyroid peroxidase </w:t>
      </w:r>
      <w:r w:rsidR="00B30310" w:rsidRPr="00784E86">
        <w:rPr>
          <w:rFonts w:ascii="Arial" w:hAnsi="Arial" w:cs="Arial"/>
          <w:color w:val="000000" w:themeColor="text1"/>
          <w:sz w:val="22"/>
          <w:szCs w:val="22"/>
          <w:lang w:val="en-US"/>
        </w:rPr>
        <w:t xml:space="preserve">(TPO) </w:t>
      </w:r>
      <w:r w:rsidR="0099574D" w:rsidRPr="00784E86">
        <w:rPr>
          <w:rFonts w:ascii="Arial" w:hAnsi="Arial" w:cs="Arial"/>
          <w:color w:val="000000" w:themeColor="text1"/>
          <w:sz w:val="22"/>
          <w:szCs w:val="22"/>
          <w:lang w:val="en-US"/>
        </w:rPr>
        <w:t xml:space="preserve">antibodies </w:t>
      </w:r>
      <w:r w:rsidR="00645860" w:rsidRPr="00784E86">
        <w:rPr>
          <w:rFonts w:ascii="Arial" w:hAnsi="Arial" w:cs="Arial"/>
          <w:color w:val="000000" w:themeColor="text1"/>
          <w:sz w:val="22"/>
          <w:szCs w:val="22"/>
          <w:lang w:val="en-US"/>
        </w:rPr>
        <w:t>in 10.3%, anti-thyroglobulin (</w:t>
      </w:r>
      <w:proofErr w:type="spellStart"/>
      <w:r w:rsidR="00645860" w:rsidRPr="00784E86">
        <w:rPr>
          <w:rFonts w:ascii="Arial" w:hAnsi="Arial" w:cs="Arial"/>
          <w:color w:val="000000" w:themeColor="text1"/>
          <w:sz w:val="22"/>
          <w:szCs w:val="22"/>
          <w:lang w:val="en-US"/>
        </w:rPr>
        <w:t>Tg</w:t>
      </w:r>
      <w:proofErr w:type="spellEnd"/>
      <w:r w:rsidR="00645860" w:rsidRPr="00784E86">
        <w:rPr>
          <w:rFonts w:ascii="Arial" w:hAnsi="Arial" w:cs="Arial"/>
          <w:color w:val="000000" w:themeColor="text1"/>
          <w:sz w:val="22"/>
          <w:szCs w:val="22"/>
          <w:lang w:val="en-US"/>
        </w:rPr>
        <w:t>) antibodies in</w:t>
      </w:r>
      <w:r w:rsidR="0099574D" w:rsidRPr="00784E86">
        <w:rPr>
          <w:rFonts w:ascii="Arial" w:hAnsi="Arial" w:cs="Arial"/>
          <w:color w:val="000000" w:themeColor="text1"/>
          <w:sz w:val="22"/>
          <w:szCs w:val="22"/>
          <w:lang w:val="en-US"/>
        </w:rPr>
        <w:t xml:space="preserve"> 6.4%</w:t>
      </w:r>
      <w:r w:rsidR="00645860" w:rsidRPr="00784E86">
        <w:rPr>
          <w:rFonts w:ascii="Arial" w:hAnsi="Arial" w:cs="Arial"/>
          <w:color w:val="000000" w:themeColor="text1"/>
          <w:sz w:val="22"/>
          <w:szCs w:val="22"/>
          <w:lang w:val="en-US"/>
        </w:rPr>
        <w:t>, and</w:t>
      </w:r>
      <w:r w:rsidR="0099574D" w:rsidRPr="00784E86">
        <w:rPr>
          <w:rFonts w:ascii="Arial" w:hAnsi="Arial" w:cs="Arial"/>
          <w:color w:val="000000" w:themeColor="text1"/>
          <w:sz w:val="22"/>
          <w:szCs w:val="22"/>
          <w:lang w:val="en-US"/>
        </w:rPr>
        <w:t xml:space="preserve"> subclinical hypothyroidism (SCH) </w:t>
      </w:r>
      <w:r w:rsidR="00645860" w:rsidRPr="00784E86">
        <w:rPr>
          <w:rFonts w:ascii="Arial" w:hAnsi="Arial" w:cs="Arial"/>
          <w:color w:val="000000" w:themeColor="text1"/>
          <w:sz w:val="22"/>
          <w:szCs w:val="22"/>
          <w:lang w:val="en-US"/>
        </w:rPr>
        <w:t>in</w:t>
      </w:r>
      <w:r w:rsidR="0099574D" w:rsidRPr="00784E86">
        <w:rPr>
          <w:rFonts w:ascii="Arial" w:hAnsi="Arial" w:cs="Arial"/>
          <w:color w:val="000000" w:themeColor="text1"/>
          <w:sz w:val="22"/>
          <w:szCs w:val="22"/>
          <w:lang w:val="en-US"/>
        </w:rPr>
        <w:t xml:space="preserve">t 3%. Median urinary iodine concentration was 138.5 </w:t>
      </w:r>
      <w:proofErr w:type="spellStart"/>
      <w:r w:rsidR="0099574D" w:rsidRPr="00784E86">
        <w:rPr>
          <w:rFonts w:ascii="Arial" w:hAnsi="Arial" w:cs="Arial"/>
          <w:color w:val="000000" w:themeColor="text1"/>
          <w:sz w:val="22"/>
          <w:szCs w:val="22"/>
          <w:lang w:val="en-US"/>
        </w:rPr>
        <w:t>μg</w:t>
      </w:r>
      <w:proofErr w:type="spellEnd"/>
      <w:r w:rsidR="0099574D" w:rsidRPr="00784E86">
        <w:rPr>
          <w:rFonts w:ascii="Arial" w:hAnsi="Arial" w:cs="Arial"/>
          <w:color w:val="000000" w:themeColor="text1"/>
          <w:sz w:val="22"/>
          <w:szCs w:val="22"/>
          <w:lang w:val="en-US"/>
        </w:rPr>
        <w:t xml:space="preserve">/L, indicating iodine sufficiency from universal salt iodization. Despite a high </w:t>
      </w:r>
      <w:r w:rsidR="00645860" w:rsidRPr="00784E86">
        <w:rPr>
          <w:rFonts w:ascii="Arial" w:hAnsi="Arial" w:cs="Arial"/>
          <w:color w:val="000000" w:themeColor="text1"/>
          <w:sz w:val="22"/>
          <w:szCs w:val="22"/>
          <w:lang w:val="en-US"/>
        </w:rPr>
        <w:t>anti-</w:t>
      </w:r>
      <w:r w:rsidR="0099574D" w:rsidRPr="00784E86">
        <w:rPr>
          <w:rFonts w:ascii="Arial" w:hAnsi="Arial" w:cs="Arial"/>
          <w:color w:val="000000" w:themeColor="text1"/>
          <w:sz w:val="22"/>
          <w:szCs w:val="22"/>
          <w:lang w:val="en-US"/>
        </w:rPr>
        <w:t xml:space="preserve">TPO </w:t>
      </w:r>
      <w:r w:rsidR="00645860" w:rsidRPr="00784E86">
        <w:rPr>
          <w:rFonts w:ascii="Arial" w:hAnsi="Arial" w:cs="Arial"/>
          <w:color w:val="000000" w:themeColor="text1"/>
          <w:sz w:val="22"/>
          <w:szCs w:val="22"/>
          <w:lang w:val="en-US"/>
        </w:rPr>
        <w:t xml:space="preserve">antibody </w:t>
      </w:r>
      <w:r w:rsidR="0099574D" w:rsidRPr="00784E86">
        <w:rPr>
          <w:rFonts w:ascii="Arial" w:hAnsi="Arial" w:cs="Arial"/>
          <w:color w:val="000000" w:themeColor="text1"/>
          <w:sz w:val="22"/>
          <w:szCs w:val="22"/>
          <w:lang w:val="en-US"/>
        </w:rPr>
        <w:t>prevalence, SCH remains low</w:t>
      </w:r>
      <w:r w:rsidR="00BA7286" w:rsidRPr="00784E86">
        <w:rPr>
          <w:rFonts w:ascii="Arial" w:hAnsi="Arial" w:cs="Arial"/>
          <w:color w:val="000000" w:themeColor="text1"/>
          <w:sz w:val="22"/>
          <w:szCs w:val="22"/>
          <w:lang w:val="en-US"/>
        </w:rPr>
        <w:t>. T</w:t>
      </w:r>
      <w:r w:rsidR="0099574D" w:rsidRPr="00784E86">
        <w:rPr>
          <w:rFonts w:ascii="Arial" w:hAnsi="Arial" w:cs="Arial"/>
          <w:color w:val="000000" w:themeColor="text1"/>
          <w:sz w:val="22"/>
          <w:szCs w:val="22"/>
          <w:lang w:val="en-US"/>
        </w:rPr>
        <w:t>he</w:t>
      </w:r>
      <w:r w:rsidR="00BA7286" w:rsidRPr="00784E86">
        <w:rPr>
          <w:rFonts w:ascii="Arial" w:hAnsi="Arial" w:cs="Arial"/>
          <w:color w:val="000000" w:themeColor="text1"/>
          <w:sz w:val="22"/>
          <w:szCs w:val="22"/>
          <w:lang w:val="en-US"/>
        </w:rPr>
        <w:t xml:space="preserve"> findings suggest that </w:t>
      </w:r>
      <w:r w:rsidR="0099574D" w:rsidRPr="00784E86">
        <w:rPr>
          <w:rFonts w:ascii="Arial" w:hAnsi="Arial" w:cs="Arial"/>
          <w:color w:val="000000" w:themeColor="text1"/>
          <w:sz w:val="22"/>
          <w:szCs w:val="22"/>
          <w:lang w:val="en-US"/>
        </w:rPr>
        <w:t xml:space="preserve">early post-iodization </w:t>
      </w:r>
      <w:r w:rsidR="00645860" w:rsidRPr="00784E86">
        <w:rPr>
          <w:rFonts w:ascii="Arial" w:hAnsi="Arial" w:cs="Arial"/>
          <w:color w:val="000000" w:themeColor="text1"/>
          <w:sz w:val="22"/>
          <w:szCs w:val="22"/>
          <w:lang w:val="en-US"/>
        </w:rPr>
        <w:t>anti-</w:t>
      </w:r>
      <w:proofErr w:type="spellStart"/>
      <w:r w:rsidR="00645860" w:rsidRPr="00784E86">
        <w:rPr>
          <w:rFonts w:ascii="Arial" w:hAnsi="Arial" w:cs="Arial"/>
          <w:color w:val="000000" w:themeColor="text1"/>
          <w:sz w:val="22"/>
          <w:szCs w:val="22"/>
          <w:lang w:val="en-US"/>
        </w:rPr>
        <w:t>Tg</w:t>
      </w:r>
      <w:proofErr w:type="spellEnd"/>
      <w:r w:rsidR="00645860" w:rsidRPr="00784E86">
        <w:rPr>
          <w:rFonts w:ascii="Arial" w:hAnsi="Arial" w:cs="Arial"/>
          <w:color w:val="000000" w:themeColor="text1"/>
          <w:sz w:val="22"/>
          <w:szCs w:val="22"/>
          <w:lang w:val="en-US"/>
        </w:rPr>
        <w:t xml:space="preserve"> anti</w:t>
      </w:r>
      <w:r w:rsidR="00BA7286" w:rsidRPr="00784E86">
        <w:rPr>
          <w:rFonts w:ascii="Arial" w:hAnsi="Arial" w:cs="Arial"/>
          <w:color w:val="000000" w:themeColor="text1"/>
          <w:sz w:val="22"/>
          <w:szCs w:val="22"/>
          <w:lang w:val="en-US"/>
        </w:rPr>
        <w:t>body</w:t>
      </w:r>
      <w:r w:rsidR="0099574D" w:rsidRPr="00784E86">
        <w:rPr>
          <w:rFonts w:ascii="Arial" w:hAnsi="Arial" w:cs="Arial"/>
          <w:color w:val="000000" w:themeColor="text1"/>
          <w:sz w:val="22"/>
          <w:szCs w:val="22"/>
          <w:lang w:val="en-US"/>
        </w:rPr>
        <w:t xml:space="preserve"> surge that </w:t>
      </w:r>
      <w:r w:rsidR="003C56A1" w:rsidRPr="00784E86">
        <w:rPr>
          <w:rFonts w:ascii="Arial" w:hAnsi="Arial" w:cs="Arial"/>
          <w:color w:val="000000" w:themeColor="text1"/>
          <w:sz w:val="22"/>
          <w:szCs w:val="22"/>
          <w:lang w:val="en-US"/>
        </w:rPr>
        <w:t>had gone</w:t>
      </w:r>
      <w:r w:rsidR="0099574D" w:rsidRPr="00784E86">
        <w:rPr>
          <w:rFonts w:ascii="Arial" w:hAnsi="Arial" w:cs="Arial"/>
          <w:color w:val="000000" w:themeColor="text1"/>
          <w:sz w:val="22"/>
          <w:szCs w:val="22"/>
          <w:lang w:val="en-US"/>
        </w:rPr>
        <w:t xml:space="preserve"> </w:t>
      </w:r>
      <w:r w:rsidR="00BA7286" w:rsidRPr="00784E86">
        <w:rPr>
          <w:rFonts w:ascii="Arial" w:hAnsi="Arial" w:cs="Arial"/>
          <w:color w:val="000000" w:themeColor="text1"/>
          <w:sz w:val="22"/>
          <w:szCs w:val="22"/>
          <w:lang w:val="en-US"/>
        </w:rPr>
        <w:t>past</w:t>
      </w:r>
      <w:r w:rsidR="0099574D" w:rsidRPr="00784E86">
        <w:rPr>
          <w:rFonts w:ascii="Arial" w:hAnsi="Arial" w:cs="Arial"/>
          <w:color w:val="000000" w:themeColor="text1"/>
          <w:sz w:val="22"/>
          <w:szCs w:val="22"/>
          <w:lang w:val="en-US"/>
        </w:rPr>
        <w:t xml:space="preserve"> 42%, ha</w:t>
      </w:r>
      <w:r w:rsidR="003C56A1" w:rsidRPr="00784E86">
        <w:rPr>
          <w:rFonts w:ascii="Arial" w:hAnsi="Arial" w:cs="Arial"/>
          <w:color w:val="000000" w:themeColor="text1"/>
          <w:sz w:val="22"/>
          <w:szCs w:val="22"/>
          <w:lang w:val="en-US"/>
        </w:rPr>
        <w:t>s</w:t>
      </w:r>
      <w:r w:rsidR="00BA7286" w:rsidRPr="00784E86">
        <w:rPr>
          <w:rFonts w:ascii="Arial" w:hAnsi="Arial" w:cs="Arial"/>
          <w:color w:val="000000" w:themeColor="text1"/>
          <w:sz w:val="22"/>
          <w:szCs w:val="22"/>
          <w:lang w:val="en-US"/>
        </w:rPr>
        <w:t xml:space="preserve"> now</w:t>
      </w:r>
      <w:r w:rsidR="0099574D" w:rsidRPr="00784E86">
        <w:rPr>
          <w:rFonts w:ascii="Arial" w:hAnsi="Arial" w:cs="Arial"/>
          <w:color w:val="000000" w:themeColor="text1"/>
          <w:sz w:val="22"/>
          <w:szCs w:val="22"/>
          <w:lang w:val="en-US"/>
        </w:rPr>
        <w:t xml:space="preserve"> settled. Goiter prevalence was 0.6%-1.93% </w:t>
      </w:r>
      <w:r w:rsidR="00844A45" w:rsidRPr="00784E86">
        <w:rPr>
          <w:rFonts w:ascii="Arial" w:hAnsi="Arial" w:cs="Arial"/>
          <w:color w:val="000000" w:themeColor="text1"/>
          <w:sz w:val="22"/>
          <w:szCs w:val="22"/>
          <w:lang w:val="en-US"/>
        </w:rPr>
        <w:fldChar w:fldCharType="begin"/>
      </w:r>
      <w:r w:rsidR="00F70D90" w:rsidRPr="00784E86">
        <w:rPr>
          <w:rFonts w:ascii="Arial" w:hAnsi="Arial" w:cs="Arial"/>
          <w:color w:val="000000" w:themeColor="text1"/>
          <w:sz w:val="22"/>
          <w:szCs w:val="22"/>
          <w:lang w:val="en-US"/>
        </w:rPr>
        <w:instrText xml:space="preserve"> ADDIN ZOTERO_ITEM CSL_CITATION {"citationID":"kd4fZXxm","properties":{"formattedCitation":"(34)","plainCitation":"(34)","noteIndex":0},"citationItems":[{"id":20408,"uris":["http://zotero.org/groups/5194563/items/59ZD267F"],"itemData":{"id":20408,"type":"article-journal","abstract":"Background: Sri Lanka introduced universal salt iodization (USI) in 1995 after which we demonstrated a high thyroglobulin antibody (TgAb) prevalence in 1998. However, it is unclear whether thyroid autoimmunity persists in the long term in populations exposed to sustained USI and whether such populations have an excess of thyroid dysfunction. We evaluated the prevalence of thyroid autoantibodies and dysfunction in Sri Lankan children and adolescents after more than two decades of sustained USI. Methods: We selected 10- to 18-year-old subjects of both sexes (randomized cluster sampling) from all 9 provinces of Sri Lanka in this cross-sectional study. Blood, urine, and anthropometric data were collected and thyroid ultrasound scans were performed. Validated statistical methods were used to derive local population-specific reference ranges for all thyroid parameters. We also measured urine iodine concentration (UIC), salt, and water iodine concentrations. Results: Blood and urine samples from 2507 and 2473 subjects respectively, and ultrasound scans from 882 subjects were analyzed. Population-derived upper limits for thyroid peroxidase antibody (TPOAb) and TgAb, and reference ranges for triiodothyronine, thyroxine, and thyrotropin (total and age-year-related groups) were significantly different from manufacturer's reference ranges. Using these derived ranges, the prevalence of TPOAb was 10.3% and TgAb was 6.4%. Of the TPOAb-positive subjects, TPOAb were of low concentration in 66.2% (1-3 times the upper limit of the reference range [ULRR]) and showed the strongest association with subclinical hypothyroidism (SCH) at the highest concentrations (&gt;4 ULRR). The prevalence of SCH was 3%. Median UIC (interquartile range) was 138.5 μg/L (79.4-219.0) with regional variability, and median thyroglobulin was 8.3 ng/mL (4.1-13.5). Goiter prevalence was 0.6% and 1.93% (thyroid volume compared to age and body surface area, respectively). Salt and water iodine concentrations were satisfactory. Conclusions: Sri Lanka has safely and effectively implemented USI with good sources of iodine, leading to sustained iodine sufficiency over more than two decades. The early postiodization TgAb surge (42.1%) has settled (6.4%), and despite a persistently high TPOAb prevalence (10.3%), SCH prevalence remains low (3%). Further studies should be undertaken to monitor thyroid autoimmune dysfunction in Sri Lankan children, using age-specific, population-derived reference ranges.","container-title":"Thyroid: Official Journal of the American Thyroid Association","DOI":"10.1089/thy.2020.0798","ISSN":"1557-9077","issue":"7","journalAbbreviation":"Thyroid","language":"eng","note":"PMID: 33406977","page":"1105-1113","source":"PubMed","title":"Thyroid Autoimmunity and Dysfunction in Sri Lankan Children and Adolescents After 22 Years of Sustained Universal Salt Iodization","volume":"31","author":[{"family":"Jayatissa","given":"Renuka"},{"family":"Okosieme","given":"Onyebuchi E."},{"family":"Ranasinghe","given":"Samantha"},{"family":"Carter","given":"Joanne L."},{"family":"Gunatunga","given":"Ishan P."},{"family":"Lazarus","given":"John H."},{"family":"Premawardhana","given":"Lakdasa D."}],"issued":{"date-parts":[["2021",7]]}}}],"schema":"https://github.com/citation-style-language/schema/raw/master/csl-citation.json"} </w:instrText>
      </w:r>
      <w:r w:rsidR="00844A45" w:rsidRPr="00784E86">
        <w:rPr>
          <w:rFonts w:ascii="Arial" w:hAnsi="Arial" w:cs="Arial"/>
          <w:color w:val="000000" w:themeColor="text1"/>
          <w:sz w:val="22"/>
          <w:szCs w:val="22"/>
          <w:lang w:val="en-US"/>
        </w:rPr>
        <w:fldChar w:fldCharType="separate"/>
      </w:r>
      <w:r w:rsidR="0099574D" w:rsidRPr="00784E86">
        <w:rPr>
          <w:rFonts w:ascii="Arial" w:hAnsi="Arial" w:cs="Arial"/>
          <w:noProof/>
          <w:color w:val="000000" w:themeColor="text1"/>
          <w:sz w:val="22"/>
          <w:szCs w:val="22"/>
          <w:lang w:val="en-US"/>
        </w:rPr>
        <w:t>(34)</w:t>
      </w:r>
      <w:r w:rsidR="00844A45"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2A65F72D" w14:textId="1501AE20" w:rsidR="00844A45" w:rsidRPr="00784E86" w:rsidRDefault="00844A45" w:rsidP="00784E86">
      <w:pPr>
        <w:spacing w:line="276" w:lineRule="auto"/>
        <w:contextualSpacing/>
        <w:rPr>
          <w:rFonts w:ascii="Arial" w:hAnsi="Arial" w:cs="Arial"/>
          <w:color w:val="FF0000"/>
          <w:sz w:val="22"/>
          <w:szCs w:val="22"/>
          <w:lang w:val="en-US"/>
        </w:rPr>
      </w:pPr>
    </w:p>
    <w:p w14:paraId="7C81C3A2" w14:textId="094AE0F2" w:rsidR="00CE00AB"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IODINE CONSUM</w:t>
      </w:r>
      <w:r w:rsidR="00422574" w:rsidRPr="00784E86">
        <w:rPr>
          <w:rFonts w:ascii="Arial" w:hAnsi="Arial" w:cs="Arial"/>
          <w:bCs/>
          <w:color w:val="FF0000"/>
          <w:sz w:val="22"/>
          <w:szCs w:val="22"/>
          <w:lang w:val="en-US"/>
        </w:rPr>
        <w:t>P</w:t>
      </w:r>
      <w:r w:rsidRPr="00784E86">
        <w:rPr>
          <w:rFonts w:ascii="Arial" w:hAnsi="Arial" w:cs="Arial"/>
          <w:bCs/>
          <w:color w:val="FF0000"/>
          <w:sz w:val="22"/>
          <w:szCs w:val="22"/>
          <w:lang w:val="en-US"/>
        </w:rPr>
        <w:t>TION AND THYROID AUTOIMMUNITY</w:t>
      </w:r>
    </w:p>
    <w:p w14:paraId="53EF50A7" w14:textId="77777777" w:rsidR="00A717CD" w:rsidRPr="00784E86" w:rsidRDefault="00A717CD" w:rsidP="00784E86">
      <w:pPr>
        <w:spacing w:line="276" w:lineRule="auto"/>
        <w:contextualSpacing/>
        <w:rPr>
          <w:rFonts w:ascii="Arial" w:hAnsi="Arial" w:cs="Arial"/>
          <w:b/>
          <w:color w:val="FF0000"/>
          <w:sz w:val="22"/>
          <w:szCs w:val="22"/>
          <w:lang w:val="en-US"/>
        </w:rPr>
      </w:pPr>
    </w:p>
    <w:p w14:paraId="2EE7BB50" w14:textId="0AB9C79D" w:rsidR="007B2E23" w:rsidRPr="00784E86" w:rsidRDefault="00501412"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Several explanations have been proposed to elucidate the link between excessive iodine consumption and thyroid autoimmunity. </w:t>
      </w:r>
      <w:r w:rsidR="00276F19" w:rsidRPr="00784E86">
        <w:rPr>
          <w:rFonts w:ascii="Arial" w:hAnsi="Arial" w:cs="Arial"/>
          <w:color w:val="000000" w:themeColor="text1"/>
          <w:sz w:val="22"/>
          <w:szCs w:val="22"/>
          <w:lang w:val="en-US"/>
        </w:rPr>
        <w:t xml:space="preserve">One hypothesis suggests that iodine may be directly toxic to thyroid tissue and </w:t>
      </w:r>
      <w:r w:rsidR="003C56A1" w:rsidRPr="00784E86">
        <w:rPr>
          <w:rFonts w:ascii="Arial" w:hAnsi="Arial" w:cs="Arial"/>
          <w:color w:val="000000" w:themeColor="text1"/>
          <w:sz w:val="22"/>
          <w:szCs w:val="22"/>
          <w:lang w:val="en-US"/>
        </w:rPr>
        <w:t>stimulate</w:t>
      </w:r>
      <w:r w:rsidR="00276F19" w:rsidRPr="00784E86">
        <w:rPr>
          <w:rFonts w:ascii="Arial" w:hAnsi="Arial" w:cs="Arial"/>
          <w:color w:val="000000" w:themeColor="text1"/>
          <w:sz w:val="22"/>
          <w:szCs w:val="22"/>
          <w:lang w:val="en-US"/>
        </w:rPr>
        <w:t xml:space="preserve"> immune effector cells. The role of free radical damage to thyroid tissue is widely recognized as a contributing factor in the onset or exacerbation of</w:t>
      </w:r>
      <w:r w:rsidR="001030C3" w:rsidRPr="00784E86">
        <w:rPr>
          <w:rFonts w:ascii="Arial" w:hAnsi="Arial" w:cs="Arial"/>
          <w:color w:val="000000" w:themeColor="text1"/>
          <w:sz w:val="22"/>
          <w:szCs w:val="22"/>
          <w:lang w:val="en-US"/>
        </w:rPr>
        <w:t xml:space="preserve"> AITD</w:t>
      </w:r>
      <w:r w:rsidR="00276F19" w:rsidRPr="00784E86">
        <w:rPr>
          <w:rFonts w:ascii="Arial" w:hAnsi="Arial" w:cs="Arial"/>
          <w:color w:val="000000" w:themeColor="text1"/>
          <w:sz w:val="22"/>
          <w:szCs w:val="22"/>
          <w:lang w:val="en-US"/>
        </w:rPr>
        <w:t xml:space="preserve">. Experimental studies in genetically predisposed animals have shown that </w:t>
      </w:r>
      <w:proofErr w:type="spellStart"/>
      <w:r w:rsidR="00276F19" w:rsidRPr="00784E86">
        <w:rPr>
          <w:rFonts w:ascii="Arial" w:hAnsi="Arial" w:cs="Arial"/>
          <w:color w:val="000000" w:themeColor="text1"/>
          <w:sz w:val="22"/>
          <w:szCs w:val="22"/>
          <w:lang w:val="en-US"/>
        </w:rPr>
        <w:t>Tg</w:t>
      </w:r>
      <w:proofErr w:type="spellEnd"/>
      <w:r w:rsidR="00276F19" w:rsidRPr="00784E86">
        <w:rPr>
          <w:rFonts w:ascii="Arial" w:hAnsi="Arial" w:cs="Arial"/>
          <w:color w:val="000000" w:themeColor="text1"/>
          <w:sz w:val="22"/>
          <w:szCs w:val="22"/>
          <w:lang w:val="en-US"/>
        </w:rPr>
        <w:t xml:space="preserve"> becomes more immunogenic when exposed to excess iodine, potentially triggering autoimmune responses</w:t>
      </w:r>
      <w:r w:rsidR="004D1AB9" w:rsidRPr="00784E86">
        <w:rPr>
          <w:rFonts w:ascii="Arial" w:hAnsi="Arial" w:cs="Arial"/>
          <w:color w:val="000000" w:themeColor="text1"/>
          <w:sz w:val="22"/>
          <w:szCs w:val="22"/>
          <w:lang w:val="en-US"/>
        </w:rPr>
        <w:t xml:space="preserve"> </w:t>
      </w:r>
      <w:r w:rsidR="00844A45"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{"citationID":"8QFoxgYT","properties":{"formattedCitation":"(35)","plainCitation":"(35)","noteIndex":0},"citationItems":[{"id":"uRHIkkus/xbTzGcZT","uris":["http://zotero.org/users/8382214/items/BBUBS7XW"],"itemData":{"id":4408,"type":"article-journal","abstract":"Thyroid hormone (TH) regulates the body's metabolism and iodine, a vital trace mineral, is vital for TH synthesis. As a TH biosynthesis catalyst, iodine has a substantial role in our health. When there is a modest iodine deficit, the thyroid gland grows autonomously, resulting in thyrotoxicosis. Those who consume excessive iodine risk developing hypothyroidism and thyroid autoimmunity. A transient hyperthyroid condition may rapidly increase iodine consumption. Iodine deficiency is common across the globe, and provision of supplementary iodine, in forms such as iodized salt or vegetable oil, has many benefits. Vegetarians, for instance, may not consume adequate amounts of iodine in some countries with high iodine content. Reduced dietary iodine intakes may be a consequence of efforts to reduce salt intakes to prevent hypertension. In addition, iodine consumption is decreasing in many countries, even among those where endemic goiter has previously been eradicated, leading to the re-emergence of iodine-deficiency-related disorders such as goiter. This review will discuss how iodine can contribute to the development of thyroid disease.","container-title":"Annals of Pediatric Endocrinology &amp; Metabolism","DOI":"10.6065/apem.2244186.093","ISSN":"2287-1012","issue":"4","journalAbbreviation":"Ann Pediatr Endocrinol Metab","note":"PMID: 36567462\nPMCID: PMC9816468","page":"256-264","source":"PubMed Central","title":"Impact of iodine intake on the pathogenesis of autoimmune thyroid disease in children and adults","volume":"27","author":[{"family":"Kalarani","given":"Iyshwarya Bhaskar"},{"family":"Veerabathiran","given":"Ramakrishnan"}],"issued":{"date-parts":[["2022",12]]}}}],"schema":"https://github.com/citation-style-language/schema/raw/master/csl-citation.json"} </w:instrText>
      </w:r>
      <w:r w:rsidR="00844A45" w:rsidRPr="00784E86">
        <w:rPr>
          <w:rFonts w:ascii="Arial" w:hAnsi="Arial" w:cs="Arial"/>
          <w:color w:val="000000" w:themeColor="text1"/>
          <w:sz w:val="22"/>
          <w:szCs w:val="22"/>
          <w:lang w:val="en-US"/>
        </w:rPr>
        <w:fldChar w:fldCharType="separate"/>
      </w:r>
      <w:r w:rsidR="00DA6C12" w:rsidRPr="00784E86">
        <w:rPr>
          <w:rFonts w:ascii="Arial" w:hAnsi="Arial" w:cs="Arial"/>
          <w:noProof/>
          <w:color w:val="000000" w:themeColor="text1"/>
          <w:sz w:val="22"/>
          <w:szCs w:val="22"/>
          <w:lang w:val="en-US"/>
        </w:rPr>
        <w:t>(35)</w:t>
      </w:r>
      <w:r w:rsidR="00844A45"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1E064082" w14:textId="77777777" w:rsidR="003B0129" w:rsidRPr="00784E86" w:rsidRDefault="003B0129" w:rsidP="00784E86">
      <w:pPr>
        <w:spacing w:line="276" w:lineRule="auto"/>
        <w:contextualSpacing/>
        <w:rPr>
          <w:rFonts w:ascii="Arial" w:hAnsi="Arial" w:cs="Arial"/>
          <w:color w:val="000000" w:themeColor="text1"/>
          <w:sz w:val="22"/>
          <w:szCs w:val="22"/>
          <w:lang w:val="en-US"/>
        </w:rPr>
      </w:pPr>
    </w:p>
    <w:p w14:paraId="2CE4905A" w14:textId="15A42FC5" w:rsidR="003B0129" w:rsidRPr="00784E86" w:rsidRDefault="003B012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Previous iodine levels </w:t>
      </w:r>
      <w:r w:rsidR="00422574" w:rsidRPr="00784E86">
        <w:rPr>
          <w:rFonts w:ascii="Arial" w:hAnsi="Arial" w:cs="Arial"/>
          <w:color w:val="000000" w:themeColor="text1"/>
          <w:sz w:val="22"/>
          <w:szCs w:val="22"/>
          <w:lang w:val="en-US"/>
        </w:rPr>
        <w:t>impact</w:t>
      </w:r>
      <w:r w:rsidRPr="00784E86">
        <w:rPr>
          <w:rFonts w:ascii="Arial" w:hAnsi="Arial" w:cs="Arial"/>
          <w:color w:val="000000" w:themeColor="text1"/>
          <w:sz w:val="22"/>
          <w:szCs w:val="22"/>
          <w:lang w:val="en-US"/>
        </w:rPr>
        <w:t xml:space="preserve"> thyroid response to increased iodine</w:t>
      </w:r>
      <w:r w:rsidR="003C56A1" w:rsidRPr="00784E86">
        <w:rPr>
          <w:rFonts w:ascii="Arial" w:hAnsi="Arial" w:cs="Arial"/>
          <w:color w:val="000000" w:themeColor="text1"/>
          <w:sz w:val="22"/>
          <w:szCs w:val="22"/>
          <w:lang w:val="en-US"/>
        </w:rPr>
        <w:t xml:space="preserve"> intake</w:t>
      </w:r>
      <w:r w:rsidRPr="00784E86">
        <w:rPr>
          <w:rFonts w:ascii="Arial" w:hAnsi="Arial" w:cs="Arial"/>
          <w:color w:val="000000" w:themeColor="text1"/>
          <w:sz w:val="22"/>
          <w:szCs w:val="22"/>
          <w:lang w:val="en-US"/>
        </w:rPr>
        <w:t xml:space="preserve"> and may be linked to </w:t>
      </w:r>
      <w:r w:rsidR="00422574" w:rsidRPr="00784E86">
        <w:rPr>
          <w:rFonts w:ascii="Arial" w:hAnsi="Arial" w:cs="Arial"/>
          <w:color w:val="000000" w:themeColor="text1"/>
          <w:sz w:val="22"/>
          <w:szCs w:val="22"/>
          <w:lang w:val="en-US"/>
        </w:rPr>
        <w:t xml:space="preserve">the </w:t>
      </w:r>
      <w:r w:rsidRPr="00784E86">
        <w:rPr>
          <w:rFonts w:ascii="Arial" w:hAnsi="Arial" w:cs="Arial"/>
          <w:color w:val="000000" w:themeColor="text1"/>
          <w:sz w:val="22"/>
          <w:szCs w:val="22"/>
          <w:lang w:val="en-US"/>
        </w:rPr>
        <w:t>development of thyroid autoimmunity. The prevalence of thyroid antibodies</w:t>
      </w:r>
      <w:r w:rsidR="00AD2986" w:rsidRPr="00784E86">
        <w:rPr>
          <w:rFonts w:ascii="Arial" w:hAnsi="Arial" w:cs="Arial"/>
          <w:color w:val="000000" w:themeColor="text1"/>
          <w:sz w:val="22"/>
          <w:szCs w:val="22"/>
          <w:lang w:val="en-US"/>
        </w:rPr>
        <w:t xml:space="preserve">, however, </w:t>
      </w:r>
      <w:r w:rsidRPr="00784E86">
        <w:rPr>
          <w:rFonts w:ascii="Arial" w:hAnsi="Arial" w:cs="Arial"/>
          <w:color w:val="000000" w:themeColor="text1"/>
          <w:sz w:val="22"/>
          <w:szCs w:val="22"/>
          <w:lang w:val="en-US"/>
        </w:rPr>
        <w:t xml:space="preserve">doesn't always predict thyroid disease. Autoimmune diseases have generally risen in recent decades, making data </w:t>
      </w:r>
      <w:r w:rsidR="00422574" w:rsidRPr="00784E86">
        <w:rPr>
          <w:rFonts w:ascii="Arial" w:hAnsi="Arial" w:cs="Arial"/>
          <w:color w:val="000000" w:themeColor="text1"/>
          <w:sz w:val="22"/>
          <w:szCs w:val="22"/>
          <w:lang w:val="en-US"/>
        </w:rPr>
        <w:t>interpretation challenging</w:t>
      </w:r>
      <w:r w:rsidRPr="00784E86">
        <w:rPr>
          <w:rFonts w:ascii="Arial" w:hAnsi="Arial" w:cs="Arial"/>
          <w:color w:val="000000" w:themeColor="text1"/>
          <w:sz w:val="22"/>
          <w:szCs w:val="22"/>
          <w:lang w:val="en-US"/>
        </w:rPr>
        <w:t xml:space="preserve">. Long-term studies suggest that excessive iodine from uncontrolled iodine prophylaxis can lead to autoimmune thyroiditis. </w:t>
      </w:r>
      <w:r w:rsidR="00AD2986" w:rsidRPr="00784E86">
        <w:rPr>
          <w:rFonts w:ascii="Arial" w:hAnsi="Arial" w:cs="Arial"/>
          <w:color w:val="000000" w:themeColor="text1"/>
          <w:sz w:val="22"/>
          <w:szCs w:val="22"/>
          <w:lang w:val="en-US"/>
        </w:rPr>
        <w:t>C</w:t>
      </w:r>
      <w:r w:rsidRPr="00784E86">
        <w:rPr>
          <w:rFonts w:ascii="Arial" w:hAnsi="Arial" w:cs="Arial"/>
          <w:color w:val="000000" w:themeColor="text1"/>
          <w:sz w:val="22"/>
          <w:szCs w:val="22"/>
          <w:lang w:val="en-US"/>
        </w:rPr>
        <w:t xml:space="preserve">areful monitoring of iodine prophylaxis is recommended to prevent both iodine deficiency and excess </w:t>
      </w:r>
      <w:r w:rsidRPr="00784E86">
        <w:rPr>
          <w:rFonts w:ascii="Arial" w:hAnsi="Arial" w:cs="Arial"/>
          <w:color w:val="000000" w:themeColor="text1"/>
          <w:sz w:val="22"/>
          <w:szCs w:val="22"/>
          <w:lang w:val="en-US"/>
        </w:rPr>
        <w:fldChar w:fldCharType="begin"/>
      </w:r>
      <w:r w:rsidR="00F70D90" w:rsidRPr="00784E86">
        <w:rPr>
          <w:rFonts w:ascii="Arial" w:hAnsi="Arial" w:cs="Arial"/>
          <w:color w:val="000000" w:themeColor="text1"/>
          <w:sz w:val="22"/>
          <w:szCs w:val="22"/>
          <w:lang w:val="en-US"/>
        </w:rPr>
        <w:instrText xml:space="preserve"> ADDIN ZOTERO_ITEM CSL_CITATION {"citationID":"kAw0QiIA","properties":{"formattedCitation":"(36)","plainCitation":"(36)","noteIndex":0},"citationItems":[{"id":20410,"uris":["http://zotero.org/groups/5194563/items/GH3379M5"],"itemData":{"id":20410,"type":"article-journal","abstract":"Adequate iodine intake is necessary for normal thyroid function. Iodine deficiency is associated with serious complications, but also iodine excess can lead to thyroid dysfunction, and iodine supplementation aimed to prevent iodine deficiency disorders has been associated with development of thyroid autoimmunity. The epidemiology of thyroid diseases has undergone profound changes since the implementation of iodoprophylaxis, notably by means of iodine-enriched salt, specifically resulting in decreased prevalence of goiter and neonatal hypothyroidism, improved cognitive function development in infancy, and reduced incidence of more aggressive forms of thyroid cancer. The main question we address with this review is the clinical relevance of the possible effect on autoimmunity exerted by the use of iodine-enriched salt to correct iodine deficiency. In animal models, exogenous iodine is able to trigger or exacerbate thyroid autoimmunity, but it is still not clear whether the observed immunological changes are due to a direct effect of iodine on immune response, or whether they represent a secondary response to a toxic effect of iodine on thyroid tissue. Previous iodine status of a population seems to influence the functional thyroid response to increased iodine intake and possibly the development of thyroid autoimmunity. Moreover, the prevalence of thyroid antibodies, regarded as hallmark of autoimmune thyroid disease, varies between populations under the influence of genetic and environmental factors, and the presence of thyroid antibodies does not always coincide with the presence of thyroid disease or its future development. In addition, the incidence of autoimmune diseases shows a general increasing trend in the last decades. For all these reasons, available data are quite heterogeneous and difficult to analyze and compare. In conclusion, available data from long-term population surveys show that a higher than adequate population iodine intake due to a poorly controlled program of iodine prophylaxis could induce thyroid dysfunction, including thyroid autoimmunity mostly represented by euthyroid or subclinical hypothyroid autoimmune thyroiditis. Close monitoring iodine prophylaxis is therefore advised to ensure that effects of both iodine deficiency and iodine excess are avoided.","container-title":"Immunologic Research","DOI":"10.1007/s12026-021-09192-6","ISSN":"1559-0755","issue":"2","journalAbbreviation":"Immunol Res","language":"eng","note":"PMID: 33914231\nPMCID: PMC8106604","page":"129-138","source":"PubMed","title":"Iodoprophylaxis and thyroid autoimmunity: an update","title-short":"Iodoprophylaxis and thyroid autoimmunity","volume":"69","author":[{"family":"Teti","given":"Claudia"},{"family":"Panciroli","given":"Marta"},{"family":"Nazzari","given":"Elena"},{"family":"Pesce","given":"Giampaola"},{"family":"Mariotti","given":"Stefano"},{"family":"Olivieri","given":"Antonella"},{"family":"Bagnasco","given":"Marcello"}],"issued":{"date-parts":[["2021",4]]}}}],"schema":"https://github.com/citation-style-language/schema/raw/master/csl-citation.json"} </w:instrText>
      </w:r>
      <w:r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(36)</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4A955301" w14:textId="77777777" w:rsidR="0099574D" w:rsidRPr="00784E86" w:rsidRDefault="0099574D" w:rsidP="00784E86">
      <w:pPr>
        <w:spacing w:line="276" w:lineRule="auto"/>
        <w:contextualSpacing/>
        <w:rPr>
          <w:rFonts w:ascii="Arial" w:hAnsi="Arial" w:cs="Arial"/>
          <w:color w:val="000000" w:themeColor="text1"/>
          <w:sz w:val="22"/>
          <w:szCs w:val="22"/>
          <w:lang w:val="en-US"/>
        </w:rPr>
      </w:pPr>
    </w:p>
    <w:p w14:paraId="1D93C3CD" w14:textId="63116F47" w:rsidR="00CE00AB"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DIAGNOSIS AND TREATMENT</w:t>
      </w:r>
    </w:p>
    <w:p w14:paraId="5FC192BD" w14:textId="77777777" w:rsidR="00A717CD" w:rsidRPr="00784E86" w:rsidRDefault="00A717CD" w:rsidP="00784E86">
      <w:pPr>
        <w:spacing w:line="276" w:lineRule="auto"/>
        <w:contextualSpacing/>
        <w:rPr>
          <w:rFonts w:ascii="Arial" w:hAnsi="Arial" w:cs="Arial"/>
          <w:b/>
          <w:color w:val="FF0000"/>
          <w:sz w:val="22"/>
          <w:szCs w:val="22"/>
          <w:lang w:val="en-US"/>
        </w:rPr>
      </w:pPr>
    </w:p>
    <w:p w14:paraId="0D9027E9" w14:textId="4D12BB22" w:rsidR="007B2E23" w:rsidRPr="00784E86" w:rsidRDefault="003B0129" w:rsidP="00784E86">
      <w:pPr>
        <w:spacing w:line="276" w:lineRule="auto"/>
        <w:contextualSpacing/>
        <w:rPr>
          <w:rFonts w:ascii="Arial" w:eastAsia="Times New Roman" w:hAnsi="Arial" w:cs="Arial"/>
          <w:color w:val="000000" w:themeColor="text1"/>
          <w:kern w:val="0"/>
          <w:sz w:val="22"/>
          <w:szCs w:val="22"/>
          <w:lang w:val="en-US"/>
          <w14:ligatures w14:val="none"/>
        </w:rPr>
      </w:pPr>
      <w:r w:rsidRPr="00784E86">
        <w:rPr>
          <w:rFonts w:ascii="Arial" w:hAnsi="Arial" w:cs="Arial"/>
          <w:color w:val="000000" w:themeColor="text1"/>
          <w:sz w:val="22"/>
          <w:szCs w:val="22"/>
          <w:lang w:val="en-US"/>
        </w:rPr>
        <w:lastRenderedPageBreak/>
        <w:t>Individuals</w:t>
      </w:r>
      <w:r w:rsidR="00844A45" w:rsidRPr="00784E86">
        <w:rPr>
          <w:rFonts w:ascii="Arial" w:hAnsi="Arial" w:cs="Arial"/>
          <w:color w:val="000000" w:themeColor="text1"/>
          <w:sz w:val="22"/>
          <w:szCs w:val="22"/>
          <w:lang w:val="en-US"/>
        </w:rPr>
        <w:t xml:space="preserve"> with </w:t>
      </w:r>
      <w:r w:rsidR="003C19E1" w:rsidRPr="00784E86">
        <w:rPr>
          <w:rFonts w:ascii="Arial" w:hAnsi="Arial" w:cs="Arial"/>
          <w:color w:val="000000" w:themeColor="text1"/>
          <w:sz w:val="22"/>
          <w:szCs w:val="22"/>
          <w:lang w:val="en-US"/>
        </w:rPr>
        <w:t>H</w:t>
      </w:r>
      <w:r w:rsidR="00536EB8" w:rsidRPr="00784E86">
        <w:rPr>
          <w:rFonts w:ascii="Arial" w:hAnsi="Arial" w:cs="Arial"/>
          <w:color w:val="000000" w:themeColor="text1"/>
          <w:sz w:val="22"/>
          <w:szCs w:val="22"/>
          <w:lang w:val="en-US"/>
        </w:rPr>
        <w:t>ashimoto’s thyroiditis</w:t>
      </w:r>
      <w:r w:rsidR="001030C3" w:rsidRPr="00784E86">
        <w:rPr>
          <w:rFonts w:ascii="Arial" w:hAnsi="Arial" w:cs="Arial"/>
          <w:color w:val="000000" w:themeColor="text1"/>
          <w:sz w:val="22"/>
          <w:szCs w:val="22"/>
          <w:lang w:val="en-US"/>
        </w:rPr>
        <w:t xml:space="preserve"> </w:t>
      </w:r>
      <w:r w:rsidR="00844A45" w:rsidRPr="00784E86">
        <w:rPr>
          <w:rFonts w:ascii="Arial" w:hAnsi="Arial" w:cs="Arial"/>
          <w:color w:val="000000" w:themeColor="text1"/>
          <w:sz w:val="22"/>
          <w:szCs w:val="22"/>
          <w:lang w:val="en-US"/>
        </w:rPr>
        <w:t>often present with a painless goiter, which may occur with or without overt hypothyroidism. For asymptomatic p</w:t>
      </w:r>
      <w:r w:rsidRPr="00784E86">
        <w:rPr>
          <w:rFonts w:ascii="Arial" w:hAnsi="Arial" w:cs="Arial"/>
          <w:color w:val="000000" w:themeColor="text1"/>
          <w:sz w:val="22"/>
          <w:szCs w:val="22"/>
          <w:lang w:val="en-US"/>
        </w:rPr>
        <w:t>ersons</w:t>
      </w:r>
      <w:r w:rsidR="00844A45" w:rsidRPr="00784E86">
        <w:rPr>
          <w:rFonts w:ascii="Arial" w:hAnsi="Arial" w:cs="Arial"/>
          <w:color w:val="000000" w:themeColor="text1"/>
          <w:sz w:val="22"/>
          <w:szCs w:val="22"/>
          <w:lang w:val="en-US"/>
        </w:rPr>
        <w:t xml:space="preserve">, </w:t>
      </w:r>
      <w:r w:rsidR="001E6AB5" w:rsidRPr="00784E86">
        <w:rPr>
          <w:rFonts w:ascii="Arial" w:hAnsi="Arial" w:cs="Arial"/>
          <w:color w:val="000000" w:themeColor="text1"/>
          <w:sz w:val="22"/>
          <w:szCs w:val="22"/>
          <w:lang w:val="en-US"/>
        </w:rPr>
        <w:t>it</w:t>
      </w:r>
      <w:r w:rsidR="00844A45" w:rsidRPr="00784E86">
        <w:rPr>
          <w:rFonts w:ascii="Arial" w:hAnsi="Arial" w:cs="Arial"/>
          <w:color w:val="000000" w:themeColor="text1"/>
          <w:sz w:val="22"/>
          <w:szCs w:val="22"/>
          <w:lang w:val="en-US"/>
        </w:rPr>
        <w:t xml:space="preserve"> </w:t>
      </w:r>
      <w:r w:rsidR="001E6AB5" w:rsidRPr="00784E86">
        <w:rPr>
          <w:rFonts w:ascii="Arial" w:hAnsi="Arial" w:cs="Arial"/>
          <w:color w:val="000000" w:themeColor="text1"/>
          <w:sz w:val="22"/>
          <w:szCs w:val="22"/>
          <w:lang w:val="en-US"/>
        </w:rPr>
        <w:t>can be</w:t>
      </w:r>
      <w:r w:rsidR="00844A45" w:rsidRPr="00784E86">
        <w:rPr>
          <w:rFonts w:ascii="Arial" w:hAnsi="Arial" w:cs="Arial"/>
          <w:color w:val="000000" w:themeColor="text1"/>
          <w:sz w:val="22"/>
          <w:szCs w:val="22"/>
          <w:lang w:val="en-US"/>
        </w:rPr>
        <w:t xml:space="preserve"> discovered incidentally when a goiter prompts evaluation. Others may experience typical hypothyroidism symptoms, including fatigue, weight gain, cold intolerance, constipation, depression, muscle pain, heavy menstrual bleeding, and dry skin. The diagnosis of </w:t>
      </w:r>
      <w:r w:rsidR="003C19E1" w:rsidRPr="00784E86">
        <w:rPr>
          <w:rFonts w:ascii="Arial" w:hAnsi="Arial" w:cs="Arial"/>
          <w:color w:val="000000" w:themeColor="text1"/>
          <w:sz w:val="22"/>
          <w:szCs w:val="22"/>
          <w:lang w:val="en-US"/>
        </w:rPr>
        <w:t>H</w:t>
      </w:r>
      <w:r w:rsidR="00536EB8" w:rsidRPr="00784E86">
        <w:rPr>
          <w:rFonts w:ascii="Arial" w:hAnsi="Arial" w:cs="Arial"/>
          <w:color w:val="000000" w:themeColor="text1"/>
          <w:sz w:val="22"/>
          <w:szCs w:val="22"/>
          <w:lang w:val="en-US"/>
        </w:rPr>
        <w:t>ashimoto’s thyroiditis</w:t>
      </w:r>
      <w:r w:rsidR="00844A45" w:rsidRPr="00784E86">
        <w:rPr>
          <w:rFonts w:ascii="Arial" w:hAnsi="Arial" w:cs="Arial"/>
          <w:color w:val="000000" w:themeColor="text1"/>
          <w:sz w:val="22"/>
          <w:szCs w:val="22"/>
          <w:lang w:val="en-US"/>
        </w:rPr>
        <w:t xml:space="preserve"> can be confirmed by a combination of clinical features, thyroid function test results indicating </w:t>
      </w:r>
      <w:r w:rsidR="001E6AB5" w:rsidRPr="00784E86">
        <w:rPr>
          <w:rFonts w:ascii="Arial" w:hAnsi="Arial" w:cs="Arial"/>
          <w:color w:val="000000" w:themeColor="text1"/>
          <w:sz w:val="22"/>
          <w:szCs w:val="22"/>
          <w:lang w:val="en-US"/>
        </w:rPr>
        <w:t>SCH</w:t>
      </w:r>
      <w:r w:rsidR="00844A45" w:rsidRPr="00784E86">
        <w:rPr>
          <w:rFonts w:ascii="Arial" w:hAnsi="Arial" w:cs="Arial"/>
          <w:color w:val="000000" w:themeColor="text1"/>
          <w:sz w:val="22"/>
          <w:szCs w:val="22"/>
          <w:lang w:val="en-US"/>
        </w:rPr>
        <w:t xml:space="preserve"> or overt hypothyroidism and elevated </w:t>
      </w:r>
      <w:proofErr w:type="spellStart"/>
      <w:r w:rsidR="001E6AB5" w:rsidRPr="00784E86">
        <w:rPr>
          <w:rFonts w:ascii="Arial" w:hAnsi="Arial" w:cs="Arial"/>
          <w:color w:val="000000" w:themeColor="text1"/>
          <w:sz w:val="22"/>
          <w:szCs w:val="22"/>
          <w:lang w:val="en-US"/>
        </w:rPr>
        <w:t>Tg</w:t>
      </w:r>
      <w:proofErr w:type="spellEnd"/>
      <w:r w:rsidR="001E6AB5" w:rsidRPr="00784E86">
        <w:rPr>
          <w:rFonts w:ascii="Arial" w:hAnsi="Arial" w:cs="Arial"/>
          <w:color w:val="000000" w:themeColor="text1"/>
          <w:sz w:val="22"/>
          <w:szCs w:val="22"/>
          <w:lang w:val="en-US"/>
        </w:rPr>
        <w:t xml:space="preserve"> </w:t>
      </w:r>
      <w:r w:rsidR="00844A45" w:rsidRPr="00784E86">
        <w:rPr>
          <w:rFonts w:ascii="Arial" w:hAnsi="Arial" w:cs="Arial"/>
          <w:color w:val="000000" w:themeColor="text1"/>
          <w:sz w:val="22"/>
          <w:szCs w:val="22"/>
          <w:lang w:val="en-US"/>
        </w:rPr>
        <w:t>and TPO antibodies</w:t>
      </w:r>
      <w:r w:rsidR="004D1AB9" w:rsidRPr="00784E86">
        <w:rPr>
          <w:rFonts w:ascii="Arial" w:hAnsi="Arial" w:cs="Arial"/>
          <w:color w:val="000000" w:themeColor="text1"/>
          <w:sz w:val="22"/>
          <w:szCs w:val="22"/>
          <w:lang w:val="en-US"/>
        </w:rPr>
        <w:t xml:space="preserve"> </w:t>
      </w:r>
      <w:r w:rsidR="00844A45"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{"citationID":"QoyX0PwB","properties":{"formattedCitation":"(37)","plainCitation":"(37)","noteIndex":0},"citationItems":[{"id":"uRHIkkus/P4MnW5Tl","uris":["http://zotero.org/users/8382214/items/P2S52XJM"],"itemData":{"id":1248,"type":"article-journal","abstract":"Thyroiditis is a general term for inflammation of the thyroid gland. The most common forms of thyroiditis encountered by family physicians include Hashimoto, postpartum, and subacute. Most forms of thyroiditis result in a triphasic disease pattern of thyroid dysfunction. Patients will have an initial phase of hyperthyroidism (thyrotoxicosis) attributed to the release of preformed thyroid hormone from damaged thyroid cells. This is followed by hypothyroidism, when the thyroid stores are depleted, and then eventual restoration of normal thyroid function. Some patients may develop permanent hypothyroidism. Hashimoto thyroiditis is an autoimmune disorder that presents with or without signs or symptoms of hypothyroidism, often with a painless goiter, and is associated with elevated thyroid peroxidase antibodies. Patients with Hashimoto thyroiditis and overt hypothyroidism are generally treated with lifelong thyroid hormone therapy. Postpartum thyroiditis occurs within one year of delivery, miscarriage, or medical abortion. Subacute thyroiditis is a self-limited inflammatory disease characterized by anterior neck pain. Treatment of subacute thyroiditis should focus on symptoms. In the hyperthyroid phase, beta blockers can treat adrenergic symptoms. In the hypothyroid phase, treatment is generally not necessary but may be used in patients with signs and symptoms of hypothyroidism or permanent hypothyroidism. Nonsteroidal anti-inflammatory drugs and corticosteroids are indicated for the treatment of thyroid pain. Certain drugs may induce thyroiditis, such as amiodarone, immune checkpoint inhibitors, interleukin-2, interferon-alfa, lithium, and tyrosine kinase inhibitors. In all cases of thyroiditis, surveillance and clinical follow-up are recommended to monitor for changes in thyroid function.","container-title":"American Family Physician","ISSN":"1532-0650","issue":"6","journalAbbreviation":"Am Fam Physician","language":"eng","note":"PMID: 34913664","page":"609-617","source":"PubMed","title":"Thyroiditis: Evaluation and Treatment","title-short":"Thyroiditis","volume":"104","author":[{"family":"Martinez Quintero","given":"Beatriz"},{"family":"Yazbeck","given":"Cynthia"},{"family":"Sweeney","given":"Lori B."}],"issued":{"date-parts":[["2021",12,1]]}}}],"schema":"https://github.com/citation-style-language/schema/raw/master/csl-citation.json"} </w:instrText>
      </w:r>
      <w:r w:rsidR="00844A45"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(37)</w:t>
      </w:r>
      <w:r w:rsidR="00844A45"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844A45" w:rsidRPr="00784E86">
        <w:rPr>
          <w:rFonts w:ascii="Arial" w:hAnsi="Arial" w:cs="Arial"/>
          <w:color w:val="000000" w:themeColor="text1"/>
          <w:sz w:val="22"/>
          <w:szCs w:val="22"/>
          <w:lang w:val="en-US"/>
        </w:rPr>
        <w:t xml:space="preserve"> </w:t>
      </w:r>
      <w:r w:rsidR="00B30310" w:rsidRPr="00784E86">
        <w:rPr>
          <w:rFonts w:ascii="Arial" w:hAnsi="Arial" w:cs="Arial"/>
          <w:color w:val="000000" w:themeColor="text1"/>
          <w:sz w:val="22"/>
          <w:szCs w:val="22"/>
          <w:lang w:val="en-US"/>
        </w:rPr>
        <w:t>Anti-</w:t>
      </w:r>
      <w:r w:rsidR="00844A45" w:rsidRPr="00784E86">
        <w:rPr>
          <w:rFonts w:ascii="Arial" w:hAnsi="Arial" w:cs="Arial"/>
          <w:color w:val="000000" w:themeColor="text1"/>
          <w:sz w:val="22"/>
          <w:szCs w:val="22"/>
          <w:lang w:val="en-US"/>
        </w:rPr>
        <w:t xml:space="preserve">TPO antibodies are found in 95% of </w:t>
      </w:r>
      <w:r w:rsidR="001E6AB5" w:rsidRPr="00784E86">
        <w:rPr>
          <w:rFonts w:ascii="Arial" w:hAnsi="Arial" w:cs="Arial"/>
          <w:color w:val="000000" w:themeColor="text1"/>
          <w:sz w:val="22"/>
          <w:szCs w:val="22"/>
          <w:lang w:val="en-US"/>
        </w:rPr>
        <w:t>cases with</w:t>
      </w:r>
      <w:r w:rsidR="00844A45" w:rsidRPr="00784E86">
        <w:rPr>
          <w:rFonts w:ascii="Arial" w:hAnsi="Arial" w:cs="Arial"/>
          <w:color w:val="000000" w:themeColor="text1"/>
          <w:sz w:val="22"/>
          <w:szCs w:val="22"/>
          <w:lang w:val="en-US"/>
        </w:rPr>
        <w:t xml:space="preserve"> </w:t>
      </w:r>
      <w:r w:rsidR="003C19E1" w:rsidRPr="00784E86">
        <w:rPr>
          <w:rFonts w:ascii="Arial" w:hAnsi="Arial" w:cs="Arial"/>
          <w:color w:val="000000" w:themeColor="text1"/>
          <w:sz w:val="22"/>
          <w:szCs w:val="22"/>
          <w:lang w:val="en-US"/>
        </w:rPr>
        <w:t>H</w:t>
      </w:r>
      <w:r w:rsidR="00536EB8" w:rsidRPr="00784E86">
        <w:rPr>
          <w:rFonts w:ascii="Arial" w:hAnsi="Arial" w:cs="Arial"/>
          <w:color w:val="000000" w:themeColor="text1"/>
          <w:sz w:val="22"/>
          <w:szCs w:val="22"/>
          <w:lang w:val="en-US"/>
        </w:rPr>
        <w:t>ashimoto’s thyroiditis</w:t>
      </w:r>
      <w:r w:rsidR="00844A45" w:rsidRPr="00784E86">
        <w:rPr>
          <w:rFonts w:ascii="Arial" w:hAnsi="Arial" w:cs="Arial"/>
          <w:color w:val="000000" w:themeColor="text1"/>
          <w:sz w:val="22"/>
          <w:szCs w:val="22"/>
          <w:lang w:val="en-US"/>
        </w:rPr>
        <w:t xml:space="preserve">, while </w:t>
      </w:r>
      <w:r w:rsidR="00B30310" w:rsidRPr="00784E86">
        <w:rPr>
          <w:rFonts w:ascii="Arial" w:hAnsi="Arial" w:cs="Arial"/>
          <w:color w:val="000000" w:themeColor="text1"/>
          <w:sz w:val="22"/>
          <w:szCs w:val="22"/>
          <w:lang w:val="en-US"/>
        </w:rPr>
        <w:t>anti-</w:t>
      </w:r>
      <w:proofErr w:type="spellStart"/>
      <w:r w:rsidR="00B30310" w:rsidRPr="00784E86">
        <w:rPr>
          <w:rFonts w:ascii="Arial" w:hAnsi="Arial" w:cs="Arial"/>
          <w:color w:val="000000" w:themeColor="text1"/>
          <w:sz w:val="22"/>
          <w:szCs w:val="22"/>
          <w:lang w:val="en-US"/>
        </w:rPr>
        <w:t>Tg</w:t>
      </w:r>
      <w:proofErr w:type="spellEnd"/>
      <w:r w:rsidR="00844A45" w:rsidRPr="00784E86">
        <w:rPr>
          <w:rFonts w:ascii="Arial" w:hAnsi="Arial" w:cs="Arial"/>
          <w:color w:val="000000" w:themeColor="text1"/>
          <w:sz w:val="22"/>
          <w:szCs w:val="22"/>
          <w:lang w:val="en-US"/>
        </w:rPr>
        <w:t xml:space="preserve"> antibodies are elevated in 60% to 80%. Treatment involves </w:t>
      </w:r>
      <w:r w:rsidR="00844A45" w:rsidRPr="00784E86">
        <w:rPr>
          <w:rFonts w:ascii="Arial" w:eastAsia="Times New Roman" w:hAnsi="Arial" w:cs="Arial"/>
          <w:color w:val="000000" w:themeColor="text1"/>
          <w:kern w:val="0"/>
          <w:sz w:val="22"/>
          <w:szCs w:val="22"/>
          <w:shd w:val="clear" w:color="auto" w:fill="FFFFFF"/>
          <w:lang w:val="en-US"/>
          <w14:ligatures w14:val="none"/>
        </w:rPr>
        <w:t xml:space="preserve">administration of </w:t>
      </w:r>
      <w:r w:rsidR="001E6AB5" w:rsidRPr="00784E86">
        <w:rPr>
          <w:rFonts w:ascii="Arial" w:eastAsia="Times New Roman" w:hAnsi="Arial" w:cs="Arial"/>
          <w:color w:val="000000" w:themeColor="text1"/>
          <w:kern w:val="0"/>
          <w:sz w:val="22"/>
          <w:szCs w:val="22"/>
          <w:shd w:val="clear" w:color="auto" w:fill="FFFFFF"/>
          <w:lang w:val="en-US"/>
          <w14:ligatures w14:val="none"/>
        </w:rPr>
        <w:t>levothyroxine</w:t>
      </w:r>
      <w:r w:rsidR="00844A45" w:rsidRPr="00784E86">
        <w:rPr>
          <w:rFonts w:ascii="Arial" w:eastAsia="Times New Roman" w:hAnsi="Arial" w:cs="Arial"/>
          <w:color w:val="000000" w:themeColor="text1"/>
          <w:kern w:val="0"/>
          <w:sz w:val="22"/>
          <w:szCs w:val="22"/>
          <w:shd w:val="clear" w:color="auto" w:fill="FFFFFF"/>
          <w:lang w:val="en-US"/>
          <w14:ligatures w14:val="none"/>
        </w:rPr>
        <w:t xml:space="preserve"> to correct</w:t>
      </w:r>
      <w:r w:rsidR="001E6AB5" w:rsidRPr="00784E86">
        <w:rPr>
          <w:rFonts w:ascii="Arial" w:eastAsia="Times New Roman" w:hAnsi="Arial" w:cs="Arial"/>
          <w:color w:val="000000" w:themeColor="text1"/>
          <w:kern w:val="0"/>
          <w:sz w:val="22"/>
          <w:szCs w:val="22"/>
          <w:shd w:val="clear" w:color="auto" w:fill="FFFFFF"/>
          <w:lang w:val="en-US"/>
          <w14:ligatures w14:val="none"/>
        </w:rPr>
        <w:t xml:space="preserve"> </w:t>
      </w:r>
      <w:r w:rsidR="00844A45" w:rsidRPr="00784E86">
        <w:rPr>
          <w:rFonts w:ascii="Arial" w:eastAsia="Times New Roman" w:hAnsi="Arial" w:cs="Arial"/>
          <w:color w:val="000000" w:themeColor="text1"/>
          <w:kern w:val="0"/>
          <w:sz w:val="22"/>
          <w:szCs w:val="22"/>
          <w:shd w:val="clear" w:color="auto" w:fill="FFFFFF"/>
          <w:lang w:val="en-US"/>
          <w14:ligatures w14:val="none"/>
        </w:rPr>
        <w:t>hypothyroidism</w:t>
      </w:r>
      <w:r w:rsidR="001E6AB5" w:rsidRPr="00784E86">
        <w:rPr>
          <w:rFonts w:ascii="Arial" w:eastAsia="Times New Roman" w:hAnsi="Arial" w:cs="Arial"/>
          <w:color w:val="000000" w:themeColor="text1"/>
          <w:kern w:val="0"/>
          <w:sz w:val="22"/>
          <w:szCs w:val="22"/>
          <w:shd w:val="clear" w:color="auto" w:fill="FFFFFF"/>
          <w:lang w:val="en-US"/>
          <w14:ligatures w14:val="none"/>
        </w:rPr>
        <w:t xml:space="preserve"> </w:t>
      </w:r>
      <w:r w:rsidR="00844A45"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{"citationID":"oDIIISDj","properties":{"formattedCitation":"(38)","plainCitation":"(38)","noteIndex":0},"citationItems":[{"id":"uRHIkkus/KYvgMGnq","uris":["http://zotero.org/users/8382214/items/CXGNTTYR"],"itemData":{"id":4413,"type":"article-journal","abstract":"Hashimoto thyroiditis (HT), now considered the most common autoimmune disease, was described over a century ago as a pronounced lymphoid goiter affecting predominantly women. In addition to this classic form, several other clinico-pathologic entities are now included under the term HT: fibrous variant, IgG4-related variant, juvenile form, Hashitoxicosis, and painless thyroiditis (sporadic or post-partum). All forms are characterized pathologically by the infiltration of hematopoietic mononuclear cells, mainly lymphocytes, in the interstitium among the thyroid follicles, although specific features can be recognized in each variant. Thyroid cells undergo atrophy or transform into a bolder type of follicular cell rich in mitochondria called Hürthle cell. Most HT forms ultimately evolve into hypothyroidism, although at presentation patients can be euthyroid or even hyperthyroid. The diagnosis of HT relies on the demonstration of circulating antibodies to thyroid antigens (mainly thyroperoxidase and thyroglobulin) and reduced echogenicity on thyroid sonogram in a patient with proper clinical features. The treatment remains symptomatic and based on the administration of synthetic thyroid hormones to correct the hypothyroidism as needed. Surgery is performed when the goiter is large enough to cause significant compression of the surrounding cervical structures, or when some areas of the thyroid gland mimic the features of a nodule whose cytology cannot be ascertained as benign. HT remains a complex and ever expanding disease of unknown pathogenesis that awaits prevention or novel forms of treatment.","container-title":"Autoimmunity Reviews","DOI":"10.1016/j.autrev.2014.01.007","ISSN":"1873-0183","issue":"4-5","journalAbbreviation":"Autoimmun Rev","language":"eng","note":"PMID: 24434360","page":"391-397","source":"PubMed","title":"Hashimoto thyroiditis: clinical and diagnostic criteria","title-short":"Hashimoto thyroiditis","volume":"13","author":[{"family":"Caturegli","given":"P."},{"family":"De Remigis","given":"A."},{"family":"Rose","given":"N. R."}],"issued":{"date-parts":[["2014"]]}}}],"schema":"https://github.com/citation-style-language/schema/raw/master/csl-citation.json"} </w:instrText>
      </w:r>
      <w:r w:rsidR="00844A45" w:rsidRPr="00784E86">
        <w:rPr>
          <w:rFonts w:ascii="Arial" w:hAnsi="Arial" w:cs="Arial"/>
          <w:color w:val="000000" w:themeColor="text1"/>
          <w:sz w:val="22"/>
          <w:szCs w:val="22"/>
          <w:lang w:val="en-US"/>
        </w:rPr>
        <w:fldChar w:fldCharType="separate"/>
      </w:r>
      <w:r w:rsidRPr="00784E86">
        <w:rPr>
          <w:rFonts w:ascii="Arial" w:hAnsi="Arial" w:cs="Arial"/>
          <w:noProof/>
          <w:color w:val="000000" w:themeColor="text1"/>
          <w:sz w:val="22"/>
          <w:szCs w:val="22"/>
          <w:lang w:val="en-US"/>
        </w:rPr>
        <w:t>(38)</w:t>
      </w:r>
      <w:r w:rsidR="00844A45" w:rsidRPr="00784E86">
        <w:rPr>
          <w:rFonts w:ascii="Arial" w:hAnsi="Arial" w:cs="Arial"/>
          <w:color w:val="000000" w:themeColor="text1"/>
          <w:sz w:val="22"/>
          <w:szCs w:val="22"/>
          <w:lang w:val="en-US"/>
        </w:rPr>
        <w:fldChar w:fldCharType="end"/>
      </w:r>
      <w:r w:rsidR="00844A45" w:rsidRPr="00784E86">
        <w:rPr>
          <w:rFonts w:ascii="Arial" w:hAnsi="Arial" w:cs="Arial"/>
          <w:color w:val="000000" w:themeColor="text1"/>
          <w:sz w:val="22"/>
          <w:szCs w:val="22"/>
          <w:lang w:val="en-US"/>
        </w:rPr>
        <w:t xml:space="preserve">. </w:t>
      </w:r>
      <w:r w:rsidR="007B2E23" w:rsidRPr="00784E86">
        <w:rPr>
          <w:rFonts w:ascii="Arial" w:hAnsi="Arial" w:cs="Arial"/>
          <w:color w:val="000000" w:themeColor="text1"/>
          <w:sz w:val="22"/>
          <w:szCs w:val="22"/>
          <w:lang w:val="en-US"/>
        </w:rPr>
        <w:t xml:space="preserve">The challenge in many tropical regions is the limited access to these diagnostic tests, which </w:t>
      </w:r>
      <w:r w:rsidR="001E6AB5" w:rsidRPr="00784E86">
        <w:rPr>
          <w:rFonts w:ascii="Arial" w:hAnsi="Arial" w:cs="Arial"/>
          <w:color w:val="000000" w:themeColor="text1"/>
          <w:sz w:val="22"/>
          <w:szCs w:val="22"/>
          <w:lang w:val="en-US"/>
        </w:rPr>
        <w:t>may</w:t>
      </w:r>
      <w:r w:rsidR="007B2E23" w:rsidRPr="00784E86">
        <w:rPr>
          <w:rFonts w:ascii="Arial" w:hAnsi="Arial" w:cs="Arial"/>
          <w:color w:val="000000" w:themeColor="text1"/>
          <w:sz w:val="22"/>
          <w:szCs w:val="22"/>
          <w:lang w:val="en-US"/>
        </w:rPr>
        <w:t xml:space="preserve"> delay </w:t>
      </w:r>
      <w:r w:rsidR="001E6AB5" w:rsidRPr="00784E86">
        <w:rPr>
          <w:rFonts w:ascii="Arial" w:hAnsi="Arial" w:cs="Arial"/>
          <w:color w:val="000000" w:themeColor="text1"/>
          <w:sz w:val="22"/>
          <w:szCs w:val="22"/>
          <w:lang w:val="en-US"/>
        </w:rPr>
        <w:t>identification</w:t>
      </w:r>
      <w:r w:rsidR="007B2E23" w:rsidRPr="00784E86">
        <w:rPr>
          <w:rFonts w:ascii="Arial" w:hAnsi="Arial" w:cs="Arial"/>
          <w:color w:val="000000" w:themeColor="text1"/>
          <w:sz w:val="22"/>
          <w:szCs w:val="22"/>
          <w:lang w:val="en-US"/>
        </w:rPr>
        <w:t xml:space="preserve"> and treatment.</w:t>
      </w:r>
    </w:p>
    <w:p w14:paraId="6F1DCBBF" w14:textId="77777777" w:rsidR="005F5885" w:rsidRPr="00784E86" w:rsidRDefault="005F5885" w:rsidP="00784E86">
      <w:pPr>
        <w:pStyle w:val="ListParagraph"/>
        <w:spacing w:line="276" w:lineRule="auto"/>
        <w:ind w:left="0"/>
        <w:rPr>
          <w:rFonts w:ascii="Arial" w:hAnsi="Arial" w:cs="Arial"/>
          <w:color w:val="000000" w:themeColor="text1"/>
          <w:sz w:val="22"/>
          <w:szCs w:val="22"/>
          <w:lang w:val="en-US"/>
        </w:rPr>
      </w:pPr>
    </w:p>
    <w:p w14:paraId="7AA7AB46" w14:textId="236A5254" w:rsidR="00966AF7" w:rsidRPr="00784E86" w:rsidRDefault="007B2E23"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Graves' Disease</w:t>
      </w:r>
      <w:r w:rsidR="00D85094" w:rsidRPr="00784E86">
        <w:rPr>
          <w:rFonts w:ascii="Arial" w:hAnsi="Arial" w:cs="Arial"/>
          <w:color w:val="00B050"/>
          <w:sz w:val="22"/>
          <w:szCs w:val="22"/>
          <w:lang w:val="en-US"/>
        </w:rPr>
        <w:t xml:space="preserve"> </w:t>
      </w:r>
    </w:p>
    <w:p w14:paraId="017659DE" w14:textId="77777777" w:rsidR="005F5885" w:rsidRPr="00784E86" w:rsidRDefault="005F5885" w:rsidP="00784E86">
      <w:pPr>
        <w:pStyle w:val="ListParagraph"/>
        <w:spacing w:line="276" w:lineRule="auto"/>
        <w:ind w:left="0"/>
        <w:rPr>
          <w:rFonts w:ascii="Arial" w:hAnsi="Arial" w:cs="Arial"/>
          <w:color w:val="00B050"/>
          <w:sz w:val="22"/>
          <w:szCs w:val="22"/>
          <w:lang w:val="en-US"/>
        </w:rPr>
      </w:pPr>
    </w:p>
    <w:p w14:paraId="3A13A818" w14:textId="640EBAEE" w:rsidR="00CE00AB" w:rsidRPr="00784E86" w:rsidRDefault="007B2E2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Graves' disease is </w:t>
      </w:r>
      <w:r w:rsidR="00603760" w:rsidRPr="00784E86">
        <w:rPr>
          <w:rFonts w:ascii="Arial" w:hAnsi="Arial" w:cs="Arial"/>
          <w:color w:val="000000" w:themeColor="text1"/>
          <w:sz w:val="22"/>
          <w:szCs w:val="22"/>
          <w:lang w:val="en-US"/>
        </w:rPr>
        <w:t>the most</w:t>
      </w:r>
      <w:r w:rsidRPr="00784E86">
        <w:rPr>
          <w:rFonts w:ascii="Arial" w:hAnsi="Arial" w:cs="Arial"/>
          <w:color w:val="000000" w:themeColor="text1"/>
          <w:sz w:val="22"/>
          <w:szCs w:val="22"/>
          <w:lang w:val="en-US"/>
        </w:rPr>
        <w:t xml:space="preserve"> common cause of hyperthyroidism worldwide and involves the immune system producing antibodies (thyroid-stimulating immunoglobulins) that stimulate the thyroid gland to produce excess thyroid hormones</w:t>
      </w:r>
      <w:r w:rsidR="004D1AB9" w:rsidRPr="00784E86">
        <w:rPr>
          <w:rFonts w:ascii="Arial" w:hAnsi="Arial" w:cs="Arial"/>
          <w:color w:val="000000" w:themeColor="text1"/>
          <w:sz w:val="22"/>
          <w:szCs w:val="22"/>
          <w:lang w:val="en-US"/>
        </w:rPr>
        <w:t xml:space="preserve"> </w:t>
      </w:r>
      <w:r w:rsidR="00347608"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{"citationID":"zqfzzHw6","properties":{"formattedCitation":"(39)","plainCitation":"(39)","noteIndex":0},"citationItems":[{"id":"uRHIkkus/Drjua5Fl","uris":["http://zotero.org/users/8382214/items/4UYVF6PX"],"itemData":{"id":1243,"type":"article-journal","abstract":"Graves' disease (GD) is characterized by thyrotoxicosis, caused by the presence of circulating thyroid stimulating antibodies (TSAb), that are determinant also in the pathogenesis of its extrathyroidal manifestations [Graves' ophthalmopathy (GO), pretibial myxedema]. T helper (Th)1 immune response prevails in the immune-pathogenesis of GD and GO, during the active phase, when Th1 chemokines, and their (C-X-C)R3 receptor, play a key role. In GD, the existing treatments are not ideal for hyperthyroidism (long-term remission with anti-thyroid-drugs only in 50% of patients; while radioiodine and surgery cause hypothyroidism). In GD, antigen-specific therapy has been recently published, with the induction of T cell tolerance via an immunization by TSH-R peptides. In GO, rituximab and drugs targeting cytokines have been evaluated. Furthermore, teprotumumab (a human monoclonal anti-IGF-1R blocking antibody) showed to be very effective in GO patients. Further researches are necessary to identify novel effective therapies targeting GD, or GO.","container-title":"Best Practice &amp; Research. Clinical Endocrinology &amp; Metabolism","DOI":"10.1016/j.beem.2020.101388","ISSN":"1878-1594","issue":"1","journalAbbreviation":"Best Pract Res Clin Endocrinol Metab","language":"eng","note":"PMID: 32059832","page":"101388","source":"PubMed","title":"Graves' disease: Clinical manifestations, immune pathogenesis (cytokines and chemokines) and therapy","title-short":"Graves' disease","volume":"34","author":[{"family":"Antonelli","given":"Alessandro"},{"family":"Fallahi","given":"Poupak"},{"family":"Elia","given":"Giusy"},{"family":"Ragusa","given":"Francesca"},{"family":"Paparo","given":"Sabrina Rosaria"},{"family":"Ruffilli","given":"Ilaria"},{"family":"Patrizio","given":"Armando"},{"family":"Gonnella","given":"Debora"},{"family":"Giusti","given":"Claudia"},{"family":"Virili","given":"Camilla"},{"family":"Centanni","given":"Marco"},{"family":"Shoenfeld","given":"Yehuda"},{"family":"Ferrari","given":"Silvia Martina"}],"issued":{"date-parts":[["2020",1]]}}}],"schema":"https://github.com/citation-style-language/schema/raw/master/csl-citation.json"} </w:instrText>
      </w:r>
      <w:r w:rsidR="00347608" w:rsidRPr="00784E86">
        <w:rPr>
          <w:rFonts w:ascii="Arial" w:hAnsi="Arial" w:cs="Arial"/>
          <w:color w:val="000000" w:themeColor="text1"/>
          <w:sz w:val="22"/>
          <w:szCs w:val="22"/>
          <w:lang w:val="en-US"/>
        </w:rPr>
        <w:fldChar w:fldCharType="separate"/>
      </w:r>
      <w:r w:rsidR="003B0129" w:rsidRPr="00784E86">
        <w:rPr>
          <w:rFonts w:ascii="Arial" w:hAnsi="Arial" w:cs="Arial"/>
          <w:noProof/>
          <w:color w:val="000000" w:themeColor="text1"/>
          <w:sz w:val="22"/>
          <w:szCs w:val="22"/>
          <w:lang w:val="en-US"/>
        </w:rPr>
        <w:t>(39)</w:t>
      </w:r>
      <w:r w:rsidR="0034760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347608" w:rsidRPr="00784E86">
        <w:rPr>
          <w:rFonts w:ascii="Arial" w:hAnsi="Arial" w:cs="Arial"/>
          <w:color w:val="000000" w:themeColor="text1"/>
          <w:sz w:val="22"/>
          <w:szCs w:val="22"/>
          <w:lang w:val="en-US"/>
        </w:rPr>
        <w:t xml:space="preserve"> </w:t>
      </w:r>
    </w:p>
    <w:p w14:paraId="553994B9" w14:textId="1D0B6CC7" w:rsidR="00CE00AB" w:rsidRPr="00784E86" w:rsidRDefault="00CE00AB" w:rsidP="00784E86">
      <w:pPr>
        <w:spacing w:line="276" w:lineRule="auto"/>
        <w:contextualSpacing/>
        <w:rPr>
          <w:rFonts w:ascii="Arial" w:hAnsi="Arial" w:cs="Arial"/>
          <w:color w:val="000000" w:themeColor="text1"/>
          <w:sz w:val="22"/>
          <w:szCs w:val="22"/>
          <w:lang w:val="en-US"/>
        </w:rPr>
      </w:pPr>
    </w:p>
    <w:p w14:paraId="3A5AF49E" w14:textId="6686072D" w:rsidR="005F5885"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PREVALENCE</w:t>
      </w:r>
    </w:p>
    <w:p w14:paraId="250FD046" w14:textId="77777777" w:rsidR="00A91441" w:rsidRPr="00784E86" w:rsidRDefault="00A91441" w:rsidP="00784E86">
      <w:pPr>
        <w:spacing w:line="276" w:lineRule="auto"/>
        <w:contextualSpacing/>
        <w:rPr>
          <w:rFonts w:ascii="Arial" w:hAnsi="Arial" w:cs="Arial"/>
          <w:b/>
          <w:color w:val="FF0000"/>
          <w:sz w:val="22"/>
          <w:szCs w:val="22"/>
          <w:lang w:val="en-US"/>
        </w:rPr>
      </w:pPr>
    </w:p>
    <w:p w14:paraId="22EE1E89" w14:textId="247F35FC" w:rsidR="00347608" w:rsidRPr="00784E86" w:rsidRDefault="00347608"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Graves' disease accounts for 70-80% of hyperthyroidism cases</w:t>
      </w:r>
      <w:r w:rsidR="00603760" w:rsidRPr="00784E86">
        <w:rPr>
          <w:rFonts w:ascii="Arial" w:hAnsi="Arial" w:cs="Arial"/>
          <w:color w:val="000000" w:themeColor="text1"/>
          <w:sz w:val="22"/>
          <w:szCs w:val="22"/>
          <w:lang w:val="en-US"/>
        </w:rPr>
        <w:t xml:space="preserve"> in iodine-sufficient regions</w:t>
      </w:r>
      <w:r w:rsidRPr="00784E86">
        <w:rPr>
          <w:rFonts w:ascii="Arial" w:hAnsi="Arial" w:cs="Arial"/>
          <w:color w:val="000000" w:themeColor="text1"/>
          <w:sz w:val="22"/>
          <w:szCs w:val="22"/>
          <w:lang w:val="en-US"/>
        </w:rPr>
        <w:t xml:space="preserve">. In contrast, in areas with iodine deficiency, Graves' disease represents about half of all hyperthyroidism cases, with the other half </w:t>
      </w:r>
      <w:r w:rsidR="00C61E70" w:rsidRPr="00784E86">
        <w:rPr>
          <w:rFonts w:ascii="Arial" w:hAnsi="Arial" w:cs="Arial"/>
          <w:color w:val="000000" w:themeColor="text1"/>
          <w:sz w:val="22"/>
          <w:szCs w:val="22"/>
          <w:lang w:val="en-US"/>
        </w:rPr>
        <w:t>occurring</w:t>
      </w:r>
      <w:r w:rsidRPr="00784E86">
        <w:rPr>
          <w:rFonts w:ascii="Arial" w:hAnsi="Arial" w:cs="Arial"/>
          <w:color w:val="000000" w:themeColor="text1"/>
          <w:sz w:val="22"/>
          <w:szCs w:val="22"/>
          <w:lang w:val="en-US"/>
        </w:rPr>
        <w:t xml:space="preserve"> due to nodular thyroid disease</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l8sAKk8v","properties":{"formattedCitation":"(40,41)","plainCitation":"(40,41)","noteIndex":0},"citationItems":[{"id":"uRHIkkus/jz4ecEqX","uris":["http://zotero.org/users/8382214/items/DIYCYWDP"],"itemData":{"id":4417,"type":"article-journal","abstract":"INTRODUCTION: Thyroid disorders are prevalent and their manifestations are determined by the dietary iodine availability.\nSOURCES OF DATA: Data from screening large population samples from USA and Europe.\nAREAS OF AGREEMENT: The most common cause of thyroid disorders worldwide is iodine deficiency, leading to goitre formation and hypothyroidism. In iodine-replete areas, most persons with thyroid disorders have autoimmune disease.\nAREAS OF CONTROVERSY: Definition of thyroid disorders, selection criteria used, influence of age and sex, environmental factors and the different techniques used for assessment of thyroid function.\nGROWING POINTS: Increasing incidence of well-differentiated thyroid cancer. Environmental iodine influences the epidemiology of non-malignant thyroid disease.\nAREAS TIMELY FOR DEVELOPING RESEARCH: Iodine supplementation of populations with mild-to-moderate iodine deficiency. An evidence-based strategy for the risk stratification, treatment and follow-up of benign nodular thyroid disease. Is there any benefit in screening adults for thyroid dysfunction?","container-title":"British Medical Bulletin","DOI":"10.1093/bmb/ldr030","ISSN":"1471-8391","journalAbbreviation":"Br Med Bull","language":"eng","note":"PMID: 21893493","page":"39-51","source":"PubMed","title":"The epidemiology of thyroid disease","volume":"99","author":[{"family":"Vanderpump","given":"Mark P. J."}],"issued":{"date-parts":[["2011"]]}}},{"id":"uRHIkkus/OnG8ang0","uris":["http://zotero.org/users/8382214/items/UTFDK3KT"],"itemData":{"id":1233,"type":"article-journal","abstract":"Thyroid disease is a global health problem that can substantially impact well-being, particularly in pregnancy and childhood.In advanced economies, the prevalence of undiagnosed thyroid disease is falling owing to widespread thyroid function testing and relatively low thresholds for treatment initiation.Iodine nutrition remains a key determinant of thyroid function worldwide, and continued vigilance against the resurgence of iodine deficiency in previously sufficient regions remains essential.More studies are needed in developing countries, especially within Africa, to understand the role of ethnicity and iodine nutrition fluxes in current disease trends.","container-title":"Nature Reviews Endocrinology","DOI":"10.1038/nrendo.2018.18","ISSN":"1759-5037","issue":"5","journalAbbreviation":"Nat Rev Endocrinol","language":"en","license":"2018 Nature Publishing Group, a division of Macmillan Publishers Limited. All Rights Reserved.","note":"number: 5\npublisher: Nature Publishing Group","page":"301-316","source":"www.nature.com","title":"Global epidemiology of hyperthyroidism and hypothyroidism","volume":"14","author":[{"family":"Taylor","given":"Peter N."},{"family":"Albrecht","given":"Diana"},{"family":"Scholz","given":"Anna"},{"family":"Gutierrez-Buey","given":"Gala"},{"family":"Lazarus","given":"John H."},{"family":"Dayan","given":"Colin M."},{"family":"Okosieme","given":"Onyebuchi E."}],"issued":{"date-parts":[["2018",5]]}}}],"schema":"https://github.com/citation-style-language/schema/raw/master/csl-citation.json"} </w:instrText>
      </w:r>
      <w:r w:rsidRPr="00784E86">
        <w:rPr>
          <w:rFonts w:ascii="Arial" w:hAnsi="Arial" w:cs="Arial"/>
          <w:color w:val="000000" w:themeColor="text1"/>
          <w:sz w:val="22"/>
          <w:szCs w:val="22"/>
          <w:lang w:val="en-US"/>
        </w:rPr>
        <w:fldChar w:fldCharType="separate"/>
      </w:r>
      <w:r w:rsidR="003B0129" w:rsidRPr="00784E86">
        <w:rPr>
          <w:rFonts w:ascii="Arial" w:hAnsi="Arial" w:cs="Arial"/>
          <w:noProof/>
          <w:color w:val="000000" w:themeColor="text1"/>
          <w:sz w:val="22"/>
          <w:szCs w:val="22"/>
          <w:lang w:val="en-US"/>
        </w:rPr>
        <w:t>(40,41)</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5F64C8" w:rsidRPr="00784E86">
        <w:rPr>
          <w:rFonts w:ascii="Arial" w:hAnsi="Arial" w:cs="Arial"/>
          <w:color w:val="000000" w:themeColor="text1"/>
          <w:sz w:val="22"/>
          <w:szCs w:val="22"/>
          <w:lang w:val="en-US"/>
        </w:rPr>
        <w:t xml:space="preserve"> In Johannesburg in 1981, the incidence of Graves' disease was 5.5 per 100,000/year, significantly lower than global rates. However, over a decade, there was a 60% increase in incidence, possibly due to improved dietary iodine intake among urban migrants </w:t>
      </w:r>
      <w:r w:rsidR="005F64C8"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{"citationID":"LbrZLCP2","properties":{"formattedCitation":"(42)","plainCitation":"(42)","noteIndex":0},"citationItems":[{"id":"uRHIkkus/Cf2Bm0d1","uris":["http://zotero.org/users/8382214/items/DSSY92QY"],"itemData":{"id":4422,"type":"article-journal","container-title":"East African Medical Journal","ISSN":"0012-835X","issue":"2","journalAbbreviation":"East Afr Med J","language":"eng","note":"PMID: 7249975","page":"109-116","source":"PubMed","title":"Thyrotoxicosis in urban black Africans: a rising incidence","title-short":"Thyrotoxicosis in urban black Africans","volume":"58","author":[{"family":"Kalk","given":"W. J."}],"issued":{"date-parts":[["1981",2]]}}}],"schema":"https://github.com/citation-style-language/schema/raw/master/csl-citation.json"} </w:instrText>
      </w:r>
      <w:r w:rsidR="005F64C8" w:rsidRPr="00784E86">
        <w:rPr>
          <w:rFonts w:ascii="Arial" w:hAnsi="Arial" w:cs="Arial"/>
          <w:color w:val="000000" w:themeColor="text1"/>
          <w:sz w:val="22"/>
          <w:szCs w:val="22"/>
          <w:lang w:val="en-US"/>
        </w:rPr>
        <w:fldChar w:fldCharType="separate"/>
      </w:r>
      <w:r w:rsidR="003B0129" w:rsidRPr="00784E86">
        <w:rPr>
          <w:rFonts w:ascii="Arial" w:hAnsi="Arial" w:cs="Arial"/>
          <w:noProof/>
          <w:color w:val="000000" w:themeColor="text1"/>
          <w:sz w:val="22"/>
          <w:szCs w:val="22"/>
          <w:lang w:val="en-US"/>
        </w:rPr>
        <w:t>(42)</w:t>
      </w:r>
      <w:r w:rsidR="005F64C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5F64C8" w:rsidRPr="00784E86">
        <w:rPr>
          <w:rFonts w:ascii="Arial" w:hAnsi="Arial" w:cs="Arial"/>
          <w:color w:val="000000" w:themeColor="text1"/>
          <w:sz w:val="22"/>
          <w:szCs w:val="22"/>
          <w:lang w:val="en-US"/>
        </w:rPr>
        <w:t xml:space="preserve">  </w:t>
      </w:r>
      <w:r w:rsidR="00D9107B" w:rsidRPr="00784E86">
        <w:rPr>
          <w:rFonts w:ascii="Arial" w:hAnsi="Arial" w:cs="Arial"/>
          <w:color w:val="000000" w:themeColor="text1"/>
          <w:sz w:val="22"/>
          <w:szCs w:val="22"/>
          <w:lang w:val="en-US"/>
        </w:rPr>
        <w:t>H</w:t>
      </w:r>
      <w:r w:rsidR="005F64C8" w:rsidRPr="00784E86">
        <w:rPr>
          <w:rFonts w:ascii="Arial" w:hAnsi="Arial" w:cs="Arial"/>
          <w:color w:val="000000" w:themeColor="text1"/>
          <w:sz w:val="22"/>
          <w:szCs w:val="22"/>
          <w:lang w:val="en-US"/>
        </w:rPr>
        <w:t>ospital-based studies from Ghana reveal that Graves' disease, contrary to earlier reports, now comprises 54% of all thyroid dysfunction cases, although ascertainment bias might exist. Improved iodine nutrition and better diagnosis have led to increased incidences of both Graves' disease and nodular disease post-iodization in Ghana</w:t>
      </w:r>
      <w:r w:rsidR="004D1AB9" w:rsidRPr="00784E86">
        <w:rPr>
          <w:rFonts w:ascii="Arial" w:hAnsi="Arial" w:cs="Arial"/>
          <w:color w:val="000000" w:themeColor="text1"/>
          <w:sz w:val="22"/>
          <w:szCs w:val="22"/>
          <w:lang w:val="en-US"/>
        </w:rPr>
        <w:t xml:space="preserve"> </w:t>
      </w:r>
      <w:r w:rsidR="005F64C8"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{"citationID":"1QaDDPXR","properties":{"formattedCitation":"(43)","plainCitation":"(43)","noteIndex":0},"citationItems":[{"id":"uRHIkkus/xwDVFbfT","uris":["http://zotero.org/users/8382214/items/WSSF89UH"],"itemData":{"id":4424,"type":"article-journal","abstract":"BACKGROUND: Ghana began mandatory iodization of salt in 1996. This study compares the prevalence of thyroid disorders before and after the introduction of iodization.\nMETHODS: This is a retrospective study of thyroid cases from the middle belt of Ghana between 1982 and 2014. To demonstrate a link between iodization and hyperthyroidism and autoimmunity, we compared the prevalence of hyperthyroidism and autoimmune thyroid disorders before and after the iodization programme.\nRESULTS: A total of 10,484 (7548 females, 2936 males) cases were recorded. The rate of thyroid cases seen was 343/100,000. Nontoxic nodular goiters (25.7%) and toxic nodular goiters (22.5%) represented the second commonest thyroid disorders recorded. The prevalence of hyperthyroid disorders seen after 1996 was significantly higher than the prevalence seen before the iodization (40.0 versus 21.1%, p &lt; 0.001). The prevalence of autoimmune disorders recorded after iodization was significantly higher than that before the iodization programme started (22.3% versus 9.6%, p &lt; 0.001).\nCONCLUSIONS: This study has revealed a significant increase in thyroid admissions in Central Ghana over the decades. A connection between iodine fortification and iodine-induced hyperthyroidism and between iodine fortification and autoimmune thyroiditis has been shown in this study.","container-title":"Journal of Thyroid Research","DOI":"10.1155/2017/7843972","ISSN":"2090-8067","journalAbbreviation":"J Thyroid Res","language":"eng","note":"PMID: 28744391\nPMCID: PMC5514328","page":"7843972","source":"PubMed","title":"Thyroid Disorders in Central Ghana: The Influence of 20 Years of Iodization","title-short":"Thyroid Disorders in Central Ghana","volume":"2017","author":[{"family":"Sarfo-Kantanka","given":"Osei"},{"family":"Kyei","given":"Ishmael"},{"family":"Sarfo","given":"Fred Stephen"},{"family":"Ansah","given":"Eunice Oparebea"}],"issued":{"date-parts":[["2017"]]}}}],"schema":"https://github.com/citation-style-language/schema/raw/master/csl-citation.json"} </w:instrText>
      </w:r>
      <w:r w:rsidR="005F64C8" w:rsidRPr="00784E86">
        <w:rPr>
          <w:rFonts w:ascii="Arial" w:hAnsi="Arial" w:cs="Arial"/>
          <w:color w:val="000000" w:themeColor="text1"/>
          <w:sz w:val="22"/>
          <w:szCs w:val="22"/>
          <w:lang w:val="en-US"/>
        </w:rPr>
        <w:fldChar w:fldCharType="separate"/>
      </w:r>
      <w:r w:rsidR="003B0129" w:rsidRPr="00784E86">
        <w:rPr>
          <w:rFonts w:ascii="Arial" w:hAnsi="Arial" w:cs="Arial"/>
          <w:noProof/>
          <w:color w:val="000000" w:themeColor="text1"/>
          <w:sz w:val="22"/>
          <w:szCs w:val="22"/>
          <w:lang w:val="en-US"/>
        </w:rPr>
        <w:t>(43)</w:t>
      </w:r>
      <w:r w:rsidR="005F64C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C61E70" w:rsidRPr="00784E86">
        <w:rPr>
          <w:rFonts w:ascii="Arial" w:hAnsi="Arial" w:cs="Arial"/>
          <w:color w:val="000000" w:themeColor="text1"/>
          <w:sz w:val="22"/>
          <w:szCs w:val="22"/>
          <w:lang w:val="en-US"/>
        </w:rPr>
        <w:t xml:space="preserve"> A systematic review reported higher rates in Asians, and lower incidence in African population compared to Caucasians </w:t>
      </w:r>
      <w:r w:rsidR="00C61E70" w:rsidRPr="00784E86">
        <w:rPr>
          <w:rFonts w:ascii="Arial" w:hAnsi="Arial" w:cs="Arial"/>
          <w:color w:val="000000" w:themeColor="text1"/>
          <w:sz w:val="22"/>
          <w:szCs w:val="22"/>
          <w:lang w:val="en-US"/>
        </w:rPr>
        <w:fldChar w:fldCharType="begin"/>
      </w:r>
      <w:r w:rsidR="00F70D90" w:rsidRPr="00784E86">
        <w:rPr>
          <w:rFonts w:ascii="Arial" w:hAnsi="Arial" w:cs="Arial"/>
          <w:color w:val="000000" w:themeColor="text1"/>
          <w:sz w:val="22"/>
          <w:szCs w:val="22"/>
          <w:lang w:val="en-US"/>
        </w:rPr>
        <w:instrText xml:space="preserve"> ADDIN ZOTERO_ITEM CSL_CITATION {"citationID":"EeixQ33Q","properties":{"formattedCitation":"(44)","plainCitation":"(44)","noteIndex":0},"citationItems":[{"id":20415,"uris":["http://zotero.org/groups/5194563/items/78DWYVVB"],"itemData":{"id":20415,"type":"article-journal","abstract":"Objective To undertake a systematic review of literature published between 1980 and 2008 on the incidence of autoimmune thyroid disease. Design All relevant papers found through searches of Medline, EMBASE and ScienceDirect were critically appraised and an assessment was made of the reliability of the reported incidence data. Results The reported incidence of autoimmune hypothyroidism varied between 2·2/100 000/year (males) and 498·4/100 000/year (females) and for autoimmune hyperthyroidism, incidence ranged from 0·70/100 000/year (Black males) to 99/100 000/year (Caucasian females). Higher incidence rates were found in women compared to men for all types of autoimmune thyroid disease. The majority of studies included in the review investigated Caucasian populations mainly from Scandinavia, Spain, the UK and the USA. It is possible that nonautoimmune cases were included in the incidence rates reported here, which would give an overestimation in the incidence rates of autoimmune disease presented. Conclusion To our knowledge this is the most comprehensive systematic review of autoimmune thyroid disease conducted in the past two decades. Studies of incidence of autoimmune thyroid disease have only been conducted in a small number of mainly western countries. Our best estimates of the incidence of hypothyroidism is 350/100 000/year in women and 80/100 000/year in men; the incidence of hyperthyroidism is 80/100 000/year in women and 8/100 000/year in men.","container-title":"Clinical Endocrinology","DOI":"10.1111/j.1365-2265.2008.03338.x","ISSN":"1365-2265","issue":"5","language":"en","license":"© 2008 The Authors. Journal compilation © 2008 Blackwell Publishing Ltd","note":"_eprint: https://onlinelibrary.wiley.com/doi/pdf/10.1111/j.1365-2265.2008.03338.x","page":"687-696","source":"Wiley Online Library","title":"The incidence of autoimmune thyroid disease: a systematic review of the literature","title-short":"The incidence of autoimmune thyroid disease","volume":"69","author":[{"family":"McGrogan","given":"Anita"},{"family":"Seaman","given":"Helen E."},{"family":"Wright","given":"John W."},{"family":"De Vries","given":"Corinne S."}],"issued":{"date-parts":[["2008"]]}}}],"schema":"https://github.com/citation-style-language/schema/raw/master/csl-citation.json"} </w:instrText>
      </w:r>
      <w:r w:rsidR="00C61E70" w:rsidRPr="00784E86">
        <w:rPr>
          <w:rFonts w:ascii="Arial" w:hAnsi="Arial" w:cs="Arial"/>
          <w:color w:val="000000" w:themeColor="text1"/>
          <w:sz w:val="22"/>
          <w:szCs w:val="22"/>
          <w:lang w:val="en-US"/>
        </w:rPr>
        <w:fldChar w:fldCharType="separate"/>
      </w:r>
      <w:r w:rsidR="00C61E70" w:rsidRPr="00784E86">
        <w:rPr>
          <w:rFonts w:ascii="Arial" w:hAnsi="Arial" w:cs="Arial"/>
          <w:noProof/>
          <w:color w:val="000000" w:themeColor="text1"/>
          <w:sz w:val="22"/>
          <w:szCs w:val="22"/>
          <w:lang w:val="en-US"/>
        </w:rPr>
        <w:t>(44)</w:t>
      </w:r>
      <w:r w:rsidR="00C61E70" w:rsidRPr="00784E86">
        <w:rPr>
          <w:rFonts w:ascii="Arial" w:hAnsi="Arial" w:cs="Arial"/>
          <w:color w:val="000000" w:themeColor="text1"/>
          <w:sz w:val="22"/>
          <w:szCs w:val="22"/>
          <w:lang w:val="en-US"/>
        </w:rPr>
        <w:fldChar w:fldCharType="end"/>
      </w:r>
      <w:r w:rsidR="00C61E70" w:rsidRPr="00784E86">
        <w:rPr>
          <w:rFonts w:ascii="Arial" w:hAnsi="Arial" w:cs="Arial"/>
          <w:color w:val="000000" w:themeColor="text1"/>
          <w:sz w:val="22"/>
          <w:szCs w:val="22"/>
          <w:lang w:val="en-US"/>
        </w:rPr>
        <w:t>.</w:t>
      </w:r>
    </w:p>
    <w:p w14:paraId="5C8215C0" w14:textId="77777777" w:rsidR="00A91441" w:rsidRPr="00784E86" w:rsidRDefault="00A91441" w:rsidP="00784E86">
      <w:pPr>
        <w:spacing w:line="276" w:lineRule="auto"/>
        <w:contextualSpacing/>
        <w:rPr>
          <w:rFonts w:ascii="Arial" w:hAnsi="Arial" w:cs="Arial"/>
          <w:color w:val="000000" w:themeColor="text1"/>
          <w:sz w:val="22"/>
          <w:szCs w:val="22"/>
          <w:lang w:val="en-US"/>
        </w:rPr>
      </w:pPr>
    </w:p>
    <w:p w14:paraId="66530BF8" w14:textId="773485CB" w:rsidR="005F5885" w:rsidRPr="00784E86" w:rsidRDefault="00605611" w:rsidP="00784E86">
      <w:pPr>
        <w:pStyle w:val="NormalWeb"/>
        <w:shd w:val="clear" w:color="auto" w:fill="FFFFFF"/>
        <w:spacing w:before="0" w:beforeAutospacing="0" w:after="0" w:afterAutospacing="0"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 xml:space="preserve">PATHOGENESIS </w:t>
      </w:r>
      <w:r w:rsidR="00873C3B" w:rsidRPr="00784E86">
        <w:rPr>
          <w:rFonts w:ascii="Arial" w:hAnsi="Arial" w:cs="Arial"/>
          <w:bCs/>
          <w:color w:val="FF0000"/>
          <w:sz w:val="22"/>
          <w:szCs w:val="22"/>
          <w:lang w:val="en-US"/>
        </w:rPr>
        <w:t>IN TROPIC</w:t>
      </w:r>
      <w:r w:rsidR="00B271A9" w:rsidRPr="00784E86">
        <w:rPr>
          <w:rFonts w:ascii="Arial" w:hAnsi="Arial" w:cs="Arial"/>
          <w:bCs/>
          <w:color w:val="FF0000"/>
          <w:sz w:val="22"/>
          <w:szCs w:val="22"/>
          <w:lang w:val="en-US"/>
        </w:rPr>
        <w:t>S</w:t>
      </w:r>
    </w:p>
    <w:p w14:paraId="7EE1429E" w14:textId="77777777" w:rsidR="00A91441" w:rsidRPr="00784E86" w:rsidRDefault="00A91441" w:rsidP="00784E86">
      <w:pPr>
        <w:pStyle w:val="NormalWeb"/>
        <w:shd w:val="clear" w:color="auto" w:fill="FFFFFF"/>
        <w:spacing w:before="0" w:beforeAutospacing="0" w:after="0" w:afterAutospacing="0" w:line="276" w:lineRule="auto"/>
        <w:contextualSpacing/>
        <w:rPr>
          <w:rFonts w:ascii="Arial" w:hAnsi="Arial" w:cs="Arial"/>
          <w:b/>
          <w:color w:val="FF0000"/>
          <w:sz w:val="22"/>
          <w:szCs w:val="22"/>
          <w:lang w:val="en-US"/>
        </w:rPr>
      </w:pPr>
    </w:p>
    <w:p w14:paraId="1BE11DCD" w14:textId="02E47A45" w:rsidR="00274D81" w:rsidRPr="00784E86" w:rsidRDefault="000858CD" w:rsidP="00784E86">
      <w:pPr>
        <w:pStyle w:val="NormalWeb"/>
        <w:shd w:val="clear" w:color="auto" w:fill="FFFFFF"/>
        <w:spacing w:before="0" w:beforeAutospacing="0" w:after="0" w:afterAutospacing="0" w:line="276" w:lineRule="auto"/>
        <w:contextualSpacing/>
        <w:rPr>
          <w:rFonts w:ascii="Arial" w:hAnsi="Arial" w:cs="Arial"/>
          <w:color w:val="000000"/>
          <w:sz w:val="22"/>
          <w:szCs w:val="22"/>
          <w:lang w:val="en-US"/>
        </w:rPr>
      </w:pPr>
      <w:r w:rsidRPr="00784E86">
        <w:rPr>
          <w:rFonts w:ascii="Arial" w:hAnsi="Arial" w:cs="Arial"/>
          <w:color w:val="000000"/>
          <w:sz w:val="22"/>
          <w:szCs w:val="22"/>
          <w:lang w:val="en-US"/>
        </w:rPr>
        <w:t xml:space="preserve">Genetic predisposition contributes to 79% of </w:t>
      </w:r>
      <w:r w:rsidR="00F231E0" w:rsidRPr="00784E86">
        <w:rPr>
          <w:rFonts w:ascii="Arial" w:hAnsi="Arial" w:cs="Arial"/>
          <w:color w:val="000000"/>
          <w:sz w:val="22"/>
          <w:szCs w:val="22"/>
          <w:lang w:val="en-US"/>
        </w:rPr>
        <w:t>Graves’ disease</w:t>
      </w:r>
      <w:r w:rsidRPr="00784E86">
        <w:rPr>
          <w:rFonts w:ascii="Arial" w:hAnsi="Arial" w:cs="Arial"/>
          <w:color w:val="000000"/>
          <w:sz w:val="22"/>
          <w:szCs w:val="22"/>
          <w:lang w:val="en-US"/>
        </w:rPr>
        <w:t xml:space="preserve"> risk, primarily involving genes related to T-cell function, while environmental factors account for </w:t>
      </w:r>
      <w:r w:rsidR="00B16C81" w:rsidRPr="00784E86">
        <w:rPr>
          <w:rFonts w:ascii="Arial" w:hAnsi="Arial" w:cs="Arial"/>
          <w:color w:val="000000"/>
          <w:sz w:val="22"/>
          <w:szCs w:val="22"/>
          <w:lang w:val="en-US"/>
        </w:rPr>
        <w:t xml:space="preserve">remaining </w:t>
      </w:r>
      <w:r w:rsidRPr="00784E86">
        <w:rPr>
          <w:rFonts w:ascii="Arial" w:hAnsi="Arial" w:cs="Arial"/>
          <w:color w:val="000000"/>
          <w:sz w:val="22"/>
          <w:szCs w:val="22"/>
          <w:lang w:val="en-US"/>
        </w:rPr>
        <w:t>21%. Significant environmental factors include smoking, iodine excess, selenium and vitamin D deficienc</w:t>
      </w:r>
      <w:r w:rsidR="00E674E4" w:rsidRPr="00784E86">
        <w:rPr>
          <w:rFonts w:ascii="Arial" w:hAnsi="Arial" w:cs="Arial"/>
          <w:color w:val="000000"/>
          <w:sz w:val="22"/>
          <w:szCs w:val="22"/>
          <w:lang w:val="en-US"/>
        </w:rPr>
        <w:t>ies</w:t>
      </w:r>
      <w:r w:rsidRPr="00784E86">
        <w:rPr>
          <w:rFonts w:ascii="Arial" w:hAnsi="Arial" w:cs="Arial"/>
          <w:color w:val="000000"/>
          <w:sz w:val="22"/>
          <w:szCs w:val="22"/>
          <w:lang w:val="en-US"/>
        </w:rPr>
        <w:t>, and viral infections</w:t>
      </w:r>
      <w:r w:rsidR="000A6441" w:rsidRPr="00784E86">
        <w:rPr>
          <w:rFonts w:ascii="Arial" w:hAnsi="Arial" w:cs="Arial"/>
          <w:color w:val="000000"/>
          <w:sz w:val="22"/>
          <w:szCs w:val="22"/>
          <w:lang w:val="en-US"/>
        </w:rPr>
        <w:t xml:space="preserve">. </w:t>
      </w:r>
      <w:r w:rsidR="00803B52" w:rsidRPr="00784E86">
        <w:rPr>
          <w:rFonts w:ascii="Arial" w:hAnsi="Arial" w:cs="Arial"/>
          <w:color w:val="000000"/>
          <w:sz w:val="22"/>
          <w:szCs w:val="22"/>
          <w:lang w:val="en-US"/>
        </w:rPr>
        <w:t xml:space="preserve">All these factors </w:t>
      </w:r>
      <w:r w:rsidR="00E674E4" w:rsidRPr="00784E86">
        <w:rPr>
          <w:rFonts w:ascii="Arial" w:hAnsi="Arial" w:cs="Arial"/>
          <w:color w:val="000000"/>
          <w:sz w:val="22"/>
          <w:szCs w:val="22"/>
          <w:lang w:val="en-US"/>
        </w:rPr>
        <w:t>hold relevance</w:t>
      </w:r>
      <w:r w:rsidR="00803B52" w:rsidRPr="00784E86">
        <w:rPr>
          <w:rFonts w:ascii="Arial" w:hAnsi="Arial" w:cs="Arial"/>
          <w:color w:val="000000"/>
          <w:sz w:val="22"/>
          <w:szCs w:val="22"/>
          <w:lang w:val="en-US"/>
        </w:rPr>
        <w:t xml:space="preserve"> in</w:t>
      </w:r>
      <w:r w:rsidR="000A6441" w:rsidRPr="00784E86">
        <w:rPr>
          <w:rFonts w:ascii="Arial" w:hAnsi="Arial" w:cs="Arial"/>
          <w:color w:val="000000"/>
          <w:sz w:val="22"/>
          <w:szCs w:val="22"/>
          <w:lang w:val="en-US"/>
        </w:rPr>
        <w:t xml:space="preserve"> the tropical context</w:t>
      </w:r>
      <w:r w:rsidR="00F231E0" w:rsidRPr="00784E86">
        <w:rPr>
          <w:rFonts w:ascii="Arial" w:hAnsi="Arial" w:cs="Arial"/>
          <w:color w:val="000000"/>
          <w:sz w:val="22"/>
          <w:szCs w:val="22"/>
          <w:lang w:val="en-US"/>
        </w:rPr>
        <w:t>.</w:t>
      </w:r>
      <w:r w:rsidR="00803B52" w:rsidRPr="00784E86">
        <w:rPr>
          <w:rFonts w:ascii="Arial" w:hAnsi="Arial" w:cs="Arial"/>
          <w:color w:val="000000"/>
          <w:sz w:val="22"/>
          <w:szCs w:val="22"/>
          <w:lang w:val="en-US"/>
        </w:rPr>
        <w:t xml:space="preserve"> </w:t>
      </w:r>
      <w:r w:rsidR="00F231E0" w:rsidRPr="00784E86">
        <w:rPr>
          <w:rFonts w:ascii="Arial" w:hAnsi="Arial" w:cs="Arial"/>
          <w:color w:val="000000"/>
          <w:sz w:val="22"/>
          <w:szCs w:val="22"/>
          <w:lang w:val="en-US"/>
        </w:rPr>
        <w:t>Numerous studies have examined whether infectious agents like foamy virus, parvovirus-B19, Epstein-Barr virus</w:t>
      </w:r>
      <w:r w:rsidR="00F70D90" w:rsidRPr="00784E86">
        <w:rPr>
          <w:rFonts w:ascii="Arial" w:hAnsi="Arial" w:cs="Arial"/>
          <w:color w:val="000000"/>
          <w:sz w:val="22"/>
          <w:szCs w:val="22"/>
          <w:lang w:val="en-US"/>
        </w:rPr>
        <w:t xml:space="preserve"> (EBV)</w:t>
      </w:r>
      <w:r w:rsidR="00F231E0" w:rsidRPr="00784E86">
        <w:rPr>
          <w:rFonts w:ascii="Arial" w:hAnsi="Arial" w:cs="Arial"/>
          <w:color w:val="000000"/>
          <w:sz w:val="22"/>
          <w:szCs w:val="22"/>
          <w:lang w:val="en-US"/>
        </w:rPr>
        <w:t xml:space="preserve">, and hepatitis C virus (HCV) can trigger Graves' disease, with mixed results. EBV reactivation is linked to Graves’ disease recurrence in Japanese patients but not in Caucasians. There is a well-established connection between HCV and thyroid autoimmunity, including hypothyroidism. A link between HCV-related mixed cryoglobulinemia and Graves’ disease has also been demonstrated. Additionally, 2.5 to 20% of individuals with chronic HCV treated with interferon-alpha develop thyroid disorders, including GD </w:t>
      </w:r>
      <w:r w:rsidRPr="00784E86">
        <w:rPr>
          <w:rFonts w:ascii="Arial" w:hAnsi="Arial" w:cs="Arial"/>
          <w:color w:val="000000"/>
          <w:sz w:val="22"/>
          <w:szCs w:val="22"/>
          <w:lang w:val="en-US"/>
        </w:rPr>
        <w:fldChar w:fldCharType="begin"/>
      </w:r>
      <w:r w:rsidR="00F70D90" w:rsidRPr="00784E86">
        <w:rPr>
          <w:rFonts w:ascii="Arial" w:hAnsi="Arial" w:cs="Arial"/>
          <w:color w:val="000000"/>
          <w:sz w:val="22"/>
          <w:szCs w:val="22"/>
          <w:lang w:val="en-US"/>
        </w:rPr>
        <w:instrText xml:space="preserve"> ADDIN ZOTERO_ITEM CSL_CITATION {"citationID":"HuKCXAhY","properties":{"formattedCitation":"(45)","plainCitation":"(45)","noteIndex":0},"citationItems":[{"id":20413,"uris":["http://zotero.org/groups/5194563/items/MMZHIWWZ"],"itemData":{"id":20413,"type":"article-journal","abstract":"Graves' disease (GD) is the most common cause of hyperthyroidism in developed Countries. It is more common between 30 and 60 years; 5-10 times more frequent in women. The genetic predisposition accounts for 79% of the risk for GD, while environmental factors for 21%. About 70% of genes associated with autoimmune thyroid disorders (AITD) are implicated in T-cell function. Among GD endogenous factors, estrogens, X-inactivation and microchimerism are important. Among environmental risk factors, smoking, iodine excess, selenium and vitamin D deficiency, and the occupational exposure to Agent Orange have been associated with GD. Many studies showed that HCV is associated with thyroid autoimmunity and hypothyroidism, in patients with chronic HCV hepatitis (CHC); a significant link has been shown also between HCV-related mixed cryoglobulinemia and risk for GD. Moreover, IFN-α-treated CHC patients develop GD more frequently. Novel studies are needed about possible risk factors to reduce the occurence of GD in West Countries.","container-title":"Best Practice &amp; Research. Clinical Endocrinology &amp; Metabolism","DOI":"10.1016/j.beem.2020.101387","ISSN":"1878-1594","issue":"1","journalAbbreviation":"Best Pract Res Clin Endocrinol Metab","language":"eng","note":"PMID: 32107168","page":"101387","source":"PubMed","title":"Graves' disease: Epidemiology, genetic and environmental risk factors and viruses","title-short":"Graves' disease","volume":"34","author":[{"family":"Antonelli","given":"Alessandro"},{"family":"Ferrari","given":"Silvia Martina"},{"family":"Ragusa","given":"Francesca"},{"family":"Elia","given":"Giusy"},{"family":"Paparo","given":"Sabrina Rosaria"},{"family":"Ruffilli","given":"Ilaria"},{"family":"Patrizio","given":"Armando"},{"family":"Giusti","given":"Claudia"},{"family":"Gonnella","given":"Debora"},{"family":"Cristaudo","given":"Alfonso"},{"family":"Foddis","given":"Rudy"},{"family":"Shoenfeld","given":"Yehuda"},{"family":"Fallahi","given":"Poupak"}],"issued":{"date-parts":[["2020",1]]}}}],"schema":"https://github.com/citation-style-language/schema/raw/master/csl-citation.json"} </w:instrText>
      </w:r>
      <w:r w:rsidRPr="00784E86">
        <w:rPr>
          <w:rFonts w:ascii="Arial" w:hAnsi="Arial" w:cs="Arial"/>
          <w:color w:val="000000"/>
          <w:sz w:val="22"/>
          <w:szCs w:val="22"/>
          <w:lang w:val="en-US"/>
        </w:rPr>
        <w:fldChar w:fldCharType="separate"/>
      </w:r>
      <w:r w:rsidR="00C61E70" w:rsidRPr="00784E86">
        <w:rPr>
          <w:rFonts w:ascii="Arial" w:hAnsi="Arial" w:cs="Arial"/>
          <w:noProof/>
          <w:color w:val="000000"/>
          <w:sz w:val="22"/>
          <w:szCs w:val="22"/>
          <w:lang w:val="en-US"/>
        </w:rPr>
        <w:t>(45)</w:t>
      </w:r>
      <w:r w:rsidRPr="00784E86">
        <w:rPr>
          <w:rFonts w:ascii="Arial" w:hAnsi="Arial" w:cs="Arial"/>
          <w:color w:val="000000"/>
          <w:sz w:val="22"/>
          <w:szCs w:val="22"/>
          <w:lang w:val="en-US"/>
        </w:rPr>
        <w:fldChar w:fldCharType="end"/>
      </w:r>
      <w:r w:rsidRPr="00784E86">
        <w:rPr>
          <w:rFonts w:ascii="Arial" w:hAnsi="Arial" w:cs="Arial"/>
          <w:color w:val="000000"/>
          <w:sz w:val="22"/>
          <w:szCs w:val="22"/>
          <w:lang w:val="en-US"/>
        </w:rPr>
        <w:t xml:space="preserve">. </w:t>
      </w:r>
    </w:p>
    <w:p w14:paraId="27F2FE11" w14:textId="77777777" w:rsidR="00274D81" w:rsidRPr="00784E86" w:rsidRDefault="00274D81" w:rsidP="00784E86">
      <w:pPr>
        <w:pStyle w:val="NormalWeb"/>
        <w:shd w:val="clear" w:color="auto" w:fill="FFFFFF"/>
        <w:spacing w:before="0" w:beforeAutospacing="0" w:after="0" w:afterAutospacing="0" w:line="276" w:lineRule="auto"/>
        <w:contextualSpacing/>
        <w:rPr>
          <w:rFonts w:ascii="Arial" w:hAnsi="Arial" w:cs="Arial"/>
          <w:color w:val="000000"/>
          <w:sz w:val="22"/>
          <w:szCs w:val="22"/>
          <w:lang w:val="en-US"/>
        </w:rPr>
      </w:pPr>
    </w:p>
    <w:p w14:paraId="1F70BD9E" w14:textId="5461557A" w:rsidR="00966AF7" w:rsidRPr="00784E86" w:rsidRDefault="00D934BC" w:rsidP="00784E86">
      <w:pPr>
        <w:pStyle w:val="NormalWeb"/>
        <w:shd w:val="clear" w:color="auto" w:fill="FFFFFF"/>
        <w:spacing w:before="0" w:beforeAutospacing="0" w:after="0" w:afterAutospacing="0" w:line="276" w:lineRule="auto"/>
        <w:contextualSpacing/>
        <w:rPr>
          <w:rFonts w:ascii="Arial" w:hAnsi="Arial" w:cs="Arial"/>
          <w:color w:val="000000"/>
          <w:sz w:val="22"/>
          <w:szCs w:val="22"/>
          <w:lang w:val="en-US"/>
        </w:rPr>
      </w:pPr>
      <w:r w:rsidRPr="00784E86">
        <w:rPr>
          <w:rFonts w:ascii="Arial" w:hAnsi="Arial" w:cs="Arial"/>
          <w:color w:val="000000"/>
          <w:sz w:val="22"/>
          <w:szCs w:val="22"/>
          <w:lang w:val="en-US"/>
        </w:rPr>
        <w:lastRenderedPageBreak/>
        <w:t xml:space="preserve">Animal experiments have </w:t>
      </w:r>
      <w:r w:rsidR="00E674E4" w:rsidRPr="00784E86">
        <w:rPr>
          <w:rFonts w:ascii="Arial" w:hAnsi="Arial" w:cs="Arial"/>
          <w:color w:val="000000"/>
          <w:sz w:val="22"/>
          <w:szCs w:val="22"/>
          <w:lang w:val="en-US"/>
        </w:rPr>
        <w:t xml:space="preserve">studied </w:t>
      </w:r>
      <w:r w:rsidRPr="00784E86">
        <w:rPr>
          <w:rFonts w:ascii="Arial" w:hAnsi="Arial" w:cs="Arial"/>
          <w:color w:val="000000"/>
          <w:sz w:val="22"/>
          <w:szCs w:val="22"/>
          <w:lang w:val="en-US"/>
        </w:rPr>
        <w:t xml:space="preserve">the connection between hygiene hypothesis and Graves’ disease </w:t>
      </w:r>
      <w:r w:rsidRPr="00784E86">
        <w:rPr>
          <w:rFonts w:ascii="Arial" w:hAnsi="Arial" w:cs="Arial"/>
          <w:color w:val="000000"/>
          <w:sz w:val="22"/>
          <w:szCs w:val="22"/>
          <w:lang w:val="en-US"/>
        </w:rPr>
        <w:fldChar w:fldCharType="begin"/>
      </w:r>
      <w:r w:rsidR="00A41FA6" w:rsidRPr="00784E86">
        <w:rPr>
          <w:rFonts w:ascii="Arial" w:hAnsi="Arial" w:cs="Arial"/>
          <w:color w:val="000000"/>
          <w:sz w:val="22"/>
          <w:szCs w:val="22"/>
          <w:lang w:val="en-US"/>
        </w:rPr>
        <w:instrText xml:space="preserve"> ADDIN ZOTERO_ITEM CSL_CITATION {"citationID":"5PuJV0Zt","properties":{"formattedCitation":"(46)","plainCitation":"(46)","noteIndex":0},"citationItems":[{"id":"uRHIkkus/aSFA3Ban","uris":["http://zotero.org/users/9316364/items/7IIGPQXP"],"itemData":{"id":8955,"type":"article-journal","abstract":"Graves' hyperthyroidism is an organ-specific autoimmune disease mediated by stimulatory autoantibodies against the TSH receptor (TSHR; thyroid-stimulating antibodies), causing thyroid hyperplasia and hyperthyroidism. Development of this ailment is well known to be under polygenic and environmental control. For example, we recently demonstrated that parasite helminth Schistosoma mansoni infection suppressed a T helper cell type 1 (Th1)-type anti-TSHR immune response and prevented disease development in our mouse model of Graves' disease using adenovirus coding for the TSHR. In the present study we examined the outcome of infection with Mycobacterium bovis bacillus Calmette-Guerin (BCG), a Th1-promoting infectious pathogen, on Graves' disease. Our results show that prior infection with M. bovis BCG differentiates the TSHR-specific immune response toward a Th1 phenotype, as demonstrated by enhanced secretion of a Th1 cytokine interferon-gamma and impaired production of a Th2 cytokine IL-10 from splenocytes stimulated in vitro with TSHR antigen. M. bovis BCG also significantly suppressed disease induction. These data together with our recent report that coinjection of adenovirus expressing the Th1 cytokine IL-12 induced a Th1-polarized, TSHR-specific immune response without affecting disease development support the hygiene hypothesis, rather than Th1-mediated disease suppression. Thus, some infectious pathogens may influence the development of Graves' disease regardless of their ability to modify the Th1/Th2 balance.","container-title":"Endocrinology","DOI":"10.1210/en.2004-0683","ISSN":"0013-7227","issue":"11","journalAbbreviation":"Endocrinology","language":"eng","note":"PMID: 15308620","page":"5075-5079","source":"PubMed","title":"Graves' hyperthyroidism and the hygiene hypothesis in a mouse model","volume":"145","author":[{"family":"Nagayama","given":"Yuji"},{"family":"McLachlan","given":"Sandra M."},{"family":"Rapoport","given":"Basil"},{"family":"Oishi","given":"Kazunori"}],"issued":{"date-parts":[["2004",11]]}}}],"schema":"https://github.com/citation-style-language/schema/raw/master/csl-citation.json"} </w:instrText>
      </w:r>
      <w:r w:rsidRPr="00784E86">
        <w:rPr>
          <w:rFonts w:ascii="Arial" w:hAnsi="Arial" w:cs="Arial"/>
          <w:color w:val="000000"/>
          <w:sz w:val="22"/>
          <w:szCs w:val="22"/>
          <w:lang w:val="en-US"/>
        </w:rPr>
        <w:fldChar w:fldCharType="separate"/>
      </w:r>
      <w:r w:rsidRPr="00784E86">
        <w:rPr>
          <w:rFonts w:ascii="Arial" w:hAnsi="Arial" w:cs="Arial"/>
          <w:noProof/>
          <w:color w:val="000000"/>
          <w:sz w:val="22"/>
          <w:szCs w:val="22"/>
          <w:lang w:val="en-US"/>
        </w:rPr>
        <w:t>(46)</w:t>
      </w:r>
      <w:r w:rsidRPr="00784E86">
        <w:rPr>
          <w:rFonts w:ascii="Arial" w:hAnsi="Arial" w:cs="Arial"/>
          <w:color w:val="000000"/>
          <w:sz w:val="22"/>
          <w:szCs w:val="22"/>
          <w:lang w:val="en-US"/>
        </w:rPr>
        <w:fldChar w:fldCharType="end"/>
      </w:r>
      <w:r w:rsidRPr="00784E86">
        <w:rPr>
          <w:rFonts w:ascii="Arial" w:hAnsi="Arial" w:cs="Arial"/>
          <w:color w:val="000000"/>
          <w:sz w:val="22"/>
          <w:szCs w:val="22"/>
          <w:lang w:val="en-US"/>
        </w:rPr>
        <w:t xml:space="preserve">. The hygiene hypothesis suggests that a lack of early childhood exposure to infectious agents, symbiotic microorganisms, and parasites can lead to a higher incidence of autoimmune diseases, such as Graves' disease. This hypothesis posits that modern sanitation practices and reduced exposure to microbes may prevent the immune system from developing </w:t>
      </w:r>
      <w:r w:rsidR="00E674E4" w:rsidRPr="00784E86">
        <w:rPr>
          <w:rFonts w:ascii="Arial" w:hAnsi="Arial" w:cs="Arial"/>
          <w:color w:val="000000"/>
          <w:sz w:val="22"/>
          <w:szCs w:val="22"/>
          <w:lang w:val="en-US"/>
        </w:rPr>
        <w:t>appropriately</w:t>
      </w:r>
      <w:r w:rsidRPr="00784E86">
        <w:rPr>
          <w:rFonts w:ascii="Arial" w:hAnsi="Arial" w:cs="Arial"/>
          <w:color w:val="000000"/>
          <w:sz w:val="22"/>
          <w:szCs w:val="22"/>
          <w:lang w:val="en-US"/>
        </w:rPr>
        <w:t xml:space="preserve">, increasing susceptibility to autoimmune conditions. In the context of Graves' disease, the hygiene hypothesis implies that individuals in more sanitized environments might have a higher risk of developing the disease due to an under-stimulated immune system that becomes prone to attacking the body's own thyroid cells. </w:t>
      </w:r>
      <w:r w:rsidR="00DA5B58" w:rsidRPr="00784E86">
        <w:rPr>
          <w:rFonts w:ascii="Arial" w:hAnsi="Arial" w:cs="Arial"/>
          <w:color w:val="000000"/>
          <w:sz w:val="22"/>
          <w:szCs w:val="22"/>
          <w:lang w:val="en-US"/>
        </w:rPr>
        <w:t>The hygiene hypothesis suggests a potential protective effect on thyroid health in tropical conditions, but clinical evidence is lacking</w:t>
      </w:r>
      <w:r w:rsidRPr="00784E86">
        <w:rPr>
          <w:rFonts w:ascii="Arial" w:hAnsi="Arial" w:cs="Arial"/>
          <w:color w:val="000000"/>
          <w:sz w:val="22"/>
          <w:szCs w:val="22"/>
          <w:lang w:val="en-US"/>
        </w:rPr>
        <w:t xml:space="preserve"> </w:t>
      </w:r>
      <w:r w:rsidRPr="00784E86">
        <w:rPr>
          <w:rFonts w:ascii="Arial" w:hAnsi="Arial" w:cs="Arial"/>
          <w:color w:val="000000"/>
          <w:sz w:val="22"/>
          <w:szCs w:val="22"/>
          <w:lang w:val="en-US"/>
        </w:rPr>
        <w:fldChar w:fldCharType="begin"/>
      </w:r>
      <w:r w:rsidR="00F70D90" w:rsidRPr="00784E86">
        <w:rPr>
          <w:rFonts w:ascii="Arial" w:hAnsi="Arial" w:cs="Arial"/>
          <w:color w:val="000000"/>
          <w:sz w:val="22"/>
          <w:szCs w:val="22"/>
          <w:lang w:val="en-US"/>
        </w:rPr>
        <w:instrText xml:space="preserve"> ADDIN ZOTERO_ITEM CSL_CITATION {"citationID":"I8ZqHIWO","properties":{"formattedCitation":"(47)","plainCitation":"(47)","noteIndex":0},"citationItems":[{"id":20418,"uris":["http://zotero.org/groups/5194563/items/85HNH5SX"],"itemData":{"id":20418,"type":"chapter","abstract":"Helminths are parasitic worms that can infect humans. They are broadly classified as flatworms (including Cestodes and Trematodes) and roundworms (nematodes). These worms infect organs such as intestines, liver, skin, as well as other tissues. These infections are more common in underdeveloped parts of the world affecting almost one-sixth of the world population. These infections can lead to a variety of endocrine manifestations. A decreased risk of developing type 2 diabetes mellitus has been observed in affected populations. Helminths modulate the host immunity towards a type 2 immune response which is anti-inflammatory in nature. An increase in T regulatory cells has also been seen which reduces T cell response to infections. By virtue of these changes, chronic inflammation is suppressed in adipose tissues - this phenomenon may explain the protective effect in type 2 diabetes mellitus. A reduction in insulin resistance independent of BMI has been observed in animal as well as human studies. Hepatic lipid production can be reduced by the soluble egg antigen from certain schistosomes. The immunomodulatory effects of helminth infections can also protect against autoimmune endocrine conditions such as type 1 diabetes mellitus and Graves' disease. These observations may reflect the well-known \"hygiene hypothesis\". Thyroid nodules and hypothyroidism can occur in helminth infections. Insights into thyroid physiology, including thyroid hormone receptors and de-iodination pathways, have been obtained from studies in helminths. Certain helminth infections can impair osteoclast maturation suggesting potential implications for osteoporosis. Similarities between human and helminth bone morphogenetic protein pathways have been observed. Adrenal masses as well as adrenal insufficiency, have been observed in helminth infections. Infertility has frequently been reported with Schistosomiasis due to inflammation in the genital tracts. An estrogen like compound may be produced by schistosomes which can lead to hypogonadism in males. The helminth, Caenorhabditis elegans can serve as a model for studies on Kallman syndrome as the KAL-1 gene appears to be functionally conserved in this helminth. A reduction in IGF-1 levels may be seen in adults infected with helminths. Apart from these manifestations, novel insights regarding endocrine disease mechanisms as well endocrine physiology can be derived from studies on helminths. For complete coverage of all related areas of Endocrinology, please visit our on-line FREE web-text, WWW.ENDOTEXT.ORG.","call-number":"NBK569325","container-title":"Endotext","event-place":"South Dartmouth (MA)","language":"eng","license":"Copyright © 2000-2024, MDText.com, Inc.","note":"PMID: 33819002","publisher":"MDText.com, Inc.","publisher-place":"South Dartmouth (MA)","source":"PubMed","title":"Helminths and Endocrinology","URL":"http://www.ncbi.nlm.nih.gov/books/NBK569325/","author":[{"family":"Raizada","given":"Nishant"}],"editor":[{"family":"Feingold","given":"Kenneth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P."}],"accessed":{"date-parts":[["2024",7,13]]},"issued":{"date-parts":[["2000"]]}}}],"schema":"https://github.com/citation-style-language/schema/raw/master/csl-citation.json"} </w:instrText>
      </w:r>
      <w:r w:rsidRPr="00784E86">
        <w:rPr>
          <w:rFonts w:ascii="Arial" w:hAnsi="Arial" w:cs="Arial"/>
          <w:color w:val="000000"/>
          <w:sz w:val="22"/>
          <w:szCs w:val="22"/>
          <w:lang w:val="en-US"/>
        </w:rPr>
        <w:fldChar w:fldCharType="separate"/>
      </w:r>
      <w:r w:rsidRPr="00784E86">
        <w:rPr>
          <w:rFonts w:ascii="Arial" w:hAnsi="Arial" w:cs="Arial"/>
          <w:noProof/>
          <w:color w:val="000000"/>
          <w:sz w:val="22"/>
          <w:szCs w:val="22"/>
          <w:lang w:val="en-US"/>
        </w:rPr>
        <w:t>(47)</w:t>
      </w:r>
      <w:r w:rsidRPr="00784E86">
        <w:rPr>
          <w:rFonts w:ascii="Arial" w:hAnsi="Arial" w:cs="Arial"/>
          <w:color w:val="000000"/>
          <w:sz w:val="22"/>
          <w:szCs w:val="22"/>
          <w:lang w:val="en-US"/>
        </w:rPr>
        <w:fldChar w:fldCharType="end"/>
      </w:r>
      <w:r w:rsidR="004D1AB9" w:rsidRPr="00784E86">
        <w:rPr>
          <w:rFonts w:ascii="Arial" w:hAnsi="Arial" w:cs="Arial"/>
          <w:color w:val="000000"/>
          <w:sz w:val="22"/>
          <w:szCs w:val="22"/>
          <w:lang w:val="en-US"/>
        </w:rPr>
        <w:t>.</w:t>
      </w:r>
    </w:p>
    <w:p w14:paraId="2FC71418" w14:textId="1042B346" w:rsidR="00CE00AB" w:rsidRPr="00784E86" w:rsidRDefault="00CE00AB" w:rsidP="00784E86">
      <w:pPr>
        <w:pStyle w:val="NormalWeb"/>
        <w:shd w:val="clear" w:color="auto" w:fill="FFFFFF"/>
        <w:spacing w:before="0" w:beforeAutospacing="0" w:after="0" w:afterAutospacing="0" w:line="276" w:lineRule="auto"/>
        <w:contextualSpacing/>
        <w:rPr>
          <w:rFonts w:ascii="Arial" w:hAnsi="Arial" w:cs="Arial"/>
          <w:color w:val="000000"/>
          <w:sz w:val="22"/>
          <w:szCs w:val="22"/>
          <w:lang w:val="en-US"/>
        </w:rPr>
      </w:pPr>
    </w:p>
    <w:p w14:paraId="49112398" w14:textId="318F4D6B" w:rsidR="005F5885"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CLINICAL MANIFESTATIONS</w:t>
      </w:r>
    </w:p>
    <w:p w14:paraId="340FDDCF" w14:textId="77777777" w:rsidR="00E1540D" w:rsidRPr="00784E86" w:rsidRDefault="00E1540D" w:rsidP="00784E86">
      <w:pPr>
        <w:spacing w:line="276" w:lineRule="auto"/>
        <w:contextualSpacing/>
        <w:rPr>
          <w:rFonts w:ascii="Arial" w:hAnsi="Arial" w:cs="Arial"/>
          <w:b/>
          <w:color w:val="FF0000"/>
          <w:sz w:val="22"/>
          <w:szCs w:val="22"/>
          <w:lang w:val="en-US"/>
        </w:rPr>
      </w:pPr>
    </w:p>
    <w:p w14:paraId="0DCC049D" w14:textId="62A1EBE7" w:rsidR="00D52674" w:rsidRPr="00784E86" w:rsidRDefault="00D9107B"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Thyrotoxicosis is the primary presenting feature of Graves' disease, and in this region, it often manifests </w:t>
      </w:r>
      <w:r w:rsidR="00D934BC" w:rsidRPr="00784E86">
        <w:rPr>
          <w:rFonts w:ascii="Arial" w:hAnsi="Arial" w:cs="Arial"/>
          <w:color w:val="000000" w:themeColor="text1"/>
          <w:sz w:val="22"/>
          <w:szCs w:val="22"/>
          <w:lang w:val="en-US"/>
        </w:rPr>
        <w:t>at a more advanced stage</w:t>
      </w:r>
      <w:r w:rsidRPr="00784E86">
        <w:rPr>
          <w:rFonts w:ascii="Arial" w:hAnsi="Arial" w:cs="Arial"/>
          <w:color w:val="000000" w:themeColor="text1"/>
          <w:sz w:val="22"/>
          <w:szCs w:val="22"/>
          <w:lang w:val="en-US"/>
        </w:rPr>
        <w:t xml:space="preserve"> with various complications. </w:t>
      </w:r>
      <w:r w:rsidR="00E674E4" w:rsidRPr="00784E86">
        <w:rPr>
          <w:rFonts w:ascii="Arial" w:hAnsi="Arial" w:cs="Arial"/>
          <w:color w:val="000000" w:themeColor="text1"/>
          <w:sz w:val="22"/>
          <w:szCs w:val="22"/>
          <w:lang w:val="en-US"/>
        </w:rPr>
        <w:t xml:space="preserve">Late presentation can be attributed </w:t>
      </w:r>
      <w:r w:rsidR="00D934BC" w:rsidRPr="00784E86">
        <w:rPr>
          <w:rFonts w:ascii="Arial" w:hAnsi="Arial" w:cs="Arial"/>
          <w:color w:val="000000" w:themeColor="text1"/>
          <w:sz w:val="22"/>
          <w:szCs w:val="22"/>
          <w:lang w:val="en-US"/>
        </w:rPr>
        <w:t>to</w:t>
      </w:r>
      <w:r w:rsidRPr="00784E86">
        <w:rPr>
          <w:rFonts w:ascii="Arial" w:hAnsi="Arial" w:cs="Arial"/>
          <w:color w:val="000000" w:themeColor="text1"/>
          <w:sz w:val="22"/>
          <w:szCs w:val="22"/>
          <w:lang w:val="en-US"/>
        </w:rPr>
        <w:t xml:space="preserve"> missed diagnoses </w:t>
      </w:r>
      <w:r w:rsidR="00D52674" w:rsidRPr="00784E86">
        <w:rPr>
          <w:rFonts w:ascii="Arial" w:hAnsi="Arial" w:cs="Arial"/>
          <w:color w:val="000000" w:themeColor="text1"/>
          <w:sz w:val="22"/>
          <w:szCs w:val="22"/>
          <w:lang w:val="en-US"/>
        </w:rPr>
        <w:t xml:space="preserve">and lack of awareness </w:t>
      </w:r>
      <w:r w:rsidR="00D934BC" w:rsidRPr="00784E86">
        <w:rPr>
          <w:rFonts w:ascii="Arial" w:hAnsi="Arial" w:cs="Arial"/>
          <w:color w:val="000000" w:themeColor="text1"/>
          <w:sz w:val="22"/>
          <w:szCs w:val="22"/>
          <w:lang w:val="en-US"/>
        </w:rPr>
        <w:t>often arising from</w:t>
      </w:r>
      <w:r w:rsidRPr="00784E86">
        <w:rPr>
          <w:rFonts w:ascii="Arial" w:hAnsi="Arial" w:cs="Arial"/>
          <w:color w:val="000000" w:themeColor="text1"/>
          <w:sz w:val="22"/>
          <w:szCs w:val="22"/>
          <w:lang w:val="en-US"/>
        </w:rPr>
        <w:t xml:space="preserve"> </w:t>
      </w:r>
      <w:r w:rsidR="00D52674" w:rsidRPr="00784E86">
        <w:rPr>
          <w:rFonts w:ascii="Arial" w:hAnsi="Arial" w:cs="Arial"/>
          <w:color w:val="000000" w:themeColor="text1"/>
          <w:sz w:val="22"/>
          <w:szCs w:val="22"/>
          <w:lang w:val="en-US"/>
        </w:rPr>
        <w:t xml:space="preserve">financial constraints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VlHyPxTK","properties":{"formattedCitation":"(48)","plainCitation":"(48)","noteIndex":0},"citationItems":[{"id":"uRHIkkus/5Ona5yRc","uris":["http://zotero.org/users/8382214/items/8KWDWWPH"],"itemData":{"id":4427,"type":"article-journal","abstract":"Background:\nThyroid disorders are common endocrine disorders encountered in the African continent. Environmental and nutritional factors are often implicated in the occurrence of some thyroid disorders that occur in this part of the world. This is a narrative review that seeks to document the pattern, prevalence, and management of thyroid disorders in the continent.\n\nMaterials and Methods:\nThe search engine used for this review were PubMed and Google scholar. All available articles on thyroid disorders from the sub-African continent, published until May 2011, were included.\n\nResults:\nIodine deficiency disorders (IDD) which top the list of thyroid disorders and remain the commonest cause of thyroid disorders in the continent is often affected not only by the iodine status in the region but sometimes also by selenium deficiency and thiocyanate toxicity. The reported prevalence rates of endemic goiter range from 1% to 90% depending on the area of study with myxedematous cretinism still a prominent feature of IDD in only a few regions of the continent. The extent of autoimmune thyroid disorders remains unknown because of underdiagnosis and underreporting but the few available studies note a prevalence rate of 1.2% to 9.9% of which Graves diseases is the commonest of these groups of disorders. Rarer causes of thyroid dysfunction such as thyroid tuberculosis and amiodarone related causes are also documented in this review. The onset of new thyroid diseases following amiodarone usage was documented in 27.6% of persons treated for arrhythmia. Reports on thyroid malignancies (CA) in Africa abound and differentiated thyroid malignancies are noted to occur more commonly than the other forms of thyroid CA. The documented prevalence rates of thyroid CA in the African continent are as follows (papillary: 6.7–72.1%, follicular: 4.9–68%, anaplastic: 5–21.4%, and medullary: 2.6%–13.8%). For the differentiated thyroid CA, there is a changing trend toward the more frequent occurrence of papillary CA compared to follicular CA and this may be attributable to widespread iodization programs. Our review shows that diagnosis and evaluation of thyroid disorders are reliant in most regions of the continent on clinical acumen and suboptimal diagnostic facilities and expertise are what obtain in many practices. The frequently employed management options of thyroid disorders in the continent are pharmacological and surgical treatment modalities.\n\nConclusion:\nDiagnosis and management of thyroid disorders in the African continent remain suboptimal. Thyroid registries may be helpful to determine the scope of the burden of thyroid disorders since this knowledge may help change policies on the approach to the management of these disorders.","container-title":"Indian Journal of Endocrinology and Metabolism","DOI":"10.4103/2230-8210.83331","ISSN":"2230-8210","issue":"Suppl2","journalAbbreviation":"Indian J Endocrinol Metab","note":"PMID: 21966659\nPMCID: PMC3169867","page":"S82-S88","source":"PubMed Central","title":"Epidemiology of thyroid diseases in Africa","volume":"15","author":[{"family":"Ogbera","given":"Anthonia Okeoghene"},{"family":"Kuku","given":"Sonny Folunrusho"}],"issued":{"date-parts":[["2011",7]]}}}],"schema":"https://github.com/citation-style-language/schema/raw/master/csl-citation.json"}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(48)</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Notably, thyrotoxicosis is a significant cause of cardiac morbidity in t</w:t>
      </w:r>
      <w:r w:rsidR="00D934BC" w:rsidRPr="00784E86">
        <w:rPr>
          <w:rFonts w:ascii="Arial" w:hAnsi="Arial" w:cs="Arial"/>
          <w:color w:val="000000" w:themeColor="text1"/>
          <w:sz w:val="22"/>
          <w:szCs w:val="22"/>
          <w:lang w:val="en-US"/>
        </w:rPr>
        <w:t>ropical countries</w:t>
      </w:r>
      <w:r w:rsidRPr="00784E86">
        <w:rPr>
          <w:rFonts w:ascii="Arial" w:hAnsi="Arial" w:cs="Arial"/>
          <w:color w:val="000000" w:themeColor="text1"/>
          <w:sz w:val="22"/>
          <w:szCs w:val="22"/>
          <w:lang w:val="en-US"/>
        </w:rPr>
        <w:t>. In Togo, cardiac complications were reported in 46.6% of patients with thyrotoxicosis</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{"citationID":"qbmv9yPo","properties":{"formattedCitation":"(49)","plainCitation":"(49)","noteIndex":0},"citationItems":[{"id":"uRHIkkus/dRt6AMuz","uris":["http://zotero.org/users/8382214/items/6QLY5EZQ"],"itemData":{"id":4430,"type":"article-journal","abstract":"In black Africa, and particularly in Togo, management of thyreotoxicosis is not simple. The intervention of several specialists and effective patient collaboration is needed. In a majority of cases, the patient's apprehensions, financial problems, and taboos prevent correct management. We report 30 cases of thyreotoxicosis in 82 patients with thyroid disease seen over a 5-year period in the Internal Medicine and Cardiology Department of the Lomé teaching hospitals. Graves' disease was the most frequent (83.33%), followed by multinodular goiter (10%) and toxic nodule (6.67%). Diagnosis was strictly clinical in 53.33% of the cases. The main complication was cardiothyreosis in 46.67% of the patients. Drug treatment was used. Short-term results (4 - 6 weeks) was favorable in 96.67% of the cases. A percentage (65.41%) were lost to follow-up after discharge. The main impairment encountered for the management of thyreotoxicosis was financial and economical difficulties not specific to the disease. Other problems included the lack of diagnostic and therapeutic means and insufficient cooperation between the surgeon, the cardiologist and the endocrinologist.","container-title":"Annales D'endocrinologie","ISSN":"0003-4266","issue":"6","journalAbbreviation":"Ann Endocrinol (Paris)","language":"fre","note":"PMID: 11845026","page":"516-520","source":"PubMed","title":"[Problems in the management of thyrotoxicosis in Black Africa: the Tongolese experience]","title-short":"[Problems in the management of thyrotoxicosis in Black Africa","volume":"62","author":[{"family":"Akossou","given":"S. Y."},{"family":"Napporn","given":"A."},{"family":"Goeh-Akue","given":"E."},{"family":"Hillah","given":"A."},{"family":"Sokpoh-Diallo","given":"K."},{"family":"Soussou","given":"B."},{"family":"Amedegnato","given":"D."}],"issued":{"date-parts":[["2001",12]]}}}],"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(49)</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w:t>
      </w:r>
      <w:r w:rsidR="00501412" w:rsidRPr="00784E86">
        <w:rPr>
          <w:rFonts w:ascii="Arial" w:hAnsi="Arial" w:cs="Arial"/>
          <w:color w:val="000000" w:themeColor="text1"/>
          <w:sz w:val="22"/>
          <w:szCs w:val="22"/>
          <w:lang w:val="en-US"/>
        </w:rPr>
        <w:t>Similarly, the</w:t>
      </w:r>
      <w:r w:rsidRPr="00784E86">
        <w:rPr>
          <w:rFonts w:ascii="Arial" w:hAnsi="Arial" w:cs="Arial"/>
          <w:color w:val="000000" w:themeColor="text1"/>
          <w:sz w:val="22"/>
          <w:szCs w:val="22"/>
          <w:lang w:val="en-US"/>
        </w:rPr>
        <w:t xml:space="preserve"> heart failure </w:t>
      </w:r>
      <w:r w:rsidR="00501412" w:rsidRPr="00784E86">
        <w:rPr>
          <w:rFonts w:ascii="Arial" w:hAnsi="Arial" w:cs="Arial"/>
          <w:color w:val="000000" w:themeColor="text1"/>
          <w:sz w:val="22"/>
          <w:szCs w:val="22"/>
          <w:lang w:val="en-US"/>
        </w:rPr>
        <w:t>rate was reported to be</w:t>
      </w:r>
      <w:r w:rsidRPr="00784E86">
        <w:rPr>
          <w:rFonts w:ascii="Arial" w:hAnsi="Arial" w:cs="Arial"/>
          <w:color w:val="000000" w:themeColor="text1"/>
          <w:sz w:val="22"/>
          <w:szCs w:val="22"/>
          <w:lang w:val="en-US"/>
        </w:rPr>
        <w:t xml:space="preserve"> 42% in Lagos, Nigeria</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tNs1HyOo","properties":{"formattedCitation":"(50)","plainCitation":"(50)","noteIndex":0},"citationItems":[{"id":"uRHIkkus/mw5v4buz","uris":["http://zotero.org/users/8382214/items/DL3VY7V4"],"itemData":{"id":4432,"type":"article-journal","container-title":"Endocrine Abstracts","ISSN":"1470-3947, 1479-6848","language":"en","note":"Company: BioScientifica\nDistributor: BioScientifica\nInstitution: BioScientifica\nLabel: BioScientifica\npublisher: Bioscientifica","source":"www.endocrine-abstracts.org","title":"The scope of cardiac complications of thyrotoxicosis in Lagos, Nigeria","URL":"https://www.endocrine-abstracts.org/ea/0013/ea0013p301","volume":"13","author":[{"family":"Ogbera","given":"Anthonia"},{"family":"Isiba","given":"Abiodun"}],"accessed":{"date-parts":[["2024",6,5]]},"issued":{"date-parts":[["2007",3,1]]}}}],"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(50)</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E169AC" w:rsidRPr="00784E86">
        <w:rPr>
          <w:rFonts w:ascii="Arial" w:hAnsi="Arial" w:cs="Arial"/>
          <w:color w:val="000000" w:themeColor="text1"/>
          <w:sz w:val="22"/>
          <w:szCs w:val="22"/>
          <w:lang w:val="en-US"/>
        </w:rPr>
        <w:t xml:space="preserve"> </w:t>
      </w:r>
    </w:p>
    <w:p w14:paraId="4805C964" w14:textId="77777777" w:rsidR="00D52674" w:rsidRPr="00784E86" w:rsidRDefault="00D52674" w:rsidP="00784E86">
      <w:pPr>
        <w:spacing w:line="276" w:lineRule="auto"/>
        <w:contextualSpacing/>
        <w:rPr>
          <w:rFonts w:ascii="Arial" w:hAnsi="Arial" w:cs="Arial"/>
          <w:color w:val="000000" w:themeColor="text1"/>
          <w:sz w:val="22"/>
          <w:szCs w:val="22"/>
          <w:lang w:val="en-US"/>
        </w:rPr>
      </w:pPr>
    </w:p>
    <w:p w14:paraId="546764B7" w14:textId="51088DD5" w:rsidR="00D9107B" w:rsidRPr="00784E86" w:rsidRDefault="00E169AC"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Ethnicity appears to influence the risk of developing disease complications. For example, Graves' ophthalmopathy is six times more common in Caucasians than in Asians</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{"citationID":"OjvaizCj","properties":{"formattedCitation":"(51)","plainCitation":"(51)","noteIndex":0},"citationItems":[{"id":"uRHIkkus/7M9UijqX","uris":["http://zotero.org/users/8382214/items/8JR69RDF"],"itemData":{"id":4434,"type":"article-journal","abstract":"OBJECTIVE: We aimed to study the effect of cigarette smoking on the prevalence and severity of Graves' ophthalmopathy (GO).\nPATIENTS: One hundred and fifty-five newly diagnosed patients with Graves' disease (GD) were diagnosed clinically and by routine biochemical methods. Twenty-five per cent (39) were of Asian origin.\nMETHODS: Eye signs were classified according to the American Thyroid Association Classification. A detailed smoking questionnaire and data from hospital notes were used to calculate an index of cigarette consumption.\nRESULTS: Thirty-four per cent of all patients had Graves' ophthalmopathy, and the prevalence in males (26%) and females (36%) did not differ significantly. There was a prevalence of 42% among Europeans compared to 7.7% in Asians (P = 0.0002). The overall risk for Europeans for developing Graves' ophthalmopathy was 6.4 (1.78-22.7 confidence interval) times higher than for Asians. Corrected for the ethnic factor the increased risk from smoking for Europeans was 2.4 (1.12-5.18, 95% confidence interval) times higher. There was a significant dose effect (P = 0.008).\nCONCLUSIONS: The present findings confirm an effect of cigarette smoking on Graves' ophthalmopathy and in addition show that Europeans have a substantially greater risk of developing Graves' ophthalmopathy than have Asians.","container-title":"Clinical Endocrinology","DOI":"10.1111/j.1365-2265.1992.tb01445.x","ISSN":"0300-0664","issue":"3","journalAbbreviation":"Clin Endocrinol (Oxf)","language":"eng","note":"PMID: 1563082","page":"291-294","source":"PubMed","title":"Graves' ophthalmopathy in relation to cigarette smoking and ethnic origin","volume":"36","author":[{"family":"Tellez","given":"M."},{"family":"Cooper","given":"J."},{"family":"Edmonds","given":"C."}],"issued":{"date-parts":[["1992",3]]}}}],"schema":"https://github.com/citation-style-language/schema/raw/master/csl-citation.json"}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(51)</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Additionally, the rare but serious complication of hyperthyroidism, thyrotoxic periodic paralysis, is significantly more common in Asian men</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{"citationID":"1vb7RUuH","properties":{"formattedCitation":"(52)","plainCitation":"(52)","noteIndex":0},"citationItems":[{"id":"uRHIkkus/vZhobuCo","uris":["http://zotero.org/users/8382214/items/EA9W97KW"],"itemData":{"id":4436,"type":"article-journal","container-title":"The Journal of Clinical Endocrinology and Metabolism","DOI":"10.1210/jcem-17-12-1454","ISSN":"0021-972X","issue":"12","journalAbbreviation":"J Clin Endocrinol Metab","language":"eng","note":"PMID: 13481091","page":"1454-1459","source":"PubMed","title":"The association of periodic paralysis and hyperthyroidism in Japan","volume":"17","author":[{"family":"Okinaka","given":"S."},{"family":"Shizume","given":"K."},{"family":"Iino","given":"S."},{"family":"Watanabe","given":"A."},{"family":"Irie","given":"M."},{"family":"Noguchi","given":"A."},{"family":"Kuma","given":"S."},{"family":"Kuma","given":"K."},{"family":"Ito","given":"T."}],"issued":{"date-parts":[["1957",12]]}}}],"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(52)</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The genetic basis of this condition has been extensively researched, revealing variations in certain </w:t>
      </w:r>
      <w:r w:rsidR="00B271A9" w:rsidRPr="00784E86">
        <w:rPr>
          <w:rFonts w:ascii="Arial" w:hAnsi="Arial" w:cs="Arial"/>
          <w:color w:val="000000" w:themeColor="text1"/>
          <w:sz w:val="22"/>
          <w:szCs w:val="22"/>
          <w:lang w:val="en-US"/>
        </w:rPr>
        <w:t>human leukocyte antigen (</w:t>
      </w:r>
      <w:r w:rsidRPr="00784E86">
        <w:rPr>
          <w:rFonts w:ascii="Arial" w:hAnsi="Arial" w:cs="Arial"/>
          <w:color w:val="000000" w:themeColor="text1"/>
          <w:sz w:val="22"/>
          <w:szCs w:val="22"/>
          <w:lang w:val="en-US"/>
        </w:rPr>
        <w:t>HLA</w:t>
      </w:r>
      <w:r w:rsidR="00B271A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haplotypes such as DRw8, A2, Bw22, Aw19, and B17 in affected Asian patients</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{"citationID":"mBU4ggUo","properties":{"formattedCitation":"(53)","plainCitation":"(53)","noteIndex":0},"citationItems":[{"id":"uRHIkkus/uPKXY1oV","uris":["http://zotero.org/users/8382214/items/8XUA8CPB"],"itemData":{"id":4438,"type":"article-journal","abstract":"Periodic paralysis (PP) is a well recognized although rare and peculiar complication of thyrotoxicosis, especially among Chinese and Japanese patients. The susceptibility to autoimmune thyroid disease has recently been reported to be strongly linked to certain immunogenetic factors, and increased frequency of certain HLA antigens has been found in patients with Graves' disease. This study was, therefore, undertaken to determine HLA haplotypes in Japanese men with thyrotoxic periodic paralysis (TPP). HLA typing in 35 TPP patients and 263 normal men and women demonstrated highly significant increases (P less than 0.01) in HLA-A2, Cw3, and DRw8 in the TPP patients. In comparing TPP patients with thyrotoxic men who did not have PP, the frequency of DRw8 antigen was 2.5-fold greater in patients with PP than in those without it (62.8% vs. 28.6%). The data suggest that the HLA-DRw8 gene itself may play a significant role in the susceptibility to TPP among Japanese men.","container-title":"The Journal of Clinical Endocrinology and Metabolism","DOI":"10.1210/jcem-64-5-1075","ISSN":"0021-972X","issue":"5","journalAbbreviation":"J Clin Endocrinol Metab","language":"eng","note":"PMID: 3558724","page":"1075-1078","source":"PubMed","title":"HLA and thyrotoxic periodic paralysis in Japanese patients","volume":"64","author":[{"family":"Tamai","given":"H."},{"family":"Tanaka","given":"K."},{"family":"Komaki","given":"G."},{"family":"Matsubayashi","given":"S."},{"family":"Hirota","given":"Y."},{"family":"Mori","given":"K."},{"family":"Kuma","given":"K."},{"family":"Kumagai","given":"L. F."},{"family":"Nagataki","given":"S."}],"issued":{"date-parts":[["1987",5]]}}}],"schema":"https://github.com/citation-style-language/schema/raw/master/csl-citation.json"} </w:instrText>
      </w:r>
      <w:r w:rsidRPr="00784E86">
        <w:rPr>
          <w:rFonts w:ascii="Arial" w:hAnsi="Arial" w:cs="Arial"/>
          <w:color w:val="000000" w:themeColor="text1"/>
          <w:sz w:val="22"/>
          <w:szCs w:val="22"/>
          <w:lang w:val="en-US"/>
        </w:rPr>
        <w:fldChar w:fldCharType="separate"/>
      </w:r>
      <w:r w:rsidR="00D934BC" w:rsidRPr="00784E86">
        <w:rPr>
          <w:rFonts w:ascii="Arial" w:hAnsi="Arial" w:cs="Arial"/>
          <w:noProof/>
          <w:color w:val="000000" w:themeColor="text1"/>
          <w:sz w:val="22"/>
          <w:szCs w:val="22"/>
          <w:lang w:val="en-US"/>
        </w:rPr>
        <w:t>(53)</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p>
    <w:p w14:paraId="7F7DD91B" w14:textId="682BE65C" w:rsidR="00E169AC" w:rsidRPr="00784E86" w:rsidRDefault="00E169AC" w:rsidP="00784E86">
      <w:pPr>
        <w:spacing w:line="276" w:lineRule="auto"/>
        <w:contextualSpacing/>
        <w:rPr>
          <w:rFonts w:ascii="Arial" w:hAnsi="Arial" w:cs="Arial"/>
          <w:color w:val="000000" w:themeColor="text1"/>
          <w:sz w:val="22"/>
          <w:szCs w:val="22"/>
          <w:lang w:val="en-US"/>
        </w:rPr>
      </w:pPr>
    </w:p>
    <w:p w14:paraId="77314B42" w14:textId="76B6ADAF" w:rsidR="00CE00AB" w:rsidRPr="00784E86" w:rsidRDefault="003830C6" w:rsidP="00784E86">
      <w:pPr>
        <w:spacing w:line="276" w:lineRule="auto"/>
        <w:contextualSpacing/>
        <w:rPr>
          <w:rFonts w:ascii="Arial" w:hAnsi="Arial" w:cs="Arial"/>
          <w:bCs/>
          <w:color w:val="FF0000"/>
          <w:sz w:val="22"/>
          <w:szCs w:val="22"/>
          <w:lang w:val="en-US"/>
        </w:rPr>
      </w:pPr>
      <w:r w:rsidRPr="00784E86">
        <w:rPr>
          <w:rFonts w:ascii="Arial" w:hAnsi="Arial" w:cs="Arial"/>
          <w:bCs/>
          <w:color w:val="FF0000"/>
          <w:sz w:val="22"/>
          <w:szCs w:val="22"/>
          <w:lang w:val="en-US"/>
        </w:rPr>
        <w:t>TREATMENT</w:t>
      </w:r>
    </w:p>
    <w:p w14:paraId="758DC69F" w14:textId="77777777" w:rsidR="00E1540D" w:rsidRPr="00784E86" w:rsidRDefault="00E1540D" w:rsidP="00784E86">
      <w:pPr>
        <w:spacing w:line="276" w:lineRule="auto"/>
        <w:contextualSpacing/>
        <w:rPr>
          <w:rFonts w:ascii="Arial" w:hAnsi="Arial" w:cs="Arial"/>
          <w:b/>
          <w:color w:val="FF0000"/>
          <w:sz w:val="22"/>
          <w:szCs w:val="22"/>
          <w:lang w:val="en-US"/>
        </w:rPr>
      </w:pPr>
    </w:p>
    <w:p w14:paraId="6909F526" w14:textId="03571D97" w:rsidR="007B2E23" w:rsidRPr="00784E86" w:rsidRDefault="00E169AC"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w:t>
      </w:r>
      <w:r w:rsidR="007B2E23" w:rsidRPr="00784E86">
        <w:rPr>
          <w:rFonts w:ascii="Arial" w:hAnsi="Arial" w:cs="Arial"/>
          <w:color w:val="000000" w:themeColor="text1"/>
          <w:sz w:val="22"/>
          <w:szCs w:val="22"/>
          <w:lang w:val="en-US"/>
        </w:rPr>
        <w:t>reatment options</w:t>
      </w:r>
      <w:r w:rsidRPr="00784E86">
        <w:rPr>
          <w:rFonts w:ascii="Arial" w:hAnsi="Arial" w:cs="Arial"/>
          <w:color w:val="000000" w:themeColor="text1"/>
          <w:sz w:val="22"/>
          <w:szCs w:val="22"/>
          <w:lang w:val="en-US"/>
        </w:rPr>
        <w:t xml:space="preserve"> for graves’ disease</w:t>
      </w:r>
      <w:r w:rsidR="007B2E23" w:rsidRPr="00784E86">
        <w:rPr>
          <w:rFonts w:ascii="Arial" w:hAnsi="Arial" w:cs="Arial"/>
          <w:color w:val="000000" w:themeColor="text1"/>
          <w:sz w:val="22"/>
          <w:szCs w:val="22"/>
          <w:lang w:val="en-US"/>
        </w:rPr>
        <w:t xml:space="preserve"> include antithyroid medications (e.g., methimazole or propylthiouracil), radioactive iodine therapy</w:t>
      </w:r>
      <w:r w:rsidR="00016AE4" w:rsidRPr="00784E86">
        <w:rPr>
          <w:rFonts w:ascii="Arial" w:hAnsi="Arial" w:cs="Arial"/>
          <w:color w:val="000000" w:themeColor="text1"/>
          <w:sz w:val="22"/>
          <w:szCs w:val="22"/>
          <w:lang w:val="en-US"/>
        </w:rPr>
        <w:t xml:space="preserve"> (RAI)</w:t>
      </w:r>
      <w:r w:rsidR="007B2E23" w:rsidRPr="00784E86">
        <w:rPr>
          <w:rFonts w:ascii="Arial" w:hAnsi="Arial" w:cs="Arial"/>
          <w:color w:val="000000" w:themeColor="text1"/>
          <w:sz w:val="22"/>
          <w:szCs w:val="22"/>
          <w:lang w:val="en-US"/>
        </w:rPr>
        <w:t xml:space="preserve">, and surgery. The choice of treatment depends on the severity of the disease, patient preference, and availability of medical resources. In many tropical regions, the lack of access to </w:t>
      </w:r>
      <w:r w:rsidR="00016AE4" w:rsidRPr="00784E86">
        <w:rPr>
          <w:rFonts w:ascii="Arial" w:hAnsi="Arial" w:cs="Arial"/>
          <w:color w:val="000000" w:themeColor="text1"/>
          <w:sz w:val="22"/>
          <w:szCs w:val="22"/>
          <w:lang w:val="en-US"/>
        </w:rPr>
        <w:t>RAI</w:t>
      </w:r>
      <w:r w:rsidR="007B2E23" w:rsidRPr="00784E86">
        <w:rPr>
          <w:rFonts w:ascii="Arial" w:hAnsi="Arial" w:cs="Arial"/>
          <w:color w:val="000000" w:themeColor="text1"/>
          <w:sz w:val="22"/>
          <w:szCs w:val="22"/>
          <w:lang w:val="en-US"/>
        </w:rPr>
        <w:t xml:space="preserve"> and surgical facilities limits treatment options, making long-term medication the most feasible approach</w:t>
      </w:r>
      <w:r w:rsidR="004940BB" w:rsidRPr="00784E86">
        <w:rPr>
          <w:rFonts w:ascii="Arial" w:hAnsi="Arial" w:cs="Arial"/>
          <w:color w:val="000000" w:themeColor="text1"/>
          <w:sz w:val="22"/>
          <w:szCs w:val="22"/>
          <w:lang w:val="en-US"/>
        </w:rPr>
        <w:t>.</w:t>
      </w:r>
      <w:r w:rsidR="00016AE4" w:rsidRPr="00784E86">
        <w:rPr>
          <w:rFonts w:ascii="Arial" w:hAnsi="Arial" w:cs="Arial"/>
          <w:color w:val="000000" w:themeColor="text1"/>
          <w:sz w:val="22"/>
          <w:szCs w:val="22"/>
          <w:lang w:val="en-US"/>
        </w:rPr>
        <w:t xml:space="preserve"> In an online global survey conducted in 2023, RAI as the primary treatment for Graves' disease was offered by 13.1% of respondents from Africa and the Middle East</w:t>
      </w:r>
      <w:r w:rsidR="00A10666" w:rsidRPr="00784E86">
        <w:rPr>
          <w:rFonts w:ascii="Arial" w:hAnsi="Arial" w:cs="Arial"/>
          <w:color w:val="000000" w:themeColor="text1"/>
          <w:sz w:val="22"/>
          <w:szCs w:val="22"/>
          <w:lang w:val="en-US"/>
        </w:rPr>
        <w:t xml:space="preserve"> and 7.5% of respondents from Latin America, </w:t>
      </w:r>
      <w:r w:rsidR="00B271A9" w:rsidRPr="00784E86">
        <w:rPr>
          <w:rFonts w:ascii="Arial" w:hAnsi="Arial" w:cs="Arial"/>
          <w:color w:val="000000" w:themeColor="text1"/>
          <w:sz w:val="22"/>
          <w:szCs w:val="22"/>
          <w:lang w:val="en-US"/>
        </w:rPr>
        <w:t>but</w:t>
      </w:r>
      <w:r w:rsidR="00016AE4" w:rsidRPr="00784E86">
        <w:rPr>
          <w:rFonts w:ascii="Arial" w:hAnsi="Arial" w:cs="Arial"/>
          <w:color w:val="000000" w:themeColor="text1"/>
          <w:sz w:val="22"/>
          <w:szCs w:val="22"/>
          <w:lang w:val="en-US"/>
        </w:rPr>
        <w:t xml:space="preserve"> only </w:t>
      </w:r>
      <w:r w:rsidR="00B271A9" w:rsidRPr="00784E86">
        <w:rPr>
          <w:rFonts w:ascii="Arial" w:hAnsi="Arial" w:cs="Arial"/>
          <w:color w:val="000000" w:themeColor="text1"/>
          <w:sz w:val="22"/>
          <w:szCs w:val="22"/>
          <w:lang w:val="en-US"/>
        </w:rPr>
        <w:t xml:space="preserve">in </w:t>
      </w:r>
      <w:r w:rsidR="00016AE4" w:rsidRPr="00784E86">
        <w:rPr>
          <w:rFonts w:ascii="Arial" w:hAnsi="Arial" w:cs="Arial"/>
          <w:color w:val="000000" w:themeColor="text1"/>
          <w:sz w:val="22"/>
          <w:szCs w:val="22"/>
          <w:lang w:val="en-US"/>
        </w:rPr>
        <w:t xml:space="preserve">5% from Asia </w:t>
      </w:r>
      <w:r w:rsidR="00016AE4" w:rsidRPr="00784E86">
        <w:rPr>
          <w:rFonts w:ascii="Arial" w:hAnsi="Arial" w:cs="Arial"/>
          <w:color w:val="000000" w:themeColor="text1"/>
          <w:sz w:val="22"/>
          <w:szCs w:val="22"/>
          <w:lang w:val="en-US"/>
        </w:rPr>
        <w:fldChar w:fldCharType="begin"/>
      </w:r>
      <w:r w:rsidR="00F70D90" w:rsidRPr="00784E86">
        <w:rPr>
          <w:rFonts w:ascii="Arial" w:hAnsi="Arial" w:cs="Arial"/>
          <w:color w:val="000000" w:themeColor="text1"/>
          <w:sz w:val="22"/>
          <w:szCs w:val="22"/>
          <w:lang w:val="en-US"/>
        </w:rPr>
        <w:instrText xml:space="preserve"> ADDIN ZOTERO_ITEM CSL_CITATION {"citationID":"ibkNYB8A","properties":{"formattedCitation":"(54)","plainCitation":"(54)","noteIndex":0},"citationItems":[{"id":20421,"uris":["http://zotero.org/groups/5194563/items/JVT7VHSB"],"itemData":{"id":20421,"type":"article-journal","abstract":"Over the past several decades, there have been indications of potential shifts in the diagnostic strategies, treatment, and monitoring of patients with Graves disease (GD).To evaluate current practices in managing GD and compare them to previous surveysWe used a global online survey of endocrinologists to assess shifts in the diagnosis, monitoring, and treatment in a typical patient with GD, as well as treatment variation in 5 different clinical scenarios.A total of 1252 respondents from 85 countries completed the survey. Methods used to diagnose an uncomplicated GD case have changed over the past decade, reflecting increased use of thyrotropin receptor antibody (TRAb) and reciprocal decreases in nuclear medicine studies. The preferred mode of therapy for uncomplicated GD was antithyroid drugs (ATDs) by 91.5% of respondents, radioactive iodine (RAI) therapy by 7%, and thyroidectomy by 1.5%. Compared with previous surveys, the use of RAI as a first-line choice decreased in all geographic regions. The United States had the sharpest decline in the selection of initial therapy with RAI, decreasing from 69% in 1990 to 11.1% in 2023. In patients with persistent TRAb positivity after 18 months, 68.7% of respondents would continue the use of ATDs. After a relapse of GD, resumption of ATDs was selected by 59.9% of respondents. In patients with active thyroid eye disease or planning pregnancy, ATDs were the first choice (67.5% and 72.8%, respectively), and thyroidectomy emerged as the second choice (22.9% and 15.6%, respectively).Paradigm shifts have occurred in the management of uncomplicated GD and its variants, as well as the response to persistent and recurrent hyperthyroidism.","container-title":"The Journal of Clinical Endocrinology &amp; Metabolism","DOI":"10.1210/clinem/dgae222","ISSN":"0021-972X","journalAbbreviation":"The Journal of Clinical Endocrinology &amp; Metabolism","page":"dgae222","source":"Silverchair","title":"A 2023 International Survey of Clinical Practice Patterns in the Management of Graves Disease: A Decade of Change","title-short":"A 2023 International Survey of Clinical Practice Patterns in the Management of Graves Disease","author":[{"family":"Villagelin","given":"Danilo"},{"family":"Cooper","given":"David S"},{"family":"Burch","given":"Henry B"}],"issued":{"date-parts":[["2024",4,5]]}}}],"schema":"https://github.com/citation-style-language/schema/raw/master/csl-citation.json"} </w:instrText>
      </w:r>
      <w:r w:rsidR="00016AE4" w:rsidRPr="00784E86">
        <w:rPr>
          <w:rFonts w:ascii="Arial" w:hAnsi="Arial" w:cs="Arial"/>
          <w:color w:val="000000" w:themeColor="text1"/>
          <w:sz w:val="22"/>
          <w:szCs w:val="22"/>
          <w:lang w:val="en-US"/>
        </w:rPr>
        <w:fldChar w:fldCharType="separate"/>
      </w:r>
      <w:r w:rsidR="00016AE4" w:rsidRPr="00784E86">
        <w:rPr>
          <w:rFonts w:ascii="Arial" w:hAnsi="Arial" w:cs="Arial"/>
          <w:noProof/>
          <w:color w:val="000000" w:themeColor="text1"/>
          <w:sz w:val="22"/>
          <w:szCs w:val="22"/>
          <w:lang w:val="en-US"/>
        </w:rPr>
        <w:t>(54)</w:t>
      </w:r>
      <w:r w:rsidR="00016AE4" w:rsidRPr="00784E86">
        <w:rPr>
          <w:rFonts w:ascii="Arial" w:hAnsi="Arial" w:cs="Arial"/>
          <w:color w:val="000000" w:themeColor="text1"/>
          <w:sz w:val="22"/>
          <w:szCs w:val="22"/>
          <w:lang w:val="en-US"/>
        </w:rPr>
        <w:fldChar w:fldCharType="end"/>
      </w:r>
      <w:r w:rsidR="00016AE4" w:rsidRPr="00784E86">
        <w:rPr>
          <w:rFonts w:ascii="Arial" w:hAnsi="Arial" w:cs="Arial"/>
          <w:color w:val="000000" w:themeColor="text1"/>
          <w:sz w:val="22"/>
          <w:szCs w:val="22"/>
          <w:lang w:val="en-US"/>
        </w:rPr>
        <w:t>.</w:t>
      </w:r>
      <w:r w:rsidR="004940BB" w:rsidRPr="00784E86">
        <w:rPr>
          <w:rFonts w:ascii="Arial" w:hAnsi="Arial" w:cs="Arial"/>
          <w:color w:val="000000" w:themeColor="text1"/>
          <w:sz w:val="22"/>
          <w:szCs w:val="22"/>
          <w:lang w:val="en-US"/>
        </w:rPr>
        <w:t xml:space="preserve"> </w:t>
      </w:r>
      <w:r w:rsidR="00D52674" w:rsidRPr="00784E86">
        <w:rPr>
          <w:rFonts w:ascii="Arial" w:hAnsi="Arial" w:cs="Arial"/>
          <w:color w:val="000000" w:themeColor="text1"/>
          <w:sz w:val="22"/>
          <w:szCs w:val="22"/>
          <w:lang w:val="en-US"/>
        </w:rPr>
        <w:t>R</w:t>
      </w:r>
      <w:r w:rsidR="004940BB" w:rsidRPr="00784E86">
        <w:rPr>
          <w:rFonts w:ascii="Arial" w:hAnsi="Arial" w:cs="Arial"/>
          <w:color w:val="000000" w:themeColor="text1"/>
          <w:sz w:val="22"/>
          <w:szCs w:val="22"/>
          <w:lang w:val="en-US"/>
        </w:rPr>
        <w:t xml:space="preserve">are cases of resistance to </w:t>
      </w:r>
      <w:r w:rsidR="00D52674" w:rsidRPr="00784E86">
        <w:rPr>
          <w:rFonts w:ascii="Arial" w:hAnsi="Arial" w:cs="Arial"/>
          <w:color w:val="000000" w:themeColor="text1"/>
          <w:sz w:val="22"/>
          <w:szCs w:val="22"/>
          <w:lang w:val="en-US"/>
        </w:rPr>
        <w:t>anti-thyroid drug</w:t>
      </w:r>
      <w:r w:rsidR="004940BB" w:rsidRPr="00784E86">
        <w:rPr>
          <w:rFonts w:ascii="Arial" w:hAnsi="Arial" w:cs="Arial"/>
          <w:color w:val="000000" w:themeColor="text1"/>
          <w:sz w:val="22"/>
          <w:szCs w:val="22"/>
          <w:lang w:val="en-US"/>
        </w:rPr>
        <w:t>s have also been described in tropical regions</w:t>
      </w:r>
      <w:r w:rsidR="007B2E23"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A41FA6" w:rsidRPr="00784E86">
        <w:rPr>
          <w:rFonts w:ascii="Arial" w:hAnsi="Arial" w:cs="Arial"/>
          <w:color w:val="000000" w:themeColor="text1"/>
          <w:sz w:val="22"/>
          <w:szCs w:val="22"/>
          <w:lang w:val="en-US"/>
        </w:rPr>
        <w:instrText xml:space="preserve"> ADDIN ZOTERO_ITEM CSL_CITATION {"citationID":"5AHCQ6AE","properties":{"formattedCitation":"(55,56)","plainCitation":"(55,56)","noteIndex":0},"citationItems":[{"id":"uRHIkkus/G4AHx6OV","uris":["http://zotero.org/users/8382214/items/EJ2LK39H"],"itemData":{"id":4440,"type":"article-journal","abstract":"Objective\nThis study evaluated the efficacy of antithyroid drugs (ATDs) and risk factors associated with the recurrence of Graves’ hyperthyroidism using a comprehensive retrospective cohort.\n\nMethods\nWe included 1829 patients newly diagnosed with Graves’ hyperthyroidism, with sufficient follow-up data. Clinical outcomes of the patients and risk factors associated with recurrence-free survival, including the changes in thyrotropin receptor antibody, were evaluated.\n\nResults\nThe median age of the patients was 44.5 years, and 69% were female. Among the patients, 1235 had a chance to withdraw ATD after a median of 23 (interquartile range (IQR) 17.0–35.5) months of treatment. The first remission rate was 55.6% during a median of 72.7 months of follow-up. After the first recurrence, 95% of patients underwent the second course of ATD treatment for a median of 21.1 (IQR 14.8–31.7) months, and the remission rate was 54.1%. During a median of 67 months of follow-up, 7.7% of patients underwent surgery, and 10.5% underwent radioactive iodine therapy. Approximately 30% were still on ATD therapy for recurrent disease or prolonged low-dose maintenance. Younger age (&lt;45 years), male sex, and fluctuating or smoldering of TRAb levels were independent risk factors of the first recurrence after ATD treatment.\n\nConclusions\nATD treatment is an acceptable option for the initial treatment of Graves’ hyperthyroidism as well as for recurrent disease. The optimal treatment period for ATD treatment needs to be determined using the individual risk factors of recurrence.","container-title":"European Thyroid Journal","DOI":"10.1530/ETJ-22-0226","ISSN":"2235-0640","issue":"2","journalAbbreviation":"Eur Thyroid J","note":"PMID: 36826832\nPMCID: PMC10083656","page":"e220226","source":"PubMed Central","title":"Long-term follow-up result of antithyroid drug treatment of Graves’ hyperthyroidism in a large cohort","volume":"12","author":[{"family":"Jin","given":"Meihua"},{"family":"Jang","given":"Ahreum"},{"family":"Kim","given":"Chae A"},{"family":"Young Kim","given":"Tae"},{"family":"Bae Kim","given":"Won"},{"family":"Kee Shong","given":"Young"},{"family":"Ji Jeon","given":"Min"},{"family":"Kim","given":"Won Gu"}],"issued":{"date-parts":[["2023",3,17]]}}},{"id":"uRHIkkus/XLIj2HIT","uris":["http://zotero.org/users/8382214/items/7UGCRGAY"],"itemData":{"id":4443,"type":"article-journal","abstract":"Background: Resistance to anti-thyroid drugs (ATDs) is a rare entity recently described. We report two African observations in the treatment of Graves’ disease. Case 1: A 19-year-old Senegalese woman presented on admission with thyrotoxicosis syndrome associated with diffuse goitre and Grave’s orbitopathy. TSH levels were low (0.005 mIU/ml; N = 0.27 - 4.20) and fT4 elevated (60 pmol/L; N = 12 - 22]. Combination therapy with propranolol (40 mg/day) and carbimazole (starting dose of 45 mg/day and increased to 60 mg/day) was initiated. In view of the persistence of symptoms despite good therapeutic compliance, carbimazole was replaced by methimazole with an initial starting dose of 40 mg/day, followed by 60 mg/day. Despite the change in therapy, clinical symptoms of thyrotoxicosis persisted, and fT4 levels remained elevated. The patient was diagnosed with resistance to ATDs in Graves’ disease. Total thyroidectomy following 10 days of preoperative preparation with 1% Lugol’s solution was performed successfully. Case 2: A 22-year-old woman was referred for continued management of Graves’ disease with elevated thyroid-stimulating hormone receptor antibody (TRAb) levels (34 UI/mL; N","container-title":"Open Journal of Endocrine and Metabolic Diseases","DOI":"10.4236/ojemd.2020.1011014","issue":"11","language":"en","license":"http://creativecommons.org/licenses/by/4.0/","note":"number: 11\npublisher: Scientific Research Publishing","page":"147-153","source":"www.scirp.org","title":"Resistance to Anti-Thyroid Drugs in Graves’ Disease: Clinical-Biological Characteristics and Alternative Therapy in Tropical Area","title-short":"Resistance to Anti-Thyroid Drugs in Graves’ Disease","volume":"10","author":[{"family":"Diack","given":"Ngoné Diaba"},{"family":"Ndiaye","given":"Nafy"},{"family":"Sene","given":"Mbaye"},{"family":"Ba","given":"Mamadou"},{"family":"Thiam","given":"Ndeye Fatou"},{"family":"Samb","given":"Khadidja"},{"family":"Guisse","given":"Pape Momar"},{"family":"Sall","given":"Sokhna Awa Balla"},{"family":"Diene","given":"Aida Diop"},{"family":"Zohoun","given":"Marylin"},{"family":"Leye","given":"Yakham Mohamed"},{"family":"Leye","given":"Abdoulaye"}],"issued":{"date-parts":[["2020",11,29]]}}}],"schema":"https://github.com/citation-style-language/schema/raw/master/csl-citation.json"} </w:instrText>
      </w:r>
      <w:r w:rsidRPr="00784E86">
        <w:rPr>
          <w:rFonts w:ascii="Arial" w:hAnsi="Arial" w:cs="Arial"/>
          <w:color w:val="000000" w:themeColor="text1"/>
          <w:sz w:val="22"/>
          <w:szCs w:val="22"/>
          <w:lang w:val="en-US"/>
        </w:rPr>
        <w:fldChar w:fldCharType="separate"/>
      </w:r>
      <w:r w:rsidR="00016AE4" w:rsidRPr="00784E86">
        <w:rPr>
          <w:rFonts w:ascii="Arial" w:hAnsi="Arial" w:cs="Arial"/>
          <w:noProof/>
          <w:color w:val="000000" w:themeColor="text1"/>
          <w:sz w:val="22"/>
          <w:szCs w:val="22"/>
          <w:lang w:val="en-US"/>
        </w:rPr>
        <w:t>(55,56)</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A10666" w:rsidRPr="00784E86">
        <w:rPr>
          <w:rFonts w:ascii="Arial" w:hAnsi="Arial" w:cs="Arial"/>
          <w:color w:val="000000" w:themeColor="text1"/>
          <w:sz w:val="22"/>
          <w:szCs w:val="22"/>
          <w:lang w:val="en-US"/>
        </w:rPr>
        <w:t xml:space="preserve"> </w:t>
      </w:r>
      <w:r w:rsidR="009D7292" w:rsidRPr="00784E86">
        <w:rPr>
          <w:rFonts w:ascii="Arial" w:hAnsi="Arial" w:cs="Arial"/>
          <w:color w:val="000000" w:themeColor="text1"/>
          <w:sz w:val="22"/>
          <w:szCs w:val="22"/>
          <w:lang w:val="en-US"/>
        </w:rPr>
        <w:t xml:space="preserve">A possible impairment in intrathyroidal drug accumulation </w:t>
      </w:r>
      <w:r w:rsidR="003B34A4" w:rsidRPr="00784E86">
        <w:rPr>
          <w:rFonts w:ascii="Arial" w:hAnsi="Arial" w:cs="Arial"/>
          <w:color w:val="000000" w:themeColor="text1"/>
          <w:sz w:val="22"/>
          <w:szCs w:val="22"/>
          <w:lang w:val="en-US"/>
        </w:rPr>
        <w:t xml:space="preserve">could be responsible </w:t>
      </w:r>
      <w:r w:rsidR="003B34A4"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{"citationID":"H0tLX6wC","properties":{"formattedCitation":"(57)","plainCitation":"(57)","noteIndex":0},"citationItems":[{"id":29795,"uris":["http://zotero.org/groups/5194563/items/VDC6E377"],"itemData":{"id":29795,"type":"article-journal","abstract":"Background\nCarbimazole (CBZ) (or methimazole) is the most used drug inducing and maintaining remission in thyrotoxicosis, especially Grave’s disease (GD). Rarely, situations arise when patients do not respond to recommended or even supratherapeutic doses of CBZ. It poses a challenge to diagnose drug resistance and ultimately manage hyperthyroidism, which can otherwise be fatal if left untreated. Propylthiouracil (PTU) has been used as an alternative in such patients amid increased side effect risks. Additionally, definitive therapy has been recommended with ablation or surgery. However, the best modality of inducing euthyroidism in drug-resistant patients is yet to be established. On literature search, twenty similar cases were found in the literature search. This study summarizes the past literature with addition of a new case of anti-thyroid drug resistant (ATDR) GD.\n\nCase Presentation\nA 34-year-old female presented with a 5-day history of progressively worsening fatigue, heat intolerance, sweating, and palpitations. She was diagnosed with GD based on her thyroid function tests (TFTs) and started on CBZ and propranolol. Despite being compliant with CBZ 20 mg once daily and then twice daily, her TFTs remained unchanged for 4 months. However, patient revisited the emergency with continued thyrotoxicosis and unchanged TFTs. Her dose was eventually increased to 20 mg thrice daily, and administration under supervision did not improve her TFTs. The patient was shifted to PTU 150 mg thrice daily with steroids, with minimal improvement. The patient eventually underwent thyroidectomy to avoid long-term PTU use.\n\nConclusion\nATDR GD is rare and remains a diagnostic and therapeutic challenge. Optimal management should focus on carefully excluding other possibilities and shared decision-making in its management. Most patients may require definitive therapy; hence, arrangements should be made timely with simultaneous attempts to reduce the thyrotoxic state, which otherwise poses a continued threat to patients’ life with potentially serious complications.","container-title":"International Medical Case Reports Journal","DOI":"10.2147/IMCRJ.S429561","ISSN":"1179-142X","journalAbbreviation":"Int Med Case Rep J","note":"PMID: 38046545\nPMCID: PMC10693278","page":"783-790","source":"PubMed Central","title":"Carbimazole-Resistant Grave’s Thyrotoxicosis is a Diagnostic and Therapeutic Dilemma, Case Report with Literature Review","volume":"16","author":[{"family":"Ata","given":"Fateen"},{"family":"Khan","given":"Adeel Ahmad"},{"family":"Tahir","given":"Shuja"},{"family":"Al Amer","given":"Zaina"}],"issued":{"date-parts":[["2023",11,28]]}}}],"schema":"https://github.com/citation-style-language/schema/raw/master/csl-citation.json"} </w:instrText>
      </w:r>
      <w:r w:rsidR="003B34A4"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(57)</w:t>
      </w:r>
      <w:r w:rsidR="003B34A4" w:rsidRPr="00784E86">
        <w:rPr>
          <w:rFonts w:ascii="Arial" w:hAnsi="Arial" w:cs="Arial"/>
          <w:color w:val="000000" w:themeColor="text1"/>
          <w:sz w:val="22"/>
          <w:szCs w:val="22"/>
          <w:lang w:val="en-US"/>
        </w:rPr>
        <w:fldChar w:fldCharType="end"/>
      </w:r>
      <w:r w:rsidR="003B34A4" w:rsidRPr="00784E86">
        <w:rPr>
          <w:rFonts w:ascii="Arial" w:hAnsi="Arial" w:cs="Arial"/>
          <w:color w:val="000000" w:themeColor="text1"/>
          <w:sz w:val="22"/>
          <w:szCs w:val="22"/>
          <w:lang w:val="en-US"/>
        </w:rPr>
        <w:t xml:space="preserve">. </w:t>
      </w:r>
      <w:r w:rsidR="00A10666" w:rsidRPr="00784E86">
        <w:rPr>
          <w:rFonts w:ascii="Arial" w:hAnsi="Arial" w:cs="Arial"/>
          <w:color w:val="000000" w:themeColor="text1"/>
          <w:sz w:val="22"/>
          <w:szCs w:val="22"/>
          <w:lang w:val="en-US"/>
        </w:rPr>
        <w:t>Interestingly, Asians are more predisposed to insulin autoimmune syndrome after exposure to methimazole because of higher prevalence of HLA allele DRB1*04:06</w:t>
      </w:r>
      <w:r w:rsidR="006466ED" w:rsidRPr="00784E86">
        <w:rPr>
          <w:rFonts w:ascii="Arial" w:hAnsi="Arial" w:cs="Arial"/>
          <w:color w:val="000000" w:themeColor="text1"/>
          <w:sz w:val="22"/>
          <w:szCs w:val="22"/>
          <w:lang w:val="en-US"/>
        </w:rPr>
        <w:t xml:space="preserve"> </w:t>
      </w:r>
      <w:r w:rsidR="006466ED"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{"citationID":"bjvU7EeC","properties":{"formattedCitation":"(58)","plainCitation":"(58)","noteIndex":0},"citationItems":[{"id":20427,"uris":["http://zotero.org/groups/5194563/items/9SQXXNE4"],"itemData":{"id":20427,"type":"article-journal","abstract":"Insulin autoimmune syndrome (IAS) is a rare endocrine disorder characterized by recurrent episodes of severe hypoglycemia, markedly elevated serum insulin, and positive insulin autoantibodies. In recent years, various countries have reported it one after another. It can be seen that we must pay attention to this disease. The diagnosis of IAS is challenging, requiring a careful workup aimed at excluding other causes of hyperinsulinemic hypoglycemia. High levels of insulin autoantibodies are found in patients, and C-peptide is not parallel to insulin, which could be diagnostic. IAS is a self-limiting disease with a good prognosis. Its treatment mainly includes symptomatic supportive treatment, such as adjusting the diet and using acarbose and other drugs to delay the absorption of glucose to prevent hypoglycemia. For patients with severe symptoms, available treatments may include drugs that reduce pancreatic insulin secretion (such as somatostatin and diazoxide), immunosuppressants (glucocorticoids, zaprin, and rituximab), and even plasma exchange to remove autoantibodies from the body. This review provides a comprehensive analysis of the epidemiology, pathogenesis, clinical manifestations, diagnosis and identification, and monitoring and treatment management of IAS.","container-title":"International Journal of Endocrinology","DOI":"10.1155/2023/1225676","ISSN":"1687-8337","journalAbbreviation":"Int J Endocrinol","note":"PMID: 36844104\nPMCID: PMC9946739","page":"1225676","source":"PubMed Central","title":"Insulin Autoimmune Syndrome: A Systematic Review","title-short":"Insulin Autoimmune Syndrome","volume":"2023","author":[{"family":"Lin","given":"MingXu"},{"family":"Chen","given":"YuHua"},{"family":"Ning","given":"Jie"}],"issued":{"date-parts":[["2023",2,15]]}}}],"schema":"https://github.com/citation-style-language/schema/raw/master/csl-citation.json"} </w:instrText>
      </w:r>
      <w:r w:rsidR="006466ED"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(58)</w:t>
      </w:r>
      <w:r w:rsidR="006466ED" w:rsidRPr="00784E86">
        <w:rPr>
          <w:rFonts w:ascii="Arial" w:hAnsi="Arial" w:cs="Arial"/>
          <w:color w:val="000000" w:themeColor="text1"/>
          <w:sz w:val="22"/>
          <w:szCs w:val="22"/>
          <w:lang w:val="en-US"/>
        </w:rPr>
        <w:fldChar w:fldCharType="end"/>
      </w:r>
      <w:r w:rsidR="00A10666" w:rsidRPr="00784E86">
        <w:rPr>
          <w:rFonts w:ascii="Arial" w:hAnsi="Arial" w:cs="Arial"/>
          <w:color w:val="000000" w:themeColor="text1"/>
          <w:sz w:val="22"/>
          <w:szCs w:val="22"/>
          <w:lang w:val="en-US"/>
        </w:rPr>
        <w:t>.</w:t>
      </w:r>
    </w:p>
    <w:p w14:paraId="4F4FC19C" w14:textId="77777777" w:rsidR="00715317" w:rsidRPr="00784E86" w:rsidRDefault="00715317" w:rsidP="00784E86">
      <w:pPr>
        <w:spacing w:line="276" w:lineRule="auto"/>
        <w:contextualSpacing/>
        <w:rPr>
          <w:rFonts w:ascii="Arial" w:hAnsi="Arial" w:cs="Arial"/>
          <w:color w:val="000000" w:themeColor="text1"/>
          <w:sz w:val="22"/>
          <w:szCs w:val="22"/>
          <w:lang w:val="en-US"/>
        </w:rPr>
      </w:pPr>
    </w:p>
    <w:p w14:paraId="5AF4FBEF" w14:textId="7CA2898A" w:rsidR="003C19E1" w:rsidRPr="00784E86" w:rsidRDefault="00212AAD" w:rsidP="00784E86">
      <w:pPr>
        <w:pStyle w:val="NormalWeb"/>
        <w:spacing w:before="0" w:beforeAutospacing="0" w:after="0" w:afterAutospacing="0" w:line="276" w:lineRule="auto"/>
        <w:contextualSpacing/>
        <w:rPr>
          <w:rStyle w:val="s3"/>
          <w:rFonts w:ascii="Arial" w:eastAsiaTheme="majorEastAsia" w:hAnsi="Arial" w:cs="Arial"/>
          <w:b/>
          <w:bCs/>
          <w:color w:val="0000FF"/>
          <w:sz w:val="22"/>
          <w:szCs w:val="22"/>
          <w:lang w:val="en-US"/>
        </w:rPr>
      </w:pPr>
      <w:r w:rsidRPr="00784E86">
        <w:rPr>
          <w:rStyle w:val="s3"/>
          <w:rFonts w:ascii="Arial" w:eastAsiaTheme="majorEastAsia" w:hAnsi="Arial" w:cs="Arial"/>
          <w:b/>
          <w:bCs/>
          <w:color w:val="0000FF"/>
          <w:sz w:val="22"/>
          <w:szCs w:val="22"/>
          <w:lang w:val="en-US"/>
        </w:rPr>
        <w:t xml:space="preserve">SUBACUTE </w:t>
      </w:r>
      <w:r w:rsidR="003954B2" w:rsidRPr="00784E86">
        <w:rPr>
          <w:rStyle w:val="s3"/>
          <w:rFonts w:ascii="Arial" w:eastAsiaTheme="majorEastAsia" w:hAnsi="Arial" w:cs="Arial"/>
          <w:b/>
          <w:bCs/>
          <w:color w:val="0000FF"/>
          <w:sz w:val="22"/>
          <w:szCs w:val="22"/>
          <w:lang w:val="en-US"/>
        </w:rPr>
        <w:t xml:space="preserve">THYROIDITIS </w:t>
      </w:r>
    </w:p>
    <w:p w14:paraId="1A34F4DD" w14:textId="77777777" w:rsidR="003B34A4" w:rsidRPr="00784E86" w:rsidRDefault="003B34A4" w:rsidP="00784E86">
      <w:pPr>
        <w:pStyle w:val="NormalWeb"/>
        <w:spacing w:before="0" w:beforeAutospacing="0" w:after="0" w:afterAutospacing="0" w:line="276" w:lineRule="auto"/>
        <w:contextualSpacing/>
        <w:rPr>
          <w:rStyle w:val="s3"/>
          <w:rFonts w:ascii="Arial" w:eastAsiaTheme="majorEastAsia" w:hAnsi="Arial" w:cs="Arial"/>
          <w:b/>
          <w:bCs/>
          <w:color w:val="0000FF"/>
          <w:sz w:val="22"/>
          <w:szCs w:val="22"/>
          <w:lang w:val="en-US"/>
        </w:rPr>
      </w:pPr>
    </w:p>
    <w:p w14:paraId="066E2D1E" w14:textId="20817396" w:rsidR="003B34A4" w:rsidRPr="00784E86" w:rsidRDefault="003B34A4"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lastRenderedPageBreak/>
        <w:t>The term “thyroiditis” refers to a group of inflammatory conditions affecting the thyroid gland. The causes can be diverse including autoimmunity, viral, bacterial and fungal infections, iatrogenic, trauma, radiation and idiopathic chronic sclerosing forms such as Riedel thyroiditis</w:t>
      </w:r>
      <w:r w:rsidR="0039078E" w:rsidRPr="00784E86">
        <w:rPr>
          <w:rFonts w:ascii="Arial" w:hAnsi="Arial" w:cs="Arial"/>
          <w:color w:val="000000" w:themeColor="text1"/>
          <w:sz w:val="22"/>
          <w:szCs w:val="22"/>
          <w:lang w:val="en-US"/>
        </w:rPr>
        <w:t xml:space="preserve"> </w:t>
      </w:r>
      <w:r w:rsidR="0039078E" w:rsidRPr="00EB077F">
        <w:rPr>
          <w:rFonts w:ascii="Arial" w:hAnsi="Arial" w:cs="Arial"/>
          <w:color w:val="000000" w:themeColor="text1"/>
          <w:sz w:val="22"/>
          <w:szCs w:val="22"/>
          <w:lang w:val="en-US"/>
        </w:rPr>
        <w:t>(Table 1)</w:t>
      </w:r>
      <w:r w:rsidRPr="00784E86">
        <w:rPr>
          <w:rFonts w:ascii="Arial" w:hAnsi="Arial" w:cs="Arial"/>
          <w:color w:val="000000" w:themeColor="text1"/>
          <w:sz w:val="22"/>
          <w:szCs w:val="22"/>
          <w:lang w:val="en-US"/>
        </w:rPr>
        <w:t xml:space="preserve"> (58,59).</w:t>
      </w:r>
    </w:p>
    <w:p w14:paraId="51712F8C" w14:textId="77777777" w:rsidR="003B34A4" w:rsidRPr="00784E86" w:rsidRDefault="003B34A4" w:rsidP="00784E86">
      <w:pPr>
        <w:pStyle w:val="NormalWeb"/>
        <w:spacing w:before="0" w:beforeAutospacing="0" w:after="0" w:afterAutospacing="0" w:line="276" w:lineRule="auto"/>
        <w:contextualSpacing/>
        <w:rPr>
          <w:rStyle w:val="s3"/>
          <w:rFonts w:ascii="Arial" w:eastAsiaTheme="majorEastAsia" w:hAnsi="Arial" w:cs="Arial"/>
          <w:b/>
          <w:bCs/>
          <w:color w:val="0000FF"/>
          <w:sz w:val="22"/>
          <w:szCs w:val="22"/>
          <w:lang w:val="en-US"/>
        </w:rPr>
      </w:pPr>
    </w:p>
    <w:tbl>
      <w:tblPr>
        <w:tblStyle w:val="TableGrid"/>
        <w:tblW w:w="9486" w:type="dxa"/>
        <w:tblLook w:val="04A0" w:firstRow="1" w:lastRow="0" w:firstColumn="1" w:lastColumn="0" w:noHBand="0" w:noVBand="1"/>
      </w:tblPr>
      <w:tblGrid>
        <w:gridCol w:w="1696"/>
        <w:gridCol w:w="2694"/>
        <w:gridCol w:w="5096"/>
      </w:tblGrid>
      <w:tr w:rsidR="00EB077F" w:rsidRPr="00784E86" w14:paraId="38D228AD" w14:textId="77777777" w:rsidTr="00EB077F">
        <w:trPr>
          <w:trHeight w:val="341"/>
        </w:trPr>
        <w:tc>
          <w:tcPr>
            <w:tcW w:w="9486" w:type="dxa"/>
            <w:gridSpan w:val="3"/>
            <w:shd w:val="clear" w:color="auto" w:fill="FFFF00"/>
          </w:tcPr>
          <w:p w14:paraId="3B43F31B" w14:textId="111DC81D" w:rsidR="00EB077F" w:rsidRPr="00784E86" w:rsidRDefault="00EB077F" w:rsidP="00EB077F">
            <w:pPr>
              <w:spacing w:line="276" w:lineRule="auto"/>
              <w:rPr>
                <w:rFonts w:ascii="Arial" w:hAnsi="Arial" w:cs="Arial"/>
                <w:b/>
                <w:bCs/>
                <w:sz w:val="22"/>
                <w:szCs w:val="22"/>
                <w:lang w:val="en-US"/>
              </w:rPr>
            </w:pPr>
            <w:r w:rsidRPr="00EB077F">
              <w:rPr>
                <w:rFonts w:ascii="Arial" w:hAnsi="Arial" w:cs="Arial"/>
                <w:b/>
                <w:bCs/>
                <w:sz w:val="22"/>
                <w:szCs w:val="22"/>
                <w:lang w:val="en-US"/>
              </w:rPr>
              <w:t xml:space="preserve">Table 1. Tropical </w:t>
            </w:r>
            <w:r>
              <w:rPr>
                <w:rFonts w:ascii="Arial" w:hAnsi="Arial" w:cs="Arial"/>
                <w:b/>
                <w:bCs/>
                <w:sz w:val="22"/>
                <w:szCs w:val="22"/>
                <w:lang w:val="en-US"/>
              </w:rPr>
              <w:t>I</w:t>
            </w:r>
            <w:r w:rsidRPr="00EB077F">
              <w:rPr>
                <w:rFonts w:ascii="Arial" w:hAnsi="Arial" w:cs="Arial"/>
                <w:b/>
                <w:bCs/>
                <w:sz w:val="22"/>
                <w:szCs w:val="22"/>
                <w:lang w:val="en-US"/>
              </w:rPr>
              <w:t xml:space="preserve">nfections of the </w:t>
            </w:r>
            <w:r>
              <w:rPr>
                <w:rFonts w:ascii="Arial" w:hAnsi="Arial" w:cs="Arial"/>
                <w:b/>
                <w:bCs/>
                <w:sz w:val="22"/>
                <w:szCs w:val="22"/>
                <w:lang w:val="en-US"/>
              </w:rPr>
              <w:t>T</w:t>
            </w:r>
            <w:r w:rsidRPr="00EB077F">
              <w:rPr>
                <w:rFonts w:ascii="Arial" w:hAnsi="Arial" w:cs="Arial"/>
                <w:b/>
                <w:bCs/>
                <w:sz w:val="22"/>
                <w:szCs w:val="22"/>
                <w:lang w:val="en-US"/>
              </w:rPr>
              <w:t xml:space="preserve">hyroid </w:t>
            </w:r>
            <w:r>
              <w:rPr>
                <w:rFonts w:ascii="Arial" w:hAnsi="Arial" w:cs="Arial"/>
                <w:b/>
                <w:bCs/>
                <w:sz w:val="22"/>
                <w:szCs w:val="22"/>
                <w:lang w:val="en-US"/>
              </w:rPr>
              <w:t>G</w:t>
            </w:r>
            <w:r w:rsidRPr="00EB077F">
              <w:rPr>
                <w:rFonts w:ascii="Arial" w:hAnsi="Arial" w:cs="Arial"/>
                <w:b/>
                <w:bCs/>
                <w:sz w:val="22"/>
                <w:szCs w:val="22"/>
                <w:lang w:val="en-US"/>
              </w:rPr>
              <w:t>land</w:t>
            </w:r>
          </w:p>
        </w:tc>
      </w:tr>
      <w:tr w:rsidR="003B34A4" w:rsidRPr="00784E86" w14:paraId="73B90430" w14:textId="77777777" w:rsidTr="00EB077F">
        <w:trPr>
          <w:trHeight w:val="473"/>
        </w:trPr>
        <w:tc>
          <w:tcPr>
            <w:tcW w:w="1696" w:type="dxa"/>
          </w:tcPr>
          <w:p w14:paraId="4FDD92B8" w14:textId="77777777" w:rsidR="003B34A4" w:rsidRPr="00784E86" w:rsidRDefault="003B34A4" w:rsidP="00EB077F">
            <w:pPr>
              <w:spacing w:line="276" w:lineRule="auto"/>
              <w:rPr>
                <w:rFonts w:ascii="Arial" w:hAnsi="Arial" w:cs="Arial"/>
                <w:b/>
                <w:bCs/>
                <w:sz w:val="22"/>
                <w:szCs w:val="22"/>
                <w:lang w:val="en-US"/>
              </w:rPr>
            </w:pPr>
            <w:r w:rsidRPr="00784E86">
              <w:rPr>
                <w:rFonts w:ascii="Arial" w:hAnsi="Arial" w:cs="Arial"/>
                <w:b/>
                <w:bCs/>
                <w:sz w:val="22"/>
                <w:szCs w:val="22"/>
                <w:lang w:val="en-US"/>
              </w:rPr>
              <w:t>Type of presentation</w:t>
            </w:r>
          </w:p>
        </w:tc>
        <w:tc>
          <w:tcPr>
            <w:tcW w:w="2694" w:type="dxa"/>
          </w:tcPr>
          <w:p w14:paraId="02528107" w14:textId="77777777" w:rsidR="003B34A4" w:rsidRPr="00784E86" w:rsidRDefault="003B34A4" w:rsidP="00EB077F">
            <w:pPr>
              <w:spacing w:line="276" w:lineRule="auto"/>
              <w:rPr>
                <w:rFonts w:ascii="Arial" w:hAnsi="Arial" w:cs="Arial"/>
                <w:b/>
                <w:bCs/>
                <w:sz w:val="22"/>
                <w:szCs w:val="22"/>
                <w:lang w:val="en-US"/>
              </w:rPr>
            </w:pPr>
            <w:r w:rsidRPr="00784E86">
              <w:rPr>
                <w:rFonts w:ascii="Arial" w:hAnsi="Arial" w:cs="Arial"/>
                <w:b/>
                <w:bCs/>
                <w:sz w:val="22"/>
                <w:szCs w:val="22"/>
                <w:lang w:val="en-US"/>
              </w:rPr>
              <w:t>Etiological organism</w:t>
            </w:r>
          </w:p>
        </w:tc>
        <w:tc>
          <w:tcPr>
            <w:tcW w:w="5096" w:type="dxa"/>
          </w:tcPr>
          <w:p w14:paraId="322C9766" w14:textId="77777777" w:rsidR="003B34A4" w:rsidRPr="00784E86" w:rsidRDefault="003B34A4" w:rsidP="00EB077F">
            <w:pPr>
              <w:spacing w:line="276" w:lineRule="auto"/>
              <w:rPr>
                <w:rFonts w:ascii="Arial" w:hAnsi="Arial" w:cs="Arial"/>
                <w:b/>
                <w:bCs/>
                <w:sz w:val="22"/>
                <w:szCs w:val="22"/>
                <w:lang w:val="en-US"/>
              </w:rPr>
            </w:pPr>
            <w:r w:rsidRPr="00784E86">
              <w:rPr>
                <w:rFonts w:ascii="Arial" w:hAnsi="Arial" w:cs="Arial"/>
                <w:b/>
                <w:bCs/>
                <w:sz w:val="22"/>
                <w:szCs w:val="22"/>
                <w:lang w:val="en-US"/>
              </w:rPr>
              <w:t xml:space="preserve">Investigations </w:t>
            </w:r>
          </w:p>
        </w:tc>
      </w:tr>
      <w:tr w:rsidR="003B34A4" w:rsidRPr="00784E86" w14:paraId="45A32C9D" w14:textId="77777777" w:rsidTr="00EB077F">
        <w:trPr>
          <w:trHeight w:val="1197"/>
        </w:trPr>
        <w:tc>
          <w:tcPr>
            <w:tcW w:w="1696" w:type="dxa"/>
          </w:tcPr>
          <w:p w14:paraId="1BE29801" w14:textId="77777777"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Acute pyogenic /</w:t>
            </w:r>
          </w:p>
          <w:p w14:paraId="5EEE2DDC" w14:textId="77777777" w:rsidR="003B34A4" w:rsidRPr="00784E86" w:rsidRDefault="003B34A4" w:rsidP="00EB077F">
            <w:pPr>
              <w:spacing w:line="276" w:lineRule="auto"/>
              <w:rPr>
                <w:rFonts w:ascii="Arial" w:hAnsi="Arial" w:cs="Arial"/>
                <w:b/>
                <w:bCs/>
                <w:sz w:val="22"/>
                <w:szCs w:val="22"/>
                <w:lang w:val="en-US"/>
              </w:rPr>
            </w:pPr>
            <w:r w:rsidRPr="00784E86">
              <w:rPr>
                <w:rFonts w:ascii="Arial" w:hAnsi="Arial" w:cs="Arial"/>
                <w:sz w:val="22"/>
                <w:szCs w:val="22"/>
                <w:lang w:val="en-US"/>
              </w:rPr>
              <w:t>suppurative thyroiditis</w:t>
            </w:r>
          </w:p>
        </w:tc>
        <w:tc>
          <w:tcPr>
            <w:tcW w:w="2694" w:type="dxa"/>
          </w:tcPr>
          <w:p w14:paraId="3F33FCCA" w14:textId="26ACC6BF"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Bacterial: Streptococcus, Staphylococcus, Enterobacter</w:t>
            </w:r>
          </w:p>
          <w:p w14:paraId="4875B8B5" w14:textId="4D5155C9"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Fungal: Aspergillus, candida, histoplasma, </w:t>
            </w:r>
            <w:proofErr w:type="spellStart"/>
            <w:r w:rsidRPr="00784E86">
              <w:rPr>
                <w:rFonts w:ascii="Arial" w:hAnsi="Arial" w:cs="Arial"/>
                <w:sz w:val="22"/>
                <w:szCs w:val="22"/>
                <w:lang w:val="en-US"/>
              </w:rPr>
              <w:t>coccidiodes</w:t>
            </w:r>
            <w:proofErr w:type="spellEnd"/>
          </w:p>
        </w:tc>
        <w:tc>
          <w:tcPr>
            <w:tcW w:w="5096" w:type="dxa"/>
          </w:tcPr>
          <w:p w14:paraId="673BE419" w14:textId="2AC1D039" w:rsidR="003B34A4" w:rsidRPr="00784E86" w:rsidRDefault="00171757" w:rsidP="00EB077F">
            <w:pPr>
              <w:spacing w:line="276" w:lineRule="auto"/>
              <w:rPr>
                <w:rFonts w:ascii="Arial" w:hAnsi="Arial" w:cs="Arial"/>
                <w:sz w:val="22"/>
                <w:szCs w:val="22"/>
                <w:lang w:val="en-US"/>
              </w:rPr>
            </w:pPr>
            <w:r w:rsidRPr="00784E86">
              <w:rPr>
                <w:rFonts w:ascii="Arial" w:hAnsi="Arial" w:cs="Arial"/>
                <w:sz w:val="22"/>
                <w:szCs w:val="22"/>
                <w:lang w:val="en-US"/>
              </w:rPr>
              <w:t>TFT</w:t>
            </w:r>
            <w:r w:rsidR="003B34A4" w:rsidRPr="00784E86">
              <w:rPr>
                <w:rFonts w:ascii="Arial" w:hAnsi="Arial" w:cs="Arial"/>
                <w:sz w:val="22"/>
                <w:szCs w:val="22"/>
                <w:lang w:val="en-US"/>
              </w:rPr>
              <w:t>:  Normal / mild thyrotoxicosis</w:t>
            </w:r>
          </w:p>
          <w:p w14:paraId="7FAA85F2" w14:textId="2881702B"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USG thyroid: Hypoechoic area, abscess </w:t>
            </w:r>
          </w:p>
          <w:p w14:paraId="4BE18036" w14:textId="55D33800"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FNA </w:t>
            </w:r>
            <w:r w:rsidR="00242103" w:rsidRPr="00784E86">
              <w:rPr>
                <w:rFonts w:ascii="Arial" w:hAnsi="Arial" w:cs="Arial"/>
                <w:sz w:val="22"/>
                <w:szCs w:val="22"/>
                <w:lang w:val="en-US"/>
              </w:rPr>
              <w:t xml:space="preserve">followed by staining/culture can identify </w:t>
            </w:r>
            <w:r w:rsidRPr="00784E86">
              <w:rPr>
                <w:rFonts w:ascii="Arial" w:hAnsi="Arial" w:cs="Arial"/>
                <w:sz w:val="22"/>
                <w:szCs w:val="22"/>
                <w:lang w:val="en-US"/>
              </w:rPr>
              <w:t xml:space="preserve">the causative organism </w:t>
            </w:r>
          </w:p>
          <w:p w14:paraId="250075A7" w14:textId="02B6BAA6"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Thyroid scintigraphy</w:t>
            </w:r>
            <w:r w:rsidR="00242103" w:rsidRPr="00784E86">
              <w:rPr>
                <w:rFonts w:ascii="Arial" w:hAnsi="Arial" w:cs="Arial"/>
                <w:sz w:val="22"/>
                <w:szCs w:val="22"/>
                <w:lang w:val="en-US"/>
              </w:rPr>
              <w:t xml:space="preserve">: </w:t>
            </w:r>
            <w:r w:rsidRPr="00784E86">
              <w:rPr>
                <w:rFonts w:ascii="Arial" w:hAnsi="Arial" w:cs="Arial"/>
                <w:sz w:val="22"/>
                <w:szCs w:val="22"/>
                <w:lang w:val="en-US"/>
              </w:rPr>
              <w:t xml:space="preserve">normal function of the unaffected lobe </w:t>
            </w:r>
          </w:p>
          <w:p w14:paraId="1DAE5FF0" w14:textId="40661DFB"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HIV-AIDS </w:t>
            </w:r>
            <w:r w:rsidR="00242103" w:rsidRPr="00784E86">
              <w:rPr>
                <w:rFonts w:ascii="Arial" w:hAnsi="Arial" w:cs="Arial"/>
                <w:sz w:val="22"/>
                <w:szCs w:val="22"/>
                <w:lang w:val="en-US"/>
              </w:rPr>
              <w:t>to be</w:t>
            </w:r>
            <w:r w:rsidRPr="00784E86">
              <w:rPr>
                <w:rFonts w:ascii="Arial" w:hAnsi="Arial" w:cs="Arial"/>
                <w:sz w:val="22"/>
                <w:szCs w:val="22"/>
                <w:lang w:val="en-US"/>
              </w:rPr>
              <w:t xml:space="preserve"> ruled out in fungal thyroiditis</w:t>
            </w:r>
          </w:p>
        </w:tc>
      </w:tr>
      <w:tr w:rsidR="003B34A4" w:rsidRPr="00784E86" w14:paraId="61AF787A" w14:textId="77777777" w:rsidTr="00EB077F">
        <w:trPr>
          <w:trHeight w:val="584"/>
        </w:trPr>
        <w:tc>
          <w:tcPr>
            <w:tcW w:w="1696" w:type="dxa"/>
          </w:tcPr>
          <w:p w14:paraId="1FF3663E" w14:textId="77777777"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SAT</w:t>
            </w:r>
          </w:p>
        </w:tc>
        <w:tc>
          <w:tcPr>
            <w:tcW w:w="2694" w:type="dxa"/>
          </w:tcPr>
          <w:p w14:paraId="1AFB8D16" w14:textId="33A7EF8F"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Viral</w:t>
            </w:r>
            <w:r w:rsidR="00171757" w:rsidRPr="00784E86">
              <w:rPr>
                <w:rFonts w:ascii="Arial" w:hAnsi="Arial" w:cs="Arial"/>
                <w:sz w:val="22"/>
                <w:szCs w:val="22"/>
                <w:lang w:val="en-US"/>
              </w:rPr>
              <w:t xml:space="preserve">: </w:t>
            </w:r>
            <w:r w:rsidR="0039078E" w:rsidRPr="00784E86">
              <w:rPr>
                <w:rFonts w:ascii="Arial" w:hAnsi="Arial" w:cs="Arial"/>
                <w:sz w:val="22"/>
                <w:szCs w:val="22"/>
                <w:lang w:val="en-US"/>
              </w:rPr>
              <w:t>A</w:t>
            </w:r>
            <w:r w:rsidRPr="00784E86">
              <w:rPr>
                <w:rFonts w:ascii="Arial" w:hAnsi="Arial" w:cs="Arial"/>
                <w:sz w:val="22"/>
                <w:szCs w:val="22"/>
                <w:lang w:val="en-US"/>
              </w:rPr>
              <w:t xml:space="preserve">denovirus, echovirus, Epstein Barr virus, </w:t>
            </w:r>
            <w:r w:rsidR="00171757" w:rsidRPr="00784E86">
              <w:rPr>
                <w:rFonts w:ascii="Arial" w:hAnsi="Arial" w:cs="Arial"/>
                <w:sz w:val="22"/>
                <w:szCs w:val="22"/>
                <w:lang w:val="en-US"/>
              </w:rPr>
              <w:t>c</w:t>
            </w:r>
            <w:r w:rsidRPr="00784E86">
              <w:rPr>
                <w:rFonts w:ascii="Arial" w:hAnsi="Arial" w:cs="Arial"/>
                <w:sz w:val="22"/>
                <w:szCs w:val="22"/>
                <w:lang w:val="en-US"/>
              </w:rPr>
              <w:t>oxsackie virus, H1N1</w:t>
            </w:r>
            <w:r w:rsidR="00171757" w:rsidRPr="00784E86">
              <w:rPr>
                <w:rFonts w:ascii="Arial" w:hAnsi="Arial" w:cs="Arial"/>
                <w:sz w:val="22"/>
                <w:szCs w:val="22"/>
                <w:lang w:val="en-US"/>
              </w:rPr>
              <w:t xml:space="preserve"> influenza</w:t>
            </w:r>
            <w:r w:rsidRPr="00784E86">
              <w:rPr>
                <w:rFonts w:ascii="Arial" w:hAnsi="Arial" w:cs="Arial"/>
                <w:sz w:val="22"/>
                <w:szCs w:val="22"/>
                <w:lang w:val="en-US"/>
              </w:rPr>
              <w:t xml:space="preserve">, cytomegalovirus, </w:t>
            </w:r>
            <w:r w:rsidR="00171757" w:rsidRPr="00784E86">
              <w:rPr>
                <w:rFonts w:ascii="Arial" w:hAnsi="Arial" w:cs="Arial"/>
                <w:sz w:val="22"/>
                <w:szCs w:val="22"/>
                <w:lang w:val="en-US"/>
              </w:rPr>
              <w:t>SARS-CoV-2</w:t>
            </w:r>
            <w:r w:rsidRPr="00784E86">
              <w:rPr>
                <w:rFonts w:ascii="Arial" w:hAnsi="Arial" w:cs="Arial"/>
                <w:sz w:val="22"/>
                <w:szCs w:val="22"/>
                <w:lang w:val="en-US"/>
              </w:rPr>
              <w:t>, dengue</w:t>
            </w:r>
            <w:r w:rsidR="0039078E" w:rsidRPr="00784E86">
              <w:rPr>
                <w:rFonts w:ascii="Arial" w:hAnsi="Arial" w:cs="Arial"/>
                <w:sz w:val="22"/>
                <w:szCs w:val="22"/>
                <w:lang w:val="en-US"/>
              </w:rPr>
              <w:t>.</w:t>
            </w:r>
          </w:p>
          <w:p w14:paraId="3F603552" w14:textId="77777777"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Mycobacterial thyroiditis</w:t>
            </w:r>
          </w:p>
        </w:tc>
        <w:tc>
          <w:tcPr>
            <w:tcW w:w="5096" w:type="dxa"/>
          </w:tcPr>
          <w:p w14:paraId="58CEF8D8" w14:textId="757BC78C" w:rsidR="00171757" w:rsidRPr="00784E86" w:rsidRDefault="00171757" w:rsidP="00EB077F">
            <w:pPr>
              <w:spacing w:line="276" w:lineRule="auto"/>
              <w:rPr>
                <w:rFonts w:ascii="Arial" w:hAnsi="Arial" w:cs="Arial"/>
                <w:color w:val="212121"/>
                <w:sz w:val="22"/>
                <w:szCs w:val="22"/>
                <w:shd w:val="clear" w:color="auto" w:fill="FFFFFF"/>
                <w:lang w:val="en-US"/>
              </w:rPr>
            </w:pPr>
            <w:r w:rsidRPr="00784E86">
              <w:rPr>
                <w:rFonts w:ascii="Arial" w:hAnsi="Arial" w:cs="Arial"/>
                <w:sz w:val="22"/>
                <w:szCs w:val="22"/>
                <w:lang w:val="en-US"/>
              </w:rPr>
              <w:t xml:space="preserve">Thyroid scintigraphy: Poor, patchy </w:t>
            </w:r>
            <w:proofErr w:type="gramStart"/>
            <w:r w:rsidRPr="00784E86">
              <w:rPr>
                <w:rFonts w:ascii="Arial" w:hAnsi="Arial" w:cs="Arial"/>
                <w:sz w:val="22"/>
                <w:szCs w:val="22"/>
                <w:lang w:val="en-US"/>
              </w:rPr>
              <w:t>uptake.</w:t>
            </w:r>
            <w:r w:rsidRPr="00784E86">
              <w:rPr>
                <w:rFonts w:ascii="Arial" w:hAnsi="Arial" w:cs="Arial"/>
                <w:sz w:val="22"/>
                <w:szCs w:val="22"/>
                <w:vertAlign w:val="superscript"/>
                <w:lang w:val="en-US"/>
              </w:rPr>
              <w:t>#</w:t>
            </w:r>
            <w:proofErr w:type="gramEnd"/>
            <w:r w:rsidRPr="00784E86">
              <w:rPr>
                <w:rFonts w:ascii="Arial" w:hAnsi="Arial" w:cs="Arial"/>
                <w:sz w:val="22"/>
                <w:szCs w:val="22"/>
                <w:vertAlign w:val="superscript"/>
                <w:lang w:val="en-US"/>
              </w:rPr>
              <w:t xml:space="preserve"> </w:t>
            </w:r>
          </w:p>
          <w:p w14:paraId="63EDFF1A" w14:textId="2FA1341D" w:rsidR="00171757" w:rsidRPr="00784E86" w:rsidRDefault="00171757" w:rsidP="00EB077F">
            <w:pPr>
              <w:spacing w:line="276" w:lineRule="auto"/>
              <w:rPr>
                <w:rFonts w:ascii="Arial" w:hAnsi="Arial" w:cs="Arial"/>
                <w:sz w:val="22"/>
                <w:szCs w:val="22"/>
                <w:lang w:val="en-US"/>
              </w:rPr>
            </w:pPr>
            <w:r w:rsidRPr="00784E86">
              <w:rPr>
                <w:rFonts w:ascii="Arial" w:hAnsi="Arial" w:cs="Arial"/>
                <w:sz w:val="22"/>
                <w:szCs w:val="22"/>
                <w:lang w:val="en-US"/>
              </w:rPr>
              <w:t>TSH-receptor</w:t>
            </w:r>
            <w:r w:rsidR="0039078E" w:rsidRPr="00784E86">
              <w:rPr>
                <w:rFonts w:ascii="Arial" w:hAnsi="Arial" w:cs="Arial"/>
                <w:sz w:val="22"/>
                <w:szCs w:val="22"/>
                <w:lang w:val="en-US"/>
              </w:rPr>
              <w:t xml:space="preserve"> antibody </w:t>
            </w:r>
            <w:r w:rsidRPr="00784E86">
              <w:rPr>
                <w:rFonts w:ascii="Arial" w:hAnsi="Arial" w:cs="Arial"/>
                <w:sz w:val="22"/>
                <w:szCs w:val="22"/>
                <w:lang w:val="en-US"/>
              </w:rPr>
              <w:t xml:space="preserve">positivity favors Graves’ disease (may be transiently positive in SAT) </w:t>
            </w:r>
          </w:p>
          <w:p w14:paraId="68EA6AB2" w14:textId="77777777"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High ESR </w:t>
            </w:r>
          </w:p>
          <w:p w14:paraId="09375B2C" w14:textId="78E3F3FA"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T3 (ng/ml): T4 (mcg/dl) ratio &lt; 20 </w:t>
            </w:r>
            <w:r w:rsidR="00171757" w:rsidRPr="00784E86">
              <w:rPr>
                <w:rFonts w:ascii="Arial" w:hAnsi="Arial" w:cs="Arial"/>
                <w:sz w:val="22"/>
                <w:szCs w:val="22"/>
                <w:lang w:val="en-US"/>
              </w:rPr>
              <w:t>favors</w:t>
            </w:r>
            <w:r w:rsidRPr="00784E86">
              <w:rPr>
                <w:rFonts w:ascii="Arial" w:hAnsi="Arial" w:cs="Arial"/>
                <w:sz w:val="22"/>
                <w:szCs w:val="22"/>
                <w:lang w:val="en-US"/>
              </w:rPr>
              <w:t xml:space="preserve"> SAT</w:t>
            </w:r>
          </w:p>
          <w:p w14:paraId="4F0A857A" w14:textId="1536C01B" w:rsidR="003B34A4" w:rsidRPr="00784E86" w:rsidRDefault="00171757" w:rsidP="00EB077F">
            <w:pPr>
              <w:spacing w:line="276" w:lineRule="auto"/>
              <w:rPr>
                <w:rFonts w:ascii="Arial" w:hAnsi="Arial" w:cs="Arial"/>
                <w:sz w:val="22"/>
                <w:szCs w:val="22"/>
                <w:lang w:val="en-US"/>
              </w:rPr>
            </w:pPr>
            <w:r w:rsidRPr="00784E86">
              <w:rPr>
                <w:rFonts w:ascii="Arial" w:hAnsi="Arial" w:cs="Arial"/>
                <w:sz w:val="22"/>
                <w:szCs w:val="22"/>
                <w:lang w:val="en-US"/>
              </w:rPr>
              <w:t>Color</w:t>
            </w:r>
            <w:r w:rsidR="003B34A4" w:rsidRPr="00784E86">
              <w:rPr>
                <w:rFonts w:ascii="Arial" w:hAnsi="Arial" w:cs="Arial"/>
                <w:sz w:val="22"/>
                <w:szCs w:val="22"/>
                <w:lang w:val="en-US"/>
              </w:rPr>
              <w:t xml:space="preserve"> Doppler shows decreased vascularity </w:t>
            </w:r>
          </w:p>
        </w:tc>
      </w:tr>
      <w:tr w:rsidR="003B34A4" w:rsidRPr="00784E86" w14:paraId="6694E237" w14:textId="77777777" w:rsidTr="00EB077F">
        <w:trPr>
          <w:trHeight w:val="1443"/>
        </w:trPr>
        <w:tc>
          <w:tcPr>
            <w:tcW w:w="1696" w:type="dxa"/>
          </w:tcPr>
          <w:p w14:paraId="23ADD463" w14:textId="13DC2AAC"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Thyroid nodule or </w:t>
            </w:r>
            <w:r w:rsidR="00242103" w:rsidRPr="00784E86">
              <w:rPr>
                <w:rFonts w:ascii="Arial" w:hAnsi="Arial" w:cs="Arial"/>
                <w:sz w:val="22"/>
                <w:szCs w:val="22"/>
                <w:lang w:val="en-US"/>
              </w:rPr>
              <w:t>goiter</w:t>
            </w:r>
          </w:p>
        </w:tc>
        <w:tc>
          <w:tcPr>
            <w:tcW w:w="2694" w:type="dxa"/>
          </w:tcPr>
          <w:p w14:paraId="5EB99B4D" w14:textId="237DC777"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Parasites</w:t>
            </w:r>
            <w:r w:rsidR="00171757" w:rsidRPr="00784E86">
              <w:rPr>
                <w:rFonts w:ascii="Arial" w:hAnsi="Arial" w:cs="Arial"/>
                <w:sz w:val="22"/>
                <w:szCs w:val="22"/>
                <w:lang w:val="en-US"/>
              </w:rPr>
              <w:t xml:space="preserve">: </w:t>
            </w:r>
            <w:r w:rsidRPr="00784E86">
              <w:rPr>
                <w:rFonts w:ascii="Arial" w:hAnsi="Arial" w:cs="Arial"/>
                <w:color w:val="000000" w:themeColor="text1"/>
                <w:sz w:val="22"/>
                <w:szCs w:val="22"/>
                <w:lang w:val="en-US"/>
              </w:rPr>
              <w:t>Strongyloidiasis, Giardia, Entamoeba, Cryptosporidium, Echinococcus,</w:t>
            </w:r>
            <w:r w:rsidRPr="00784E86">
              <w:rPr>
                <w:rFonts w:ascii="Arial" w:hAnsi="Arial" w:cs="Arial"/>
                <w:sz w:val="22"/>
                <w:szCs w:val="22"/>
                <w:lang w:val="en-US"/>
              </w:rPr>
              <w:t xml:space="preserve"> Trypanosomes</w:t>
            </w:r>
          </w:p>
        </w:tc>
        <w:tc>
          <w:tcPr>
            <w:tcW w:w="5096" w:type="dxa"/>
          </w:tcPr>
          <w:p w14:paraId="4CA37C74" w14:textId="22BE0899" w:rsidR="00242103"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USG </w:t>
            </w:r>
            <w:r w:rsidR="00242103" w:rsidRPr="00784E86">
              <w:rPr>
                <w:rFonts w:ascii="Arial" w:hAnsi="Arial" w:cs="Arial"/>
                <w:sz w:val="22"/>
                <w:szCs w:val="22"/>
                <w:lang w:val="en-US"/>
              </w:rPr>
              <w:t>for localization of lesion</w:t>
            </w:r>
          </w:p>
          <w:p w14:paraId="5F1BEA3F" w14:textId="77777777" w:rsidR="0039078E"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FNA to detect causative organism</w:t>
            </w:r>
          </w:p>
          <w:p w14:paraId="20228D5F" w14:textId="206307D0" w:rsidR="003B34A4" w:rsidRPr="00784E86" w:rsidRDefault="0039078E" w:rsidP="00EB077F">
            <w:pPr>
              <w:spacing w:line="276" w:lineRule="auto"/>
              <w:rPr>
                <w:rFonts w:ascii="Arial" w:hAnsi="Arial" w:cs="Arial"/>
                <w:sz w:val="22"/>
                <w:szCs w:val="22"/>
                <w:lang w:val="en-US"/>
              </w:rPr>
            </w:pPr>
            <w:r w:rsidRPr="00784E86">
              <w:rPr>
                <w:rFonts w:ascii="Arial" w:hAnsi="Arial" w:cs="Arial"/>
                <w:sz w:val="22"/>
                <w:szCs w:val="22"/>
                <w:lang w:val="en-US"/>
              </w:rPr>
              <w:t>Eosinophilia</w:t>
            </w:r>
          </w:p>
          <w:p w14:paraId="68963C51" w14:textId="62F93FA5" w:rsidR="003B34A4" w:rsidRPr="00784E86" w:rsidRDefault="003B34A4" w:rsidP="00EB077F">
            <w:pPr>
              <w:spacing w:line="276" w:lineRule="auto"/>
              <w:rPr>
                <w:rFonts w:ascii="Arial" w:hAnsi="Arial" w:cs="Arial"/>
                <w:sz w:val="22"/>
                <w:szCs w:val="22"/>
                <w:lang w:val="en-US"/>
              </w:rPr>
            </w:pPr>
            <w:r w:rsidRPr="00784E86">
              <w:rPr>
                <w:rFonts w:ascii="Arial" w:hAnsi="Arial" w:cs="Arial"/>
                <w:sz w:val="22"/>
                <w:szCs w:val="22"/>
                <w:lang w:val="en-US"/>
              </w:rPr>
              <w:t xml:space="preserve">HIV-AIDS </w:t>
            </w:r>
            <w:r w:rsidR="0039078E" w:rsidRPr="00784E86">
              <w:rPr>
                <w:rFonts w:ascii="Arial" w:hAnsi="Arial" w:cs="Arial"/>
                <w:sz w:val="22"/>
                <w:szCs w:val="22"/>
                <w:lang w:val="en-US"/>
              </w:rPr>
              <w:t>to</w:t>
            </w:r>
            <w:r w:rsidRPr="00784E86">
              <w:rPr>
                <w:rFonts w:ascii="Arial" w:hAnsi="Arial" w:cs="Arial"/>
                <w:sz w:val="22"/>
                <w:szCs w:val="22"/>
                <w:lang w:val="en-US"/>
              </w:rPr>
              <w:t xml:space="preserve"> be ruled out </w:t>
            </w:r>
            <w:r w:rsidR="0039078E" w:rsidRPr="00784E86">
              <w:rPr>
                <w:rFonts w:ascii="Arial" w:hAnsi="Arial" w:cs="Arial"/>
                <w:sz w:val="22"/>
                <w:szCs w:val="22"/>
                <w:lang w:val="en-US"/>
              </w:rPr>
              <w:t>in disseminated parasitic infection</w:t>
            </w:r>
          </w:p>
        </w:tc>
      </w:tr>
    </w:tbl>
    <w:p w14:paraId="5708ED13" w14:textId="7A48B68D" w:rsidR="00320987" w:rsidRPr="00784E86" w:rsidRDefault="00320987" w:rsidP="00784E86">
      <w:pPr>
        <w:spacing w:line="276" w:lineRule="auto"/>
        <w:rPr>
          <w:rFonts w:ascii="Arial" w:hAnsi="Arial" w:cs="Arial"/>
          <w:sz w:val="22"/>
          <w:szCs w:val="22"/>
          <w:lang w:val="en-US"/>
        </w:rPr>
      </w:pPr>
      <w:r w:rsidRPr="00784E86">
        <w:rPr>
          <w:rFonts w:ascii="Arial" w:hAnsi="Arial" w:cs="Arial"/>
          <w:sz w:val="22"/>
          <w:szCs w:val="22"/>
          <w:lang w:val="en-US"/>
        </w:rPr>
        <w:t>#  cut-off value for (99</w:t>
      </w:r>
      <w:proofErr w:type="gramStart"/>
      <w:r w:rsidRPr="00784E86">
        <w:rPr>
          <w:rFonts w:ascii="Arial" w:hAnsi="Arial" w:cs="Arial"/>
          <w:sz w:val="22"/>
          <w:szCs w:val="22"/>
          <w:lang w:val="en-US"/>
        </w:rPr>
        <w:t>m)Tc</w:t>
      </w:r>
      <w:proofErr w:type="gramEnd"/>
      <w:r w:rsidRPr="00784E86">
        <w:rPr>
          <w:rFonts w:ascii="Arial" w:hAnsi="Arial" w:cs="Arial"/>
          <w:sz w:val="22"/>
          <w:szCs w:val="22"/>
          <w:lang w:val="en-US"/>
        </w:rPr>
        <w:t>-pertechnetate uptake of 1.0% - 1.55% have been proposed to differentiate SAT from Graves’ disease</w:t>
      </w:r>
      <w:r w:rsidR="00746451">
        <w:rPr>
          <w:rFonts w:ascii="Arial" w:hAnsi="Arial" w:cs="Arial"/>
          <w:sz w:val="22"/>
          <w:szCs w:val="22"/>
          <w:lang w:val="en-US"/>
        </w:rPr>
        <w:t>.</w:t>
      </w:r>
    </w:p>
    <w:p w14:paraId="10F0545D" w14:textId="5C13AFB6" w:rsidR="00242103" w:rsidRPr="00784E86" w:rsidRDefault="00242103" w:rsidP="00784E86">
      <w:pPr>
        <w:spacing w:line="276" w:lineRule="auto"/>
        <w:rPr>
          <w:rFonts w:ascii="Arial" w:hAnsi="Arial" w:cs="Arial"/>
          <w:sz w:val="22"/>
          <w:szCs w:val="22"/>
          <w:lang w:val="en-US"/>
        </w:rPr>
      </w:pPr>
      <w:r w:rsidRPr="00784E86">
        <w:rPr>
          <w:rFonts w:ascii="Arial" w:hAnsi="Arial" w:cs="Arial"/>
          <w:color w:val="212121"/>
          <w:sz w:val="22"/>
          <w:szCs w:val="22"/>
          <w:shd w:val="clear" w:color="auto" w:fill="FFFFFF"/>
          <w:lang w:val="en-US"/>
        </w:rPr>
        <w:t xml:space="preserve">TFT- thyroid function test, USG – ultrasonography, </w:t>
      </w:r>
      <w:r w:rsidR="0039078E" w:rsidRPr="00784E86">
        <w:rPr>
          <w:rFonts w:ascii="Arial" w:hAnsi="Arial" w:cs="Arial"/>
          <w:color w:val="212121"/>
          <w:sz w:val="22"/>
          <w:szCs w:val="22"/>
          <w:shd w:val="clear" w:color="auto" w:fill="FFFFFF"/>
          <w:lang w:val="en-US"/>
        </w:rPr>
        <w:t xml:space="preserve">FNA – fine needle aspiration, HIV-AIDS – human immunodeficiency virus-acquired immunodeficiency syndrome, SAT – subacute thyroiditis, </w:t>
      </w:r>
      <w:r w:rsidR="0039078E" w:rsidRPr="00784E86">
        <w:rPr>
          <w:rFonts w:ascii="Arial" w:hAnsi="Arial" w:cs="Arial"/>
          <w:sz w:val="22"/>
          <w:szCs w:val="22"/>
          <w:lang w:val="en-US"/>
        </w:rPr>
        <w:t xml:space="preserve">SARS-CoV-2 - </w:t>
      </w:r>
      <w:proofErr w:type="gramStart"/>
      <w:r w:rsidR="0039078E" w:rsidRPr="00784E86">
        <w:rPr>
          <w:rFonts w:ascii="Arial" w:hAnsi="Arial" w:cs="Arial"/>
          <w:sz w:val="22"/>
          <w:szCs w:val="22"/>
          <w:lang w:val="en-US"/>
        </w:rPr>
        <w:t>Severe acute respiratory syndrome</w:t>
      </w:r>
      <w:proofErr w:type="gramEnd"/>
      <w:r w:rsidR="0039078E" w:rsidRPr="00784E86">
        <w:rPr>
          <w:rFonts w:ascii="Arial" w:hAnsi="Arial" w:cs="Arial"/>
          <w:sz w:val="22"/>
          <w:szCs w:val="22"/>
          <w:lang w:val="en-US"/>
        </w:rPr>
        <w:t xml:space="preserve"> coronavirus 2, ESR – erythrocyte sedimentation rate</w:t>
      </w:r>
      <w:r w:rsidR="00746451">
        <w:rPr>
          <w:rFonts w:ascii="Arial" w:hAnsi="Arial" w:cs="Arial"/>
          <w:sz w:val="22"/>
          <w:szCs w:val="22"/>
          <w:lang w:val="en-US"/>
        </w:rPr>
        <w:t>.</w:t>
      </w:r>
    </w:p>
    <w:p w14:paraId="4B0EF4F4" w14:textId="6D740F2D" w:rsidR="00771288" w:rsidRPr="00784E86" w:rsidRDefault="00771288" w:rsidP="00784E86">
      <w:pPr>
        <w:spacing w:line="276" w:lineRule="auto"/>
        <w:contextualSpacing/>
        <w:rPr>
          <w:rFonts w:ascii="Arial" w:eastAsia="Times New Roman" w:hAnsi="Arial" w:cs="Arial"/>
          <w:color w:val="000000" w:themeColor="text1"/>
          <w:kern w:val="0"/>
          <w:sz w:val="22"/>
          <w:szCs w:val="22"/>
          <w:lang w:val="en-US"/>
          <w14:ligatures w14:val="none"/>
        </w:rPr>
      </w:pPr>
      <w:bookmarkStart w:id="8" w:name="OLE_LINK3"/>
      <w:bookmarkStart w:id="9" w:name="OLE_LINK4"/>
    </w:p>
    <w:p w14:paraId="0EF6D296" w14:textId="06D2210F" w:rsidR="00212AAD" w:rsidRPr="00784E86" w:rsidRDefault="00212AAD"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Etiology and Pathogenesis</w:t>
      </w:r>
    </w:p>
    <w:p w14:paraId="67828403" w14:textId="77777777" w:rsidR="00B004F8" w:rsidRPr="00784E86" w:rsidRDefault="00B004F8" w:rsidP="00784E86">
      <w:pPr>
        <w:pStyle w:val="NormalWeb"/>
        <w:spacing w:before="0" w:beforeAutospacing="0" w:after="0" w:afterAutospacing="0" w:line="276" w:lineRule="auto"/>
        <w:contextualSpacing/>
        <w:rPr>
          <w:rFonts w:ascii="Arial" w:hAnsi="Arial" w:cs="Arial"/>
          <w:color w:val="FF0000"/>
          <w:sz w:val="22"/>
          <w:szCs w:val="22"/>
          <w:lang w:val="en-US"/>
        </w:rPr>
      </w:pPr>
    </w:p>
    <w:p w14:paraId="1827F21E" w14:textId="5691A074" w:rsidR="004A47E8" w:rsidRPr="00784E86" w:rsidRDefault="00DF056D"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Subacute thyroiditis</w:t>
      </w:r>
      <w:r w:rsidR="004A47E8" w:rsidRPr="00784E86">
        <w:rPr>
          <w:rFonts w:ascii="Arial" w:hAnsi="Arial" w:cs="Arial"/>
          <w:color w:val="000000" w:themeColor="text1"/>
          <w:sz w:val="22"/>
          <w:szCs w:val="22"/>
          <w:lang w:val="en-US"/>
        </w:rPr>
        <w:t xml:space="preserve"> (SAT)</w:t>
      </w:r>
      <w:r w:rsidRPr="00784E86">
        <w:rPr>
          <w:rFonts w:ascii="Arial" w:hAnsi="Arial" w:cs="Arial"/>
          <w:color w:val="000000" w:themeColor="text1"/>
          <w:sz w:val="22"/>
          <w:szCs w:val="22"/>
          <w:lang w:val="en-US"/>
        </w:rPr>
        <w:t xml:space="preserve">, also known as de </w:t>
      </w:r>
      <w:proofErr w:type="spellStart"/>
      <w:r w:rsidRPr="00784E86">
        <w:rPr>
          <w:rFonts w:ascii="Arial" w:hAnsi="Arial" w:cs="Arial"/>
          <w:color w:val="000000" w:themeColor="text1"/>
          <w:sz w:val="22"/>
          <w:szCs w:val="22"/>
          <w:lang w:val="en-US"/>
        </w:rPr>
        <w:t>Quervain's</w:t>
      </w:r>
      <w:proofErr w:type="spellEnd"/>
      <w:r w:rsidRPr="00784E86">
        <w:rPr>
          <w:rFonts w:ascii="Arial" w:hAnsi="Arial" w:cs="Arial"/>
          <w:color w:val="000000" w:themeColor="text1"/>
          <w:sz w:val="22"/>
          <w:szCs w:val="22"/>
          <w:lang w:val="en-US"/>
        </w:rPr>
        <w:t xml:space="preserve"> thyroiditis or granulomatous thyroiditis, is an inflammatory condition that often follows a viral infection</w:t>
      </w:r>
      <w:r w:rsidR="0000158C" w:rsidRPr="00784E86">
        <w:rPr>
          <w:rFonts w:ascii="Arial" w:hAnsi="Arial" w:cs="Arial"/>
          <w:color w:val="000000" w:themeColor="text1"/>
          <w:sz w:val="22"/>
          <w:szCs w:val="22"/>
          <w:lang w:val="en-US"/>
        </w:rPr>
        <w:t xml:space="preserve"> </w:t>
      </w:r>
      <w:r w:rsidR="0000158C"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{"citationID":"XVujKdLt","properties":{"formattedCitation":"(59)","plainCitation":"(59)","noteIndex":0},"citationItems":[{"id":29678,"uris":["http://zotero.org/groups/5194563/items/D5YMHAQQ"],"itemData":{"id":29678,"type":"chapter","abstract":"Subacute thyroiditis (SAT) is an inflammatory condition of the thyroid with characteristic presentations and clinical course. Patients with the classic, painful (DeQuervain’s; Granulomatous) thyroiditis, (PFSAT) typically present with painful swelling of the thyroid. Transient vocal cord paresis may occur. At times, the pain begins and may be confined to the one lobe, but usually spreads rapidly to involve the rest of the gland (\"creeping thyroiditis\"). Pain may radiate to the jaw or the ears. Malaise, fatigue, myalgia and arthralgia are common. A mild to moderate fever is expected, and at times a high fever of 104°F (40.0°C) may occur. The disease process may reach its peak within 3 to 4 days and subside and disappear within a week, but more typically, onset extends over 1 to 2 weeks and continues with fluctuating intensity for 3 to 6 weeks. The thyroid gland is typically enlarged, smooth, firm and tender to palpation, sometimes exquisitely so. Approximately one-half of the patients present during the first weeks of the illness, with symptoms of thyrotoxicosis. Subsequently patients often experience hypothyroidism before returning to normal (see figure 1). This painful condition lasts for a week to a few months, usually demonstrates a very high erythrocyte sedimentation rate (ESR), elevated C- reactive protein (CRP) levels and has a tendency to recur.","container-title":"Endotext [Internet]","language":"en","note":"PMID: 25905310","publisher":"MDText.com, Inc.","source":"www.ncbi.nlm.nih.gov","title":"Subacute Thyroiditis","URL":"https://www.ncbi.nlm.nih.gov/sites/books/NBK279084/","author":[{"family":"Hennessey","given":"James","dropping-particle":"v"}],"accessed":{"date-parts":[["2024",7,16]]},"issued":{"date-parts":[["2018",6,12]]}}}],"schema":"https://github.com/citation-style-language/schema/raw/master/csl-citation.json"} </w:instrText>
      </w:r>
      <w:r w:rsidR="0000158C"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(59)</w:t>
      </w:r>
      <w:r w:rsidR="0000158C"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 xml:space="preserve">. While the clinical presentation and course are generally consistent worldwide, there may be some differences in the pathogenesis and management in tropical countries. </w:t>
      </w:r>
      <w:r w:rsidR="009B12BC" w:rsidRPr="00784E86">
        <w:rPr>
          <w:rFonts w:ascii="Arial" w:hAnsi="Arial" w:cs="Arial"/>
          <w:color w:val="000000" w:themeColor="text1"/>
          <w:sz w:val="22"/>
          <w:szCs w:val="22"/>
          <w:lang w:val="en-US"/>
        </w:rPr>
        <w:t>S</w:t>
      </w:r>
      <w:r w:rsidR="00CC4BA9" w:rsidRPr="00784E86">
        <w:rPr>
          <w:rFonts w:ascii="Arial" w:hAnsi="Arial" w:cs="Arial"/>
          <w:color w:val="000000" w:themeColor="text1"/>
          <w:sz w:val="22"/>
          <w:szCs w:val="22"/>
          <w:lang w:val="en-US"/>
        </w:rPr>
        <w:t>AT</w:t>
      </w:r>
      <w:r w:rsidR="009B12BC" w:rsidRPr="00784E86">
        <w:rPr>
          <w:rFonts w:ascii="Arial" w:hAnsi="Arial" w:cs="Arial"/>
          <w:color w:val="000000" w:themeColor="text1"/>
          <w:sz w:val="22"/>
          <w:szCs w:val="22"/>
          <w:lang w:val="en-US"/>
        </w:rPr>
        <w:t xml:space="preserve"> has been linked to prior infection with</w:t>
      </w:r>
      <w:r w:rsidR="00231ED8" w:rsidRPr="00784E86">
        <w:rPr>
          <w:rFonts w:ascii="Arial" w:hAnsi="Arial" w:cs="Arial"/>
          <w:color w:val="000000" w:themeColor="text1"/>
          <w:sz w:val="22"/>
          <w:szCs w:val="22"/>
          <w:lang w:val="en-US"/>
        </w:rPr>
        <w:t xml:space="preserve"> adenovirus, </w:t>
      </w:r>
      <w:r w:rsidR="00B004F8" w:rsidRPr="00784E86">
        <w:rPr>
          <w:rFonts w:ascii="Arial" w:hAnsi="Arial" w:cs="Arial"/>
          <w:color w:val="000000" w:themeColor="text1"/>
          <w:sz w:val="22"/>
          <w:szCs w:val="22"/>
          <w:lang w:val="en-US"/>
        </w:rPr>
        <w:t>EBV</w:t>
      </w:r>
      <w:r w:rsidR="00231ED8" w:rsidRPr="00784E86">
        <w:rPr>
          <w:rFonts w:ascii="Arial" w:hAnsi="Arial" w:cs="Arial"/>
          <w:color w:val="000000" w:themeColor="text1"/>
          <w:sz w:val="22"/>
          <w:szCs w:val="22"/>
          <w:lang w:val="en-US"/>
        </w:rPr>
        <w:t xml:space="preserve">, </w:t>
      </w:r>
      <w:r w:rsidR="00F70D90" w:rsidRPr="00784E86">
        <w:rPr>
          <w:rFonts w:ascii="Arial" w:hAnsi="Arial" w:cs="Arial"/>
          <w:color w:val="000000" w:themeColor="text1"/>
          <w:sz w:val="22"/>
          <w:szCs w:val="22"/>
          <w:lang w:val="en-US"/>
        </w:rPr>
        <w:t>c</w:t>
      </w:r>
      <w:r w:rsidR="00231ED8" w:rsidRPr="00784E86">
        <w:rPr>
          <w:rFonts w:ascii="Arial" w:hAnsi="Arial" w:cs="Arial"/>
          <w:color w:val="000000" w:themeColor="text1"/>
          <w:sz w:val="22"/>
          <w:szCs w:val="22"/>
          <w:lang w:val="en-US"/>
        </w:rPr>
        <w:t>oxsackie</w:t>
      </w:r>
      <w:r w:rsidR="00B004F8"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mumps, measles, H1N1 influenza,  dengue, St</w:t>
      </w:r>
      <w:r w:rsidR="00B004F8"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00B004F8" w:rsidRPr="00784E86">
        <w:rPr>
          <w:rFonts w:ascii="Arial" w:hAnsi="Arial" w:cs="Arial"/>
          <w:color w:val="000000" w:themeColor="text1"/>
          <w:sz w:val="22"/>
          <w:szCs w:val="22"/>
          <w:lang w:val="en-US"/>
        </w:rPr>
        <w:t>L</w:t>
      </w:r>
      <w:r w:rsidR="00231ED8" w:rsidRPr="00784E86">
        <w:rPr>
          <w:rFonts w:ascii="Arial" w:hAnsi="Arial" w:cs="Arial"/>
          <w:color w:val="000000" w:themeColor="text1"/>
          <w:sz w:val="22"/>
          <w:szCs w:val="22"/>
          <w:lang w:val="en-US"/>
        </w:rPr>
        <w:t xml:space="preserve">ouis encephalitis, hepatitis A , parvovirus B19, cytomegalovirus and </w:t>
      </w:r>
      <w:r w:rsidR="004A47E8" w:rsidRPr="00784E86">
        <w:rPr>
          <w:rFonts w:ascii="Arial" w:hAnsi="Arial" w:cs="Arial"/>
          <w:sz w:val="22"/>
          <w:szCs w:val="22"/>
          <w:lang w:val="en-US"/>
        </w:rPr>
        <w:t>severe acute respiratory syndrome coronavirus 2 (</w:t>
      </w:r>
      <w:r w:rsidR="00A655DD" w:rsidRPr="00784E86">
        <w:rPr>
          <w:rFonts w:ascii="Arial" w:hAnsi="Arial" w:cs="Arial"/>
          <w:color w:val="000000" w:themeColor="text1"/>
          <w:sz w:val="22"/>
          <w:szCs w:val="22"/>
          <w:lang w:val="en-US"/>
        </w:rPr>
        <w:t>SARS-COV-2</w:t>
      </w:r>
      <w:r w:rsidR="004A47E8" w:rsidRPr="00784E86">
        <w:rPr>
          <w:rFonts w:ascii="Arial" w:hAnsi="Arial" w:cs="Arial"/>
          <w:color w:val="000000" w:themeColor="text1"/>
          <w:sz w:val="22"/>
          <w:szCs w:val="22"/>
          <w:lang w:val="en-US"/>
        </w:rPr>
        <w:t>)</w:t>
      </w:r>
      <w:r w:rsidR="00A655DD"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5tuxPo4i","properties":{"formattedCitation":"(60\\uc0\\u8211{}64)","plainCitation":"(60–64)","noteIndex":0},"citationItems":[{"id":"uRHIkkus/fsxPAebO","uris":["http://zotero.org/users/9316364/items/8K4PWPSZ"],"itemData":{"id":1030,"type":"article-journal","abstract":"Seventy-one patients with proven subacute (nonsuppurative) thyroiditis have had determinations of antibody to a variety of viruses during the course of their illnesses. While 58 of these showed some circulating viral antibody, in 26 the antibodies did not change in titer through 4-fold dilutions during the course of illness and thus were not considered “significant.” In 32, the antibodies showed “significant” (at least 4-fold) changes in titer during their illnesses, suggesting recent viral infection. The period of rising titers was usually missed since these patients were not generally seen early in their illnesses, and these changes in titers were usually in the direction of declining titers. The virus antibodies included those to influenza, Coxsackie, adenoviruses, ECHO, and mumps viruses. Coxsackie virus antibodies have most commonly correlated with the course of the illness. However, it is possible that these viral antibodies represent only anamnestic responses to the inflammatory thyroid lesion, and do not represent specific viral infections. The data are equally consistent with the view that any one of a variety of viruses could be an etiological factor in the genesis of subacute thyroiditis. Viral cultures were not attempted. The possibility that auto-immunity plays a role in the pathogenesis of subacute thyroiditis has also been studied. Antithyroid antibodies may appear several weeks after the onset of the illness, only to disappear gradually after several months. The titers are usually low or moderate at their height. In the majority of patients, such antibodies do not appear at all during the course of the disease. These observations suggest that antithyroid antibodies occur as a result of tissue injury secondary to the disease, and are not an etiological factor. Recovery is the general rule, although one patient with proven subacute thyroiditis has passed into a state of chronic thyroiditis with myxedema. It could be that subacute thyroiditis represents a thyroid response to any one of at least a small group of viral agents, rather than to a single virus. However, this remains a theory and requires further proof.","container-title":"The Journal of Clinical Endocrinology &amp; Metabolism","DOI":"10.1210/jcem-27-9-1275","ISSN":"0021-972X","issue":"9","journalAbbreviation":"The Journal of Clinical Endocrinology &amp; Metabolism","page":"1275-1284","source":"Silverchair","title":"Circulating Viral and Thyroid Antibodies in Subacute Thyroiditis1","volume":"27","author":[{"family":"VOLPÉ","given":"ROBERT"},{"family":"ROW","given":"VAS V."},{"family":"EZRIN","given":"CALVIN"}],"issued":{"date-parts":[["1967",9,1]]}},"label":"page"},{"id":"uRHIkkus/Akf0pIIX","uris":["http://zotero.org/users/9316364/items/2PFBWRVV"],"itemData":{"id":1040,"type":"article-journal","abstract":"Although most symptomatic dengue infections follow an uncomplicated course, complications and unusual manifestations are increasingly being reported due to rising disease burden. Expanded dengue syndrome is a new entity added into World Health Organization (WHO) classification system to incorporate this wide spectrum of unusual manifestations. We report a case of expanded dengue syndrome with subacute thyroiditis and intracerebral hemorrhage. This is the first case report of thyroiditis in dengue infection.","container-title":"BMC Infectious Diseases","DOI":"10.1186/1471-2334-12-240","ISSN":"1471-2334","issue":"1","journalAbbreviation":"BMC Infect Dis","language":"en","page":"240","source":"Springer Link","title":"Expanded dengue syndrome: subacute thyroiditis and intracerebral hemorrhage","title-short":"Expanded dengue syndrome","volume":"12","author":[{"family":"Assir","given":"Muhammad Zaman Khan"},{"family":"Jawa","given":"Ali"},{"family":"Ahmed","given":"Hafiz Ijaz"}],"issued":{"date-parts":[["2012",10,3]]}}},{"id":"uRHIkkus/YcPDnUTu","uris":["http://zotero.org/users/9316364/items/92RFDR8Y"],"itemData":{"id":1043,"type":"article-journal","abstract":"To describe the first documented case of subacute (De Quervain) thyroiditis in the course of novel H1N1 influenza infection. This is a case report of a patient diagnosed at the General Hospital “G. Hatzikosta” of Ioannina, Greece. A 55-year-old previously healthy male developed an influenza-like syndrome that was accompanied by severe neck pain, palpitations, weight loss, and disproportionately increased erythrocyte sedimentation rate. Polymerase chain reaction assay of pharyngeal swabs confirmed the diagnosis of novel H1N1 influenza infection. Serum thyroid-stimulating hormone was suppressed to zero and levels of free thyroxine and particularly triiodothyronine were increased. Technetium-99m-pertechnetate scintigraphy showed diffuse and inhomogeneous very low technetium trapping. The patient was treated with non-steroidal anti-inflammatory drugs and thyroid function gradually normalized without evolving to a hypothyroid phase. This is the first case of subacute thyroiditis associated with novel H1N1 influenza infection. Furthermore, this is the first case to definitely demonstrate active influenza infection of any type concurrent with thyroiditis, and one of the very rare similar cases for any active viral disease etiologically implicated in the pathogenesis of subacute thyroiditis.","container-title":"Endocrine","DOI":"10.1007/s12020-010-9327-3","ISSN":"1559-0100","issue":"3","journalAbbreviation":"Endocr","language":"en","page":"440-441","source":"Springer Link","title":"Subacute thyroiditis in the course of novel H1N1 influenza infection","volume":"37","author":[{"family":"Dimos","given":"Georgios"},{"family":"Pappas","given":"Georgios"},{"family":"Akritidis","given":"Nikolaos"}],"issued":{"date-parts":[["2010",6,1]]}}},{"id":"uRHIkkus/ac0EclxH","uris":["http://zotero.org/users/9316364/items/YLAVQ6R4"],"itemData":{"id":1042,"type":"article-journal","abstract":"Article An Infant with Cytomegalovirus-induced Subacute Thyroiditis was published on February 1, 2008 in the journal Journal of Pediatric Endocrinology and Metabolism (volume 21, issue 2).","container-title":"Journal of Pediatric Endocrinology and Metabolism","DOI":"10.1515/JPEM.2008.21.2.191","ISSN":"2191-0251","issue":"2","language":"en","note":"publisher: De Gruyter","page":"191-194","source":"www.degruyter.com","title":"An Infant with Cytomegalovirus-induced Subacute Thyroiditis","volume":"21","author":[{"family":"A. Al Maawali","given":""},{"family":"S. Al Yaarubi","given":""},{"family":"A. Al Futaisi","given":""}],"issued":{"date-parts":[["2008",2,1]]}}},{"id":29743,"uris":["http://zotero.org/groups/5194563/items/44FA6NT4"],"itemData":{"id":29743,"type":"article-journal","abstract":"de Quervain thyroiditis, also known as subacute thyroiditis, is a self-limited inflammatory disease of the thyroid gland. It is extremely rare in children. The hallmarks for diagnosis are painful thyroid enlargement, elevated inflammatory markers, and decreased uptake of the thyroid gland on thyroid scintigraphy. Viral infection has been proposed to be associated with de Quervain thyroiditis. Coxsackie virus has been reported to be one of the viruses associated with the disease. To our knowledge, childhood de Quervain thyroiditis associated with hand-foot-mouth disease caused by coxsackie infection has never been reported. We report a 2.7-year-old boy who presented with typical features of de Quervain thyroiditis following hand-foot-mouth disease caused by coxsackie B4 infection. He had a brief thyrotoxic phase initially, followed by transient hypothyroid phase and euthyroidism thereafter. His thyroid scintigraphy showed a typical faint uptake at the diagnosis, and an improvement of the thyroid scan and uptake was shown 8 weeks later. He was treated with prednisolone and nearly complete resolution was documented within 2 months. Careful evaluation of the patient led to the correct diagnosis and appropriate management.","container-title":"European Journal of Pediatrics","DOI":"10.1007/s00431-010-1305-5","ISSN":"1432-1076","issue":"4","journalAbbreviation":"Eur J Pediatr","language":"eng","note":"PMID: 20886354","page":"527-529","source":"PubMed","title":"de Quervain thyroiditis in a young boy following hand-foot-mouth disease","volume":"170","author":[{"family":"Engkakul","given":"Pontipa"},{"family":"Mahachoklertwattana","given":"Pat"},{"family":"Poomthavorn","given":"Preamrudee"}],"issued":{"date-parts":[["2011",4]]}}}],"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color w:val="000000"/>
          <w:sz w:val="22"/>
          <w:szCs w:val="22"/>
          <w:lang w:val="en-US"/>
        </w:rPr>
        <w:t>(60–64)</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00F70D90" w:rsidRPr="00784E86">
        <w:rPr>
          <w:rFonts w:ascii="Arial" w:hAnsi="Arial" w:cs="Arial"/>
          <w:color w:val="000000" w:themeColor="text1"/>
          <w:sz w:val="22"/>
          <w:szCs w:val="22"/>
          <w:lang w:val="en-US"/>
        </w:rPr>
        <w:t>Cases have been reported</w:t>
      </w:r>
      <w:r w:rsidR="00231ED8" w:rsidRPr="00784E86">
        <w:rPr>
          <w:rFonts w:ascii="Arial" w:hAnsi="Arial" w:cs="Arial"/>
          <w:color w:val="000000" w:themeColor="text1"/>
          <w:sz w:val="22"/>
          <w:szCs w:val="22"/>
          <w:lang w:val="en-US"/>
        </w:rPr>
        <w:t xml:space="preserve"> after influenza vaccination</w:t>
      </w:r>
      <w:r w:rsidR="00F70D90" w:rsidRPr="00784E86">
        <w:rPr>
          <w:rFonts w:ascii="Arial" w:hAnsi="Arial" w:cs="Arial"/>
          <w:color w:val="000000" w:themeColor="text1"/>
          <w:sz w:val="22"/>
          <w:szCs w:val="22"/>
          <w:lang w:val="en-US"/>
        </w:rPr>
        <w:t xml:space="preserve"> and following interferon treatment for HCV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{"citationID":"xeHwFWie","properties":{"formattedCitation":"(65,66)","plainCitation":"(65,66)","noteIndex":0},"citationItems":[{"id":"uRHIkkus/S3cF5rCM","uris":["http://zotero.org/users/9316364/items/3GTAGEZL"],"itemData":{"id":1047,"type":"article-journal","abstract":"Subacute thyroiditis (SAT) is an extremely rare complication of influenza vaccination. Several infectious agents have been related with SAT. It is also well known the association between HLA-B35 and the development of SAT. We describe a case of subacute thyroiditis and dyserythropoesis occurring shortly after administration of an influenza vaccine in a 55-year-old man with history of diabetes and psoriasis, family history of autoimmunity without clinical evidence of acute viral infection prior to the onset of symptoms. We propose that, the events occurring in the patient may be explained as result of complex interactions between the individual genetic background and environmental exposure to infectious agents that generated a pro-inflammatory status, where the vaccine was the trigger for the subsequent alterations in thyroid and bone marrow. These findings highlight the importance of immunogenetic factors involved in response to vaccination that is the central theme in the growing field of 'vaccinomics'.","container-title":"Boletin de la Asociacion Medica de Puerto Rico","ISSN":"0004-4849","issue":"2","journalAbbreviation":"Bol Asoc Med P R","language":"eng","note":"PMID: 22111471","page":"48-52","source":"Europe PMC","title":"Subacute thyroiditis and dyserythropoesis after influenza vaccination suggesting immune dysregulation","volume":"103","author":[{"family":"Hernán Martinez","given":"Jose"},{"family":"Corder","given":"Eric"},{"family":"Uzcategui","given":"Maria"},{"family":"Garcia","given":"Martha"},{"family":"Sostre","given":"Samuel"},{"family":"Garcia","given":"Armando"}],"issued":{"date-parts":[["2011",4,1]]}}},{"id":"uRHIkkus/sQSq8Yu6","uris":["http://zotero.org/users/9316364/items/YFPAC5SR"],"itemData":{"id":"reG0fWhN/1mI7rqWP","type":"article-journal","abstract":"A 34-year-old woman with chronic hepatitis C received interferon-alpha (IFN-alpha) therapy. Her thyroid function was normal and thyroid autoantibodies were negative before treatment. Four months after the beginning of the therapy she presented a clinical course of thyroiditis with a transient thyrotoxicosis. The diagnosis of subacute thyroiditis was confirmed by laboratory, ultrasonography, radioiodine scanning and fine needle aspiration findings. Thyroid autoantibodies were persisting negative. She suspended IFN-alpha therapy and she started non steroidal anti-inflammatory agents and beta-blockers. Latent hypothyroidism subsequently developed, but L-thyroxine therapy resulted in a rapid normalization of thyroid function tests.","container-title":"Journal of Endocrinological Investigation","DOI":"10.1007/BF03347968","ISSN":"1720-8386","issue":"1","journalAbbreviation":"J Endocrinol Invest","language":"en","page":"24-28","source":"Springer Link","title":"Subacute thyroiditis during interferon-alpha therapy for chronic hepatitis C","volume":"20","author":[{"family":"Falaschi","given":"Paolo"},{"family":"Martocchia","given":"A."},{"family":"D’Urso","given":"R."},{"family":"Proietti","given":"A."}],"issued":{"date-parts":[["1997",1,1]]}}}],"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(65,66)</w:t>
      </w:r>
      <w:r w:rsidR="00231ED8" w:rsidRPr="00784E86">
        <w:rPr>
          <w:rFonts w:ascii="Arial" w:hAnsi="Arial" w:cs="Arial"/>
          <w:color w:val="000000" w:themeColor="text1"/>
          <w:sz w:val="22"/>
          <w:szCs w:val="22"/>
          <w:lang w:val="en-US"/>
        </w:rPr>
        <w:fldChar w:fldCharType="end"/>
      </w:r>
      <w:r w:rsidR="00F70D90"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Non-viral infections like malaria</w:t>
      </w:r>
      <w:r w:rsidR="00CC4BA9"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Q fever</w:t>
      </w:r>
      <w:r w:rsidR="00CC4BA9" w:rsidRPr="00784E86">
        <w:rPr>
          <w:rFonts w:ascii="Arial" w:hAnsi="Arial" w:cs="Arial"/>
          <w:color w:val="000000" w:themeColor="text1"/>
          <w:sz w:val="22"/>
          <w:szCs w:val="22"/>
          <w:lang w:val="en-US"/>
        </w:rPr>
        <w:t>, and scrub typhus</w:t>
      </w:r>
      <w:r w:rsidR="00231ED8" w:rsidRPr="00784E86">
        <w:rPr>
          <w:rFonts w:ascii="Arial" w:hAnsi="Arial" w:cs="Arial"/>
          <w:color w:val="000000" w:themeColor="text1"/>
          <w:sz w:val="22"/>
          <w:szCs w:val="22"/>
          <w:lang w:val="en-US"/>
        </w:rPr>
        <w:t xml:space="preserve"> have also been implicated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bHvdyQpe","properties":{"formattedCitation":"(60,67)","plainCitation":"(60,67)","noteIndex":0},"citationItems":[{"id":"uRHIkkus/fsxPAebO","uris":["http://zotero.org/users/9316364/items/8K4PWPSZ"],"itemData":{"id":1030,"type":"article-journal","abstract":"Seventy-one patients with proven subacute (nonsuppurative) thyroiditis have had determinations of antibody to a variety of viruses during the course of their illnesses. While 58 of these showed some circulating viral antibody, in 26 the antibodies did not change in titer through 4-fold dilutions during the course of illness and thus were not considered “significant.” In 32, the antibodies showed “significant” (at least 4-fold) changes in titer during their illnesses, suggesting recent viral infection. The period of rising titers was usually missed since these patients were not generally seen early in their illnesses, and these changes in titers were usually in the direction of declining titers. The virus antibodies included those to influenza, Coxsackie, adenoviruses, ECHO, and mumps viruses. Coxsackie virus antibodies have most commonly correlated with the course of the illness. However, it is possible that these viral antibodies represent only anamnestic responses to the inflammatory thyroid lesion, and do not represent specific viral infections. The data are equally consistent with the view that any one of a variety of viruses could be an etiological factor in the genesis of subacute thyroiditis. Viral cultures were not attempted. The possibility that auto-immunity plays a role in the pathogenesis of subacute thyroiditis has also been studied. Antithyroid antibodies may appear several weeks after the onset of the illness, only to disappear gradually after several months. The titers are usually low or moderate at their height. In the majority of patients, such antibodies do not appear at all during the course of the disease. These observations suggest that antithyroid antibodies occur as a result of tissue injury secondary to the disease, and are not an etiological factor. Recovery is the general rule, although one patient with proven subacute thyroiditis has passed into a state of chronic thyroiditis with myxedema. It could be that subacute thyroiditis represents a thyroid response to any one of at least a small group of viral agents, rather than to a single virus. However, this remains a theory and requires further proof.","container-title":"The Journal of Clinical Endocrinology &amp; Metabolism","DOI":"10.1210/jcem-27-9-1275","ISSN":"0021-972X","issue":"9","journalAbbreviation":"The Journal of Clinical Endocrinology &amp; Metabolism","page":"1275-1284","source":"Silverchair","title":"Circulating Viral and Thyroid Antibodies in Subacute Thyroiditis1","volume":"27","author":[{"family":"VOLPÉ","given":"ROBERT"},{"family":"ROW","given":"VAS V."},{"family":"EZRIN","given":"CALVIN"}],"issued":{"date-parts":[["1967",9,1]]}}},{"id":29676,"uris":["http://zotero.org/groups/5194563/items/9IG8FRU9"],"itemData":{"id":29676,"type":"article-journal","container-title":"Endocrine","DOI":"10.1007/s12020-013-9947-5","ISSN":"1559-0100","issue":"2","journalAbbreviation":"Endocrine","language":"eng","note":"PMID: 23564597","page":"546-548","source":"PubMed","title":"Subacute painful thyroiditis accompanied by scrub typhus infection","volume":"44","author":[{"family":"Kim","given":"Sun","dropping-particle":"hee"},{"family":"Park","given":"Tae Sun"},{"family":"Baek","given":"Hong Sun"},{"family":"Jin","given":"Heung Yong"}],"issued":{"date-parts":[["2013",10]]}}}],"schema":"https://github.com/citation-style-language/schema/raw/master/csl-citation.json"}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(60,67)</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p>
    <w:p w14:paraId="039C0038" w14:textId="77777777" w:rsidR="004A47E8" w:rsidRPr="00784E86" w:rsidRDefault="004A47E8"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3103482A" w14:textId="5442F9BF" w:rsidR="00CC4BA9" w:rsidRPr="00784E86" w:rsidRDefault="0000158C"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lastRenderedPageBreak/>
        <w:t>While some</w:t>
      </w:r>
      <w:r w:rsidR="004A47E8" w:rsidRPr="00784E86">
        <w:rPr>
          <w:rFonts w:ascii="Arial" w:hAnsi="Arial" w:cs="Arial"/>
          <w:color w:val="000000" w:themeColor="text1"/>
          <w:sz w:val="22"/>
          <w:szCs w:val="22"/>
          <w:lang w:val="en-US"/>
        </w:rPr>
        <w:t xml:space="preserve"> of these</w:t>
      </w:r>
      <w:r w:rsidRPr="00784E86">
        <w:rPr>
          <w:rFonts w:ascii="Arial" w:hAnsi="Arial" w:cs="Arial"/>
          <w:color w:val="000000" w:themeColor="text1"/>
          <w:sz w:val="22"/>
          <w:szCs w:val="22"/>
          <w:lang w:val="en-US"/>
        </w:rPr>
        <w:t xml:space="preserve"> infections may be more prevalent in tropical regions, there is insufficient evidence to suggest a specific </w:t>
      </w:r>
      <w:r w:rsidR="005C1397" w:rsidRPr="00784E86">
        <w:rPr>
          <w:rFonts w:ascii="Arial" w:hAnsi="Arial" w:cs="Arial"/>
          <w:color w:val="000000" w:themeColor="text1"/>
          <w:sz w:val="22"/>
          <w:szCs w:val="22"/>
          <w:lang w:val="en-US"/>
        </w:rPr>
        <w:t>cause</w:t>
      </w:r>
      <w:r w:rsidRPr="00784E86">
        <w:rPr>
          <w:rFonts w:ascii="Arial" w:hAnsi="Arial" w:cs="Arial"/>
          <w:color w:val="000000" w:themeColor="text1"/>
          <w:sz w:val="22"/>
          <w:szCs w:val="22"/>
          <w:lang w:val="en-US"/>
        </w:rPr>
        <w:t xml:space="preserve"> that alters the epidemiology.</w:t>
      </w:r>
    </w:p>
    <w:p w14:paraId="233974C3" w14:textId="77777777" w:rsidR="00EB077F" w:rsidRDefault="00EB077F"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45D78AD2" w14:textId="09447B43" w:rsidR="00444EC3" w:rsidRPr="00784E86" w:rsidRDefault="00F70D90"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Infections </w:t>
      </w:r>
      <w:r w:rsidR="00444EC3" w:rsidRPr="00784E86">
        <w:rPr>
          <w:rFonts w:ascii="Arial" w:hAnsi="Arial" w:cs="Arial"/>
          <w:color w:val="000000" w:themeColor="text1"/>
          <w:sz w:val="22"/>
          <w:szCs w:val="22"/>
          <w:lang w:val="en-US"/>
        </w:rPr>
        <w:t>can induce thyroid autoimmunity by diverse mechanisms like self-antigen modification, mimicry of self-molecules, superantigen mediated polyclonal T-cell activation, immune complex</w:t>
      </w:r>
      <w:r w:rsidR="004A47E8" w:rsidRPr="00784E86">
        <w:rPr>
          <w:rFonts w:ascii="Arial" w:hAnsi="Arial" w:cs="Arial"/>
          <w:color w:val="000000" w:themeColor="text1"/>
          <w:sz w:val="22"/>
          <w:szCs w:val="22"/>
          <w:lang w:val="en-US"/>
        </w:rPr>
        <w:t xml:space="preserve"> formation,</w:t>
      </w:r>
      <w:r w:rsidR="00444EC3" w:rsidRPr="00784E86">
        <w:rPr>
          <w:rFonts w:ascii="Arial" w:hAnsi="Arial" w:cs="Arial"/>
          <w:color w:val="000000" w:themeColor="text1"/>
          <w:sz w:val="22"/>
          <w:szCs w:val="22"/>
          <w:lang w:val="en-US"/>
        </w:rPr>
        <w:t xml:space="preserve"> and induc</w:t>
      </w:r>
      <w:r w:rsidR="004A47E8" w:rsidRPr="00784E86">
        <w:rPr>
          <w:rFonts w:ascii="Arial" w:hAnsi="Arial" w:cs="Arial"/>
          <w:color w:val="000000" w:themeColor="text1"/>
          <w:sz w:val="22"/>
          <w:szCs w:val="22"/>
          <w:lang w:val="en-US"/>
        </w:rPr>
        <w:t>tion of</w:t>
      </w:r>
      <w:r w:rsidR="00444EC3" w:rsidRPr="00784E86">
        <w:rPr>
          <w:rFonts w:ascii="Arial" w:hAnsi="Arial" w:cs="Arial"/>
          <w:color w:val="000000" w:themeColor="text1"/>
          <w:sz w:val="22"/>
          <w:szCs w:val="22"/>
          <w:lang w:val="en-US"/>
        </w:rPr>
        <w:t xml:space="preserve"> expression of MHC molecules on thyroid epithelium. </w:t>
      </w:r>
    </w:p>
    <w:p w14:paraId="03C8EA43" w14:textId="77777777" w:rsidR="004A47E8" w:rsidRPr="00784E86" w:rsidRDefault="004A47E8"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38746BDF" w14:textId="406509EA" w:rsidR="00231ED8" w:rsidRPr="00784E86" w:rsidRDefault="00231ED8" w:rsidP="00784E86">
      <w:pPr>
        <w:pStyle w:val="NormalWeb"/>
        <w:spacing w:before="0" w:beforeAutospacing="0" w:after="0" w:afterAutospacing="0" w:line="276" w:lineRule="auto"/>
        <w:contextualSpacing/>
        <w:rPr>
          <w:rFonts w:ascii="Arial" w:hAnsi="Arial" w:cs="Arial"/>
          <w:color w:val="FF0000"/>
          <w:sz w:val="22"/>
          <w:szCs w:val="22"/>
          <w:lang w:val="en-US"/>
        </w:rPr>
      </w:pPr>
      <w:r w:rsidRPr="00784E86">
        <w:rPr>
          <w:rFonts w:ascii="Arial" w:hAnsi="Arial" w:cs="Arial"/>
          <w:color w:val="000000" w:themeColor="text1"/>
          <w:sz w:val="22"/>
          <w:szCs w:val="22"/>
          <w:lang w:val="en-US"/>
        </w:rPr>
        <w:t>Certain haplotypes like HLA</w:t>
      </w:r>
      <w:r w:rsidR="00B24A5E"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B*35,</w:t>
      </w:r>
      <w:r w:rsidRPr="00784E86">
        <w:rPr>
          <w:rStyle w:val="html-italic"/>
          <w:rFonts w:ascii="Arial" w:hAnsi="Arial" w:cs="Arial"/>
          <w:i/>
          <w:iCs/>
          <w:color w:val="000000" w:themeColor="text1"/>
          <w:sz w:val="22"/>
          <w:szCs w:val="22"/>
          <w:shd w:val="clear" w:color="auto" w:fill="FFFFFF"/>
          <w:lang w:val="en-US"/>
        </w:rPr>
        <w:t xml:space="preserve"> </w:t>
      </w:r>
      <w:r w:rsidRPr="00784E86">
        <w:rPr>
          <w:rStyle w:val="html-italic"/>
          <w:rFonts w:ascii="Arial" w:hAnsi="Arial" w:cs="Arial"/>
          <w:color w:val="000000" w:themeColor="text1"/>
          <w:sz w:val="22"/>
          <w:szCs w:val="22"/>
          <w:shd w:val="clear" w:color="auto" w:fill="FFFFFF"/>
          <w:lang w:val="en-US"/>
        </w:rPr>
        <w:t>HLA-B*18:01</w:t>
      </w:r>
      <w:r w:rsidRPr="00784E86">
        <w:rPr>
          <w:rFonts w:ascii="Arial" w:hAnsi="Arial" w:cs="Arial"/>
          <w:color w:val="000000" w:themeColor="text1"/>
          <w:sz w:val="22"/>
          <w:szCs w:val="22"/>
          <w:shd w:val="clear" w:color="auto" w:fill="FFFFFF"/>
          <w:lang w:val="en-US"/>
        </w:rPr>
        <w:t> and </w:t>
      </w:r>
      <w:r w:rsidRPr="00784E86">
        <w:rPr>
          <w:rStyle w:val="html-italic"/>
          <w:rFonts w:ascii="Arial" w:hAnsi="Arial" w:cs="Arial"/>
          <w:color w:val="000000" w:themeColor="text1"/>
          <w:sz w:val="22"/>
          <w:szCs w:val="22"/>
          <w:shd w:val="clear" w:color="auto" w:fill="FFFFFF"/>
          <w:lang w:val="en-US"/>
        </w:rPr>
        <w:t>DRB1*</w:t>
      </w:r>
      <w:r w:rsidRPr="00784E86">
        <w:rPr>
          <w:rFonts w:ascii="Arial" w:hAnsi="Arial" w:cs="Arial"/>
          <w:color w:val="000000" w:themeColor="text1"/>
          <w:sz w:val="22"/>
          <w:szCs w:val="22"/>
          <w:lang w:val="en-US"/>
        </w:rPr>
        <w:t xml:space="preserve"> confer susceptibility to SAT in different ethnicities</w:t>
      </w:r>
      <w:r w:rsidR="00F933AB" w:rsidRPr="00784E86">
        <w:rPr>
          <w:rFonts w:ascii="Arial" w:hAnsi="Arial" w:cs="Arial"/>
          <w:color w:val="000000" w:themeColor="text1"/>
          <w:sz w:val="22"/>
          <w:szCs w:val="22"/>
          <w:lang w:val="en-US"/>
        </w:rPr>
        <w:t xml:space="preserve"> across the world</w:t>
      </w:r>
      <w:r w:rsidRPr="00784E86">
        <w:rPr>
          <w:rFonts w:ascii="Arial" w:hAnsi="Arial" w:cs="Arial"/>
          <w:color w:val="000000" w:themeColor="text1"/>
          <w:sz w:val="22"/>
          <w:szCs w:val="22"/>
          <w:lang w:val="en-US"/>
        </w:rPr>
        <w:t>.</w:t>
      </w:r>
      <w:r w:rsidR="00F933AB" w:rsidRPr="00784E86">
        <w:rPr>
          <w:rFonts w:ascii="Arial" w:hAnsi="Arial" w:cs="Arial"/>
          <w:color w:val="000000" w:themeColor="text1"/>
          <w:sz w:val="22"/>
          <w:szCs w:val="22"/>
          <w:lang w:val="en-US"/>
        </w:rPr>
        <w:t xml:space="preserve"> </w:t>
      </w:r>
      <w:r w:rsidR="00F933AB" w:rsidRPr="00784E86">
        <w:rPr>
          <w:rStyle w:val="html-italic"/>
          <w:rFonts w:ascii="Arial" w:eastAsiaTheme="majorEastAsia" w:hAnsi="Arial" w:cs="Arial"/>
          <w:color w:val="222222"/>
          <w:sz w:val="22"/>
          <w:szCs w:val="22"/>
          <w:shd w:val="clear" w:color="auto" w:fill="FFFFFF"/>
          <w:lang w:val="en-US"/>
        </w:rPr>
        <w:t>HLA-B*35</w:t>
      </w:r>
      <w:r w:rsidR="00F933AB" w:rsidRPr="00784E86">
        <w:rPr>
          <w:rFonts w:ascii="Arial" w:hAnsi="Arial" w:cs="Arial"/>
          <w:color w:val="222222"/>
          <w:sz w:val="22"/>
          <w:szCs w:val="22"/>
          <w:shd w:val="clear" w:color="auto" w:fill="FFFFFF"/>
          <w:lang w:val="en-US"/>
        </w:rPr>
        <w:t xml:space="preserve"> allele has been identified in up to 70% of the cases </w:t>
      </w:r>
      <w:r w:rsidR="00F933AB" w:rsidRPr="00784E86">
        <w:rPr>
          <w:rFonts w:ascii="Arial" w:hAnsi="Arial" w:cs="Arial"/>
          <w:color w:val="222222"/>
          <w:sz w:val="22"/>
          <w:szCs w:val="22"/>
          <w:shd w:val="clear" w:color="auto" w:fill="FFFFFF"/>
          <w:lang w:val="en-US"/>
        </w:rPr>
        <w:fldChar w:fldCharType="begin"/>
      </w:r>
      <w:r w:rsidR="003B34A4" w:rsidRPr="00784E86">
        <w:rPr>
          <w:rFonts w:ascii="Arial" w:hAnsi="Arial" w:cs="Arial"/>
          <w:color w:val="222222"/>
          <w:sz w:val="22"/>
          <w:szCs w:val="22"/>
          <w:shd w:val="clear" w:color="auto" w:fill="FFFFFF"/>
          <w:lang w:val="en-US"/>
        </w:rPr>
        <w:instrText xml:space="preserve"> ADDIN ZOTERO_ITEM CSL_CITATION {"citationID":"cgOHd8vb","properties":{"formattedCitation":"(68,69)","plainCitation":"(68,69)","noteIndex":0},"citationItems":[{"id":"uRHIkkus/Dxtt5wC4","uris":["http://zotero.org/users/9316364/items/LJUMUSR5"],"itemData":{"id":1055,"type":"article-journal","abstract":"The HLA antigens in 40 patients with subacute thyroiditis were investigated. An association between subacute thyroiditis and HLA-Bw35 antigen as previously reported, was confirmed. Further immunological observations included a decrease in Serum Clq, C4 and C3 activator levels; conversely, there was an increase in serum C3, IgM, alpha1-acid glycoprotein and alpha1-antitrypsin levels. Serum IgA levels were decreased in those patients who were Bw35 negative, but were normal in the patients who were Bw-35 positive, with serum alpha2-macroglobulin levels the opposite was found. These studies support the view that a genetic factor(s), viz., the major histocompatibility system, plays a role in the pathogenesis of subacute thyroiditis. A \"nosological clustering\" around the Bw35 antigen as a marker for viral susceptibility is suggested.","container-title":"The Journal of Clinical Endocrinology and Metabolism","DOI":"10.1210/jcem-45-2-270","ISSN":"0021-972X","issue":"2","journalAbbreviation":"J Clin Endocrinol Metab","language":"eng","note":"PMID: 885992","page":"270-274","source":"PubMed","title":"Subacute (de Quervain's) thyroiditis: association with HLA-Bw35 antigen and abnormalities of the complement system, immunoglobulins and other serum proteins","title-short":"Subacute (de Quervain's) thyroiditis","volume":"45","author":[{"family":"Nyulassy","given":"S."},{"family":"Hnilica","given":"P."},{"family":"Buc","given":"M."},{"family":"Guman","given":"M."},{"family":"Hirschová","given":"V."},{"family":"Stefanovic","given":"J."}],"issued":{"date-parts":[["1977",8]]}}},{"id":"uRHIkkus/VM8Otk16","uris":["http://zotero.org/users/9316364/items/UAJ42AXZ"],"itemData":{"id":1057,"type":"article-journal","abstract":"We investigated human leukocyte antigen (HLA) class I and class II antigens in 56 Japanese patients with subacute thyroiditis (SAT) who visited our out-patient clinic between 1988 and 1990. We found SAT to be associated with not only HLA-B35 (40 patients; P &lt; 0.000001; relative risk, 18.02), but also with HLA-B67 antigens (9 patients; P &lt; 0.00001; relative risk, 11.20). No heterozygotes of HLA-B35 or HLA-B67 were found in any of the 56 patients with SAT. Either HLA-B35 or HLA-B67 antigen is found in 87% of patients with SAT. When season of onset and clinical course of SAT were compared in the 49 patients with HLA-B35-positive SAT (B35-SAT) and HLA-B67-positive SAT (B67-SAT), we were able to identify certain characteristics: 1) B67-SAT often followed the course from transient thyrotoxicosis to a hypothyroid phase to a euthyroid phase [6 of 9 B67-SAT (67%) vs. 10 of 40 B35-SAT (25%); P &lt; 0.05]; and 2) B67-SAT occurred mostly during the summer or autumn and at a higher rate than did B35-SAR [8 of 9 B67-SAT (89%) vs. 17 of 40 B35-SAT (43%)], whereas B35-SAT occurred throughout the year. We conclude that there are at least two types of SAT that can be classified by association with either HLA-B35 or HLA-B67 antigens.","container-title":"The Journal of Clinical Endocrinology and Metabolism","DOI":"10.1210/jcem.80.12.8530615","ISSN":"0021-972X","issue":"12","journalAbbreviation":"J Clin Endocrinol Metab","language":"eng","note":"PMID: 8530615","page":"3653-3656","source":"PubMed","title":"Clinical characteristics of subacute thyroiditis classified according to human leukocyte antigen typing","volume":"80","author":[{"family":"Ohsako","given":"N."},{"family":"Tamai","given":"H."},{"family":"Sudo","given":"T."},{"family":"Mukuta","given":"T."},{"family":"Tanaka","given":"H."},{"family":"Kuma","given":"K."},{"family":"Kimura","given":"A."},{"family":"Sasazuki","given":"T."}],"issued":{"date-parts":[["1995",12]]}}}],"schema":"https://github.com/citation-style-language/schema/raw/master/csl-citation.json"} </w:instrText>
      </w:r>
      <w:r w:rsidR="00F933AB" w:rsidRPr="00784E86">
        <w:rPr>
          <w:rFonts w:ascii="Arial" w:hAnsi="Arial" w:cs="Arial"/>
          <w:color w:val="222222"/>
          <w:sz w:val="22"/>
          <w:szCs w:val="22"/>
          <w:shd w:val="clear" w:color="auto" w:fill="FFFFFF"/>
          <w:lang w:val="en-US"/>
        </w:rPr>
        <w:fldChar w:fldCharType="separate"/>
      </w:r>
      <w:r w:rsidR="003B34A4" w:rsidRPr="00784E86">
        <w:rPr>
          <w:rFonts w:ascii="Arial" w:hAnsi="Arial" w:cs="Arial"/>
          <w:noProof/>
          <w:color w:val="222222"/>
          <w:sz w:val="22"/>
          <w:szCs w:val="22"/>
          <w:shd w:val="clear" w:color="auto" w:fill="FFFFFF"/>
          <w:lang w:val="en-US"/>
        </w:rPr>
        <w:t>(68,69)</w:t>
      </w:r>
      <w:r w:rsidR="00F933AB" w:rsidRPr="00784E86">
        <w:rPr>
          <w:rFonts w:ascii="Arial" w:hAnsi="Arial" w:cs="Arial"/>
          <w:color w:val="222222"/>
          <w:sz w:val="22"/>
          <w:szCs w:val="22"/>
          <w:shd w:val="clear" w:color="auto" w:fill="FFFFFF"/>
          <w:lang w:val="en-US"/>
        </w:rPr>
        <w:fldChar w:fldCharType="end"/>
      </w:r>
      <w:r w:rsidR="00B24A5E" w:rsidRPr="00784E86">
        <w:rPr>
          <w:rFonts w:ascii="Arial" w:hAnsi="Arial" w:cs="Arial"/>
          <w:color w:val="222222"/>
          <w:sz w:val="22"/>
          <w:szCs w:val="22"/>
          <w:shd w:val="clear" w:color="auto" w:fill="FFFFFF"/>
          <w:lang w:val="en-US"/>
        </w:rPr>
        <w:t>,</w:t>
      </w:r>
      <w:r w:rsidR="00F933AB" w:rsidRPr="00784E86">
        <w:rPr>
          <w:rFonts w:ascii="Arial" w:hAnsi="Arial" w:cs="Arial"/>
          <w:sz w:val="22"/>
          <w:szCs w:val="22"/>
          <w:lang w:val="en-US"/>
        </w:rPr>
        <w:t xml:space="preserve"> </w:t>
      </w:r>
      <w:r w:rsidR="00F933AB" w:rsidRPr="00784E86">
        <w:rPr>
          <w:rFonts w:ascii="Arial" w:hAnsi="Arial" w:cs="Arial"/>
          <w:color w:val="222222"/>
          <w:sz w:val="22"/>
          <w:szCs w:val="22"/>
          <w:shd w:val="clear" w:color="auto" w:fill="FFFFFF"/>
          <w:lang w:val="en-US"/>
        </w:rPr>
        <w:t>while the alleles </w:t>
      </w:r>
      <w:r w:rsidR="00F933AB" w:rsidRPr="00784E86">
        <w:rPr>
          <w:rStyle w:val="html-italic"/>
          <w:rFonts w:ascii="Arial" w:eastAsiaTheme="majorEastAsia" w:hAnsi="Arial" w:cs="Arial"/>
          <w:color w:val="222222"/>
          <w:sz w:val="22"/>
          <w:szCs w:val="22"/>
          <w:shd w:val="clear" w:color="auto" w:fill="FFFFFF"/>
          <w:lang w:val="en-US"/>
        </w:rPr>
        <w:t>HLA-B*18:01</w:t>
      </w:r>
      <w:r w:rsidR="00F933AB" w:rsidRPr="00784E86">
        <w:rPr>
          <w:rFonts w:ascii="Arial" w:hAnsi="Arial" w:cs="Arial"/>
          <w:color w:val="222222"/>
          <w:sz w:val="22"/>
          <w:szCs w:val="22"/>
          <w:shd w:val="clear" w:color="auto" w:fill="FFFFFF"/>
          <w:lang w:val="en-US"/>
        </w:rPr>
        <w:t> and </w:t>
      </w:r>
      <w:r w:rsidR="00F933AB" w:rsidRPr="00784E86">
        <w:rPr>
          <w:rStyle w:val="html-italic"/>
          <w:rFonts w:ascii="Arial" w:eastAsiaTheme="majorEastAsia" w:hAnsi="Arial" w:cs="Arial"/>
          <w:color w:val="222222"/>
          <w:sz w:val="22"/>
          <w:szCs w:val="22"/>
          <w:shd w:val="clear" w:color="auto" w:fill="FFFFFF"/>
          <w:lang w:val="en-US"/>
        </w:rPr>
        <w:t>DRB1*01</w:t>
      </w:r>
      <w:r w:rsidR="00F933AB" w:rsidRPr="00784E86">
        <w:rPr>
          <w:rFonts w:ascii="Arial" w:hAnsi="Arial" w:cs="Arial"/>
          <w:color w:val="222222"/>
          <w:sz w:val="22"/>
          <w:szCs w:val="22"/>
          <w:shd w:val="clear" w:color="auto" w:fill="FFFFFF"/>
          <w:lang w:val="en-US"/>
        </w:rPr>
        <w:t xml:space="preserve"> have been identified in the remaining cases </w:t>
      </w:r>
      <w:r w:rsidR="00F933AB" w:rsidRPr="00784E86">
        <w:rPr>
          <w:rFonts w:ascii="Arial" w:hAnsi="Arial" w:cs="Arial"/>
          <w:color w:val="222222"/>
          <w:sz w:val="22"/>
          <w:szCs w:val="22"/>
          <w:shd w:val="clear" w:color="auto" w:fill="FFFFFF"/>
          <w:lang w:val="en-US"/>
        </w:rPr>
        <w:fldChar w:fldCharType="begin"/>
      </w:r>
      <w:r w:rsidR="003B34A4" w:rsidRPr="00784E86">
        <w:rPr>
          <w:rFonts w:ascii="Arial" w:hAnsi="Arial" w:cs="Arial"/>
          <w:color w:val="222222"/>
          <w:sz w:val="22"/>
          <w:szCs w:val="22"/>
          <w:shd w:val="clear" w:color="auto" w:fill="FFFFFF"/>
          <w:lang w:val="en-US"/>
        </w:rPr>
        <w:instrText xml:space="preserve"> ADDIN ZOTERO_ITEM CSL_CITATION {"citationID":"23CNvjS6","properties":{"formattedCitation":"(70)","plainCitation":"(70)","noteIndex":0},"citationItems":[{"id":"uRHIkkus/b0jpuGzv","uris":["http://zotero.org/users/9316364/items/EV2JFDBQ"],"itemData":{"id":1059,"type":"article-journal","abstract":"Subacute thyroiditis (SAT) is a thyroid inflammatory disease whose pathogenesis is still not completely defined. Previous viral infection is considered to be a triggering factor in genetically predisposed individuals. In about 70% of patients, susceptibility to SAT is associated with the HLA-B*35 allele. The correlation between SAT and other human leukocyte antigens (HLA) has not yet been unequivocally demonstrated and the genetic background is still unknown in about 30% of patients. The purpose of our study was to perform HLA genotyping using a next-generation sequencing method, to find out whether alleles other than HLA-B*35 are correlated with SAT morbidity. HLA-A, -B, -C, -DQB1, -DRB1 were genotyped using a next-generation sequencing method in 1083 subjects, including 60 SAT patients and 1023 healthy controls. Among 60 patients diagnosed with SAT, 81.7% of subjects were identified as having allele HLA-B*35, 23.3% had HLA-B*18:01, 28.3% had HLA-DRB1*01 and 75.5% had HLA-C*04:01. These alleles occurred in the control group at frequencies of 10.2%, 7.2%, 12.9% and 12.5%, respectively. The differences were statistically significant, with p &lt; 0.05. In addition to its previously described relationship with HLA-B*35, genetic susceptibility to SAT was associated with the presence of HLA-B*18:01, DRB1*01 and C*04:01. The alleles HLA-B*18:01 and DRB1*01 were independent SAT risk factors. The assessment of these four alleles allows the confirmation of genetic predisposition in almost all patients with SAT.","container-title":"Journal of Clinical Medicine","DOI":"10.3390/jcm9020534","ISSN":"2077-0383","issue":"2","language":"en","license":"http://creativecommons.org/licenses/by/3.0/","note":"number: 2\npublisher: Multidisciplinary Digital Publishing Institute","page":"534","source":"www.mdpi.com","title":"Subacute Thyroiditis is Associated with HLA-B*18:01, -DRB1*01 and -C*04:01—The Significance of the New Molecular Background","title-short":"Subacute Thyroiditis is Associated with HLA-B*18","volume":"9","author":[{"family":"Stasiak","given":"Magdalena"},{"family":"Tymoniuk","given":"Bogusław"},{"family":"Michalak","given":"Renata"},{"family":"Stasiak","given":"Bartłomiej"},{"family":"Kowalski","given":"Marek L."},{"family":"Lewiński","given":"Andrzej"}],"issued":{"date-parts":[["2020",2]]}}}],"schema":"https://github.com/citation-style-language/schema/raw/master/csl-citation.json"} </w:instrText>
      </w:r>
      <w:r w:rsidR="00F933AB" w:rsidRPr="00784E86">
        <w:rPr>
          <w:rFonts w:ascii="Arial" w:hAnsi="Arial" w:cs="Arial"/>
          <w:color w:val="222222"/>
          <w:sz w:val="22"/>
          <w:szCs w:val="22"/>
          <w:shd w:val="clear" w:color="auto" w:fill="FFFFFF"/>
          <w:lang w:val="en-US"/>
        </w:rPr>
        <w:fldChar w:fldCharType="separate"/>
      </w:r>
      <w:r w:rsidR="003B34A4" w:rsidRPr="00784E86">
        <w:rPr>
          <w:rFonts w:ascii="Arial" w:hAnsi="Arial" w:cs="Arial"/>
          <w:noProof/>
          <w:color w:val="222222"/>
          <w:sz w:val="22"/>
          <w:szCs w:val="22"/>
          <w:shd w:val="clear" w:color="auto" w:fill="FFFFFF"/>
          <w:lang w:val="en-US"/>
        </w:rPr>
        <w:t>(70)</w:t>
      </w:r>
      <w:r w:rsidR="00F933AB" w:rsidRPr="00784E86">
        <w:rPr>
          <w:rFonts w:ascii="Arial" w:hAnsi="Arial" w:cs="Arial"/>
          <w:color w:val="222222"/>
          <w:sz w:val="22"/>
          <w:szCs w:val="22"/>
          <w:shd w:val="clear" w:color="auto" w:fill="FFFFFF"/>
          <w:lang w:val="en-US"/>
        </w:rPr>
        <w:fldChar w:fldCharType="end"/>
      </w:r>
      <w:r w:rsidR="00B24A5E" w:rsidRPr="00784E86">
        <w:rPr>
          <w:rFonts w:ascii="Arial" w:hAnsi="Arial" w:cs="Arial"/>
          <w:color w:val="222222"/>
          <w:sz w:val="22"/>
          <w:szCs w:val="22"/>
          <w:shd w:val="clear" w:color="auto" w:fill="FFFFFF"/>
          <w:lang w:val="en-US"/>
        </w:rPr>
        <w:t>.</w:t>
      </w:r>
      <w:r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shd w:val="clear" w:color="auto" w:fill="F7F7F7"/>
          <w:lang w:val="en-US"/>
        </w:rPr>
        <w:t xml:space="preserve">In an Indian study, </w:t>
      </w:r>
      <w:r w:rsidRPr="00784E86">
        <w:rPr>
          <w:rFonts w:ascii="Arial" w:hAnsi="Arial" w:cs="Arial"/>
          <w:color w:val="000000" w:themeColor="text1"/>
          <w:sz w:val="22"/>
          <w:szCs w:val="22"/>
          <w:shd w:val="clear" w:color="auto" w:fill="FFFFFF"/>
          <w:lang w:val="en-US"/>
        </w:rPr>
        <w:t>HLA</w:t>
      </w:r>
      <w:r w:rsidR="00B24A5E" w:rsidRPr="00784E86">
        <w:rPr>
          <w:rFonts w:ascii="Arial" w:hAnsi="Arial" w:cs="Arial"/>
          <w:color w:val="000000" w:themeColor="text1"/>
          <w:sz w:val="22"/>
          <w:szCs w:val="22"/>
          <w:shd w:val="clear" w:color="auto" w:fill="FFFFFF"/>
          <w:lang w:val="en-US"/>
        </w:rPr>
        <w:t>-</w:t>
      </w:r>
      <w:r w:rsidRPr="00784E86">
        <w:rPr>
          <w:rFonts w:ascii="Arial" w:hAnsi="Arial" w:cs="Arial"/>
          <w:color w:val="000000" w:themeColor="text1"/>
          <w:sz w:val="22"/>
          <w:szCs w:val="22"/>
          <w:shd w:val="clear" w:color="auto" w:fill="FFFFFF"/>
          <w:lang w:val="en-US"/>
        </w:rPr>
        <w:t>B</w:t>
      </w:r>
      <w:r w:rsidR="00B24A5E" w:rsidRPr="00784E86">
        <w:rPr>
          <w:rFonts w:ascii="Arial" w:hAnsi="Arial" w:cs="Arial"/>
          <w:color w:val="000000" w:themeColor="text1"/>
          <w:sz w:val="22"/>
          <w:szCs w:val="22"/>
          <w:shd w:val="clear" w:color="auto" w:fill="FFFFFF"/>
          <w:lang w:val="en-US"/>
        </w:rPr>
        <w:t>*</w:t>
      </w:r>
      <w:r w:rsidRPr="00784E86">
        <w:rPr>
          <w:rFonts w:ascii="Arial" w:hAnsi="Arial" w:cs="Arial"/>
          <w:color w:val="000000" w:themeColor="text1"/>
          <w:sz w:val="22"/>
          <w:szCs w:val="22"/>
          <w:shd w:val="clear" w:color="auto" w:fill="FFFFFF"/>
          <w:lang w:val="en-US"/>
        </w:rPr>
        <w:t xml:space="preserve">35 was reported positive in 55.56% of </w:t>
      </w:r>
      <w:r w:rsidR="00B24A5E" w:rsidRPr="00784E86">
        <w:rPr>
          <w:rFonts w:ascii="Arial" w:hAnsi="Arial" w:cs="Arial"/>
          <w:color w:val="000000" w:themeColor="text1"/>
          <w:sz w:val="22"/>
          <w:szCs w:val="22"/>
          <w:shd w:val="clear" w:color="auto" w:fill="FFFFFF"/>
          <w:lang w:val="en-US"/>
        </w:rPr>
        <w:t xml:space="preserve">cases </w:t>
      </w:r>
      <w:r w:rsidR="004A47E8" w:rsidRPr="00784E86">
        <w:rPr>
          <w:rFonts w:ascii="Arial" w:hAnsi="Arial" w:cs="Arial"/>
          <w:color w:val="000000" w:themeColor="text1"/>
          <w:sz w:val="22"/>
          <w:szCs w:val="22"/>
          <w:shd w:val="clear" w:color="auto" w:fill="FFFFFF"/>
          <w:lang w:val="en-US"/>
        </w:rPr>
        <w:t xml:space="preserve">of SAT </w:t>
      </w:r>
      <w:r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0Xno3KIh","properties":{"formattedCitation":"(71)","plainCitation":"(71)","noteIndex":0},"citationItems":[{"id":"uRHIkkus/0Op27851","uris":["http://zotero.org/users/9316364/items/AES3KPJI"],"itemData":{"id":1185,"type":"article-journal","abstract":"&lt;br&gt;&lt;b&gt;Introduction:&lt;/b&gt; Sub-acute thyroiditis possibly caused by a viral infection of thyroid gland is associated with a surge in thyroxine levels of the patient. Women in the younger age group are affected more than men. Markedly decreased radioactive iodine thyroid uptakes in a setting of thyrotoxicosis associated with elevated thyroxine levels and reduced thyroid stimulating hormone levels usually clinches the diagnosis. Patients mostly require symptomatic treatment with non-steroidal anti-inflammatory drugs. Sub-acute thyroiditis is a self-limiting disorder with most of the patients making a complete recovery in a span of three to six months. Being geographically and ethnically different the present studies was undertaken with an objective of understanding the clinical, laboratory and thyroid uptake profiles in patients of SAT during its natural history and also find the extent of genetic influences through its association with HLA B35. &lt;b&gt;Materials and Methods:&lt;/b&gt; 32 patients in the age group of 20-59 years diagnosed to have sub-acute thyroiditis were studied. 18 patients out of 32 were subjected to HLA B35 testing. Other laboratory parameters that included hormonal profile and radioactive thyroid uptakes were performed. &lt;b&gt;Results:&lt;/b&gt; Most of the patients were females and in their fourth decade of life. Thyroid stimulating hormone levels were decreased in 32 (100%). A majority of patients had normal anti TPO levels. All the patients had grossly decreased Tc-99m thyroid uptake levels at presentation. HLA B35 test done in 18 patients was reported positive in 10 (55.56%) patients. &lt;b&gt;Conclusion:&lt;/b&gt; The present study is unique in having used serial Tc-99m thyroid scintigraphy in patients of SAT. A positive HLA B 35 is associated in a majority of patients conferring genetic susceptibility.&lt;br&gt;","container-title":"Indian Journal of Nuclear Medicine","DOI":"10.4103/ijnm.IJNM_74_18","ISSN":"0972-3919","issue":"4","language":"en","note":"Company: Medknow Publications and Media Pvt. Ltd.\nDistributor: Medknow Publications and Media Pvt. Ltd.\nInstitution: Medknow Publications and Media Pvt. Ltd.\nLabel: Medknow Publications and Media Pvt. Ltd.\npublisher: Medknow Publications\nPMID: 30386052","page":"306","source":"www.ijnm.in","title":"Technetium-99m thyroid scintigraphy and human leukocyte antigen – B35 in sub-acute thyroiditis","volume":"33","author":[{"family":"Khan","given":"Shoukat Hussain"},{"family":"Mahajan","given":"Aditya"},{"family":"Laway","given":"Bashir Ahmad"},{"family":"Rasool","given":"Roohi"},{"family":"Rather","given":"Tanveer Ahmad"}],"issued":{"date-parts":[["2018",10,1]]}}}],"schema":"https://github.com/citation-style-language/schema/raw/master/csl-citation.json"} </w:instrText>
      </w:r>
      <w:r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(71)</w:t>
      </w:r>
      <w:r w:rsidRPr="00784E86">
        <w:rPr>
          <w:rFonts w:ascii="Arial" w:hAnsi="Arial" w:cs="Arial"/>
          <w:color w:val="000000" w:themeColor="text1"/>
          <w:sz w:val="22"/>
          <w:szCs w:val="22"/>
          <w:shd w:val="clear" w:color="auto" w:fill="FFFFFF"/>
          <w:lang w:val="en-US"/>
        </w:rPr>
        <w:fldChar w:fldCharType="end"/>
      </w:r>
      <w:r w:rsidR="004D1AB9" w:rsidRPr="00784E86">
        <w:rPr>
          <w:rFonts w:ascii="Arial" w:hAnsi="Arial" w:cs="Arial"/>
          <w:color w:val="000000" w:themeColor="text1"/>
          <w:sz w:val="22"/>
          <w:szCs w:val="22"/>
          <w:shd w:val="clear" w:color="auto" w:fill="FFFFFF"/>
          <w:lang w:val="en-US"/>
        </w:rPr>
        <w:t>.</w:t>
      </w:r>
      <w:r w:rsidR="00B047F7" w:rsidRPr="00784E86">
        <w:rPr>
          <w:rFonts w:ascii="Arial" w:hAnsi="Arial" w:cs="Arial"/>
          <w:color w:val="000000" w:themeColor="text1"/>
          <w:sz w:val="22"/>
          <w:szCs w:val="22"/>
          <w:shd w:val="clear" w:color="auto" w:fill="FFFFFF"/>
          <w:lang w:val="en-US"/>
        </w:rPr>
        <w:t xml:space="preserve"> Further research is needed to understand the variations in HLA haplotypes among different ethnic groups and their relationship with SAT.</w:t>
      </w:r>
    </w:p>
    <w:p w14:paraId="306746E3" w14:textId="77777777" w:rsidR="008B2B41" w:rsidRPr="00784E86" w:rsidRDefault="008B2B41" w:rsidP="00784E86">
      <w:pPr>
        <w:spacing w:line="276" w:lineRule="auto"/>
        <w:contextualSpacing/>
        <w:rPr>
          <w:rFonts w:ascii="Arial" w:hAnsi="Arial" w:cs="Arial"/>
          <w:color w:val="000000" w:themeColor="text1"/>
          <w:sz w:val="22"/>
          <w:szCs w:val="22"/>
          <w:shd w:val="clear" w:color="auto" w:fill="FFFFFF"/>
          <w:lang w:val="en-US"/>
        </w:rPr>
      </w:pPr>
    </w:p>
    <w:p w14:paraId="464ADFF7" w14:textId="515EF4E3" w:rsidR="00212AAD" w:rsidRPr="00784E86" w:rsidRDefault="00212AAD"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Clinical Spectrum</w:t>
      </w:r>
    </w:p>
    <w:p w14:paraId="6C7EB145" w14:textId="77777777" w:rsidR="00E118CD" w:rsidRPr="00784E86" w:rsidRDefault="00E118CD" w:rsidP="00784E86">
      <w:pPr>
        <w:pStyle w:val="NormalWeb"/>
        <w:spacing w:before="0" w:beforeAutospacing="0" w:after="0" w:afterAutospacing="0" w:line="276" w:lineRule="auto"/>
        <w:contextualSpacing/>
        <w:rPr>
          <w:rFonts w:ascii="Arial" w:hAnsi="Arial" w:cs="Arial"/>
          <w:color w:val="FF0000"/>
          <w:sz w:val="22"/>
          <w:szCs w:val="22"/>
          <w:lang w:val="en-US"/>
        </w:rPr>
      </w:pPr>
    </w:p>
    <w:p w14:paraId="445C6D7C" w14:textId="60A444CE" w:rsidR="000F1DFB" w:rsidRPr="00784E86" w:rsidRDefault="00231ED8" w:rsidP="00784E86">
      <w:pPr>
        <w:pStyle w:val="NormalWeb"/>
        <w:spacing w:before="0" w:beforeAutospacing="0" w:after="0" w:afterAutospacing="0" w:line="276" w:lineRule="auto"/>
        <w:contextualSpacing/>
        <w:rPr>
          <w:rFonts w:ascii="Arial" w:hAnsi="Arial" w:cs="Arial"/>
          <w:color w:val="000000" w:themeColor="text1"/>
          <w:sz w:val="22"/>
          <w:szCs w:val="22"/>
          <w:shd w:val="clear" w:color="auto" w:fill="FFFFFF"/>
          <w:lang w:val="en-US"/>
        </w:rPr>
      </w:pPr>
      <w:r w:rsidRPr="00784E86">
        <w:rPr>
          <w:rFonts w:ascii="Arial" w:hAnsi="Arial" w:cs="Arial"/>
          <w:color w:val="000000" w:themeColor="text1"/>
          <w:sz w:val="22"/>
          <w:szCs w:val="22"/>
          <w:lang w:val="en-US"/>
        </w:rPr>
        <w:t xml:space="preserve">The most common presentation of </w:t>
      </w:r>
      <w:r w:rsidR="00336478" w:rsidRPr="00784E86">
        <w:rPr>
          <w:rFonts w:ascii="Arial" w:hAnsi="Arial" w:cs="Arial"/>
          <w:color w:val="000000" w:themeColor="text1"/>
          <w:sz w:val="22"/>
          <w:szCs w:val="22"/>
          <w:lang w:val="en-US"/>
        </w:rPr>
        <w:t>SAT</w:t>
      </w:r>
      <w:r w:rsidRPr="00784E86">
        <w:rPr>
          <w:rFonts w:ascii="Arial" w:hAnsi="Arial" w:cs="Arial"/>
          <w:color w:val="000000" w:themeColor="text1"/>
          <w:sz w:val="22"/>
          <w:szCs w:val="22"/>
          <w:lang w:val="en-US"/>
        </w:rPr>
        <w:t xml:space="preserve"> is temporary thyrotoxicosis followed by transient hypothyroidism and </w:t>
      </w:r>
      <w:r w:rsidR="00EE3C65" w:rsidRPr="00784E86">
        <w:rPr>
          <w:rFonts w:ascii="Arial" w:hAnsi="Arial" w:cs="Arial"/>
          <w:color w:val="000000" w:themeColor="text1"/>
          <w:sz w:val="22"/>
          <w:szCs w:val="22"/>
          <w:lang w:val="en-US"/>
        </w:rPr>
        <w:t xml:space="preserve">eventual </w:t>
      </w:r>
      <w:r w:rsidRPr="00784E86">
        <w:rPr>
          <w:rFonts w:ascii="Arial" w:hAnsi="Arial" w:cs="Arial"/>
          <w:color w:val="000000" w:themeColor="text1"/>
          <w:sz w:val="22"/>
          <w:szCs w:val="22"/>
          <w:lang w:val="en-US"/>
        </w:rPr>
        <w:t>recovery</w:t>
      </w:r>
      <w:r w:rsidR="00336478" w:rsidRPr="00784E86">
        <w:rPr>
          <w:rFonts w:ascii="Arial" w:hAnsi="Arial" w:cs="Arial"/>
          <w:color w:val="000000" w:themeColor="text1"/>
          <w:sz w:val="22"/>
          <w:szCs w:val="22"/>
          <w:lang w:val="en-US"/>
        </w:rPr>
        <w:t xml:space="preserve">. Permanent hypothyroidism can </w:t>
      </w:r>
      <w:r w:rsidR="00EE3C65" w:rsidRPr="00784E86">
        <w:rPr>
          <w:rFonts w:ascii="Arial" w:hAnsi="Arial" w:cs="Arial"/>
          <w:color w:val="000000" w:themeColor="text1"/>
          <w:sz w:val="22"/>
          <w:szCs w:val="22"/>
          <w:lang w:val="en-US"/>
        </w:rPr>
        <w:t>develop</w:t>
      </w:r>
      <w:r w:rsidR="00336478" w:rsidRPr="00784E86">
        <w:rPr>
          <w:rFonts w:ascii="Arial" w:hAnsi="Arial" w:cs="Arial"/>
          <w:color w:val="000000" w:themeColor="text1"/>
          <w:sz w:val="22"/>
          <w:szCs w:val="22"/>
          <w:lang w:val="en-US"/>
        </w:rPr>
        <w:t xml:space="preserve"> in a minority</w:t>
      </w:r>
      <w:r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{"citationID":"wzSzpiR5","properties":{"formattedCitation":"(72)","plainCitation":"(72)","noteIndex":0},"citationItems":[{"id":"uRHIkkus/xjp1TpDA","uris":["http://zotero.org/users/9316364/items/FI4Z9KNX"],"itemData":{"id":910,"type":"chapter","title":"DeGroot LJ, Larsen PR, Hennemann G. Acute and subacute thyroiditis. In: DeGroot LJ, Larsen PR, Hennemann G, eds. The Thyroid and Its Diseases. 6th ed. New York: Churchill Livingstone; 1996:705.)"}}],"schema":"https://github.com/citation-style-language/schema/raw/master/csl-citation.json"}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(72)</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The inflammatory process disrupts the thyroid follicles causing </w:t>
      </w:r>
      <w:r w:rsidR="00EE3C65" w:rsidRPr="00784E86">
        <w:rPr>
          <w:rFonts w:ascii="Arial" w:hAnsi="Arial" w:cs="Arial"/>
          <w:color w:val="000000" w:themeColor="text1"/>
          <w:sz w:val="22"/>
          <w:szCs w:val="22"/>
          <w:lang w:val="en-US"/>
        </w:rPr>
        <w:t xml:space="preserve">an </w:t>
      </w:r>
      <w:r w:rsidRPr="00784E86">
        <w:rPr>
          <w:rFonts w:ascii="Arial" w:hAnsi="Arial" w:cs="Arial"/>
          <w:color w:val="000000" w:themeColor="text1"/>
          <w:sz w:val="22"/>
          <w:szCs w:val="22"/>
          <w:lang w:val="en-US"/>
        </w:rPr>
        <w:t>enhanced release of the stored T4 and T3 leading to thyrotoxicosis. Continued damage to the follicles may lead to transient or permanent hypothyroidism.</w:t>
      </w:r>
      <w:r w:rsidR="000F1DFB" w:rsidRPr="00784E86">
        <w:rPr>
          <w:rFonts w:ascii="Arial" w:hAnsi="Arial" w:cs="Arial"/>
          <w:color w:val="000000" w:themeColor="text1"/>
          <w:sz w:val="22"/>
          <w:szCs w:val="22"/>
          <w:lang w:val="en-US"/>
        </w:rPr>
        <w:t xml:space="preserve"> In some cases</w:t>
      </w:r>
      <w:r w:rsidRPr="00784E86">
        <w:rPr>
          <w:rFonts w:ascii="Arial" w:hAnsi="Arial" w:cs="Arial"/>
          <w:color w:val="000000" w:themeColor="text1"/>
          <w:sz w:val="22"/>
          <w:szCs w:val="22"/>
          <w:lang w:val="en-US"/>
        </w:rPr>
        <w:t>, the disease can recur</w:t>
      </w:r>
      <w:r w:rsidR="004D1AB9"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{"citationID":"6VJdMH6N","properties":{"formattedCitation":"(73)","plainCitation":"(73)","noteIndex":0},"citationItems":[{"id":"uRHIkkus/CA2ejIa4","uris":["http://zotero.org/users/9316364/items/DKJVVVHU"],"itemData":{"id":1070,"type":"article-journal","abstract":"Subacute thyroiditis (SAT), or granulomatous thyroiditis, is an inflammatory thyroid condition associated with pain and systemic symptoms. Few community studies are available. We studied the 160 patients with SAT in Olmsted County, Minnesota, seen between January 1, 1960, and December 30, 1997. Subjects were identified through the medical diagnostic index of the Rochester Epidemiology Project. The overall age- and sex-adjusted incidence from 1960 through 1997 was 4.9 cases per 100,000/yr. In the most recent 28-yr period (1970-1997), 94 patients were identified. In this group, pain was the presenting symptom in 96%. SAT recurred in 4% of the patients 6-21 yr after the initial episode. Corticosteroid therapy was given to 36%. Early-onset hypothyroidism occurred both in patients receiving corticosteroid therapy (29%) and in those not receiving corticosteroid therapy (37%). At latest follow-up, significantly more patients who had received corticosteroid therapy had a diagnosis of hypothyroidism than the group without corticosteroid therapy (25% vs. 10%, P &lt; 0.05; overall rate of hypothyroidism, 15%). Early transient hypothyroidism is common in SAT. Permanent hypothyroidism is less common, and only 15% of the patients are receiving T(4) therapy after 28 yr of follow-up. Symptomatic relief is achieved with corticosteroid therapy, but such therapy does not prevent early- and late-onset thyroid dysfunction.","container-title":"The Journal of Clinical Endocrinology and Metabolism","DOI":"10.1210/jc.2002-021799","ISSN":"0021-972X","issue":"5","journalAbbreviation":"J Clin Endocrinol Metab","language":"eng","note":"PMID: 12727961","page":"2100-2105","source":"PubMed","title":"Clinical features and outcome of subacute thyroiditis in an incidence cohort: Olmsted County, Minnesota, study","title-short":"Clinical features and outcome of subacute thyroiditis in an incidence cohort","volume":"88","author":[{"family":"Fatourechi","given":"Vahab"},{"family":"Aniszewski","given":"Jaroslaw P."},{"family":"Fatourechi","given":"Guiti Z. Eghbali"},{"family":"Atkinson","given":"Elizabeth J."},{"family":"Jacobsen","given":"Steven J."}],"issued":{"date-parts":[["2003",5]]}}}],"schema":"https://github.com/citation-style-language/schema/raw/master/csl-citation.json"}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(73)</w:t>
      </w:r>
      <w:r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In a prospective study from India, </w:t>
      </w:r>
      <w:r w:rsidRPr="00784E86">
        <w:rPr>
          <w:rFonts w:ascii="Arial" w:hAnsi="Arial" w:cs="Arial"/>
          <w:color w:val="000000" w:themeColor="text1"/>
          <w:sz w:val="22"/>
          <w:szCs w:val="22"/>
          <w:shd w:val="clear" w:color="auto" w:fill="FFFFFF"/>
          <w:lang w:val="en-US"/>
        </w:rPr>
        <w:t>the prevalence of hypothyroidism after 1 year of SAT was 19.86%</w:t>
      </w:r>
      <w:r w:rsidR="004D1AB9" w:rsidRPr="00784E86">
        <w:rPr>
          <w:rFonts w:ascii="Arial" w:hAnsi="Arial" w:cs="Arial"/>
          <w:color w:val="000000" w:themeColor="text1"/>
          <w:sz w:val="22"/>
          <w:szCs w:val="22"/>
          <w:shd w:val="clear" w:color="auto" w:fill="FFFFFF"/>
          <w:lang w:val="en-US"/>
        </w:rPr>
        <w:t xml:space="preserve"> </w:t>
      </w:r>
      <w:r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IlYikVVQ","properties":{"formattedCitation":"(74)","plainCitation":"(74)","noteIndex":0},"citationItems":[{"id":"uRHIkkus/BXZYIcuI","uris":["http://zotero.org/users/9316364/items/VSP3YNSH"],"itemData":{"id":1183,"type":"article-journal","abstract":"&lt;b&gt;Objectives:&lt;/b&gt; Subacute thyroiditis (SAT) is a temporary dysfunction of the thyroid gland and is commonly due to its viral infection. Permanent hypothyroidism after recovery from SAT has been reported in various studies.\n&lt;b&gt;Methodology:&lt;/b&gt; This was a prospective study conducted in two tertiary care centers in South India to follow-up these cases for the development of permanent primary hypothyroidism at 1-year follow-up after recovery from SAT.\n&lt;b&gt;Results:&lt;/b&gt; The total number of cases followed up was 146, including 103 females (70.5%) and 43 males (29.5%). Females' mean age was 33.03 ± 11.7 years, and males' mean age was 40.17 ± 11.84 years. Seven patients reported the second attack of thyroiditis. The mean thyroid-stimulating hormone (TSH) recorded at baseline was 0.042 ± 0.056 µIU/ml. Permanent hypothyroidism was seen in 19.86% of the cases at a 1-year follow-up and was found to be higher in patients with lower TSH at baseline. The females and males were affected at a younger age as compared to other studies. The incidence of permanent hypothyroidism was found to be higher as compared to some but lesser compared to a few others. The iodine supplementation could also be one of the postulates for this higher incidence of hypothyroidism. The severity of thyrotoxicosis was a significant determinant of the future development of hypothyroidism.\n&lt;b&gt;Conclusions:&lt;/b&gt; The patients with SAT need to be followed up for the development of permanent hypothyroidism. The prevalence of hypothyroidism at 1 year was 19.86% after an attack of thyroiditis.","container-title":"Thyroid Research and Practice","DOI":"10.4103/trp.trp_72_20","ISSN":"0973-0354","issue":"1","language":"en","note":"Company: Medknow Publications and Media Pvt. Ltd.\nDistributor: Medknow Publications and Media Pvt. Ltd.\nInstitution: Medknow Publications and Media Pvt. Ltd.\nLabel: Medknow Publications and Media Pvt. Ltd.\npublisher: Medknow Publications","page":"1","source":"www.thetrp.net","title":"Primary hypothyroidism on follow-up in a cohort of Indian patients with subacute thyroiditis","volume":"18","author":[{"family":"Kalra","given":"Pramila"},{"family":"Kumar","given":"KM Prasanna"}],"issued":{"date-parts":[["2021",1,1]]}}}],"schema":"https://github.com/citation-style-language/schema/raw/master/csl-citation.json"} </w:instrText>
      </w:r>
      <w:r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(74)</w:t>
      </w:r>
      <w:r w:rsidRPr="00784E86">
        <w:rPr>
          <w:rFonts w:ascii="Arial" w:hAnsi="Arial" w:cs="Arial"/>
          <w:color w:val="000000" w:themeColor="text1"/>
          <w:sz w:val="22"/>
          <w:szCs w:val="22"/>
          <w:shd w:val="clear" w:color="auto" w:fill="FFFFFF"/>
          <w:lang w:val="en-US"/>
        </w:rPr>
        <w:fldChar w:fldCharType="end"/>
      </w:r>
      <w:r w:rsidR="000F1DFB" w:rsidRPr="00784E86">
        <w:rPr>
          <w:rFonts w:ascii="Arial" w:hAnsi="Arial" w:cs="Arial"/>
          <w:color w:val="000000" w:themeColor="text1"/>
          <w:sz w:val="22"/>
          <w:szCs w:val="22"/>
          <w:shd w:val="clear" w:color="auto" w:fill="FFFFFF"/>
          <w:lang w:val="en-US"/>
        </w:rPr>
        <w:t xml:space="preserve">, while a study from Saudia Arabia reported permanent hypothyroidism in 14.3% </w:t>
      </w:r>
      <w:r w:rsidR="000F1DFB"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{"citationID":"3V3p9Mjs","properties":{"formattedCitation":"(75)","plainCitation":"(75)","noteIndex":0},"citationItems":[{"id":29681,"uris":["http://zotero.org/groups/5194563/items/6M4CUS2B"],"itemData":{"id":29681,"type":"article-journal","abstract":"Few studies have been reported from the Kingdom of Saudi Arabia (SA) to describe the clinical presentation and long term outcomes of subacute thyroiditis (SAT). Our aim was to review the demographic, anthropometric, clinical presentation, laboratory results, treatment, and disease outcome in Riyadh region and to compare those with results from different regions of the Kingdom and different parts of the world. We reviewed the medical files of patients who underwent thyroid uptake scan during an 8-year period in King Khalid University Hospital. Only 25 patients had confirmed diagnosis of thyroiditis. Age and gender distribution were similar to other studies. Most patients presented with palpitation, goiter, and weight change. Elevated thyroid hormones, suppressed thyroid-stimulating hormone, and elevated ESR were reported. Among those, 7 cases of SAT were recorded. β-Blockers were prescribed to 57% and nonsteroidal anti-inflammatory drugs to 29% of SAT. Long follow-up demonstrated that 85.7% of SAT cases recovered, while 14.3% developed permanent hypothyroidism. In conclusion, SAT is uncommon in the central region of SA. Compared to the western region, corticosteroid is not commonly prescribed, and permanent hypothyroidism is not uncommon. A nation-wide epidemiological study to explain these interprovincial differences is warranted.","container-title":"International Journal of Endocrinology","DOI":"10.1155/2014/794943","ISSN":"1687-8345","issue":"1","language":"en","license":"Copyright © 2014 Assim A. Alfadda et al.","note":"_eprint: https://onlinelibrary.wiley.com/doi/pdf/10.1155/2014/794943","page":"794943","source":"Wiley Online Library","title":"Subacute Thyroiditis: Clinical Presentation and Long Term Outcome","title-short":"Subacute Thyroiditis","volume":"2014","author":[{"family":"Alfadda","given":"Assim A."},{"family":"Sallam","given":"Reem M."},{"family":"Elawad","given":"Ghadi E."},{"family":"AlDhukair","given":"Hisham"},{"family":"Alyahya","given":"Mossaed M."}],"issued":{"date-parts":[["2014"]]}}}],"schema":"https://github.com/citation-style-language/schema/raw/master/csl-citation.json"} </w:instrText>
      </w:r>
      <w:r w:rsidR="000F1DFB"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(75)</w:t>
      </w:r>
      <w:r w:rsidR="000F1DFB" w:rsidRPr="00784E86">
        <w:rPr>
          <w:rFonts w:ascii="Arial" w:hAnsi="Arial" w:cs="Arial"/>
          <w:color w:val="000000" w:themeColor="text1"/>
          <w:sz w:val="22"/>
          <w:szCs w:val="22"/>
          <w:shd w:val="clear" w:color="auto" w:fill="FFFFFF"/>
          <w:lang w:val="en-US"/>
        </w:rPr>
        <w:fldChar w:fldCharType="end"/>
      </w:r>
      <w:r w:rsidR="000F1DFB" w:rsidRPr="00784E86">
        <w:rPr>
          <w:rFonts w:ascii="Arial" w:hAnsi="Arial" w:cs="Arial"/>
          <w:color w:val="000000" w:themeColor="text1"/>
          <w:sz w:val="22"/>
          <w:szCs w:val="22"/>
          <w:shd w:val="clear" w:color="auto" w:fill="FFFFFF"/>
          <w:lang w:val="en-US"/>
        </w:rPr>
        <w:t>.</w:t>
      </w:r>
      <w:r w:rsidR="004D1AB9" w:rsidRPr="00784E86">
        <w:rPr>
          <w:rFonts w:ascii="Arial" w:hAnsi="Arial" w:cs="Arial"/>
          <w:color w:val="000000" w:themeColor="text1"/>
          <w:sz w:val="22"/>
          <w:szCs w:val="22"/>
          <w:shd w:val="clear" w:color="auto" w:fill="FFFFFF"/>
          <w:lang w:val="en-US"/>
        </w:rPr>
        <w:t xml:space="preserve"> </w:t>
      </w:r>
    </w:p>
    <w:p w14:paraId="5B5A4840" w14:textId="77777777" w:rsidR="000F1DFB" w:rsidRPr="00784E86" w:rsidRDefault="000F1DFB" w:rsidP="00784E86">
      <w:pPr>
        <w:pStyle w:val="NormalWeb"/>
        <w:spacing w:before="0" w:beforeAutospacing="0" w:after="0" w:afterAutospacing="0" w:line="276" w:lineRule="auto"/>
        <w:contextualSpacing/>
        <w:rPr>
          <w:rFonts w:ascii="Arial" w:hAnsi="Arial" w:cs="Arial"/>
          <w:color w:val="000000" w:themeColor="text1"/>
          <w:sz w:val="22"/>
          <w:szCs w:val="22"/>
          <w:shd w:val="clear" w:color="auto" w:fill="FFFFFF"/>
          <w:lang w:val="en-US"/>
        </w:rPr>
      </w:pPr>
    </w:p>
    <w:p w14:paraId="655B29EB" w14:textId="5EA723E5" w:rsidR="00231ED8" w:rsidRPr="00784E86" w:rsidRDefault="000F1DFB" w:rsidP="00784E86">
      <w:pPr>
        <w:pStyle w:val="NormalWeb"/>
        <w:spacing w:before="0" w:beforeAutospacing="0" w:after="0" w:afterAutospacing="0" w:line="276" w:lineRule="auto"/>
        <w:contextualSpacing/>
        <w:rPr>
          <w:rFonts w:ascii="Arial" w:hAnsi="Arial" w:cs="Arial"/>
          <w:color w:val="FF0000"/>
          <w:sz w:val="22"/>
          <w:szCs w:val="22"/>
          <w:lang w:val="en-US"/>
        </w:rPr>
      </w:pPr>
      <w:r w:rsidRPr="00784E86">
        <w:rPr>
          <w:rFonts w:ascii="Arial" w:hAnsi="Arial" w:cs="Arial"/>
          <w:color w:val="000000" w:themeColor="text1"/>
          <w:sz w:val="22"/>
          <w:szCs w:val="22"/>
          <w:lang w:val="en-US"/>
        </w:rPr>
        <w:t>T</w:t>
      </w:r>
      <w:r w:rsidR="00231ED8" w:rsidRPr="00784E86">
        <w:rPr>
          <w:rFonts w:ascii="Arial" w:hAnsi="Arial" w:cs="Arial"/>
          <w:color w:val="000000" w:themeColor="text1"/>
          <w:sz w:val="22"/>
          <w:szCs w:val="22"/>
          <w:lang w:val="en-US"/>
        </w:rPr>
        <w:t>hyrotoxic features like palpitations, tremulousness, weight loss, heat intolerance and anxiety</w:t>
      </w:r>
      <w:r w:rsidRPr="00784E86">
        <w:rPr>
          <w:rFonts w:ascii="Arial" w:hAnsi="Arial" w:cs="Arial"/>
          <w:color w:val="000000" w:themeColor="text1"/>
          <w:sz w:val="22"/>
          <w:szCs w:val="22"/>
          <w:lang w:val="en-US"/>
        </w:rPr>
        <w:t xml:space="preserve"> are present but usually milder in comparison to Graves’</w:t>
      </w:r>
      <w:r w:rsidR="00336478" w:rsidRPr="00784E86">
        <w:rPr>
          <w:rFonts w:ascii="Arial" w:hAnsi="Arial" w:cs="Arial"/>
          <w:color w:val="000000" w:themeColor="text1"/>
          <w:sz w:val="22"/>
          <w:szCs w:val="22"/>
          <w:lang w:val="en-US"/>
        </w:rPr>
        <w:t xml:space="preserve"> disease</w:t>
      </w:r>
      <w:r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{"citationID":"LKAa3JXN","properties":{"formattedCitation":"(76)","plainCitation":"(76)","noteIndex":0},"citationItems":[{"id":"uRHIkkus/Cd7UN4jd","uris":["http://zotero.org/users/9316364/items/R2MGJXXU"],"itemData":{"id":1065,"type":"article-journal","abstract":"OBJECTIVE: Subacute thyroiditis (SAT) is a transient inflammatory disease of the thyroid. We evaluated the clinical characteristics based on laboratory and imaging studies in patients with SAT before treatment.\nPATIENTS: We reviewed the medical records of 852 patients (107 men and 745 women) with SAT who visited our thyroid clinic at Kuma Hospital from 1996 through 2004.\nRESULTS: SAT developed most often in female patients aged 40 to 50 years, with significant seasonal clusters during summer to early autumn. While the rates of any virus infections and diseases did not differ from those in the general population, recurrent episodes of SAT at intervals of 13.6+/-5.6 years accounted for 1.6% of all cases. At the onset of SAT, 28.2% of patients had temperatures greater than 38 degrees C and typical symptoms associated with thyrotoxicosis developed in more than 60% of patients. Before treatment, most of the abnormal laboratory findings associated with thyrotoxicosis, inflammation, and liver dysfunction reached peak levels within 1 week after onset. Ultrasound examination showed that half of the patients with unilateral thyroid pain presented with bilateral hypoechogenic area in the thyroid and the rate of bilateral hypoechogenic area tended to increase 2 months after onset.\nCONCLUSION: Laboratory studies of thyroid dysfunction and inflammation related to SAT presented peak levels within 1 week after onset.","container-title":"Internal Medicine (Tokyo, Japan)","DOI":"10.2169/internalmedicine.47.0740","ISSN":"1349-7235","issue":"8","journalAbbreviation":"Intern Med","language":"eng","note":"PMID: 18421188","page":"725-729","source":"PubMed","title":"Clinical characteristics of 852 patients with subacute thyroiditis before treatment","volume":"47","author":[{"family":"Nishihara","given":"Eijun"},{"family":"Ohye","given":"Hidemi"},{"family":"Amino","given":"Nobuyuki"},{"family":"Takata","given":"Kazuna"},{"family":"Arishima","given":"Takeshi"},{"family":"Kudo","given":"Takumi"},{"family":"Ito","given":"Mitsuru"},{"family":"Kubota","given":"Sumihisa"},{"family":"Fukata","given":"Shuji"},{"family":"Miyauchi","given":"Akira"}],"issued":{"date-parts":[["2008"]]}}}],"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(76)</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Inflammatory features such as neck pain, fever, malaise, fatigue, myalgia and arthralgia often dominate the clinical </w:t>
      </w:r>
      <w:r w:rsidR="00336478" w:rsidRPr="00784E86">
        <w:rPr>
          <w:rFonts w:ascii="Arial" w:hAnsi="Arial" w:cs="Arial"/>
          <w:color w:val="000000" w:themeColor="text1"/>
          <w:sz w:val="22"/>
          <w:szCs w:val="22"/>
          <w:lang w:val="en-US"/>
        </w:rPr>
        <w:t>presentation</w:t>
      </w:r>
      <w:r w:rsidRPr="00784E86">
        <w:rPr>
          <w:rFonts w:ascii="Arial" w:hAnsi="Arial" w:cs="Arial"/>
          <w:color w:val="000000" w:themeColor="text1"/>
          <w:sz w:val="22"/>
          <w:szCs w:val="22"/>
          <w:lang w:val="en-US"/>
        </w:rPr>
        <w:t>.</w:t>
      </w:r>
    </w:p>
    <w:p w14:paraId="54CA9F48" w14:textId="77777777" w:rsidR="00231ED8" w:rsidRPr="00784E86" w:rsidRDefault="00231ED8" w:rsidP="00784E86">
      <w:pPr>
        <w:spacing w:line="276" w:lineRule="auto"/>
        <w:contextualSpacing/>
        <w:rPr>
          <w:rFonts w:ascii="Arial" w:hAnsi="Arial" w:cs="Arial"/>
          <w:b/>
          <w:bCs/>
          <w:color w:val="000000" w:themeColor="text1"/>
          <w:sz w:val="22"/>
          <w:szCs w:val="22"/>
          <w:shd w:val="clear" w:color="auto" w:fill="FFFFFF"/>
          <w:lang w:val="en-US"/>
        </w:rPr>
      </w:pPr>
    </w:p>
    <w:p w14:paraId="42E596E9" w14:textId="56F1298D" w:rsidR="00212AAD" w:rsidRPr="00784E86" w:rsidRDefault="00212AAD"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 xml:space="preserve">Diagnosis </w:t>
      </w:r>
    </w:p>
    <w:p w14:paraId="56290CD1" w14:textId="77777777" w:rsidR="000F1DFB" w:rsidRPr="00784E86" w:rsidRDefault="000F1DFB" w:rsidP="00784E86">
      <w:pPr>
        <w:spacing w:line="276" w:lineRule="auto"/>
        <w:contextualSpacing/>
        <w:rPr>
          <w:rFonts w:ascii="Arial" w:hAnsi="Arial" w:cs="Arial"/>
          <w:color w:val="FF0000"/>
          <w:sz w:val="22"/>
          <w:szCs w:val="22"/>
          <w:shd w:val="clear" w:color="auto" w:fill="FFFFFF"/>
          <w:lang w:val="en-US"/>
        </w:rPr>
      </w:pPr>
    </w:p>
    <w:p w14:paraId="7CD57BAA" w14:textId="20F305A3" w:rsidR="00F933AB" w:rsidRPr="00784E86" w:rsidRDefault="005D505E"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An upper respiratory tract infection is the usual differential diagnosis</w:t>
      </w:r>
      <w:r w:rsidR="0033647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Peripheral levels of thyroid hormones, T</w:t>
      </w:r>
      <w:r w:rsidR="00C34EE8" w:rsidRPr="00784E86">
        <w:rPr>
          <w:rFonts w:ascii="Arial" w:hAnsi="Arial" w:cs="Arial"/>
          <w:color w:val="000000" w:themeColor="text1"/>
          <w:sz w:val="22"/>
          <w:szCs w:val="22"/>
          <w:lang w:val="en-US"/>
        </w:rPr>
        <w:t>4</w:t>
      </w:r>
      <w:r w:rsidRPr="00784E86">
        <w:rPr>
          <w:rFonts w:ascii="Arial" w:hAnsi="Arial" w:cs="Arial"/>
          <w:color w:val="000000" w:themeColor="text1"/>
          <w:sz w:val="22"/>
          <w:szCs w:val="22"/>
          <w:lang w:val="en-US"/>
        </w:rPr>
        <w:t xml:space="preserve"> and T</w:t>
      </w:r>
      <w:r w:rsidR="00C34EE8" w:rsidRPr="00784E86">
        <w:rPr>
          <w:rFonts w:ascii="Arial" w:hAnsi="Arial" w:cs="Arial"/>
          <w:color w:val="000000" w:themeColor="text1"/>
          <w:sz w:val="22"/>
          <w:szCs w:val="22"/>
          <w:lang w:val="en-US"/>
        </w:rPr>
        <w:t>3,</w:t>
      </w:r>
      <w:r w:rsidRPr="00784E86">
        <w:rPr>
          <w:rFonts w:ascii="Arial" w:hAnsi="Arial" w:cs="Arial"/>
          <w:color w:val="000000" w:themeColor="text1"/>
          <w:sz w:val="22"/>
          <w:szCs w:val="22"/>
          <w:lang w:val="en-US"/>
        </w:rPr>
        <w:t xml:space="preserve"> are elevated with a ratio of T4 (mcg/dl): T3 (ng/ml) &gt; 20</w:t>
      </w:r>
      <w:r w:rsidR="00C34EE8" w:rsidRPr="00784E86">
        <w:rPr>
          <w:rFonts w:ascii="Arial" w:hAnsi="Arial" w:cs="Arial"/>
          <w:color w:val="000000" w:themeColor="text1"/>
          <w:sz w:val="22"/>
          <w:szCs w:val="22"/>
          <w:lang w:val="en-US"/>
        </w:rPr>
        <w:t xml:space="preserve">. This is </w:t>
      </w:r>
      <w:r w:rsidRPr="00784E86">
        <w:rPr>
          <w:rFonts w:ascii="Arial" w:hAnsi="Arial" w:cs="Arial"/>
          <w:color w:val="000000" w:themeColor="text1"/>
          <w:sz w:val="22"/>
          <w:szCs w:val="22"/>
          <w:lang w:val="en-US"/>
        </w:rPr>
        <w:t>reflecti</w:t>
      </w:r>
      <w:r w:rsidR="00C34EE8" w:rsidRPr="00784E86">
        <w:rPr>
          <w:rFonts w:ascii="Arial" w:hAnsi="Arial" w:cs="Arial"/>
          <w:color w:val="000000" w:themeColor="text1"/>
          <w:sz w:val="22"/>
          <w:szCs w:val="22"/>
          <w:lang w:val="en-US"/>
        </w:rPr>
        <w:t>ve of</w:t>
      </w:r>
      <w:r w:rsidRPr="00784E86">
        <w:rPr>
          <w:rFonts w:ascii="Arial" w:hAnsi="Arial" w:cs="Arial"/>
          <w:color w:val="000000" w:themeColor="text1"/>
          <w:sz w:val="22"/>
          <w:szCs w:val="22"/>
          <w:lang w:val="en-US"/>
        </w:rPr>
        <w:t xml:space="preserve"> the proportion of stored thyroid hormones within the gland, though the results may vary with the phase of the disease.  </w:t>
      </w:r>
      <w:r w:rsidR="00336478" w:rsidRPr="00784E86">
        <w:rPr>
          <w:rFonts w:ascii="Arial" w:hAnsi="Arial" w:cs="Arial"/>
          <w:color w:val="000000" w:themeColor="text1"/>
          <w:sz w:val="22"/>
          <w:szCs w:val="22"/>
          <w:lang w:val="en-US"/>
        </w:rPr>
        <w:t>Erythrocyte sedimentation rate (</w:t>
      </w:r>
      <w:r w:rsidRPr="00784E86">
        <w:rPr>
          <w:rFonts w:ascii="Arial" w:hAnsi="Arial" w:cs="Arial"/>
          <w:color w:val="000000" w:themeColor="text1"/>
          <w:sz w:val="22"/>
          <w:szCs w:val="22"/>
          <w:lang w:val="en-US"/>
        </w:rPr>
        <w:t>ESR</w:t>
      </w:r>
      <w:r w:rsidR="00336478"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is almost invariably elevated, often to values above 100 mm/hr. Diagnosis is confirmed by</w:t>
      </w:r>
      <w:r w:rsidR="00F933AB" w:rsidRPr="00784E86">
        <w:rPr>
          <w:rFonts w:ascii="Arial" w:hAnsi="Arial" w:cs="Arial"/>
          <w:color w:val="000000" w:themeColor="text1"/>
          <w:sz w:val="22"/>
          <w:szCs w:val="22"/>
          <w:lang w:val="en-US"/>
        </w:rPr>
        <w:t xml:space="preserve"> </w:t>
      </w:r>
      <w:r w:rsidR="00C34EE8" w:rsidRPr="00784E86">
        <w:rPr>
          <w:rFonts w:ascii="Arial" w:hAnsi="Arial" w:cs="Arial"/>
          <w:color w:val="000000" w:themeColor="text1"/>
          <w:sz w:val="22"/>
          <w:szCs w:val="22"/>
          <w:lang w:val="en-US"/>
        </w:rPr>
        <w:t xml:space="preserve">a </w:t>
      </w:r>
      <w:r w:rsidRPr="00784E86">
        <w:rPr>
          <w:rFonts w:ascii="Arial" w:hAnsi="Arial" w:cs="Arial"/>
          <w:color w:val="000000" w:themeColor="text1"/>
          <w:sz w:val="22"/>
          <w:szCs w:val="22"/>
          <w:lang w:val="en-US"/>
        </w:rPr>
        <w:t xml:space="preserve">suppressed </w:t>
      </w:r>
      <w:r w:rsidR="00C34EE8" w:rsidRPr="00784E86">
        <w:rPr>
          <w:rFonts w:ascii="Arial" w:hAnsi="Arial" w:cs="Arial"/>
          <w:color w:val="000000" w:themeColor="text1"/>
          <w:sz w:val="22"/>
          <w:szCs w:val="22"/>
          <w:lang w:val="en-US"/>
        </w:rPr>
        <w:t>uptake</w:t>
      </w:r>
      <w:r w:rsidRPr="00784E86">
        <w:rPr>
          <w:rFonts w:ascii="Arial" w:hAnsi="Arial" w:cs="Arial"/>
          <w:color w:val="000000" w:themeColor="text1"/>
          <w:sz w:val="22"/>
          <w:szCs w:val="22"/>
          <w:lang w:val="en-US"/>
        </w:rPr>
        <w:t xml:space="preserve"> </w:t>
      </w:r>
      <w:r w:rsidR="00C34EE8" w:rsidRPr="00784E86">
        <w:rPr>
          <w:rFonts w:ascii="Arial" w:hAnsi="Arial" w:cs="Arial"/>
          <w:color w:val="000000" w:themeColor="text1"/>
          <w:sz w:val="22"/>
          <w:szCs w:val="22"/>
          <w:lang w:val="en-US"/>
        </w:rPr>
        <w:t>on a</w:t>
      </w:r>
      <w:r w:rsidRPr="00784E86">
        <w:rPr>
          <w:rFonts w:ascii="Arial" w:hAnsi="Arial" w:cs="Arial"/>
          <w:color w:val="000000" w:themeColor="text1"/>
          <w:sz w:val="22"/>
          <w:szCs w:val="22"/>
          <w:lang w:val="en-US"/>
        </w:rPr>
        <w:t xml:space="preserve"> </w:t>
      </w:r>
      <w:r w:rsidR="00F933AB" w:rsidRPr="00784E86">
        <w:rPr>
          <w:rFonts w:ascii="Arial" w:hAnsi="Arial" w:cs="Arial"/>
          <w:color w:val="000000" w:themeColor="text1"/>
          <w:sz w:val="22"/>
          <w:szCs w:val="22"/>
          <w:lang w:val="en-US"/>
        </w:rPr>
        <w:t>99m</w:t>
      </w:r>
      <w:r w:rsidR="00C34EE8" w:rsidRPr="00784E86">
        <w:rPr>
          <w:rFonts w:ascii="Arial" w:hAnsi="Arial" w:cs="Arial"/>
          <w:color w:val="000000" w:themeColor="text1"/>
          <w:sz w:val="22"/>
          <w:szCs w:val="22"/>
          <w:lang w:val="en-US"/>
        </w:rPr>
        <w:t>-t</w:t>
      </w:r>
      <w:r w:rsidRPr="00784E86">
        <w:rPr>
          <w:rFonts w:ascii="Arial" w:hAnsi="Arial" w:cs="Arial"/>
          <w:color w:val="000000" w:themeColor="text1"/>
          <w:sz w:val="22"/>
          <w:szCs w:val="22"/>
          <w:lang w:val="en-US"/>
        </w:rPr>
        <w:t xml:space="preserve">echnectium scintigraphy or radioiodine </w:t>
      </w:r>
      <w:r w:rsidR="00C34EE8" w:rsidRPr="00784E86">
        <w:rPr>
          <w:rFonts w:ascii="Arial" w:hAnsi="Arial" w:cs="Arial"/>
          <w:color w:val="000000" w:themeColor="text1"/>
          <w:sz w:val="22"/>
          <w:szCs w:val="22"/>
          <w:lang w:val="en-US"/>
        </w:rPr>
        <w:t>scan</w:t>
      </w:r>
      <w:r w:rsidRPr="00784E86">
        <w:rPr>
          <w:rFonts w:ascii="Arial" w:hAnsi="Arial" w:cs="Arial"/>
          <w:color w:val="000000" w:themeColor="text1"/>
          <w:sz w:val="22"/>
          <w:szCs w:val="22"/>
          <w:lang w:val="en-US"/>
        </w:rPr>
        <w:t xml:space="preserve">. </w:t>
      </w:r>
      <w:r w:rsidR="005C1397" w:rsidRPr="00784E86">
        <w:rPr>
          <w:rFonts w:ascii="Arial" w:hAnsi="Arial" w:cs="Arial"/>
          <w:color w:val="000000" w:themeColor="text1"/>
          <w:sz w:val="22"/>
          <w:szCs w:val="22"/>
          <w:lang w:val="en-US"/>
        </w:rPr>
        <w:t>In many tropical countries, nuclear medicine facilities are not widely available. As a result, diagnosis often relies on clinical and biochemical findings along with a non-elevated TSH-receptor antibody (TRAb)</w:t>
      </w:r>
      <w:r w:rsidRPr="00784E86">
        <w:rPr>
          <w:rFonts w:ascii="Arial" w:hAnsi="Arial" w:cs="Arial"/>
          <w:color w:val="000000" w:themeColor="text1"/>
          <w:sz w:val="22"/>
          <w:szCs w:val="22"/>
          <w:lang w:val="en-US"/>
        </w:rPr>
        <w:t xml:space="preserve">. </w:t>
      </w:r>
      <w:r w:rsidR="00F933AB" w:rsidRPr="00784E86">
        <w:rPr>
          <w:rFonts w:ascii="Arial" w:hAnsi="Arial" w:cs="Arial"/>
          <w:color w:val="000000" w:themeColor="text1"/>
          <w:sz w:val="22"/>
          <w:szCs w:val="22"/>
          <w:lang w:val="en-US"/>
        </w:rPr>
        <w:t xml:space="preserve">Color flow Doppler ultrasonography shows a hypoechogenic, heterogenous gland with low to normal vascularity </w:t>
      </w:r>
      <w:r w:rsidR="00F933AB"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{"citationID":"S4c11cBe","properties":{"formattedCitation":"(77)","plainCitation":"(77)","noteIndex":0},"citationItems":[{"id":"uRHIkkus/5twtcXH6","uris":["http://zotero.org/users/9316364/items/HW64L7IN"],"itemData":{"id":1073,"type":"article-journal","abstract":"We studied the utility of color Doppler ultrasonography in patients with subacute thyroiditis. Eighteen patients with subacute thyroiditis (SAT) with painful goiter and thyrotoxicosis underwent color Doppler ultrasonography during the acute and recovery stages of the disease. Thyroid vascularization in these patients was compared with that of 15 untreated patients with Graves' disease and 17 control subjects. During the acute stage of subacute thyroiditis, color Doppler ultrasonography showed low echogenicity without increased tissue vascularity in the affected swollen thyroid. In the recovery stage, color Doppler ultrasonography showed isoechogenicity with slightly increased vascularization. Vascularization became normal at 1 year follow-up time. In contrast, marked by increased vascularization was observed in patients with untreated Graves' disease. Color Doppler ultrasonography showed clear differences between SAT and Graves' disease patients. Vascularity was significantly correlated with serum free thyroxine (FT4) and thyrotropin (TSH) concentrations in the recovery stage (3 months after the initial ultrasonography). Color Doppler ultrasonography accurately visualized lesions without increased vascularity in the acute stage of SAT and lesions of slightly increased vascularity in the recovery stage. Color Doppler ultrasonography may be a useful, noninvasive, and rapid method for differentiating SAT from Graves' disease and for evaluating and monitoring the location and activity of lesions in SAT.","container-title":"Thyroid: Official Journal of the American Thyroid Association","DOI":"10.1089/thy.1999.9.1189","ISSN":"1050-7256","issue":"12","journalAbbreviation":"Thyroid","language":"eng","note":"PMID: 10646657","page":"1189-1193","source":"PubMed","title":"Color Doppler ultrasonography in patients with subacute thyroiditis","volume":"9","author":[{"family":"Hiromatsu","given":"Y."},{"family":"Ishibashi","given":"M."},{"family":"Miyake","given":"I."},{"family":"Soyejima","given":"E."},{"family":"Yamashita","given":"K."},{"family":"Koike","given":"N."},{"family":"Nonaka","given":"K."}],"issued":{"date-parts":[["1999",12]]}}}],"schema":"https://github.com/citation-style-language/schema/raw/master/csl-citation.json"} </w:instrText>
      </w:r>
      <w:r w:rsidR="00F933AB"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(77)</w:t>
      </w:r>
      <w:r w:rsidR="00F933AB" w:rsidRPr="00784E86">
        <w:rPr>
          <w:rFonts w:ascii="Arial" w:hAnsi="Arial" w:cs="Arial"/>
          <w:color w:val="000000" w:themeColor="text1"/>
          <w:sz w:val="22"/>
          <w:szCs w:val="22"/>
          <w:lang w:val="en-US"/>
        </w:rPr>
        <w:fldChar w:fldCharType="end"/>
      </w:r>
      <w:r w:rsidR="00F933AB" w:rsidRPr="00784E86">
        <w:rPr>
          <w:rFonts w:ascii="Arial" w:hAnsi="Arial" w:cs="Arial"/>
          <w:color w:val="000000" w:themeColor="text1"/>
          <w:sz w:val="22"/>
          <w:szCs w:val="22"/>
          <w:lang w:val="en-US"/>
        </w:rPr>
        <w:t xml:space="preserve">. </w:t>
      </w:r>
    </w:p>
    <w:p w14:paraId="118690FF" w14:textId="77777777" w:rsidR="00F933AB" w:rsidRPr="00784E86" w:rsidRDefault="00F933AB" w:rsidP="00784E86">
      <w:pPr>
        <w:spacing w:line="276" w:lineRule="auto"/>
        <w:contextualSpacing/>
        <w:rPr>
          <w:rFonts w:ascii="Arial" w:hAnsi="Arial" w:cs="Arial"/>
          <w:color w:val="000000" w:themeColor="text1"/>
          <w:sz w:val="22"/>
          <w:szCs w:val="22"/>
          <w:shd w:val="clear" w:color="auto" w:fill="FFFFFF"/>
          <w:lang w:val="en-US"/>
        </w:rPr>
      </w:pPr>
    </w:p>
    <w:p w14:paraId="7CD3EDB2" w14:textId="56C1F679" w:rsidR="00212AAD" w:rsidRPr="00784E86" w:rsidRDefault="00212AAD"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Treatment and Prognosis</w:t>
      </w:r>
    </w:p>
    <w:p w14:paraId="04362E6A" w14:textId="77777777" w:rsidR="00C34EE8" w:rsidRPr="00784E86" w:rsidRDefault="00C34EE8" w:rsidP="00784E86">
      <w:pPr>
        <w:pStyle w:val="NormalWeb"/>
        <w:spacing w:before="0" w:beforeAutospacing="0" w:after="0" w:afterAutospacing="0" w:line="276" w:lineRule="auto"/>
        <w:contextualSpacing/>
        <w:rPr>
          <w:rFonts w:ascii="Arial" w:hAnsi="Arial" w:cs="Arial"/>
          <w:b/>
          <w:bCs/>
          <w:color w:val="FF0000"/>
          <w:sz w:val="22"/>
          <w:szCs w:val="22"/>
          <w:shd w:val="clear" w:color="auto" w:fill="FFFFFF"/>
          <w:lang w:val="en-US"/>
        </w:rPr>
      </w:pPr>
    </w:p>
    <w:p w14:paraId="072FE41D" w14:textId="26380CA5" w:rsidR="00F933AB" w:rsidRPr="00784E86" w:rsidRDefault="00C34EE8"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The condition is self-limiting and milder cases often require </w:t>
      </w:r>
      <w:r w:rsidR="00F933AB" w:rsidRPr="00784E86">
        <w:rPr>
          <w:rFonts w:ascii="Arial" w:hAnsi="Arial" w:cs="Arial"/>
          <w:color w:val="000000" w:themeColor="text1"/>
          <w:sz w:val="22"/>
          <w:szCs w:val="22"/>
          <w:lang w:val="en-US"/>
        </w:rPr>
        <w:t xml:space="preserve">no treatment </w:t>
      </w:r>
      <w:r w:rsidRPr="00784E86">
        <w:rPr>
          <w:rFonts w:ascii="Arial" w:hAnsi="Arial" w:cs="Arial"/>
          <w:color w:val="000000" w:themeColor="text1"/>
          <w:sz w:val="22"/>
          <w:szCs w:val="22"/>
          <w:lang w:val="en-US"/>
        </w:rPr>
        <w:t>or</w:t>
      </w:r>
      <w:r w:rsidR="00F933AB" w:rsidRPr="00784E86">
        <w:rPr>
          <w:rFonts w:ascii="Arial" w:hAnsi="Arial" w:cs="Arial"/>
          <w:color w:val="000000" w:themeColor="text1"/>
          <w:sz w:val="22"/>
          <w:szCs w:val="22"/>
          <w:lang w:val="en-US"/>
        </w:rPr>
        <w:t xml:space="preserve"> nonsteroidal anti-inflammatory agents </w:t>
      </w:r>
      <w:r w:rsidRPr="00784E86">
        <w:rPr>
          <w:rFonts w:ascii="Arial" w:hAnsi="Arial" w:cs="Arial"/>
          <w:color w:val="000000" w:themeColor="text1"/>
          <w:sz w:val="22"/>
          <w:szCs w:val="22"/>
          <w:lang w:val="en-US"/>
        </w:rPr>
        <w:t xml:space="preserve">(NSAIDs) </w:t>
      </w:r>
      <w:r w:rsidR="00F933AB"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{"citationID":"j1cBVJRi","properties":{"formattedCitation":"(76)","plainCitation":"(76)","noteIndex":0},"citationItems":[{"id":"uRHIkkus/Cd7UN4jd","uris":["http://zotero.org/users/9316364/items/R2MGJXXU"],"itemData":{"id":1065,"type":"article-journal","abstract":"OBJECTIVE: Subacute thyroiditis (SAT) is a transient inflammatory disease of the thyroid. We evaluated the clinical characteristics based on laboratory and imaging studies in patients with SAT before treatment.\nPATIENTS: We reviewed the medical records of 852 patients (107 men and 745 women) with SAT who visited our thyroid clinic at Kuma Hospital from 1996 through 2004.\nRESULTS: SAT developed most often in female patients aged 40 to 50 years, with significant seasonal clusters during summer to early autumn. While the rates of any virus infections and diseases did not differ from those in the general population, recurrent episodes of SAT at intervals of 13.6+/-5.6 years accounted for 1.6% of all cases. At the onset of SAT, 28.2% of patients had temperatures greater than 38 degrees C and typical symptoms associated with thyrotoxicosis developed in more than 60% of patients. Before treatment, most of the abnormal laboratory findings associated with thyrotoxicosis, inflammation, and liver dysfunction reached peak levels within 1 week after onset. Ultrasound examination showed that half of the patients with unilateral thyroid pain presented with bilateral hypoechogenic area in the thyroid and the rate of bilateral hypoechogenic area tended to increase 2 months after onset.\nCONCLUSION: Laboratory studies of thyroid dysfunction and inflammation related to SAT presented peak levels within 1 week after onset.","container-title":"Internal Medicine (Tokyo, Japan)","DOI":"10.2169/internalmedicine.47.0740","ISSN":"1349-7235","issue":"8","journalAbbreviation":"Intern Med","language":"eng","note":"PMID: 18421188","page":"725-729","source":"PubMed","title":"Clinical characteristics of 852 patients with subacute thyroiditis before treatment","volume":"47","author":[{"family":"Nishihara","given":"Eijun"},{"family":"Ohye","given":"Hidemi"},{"family":"Amino","given":"Nobuyuki"},{"family":"Takata","given":"Kazuna"},{"family":"Arishima","given":"Takeshi"},{"family":"Kudo","given":"Takumi"},{"family":"Ito","given":"Mitsuru"},{"family":"Kubota","given":"Sumihisa"},{"family":"Fukata","given":"Shuji"},{"family":"Miyauchi","given":"Akira"}],"issued":{"date-parts":[["2008"]]}}}],"schema":"https://github.com/citation-style-language/schema/raw/master/csl-citation.json"} </w:instrText>
      </w:r>
      <w:r w:rsidR="00F933AB"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(76)</w:t>
      </w:r>
      <w:r w:rsidR="00F933AB" w:rsidRPr="00784E86">
        <w:rPr>
          <w:rFonts w:ascii="Arial" w:hAnsi="Arial" w:cs="Arial"/>
          <w:color w:val="000000" w:themeColor="text1"/>
          <w:sz w:val="22"/>
          <w:szCs w:val="22"/>
          <w:lang w:val="en-US"/>
        </w:rPr>
        <w:fldChar w:fldCharType="end"/>
      </w:r>
      <w:r w:rsidR="00F933AB" w:rsidRPr="00784E86">
        <w:rPr>
          <w:rFonts w:ascii="Arial" w:hAnsi="Arial" w:cs="Arial"/>
          <w:color w:val="000000" w:themeColor="text1"/>
          <w:sz w:val="22"/>
          <w:szCs w:val="22"/>
          <w:lang w:val="en-US"/>
        </w:rPr>
        <w:t xml:space="preserve">. For more severe symptoms, a course of oral </w:t>
      </w:r>
      <w:r w:rsidR="00F933AB" w:rsidRPr="00784E86">
        <w:rPr>
          <w:rFonts w:ascii="Arial" w:hAnsi="Arial" w:cs="Arial"/>
          <w:color w:val="000000" w:themeColor="text1"/>
          <w:sz w:val="22"/>
          <w:szCs w:val="22"/>
          <w:lang w:val="en-US"/>
        </w:rPr>
        <w:lastRenderedPageBreak/>
        <w:t xml:space="preserve">prednisolone is </w:t>
      </w:r>
      <w:r w:rsidR="00DE2917" w:rsidRPr="00784E86">
        <w:rPr>
          <w:rFonts w:ascii="Arial" w:hAnsi="Arial" w:cs="Arial"/>
          <w:color w:val="000000" w:themeColor="text1"/>
          <w:sz w:val="22"/>
          <w:szCs w:val="22"/>
          <w:lang w:val="en-US"/>
        </w:rPr>
        <w:t>recommended at a</w:t>
      </w:r>
      <w:r w:rsidR="00F933AB" w:rsidRPr="00784E86">
        <w:rPr>
          <w:rFonts w:ascii="Arial" w:hAnsi="Arial" w:cs="Arial"/>
          <w:color w:val="000000" w:themeColor="text1"/>
          <w:sz w:val="22"/>
          <w:szCs w:val="22"/>
          <w:lang w:val="en-US"/>
        </w:rPr>
        <w:t xml:space="preserve"> starting </w:t>
      </w:r>
      <w:r w:rsidRPr="00784E86">
        <w:rPr>
          <w:rFonts w:ascii="Arial" w:hAnsi="Arial" w:cs="Arial"/>
          <w:color w:val="000000" w:themeColor="text1"/>
          <w:sz w:val="22"/>
          <w:szCs w:val="22"/>
          <w:lang w:val="en-US"/>
        </w:rPr>
        <w:t xml:space="preserve">dose </w:t>
      </w:r>
      <w:r w:rsidR="00DE2917" w:rsidRPr="00784E86">
        <w:rPr>
          <w:rFonts w:ascii="Arial" w:hAnsi="Arial" w:cs="Arial"/>
          <w:color w:val="000000" w:themeColor="text1"/>
          <w:sz w:val="22"/>
          <w:szCs w:val="22"/>
          <w:lang w:val="en-US"/>
        </w:rPr>
        <w:t>of</w:t>
      </w:r>
      <w:r w:rsidRPr="00784E86">
        <w:rPr>
          <w:rFonts w:ascii="Arial" w:hAnsi="Arial" w:cs="Arial"/>
          <w:color w:val="000000" w:themeColor="text1"/>
          <w:sz w:val="22"/>
          <w:szCs w:val="22"/>
          <w:lang w:val="en-US"/>
        </w:rPr>
        <w:t xml:space="preserve"> 20-</w:t>
      </w:r>
      <w:r w:rsidR="00F933AB" w:rsidRPr="00784E86">
        <w:rPr>
          <w:rFonts w:ascii="Arial" w:hAnsi="Arial" w:cs="Arial"/>
          <w:color w:val="000000" w:themeColor="text1"/>
          <w:sz w:val="22"/>
          <w:szCs w:val="22"/>
          <w:lang w:val="en-US"/>
        </w:rPr>
        <w:t>40 mg</w:t>
      </w:r>
      <w:r w:rsidRPr="00784E86">
        <w:rPr>
          <w:rFonts w:ascii="Arial" w:hAnsi="Arial" w:cs="Arial"/>
          <w:color w:val="000000" w:themeColor="text1"/>
          <w:sz w:val="22"/>
          <w:szCs w:val="22"/>
          <w:lang w:val="en-US"/>
        </w:rPr>
        <w:t xml:space="preserve"> per day</w:t>
      </w:r>
      <w:r w:rsidR="00F933AB" w:rsidRPr="00784E86">
        <w:rPr>
          <w:rFonts w:ascii="Arial" w:hAnsi="Arial" w:cs="Arial"/>
          <w:color w:val="000000" w:themeColor="text1"/>
          <w:sz w:val="22"/>
          <w:szCs w:val="22"/>
          <w:lang w:val="en-US"/>
        </w:rPr>
        <w:t xml:space="preserve">, </w:t>
      </w:r>
      <w:r w:rsidR="00DE2917" w:rsidRPr="00784E86">
        <w:rPr>
          <w:rFonts w:ascii="Arial" w:hAnsi="Arial" w:cs="Arial"/>
          <w:color w:val="000000" w:themeColor="text1"/>
          <w:sz w:val="22"/>
          <w:szCs w:val="22"/>
          <w:lang w:val="en-US"/>
        </w:rPr>
        <w:t xml:space="preserve">and </w:t>
      </w:r>
      <w:r w:rsidR="00F933AB" w:rsidRPr="00784E86">
        <w:rPr>
          <w:rFonts w:ascii="Arial" w:hAnsi="Arial" w:cs="Arial"/>
          <w:color w:val="000000" w:themeColor="text1"/>
          <w:sz w:val="22"/>
          <w:szCs w:val="22"/>
          <w:lang w:val="en-US"/>
        </w:rPr>
        <w:t xml:space="preserve">tapered </w:t>
      </w:r>
      <w:r w:rsidRPr="00784E86">
        <w:rPr>
          <w:rFonts w:ascii="Arial" w:hAnsi="Arial" w:cs="Arial"/>
          <w:color w:val="000000" w:themeColor="text1"/>
          <w:sz w:val="22"/>
          <w:szCs w:val="22"/>
          <w:lang w:val="en-US"/>
        </w:rPr>
        <w:t>over</w:t>
      </w:r>
      <w:r w:rsidR="00F933AB" w:rsidRPr="00784E86">
        <w:rPr>
          <w:rFonts w:ascii="Arial" w:hAnsi="Arial" w:cs="Arial"/>
          <w:color w:val="000000" w:themeColor="text1"/>
          <w:sz w:val="22"/>
          <w:szCs w:val="22"/>
          <w:lang w:val="en-US"/>
        </w:rPr>
        <w:t xml:space="preserve"> 4</w:t>
      </w:r>
      <w:r w:rsidRPr="00784E86">
        <w:rPr>
          <w:rFonts w:ascii="Arial" w:hAnsi="Arial" w:cs="Arial"/>
          <w:color w:val="000000" w:themeColor="text1"/>
          <w:sz w:val="22"/>
          <w:szCs w:val="22"/>
          <w:lang w:val="en-US"/>
        </w:rPr>
        <w:t>-6</w:t>
      </w:r>
      <w:r w:rsidR="00F933AB" w:rsidRPr="00784E86">
        <w:rPr>
          <w:rFonts w:ascii="Arial" w:hAnsi="Arial" w:cs="Arial"/>
          <w:color w:val="000000" w:themeColor="text1"/>
          <w:sz w:val="22"/>
          <w:szCs w:val="22"/>
          <w:lang w:val="en-US"/>
        </w:rPr>
        <w:t xml:space="preserve"> weeks </w:t>
      </w:r>
      <w:r w:rsidR="00F933AB"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{"citationID":"FyO7ApGu","properties":{"formattedCitation":"(78)","plainCitation":"(78)","noteIndex":0},"citationItems":[{"id":"uRHIkkus/epDD6HlF","uris":["http://zotero.org/users/9316364/items/WVGN3R7Z"],"itemData":{"id":1091,"type":"article-journal","abstract":"OBJECTIVE: The incidence of subacute thyroiditis (SAT) is low and there are a few reports of recurrence of subacute thyroiditis. Current treatment protocols for SAT are not uniform. Prednisolone (PSL) is chosen more often for treatment than nonsteroidal anti-inflammatory drugs. This study was undertaken to confirm the recurrence rate of SAT managed by PSL, and to compare the initial laboratory data between the recurrent and the non-recurrent groups.\nMETHODS: After diagnosis, all patients were treated with PSL (starting at 30 mg or 25 mg per day, tapered by 5 mg per week) for 5 or 6 weeks. We evaluated data and symptoms at the first visit and during the therapy.\nPATIENTS: Thirty-six patients who received only PSL for SAT at our hospital between January 1997 and December 1998 were referred. These patients asked to visit every 2 weeks for the monitoring of symptoms and laboratory data.\nRESULTS: SAT symptoms recurred in eight patients (22%), most upon cessation of PSL. There was no difference in initial serum sialic acid, erythrocyte sedimentation rate, C-reactive protein, thyroglobulin, serum free thyroxine and free triiodothyronine before PSL treatment between the recurrent and non-recurrent patient populations.\nCONCLUSIONS: The recurrence rate of SAT with treated PSL is about 20%. There was no difference in the laboratory data before starting the therapy between recurrent and non-recurrent groups. Therefore, a modified protocol of PSL administration may be needed to decrease the early recurrent rate of SAT.","container-title":"Internal Medicine (Tokyo, Japan)","DOI":"10.2169/internalmedicine.40.292","ISSN":"0918-2918","issue":"4","journalAbbreviation":"Intern Med","language":"eng","note":"PMID: 11334386","page":"292-295","source":"PubMed","title":"Evaluation of recurrence in 36 subacute thyroiditis patients managed with prednisolone","volume":"40","author":[{"family":"Mizukoshi","given":"T."},{"family":"Noguchi","given":"S."},{"family":"Murakami","given":"T."},{"family":"Futata","given":"T."},{"family":"Yamashita","given":"H."}],"issued":{"date-parts":[["2001",4]]}}}],"schema":"https://github.com/citation-style-language/schema/raw/master/csl-citation.json"} </w:instrText>
      </w:r>
      <w:r w:rsidR="00F933AB"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(78)</w:t>
      </w:r>
      <w:r w:rsidR="00F933AB" w:rsidRPr="00784E86">
        <w:rPr>
          <w:rFonts w:ascii="Arial" w:hAnsi="Arial" w:cs="Arial"/>
          <w:color w:val="000000" w:themeColor="text1"/>
          <w:sz w:val="22"/>
          <w:szCs w:val="22"/>
          <w:lang w:val="en-US"/>
        </w:rPr>
        <w:fldChar w:fldCharType="end"/>
      </w:r>
      <w:r w:rsidR="00F933AB" w:rsidRPr="00784E86">
        <w:rPr>
          <w:rFonts w:ascii="Arial" w:hAnsi="Arial" w:cs="Arial"/>
          <w:color w:val="000000" w:themeColor="text1"/>
          <w:sz w:val="22"/>
          <w:szCs w:val="22"/>
          <w:lang w:val="en-US"/>
        </w:rPr>
        <w:t xml:space="preserve">. Thyrotoxic symptoms respond to β -blockers like propranolol. </w:t>
      </w:r>
      <w:r w:rsidR="005C1397" w:rsidRPr="00784E86">
        <w:rPr>
          <w:rFonts w:ascii="Arial" w:hAnsi="Arial" w:cs="Arial"/>
          <w:color w:val="000000" w:themeColor="text1"/>
          <w:sz w:val="22"/>
          <w:szCs w:val="22"/>
          <w:lang w:val="en-US"/>
        </w:rPr>
        <w:t xml:space="preserve">The reader can refer to the chapter on subacute thyroiditis in endotext.com for a detailed review </w:t>
      </w:r>
      <w:r w:rsidR="005C1397"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{"citationID":"vyZ4DGRE","properties":{"formattedCitation":"(59)","plainCitation":"(59)","noteIndex":0},"citationItems":[{"id":29678,"uris":["http://zotero.org/groups/5194563/items/D5YMHAQQ"],"itemData":{"id":29678,"type":"chapter","abstract":"Subacute thyroiditis (SAT) is an inflammatory condition of the thyroid with characteristic presentations and clinical course. Patients with the classic, painful (DeQuervain’s; Granulomatous) thyroiditis, (PFSAT) typically present with painful swelling of the thyroid. Transient vocal cord paresis may occur. At times, the pain begins and may be confined to the one lobe, but usually spreads rapidly to involve the rest of the gland (\"creeping thyroiditis\"). Pain may radiate to the jaw or the ears. Malaise, fatigue, myalgia and arthralgia are common. A mild to moderate fever is expected, and at times a high fever of 104°F (40.0°C) may occur. The disease process may reach its peak within 3 to 4 days and subside and disappear within a week, but more typically, onset extends over 1 to 2 weeks and continues with fluctuating intensity for 3 to 6 weeks. The thyroid gland is typically enlarged, smooth, firm and tender to palpation, sometimes exquisitely so. Approximately one-half of the patients present during the first weeks of the illness, with symptoms of thyrotoxicosis. Subsequently patients often experience hypothyroidism before returning to normal (see figure 1). This painful condition lasts for a week to a few months, usually demonstrates a very high erythrocyte sedimentation rate (ESR), elevated C- reactive protein (CRP) levels and has a tendency to recur.","container-title":"Endotext [Internet]","language":"en","note":"PMID: 25905310","publisher":"MDText.com, Inc.","source":"www.ncbi.nlm.nih.gov","title":"Subacute Thyroiditis","URL":"https://www.ncbi.nlm.nih.gov/sites/books/NBK279084/","author":[{"family":"Hennessey","given":"James","dropping-particle":"v"}],"accessed":{"date-parts":[["2024",7,16]]},"issued":{"date-parts":[["2018",6,12]]}}}],"schema":"https://github.com/citation-style-language/schema/raw/master/csl-citation.json"} </w:instrText>
      </w:r>
      <w:r w:rsidR="005C1397"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(59)</w:t>
      </w:r>
      <w:r w:rsidR="005C1397" w:rsidRPr="00784E86">
        <w:rPr>
          <w:rFonts w:ascii="Arial" w:hAnsi="Arial" w:cs="Arial"/>
          <w:color w:val="000000" w:themeColor="text1"/>
          <w:sz w:val="22"/>
          <w:szCs w:val="22"/>
          <w:lang w:val="en-US"/>
        </w:rPr>
        <w:fldChar w:fldCharType="end"/>
      </w:r>
      <w:r w:rsidR="005C1397" w:rsidRPr="00784E86">
        <w:rPr>
          <w:rFonts w:ascii="Arial" w:hAnsi="Arial" w:cs="Arial"/>
          <w:color w:val="000000" w:themeColor="text1"/>
          <w:sz w:val="22"/>
          <w:szCs w:val="22"/>
          <w:lang w:val="en-US"/>
        </w:rPr>
        <w:t>.</w:t>
      </w:r>
    </w:p>
    <w:p w14:paraId="534ECF60" w14:textId="77777777" w:rsidR="00F933AB" w:rsidRPr="00784E86" w:rsidRDefault="00F933AB" w:rsidP="00784E86">
      <w:pPr>
        <w:pStyle w:val="NormalWeb"/>
        <w:spacing w:before="0" w:beforeAutospacing="0" w:after="0" w:afterAutospacing="0" w:line="276" w:lineRule="auto"/>
        <w:contextualSpacing/>
        <w:rPr>
          <w:rStyle w:val="apple-converted-space"/>
          <w:rFonts w:ascii="Arial" w:eastAsiaTheme="majorEastAsia" w:hAnsi="Arial" w:cs="Arial"/>
          <w:color w:val="000000" w:themeColor="text1"/>
          <w:sz w:val="22"/>
          <w:szCs w:val="22"/>
          <w:lang w:val="en-US"/>
        </w:rPr>
      </w:pPr>
    </w:p>
    <w:p w14:paraId="3FCCC010" w14:textId="176EB65E" w:rsidR="005C1397" w:rsidRPr="00784E86" w:rsidRDefault="00212AAD" w:rsidP="00784E86">
      <w:pPr>
        <w:pStyle w:val="NormalWeb"/>
        <w:spacing w:before="0" w:beforeAutospacing="0" w:after="0" w:afterAutospacing="0" w:line="276" w:lineRule="auto"/>
        <w:rPr>
          <w:rStyle w:val="apple-converted-space"/>
          <w:rFonts w:ascii="Arial" w:eastAsiaTheme="majorEastAsia" w:hAnsi="Arial" w:cs="Arial"/>
          <w:b/>
          <w:bCs/>
          <w:color w:val="0000FF"/>
          <w:sz w:val="22"/>
          <w:szCs w:val="22"/>
          <w:lang w:val="en-US"/>
        </w:rPr>
      </w:pPr>
      <w:r w:rsidRPr="00784E86">
        <w:rPr>
          <w:rStyle w:val="apple-converted-space"/>
          <w:rFonts w:ascii="Arial" w:eastAsiaTheme="majorEastAsia" w:hAnsi="Arial" w:cs="Arial"/>
          <w:b/>
          <w:bCs/>
          <w:color w:val="0000FF"/>
          <w:sz w:val="22"/>
          <w:szCs w:val="22"/>
          <w:lang w:val="en-US"/>
        </w:rPr>
        <w:t xml:space="preserve">SILENT AND POSTPARTUM THYROIDITIS </w:t>
      </w:r>
    </w:p>
    <w:p w14:paraId="4E4822B7" w14:textId="77777777" w:rsidR="00336478" w:rsidRPr="00784E86" w:rsidRDefault="00336478" w:rsidP="00784E86">
      <w:pPr>
        <w:pStyle w:val="NormalWeb"/>
        <w:spacing w:before="0" w:beforeAutospacing="0" w:after="0" w:afterAutospacing="0" w:line="276" w:lineRule="auto"/>
        <w:rPr>
          <w:rStyle w:val="apple-converted-space"/>
          <w:rFonts w:ascii="Arial" w:eastAsiaTheme="majorEastAsia" w:hAnsi="Arial" w:cs="Arial"/>
          <w:b/>
          <w:bCs/>
          <w:color w:val="0000FF"/>
          <w:sz w:val="22"/>
          <w:szCs w:val="22"/>
          <w:lang w:val="en-US"/>
        </w:rPr>
      </w:pPr>
    </w:p>
    <w:p w14:paraId="06CC4A34" w14:textId="3C5759CB" w:rsidR="00F41E9E" w:rsidRPr="00784E86" w:rsidRDefault="00F26A18" w:rsidP="00784E86">
      <w:pPr>
        <w:pStyle w:val="NormalWeb"/>
        <w:spacing w:before="0" w:beforeAutospacing="0" w:after="0" w:afterAutospacing="0" w:line="276" w:lineRule="auto"/>
        <w:rPr>
          <w:rFonts w:ascii="Arial" w:hAnsi="Arial" w:cs="Arial"/>
          <w:color w:val="232323"/>
          <w:sz w:val="22"/>
          <w:szCs w:val="22"/>
          <w:shd w:val="clear" w:color="auto" w:fill="FFFFFF"/>
          <w:lang w:val="en-US"/>
        </w:rPr>
      </w:pPr>
      <w:r w:rsidRPr="00784E86">
        <w:rPr>
          <w:rFonts w:ascii="Arial" w:hAnsi="Arial" w:cs="Arial"/>
          <w:color w:val="000000" w:themeColor="text1"/>
          <w:sz w:val="22"/>
          <w:szCs w:val="22"/>
          <w:lang w:val="en-US"/>
        </w:rPr>
        <w:t xml:space="preserve">Silent thyroiditis, similar to SAT, follows a typical triphasic course: initial thyrotoxicosis, followed by hypothyroidism, and finally, a return to </w:t>
      </w:r>
      <w:r w:rsidR="00DE2917" w:rsidRPr="00784E86">
        <w:rPr>
          <w:rFonts w:ascii="Arial" w:hAnsi="Arial" w:cs="Arial"/>
          <w:color w:val="000000" w:themeColor="text1"/>
          <w:sz w:val="22"/>
          <w:szCs w:val="22"/>
          <w:lang w:val="en-US"/>
        </w:rPr>
        <w:t>normal thyroid function</w:t>
      </w:r>
      <w:r w:rsidRPr="00784E86">
        <w:rPr>
          <w:rFonts w:ascii="Arial" w:hAnsi="Arial" w:cs="Arial"/>
          <w:color w:val="000000" w:themeColor="text1"/>
          <w:sz w:val="22"/>
          <w:szCs w:val="22"/>
          <w:lang w:val="en-US"/>
        </w:rPr>
        <w:t>. Th</w:t>
      </w:r>
      <w:r w:rsidR="00DE2917" w:rsidRPr="00784E86">
        <w:rPr>
          <w:rFonts w:ascii="Arial" w:hAnsi="Arial" w:cs="Arial"/>
          <w:color w:val="000000" w:themeColor="text1"/>
          <w:sz w:val="22"/>
          <w:szCs w:val="22"/>
          <w:lang w:val="en-US"/>
        </w:rPr>
        <w:t>e</w:t>
      </w:r>
      <w:r w:rsidRPr="00784E86">
        <w:rPr>
          <w:rFonts w:ascii="Arial" w:hAnsi="Arial" w:cs="Arial"/>
          <w:color w:val="000000" w:themeColor="text1"/>
          <w:sz w:val="22"/>
          <w:szCs w:val="22"/>
          <w:lang w:val="en-US"/>
        </w:rPr>
        <w:t xml:space="preserve"> condition is presumed to be autoimmune in nature, as levels of anti-TPO and anti-TG antibodies are usually elevated. Histologically, it is characterized by extensive lymphocytic infiltration, sometimes with the formation of lymphoid follicles. Unlike SAT, silent thyroiditis does not present with symptoms of thyroid inflammation such as neck pain or fever. It is more prevalent in iodine-sufficient areas</w:t>
      </w:r>
      <w:r w:rsidR="00F41E9E" w:rsidRPr="00784E86">
        <w:rPr>
          <w:rFonts w:ascii="Arial" w:hAnsi="Arial" w:cs="Arial"/>
          <w:color w:val="000000" w:themeColor="text1"/>
          <w:sz w:val="22"/>
          <w:szCs w:val="22"/>
          <w:lang w:val="en-US"/>
        </w:rPr>
        <w:t xml:space="preserve"> </w:t>
      </w:r>
      <w:r w:rsidR="00F41E9E" w:rsidRPr="00784E86">
        <w:rPr>
          <w:rFonts w:ascii="Arial" w:hAnsi="Arial" w:cs="Arial"/>
          <w:color w:val="232323"/>
          <w:sz w:val="22"/>
          <w:szCs w:val="22"/>
          <w:shd w:val="clear" w:color="auto" w:fill="FFFFFF"/>
          <w:lang w:val="en-US"/>
        </w:rPr>
        <w:fldChar w:fldCharType="begin"/>
      </w:r>
      <w:r w:rsidR="003B34A4" w:rsidRPr="00784E86">
        <w:rPr>
          <w:rFonts w:ascii="Arial" w:hAnsi="Arial" w:cs="Arial"/>
          <w:color w:val="232323"/>
          <w:sz w:val="22"/>
          <w:szCs w:val="22"/>
          <w:shd w:val="clear" w:color="auto" w:fill="FFFFFF"/>
          <w:lang w:val="en-US"/>
        </w:rPr>
        <w:instrText xml:space="preserve"> ADDIN ZOTERO_ITEM CSL_CITATION {"citationID":"w4Ip1kct","properties":{"formattedCitation":"(79)","plainCitation":"(79)","noteIndex":0},"citationItems":[{"id":21309,"uris":["http://zotero.org/groups/5194563/items/EGJHVT3A"],"itemData":{"id":21309,"type":"article-journal","abstract":"Subacute, silent, and postpartum thyroiditis are temporary forms of thyroid dysfunction caused by thyroid gland inflammation. They classically present with a triphasic course: a brief period of thyrotoxicosis due to release of preformed thyroid hormone that lasts for 1 to 3 months, followed by a more prolonged hypothyroid phase lasting up to 6 months, and eventual return to a euthyroid state. However, the types and degree of thyroid dysfunction are variable in these disorders, and individual patients may present with mild or more severe cases of thyrotoxicosis alone, hypothyroidism alone, or both types of thyroid dysfunction.","container-title":"The Medical Clinics of North America","DOI":"10.1016/j.mcna.2012.01.003","ISSN":"1557-9859","issue":"2","journalAbbreviation":"Med Clin North Am","language":"eng","note":"number: 2\nPMID: 22443972","page":"223-233","source":"PubMed","title":"Subacute, silent, and postpartum thyroiditis","volume":"96","author":[{"family":"Samuels","given":"Mary H."}],"issued":{"date-parts":[["2012",3]]}}}],"schema":"https://github.com/citation-style-language/schema/raw/master/csl-citation.json"} </w:instrText>
      </w:r>
      <w:r w:rsidR="00F41E9E" w:rsidRPr="00784E86">
        <w:rPr>
          <w:rFonts w:ascii="Arial" w:hAnsi="Arial" w:cs="Arial"/>
          <w:color w:val="232323"/>
          <w:sz w:val="22"/>
          <w:szCs w:val="22"/>
          <w:shd w:val="clear" w:color="auto" w:fill="FFFFFF"/>
          <w:lang w:val="en-US"/>
        </w:rPr>
        <w:fldChar w:fldCharType="separate"/>
      </w:r>
      <w:r w:rsidR="003B34A4" w:rsidRPr="00784E86">
        <w:rPr>
          <w:rFonts w:ascii="Arial" w:hAnsi="Arial" w:cs="Arial"/>
          <w:noProof/>
          <w:color w:val="232323"/>
          <w:sz w:val="22"/>
          <w:szCs w:val="22"/>
          <w:shd w:val="clear" w:color="auto" w:fill="FFFFFF"/>
          <w:lang w:val="en-US"/>
        </w:rPr>
        <w:t>(79)</w:t>
      </w:r>
      <w:r w:rsidR="00F41E9E" w:rsidRPr="00784E86">
        <w:rPr>
          <w:rFonts w:ascii="Arial" w:hAnsi="Arial" w:cs="Arial"/>
          <w:color w:val="232323"/>
          <w:sz w:val="22"/>
          <w:szCs w:val="22"/>
          <w:shd w:val="clear" w:color="auto" w:fill="FFFFFF"/>
          <w:lang w:val="en-US"/>
        </w:rPr>
        <w:fldChar w:fldCharType="end"/>
      </w:r>
      <w:r w:rsidRPr="00784E86">
        <w:rPr>
          <w:rFonts w:ascii="Arial" w:hAnsi="Arial" w:cs="Arial"/>
          <w:color w:val="000000" w:themeColor="text1"/>
          <w:sz w:val="22"/>
          <w:szCs w:val="22"/>
          <w:lang w:val="en-US"/>
        </w:rPr>
        <w:t>.</w:t>
      </w:r>
      <w:r w:rsidR="00B30310" w:rsidRPr="00784E86">
        <w:rPr>
          <w:rFonts w:ascii="Arial" w:hAnsi="Arial" w:cs="Arial"/>
          <w:color w:val="232323"/>
          <w:sz w:val="22"/>
          <w:szCs w:val="22"/>
          <w:shd w:val="clear" w:color="auto" w:fill="FFFFFF"/>
          <w:lang w:val="en-US"/>
        </w:rPr>
        <w:t xml:space="preserve"> </w:t>
      </w:r>
      <w:r w:rsidR="005C1397" w:rsidRPr="00784E86">
        <w:rPr>
          <w:rFonts w:ascii="Arial" w:hAnsi="Arial" w:cs="Arial"/>
          <w:color w:val="232323"/>
          <w:sz w:val="22"/>
          <w:szCs w:val="22"/>
          <w:shd w:val="clear" w:color="auto" w:fill="FFFFFF"/>
          <w:lang w:val="en-US"/>
        </w:rPr>
        <w:t xml:space="preserve"> </w:t>
      </w:r>
    </w:p>
    <w:p w14:paraId="28DC4FC1" w14:textId="77777777" w:rsidR="00DE2917" w:rsidRPr="00784E86" w:rsidRDefault="00DE2917" w:rsidP="00784E86">
      <w:pPr>
        <w:pStyle w:val="NormalWeb"/>
        <w:spacing w:before="0" w:beforeAutospacing="0" w:after="0" w:afterAutospacing="0" w:line="276" w:lineRule="auto"/>
        <w:rPr>
          <w:rFonts w:ascii="Arial" w:hAnsi="Arial" w:cs="Arial"/>
          <w:color w:val="232323"/>
          <w:sz w:val="22"/>
          <w:szCs w:val="22"/>
          <w:shd w:val="clear" w:color="auto" w:fill="FFFFFF"/>
          <w:lang w:val="en-US"/>
        </w:rPr>
      </w:pPr>
    </w:p>
    <w:p w14:paraId="65CE9B66" w14:textId="262C0519" w:rsidR="00F03BAD" w:rsidRPr="00784E86" w:rsidRDefault="00F41E9E" w:rsidP="00784E86">
      <w:pPr>
        <w:pStyle w:val="NormalWeb"/>
        <w:spacing w:before="0" w:beforeAutospacing="0" w:after="0" w:afterAutospacing="0" w:line="276" w:lineRule="auto"/>
        <w:rPr>
          <w:rStyle w:val="apple-converted-space"/>
          <w:rFonts w:ascii="Arial" w:hAnsi="Arial" w:cs="Arial"/>
          <w:color w:val="000000" w:themeColor="text1"/>
          <w:sz w:val="22"/>
          <w:szCs w:val="22"/>
          <w:lang w:val="en-US"/>
        </w:rPr>
      </w:pPr>
      <w:r w:rsidRPr="00784E86">
        <w:rPr>
          <w:rFonts w:ascii="Arial" w:hAnsi="Arial" w:cs="Arial"/>
          <w:color w:val="232323"/>
          <w:sz w:val="22"/>
          <w:szCs w:val="22"/>
          <w:shd w:val="clear" w:color="auto" w:fill="FFFFFF"/>
          <w:lang w:val="en-US"/>
        </w:rPr>
        <w:t xml:space="preserve">Postpartum thyroiditis typically occurs within six months of delivery but can rarely present up to </w:t>
      </w:r>
      <w:r w:rsidR="00DE2917" w:rsidRPr="00784E86">
        <w:rPr>
          <w:rFonts w:ascii="Arial" w:hAnsi="Arial" w:cs="Arial"/>
          <w:color w:val="232323"/>
          <w:sz w:val="22"/>
          <w:szCs w:val="22"/>
          <w:shd w:val="clear" w:color="auto" w:fill="FFFFFF"/>
          <w:lang w:val="en-US"/>
        </w:rPr>
        <w:t>12</w:t>
      </w:r>
      <w:r w:rsidRPr="00784E86">
        <w:rPr>
          <w:rFonts w:ascii="Arial" w:hAnsi="Arial" w:cs="Arial"/>
          <w:color w:val="232323"/>
          <w:sz w:val="22"/>
          <w:szCs w:val="22"/>
          <w:shd w:val="clear" w:color="auto" w:fill="FFFFFF"/>
          <w:lang w:val="en-US"/>
        </w:rPr>
        <w:t xml:space="preserve"> months postpartum. </w:t>
      </w:r>
      <w:r w:rsidR="00DE2917" w:rsidRPr="00784E86">
        <w:rPr>
          <w:rFonts w:ascii="Arial" w:hAnsi="Arial" w:cs="Arial"/>
          <w:color w:val="232323"/>
          <w:sz w:val="22"/>
          <w:szCs w:val="22"/>
          <w:shd w:val="clear" w:color="auto" w:fill="FFFFFF"/>
          <w:lang w:val="en-US"/>
        </w:rPr>
        <w:t>It shares many similarities with silent thyroiditis, including an autoimmune etiology</w:t>
      </w:r>
      <w:r w:rsidRPr="00784E86">
        <w:rPr>
          <w:rFonts w:ascii="Arial" w:hAnsi="Arial" w:cs="Arial"/>
          <w:color w:val="232323"/>
          <w:sz w:val="22"/>
          <w:szCs w:val="22"/>
          <w:shd w:val="clear" w:color="auto" w:fill="FFFFFF"/>
          <w:lang w:val="en-US"/>
        </w:rPr>
        <w:t xml:space="preserve"> </w:t>
      </w:r>
      <w:r w:rsidRPr="00784E86">
        <w:rPr>
          <w:rFonts w:ascii="Arial" w:hAnsi="Arial" w:cs="Arial"/>
          <w:color w:val="232323"/>
          <w:sz w:val="22"/>
          <w:szCs w:val="22"/>
          <w:shd w:val="clear" w:color="auto" w:fill="FFFFFF"/>
          <w:lang w:val="en-US"/>
        </w:rPr>
        <w:fldChar w:fldCharType="begin"/>
      </w:r>
      <w:r w:rsidR="003B34A4" w:rsidRPr="00784E86">
        <w:rPr>
          <w:rFonts w:ascii="Arial" w:hAnsi="Arial" w:cs="Arial"/>
          <w:color w:val="232323"/>
          <w:sz w:val="22"/>
          <w:szCs w:val="22"/>
          <w:shd w:val="clear" w:color="auto" w:fill="FFFFFF"/>
          <w:lang w:val="en-US"/>
        </w:rPr>
        <w:instrText xml:space="preserve"> ADDIN ZOTERO_ITEM CSL_CITATION {"citationID":"FUynzUmm","properties":{"formattedCitation":"(80)","plainCitation":"(80)","noteIndex":0},"citationItems":[{"id":29684,"uris":["http://zotero.org/groups/5194563/items/JAE64AB2"],"itemData":{"id":29684,"type":"chapter","abstract":"Postpartum thyroiditis is the term used for patients who develop painless thyroiditis in the postpartum period. It occurs within 6 months (typically 2 to 4 months) after delivery and runs a clinical course identical to that of painless thyroiditis occurring without relation to pregnancy. The clinical course of thyroid dysfunction is similar to subacute thyroiditis but with no anterior neck pain or tenderness of the thyroid. The prevalence of postpartum thyroiditis ranges from 3 to 8 per cent of all pregnancies. Most women with subclinical autoimmune thyroiditis and antithyroid microsomal antibodies of more than 1:5120 before pregnancy develop postpartum thyroiditis. After delivery, other forms of autoimmune thyroid dysfunction may also occur, including Graves' disease, transient hypothyroidism without preceding destructive thyrotoxicosis, and persistent hypothyroidism (Fig. 1).","call-number":"NBK278999","container-title":"Endotext","event-place":"South Dartmouth (MA)","language":"eng","license":"Copyright © 2000-2024, MDText.com, Inc.","note":"PMID: 25905230","publisher":"MDText.com, Inc.","publisher-place":"South Dartmouth (MA)","source":"PubMed","title":"Postpartum Thyroiditis","URL":"http://www.ncbi.nlm.nih.gov/books/NBK278999/","author":[{"family":"Inaba","given":"Hidefumi"},{"family":"Akamizu","given":"Takashi"}],"editor":[{"family":"Feingold","given":"Kenneth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P."}],"accessed":{"date-parts":[["2024",7,16]]},"issued":{"date-parts":[["2000"]]}}}],"schema":"https://github.com/citation-style-language/schema/raw/master/csl-citation.json"} </w:instrText>
      </w:r>
      <w:r w:rsidRPr="00784E86">
        <w:rPr>
          <w:rFonts w:ascii="Arial" w:hAnsi="Arial" w:cs="Arial"/>
          <w:color w:val="232323"/>
          <w:sz w:val="22"/>
          <w:szCs w:val="22"/>
          <w:shd w:val="clear" w:color="auto" w:fill="FFFFFF"/>
          <w:lang w:val="en-US"/>
        </w:rPr>
        <w:fldChar w:fldCharType="separate"/>
      </w:r>
      <w:r w:rsidR="003B34A4" w:rsidRPr="00784E86">
        <w:rPr>
          <w:rFonts w:ascii="Arial" w:hAnsi="Arial" w:cs="Arial"/>
          <w:noProof/>
          <w:color w:val="232323"/>
          <w:sz w:val="22"/>
          <w:szCs w:val="22"/>
          <w:shd w:val="clear" w:color="auto" w:fill="FFFFFF"/>
          <w:lang w:val="en-US"/>
        </w:rPr>
        <w:t>(80)</w:t>
      </w:r>
      <w:r w:rsidRPr="00784E86">
        <w:rPr>
          <w:rFonts w:ascii="Arial" w:hAnsi="Arial" w:cs="Arial"/>
          <w:color w:val="232323"/>
          <w:sz w:val="22"/>
          <w:szCs w:val="22"/>
          <w:shd w:val="clear" w:color="auto" w:fill="FFFFFF"/>
          <w:lang w:val="en-US"/>
        </w:rPr>
        <w:fldChar w:fldCharType="end"/>
      </w:r>
      <w:r w:rsidRPr="00784E86">
        <w:rPr>
          <w:rFonts w:ascii="Arial" w:hAnsi="Arial" w:cs="Arial"/>
          <w:color w:val="232323"/>
          <w:sz w:val="22"/>
          <w:szCs w:val="22"/>
          <w:shd w:val="clear" w:color="auto" w:fill="FFFFFF"/>
          <w:lang w:val="en-US"/>
        </w:rPr>
        <w:t xml:space="preserve">. Neither silent thyroiditis nor postpartum thyroiditis exhibit any unique characteristics specific to tropical regions. </w:t>
      </w:r>
    </w:p>
    <w:p w14:paraId="647975D5" w14:textId="77777777" w:rsidR="00F933AB" w:rsidRPr="00784E86" w:rsidRDefault="00F933AB" w:rsidP="00784E86">
      <w:pPr>
        <w:spacing w:line="276" w:lineRule="auto"/>
        <w:contextualSpacing/>
        <w:rPr>
          <w:rFonts w:ascii="Arial" w:hAnsi="Arial" w:cs="Arial"/>
          <w:b/>
          <w:bCs/>
          <w:color w:val="000000" w:themeColor="text1"/>
          <w:sz w:val="22"/>
          <w:szCs w:val="22"/>
          <w:shd w:val="clear" w:color="auto" w:fill="FFFFFF"/>
          <w:lang w:val="en-US"/>
        </w:rPr>
      </w:pPr>
    </w:p>
    <w:p w14:paraId="34D70226" w14:textId="4733A790" w:rsidR="00C214C1" w:rsidRPr="00784E86" w:rsidRDefault="00E1540D" w:rsidP="00784E86">
      <w:pPr>
        <w:spacing w:line="276" w:lineRule="auto"/>
        <w:rPr>
          <w:rFonts w:ascii="Arial" w:hAnsi="Arial" w:cs="Arial"/>
          <w:b/>
          <w:bCs/>
          <w:color w:val="0000FF"/>
          <w:sz w:val="22"/>
          <w:szCs w:val="22"/>
          <w:shd w:val="clear" w:color="auto" w:fill="FFFFFF"/>
          <w:lang w:val="en-US"/>
        </w:rPr>
      </w:pPr>
      <w:r w:rsidRPr="00784E86">
        <w:rPr>
          <w:rFonts w:ascii="Arial" w:hAnsi="Arial" w:cs="Arial"/>
          <w:b/>
          <w:bCs/>
          <w:color w:val="0000FF"/>
          <w:sz w:val="22"/>
          <w:szCs w:val="22"/>
          <w:shd w:val="clear" w:color="auto" w:fill="FFFFFF"/>
          <w:lang w:val="en-US"/>
        </w:rPr>
        <w:t xml:space="preserve">VIRAL CAUSES </w:t>
      </w:r>
      <w:r w:rsidR="00212AAD" w:rsidRPr="00784E86">
        <w:rPr>
          <w:rFonts w:ascii="Arial" w:hAnsi="Arial" w:cs="Arial"/>
          <w:b/>
          <w:bCs/>
          <w:color w:val="0000FF"/>
          <w:sz w:val="22"/>
          <w:szCs w:val="22"/>
          <w:shd w:val="clear" w:color="auto" w:fill="FFFFFF"/>
          <w:lang w:val="en-US"/>
        </w:rPr>
        <w:t>OF THYROIDITIS IN TROPICS</w:t>
      </w:r>
    </w:p>
    <w:p w14:paraId="1A6B4EB9" w14:textId="77777777" w:rsidR="00E1540D" w:rsidRPr="00784E86" w:rsidRDefault="00E1540D" w:rsidP="00784E86">
      <w:pPr>
        <w:spacing w:line="276" w:lineRule="auto"/>
        <w:rPr>
          <w:rFonts w:ascii="Arial" w:hAnsi="Arial" w:cs="Arial"/>
          <w:sz w:val="22"/>
          <w:szCs w:val="22"/>
          <w:lang w:val="en-US"/>
        </w:rPr>
      </w:pPr>
    </w:p>
    <w:p w14:paraId="74501C44" w14:textId="15322BF5" w:rsidR="00212AAD" w:rsidRPr="00784E86" w:rsidRDefault="00212AAD"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Dengue Thyroiditis</w:t>
      </w:r>
    </w:p>
    <w:p w14:paraId="1A4480B6" w14:textId="77777777" w:rsidR="00E1540D" w:rsidRPr="00784E86" w:rsidRDefault="00E1540D" w:rsidP="00784E86">
      <w:pPr>
        <w:pStyle w:val="p"/>
        <w:shd w:val="clear" w:color="auto" w:fill="FFFFFF"/>
        <w:spacing w:before="0" w:beforeAutospacing="0" w:after="0" w:afterAutospacing="0" w:line="276" w:lineRule="auto"/>
        <w:contextualSpacing/>
        <w:rPr>
          <w:rFonts w:ascii="Arial" w:hAnsi="Arial" w:cs="Arial"/>
          <w:b/>
          <w:bCs/>
          <w:color w:val="215E99" w:themeColor="text2" w:themeTint="BF"/>
          <w:sz w:val="22"/>
          <w:szCs w:val="22"/>
          <w:lang w:val="en-US"/>
        </w:rPr>
      </w:pPr>
    </w:p>
    <w:p w14:paraId="1B1CCBCD" w14:textId="1CA08C6F" w:rsidR="00444EC3" w:rsidRPr="00784E86" w:rsidRDefault="00E1540D" w:rsidP="00784E86">
      <w:pPr>
        <w:pStyle w:val="p"/>
        <w:shd w:val="clear" w:color="auto" w:fill="FFFFFF"/>
        <w:spacing w:before="0" w:beforeAutospacing="0" w:after="0" w:afterAutospacing="0" w:line="276" w:lineRule="auto"/>
        <w:contextualSpacing/>
        <w:rPr>
          <w:rFonts w:ascii="Arial" w:hAnsi="Arial" w:cs="Arial"/>
          <w:sz w:val="22"/>
          <w:szCs w:val="22"/>
          <w:lang w:val="en-US"/>
        </w:rPr>
      </w:pPr>
      <w:r w:rsidRPr="00784E86">
        <w:rPr>
          <w:rFonts w:ascii="Arial" w:hAnsi="Arial" w:cs="Arial"/>
          <w:color w:val="000000" w:themeColor="text1"/>
          <w:sz w:val="22"/>
          <w:szCs w:val="22"/>
          <w:shd w:val="clear" w:color="auto" w:fill="FFFFFF"/>
          <w:lang w:val="en-US"/>
        </w:rPr>
        <w:t xml:space="preserve">SAT can rarely develop as a manifestation of expanded dengue syndrome. This condition should be suspected in patients with dengue fever who develop painful thyroid swelling and thyrotoxic features </w:t>
      </w:r>
      <w:r w:rsidR="00444EC3"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{"citationID":"9Pgl7cnW","properties":{"formattedCitation":"(61,81)","plainCitation":"(61,81)","noteIndex":0},"citationItems":[{"id":"uRHIkkus/Akf0pIIX","uris":["http://zotero.org/users/9316364/items/2PFBWRVV"],"itemData":{"id":1040,"type":"article-journal","abstract":"Although most symptomatic dengue infections follow an uncomplicated course, complications and unusual manifestations are increasingly being reported due to rising disease burden. Expanded dengue syndrome is a new entity added into World Health Organization (WHO) classification system to incorporate this wide spectrum of unusual manifestations. We report a case of expanded dengue syndrome with subacute thyroiditis and intracerebral hemorrhage. This is the first case report of thyroiditis in dengue infection.","container-title":"BMC Infectious Diseases","DOI":"10.1186/1471-2334-12-240","ISSN":"1471-2334","issue":"1","journalAbbreviation":"BMC Infect Dis","language":"en","page":"240","source":"Springer Link","title":"Expanded dengue syndrome: subacute thyroiditis and intracerebral hemorrhage","title-short":"Expanded dengue syndrome","volume":"12","author":[{"family":"Assir","given":"Muhammad Zaman Khan"},{"family":"Jawa","given":"Ali"},{"family":"Ahmed","given":"Hafiz Ijaz"}],"issued":{"date-parts":[["2012",10,3]]}}},{"id":"uRHIkkus/kUQfDK3S","uris":["http://zotero.org/users/9316364/items/WALYGJCT"],"itemData":{"id":6361,"type":"article-journal","abstract":"The spectrum of dengue infection illness ranges from mildly symptomatic disease to severe forms of dengue haemorrhagic fever and dengue shock syndrome. Expanded dengue syndrome refers to unusual complications involving gastrointestinal, hepatic, neurological, pulmonary and renal systems. Subacute thyroiditis represents a very rare and under-recognised complication of dengue. We report a case of a 38-year-old female presenting with recurrent fever and throat pain following an episode of dengue. After detailed clinical examination, biochemical evaluation and imaging studies, a diagnosis of subacute thyroiditis complicating dengue was made. We discuss its clinical course and management in this report. Only four such cases have previously been reported in literature. Subacute thyroiditis may represent another rare facet of dengue expanded syndrome.","container-title":"Tropical Doctor","DOI":"10.1177/0049475520977821","ISSN":"0049-4755","issue":"2","journalAbbreviation":"Trop Doct","language":"en","note":"publisher: SAGE Publications","page":"254-256","source":"SAGE Journals","title":"Subacute thyroiditis complicating dengue fever – Case report and brief review of literature","volume":"51","author":[{"family":"Mangaraj","given":"Swayamsidha"}],"issued":{"date-parts":[["2021",4,1]]}}}],"schema":"https://github.com/citation-style-language/schema/raw/master/csl-citation.json"} </w:instrText>
      </w:r>
      <w:r w:rsidR="00444EC3"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(61,81)</w:t>
      </w:r>
      <w:r w:rsidR="00444EC3" w:rsidRPr="00784E86">
        <w:rPr>
          <w:rFonts w:ascii="Arial" w:hAnsi="Arial" w:cs="Arial"/>
          <w:color w:val="000000" w:themeColor="text1"/>
          <w:sz w:val="22"/>
          <w:szCs w:val="22"/>
          <w:shd w:val="clear" w:color="auto" w:fill="FFFFFF"/>
          <w:lang w:val="en-US"/>
        </w:rPr>
        <w:fldChar w:fldCharType="end"/>
      </w:r>
      <w:r w:rsidR="00444EC3" w:rsidRPr="00784E86">
        <w:rPr>
          <w:rFonts w:ascii="Arial" w:hAnsi="Arial" w:cs="Arial"/>
          <w:color w:val="000000" w:themeColor="text1"/>
          <w:sz w:val="22"/>
          <w:szCs w:val="22"/>
          <w:shd w:val="clear" w:color="auto" w:fill="FFFFFF"/>
          <w:lang w:val="en-US"/>
        </w:rPr>
        <w:t xml:space="preserve">. </w:t>
      </w:r>
      <w:r w:rsidR="00F03BAD" w:rsidRPr="00784E86">
        <w:rPr>
          <w:rFonts w:ascii="Arial" w:hAnsi="Arial" w:cs="Arial"/>
          <w:color w:val="000000" w:themeColor="text1"/>
          <w:sz w:val="22"/>
          <w:szCs w:val="22"/>
          <w:shd w:val="clear" w:color="auto" w:fill="FFFFFF"/>
          <w:lang w:val="en-US"/>
        </w:rPr>
        <w:t>SAT following dengue infection is typically self-limited. In symptomatic cases, an</w:t>
      </w:r>
      <w:r w:rsidR="00F03BAD" w:rsidRPr="00784E86">
        <w:rPr>
          <w:rFonts w:ascii="Arial" w:hAnsi="Arial" w:cs="Arial"/>
          <w:color w:val="000000" w:themeColor="text1"/>
          <w:sz w:val="22"/>
          <w:szCs w:val="22"/>
          <w:lang w:val="en-US"/>
        </w:rPr>
        <w:t xml:space="preserve"> important concern is the high risk of bleeding with the use of aspirin because of the associated thrombocytopenia. Additionally, administration of </w:t>
      </w:r>
      <w:r w:rsidR="00DE2917" w:rsidRPr="00784E86">
        <w:rPr>
          <w:rFonts w:ascii="Arial" w:hAnsi="Arial" w:cs="Arial"/>
          <w:color w:val="000000" w:themeColor="text1"/>
          <w:sz w:val="22"/>
          <w:szCs w:val="22"/>
          <w:lang w:val="en-US"/>
        </w:rPr>
        <w:t>non-steroidal anti-inflammatory drugs</w:t>
      </w:r>
      <w:r w:rsidR="00F03BAD" w:rsidRPr="00784E86">
        <w:rPr>
          <w:rFonts w:ascii="Arial" w:hAnsi="Arial" w:cs="Arial"/>
          <w:color w:val="000000" w:themeColor="text1"/>
          <w:sz w:val="22"/>
          <w:szCs w:val="22"/>
          <w:lang w:val="en-US"/>
        </w:rPr>
        <w:t xml:space="preserve"> in </w:t>
      </w:r>
      <w:r w:rsidR="00DE2917" w:rsidRPr="00784E86">
        <w:rPr>
          <w:rFonts w:ascii="Arial" w:hAnsi="Arial" w:cs="Arial"/>
          <w:color w:val="000000" w:themeColor="text1"/>
          <w:sz w:val="22"/>
          <w:szCs w:val="22"/>
          <w:lang w:val="en-US"/>
        </w:rPr>
        <w:t xml:space="preserve">presence of </w:t>
      </w:r>
      <w:r w:rsidR="00F03BAD" w:rsidRPr="00784E86">
        <w:rPr>
          <w:rFonts w:ascii="Arial" w:hAnsi="Arial" w:cs="Arial"/>
          <w:color w:val="000000" w:themeColor="text1"/>
          <w:sz w:val="22"/>
          <w:szCs w:val="22"/>
          <w:lang w:val="en-US"/>
        </w:rPr>
        <w:t>hypovolemic shock can lead to acute kidney injury. Therefore, oral prednisolone may be preferred for treat</w:t>
      </w:r>
      <w:r w:rsidR="00DE2917" w:rsidRPr="00784E86">
        <w:rPr>
          <w:rFonts w:ascii="Arial" w:hAnsi="Arial" w:cs="Arial"/>
          <w:color w:val="000000" w:themeColor="text1"/>
          <w:sz w:val="22"/>
          <w:szCs w:val="22"/>
          <w:lang w:val="en-US"/>
        </w:rPr>
        <w:t>ment of</w:t>
      </w:r>
      <w:r w:rsidR="00F03BAD" w:rsidRPr="00784E86">
        <w:rPr>
          <w:rFonts w:ascii="Arial" w:hAnsi="Arial" w:cs="Arial"/>
          <w:color w:val="000000" w:themeColor="text1"/>
          <w:sz w:val="22"/>
          <w:szCs w:val="22"/>
          <w:lang w:val="en-US"/>
        </w:rPr>
        <w:t xml:space="preserve"> dengue-associated SAT.</w:t>
      </w:r>
    </w:p>
    <w:p w14:paraId="7D96637A" w14:textId="77777777" w:rsidR="00D62F99" w:rsidRPr="00784E86" w:rsidRDefault="00D62F99" w:rsidP="00784E86">
      <w:pPr>
        <w:spacing w:line="276" w:lineRule="auto"/>
        <w:rPr>
          <w:rFonts w:ascii="Arial" w:hAnsi="Arial" w:cs="Arial"/>
          <w:b/>
          <w:bCs/>
          <w:color w:val="FF0000"/>
          <w:sz w:val="22"/>
          <w:szCs w:val="22"/>
          <w:lang w:val="en-US"/>
        </w:rPr>
      </w:pPr>
    </w:p>
    <w:p w14:paraId="10AAFEFA" w14:textId="629D908B" w:rsidR="008F45A8" w:rsidRPr="00784E86" w:rsidRDefault="008F45A8" w:rsidP="00784E86">
      <w:pPr>
        <w:spacing w:line="276" w:lineRule="auto"/>
        <w:rPr>
          <w:rFonts w:ascii="Arial" w:hAnsi="Arial" w:cs="Arial"/>
          <w:b/>
          <w:bCs/>
          <w:color w:val="0000FF"/>
          <w:sz w:val="22"/>
          <w:szCs w:val="22"/>
          <w:shd w:val="clear" w:color="auto" w:fill="FFFFFF"/>
          <w:lang w:val="en-US"/>
        </w:rPr>
      </w:pPr>
      <w:r w:rsidRPr="00784E86">
        <w:rPr>
          <w:rFonts w:ascii="Arial" w:hAnsi="Arial" w:cs="Arial"/>
          <w:b/>
          <w:bCs/>
          <w:color w:val="0000FF"/>
          <w:sz w:val="22"/>
          <w:szCs w:val="22"/>
          <w:shd w:val="clear" w:color="auto" w:fill="FFFFFF"/>
          <w:lang w:val="en-US"/>
        </w:rPr>
        <w:t xml:space="preserve">BACTERIAL CAUSES OF THYROIDITIS </w:t>
      </w:r>
    </w:p>
    <w:p w14:paraId="07A66E1A" w14:textId="77777777" w:rsidR="00444EC3" w:rsidRPr="00784E86" w:rsidRDefault="00444EC3" w:rsidP="00784E86">
      <w:pPr>
        <w:spacing w:line="276" w:lineRule="auto"/>
        <w:rPr>
          <w:rFonts w:ascii="Arial" w:hAnsi="Arial" w:cs="Arial"/>
          <w:sz w:val="22"/>
          <w:szCs w:val="22"/>
          <w:lang w:val="en-US"/>
        </w:rPr>
      </w:pPr>
    </w:p>
    <w:p w14:paraId="18B00C27" w14:textId="3D57E498" w:rsidR="008F45A8" w:rsidRPr="00784E86" w:rsidRDefault="008F45A8" w:rsidP="00784E86">
      <w:pPr>
        <w:pStyle w:val="ListParagraph"/>
        <w:spacing w:line="276" w:lineRule="auto"/>
        <w:ind w:left="0"/>
        <w:rPr>
          <w:rFonts w:ascii="Arial" w:hAnsi="Arial" w:cs="Arial"/>
          <w:color w:val="00B050"/>
          <w:sz w:val="22"/>
          <w:szCs w:val="22"/>
          <w:lang w:val="en-US"/>
        </w:rPr>
      </w:pPr>
      <w:r w:rsidRPr="00784E86">
        <w:rPr>
          <w:rFonts w:ascii="Arial" w:hAnsi="Arial" w:cs="Arial"/>
          <w:b/>
          <w:bCs/>
          <w:color w:val="00B050"/>
          <w:sz w:val="22"/>
          <w:szCs w:val="22"/>
          <w:lang w:val="en-US"/>
        </w:rPr>
        <w:t>Acute Suppurative Thyroiditis</w:t>
      </w:r>
    </w:p>
    <w:p w14:paraId="73233E14" w14:textId="77777777" w:rsidR="00212AAD" w:rsidRPr="00784E86" w:rsidRDefault="00212AAD" w:rsidP="00784E86">
      <w:pPr>
        <w:spacing w:line="276" w:lineRule="auto"/>
        <w:contextualSpacing/>
        <w:rPr>
          <w:rFonts w:ascii="Arial" w:hAnsi="Arial" w:cs="Arial"/>
          <w:bCs/>
          <w:color w:val="FF0000"/>
          <w:sz w:val="22"/>
          <w:szCs w:val="22"/>
          <w:lang w:val="en-US"/>
        </w:rPr>
      </w:pPr>
    </w:p>
    <w:p w14:paraId="76EA69FC" w14:textId="56379075" w:rsidR="00F41E9E" w:rsidRPr="00784E86" w:rsidRDefault="00F41E9E"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shd w:val="clear" w:color="auto" w:fill="FFFFFF"/>
          <w:lang w:val="en-US"/>
        </w:rPr>
        <w:t xml:space="preserve">Acute suppurative </w:t>
      </w:r>
      <w:r w:rsidR="003655AD" w:rsidRPr="00784E86">
        <w:rPr>
          <w:rFonts w:ascii="Arial" w:hAnsi="Arial" w:cs="Arial"/>
          <w:color w:val="000000" w:themeColor="text1"/>
          <w:sz w:val="22"/>
          <w:szCs w:val="22"/>
          <w:shd w:val="clear" w:color="auto" w:fill="FFFFFF"/>
          <w:lang w:val="en-US"/>
        </w:rPr>
        <w:t xml:space="preserve">thyroiditis (AST) </w:t>
      </w:r>
      <w:r w:rsidR="00F03BAD" w:rsidRPr="00784E86">
        <w:rPr>
          <w:rFonts w:ascii="Arial" w:hAnsi="Arial" w:cs="Arial"/>
          <w:color w:val="000000" w:themeColor="text1"/>
          <w:sz w:val="22"/>
          <w:szCs w:val="22"/>
          <w:shd w:val="clear" w:color="auto" w:fill="FFFFFF"/>
          <w:lang w:val="en-US"/>
        </w:rPr>
        <w:t xml:space="preserve">or </w:t>
      </w:r>
      <w:r w:rsidR="003655AD" w:rsidRPr="00784E86">
        <w:rPr>
          <w:rFonts w:ascii="Arial" w:hAnsi="Arial" w:cs="Arial"/>
          <w:color w:val="000000" w:themeColor="text1"/>
          <w:sz w:val="22"/>
          <w:szCs w:val="22"/>
          <w:shd w:val="clear" w:color="auto" w:fill="FFFFFF"/>
          <w:lang w:val="en-US"/>
        </w:rPr>
        <w:t xml:space="preserve">acute </w:t>
      </w:r>
      <w:r w:rsidRPr="00784E86">
        <w:rPr>
          <w:rFonts w:ascii="Arial" w:hAnsi="Arial" w:cs="Arial"/>
          <w:color w:val="000000" w:themeColor="text1"/>
          <w:sz w:val="22"/>
          <w:szCs w:val="22"/>
          <w:shd w:val="clear" w:color="auto" w:fill="FFFFFF"/>
          <w:lang w:val="en-US"/>
        </w:rPr>
        <w:t xml:space="preserve">pyogenic thyroiditis is a rare but potentially life-threatening form of thyroiditis seen more commonly in tropical countries. They are mostly bacterial in origin, though rarely, fungal and parasitic infestations have also been described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{"citationID":"cs7A1sYu","properties":{"formattedCitation":"(82)","plainCitation":"(82)","noteIndex":0},"citationItems":[{"id":"uRHIkkus/fhQ1V4LI","uris":["http://zotero.org/users/9316364/items/LEAVDZQV"],"itemData":{"id":945,"type":"article-journal","abstract":"BACKGROUND: Acute suppurative thyroiditis (AST) resulting from a bacterial infection is an infrequent but potentially life-threatening endocrine emergency. Traditional management of this disease has been surgery in conjunction with targeted antibiotic therapy. Recent nonrandomized reports of small series have demonstrated good outcomes using less invasive approaches. No randomized clinical trials have been performed. Here, we provide a review of the literature and an approach to this problem based on expert opinion.\nMETHODS: The literature was reviewed utilizing PubMed, and a representative case of AST was presented to a panel of experts. Endocrinology, surgery, and infectious disease experts responded to a series of questions regarding diagnosis, management, prognosis, and harm.\nRESULTS: Combining a broad spectrum of clinical expertise and the published literature, the authors suggest a clinical algorithm as a guide to management, addressing both diagnosis and acute and long-term management.\nCONCLUSIONS: Published studies indicate a trend toward less invasive management during active inflammation and infection and regarding definite therapy. Remaining questions are presented to foster an evidence-based approach to this disease. Ideally, future randomized, controlled trials will provide data to improve the therapy and outcome of AST.","container-title":"Thyroid: Official Journal of the American Thyroid Association","DOI":"10.1089/thy.2008.0146","ISSN":"1557-9077","issue":"3","journalAbbreviation":"Thyroid","language":"eng","note":"PMID: 20144025","page":"247-255","source":"PubMed","title":"Acute bacterial suppurative thyroiditis: a clinical review and expert opinion","title-short":"Acute bacterial suppurative thyroiditis","volume":"20","author":[{"family":"Paes","given":"John E."},{"family":"Burman","given":"Kenneth D."},{"family":"Cohen","given":"James"},{"family":"Franklyn","given":"Jayne"},{"family":"McHenry","given":"Christopher R."},{"family":"Shoham","given":"Shmuel"},{"family":"Kloos","given":"Richard T."}],"issued":{"date-parts":[["2010",3]]}}}],"schema":"https://github.com/citation-style-language/schema/raw/master/csl-citation.json"}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(82)</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6A6E4206" w14:textId="77777777" w:rsidR="008F45A8" w:rsidRPr="00784E86" w:rsidRDefault="008F45A8" w:rsidP="00784E86">
      <w:pPr>
        <w:spacing w:line="276" w:lineRule="auto"/>
        <w:contextualSpacing/>
        <w:rPr>
          <w:rFonts w:ascii="Arial" w:hAnsi="Arial" w:cs="Arial"/>
          <w:color w:val="FF0000"/>
          <w:sz w:val="22"/>
          <w:szCs w:val="22"/>
          <w:lang w:val="en-US"/>
        </w:rPr>
      </w:pPr>
    </w:p>
    <w:p w14:paraId="3F591AEB" w14:textId="272B7FB6" w:rsidR="002C001C" w:rsidRPr="00784E86" w:rsidRDefault="002C001C" w:rsidP="00784E86">
      <w:pPr>
        <w:spacing w:line="276" w:lineRule="auto"/>
        <w:contextualSpacing/>
        <w:rPr>
          <w:rFonts w:ascii="Arial" w:hAnsi="Arial" w:cs="Arial"/>
          <w:color w:val="FF0000"/>
          <w:sz w:val="22"/>
          <w:szCs w:val="22"/>
          <w:lang w:val="en-US"/>
        </w:rPr>
      </w:pPr>
      <w:r w:rsidRPr="00784E86">
        <w:rPr>
          <w:rFonts w:ascii="Arial" w:hAnsi="Arial" w:cs="Arial"/>
          <w:color w:val="FF0000"/>
          <w:sz w:val="22"/>
          <w:szCs w:val="22"/>
          <w:lang w:val="en-US"/>
        </w:rPr>
        <w:t>ETIOLOGY</w:t>
      </w:r>
    </w:p>
    <w:p w14:paraId="49C57634" w14:textId="77777777" w:rsidR="002C001C" w:rsidRPr="00784E86" w:rsidRDefault="002C001C" w:rsidP="00784E86">
      <w:pPr>
        <w:spacing w:line="276" w:lineRule="auto"/>
        <w:contextualSpacing/>
        <w:rPr>
          <w:rFonts w:ascii="Arial" w:hAnsi="Arial" w:cs="Arial"/>
          <w:color w:val="000000" w:themeColor="text1"/>
          <w:sz w:val="22"/>
          <w:szCs w:val="22"/>
          <w:lang w:val="en-US"/>
        </w:rPr>
      </w:pPr>
    </w:p>
    <w:p w14:paraId="46D32DE2" w14:textId="01CC637B" w:rsidR="002C001C" w:rsidRPr="00784E86" w:rsidRDefault="00DE2917"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The thyroid gland is generally resistant to infection due to its rich blood supply, thick fibrous capsule, and high levels of iodine and hydrogen peroxide. However, AST can occur in individuals with pre-existing thyroid disorders or in an immunocompromised state.</w:t>
      </w:r>
      <w:r w:rsidR="00F41E9E" w:rsidRPr="00784E86">
        <w:rPr>
          <w:rFonts w:ascii="Arial" w:hAnsi="Arial" w:cs="Arial"/>
          <w:color w:val="000000" w:themeColor="text1"/>
          <w:sz w:val="22"/>
          <w:szCs w:val="22"/>
          <w:lang w:val="en-US"/>
        </w:rPr>
        <w:t xml:space="preserve"> </w:t>
      </w:r>
      <w:r w:rsidR="00F41E9E" w:rsidRPr="00784E86">
        <w:rPr>
          <w:rFonts w:ascii="Arial" w:hAnsi="Arial" w:cs="Arial"/>
          <w:color w:val="000000" w:themeColor="text1"/>
          <w:sz w:val="22"/>
          <w:szCs w:val="22"/>
          <w:shd w:val="clear" w:color="auto" w:fill="FFFFFF"/>
          <w:lang w:val="en-US"/>
        </w:rPr>
        <w:t xml:space="preserve">The route of spread </w:t>
      </w:r>
      <w:r w:rsidR="002C001C" w:rsidRPr="00784E86">
        <w:rPr>
          <w:rFonts w:ascii="Arial" w:hAnsi="Arial" w:cs="Arial"/>
          <w:color w:val="000000" w:themeColor="text1"/>
          <w:sz w:val="22"/>
          <w:szCs w:val="22"/>
          <w:shd w:val="clear" w:color="auto" w:fill="FFFFFF"/>
          <w:lang w:val="en-US"/>
        </w:rPr>
        <w:t xml:space="preserve">is typically </w:t>
      </w:r>
      <w:r w:rsidR="00F41E9E" w:rsidRPr="00784E86">
        <w:rPr>
          <w:rFonts w:ascii="Arial" w:hAnsi="Arial" w:cs="Arial"/>
          <w:color w:val="000000" w:themeColor="text1"/>
          <w:sz w:val="22"/>
          <w:szCs w:val="22"/>
          <w:shd w:val="clear" w:color="auto" w:fill="FFFFFF"/>
          <w:lang w:val="en-US"/>
        </w:rPr>
        <w:t xml:space="preserve">hematogenous or lymphatic, </w:t>
      </w:r>
      <w:r w:rsidR="002C001C" w:rsidRPr="00784E86">
        <w:rPr>
          <w:rFonts w:ascii="Arial" w:hAnsi="Arial" w:cs="Arial"/>
          <w:color w:val="000000" w:themeColor="text1"/>
          <w:sz w:val="22"/>
          <w:szCs w:val="22"/>
          <w:shd w:val="clear" w:color="auto" w:fill="FFFFFF"/>
          <w:lang w:val="en-US"/>
        </w:rPr>
        <w:t>but</w:t>
      </w:r>
      <w:r w:rsidR="00F41E9E" w:rsidRPr="00784E86">
        <w:rPr>
          <w:rFonts w:ascii="Arial" w:hAnsi="Arial" w:cs="Arial"/>
          <w:color w:val="000000" w:themeColor="text1"/>
          <w:sz w:val="22"/>
          <w:szCs w:val="22"/>
          <w:shd w:val="clear" w:color="auto" w:fill="FFFFFF"/>
          <w:lang w:val="en-US"/>
        </w:rPr>
        <w:t xml:space="preserve"> direct spread from the deep fascial spaces of the neck, anterior perforation of the esophagus</w:t>
      </w:r>
      <w:r w:rsidR="00D91759">
        <w:rPr>
          <w:rFonts w:ascii="Arial" w:hAnsi="Arial" w:cs="Arial"/>
          <w:color w:val="000000" w:themeColor="text1"/>
          <w:sz w:val="22"/>
          <w:szCs w:val="22"/>
          <w:shd w:val="clear" w:color="auto" w:fill="FFFFFF"/>
          <w:lang w:val="en-US"/>
        </w:rPr>
        <w:t>,</w:t>
      </w:r>
      <w:r w:rsidR="00F41E9E" w:rsidRPr="00784E86">
        <w:rPr>
          <w:rFonts w:ascii="Arial" w:hAnsi="Arial" w:cs="Arial"/>
          <w:color w:val="000000" w:themeColor="text1"/>
          <w:sz w:val="22"/>
          <w:szCs w:val="22"/>
          <w:shd w:val="clear" w:color="auto" w:fill="FFFFFF"/>
          <w:lang w:val="en-US"/>
        </w:rPr>
        <w:t xml:space="preserve"> or infected thyroglossal cyst</w:t>
      </w:r>
      <w:r w:rsidR="002C001C" w:rsidRPr="00784E86">
        <w:rPr>
          <w:rFonts w:ascii="Arial" w:hAnsi="Arial" w:cs="Arial"/>
          <w:color w:val="000000" w:themeColor="text1"/>
          <w:sz w:val="22"/>
          <w:szCs w:val="22"/>
          <w:shd w:val="clear" w:color="auto" w:fill="FFFFFF"/>
          <w:lang w:val="en-US"/>
        </w:rPr>
        <w:t xml:space="preserve"> can rarely occur </w:t>
      </w:r>
      <w:r w:rsidR="00F41E9E"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{"citationID":"h3pKji17","properties":{"formattedCitation":"(83)","plainCitation":"(83)","noteIndex":0},"citationItems":[{"id":"uRHIkkus/88o2codB","uris":["http://zotero.org/users/9316364/items/EANRR94K"],"itemData":{"id":947,"type":"article-journal","abstract":"OBJECTIVE: Abnormalities of the third branchial arch are less common than those of the second arch and usually present with left thyroid lobe inflammation. This paper describes 15 cases of pyriform sinus fistulae of third branchial arch origin usually presenting as recurrent thyroid abscess on the left side.\nMETHOD: A retrospective review of 15 cases of third arch fistulae managed 2000 and 2008, diagnosed based on histopathology and radiological evidence of a fistulous tract, and treated with fistulectomy with left hemithyroidectomy.\nRESULTS: All patients (six boys and nine girls, aged three to 15 years) presented with recurrent low neck inflammation. Pre-operative ultrasound, computed tomography fistulography and barium swallow demonstrated a third arch fistulous tract, left-sided in all cases. The fistula was detected intra-operatively and pathologically in all cases. Surgery (successful in all cases) emphasised complete recurrent laryngeal nerve and ipsilateral pyriform sinus exposure, to facilitate tract excision, with left hemithyroidectomy. There was no recurrence over three to five years' follow up.\nCONCLUSION: Paediatric recurrent low neck inflammatory episodes, due to thyroidal abscess, especially left-sided, should raise suspicion of pyriform sinus fistulae.","container-title":"The Journal of Laryngology and Otology","DOI":"10.1017/S0022215112000898","ISSN":"1748-5460","issue":"7","journalAbbreviation":"J Laryngol Otol","language":"eng","note":"PMID: 22624855","page":"737-742","source":"PubMed","title":"Retrospective case review of pyriform sinus fistulae of third branchial arch origin commonly presenting as acute suppurative thyroiditis in children","volume":"126","author":[{"family":"Yolmo","given":"D."},{"family":"Madana","given":"J."},{"family":"Kalaiarasi","given":"R."},{"family":"Gopalakrishnan","given":"S."},{"family":"Kiruba Shankar","given":"M."},{"family":"Krishnapriya","given":"S."}],"issued":{"date-parts":[["2012",7]]}}}],"schema":"https://github.com/citation-style-language/schema/raw/master/csl-citation.json"} </w:instrText>
      </w:r>
      <w:r w:rsidR="00F41E9E"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(83)</w:t>
      </w:r>
      <w:r w:rsidR="00F41E9E" w:rsidRPr="00784E86">
        <w:rPr>
          <w:rFonts w:ascii="Arial" w:hAnsi="Arial" w:cs="Arial"/>
          <w:color w:val="000000" w:themeColor="text1"/>
          <w:sz w:val="22"/>
          <w:szCs w:val="22"/>
          <w:lang w:val="en-US"/>
        </w:rPr>
        <w:fldChar w:fldCharType="end"/>
      </w:r>
      <w:r w:rsidR="00F41E9E" w:rsidRPr="00784E86">
        <w:rPr>
          <w:rFonts w:ascii="Arial" w:hAnsi="Arial" w:cs="Arial"/>
          <w:color w:val="000000" w:themeColor="text1"/>
          <w:sz w:val="22"/>
          <w:szCs w:val="22"/>
          <w:lang w:val="en-US"/>
        </w:rPr>
        <w:t xml:space="preserve">. </w:t>
      </w:r>
    </w:p>
    <w:p w14:paraId="7FCE1111" w14:textId="77777777" w:rsidR="002C001C" w:rsidRPr="00784E86" w:rsidRDefault="002C001C" w:rsidP="00784E86">
      <w:pPr>
        <w:spacing w:line="276" w:lineRule="auto"/>
        <w:contextualSpacing/>
        <w:rPr>
          <w:rFonts w:ascii="Arial" w:hAnsi="Arial" w:cs="Arial"/>
          <w:color w:val="000000" w:themeColor="text1"/>
          <w:sz w:val="22"/>
          <w:szCs w:val="22"/>
          <w:lang w:val="en-US"/>
        </w:rPr>
      </w:pPr>
    </w:p>
    <w:p w14:paraId="3F909250" w14:textId="6B7A7DD3" w:rsidR="005421CA" w:rsidRPr="00784E86" w:rsidRDefault="005B3C4B"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A systematic review of 200 cases of acute suppurative thyroiditis found that 94 cases were from Asia, 24 from Africa, and five from Latin America, suggesting a higher prevalence in tropical regions. </w:t>
      </w:r>
      <w:r w:rsidR="00924845" w:rsidRPr="00784E86">
        <w:rPr>
          <w:rFonts w:ascii="Arial" w:hAnsi="Arial" w:cs="Arial"/>
          <w:color w:val="000000" w:themeColor="text1"/>
          <w:sz w:val="22"/>
          <w:szCs w:val="22"/>
          <w:lang w:val="en-US"/>
        </w:rPr>
        <w:t xml:space="preserve">Immunocompromised state and pyriform sinus fistulas were the two most common contributing factors. Other causes included disseminated infections and trauma. In 28% of cases, no apparent etiology was identified, although an undiagnosed pyriform sinus fistula remained a possibility </w:t>
      </w:r>
      <w:r w:rsidR="00924845"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{"citationID":"e2lGbXU4","properties":{"formattedCitation":"(84)","plainCitation":"(84)","noteIndex":0},"citationItems":[{"id":29690,"uris":["http://zotero.org/groups/5194563/items/XWY6VBSP"],"itemData":{"id":29690,"type":"article-journal","abstract":"OBJECTIVE: Acute suppurative thyroiditis (AST) is a rare but potentially fatal condition which can initially be difficult to distinguish from the more common subacute thyroiditis (SAT). We aim to update understanding of this medical emergency.\nDESIGN: A systematic review over the past 20 years was performed on the epidemiology, clinical features, investigations, management and outcomes of AST. All full-text cases of microscopy or culture- proven AST in the English literature were included.\nRESULTS: 200 cases of AST have been described in 148 articles from January 2000 - January 2020. Bacterial AST is most common, often presenting with neck pain (89%) and fever (82%). Immunosuppression and pyriform sinus fistula are the most common causes, most often due to gram-positive aerobes. Transient hyperthyroidism is common (42%). Aspiration and antibiotics are becoming a more common treatment. Overall mortality was 7.8%. Tuberculous and fungal AST are less likely to present with fever and neck pain. Fungal AST is more common in immunosuppressed individuals (31%) and has a high overall mortality (33%). Tuberculous AST is more common in TB endemic areas.\nCONCLUSION: The symptoms and signs of AST commonly overlap with SAT and initially can be hard to diagnose. AST can be rapidly morbid or even fatal. Clinicians need to consider AST when they assess patients with thyroiditis who are systemically unwell, have high fever, high white cell count and c-reactive protein, tender neck and abnormal neck imaging. An investigative and treatment strategy is described based on a systematic review of the literature.","container-title":"Clinical Endocrinology","DOI":"10.1111/cen.14440","ISSN":"1365-2265","issue":"2","journalAbbreviation":"Clin Endocrinol (Oxf)","language":"eng","note":"PMID: 33559162","page":"253-264","source":"PubMed","title":"Suppurative thyroiditis: Systematic review and clinical guidance","title-short":"Suppurative thyroiditis","volume":"95","author":[{"family":"Lafontaine","given":"Nicole"},{"family":"Learoyd","given":"Diana"},{"family":"Farrel","given":"Stephen"},{"family":"Wong","given":"Rosemary"}],"issued":{"date-parts":[["2021",8]]}}}],"schema":"https://github.com/citation-style-language/schema/raw/master/csl-citation.json"} </w:instrText>
      </w:r>
      <w:r w:rsidR="00924845"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(84)</w:t>
      </w:r>
      <w:r w:rsidR="00924845" w:rsidRPr="00784E86">
        <w:rPr>
          <w:rFonts w:ascii="Arial" w:hAnsi="Arial" w:cs="Arial"/>
          <w:color w:val="000000" w:themeColor="text1"/>
          <w:sz w:val="22"/>
          <w:szCs w:val="22"/>
          <w:lang w:val="en-US"/>
        </w:rPr>
        <w:fldChar w:fldCharType="end"/>
      </w:r>
      <w:r w:rsidR="00924845" w:rsidRPr="00784E86">
        <w:rPr>
          <w:rFonts w:ascii="Arial" w:hAnsi="Arial" w:cs="Arial"/>
          <w:color w:val="000000" w:themeColor="text1"/>
          <w:sz w:val="22"/>
          <w:szCs w:val="22"/>
          <w:lang w:val="en-US"/>
        </w:rPr>
        <w:t xml:space="preserve">. </w:t>
      </w:r>
      <w:r w:rsidR="005421CA" w:rsidRPr="00784E86">
        <w:rPr>
          <w:rFonts w:ascii="Arial" w:hAnsi="Arial" w:cs="Arial"/>
          <w:color w:val="000000" w:themeColor="text1"/>
          <w:sz w:val="22"/>
          <w:szCs w:val="22"/>
          <w:lang w:val="en-US"/>
        </w:rPr>
        <w:t xml:space="preserve">It is unclear whether poor hygiene conditions and lack of </w:t>
      </w:r>
      <w:r w:rsidR="00060DC9" w:rsidRPr="00784E86">
        <w:rPr>
          <w:rFonts w:ascii="Arial" w:hAnsi="Arial" w:cs="Arial"/>
          <w:color w:val="000000" w:themeColor="text1"/>
          <w:sz w:val="22"/>
          <w:szCs w:val="22"/>
          <w:lang w:val="en-US"/>
        </w:rPr>
        <w:t xml:space="preserve">universal </w:t>
      </w:r>
      <w:r w:rsidR="005421CA" w:rsidRPr="00784E86">
        <w:rPr>
          <w:rFonts w:ascii="Arial" w:hAnsi="Arial" w:cs="Arial"/>
          <w:color w:val="000000" w:themeColor="text1"/>
          <w:sz w:val="22"/>
          <w:szCs w:val="22"/>
          <w:lang w:val="en-US"/>
        </w:rPr>
        <w:t>medical facilities in tropical regions contribute to the higher incidence of AST.</w:t>
      </w:r>
      <w:r w:rsidR="009748EA" w:rsidRPr="00784E86">
        <w:rPr>
          <w:rFonts w:ascii="Arial" w:hAnsi="Arial" w:cs="Arial"/>
          <w:color w:val="000000" w:themeColor="text1"/>
          <w:sz w:val="22"/>
          <w:szCs w:val="22"/>
          <w:lang w:val="en-US"/>
        </w:rPr>
        <w:t xml:space="preserve"> </w:t>
      </w:r>
      <w:r w:rsidR="00867CD7" w:rsidRPr="00784E86">
        <w:rPr>
          <w:rFonts w:ascii="Arial" w:hAnsi="Arial" w:cs="Arial"/>
          <w:color w:val="000000" w:themeColor="text1"/>
          <w:sz w:val="22"/>
          <w:szCs w:val="22"/>
          <w:lang w:val="en-US"/>
        </w:rPr>
        <w:t xml:space="preserve">Rare cases of acute emphysematous thyroiditis in immunocompromised individuals due to infection from Clostridia and </w:t>
      </w:r>
      <w:r w:rsidR="00867CD7" w:rsidRPr="00784E86">
        <w:rPr>
          <w:rFonts w:ascii="Arial" w:hAnsi="Arial" w:cs="Arial"/>
          <w:i/>
          <w:iCs/>
          <w:color w:val="000000" w:themeColor="text1"/>
          <w:sz w:val="22"/>
          <w:szCs w:val="22"/>
          <w:lang w:val="en-US"/>
        </w:rPr>
        <w:t>Escherichia coli</w:t>
      </w:r>
      <w:r w:rsidR="00867CD7" w:rsidRPr="00784E86">
        <w:rPr>
          <w:rFonts w:ascii="Arial" w:hAnsi="Arial" w:cs="Arial"/>
          <w:color w:val="000000" w:themeColor="text1"/>
          <w:sz w:val="22"/>
          <w:szCs w:val="22"/>
          <w:lang w:val="en-US"/>
        </w:rPr>
        <w:t xml:space="preserve"> have been reported from tropical countries </w:t>
      </w:r>
      <w:r w:rsidR="00867CD7"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{"citationID":"FIaWs4Og","properties":{"formattedCitation":"(85,86)","plainCitation":"(85,86)","noteIndex":0},"citationItems":[{"id":29700,"uris":["http://zotero.org/groups/5194563/items/XEUX8U4D"],"itemData":{"id":29700,"type":"article-journal","abstract":"Acute emphysematous thyroiditis is a severe pyogenic infection of the thyroid gland characterized by the production of gas. Although earlier writers of the pre-antibiotic era had referred to 'gangrene of the thyroid with gas formation' (1-3), only 5 cases of gas-forming or emphysematous thyroiditis have been specifically documented. In this report, the sixth case of acute emphysematous thyroiditis is presented and the clinical features of this rare but potentially lethal infection of the thyroid gland are described. The pathogenesis and management of the disease are discussed.","container-title":"The British Journal of Surgery","DOI":"10.1002/bjs.1800700503","ISSN":"0007-1323","issue":"5","journalAbbreviation":"Br J Surg","language":"eng","note":"PMID: 6850256","page":"256-258","source":"PubMed","title":"Acute emphysematous thyroiditis","volume":"70","author":[{"family":"Gigot","given":"J. F."},{"family":"Mannell","given":"A."}],"issued":{"date-parts":[["1983",5]]}}},{"id":29698,"uris":["http://zotero.org/groups/5194563/items/6NCVBWAS"],"itemData":{"id":29698,"type":"article-journal","abstract":"Acute emphysematous suppurative thyroid abscess is a potentially life threatening uncommon disease caused most commonly by gram positive organisms. It usually occurs in immunocompromised individuals with pre-existing multinodular goiter secondary to hematogenous spread of infection. The most characteristic feature of this disease is the presence of gas within the thyroid swelling seen on imaging, even though crepitus may be absent on examination. Surgical debridement and thyroidectomy are the procedure of choice in such cases and can lead to effective cure. We present an unusual and rare case of an acute emphysematous suppurative thyroid abscess caused by a gram negative (non-clostridial) organism in an immunocompromised patient after a fine needle aspiration cytology intervention.","container-title":"Surgery Case Reports","DOI":"10.1016/j.sycrs.2024.100010","ISSN":"2950-1032","journalAbbreviation":"Surgery Case Reports","page":"100010","source":"ScienceDirect","title":"An uncommon encounter in an unusual location – A case report on acute emphysematous suppurative thyroid abscess","volume":"1","author":[{"family":"Idrees","given":"Sarrah"},{"family":"Godi","given":"Prathyusha"},{"family":"Kumar","given":"Rahul"},{"family":"Chand","given":"Gyan"},{"family":"Agarwal","given":"Gaurav"},{"family":"Singh","given":"Anil Kumar"},{"family":"Yadav","given":"Neha"}],"issued":{"date-parts":[["2024",3,1]]}}}],"schema":"https://github.com/citation-style-language/schema/raw/master/csl-citation.json"} </w:instrText>
      </w:r>
      <w:r w:rsidR="00867CD7"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(85,86)</w:t>
      </w:r>
      <w:r w:rsidR="00867CD7" w:rsidRPr="00784E86">
        <w:rPr>
          <w:rFonts w:ascii="Arial" w:hAnsi="Arial" w:cs="Arial"/>
          <w:color w:val="000000" w:themeColor="text1"/>
          <w:sz w:val="22"/>
          <w:szCs w:val="22"/>
          <w:lang w:val="en-US"/>
        </w:rPr>
        <w:fldChar w:fldCharType="end"/>
      </w:r>
      <w:r w:rsidR="00867CD7" w:rsidRPr="00784E86">
        <w:rPr>
          <w:rFonts w:ascii="Arial" w:hAnsi="Arial" w:cs="Arial"/>
          <w:color w:val="000000" w:themeColor="text1"/>
          <w:sz w:val="22"/>
          <w:szCs w:val="22"/>
          <w:lang w:val="en-US"/>
        </w:rPr>
        <w:t>.</w:t>
      </w:r>
    </w:p>
    <w:p w14:paraId="2849E9F8" w14:textId="77777777" w:rsidR="005421CA" w:rsidRPr="00784E86" w:rsidRDefault="005421CA" w:rsidP="00784E86">
      <w:pPr>
        <w:spacing w:line="276" w:lineRule="auto"/>
        <w:contextualSpacing/>
        <w:rPr>
          <w:rFonts w:ascii="Arial" w:hAnsi="Arial" w:cs="Arial"/>
          <w:color w:val="000000" w:themeColor="text1"/>
          <w:sz w:val="22"/>
          <w:szCs w:val="22"/>
          <w:lang w:val="en-US"/>
        </w:rPr>
      </w:pPr>
    </w:p>
    <w:p w14:paraId="69E37621" w14:textId="5C6931EF" w:rsidR="008F45A8" w:rsidRPr="00784E86" w:rsidRDefault="005421CA" w:rsidP="00784E86">
      <w:pPr>
        <w:spacing w:line="276" w:lineRule="auto"/>
        <w:contextualSpacing/>
        <w:rPr>
          <w:rFonts w:ascii="Arial" w:hAnsi="Arial" w:cs="Arial"/>
          <w:color w:val="FF0000"/>
          <w:sz w:val="22"/>
          <w:szCs w:val="22"/>
          <w:shd w:val="clear" w:color="auto" w:fill="FFFFFF"/>
          <w:lang w:val="en-US"/>
        </w:rPr>
      </w:pPr>
      <w:r w:rsidRPr="00784E86">
        <w:rPr>
          <w:rFonts w:ascii="Arial" w:hAnsi="Arial" w:cs="Arial"/>
          <w:color w:val="FF0000"/>
          <w:sz w:val="22"/>
          <w:szCs w:val="22"/>
          <w:shd w:val="clear" w:color="auto" w:fill="FFFFFF"/>
          <w:lang w:val="en-US"/>
        </w:rPr>
        <w:t>DIAGNOSIS AND MANAGEMENT</w:t>
      </w:r>
    </w:p>
    <w:p w14:paraId="7D10B833" w14:textId="77777777" w:rsidR="005421CA" w:rsidRPr="00784E86" w:rsidRDefault="005421CA" w:rsidP="00784E86">
      <w:pPr>
        <w:spacing w:line="276" w:lineRule="auto"/>
        <w:contextualSpacing/>
        <w:rPr>
          <w:rFonts w:ascii="Arial" w:hAnsi="Arial" w:cs="Arial"/>
          <w:color w:val="000000" w:themeColor="text1"/>
          <w:sz w:val="22"/>
          <w:szCs w:val="22"/>
          <w:shd w:val="clear" w:color="auto" w:fill="FFFFFF"/>
          <w:lang w:val="en-US"/>
        </w:rPr>
      </w:pPr>
    </w:p>
    <w:p w14:paraId="5F4A427D" w14:textId="40B7C74D" w:rsidR="007873A6" w:rsidRPr="00784E86" w:rsidRDefault="007873A6" w:rsidP="00784E86">
      <w:pPr>
        <w:spacing w:line="276" w:lineRule="auto"/>
        <w:contextualSpacing/>
        <w:rPr>
          <w:rFonts w:ascii="Arial" w:hAnsi="Arial" w:cs="Arial"/>
          <w:sz w:val="22"/>
          <w:szCs w:val="22"/>
          <w:lang w:val="en-US"/>
        </w:rPr>
      </w:pPr>
      <w:r w:rsidRPr="00784E86">
        <w:rPr>
          <w:rFonts w:ascii="Arial" w:hAnsi="Arial" w:cs="Arial"/>
          <w:sz w:val="22"/>
          <w:szCs w:val="22"/>
          <w:lang w:val="en-US"/>
        </w:rPr>
        <w:t>Individuals</w:t>
      </w:r>
      <w:r w:rsidR="00F41E9E" w:rsidRPr="00784E86">
        <w:rPr>
          <w:rFonts w:ascii="Arial" w:hAnsi="Arial" w:cs="Arial"/>
          <w:sz w:val="22"/>
          <w:szCs w:val="22"/>
          <w:lang w:val="en-US"/>
        </w:rPr>
        <w:t xml:space="preserve"> with </w:t>
      </w:r>
      <w:r w:rsidRPr="00784E86">
        <w:rPr>
          <w:rFonts w:ascii="Arial" w:hAnsi="Arial" w:cs="Arial"/>
          <w:sz w:val="22"/>
          <w:szCs w:val="22"/>
          <w:lang w:val="en-US"/>
        </w:rPr>
        <w:t>AST</w:t>
      </w:r>
      <w:r w:rsidR="00F41E9E" w:rsidRPr="00784E86">
        <w:rPr>
          <w:rFonts w:ascii="Arial" w:hAnsi="Arial" w:cs="Arial"/>
          <w:sz w:val="22"/>
          <w:szCs w:val="22"/>
          <w:lang w:val="en-US"/>
        </w:rPr>
        <w:t xml:space="preserve"> </w:t>
      </w:r>
      <w:r w:rsidR="005421CA" w:rsidRPr="00784E86">
        <w:rPr>
          <w:rFonts w:ascii="Arial" w:hAnsi="Arial" w:cs="Arial"/>
          <w:sz w:val="22"/>
          <w:szCs w:val="22"/>
          <w:lang w:val="en-US"/>
        </w:rPr>
        <w:t>present with</w:t>
      </w:r>
      <w:r w:rsidR="00F41E9E" w:rsidRPr="00784E86">
        <w:rPr>
          <w:rFonts w:ascii="Arial" w:hAnsi="Arial" w:cs="Arial"/>
          <w:sz w:val="22"/>
          <w:szCs w:val="22"/>
          <w:lang w:val="en-US"/>
        </w:rPr>
        <w:t xml:space="preserve"> high grade fever and constitutional symptoms along</w:t>
      </w:r>
      <w:r w:rsidR="005421CA" w:rsidRPr="00784E86">
        <w:rPr>
          <w:rFonts w:ascii="Arial" w:hAnsi="Arial" w:cs="Arial"/>
          <w:sz w:val="22"/>
          <w:szCs w:val="22"/>
          <w:lang w:val="en-US"/>
        </w:rPr>
        <w:t xml:space="preserve"> </w:t>
      </w:r>
      <w:r w:rsidR="00F41E9E" w:rsidRPr="00784E86">
        <w:rPr>
          <w:rFonts w:ascii="Arial" w:hAnsi="Arial" w:cs="Arial"/>
          <w:sz w:val="22"/>
          <w:szCs w:val="22"/>
          <w:lang w:val="en-US"/>
        </w:rPr>
        <w:t xml:space="preserve">with severe pain and tenderness over the thyroid gland. However, thyroid function is usually normal and only a subset </w:t>
      </w:r>
      <w:proofErr w:type="gramStart"/>
      <w:r w:rsidR="00F41E9E" w:rsidRPr="00784E86">
        <w:rPr>
          <w:rFonts w:ascii="Arial" w:hAnsi="Arial" w:cs="Arial"/>
          <w:sz w:val="22"/>
          <w:szCs w:val="22"/>
          <w:lang w:val="en-US"/>
        </w:rPr>
        <w:t>have</w:t>
      </w:r>
      <w:proofErr w:type="gramEnd"/>
      <w:r w:rsidR="00F41E9E" w:rsidRPr="00784E86">
        <w:rPr>
          <w:rFonts w:ascii="Arial" w:hAnsi="Arial" w:cs="Arial"/>
          <w:sz w:val="22"/>
          <w:szCs w:val="22"/>
          <w:lang w:val="en-US"/>
        </w:rPr>
        <w:t xml:space="preserve"> laboratory evidence of thyrotoxicosis. Ultrasonography of thyroid reveals an abscess in the gland and needle aspiration may </w:t>
      </w:r>
      <w:r w:rsidR="003353CD" w:rsidRPr="00784E86">
        <w:rPr>
          <w:rFonts w:ascii="Arial" w:hAnsi="Arial" w:cs="Arial"/>
          <w:sz w:val="22"/>
          <w:szCs w:val="22"/>
          <w:lang w:val="en-US"/>
        </w:rPr>
        <w:t>confirm</w:t>
      </w:r>
      <w:r w:rsidR="00F41E9E" w:rsidRPr="00784E86">
        <w:rPr>
          <w:rFonts w:ascii="Arial" w:hAnsi="Arial" w:cs="Arial"/>
          <w:sz w:val="22"/>
          <w:szCs w:val="22"/>
          <w:lang w:val="en-US"/>
        </w:rPr>
        <w:t xml:space="preserve"> the diagnosis </w:t>
      </w:r>
      <w:r w:rsidRPr="00784E86">
        <w:rPr>
          <w:rFonts w:ascii="Arial" w:hAnsi="Arial" w:cs="Arial"/>
          <w:sz w:val="22"/>
          <w:szCs w:val="22"/>
          <w:lang w:val="en-US"/>
        </w:rPr>
        <w:t>along with identification of</w:t>
      </w:r>
      <w:r w:rsidR="00F41E9E" w:rsidRPr="00784E86">
        <w:rPr>
          <w:rFonts w:ascii="Arial" w:hAnsi="Arial" w:cs="Arial"/>
          <w:sz w:val="22"/>
          <w:szCs w:val="22"/>
          <w:lang w:val="en-US"/>
        </w:rPr>
        <w:t xml:space="preserve"> responsible organism. </w:t>
      </w:r>
      <w:r w:rsidR="003353CD" w:rsidRPr="00784E86">
        <w:rPr>
          <w:rFonts w:ascii="Arial" w:hAnsi="Arial" w:cs="Arial"/>
          <w:sz w:val="22"/>
          <w:szCs w:val="22"/>
          <w:lang w:val="en-US"/>
        </w:rPr>
        <w:t>99m-</w:t>
      </w:r>
      <w:r w:rsidR="00060DC9" w:rsidRPr="00784E86">
        <w:rPr>
          <w:rFonts w:ascii="Arial" w:hAnsi="Arial" w:cs="Arial"/>
          <w:sz w:val="22"/>
          <w:szCs w:val="22"/>
          <w:lang w:val="en-US"/>
        </w:rPr>
        <w:t>technetium-</w:t>
      </w:r>
      <w:r w:rsidR="003353CD" w:rsidRPr="00784E86">
        <w:rPr>
          <w:rFonts w:ascii="Arial" w:hAnsi="Arial" w:cs="Arial"/>
          <w:sz w:val="22"/>
          <w:szCs w:val="22"/>
          <w:lang w:val="en-US"/>
        </w:rPr>
        <w:t>p</w:t>
      </w:r>
      <w:r w:rsidR="00F41E9E" w:rsidRPr="00784E86">
        <w:rPr>
          <w:rFonts w:ascii="Arial" w:hAnsi="Arial" w:cs="Arial"/>
          <w:sz w:val="22"/>
          <w:szCs w:val="22"/>
          <w:lang w:val="en-US"/>
        </w:rPr>
        <w:t xml:space="preserve">ertechnetate scan </w:t>
      </w:r>
      <w:r w:rsidR="003353CD" w:rsidRPr="00784E86">
        <w:rPr>
          <w:rFonts w:ascii="Arial" w:hAnsi="Arial" w:cs="Arial"/>
          <w:sz w:val="22"/>
          <w:szCs w:val="22"/>
          <w:lang w:val="en-US"/>
        </w:rPr>
        <w:t xml:space="preserve">or radioiodine uptake </w:t>
      </w:r>
      <w:r w:rsidR="00060DC9" w:rsidRPr="00784E86">
        <w:rPr>
          <w:rFonts w:ascii="Arial" w:hAnsi="Arial" w:cs="Arial"/>
          <w:sz w:val="22"/>
          <w:szCs w:val="22"/>
          <w:lang w:val="en-US"/>
        </w:rPr>
        <w:t xml:space="preserve">studies </w:t>
      </w:r>
      <w:r w:rsidR="00F41E9E" w:rsidRPr="00784E86">
        <w:rPr>
          <w:rFonts w:ascii="Arial" w:hAnsi="Arial" w:cs="Arial"/>
          <w:sz w:val="22"/>
          <w:szCs w:val="22"/>
          <w:lang w:val="en-US"/>
        </w:rPr>
        <w:t xml:space="preserve">show normal function of the unaffected lobe of the thyroid gland, unlike in </w:t>
      </w:r>
      <w:r w:rsidR="005421CA" w:rsidRPr="00784E86">
        <w:rPr>
          <w:rFonts w:ascii="Arial" w:hAnsi="Arial" w:cs="Arial"/>
          <w:sz w:val="22"/>
          <w:szCs w:val="22"/>
          <w:lang w:val="en-US"/>
        </w:rPr>
        <w:t>SAT</w:t>
      </w:r>
      <w:r w:rsidR="003353CD" w:rsidRPr="00784E86">
        <w:rPr>
          <w:rFonts w:ascii="Arial" w:hAnsi="Arial" w:cs="Arial"/>
          <w:sz w:val="22"/>
          <w:szCs w:val="22"/>
          <w:lang w:val="en-US"/>
        </w:rPr>
        <w:t>,</w:t>
      </w:r>
      <w:r w:rsidR="005421CA" w:rsidRPr="00784E86">
        <w:rPr>
          <w:rFonts w:ascii="Arial" w:hAnsi="Arial" w:cs="Arial"/>
          <w:sz w:val="22"/>
          <w:szCs w:val="22"/>
          <w:lang w:val="en-US"/>
        </w:rPr>
        <w:t xml:space="preserve"> where thyroid activity is </w:t>
      </w:r>
      <w:r w:rsidRPr="00784E86">
        <w:rPr>
          <w:rFonts w:ascii="Arial" w:hAnsi="Arial" w:cs="Arial"/>
          <w:sz w:val="22"/>
          <w:szCs w:val="22"/>
          <w:lang w:val="en-US"/>
        </w:rPr>
        <w:t xml:space="preserve">diffusely </w:t>
      </w:r>
      <w:r w:rsidR="005421CA" w:rsidRPr="00784E86">
        <w:rPr>
          <w:rFonts w:ascii="Arial" w:hAnsi="Arial" w:cs="Arial"/>
          <w:sz w:val="22"/>
          <w:szCs w:val="22"/>
          <w:lang w:val="en-US"/>
        </w:rPr>
        <w:t xml:space="preserve">suppressed. </w:t>
      </w:r>
      <w:r w:rsidR="00F41E9E" w:rsidRPr="00784E86">
        <w:rPr>
          <w:rFonts w:ascii="Arial" w:hAnsi="Arial" w:cs="Arial"/>
          <w:sz w:val="22"/>
          <w:szCs w:val="22"/>
          <w:lang w:val="en-US"/>
        </w:rPr>
        <w:t xml:space="preserve">In children with </w:t>
      </w:r>
      <w:r w:rsidRPr="00784E86">
        <w:rPr>
          <w:rFonts w:ascii="Arial" w:hAnsi="Arial" w:cs="Arial"/>
          <w:sz w:val="22"/>
          <w:szCs w:val="22"/>
          <w:lang w:val="en-US"/>
        </w:rPr>
        <w:t>AST</w:t>
      </w:r>
      <w:r w:rsidR="00F41E9E" w:rsidRPr="00784E86">
        <w:rPr>
          <w:rFonts w:ascii="Arial" w:hAnsi="Arial" w:cs="Arial"/>
          <w:sz w:val="22"/>
          <w:szCs w:val="22"/>
          <w:lang w:val="en-US"/>
        </w:rPr>
        <w:t xml:space="preserve"> of the left lobe, a barium swallow </w:t>
      </w:r>
      <w:r w:rsidR="00C40D03" w:rsidRPr="00784E86">
        <w:rPr>
          <w:rFonts w:ascii="Arial" w:hAnsi="Arial" w:cs="Arial"/>
          <w:sz w:val="22"/>
          <w:szCs w:val="22"/>
          <w:lang w:val="en-US"/>
        </w:rPr>
        <w:t>should be ordered to rule out</w:t>
      </w:r>
      <w:r w:rsidR="00F41E9E" w:rsidRPr="00784E86">
        <w:rPr>
          <w:rFonts w:ascii="Arial" w:hAnsi="Arial" w:cs="Arial"/>
          <w:sz w:val="22"/>
          <w:szCs w:val="22"/>
          <w:lang w:val="en-US"/>
        </w:rPr>
        <w:t xml:space="preserve"> p</w:t>
      </w:r>
      <w:r w:rsidRPr="00784E86">
        <w:rPr>
          <w:rFonts w:ascii="Arial" w:hAnsi="Arial" w:cs="Arial"/>
          <w:sz w:val="22"/>
          <w:szCs w:val="22"/>
          <w:lang w:val="en-US"/>
        </w:rPr>
        <w:t>y</w:t>
      </w:r>
      <w:r w:rsidR="00F41E9E" w:rsidRPr="00784E86">
        <w:rPr>
          <w:rFonts w:ascii="Arial" w:hAnsi="Arial" w:cs="Arial"/>
          <w:sz w:val="22"/>
          <w:szCs w:val="22"/>
          <w:lang w:val="en-US"/>
        </w:rPr>
        <w:t>riform sinus</w:t>
      </w:r>
      <w:r w:rsidR="00C40D03" w:rsidRPr="00784E86">
        <w:rPr>
          <w:rFonts w:ascii="Arial" w:hAnsi="Arial" w:cs="Arial"/>
          <w:sz w:val="22"/>
          <w:szCs w:val="22"/>
          <w:lang w:val="en-US"/>
        </w:rPr>
        <w:t xml:space="preserve"> fistula connecting the left lobe of thyroid. The left-sided predominance of pyriform sinus fistulas is thought to be due to asymmetrical development during embryogenesis </w:t>
      </w:r>
      <w:r w:rsidR="00F41E9E" w:rsidRPr="00784E86">
        <w:rPr>
          <w:rFonts w:ascii="Arial" w:hAnsi="Arial" w:cs="Arial"/>
          <w:sz w:val="22"/>
          <w:szCs w:val="22"/>
          <w:lang w:val="en-US"/>
        </w:rPr>
        <w:fldChar w:fldCharType="begin"/>
      </w:r>
      <w:r w:rsidR="003B34A4" w:rsidRPr="00784E86">
        <w:rPr>
          <w:rFonts w:ascii="Arial" w:hAnsi="Arial" w:cs="Arial"/>
          <w:sz w:val="22"/>
          <w:szCs w:val="22"/>
          <w:lang w:val="en-US"/>
        </w:rPr>
        <w:instrText xml:space="preserve"> ADDIN ZOTERO_ITEM CSL_CITATION {"citationID":"99pW0wpd","properties":{"formattedCitation":"(83)","plainCitation":"(83)","noteIndex":0},"citationItems":[{"id":"uRHIkkus/88o2codB","uris":["http://zotero.org/users/9316364/items/EANRR94K"],"itemData":{"id":947,"type":"article-journal","abstract":"OBJECTIVE: Abnormalities of the third branchial arch are less common than those of the second arch and usually present with left thyroid lobe inflammation. This paper describes 15 cases of pyriform sinus fistulae of third branchial arch origin usually presenting as recurrent thyroid abscess on the left side.\nMETHOD: A retrospective review of 15 cases of third arch fistulae managed 2000 and 2008, diagnosed based on histopathology and radiological evidence of a fistulous tract, and treated with fistulectomy with left hemithyroidectomy.\nRESULTS: All patients (six boys and nine girls, aged three to 15 years) presented with recurrent low neck inflammation. Pre-operative ultrasound, computed tomography fistulography and barium swallow demonstrated a third arch fistulous tract, left-sided in all cases. The fistula was detected intra-operatively and pathologically in all cases. Surgery (successful in all cases) emphasised complete recurrent laryngeal nerve and ipsilateral pyriform sinus exposure, to facilitate tract excision, with left hemithyroidectomy. There was no recurrence over three to five years' follow up.\nCONCLUSION: Paediatric recurrent low neck inflammatory episodes, due to thyroidal abscess, especially left-sided, should raise suspicion of pyriform sinus fistulae.","container-title":"The Journal of Laryngology and Otology","DOI":"10.1017/S0022215112000898","ISSN":"1748-5460","issue":"7","journalAbbreviation":"J Laryngol Otol","language":"eng","note":"PMID: 22624855","page":"737-742","source":"PubMed","title":"Retrospective case review of pyriform sinus fistulae of third branchial arch origin commonly presenting as acute suppurative thyroiditis in children","volume":"126","author":[{"family":"Yolmo","given":"D."},{"family":"Madana","given":"J."},{"family":"Kalaiarasi","given":"R."},{"family":"Gopalakrishnan","given":"S."},{"family":"Kiruba Shankar","given":"M."},{"family":"Krishnapriya","given":"S."}],"issued":{"date-parts":[["2012",7]]}}}],"schema":"https://github.com/citation-style-language/schema/raw/master/csl-citation.json"} </w:instrText>
      </w:r>
      <w:r w:rsidR="00F41E9E" w:rsidRPr="00784E86">
        <w:rPr>
          <w:rFonts w:ascii="Arial" w:hAnsi="Arial" w:cs="Arial"/>
          <w:sz w:val="22"/>
          <w:szCs w:val="22"/>
          <w:lang w:val="en-US"/>
        </w:rPr>
        <w:fldChar w:fldCharType="separate"/>
      </w:r>
      <w:r w:rsidR="003B34A4" w:rsidRPr="00784E86">
        <w:rPr>
          <w:rFonts w:ascii="Arial" w:hAnsi="Arial" w:cs="Arial"/>
          <w:noProof/>
          <w:sz w:val="22"/>
          <w:szCs w:val="22"/>
          <w:lang w:val="en-US"/>
        </w:rPr>
        <w:t>(83)</w:t>
      </w:r>
      <w:r w:rsidR="00F41E9E" w:rsidRPr="00784E86">
        <w:rPr>
          <w:rFonts w:ascii="Arial" w:hAnsi="Arial" w:cs="Arial"/>
          <w:sz w:val="22"/>
          <w:szCs w:val="22"/>
          <w:lang w:val="en-US"/>
        </w:rPr>
        <w:fldChar w:fldCharType="end"/>
      </w:r>
      <w:r w:rsidR="00C40D03" w:rsidRPr="00784E86">
        <w:rPr>
          <w:rFonts w:ascii="Arial" w:hAnsi="Arial" w:cs="Arial"/>
          <w:sz w:val="22"/>
          <w:szCs w:val="22"/>
          <w:lang w:val="en-US"/>
        </w:rPr>
        <w:t>.</w:t>
      </w:r>
    </w:p>
    <w:p w14:paraId="07875DFF" w14:textId="77777777" w:rsidR="007873A6" w:rsidRPr="00784E86" w:rsidRDefault="007873A6" w:rsidP="00784E86">
      <w:pPr>
        <w:spacing w:line="276" w:lineRule="auto"/>
        <w:contextualSpacing/>
        <w:rPr>
          <w:rFonts w:ascii="Arial" w:hAnsi="Arial" w:cs="Arial"/>
          <w:sz w:val="22"/>
          <w:szCs w:val="22"/>
          <w:lang w:val="en-US"/>
        </w:rPr>
      </w:pPr>
    </w:p>
    <w:p w14:paraId="57996E11" w14:textId="6FDD2A90" w:rsidR="00F41E9E" w:rsidRPr="00784E86" w:rsidRDefault="00F41E9E" w:rsidP="00784E86">
      <w:pPr>
        <w:spacing w:line="276" w:lineRule="auto"/>
        <w:contextualSpacing/>
        <w:rPr>
          <w:rFonts w:ascii="Arial" w:hAnsi="Arial" w:cs="Arial"/>
          <w:color w:val="000000" w:themeColor="text1"/>
          <w:sz w:val="22"/>
          <w:szCs w:val="22"/>
          <w:shd w:val="clear" w:color="auto" w:fill="FFFFFF"/>
          <w:lang w:val="en-US"/>
        </w:rPr>
      </w:pPr>
      <w:r w:rsidRPr="00784E86">
        <w:rPr>
          <w:rFonts w:ascii="Arial" w:hAnsi="Arial" w:cs="Arial"/>
          <w:sz w:val="22"/>
          <w:szCs w:val="22"/>
          <w:lang w:val="en-US"/>
        </w:rPr>
        <w:t xml:space="preserve">Antibiotics guided by the </w:t>
      </w:r>
      <w:r w:rsidR="005421CA" w:rsidRPr="00784E86">
        <w:rPr>
          <w:rFonts w:ascii="Arial" w:hAnsi="Arial" w:cs="Arial"/>
          <w:sz w:val="22"/>
          <w:szCs w:val="22"/>
          <w:lang w:val="en-US"/>
        </w:rPr>
        <w:t>culture and sensitivity of the offending org</w:t>
      </w:r>
      <w:r w:rsidRPr="00784E86">
        <w:rPr>
          <w:rFonts w:ascii="Arial" w:hAnsi="Arial" w:cs="Arial"/>
          <w:sz w:val="22"/>
          <w:szCs w:val="22"/>
          <w:lang w:val="en-US"/>
        </w:rPr>
        <w:t>anism</w:t>
      </w:r>
      <w:r w:rsidR="007873A6" w:rsidRPr="00784E86">
        <w:rPr>
          <w:rFonts w:ascii="Arial" w:hAnsi="Arial" w:cs="Arial"/>
          <w:sz w:val="22"/>
          <w:szCs w:val="22"/>
          <w:lang w:val="en-US"/>
        </w:rPr>
        <w:t xml:space="preserve"> should be commenced as soon as possible</w:t>
      </w:r>
      <w:r w:rsidRPr="00784E86">
        <w:rPr>
          <w:rFonts w:ascii="Arial" w:hAnsi="Arial" w:cs="Arial"/>
          <w:sz w:val="22"/>
          <w:szCs w:val="22"/>
          <w:lang w:val="en-US"/>
        </w:rPr>
        <w:t xml:space="preserve">. Needle aspiration to drain the </w:t>
      </w:r>
      <w:r w:rsidR="005421CA" w:rsidRPr="00784E86">
        <w:rPr>
          <w:rFonts w:ascii="Arial" w:hAnsi="Arial" w:cs="Arial"/>
          <w:sz w:val="22"/>
          <w:szCs w:val="22"/>
          <w:lang w:val="en-US"/>
        </w:rPr>
        <w:t xml:space="preserve">pus from </w:t>
      </w:r>
      <w:r w:rsidRPr="00784E86">
        <w:rPr>
          <w:rFonts w:ascii="Arial" w:hAnsi="Arial" w:cs="Arial"/>
          <w:sz w:val="22"/>
          <w:szCs w:val="22"/>
          <w:lang w:val="en-US"/>
        </w:rPr>
        <w:t>affected lobe</w:t>
      </w:r>
      <w:r w:rsidR="005421CA" w:rsidRPr="00784E86">
        <w:rPr>
          <w:rFonts w:ascii="Arial" w:hAnsi="Arial" w:cs="Arial"/>
          <w:sz w:val="22"/>
          <w:szCs w:val="22"/>
          <w:lang w:val="en-US"/>
        </w:rPr>
        <w:t xml:space="preserve"> may be necessary.</w:t>
      </w:r>
      <w:r w:rsidR="007873A6" w:rsidRPr="00784E86">
        <w:rPr>
          <w:rFonts w:ascii="Arial" w:hAnsi="Arial" w:cs="Arial"/>
          <w:sz w:val="22"/>
          <w:szCs w:val="22"/>
          <w:lang w:val="en-US"/>
        </w:rPr>
        <w:t xml:space="preserve"> </w:t>
      </w:r>
      <w:r w:rsidR="00255ACC" w:rsidRPr="00784E86">
        <w:rPr>
          <w:rFonts w:ascii="Arial" w:hAnsi="Arial" w:cs="Arial"/>
          <w:sz w:val="22"/>
          <w:szCs w:val="22"/>
          <w:lang w:val="en-US"/>
        </w:rPr>
        <w:t>Surgical drainage may be required in lesions not responding to antibiotics</w:t>
      </w:r>
      <w:r w:rsidRPr="00784E86">
        <w:rPr>
          <w:rFonts w:ascii="Arial" w:hAnsi="Arial" w:cs="Arial"/>
          <w:sz w:val="22"/>
          <w:szCs w:val="22"/>
          <w:lang w:val="en-US"/>
        </w:rPr>
        <w:t>. P</w:t>
      </w:r>
      <w:r w:rsidR="007873A6" w:rsidRPr="00784E86">
        <w:rPr>
          <w:rFonts w:ascii="Arial" w:hAnsi="Arial" w:cs="Arial"/>
          <w:sz w:val="22"/>
          <w:szCs w:val="22"/>
          <w:lang w:val="en-US"/>
        </w:rPr>
        <w:t>y</w:t>
      </w:r>
      <w:r w:rsidRPr="00784E86">
        <w:rPr>
          <w:rFonts w:ascii="Arial" w:hAnsi="Arial" w:cs="Arial"/>
          <w:sz w:val="22"/>
          <w:szCs w:val="22"/>
          <w:lang w:val="en-US"/>
        </w:rPr>
        <w:t>riform sinus fistula</w:t>
      </w:r>
      <w:r w:rsidR="007873A6" w:rsidRPr="00784E86">
        <w:rPr>
          <w:rFonts w:ascii="Arial" w:hAnsi="Arial" w:cs="Arial"/>
          <w:sz w:val="22"/>
          <w:szCs w:val="22"/>
          <w:lang w:val="en-US"/>
        </w:rPr>
        <w:t xml:space="preserve"> is treated by</w:t>
      </w:r>
      <w:r w:rsidRPr="00784E86">
        <w:rPr>
          <w:rFonts w:ascii="Arial" w:hAnsi="Arial" w:cs="Arial"/>
          <w:sz w:val="22"/>
          <w:szCs w:val="22"/>
          <w:lang w:val="en-US"/>
        </w:rPr>
        <w:t xml:space="preserve"> endoscopic </w:t>
      </w:r>
      <w:r w:rsidR="007873A6" w:rsidRPr="00784E86">
        <w:rPr>
          <w:rFonts w:ascii="Arial" w:hAnsi="Arial" w:cs="Arial"/>
          <w:sz w:val="22"/>
          <w:szCs w:val="22"/>
          <w:lang w:val="en-US"/>
        </w:rPr>
        <w:t>cauterization</w:t>
      </w:r>
      <w:r w:rsidRPr="00784E86">
        <w:rPr>
          <w:rFonts w:ascii="Arial" w:hAnsi="Arial" w:cs="Arial"/>
          <w:sz w:val="22"/>
          <w:szCs w:val="22"/>
          <w:lang w:val="en-US"/>
        </w:rPr>
        <w:t xml:space="preserve"> or surgical excision to prevent recurrence </w:t>
      </w:r>
      <w:r w:rsidRPr="00784E86">
        <w:rPr>
          <w:rFonts w:ascii="Arial" w:hAnsi="Arial" w:cs="Arial"/>
          <w:sz w:val="22"/>
          <w:szCs w:val="22"/>
          <w:lang w:val="en-US"/>
        </w:rPr>
        <w:fldChar w:fldCharType="begin"/>
      </w:r>
      <w:r w:rsidR="003B34A4" w:rsidRPr="00784E86">
        <w:rPr>
          <w:rFonts w:ascii="Arial" w:hAnsi="Arial" w:cs="Arial"/>
          <w:sz w:val="22"/>
          <w:szCs w:val="22"/>
          <w:lang w:val="en-US"/>
        </w:rPr>
        <w:instrText xml:space="preserve"> ADDIN ZOTERO_ITEM CSL_CITATION {"citationID":"J7kElwmz","properties":{"formattedCitation":"(87)","plainCitation":"(87)","noteIndex":0},"citationItems":[{"id":"uRHIkkus/gn3aLeSF","uris":["http://zotero.org/users/9316364/items/AUWKNQAY"],"itemData":{"id":949,"type":"article-journal","abstract":"OBJECTIVES: To describe the various presentations and management of piriform sinus tracts in children and to provide a treatment algorithm.\nDESIGN: Case series.\nSETTING: Pediatric otolaryngology service in a tertiary care setting.\nPATIENTS: Eight pediatric patients diagnosed as having a piriform sinus tract between 1999 and 2005.\nINTERVENTIONS: Patients were treated with surgical excision, endoscopic cauterization, or observation.\nMAIN OUTCOME MEASURE: Recurrence of neck infection.\nRESULTS: Three different modes of presentation were identified. Four patients presented primarily with an intrathyroidal abscess; 2 presented with recurrent deep neck infections requiring repeated drainage; and 2 presented with symptoms unrelated to the tract. Barium swallows identified the tracts in 5 of 8 patients, and telescopic hypopharyngoscopy identified the tracts in all 8 patients. Five patients were treated with complete excision of their tracts; 1 was treated with cauterization of the internal opening; and 2 were observed for symptoms related to the tracts. All 8 patients are currently asymptomatic.\nCONCLUSIONS: Piriform sinus tracts are rare. Most patients with tracts present with recurrent deep neck infections. Telescopic hypopharyngoscopy is the diagnostic modality of choice. Endoscopic cauterization is recommended as the initial therapy in symptomatic patients, with complete excision reserved for recurrences. Observation is appropriate for asymptomatic patients.","container-title":"Archives of Otolaryngology--Head &amp; Neck Surgery","DOI":"10.1001/archotol.132.10.1119","ISSN":"0886-4470","issue":"10","journalAbbreviation":"Arch Otolaryngol Head Neck Surg","language":"eng","note":"PMID: 17043262","page":"1119-1121","source":"PubMed","title":"Piriform sinus tracts in children","volume":"132","author":[{"family":"Pereira","given":"Kevin D."},{"family":"Davies","given":"Jennifer N."}],"issued":{"date-parts":[["2006",10]]}}}],"schema":"https://github.com/citation-style-language/schema/raw/master/csl-citation.json"} </w:instrText>
      </w:r>
      <w:r w:rsidRPr="00784E86">
        <w:rPr>
          <w:rFonts w:ascii="Arial" w:hAnsi="Arial" w:cs="Arial"/>
          <w:sz w:val="22"/>
          <w:szCs w:val="22"/>
          <w:lang w:val="en-US"/>
        </w:rPr>
        <w:fldChar w:fldCharType="separate"/>
      </w:r>
      <w:r w:rsidR="003B34A4" w:rsidRPr="00784E86">
        <w:rPr>
          <w:rFonts w:ascii="Arial" w:hAnsi="Arial" w:cs="Arial"/>
          <w:noProof/>
          <w:sz w:val="22"/>
          <w:szCs w:val="22"/>
          <w:lang w:val="en-US"/>
        </w:rPr>
        <w:t>(87)</w:t>
      </w:r>
      <w:r w:rsidRPr="00784E86">
        <w:rPr>
          <w:rFonts w:ascii="Arial" w:hAnsi="Arial" w:cs="Arial"/>
          <w:sz w:val="22"/>
          <w:szCs w:val="22"/>
          <w:lang w:val="en-US"/>
        </w:rPr>
        <w:fldChar w:fldCharType="end"/>
      </w:r>
      <w:r w:rsidR="00C40D03" w:rsidRPr="00784E86">
        <w:rPr>
          <w:rFonts w:ascii="Arial" w:hAnsi="Arial" w:cs="Arial"/>
          <w:sz w:val="22"/>
          <w:szCs w:val="22"/>
          <w:lang w:val="en-US"/>
        </w:rPr>
        <w:t>.</w:t>
      </w:r>
      <w:r w:rsidRPr="00784E86">
        <w:rPr>
          <w:rFonts w:ascii="Arial" w:hAnsi="Arial" w:cs="Arial"/>
          <w:sz w:val="22"/>
          <w:szCs w:val="22"/>
          <w:lang w:val="en-US"/>
        </w:rPr>
        <w:t xml:space="preserve"> Prognosis</w:t>
      </w:r>
      <w:r w:rsidR="007873A6" w:rsidRPr="00784E86">
        <w:rPr>
          <w:rFonts w:ascii="Arial" w:hAnsi="Arial" w:cs="Arial"/>
          <w:sz w:val="22"/>
          <w:szCs w:val="22"/>
          <w:lang w:val="en-US"/>
        </w:rPr>
        <w:t xml:space="preserve"> is favorable if managed appropriately with</w:t>
      </w:r>
      <w:r w:rsidR="003353CD" w:rsidRPr="00784E86">
        <w:rPr>
          <w:rFonts w:ascii="Arial" w:hAnsi="Arial" w:cs="Arial"/>
          <w:sz w:val="22"/>
          <w:szCs w:val="22"/>
          <w:lang w:val="en-US"/>
        </w:rPr>
        <w:t>out</w:t>
      </w:r>
      <w:r w:rsidR="007873A6" w:rsidRPr="00784E86">
        <w:rPr>
          <w:rFonts w:ascii="Arial" w:hAnsi="Arial" w:cs="Arial"/>
          <w:sz w:val="22"/>
          <w:szCs w:val="22"/>
          <w:lang w:val="en-US"/>
        </w:rPr>
        <w:t xml:space="preserve"> loss of thyroid function. For further reading please refer to the relevant chapter on endotext.com </w:t>
      </w:r>
      <w:r w:rsidR="007873A6" w:rsidRPr="00784E86">
        <w:rPr>
          <w:rFonts w:ascii="Arial" w:hAnsi="Arial" w:cs="Arial"/>
          <w:sz w:val="22"/>
          <w:szCs w:val="22"/>
          <w:lang w:val="en-US"/>
        </w:rPr>
        <w:fldChar w:fldCharType="begin"/>
      </w:r>
      <w:r w:rsidR="003B34A4" w:rsidRPr="00784E86">
        <w:rPr>
          <w:rFonts w:ascii="Arial" w:hAnsi="Arial" w:cs="Arial"/>
          <w:sz w:val="22"/>
          <w:szCs w:val="22"/>
          <w:lang w:val="en-US"/>
        </w:rPr>
        <w:instrText xml:space="preserve"> ADDIN ZOTERO_ITEM CSL_CITATION {"citationID":"fvDNCDiJ","properties":{"formattedCitation":"(88)","plainCitation":"(88)","noteIndex":0},"citationItems":[{"id":29695,"uris":["http://zotero.org/groups/5194563/items/U4RA2TQ6"],"itemData":{"id":29695,"type":"chapter","abstract":"The thyroid, like any other structure, may be the seat of an acute or chronic suppurative or non-suppurative inflammation. Various systemic infiltrative disorders may leave their mark on the thyroid gland as well as elsewhere. Infectious thyroiditis is a rare condition, usually the result of bacterial invasion of the gland. Its signs are the classic ones of inflammation: heat, pain, redness, and swelling, and special ones conditioned by local relationships, such as dysphagia and a desire to keep the head flexed on the chest in order to relax the paratracheal muscles. The treatment is that for any febrile disease, including specific antibiotic drugs if the invading organism has been identified and its sensitivity to the drug established. Otherwise, a broad-spectrum antibiotic may be used. Surgical drainage may be necessary and a search for a pyriform sinus fistula should be made, particularly in children with thyroiditis involving the left lobe. Important to differentiate from the acute bacterial infection of acute suppurative thyroiditis (AST), is subacute (granulomatous) thyroiditis (SAT) which is far more common than AST and is characterized by a more protracted course, usually involving the thyroid symmetrically. The gland is also swollen and tender, and the systemic reaction may be severe, with fever and an elevated erythrocyte sedimentation rate. During the acute phase of the disorder, tests of thyroid function often disclose a suppression of TSH, increased serum concentrations of T4, T3, and thyroglobulin while a diminished thyroidal RAIU is observed. The cause of SAT has been established in only a few instances in which a viral infection has been the initiating factor. There may be repeated recurrences of diminishing severity. Usually, but not always, the function of the thyroid is normal after the disease has subsided. Subacute thyroiditis may be treated with rest, non-steroidal anti-inflammatory drugs or aspirin, and thyroid hormone. If the disease is severe and protracted, it is usually necessary to resort to administration of glucocorticoids, but recurrence may follow their withdrawal. It is precisely the observational nature of SAT therapy combined with the use of glucocorticoids that make it so critical to rule out the bacterial etiology of AST in the patient presenting with a painful thyroid. Riedel's thyroiditis is a chronic sclerosing replacement of the gland that is exceedingly rare. The process extends to adjacent structures, making any surgical intervention very difficult and potentially harmful. The exact cause of Riedel’s thyroiditis remains unknown, and no specific treatment is available beyond limited resection of the thyroid gland to relieve the symptoms of tracheal or esophageal compression. The use of anti-inflammatory medical treatments has been demonstrated to have significant benefits to outcome. Sarcoidosis may involve the thyroid, and amyloid may be deposited in the gland in quantities sufficient to cause goiter. In all of these diseases, it may be necessary to give the patient levothyroxine replacement therapy if the function of the gland has been impaired. For complete coverage of all related areas of Endocrinology, please visit our on-line FREE web-text, WWW.ENDOTEXT.ORG.","call-number":"NBK285553","container-title":"Endotext","event-place":"South Dartmouth (MA)","language":"eng","license":"Copyright © 2000-2024, MDText.com, Inc.","note":"PMID: 25905408","publisher":"MDText.com, Inc.","publisher-place":"South Dartmouth (MA)","source":"PubMed","title":"Acute and Subacute, and Riedel’s Thyroiditis","URL":"http://www.ncbi.nlm.nih.gov/books/NBK285553/","author":[{"family":"Majety","given":"Priyanka"},{"family":"Hennessey","given":"James V."}],"editor":[{"family":"Feingold","given":"Kenneth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P."}],"accessed":{"date-parts":[["2024",7,17]]},"issued":{"date-parts":[["2000"]]}}}],"schema":"https://github.com/citation-style-language/schema/raw/master/csl-citation.json"} </w:instrText>
      </w:r>
      <w:r w:rsidR="007873A6" w:rsidRPr="00784E86">
        <w:rPr>
          <w:rFonts w:ascii="Arial" w:hAnsi="Arial" w:cs="Arial"/>
          <w:sz w:val="22"/>
          <w:szCs w:val="22"/>
          <w:lang w:val="en-US"/>
        </w:rPr>
        <w:fldChar w:fldCharType="separate"/>
      </w:r>
      <w:r w:rsidR="003B34A4" w:rsidRPr="00784E86">
        <w:rPr>
          <w:rFonts w:ascii="Arial" w:hAnsi="Arial" w:cs="Arial"/>
          <w:noProof/>
          <w:sz w:val="22"/>
          <w:szCs w:val="22"/>
          <w:lang w:val="en-US"/>
        </w:rPr>
        <w:t>(88)</w:t>
      </w:r>
      <w:r w:rsidR="007873A6" w:rsidRPr="00784E86">
        <w:rPr>
          <w:rFonts w:ascii="Arial" w:hAnsi="Arial" w:cs="Arial"/>
          <w:sz w:val="22"/>
          <w:szCs w:val="22"/>
          <w:lang w:val="en-US"/>
        </w:rPr>
        <w:fldChar w:fldCharType="end"/>
      </w:r>
      <w:r w:rsidR="007873A6" w:rsidRPr="00784E86">
        <w:rPr>
          <w:rFonts w:ascii="Arial" w:hAnsi="Arial" w:cs="Arial"/>
          <w:sz w:val="22"/>
          <w:szCs w:val="22"/>
          <w:lang w:val="en-US"/>
        </w:rPr>
        <w:t>.</w:t>
      </w:r>
      <w:r w:rsidRPr="00784E86">
        <w:rPr>
          <w:rFonts w:ascii="Arial" w:hAnsi="Arial" w:cs="Arial"/>
          <w:sz w:val="22"/>
          <w:szCs w:val="22"/>
          <w:lang w:val="en-US"/>
        </w:rPr>
        <w:t xml:space="preserve"> </w:t>
      </w:r>
    </w:p>
    <w:p w14:paraId="3420551F" w14:textId="77777777" w:rsidR="00F41E9E" w:rsidRPr="00784E86" w:rsidRDefault="00F41E9E" w:rsidP="00784E86">
      <w:pPr>
        <w:pStyle w:val="NormalWeb"/>
        <w:spacing w:before="0" w:beforeAutospacing="0" w:after="0" w:afterAutospacing="0" w:line="276" w:lineRule="auto"/>
        <w:rPr>
          <w:rFonts w:ascii="Arial" w:hAnsi="Arial" w:cs="Arial"/>
          <w:b/>
          <w:bCs/>
          <w:color w:val="4EA72E" w:themeColor="accent6"/>
          <w:sz w:val="22"/>
          <w:szCs w:val="22"/>
          <w:lang w:val="en-US"/>
        </w:rPr>
      </w:pPr>
    </w:p>
    <w:p w14:paraId="100DE314" w14:textId="06DE279D" w:rsidR="003353CD" w:rsidRPr="00784E86" w:rsidRDefault="003353CD" w:rsidP="00784E86">
      <w:pPr>
        <w:pStyle w:val="Bibliography"/>
        <w:spacing w:after="0" w:line="276" w:lineRule="auto"/>
        <w:ind w:left="0" w:firstLine="0"/>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Tuberculosis </w:t>
      </w:r>
    </w:p>
    <w:p w14:paraId="629C81E7" w14:textId="77777777" w:rsidR="003353CD" w:rsidRPr="00784E86" w:rsidRDefault="003353CD" w:rsidP="00784E86">
      <w:pPr>
        <w:spacing w:line="276" w:lineRule="auto"/>
        <w:rPr>
          <w:rFonts w:ascii="Arial" w:hAnsi="Arial" w:cs="Arial"/>
          <w:sz w:val="22"/>
          <w:szCs w:val="22"/>
          <w:lang w:val="en-US"/>
        </w:rPr>
      </w:pPr>
    </w:p>
    <w:p w14:paraId="79687464" w14:textId="18801DC5" w:rsidR="001D0591" w:rsidRPr="00784E86" w:rsidRDefault="001D0591" w:rsidP="00784E86">
      <w:pPr>
        <w:spacing w:line="276" w:lineRule="auto"/>
        <w:rPr>
          <w:rFonts w:ascii="Arial" w:hAnsi="Arial" w:cs="Arial"/>
          <w:color w:val="FF0000"/>
          <w:sz w:val="22"/>
          <w:szCs w:val="22"/>
          <w:lang w:val="en-US"/>
        </w:rPr>
      </w:pPr>
      <w:r w:rsidRPr="00784E86">
        <w:rPr>
          <w:rFonts w:ascii="Arial" w:hAnsi="Arial" w:cs="Arial"/>
          <w:color w:val="FF0000"/>
          <w:sz w:val="22"/>
          <w:szCs w:val="22"/>
          <w:lang w:val="en-US"/>
        </w:rPr>
        <w:t>EPIDEMIOLOGY</w:t>
      </w:r>
    </w:p>
    <w:p w14:paraId="738C6B39" w14:textId="77777777" w:rsidR="009073A1" w:rsidRPr="00784E86" w:rsidRDefault="009073A1" w:rsidP="00784E86">
      <w:pPr>
        <w:pStyle w:val="Bibliography"/>
        <w:spacing w:after="0" w:line="276" w:lineRule="auto"/>
        <w:ind w:left="0" w:firstLine="0"/>
        <w:contextualSpacing/>
        <w:rPr>
          <w:rFonts w:ascii="Arial" w:hAnsi="Arial" w:cs="Arial"/>
          <w:color w:val="000000" w:themeColor="text1"/>
          <w:sz w:val="22"/>
          <w:szCs w:val="22"/>
          <w:lang w:val="en-US"/>
        </w:rPr>
      </w:pPr>
    </w:p>
    <w:p w14:paraId="021539E1" w14:textId="3C7F7EA8" w:rsidR="004947AA" w:rsidRPr="00784E86" w:rsidRDefault="009073A1" w:rsidP="00784E86">
      <w:pPr>
        <w:pStyle w:val="Bibliography"/>
        <w:spacing w:after="0" w:line="276" w:lineRule="auto"/>
        <w:ind w:left="0" w:firstLine="0"/>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Tuberculosis of the thyroid is an extremely rare condition, representing less than 1% of all cases of extrapulmonary tuberculosis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lMTQTncd","properties":{"formattedCitation":"(89)","plainCitation":"(89)","noteIndex":0},"citationItems":[{"id":"uRHIkkus/uunUhIk6","uris":["http://zotero.org/users/9316364/items/PDQR94MN"],"itemData":{"id":"reG0fWhN/eGDyL2jy","type":"article-journal","abstract":"Tuberculosis of the thyroid gland is a rare entity even in countries like India where tuberculosis is endemic. The patients may present with thyroid swelling, inflammation and very rarely thyroid dysfunction. Caseous necrosis and epithelioid cell granulomas on fine-needle aspiration cytology and histopathological examination are diagnostic. We present two cases of thyroid gland tuberculosis. One patient had subclinical thyrotoxicosis with presentation mimicking acute bacterial thyroiditis. The other patient had a solitary thyroid nodule with normal thyroid function. Involvement of other organs was absent in both cases. Proper diagnosis may avoid unnecessary surgical interventions.","container-title":"Oxford Medical Case Reports","DOI":"10.1093/omcr/omv028","ISSN":"2053-8855","issue":"4","journalAbbreviation":"Oxf Med Case Reports","note":"PMID: 26634141\nPMCID: PMC4664839","page":"262-264","source":"PubMed Central","title":"Tuberculosis of the thyroid gland: two case reports","title-short":"Tuberculosis of the thyroid gland","volume":"2015","author":[{"family":"Baidya","given":"Arjun"},{"family":"Singha","given":"Arijit"},{"family":"Bhattacharjee","given":"Rana"},{"family":"Dalal","given":"Bibhas Saha"}],"issued":{"date-parts":[["2015",4,16]]}}}],"schema":"https://github.com/citation-style-language/schema/raw/master/csl-citation.json"}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(89)</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The mean age of onset is around third to fourth decade. </w:t>
      </w:r>
      <w:r w:rsidR="001D0591" w:rsidRPr="00784E86">
        <w:rPr>
          <w:rFonts w:ascii="Arial" w:hAnsi="Arial" w:cs="Arial"/>
          <w:color w:val="000000" w:themeColor="text1"/>
          <w:sz w:val="22"/>
          <w:szCs w:val="22"/>
          <w:lang w:val="en-US"/>
        </w:rPr>
        <w:t xml:space="preserve">Its incidence is higher in </w:t>
      </w:r>
      <w:r w:rsidR="004947AA" w:rsidRPr="00784E86">
        <w:rPr>
          <w:rFonts w:ascii="Arial" w:hAnsi="Arial" w:cs="Arial"/>
          <w:color w:val="000000" w:themeColor="text1"/>
          <w:sz w:val="22"/>
          <w:szCs w:val="22"/>
          <w:lang w:val="en-US"/>
        </w:rPr>
        <w:t xml:space="preserve">tropical </w:t>
      </w:r>
      <w:r w:rsidR="001D0591" w:rsidRPr="00784E86">
        <w:rPr>
          <w:rFonts w:ascii="Arial" w:hAnsi="Arial" w:cs="Arial"/>
          <w:color w:val="000000" w:themeColor="text1"/>
          <w:sz w:val="22"/>
          <w:szCs w:val="22"/>
          <w:lang w:val="en-US"/>
        </w:rPr>
        <w:t>regions where tuberculosis is endemic. Immunocompromised individuals, such as those with HIV/AIDS, are at greater risk.</w:t>
      </w:r>
      <w:r w:rsidR="004947AA" w:rsidRPr="00784E86">
        <w:rPr>
          <w:rFonts w:ascii="Arial" w:hAnsi="Arial" w:cs="Arial"/>
          <w:color w:val="000000" w:themeColor="text1"/>
          <w:sz w:val="22"/>
          <w:szCs w:val="22"/>
          <w:lang w:val="en-US"/>
        </w:rPr>
        <w:t xml:space="preserve"> Thyroid tuberculosis </w:t>
      </w:r>
      <w:r w:rsidR="00343DBD" w:rsidRPr="00784E86">
        <w:rPr>
          <w:rFonts w:ascii="Arial" w:hAnsi="Arial" w:cs="Arial"/>
          <w:color w:val="000000" w:themeColor="text1"/>
          <w:sz w:val="22"/>
          <w:szCs w:val="22"/>
          <w:lang w:val="en-US"/>
        </w:rPr>
        <w:t>can be</w:t>
      </w:r>
      <w:r w:rsidR="004947AA" w:rsidRPr="00784E86">
        <w:rPr>
          <w:rFonts w:ascii="Arial" w:hAnsi="Arial" w:cs="Arial"/>
          <w:color w:val="000000" w:themeColor="text1"/>
          <w:sz w:val="22"/>
          <w:szCs w:val="22"/>
          <w:lang w:val="en-US"/>
        </w:rPr>
        <w:t xml:space="preserve"> secondary to miliary spread as part of disseminated tuberculosis, </w:t>
      </w:r>
      <w:r w:rsidR="00343DBD" w:rsidRPr="00784E86">
        <w:rPr>
          <w:rFonts w:ascii="Arial" w:hAnsi="Arial" w:cs="Arial"/>
          <w:color w:val="000000" w:themeColor="text1"/>
          <w:sz w:val="22"/>
          <w:szCs w:val="22"/>
          <w:lang w:val="en-US"/>
        </w:rPr>
        <w:t>or can manifest as</w:t>
      </w:r>
      <w:r w:rsidR="004947AA" w:rsidRPr="00784E86">
        <w:rPr>
          <w:rFonts w:ascii="Arial" w:hAnsi="Arial" w:cs="Arial"/>
          <w:color w:val="000000" w:themeColor="text1"/>
          <w:sz w:val="22"/>
          <w:szCs w:val="22"/>
          <w:lang w:val="en-US"/>
        </w:rPr>
        <w:t xml:space="preserve"> isolated </w:t>
      </w:r>
      <w:r w:rsidR="00343DBD" w:rsidRPr="00784E86">
        <w:rPr>
          <w:rFonts w:ascii="Arial" w:hAnsi="Arial" w:cs="Arial"/>
          <w:color w:val="000000" w:themeColor="text1"/>
          <w:sz w:val="22"/>
          <w:szCs w:val="22"/>
          <w:lang w:val="en-US"/>
        </w:rPr>
        <w:t xml:space="preserve">lesion in the </w:t>
      </w:r>
      <w:r w:rsidR="0037344E" w:rsidRPr="00784E86">
        <w:rPr>
          <w:rFonts w:ascii="Arial" w:hAnsi="Arial" w:cs="Arial"/>
          <w:color w:val="000000" w:themeColor="text1"/>
          <w:sz w:val="22"/>
          <w:szCs w:val="22"/>
          <w:lang w:val="en-US"/>
        </w:rPr>
        <w:t>gland</w:t>
      </w:r>
      <w:r w:rsidR="004947AA" w:rsidRPr="00784E86">
        <w:rPr>
          <w:rFonts w:ascii="Arial" w:hAnsi="Arial" w:cs="Arial"/>
          <w:color w:val="000000" w:themeColor="text1"/>
          <w:sz w:val="22"/>
          <w:szCs w:val="22"/>
          <w:lang w:val="en-US"/>
        </w:rPr>
        <w:t xml:space="preserve"> </w:t>
      </w:r>
      <w:r w:rsidR="004947AA"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{"citationID":"VagCrwL4","properties":{"formattedCitation":"(90)","plainCitation":"(90)","noteIndex":0},"citationItems":[{"id":29702,"uris":["http://zotero.org/groups/5194563/items/9YAUXRTW"],"itemData":{"id":29702,"type":"article-journal","abstract":"Objective. Tuberculosis of the thyroid gland is a very rare disease. The incidence of extrapulmonary tuberculosis has been showing a progressive increase in the recent years. We present three cases of primary thyroid tuberculosis. \nMethods. Two cases were diagnosed on the basis of fine-needle aspiration cytology (FNAC), as they presented with thyroid nodule. The third case was diagnosed on histopathology as the patient underwent total thyroidectomy for the left-side nodule which was a follicular lesion on FNAC. Tuberculosis was diagnosed on the other lobe. \nResults. All three patients were given antituberculous treatment for nine months, and their nodular \nlesions completely resolved after treatment. \nConclusion. Although rare the, thyroid tuberculosis should be kept in mind in the differential diagnosis of thyroid masses, even in patient with no history and symptom of tuberculosis disease elsewhere.","container-title":"Journal of Thyroid Research","DOI":"10.4061/2011/359864","ISSN":"2042-0072","journalAbbreviation":"J Thyroid Res","note":"PMID: 21603164\nPMCID: PMC3095885","page":"359864","source":"PubMed Central","title":"Thyroid Tuberculosis: A Case Series and a Review of the Literature","title-short":"Thyroid Tuberculosis","volume":"2011","author":[{"family":"Majid","given":"Uzma"},{"family":"Islam","given":"Najmul"}],"issued":{"date-parts":[["2011",4,14]]}}}],"schema":"https://github.com/citation-style-language/schema/raw/master/csl-citation.json"} </w:instrText>
      </w:r>
      <w:r w:rsidR="004947AA"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(90)</w:t>
      </w:r>
      <w:r w:rsidR="004947AA" w:rsidRPr="00784E86">
        <w:rPr>
          <w:rFonts w:ascii="Arial" w:hAnsi="Arial" w:cs="Arial"/>
          <w:color w:val="000000" w:themeColor="text1"/>
          <w:sz w:val="22"/>
          <w:szCs w:val="22"/>
          <w:lang w:val="en-US"/>
        </w:rPr>
        <w:fldChar w:fldCharType="end"/>
      </w:r>
      <w:r w:rsidR="004947AA" w:rsidRPr="00784E86">
        <w:rPr>
          <w:rFonts w:ascii="Arial" w:hAnsi="Arial" w:cs="Arial"/>
          <w:color w:val="000000" w:themeColor="text1"/>
          <w:sz w:val="22"/>
          <w:szCs w:val="22"/>
          <w:lang w:val="en-US"/>
        </w:rPr>
        <w:t>.</w:t>
      </w:r>
    </w:p>
    <w:p w14:paraId="31E0A32F" w14:textId="77777777" w:rsidR="004947AA" w:rsidRPr="00784E86" w:rsidRDefault="004947AA" w:rsidP="00784E86">
      <w:pPr>
        <w:spacing w:line="276" w:lineRule="auto"/>
        <w:rPr>
          <w:rFonts w:ascii="Arial" w:hAnsi="Arial" w:cs="Arial"/>
          <w:sz w:val="22"/>
          <w:szCs w:val="22"/>
          <w:lang w:val="en-US"/>
        </w:rPr>
      </w:pPr>
    </w:p>
    <w:p w14:paraId="024E467A" w14:textId="78B410CE" w:rsidR="001D0591" w:rsidRPr="00784E86" w:rsidRDefault="001D0591" w:rsidP="00784E86">
      <w:pPr>
        <w:pStyle w:val="Bibliography"/>
        <w:spacing w:after="0" w:line="276" w:lineRule="auto"/>
        <w:ind w:left="0" w:firstLine="0"/>
        <w:contextualSpacing/>
        <w:rPr>
          <w:rFonts w:ascii="Arial" w:hAnsi="Arial" w:cs="Arial"/>
          <w:color w:val="FF0000"/>
          <w:sz w:val="22"/>
          <w:szCs w:val="22"/>
          <w:lang w:val="en-US"/>
        </w:rPr>
      </w:pPr>
      <w:r w:rsidRPr="00784E86">
        <w:rPr>
          <w:rFonts w:ascii="Arial" w:hAnsi="Arial" w:cs="Arial"/>
          <w:color w:val="FF0000"/>
          <w:sz w:val="22"/>
          <w:szCs w:val="22"/>
          <w:lang w:val="en-US"/>
        </w:rPr>
        <w:t>CLINICAL FEATURES</w:t>
      </w:r>
    </w:p>
    <w:p w14:paraId="604D7A3E" w14:textId="77777777" w:rsidR="001D0591" w:rsidRPr="00784E86" w:rsidRDefault="001D0591" w:rsidP="00784E86">
      <w:pPr>
        <w:spacing w:line="276" w:lineRule="auto"/>
        <w:rPr>
          <w:rFonts w:ascii="Arial" w:hAnsi="Arial" w:cs="Arial"/>
          <w:sz w:val="22"/>
          <w:szCs w:val="22"/>
          <w:lang w:val="en-US"/>
        </w:rPr>
      </w:pPr>
    </w:p>
    <w:p w14:paraId="08696B0A" w14:textId="2200C156" w:rsidR="00444EC3" w:rsidRPr="00784E86" w:rsidRDefault="00B6442F" w:rsidP="00784E86">
      <w:pPr>
        <w:pStyle w:val="Bibliography"/>
        <w:spacing w:after="0" w:line="276" w:lineRule="auto"/>
        <w:ind w:left="0" w:firstLine="0"/>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Thyroid tuberculosis often presents as a solitary thyroid nodule, </w:t>
      </w:r>
      <w:r w:rsidR="00DB44C0" w:rsidRPr="00784E86">
        <w:rPr>
          <w:rFonts w:ascii="Arial" w:hAnsi="Arial" w:cs="Arial"/>
          <w:color w:val="000000" w:themeColor="text1"/>
          <w:sz w:val="22"/>
          <w:szCs w:val="22"/>
          <w:lang w:val="en-US"/>
        </w:rPr>
        <w:t>with or without a</w:t>
      </w:r>
      <w:r w:rsidRPr="00784E86">
        <w:rPr>
          <w:rFonts w:ascii="Arial" w:hAnsi="Arial" w:cs="Arial"/>
          <w:color w:val="000000" w:themeColor="text1"/>
          <w:sz w:val="22"/>
          <w:szCs w:val="22"/>
          <w:lang w:val="en-US"/>
        </w:rPr>
        <w:t xml:space="preserve"> cystic component. </w:t>
      </w:r>
      <w:r w:rsidRPr="00784E86">
        <w:rPr>
          <w:rFonts w:ascii="Arial" w:hAnsi="Arial" w:cs="Arial"/>
          <w:sz w:val="22"/>
          <w:szCs w:val="22"/>
          <w:lang w:val="en-US"/>
        </w:rPr>
        <w:t xml:space="preserve">It may also present as </w:t>
      </w:r>
      <w:r w:rsidR="00D91759">
        <w:rPr>
          <w:rFonts w:ascii="Arial" w:hAnsi="Arial" w:cs="Arial"/>
          <w:sz w:val="22"/>
          <w:szCs w:val="22"/>
          <w:lang w:val="en-US"/>
        </w:rPr>
        <w:t xml:space="preserve">a </w:t>
      </w:r>
      <w:r w:rsidRPr="00784E86">
        <w:rPr>
          <w:rFonts w:ascii="Arial" w:hAnsi="Arial" w:cs="Arial"/>
          <w:sz w:val="22"/>
          <w:szCs w:val="22"/>
          <w:lang w:val="en-US"/>
        </w:rPr>
        <w:t>thyroid abscess with pain, fever</w:t>
      </w:r>
      <w:r w:rsidR="00D91759">
        <w:rPr>
          <w:rFonts w:ascii="Arial" w:hAnsi="Arial" w:cs="Arial"/>
          <w:sz w:val="22"/>
          <w:szCs w:val="22"/>
          <w:lang w:val="en-US"/>
        </w:rPr>
        <w:t>,</w:t>
      </w:r>
      <w:r w:rsidRPr="00784E86">
        <w:rPr>
          <w:rFonts w:ascii="Arial" w:hAnsi="Arial" w:cs="Arial"/>
          <w:sz w:val="22"/>
          <w:szCs w:val="22"/>
          <w:lang w:val="en-US"/>
        </w:rPr>
        <w:t xml:space="preserve"> and other </w:t>
      </w:r>
      <w:r w:rsidR="009970EA" w:rsidRPr="00784E86">
        <w:rPr>
          <w:rFonts w:ascii="Arial" w:hAnsi="Arial" w:cs="Arial"/>
          <w:sz w:val="22"/>
          <w:szCs w:val="22"/>
          <w:lang w:val="en-US"/>
        </w:rPr>
        <w:t xml:space="preserve">systemic features. </w:t>
      </w:r>
      <w:r w:rsidR="009970EA" w:rsidRPr="00784E86">
        <w:rPr>
          <w:rFonts w:ascii="Arial" w:hAnsi="Arial" w:cs="Arial"/>
          <w:color w:val="000000" w:themeColor="text1"/>
          <w:sz w:val="22"/>
          <w:szCs w:val="22"/>
          <w:lang w:val="en-US"/>
        </w:rPr>
        <w:t xml:space="preserve">The diagnosis can be mistaken as </w:t>
      </w:r>
      <w:r w:rsidR="0037344E" w:rsidRPr="00784E86">
        <w:rPr>
          <w:rFonts w:ascii="Arial" w:hAnsi="Arial" w:cs="Arial"/>
          <w:color w:val="000000" w:themeColor="text1"/>
          <w:sz w:val="22"/>
          <w:szCs w:val="22"/>
          <w:lang w:val="en-US"/>
        </w:rPr>
        <w:t>SAT</w:t>
      </w:r>
      <w:r w:rsidR="009970EA" w:rsidRPr="00784E86">
        <w:rPr>
          <w:rFonts w:ascii="Arial" w:hAnsi="Arial" w:cs="Arial"/>
          <w:color w:val="000000" w:themeColor="text1"/>
          <w:sz w:val="22"/>
          <w:szCs w:val="22"/>
          <w:lang w:val="en-US"/>
        </w:rPr>
        <w:t xml:space="preserve"> </w:t>
      </w:r>
      <w:r w:rsidR="009970EA"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{"citationID":"6CneakVE","properties":{"formattedCitation":"(91)","plainCitation":"(91)","noteIndex":0},"citationItems":[{"id":29705,"uris":["http://zotero.org/groups/5194563/items/RAUP42F6"],"itemData":{"id":29705,"type":"article-journal","abstract":"Tuberculosis (TB) of the thyroid gland, either in its primary or secondary form, is an extremely rare occurrence. It is infrequent even in countries with high incidence and prevalence of pulmonary and extrapulmonary TB. We report here a case of primary tuberculosis of thyroid presenting to us with sudden onset thyroid swelling since 20 days.","container-title":"American Journal of Otolaryngology","DOI":"10.1016/j.amjoto.2015.07.007","ISSN":"1532-818X","issue":"6","journalAbbreviation":"Am J Otolaryngol","language":"eng","note":"PMID: 26545476","page":"808-809","source":"PubMed","title":"Primary tuberculosis of thyroid","volume":"36","author":[{"family":"Varghese","given":"Ashish"},{"family":"Suneha","given":"Swati"},{"family":"Shaha","given":"Ashok"}],"issued":{"date-parts":[["2015"]]}}}],"schema":"https://github.com/citation-style-language/schema/raw/master/csl-citation.json"} </w:instrText>
      </w:r>
      <w:r w:rsidR="009970EA"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(91)</w:t>
      </w:r>
      <w:r w:rsidR="009970EA" w:rsidRPr="00784E86">
        <w:rPr>
          <w:rFonts w:ascii="Arial" w:hAnsi="Arial" w:cs="Arial"/>
          <w:color w:val="000000" w:themeColor="text1"/>
          <w:sz w:val="22"/>
          <w:szCs w:val="22"/>
          <w:lang w:val="en-US"/>
        </w:rPr>
        <w:fldChar w:fldCharType="end"/>
      </w:r>
      <w:r w:rsidR="009970EA" w:rsidRPr="00784E86">
        <w:rPr>
          <w:rFonts w:ascii="Arial" w:hAnsi="Arial" w:cs="Arial"/>
          <w:color w:val="000000" w:themeColor="text1"/>
          <w:sz w:val="22"/>
          <w:szCs w:val="22"/>
          <w:lang w:val="en-US"/>
        </w:rPr>
        <w:t xml:space="preserve">. </w:t>
      </w:r>
      <w:bookmarkStart w:id="10" w:name="OLE_LINK5"/>
      <w:bookmarkStart w:id="11" w:name="OLE_LINK6"/>
      <w:r w:rsidR="00DE6BBD" w:rsidRPr="00784E86">
        <w:rPr>
          <w:rFonts w:ascii="Arial" w:hAnsi="Arial" w:cs="Arial"/>
          <w:color w:val="000000" w:themeColor="text1"/>
          <w:sz w:val="22"/>
          <w:szCs w:val="22"/>
          <w:lang w:val="en-US"/>
        </w:rPr>
        <w:t xml:space="preserve">Pyrexia of unknown origin </w:t>
      </w:r>
      <w:r w:rsidR="0037344E" w:rsidRPr="00784E86">
        <w:rPr>
          <w:rFonts w:ascii="Arial" w:hAnsi="Arial" w:cs="Arial"/>
          <w:color w:val="000000" w:themeColor="text1"/>
          <w:sz w:val="22"/>
          <w:szCs w:val="22"/>
          <w:lang w:val="en-US"/>
        </w:rPr>
        <w:t xml:space="preserve">may </w:t>
      </w:r>
      <w:r w:rsidR="00DE6BBD" w:rsidRPr="00784E86">
        <w:rPr>
          <w:rFonts w:ascii="Arial" w:hAnsi="Arial" w:cs="Arial"/>
          <w:color w:val="000000" w:themeColor="text1"/>
          <w:sz w:val="22"/>
          <w:szCs w:val="22"/>
          <w:lang w:val="en-US"/>
        </w:rPr>
        <w:lastRenderedPageBreak/>
        <w:t>occasionally lead to a diagnosis of thyroid tuberculosis. In rare cases, the lesion mimic</w:t>
      </w:r>
      <w:r w:rsidR="00075566" w:rsidRPr="00784E86">
        <w:rPr>
          <w:rFonts w:ascii="Arial" w:hAnsi="Arial" w:cs="Arial"/>
          <w:color w:val="000000" w:themeColor="text1"/>
          <w:sz w:val="22"/>
          <w:szCs w:val="22"/>
          <w:lang w:val="en-US"/>
        </w:rPr>
        <w:t>s</w:t>
      </w:r>
      <w:r w:rsidR="00DE6BBD" w:rsidRPr="00784E86">
        <w:rPr>
          <w:rFonts w:ascii="Arial" w:hAnsi="Arial" w:cs="Arial"/>
          <w:color w:val="000000" w:themeColor="text1"/>
          <w:sz w:val="22"/>
          <w:szCs w:val="22"/>
          <w:lang w:val="en-US"/>
        </w:rPr>
        <w:t xml:space="preserve"> thyroid malignancy, presenting with dysphagia, dysphonia, and recurrent laryngeal nerve palsy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{"citationID":"KPR1jI9J","properties":{"formattedCitation":"(89)","plainCitation":"(89)","noteIndex":0},"citationItems":[{"id":"uRHIkkus/uunUhIk6","uris":["http://zotero.org/users/9316364/items/PDQR94MN"],"itemData":{"id":6353,"type":"article-journal","abstract":"Tuberculosis of the thyroid gland is a rare entity even in countries like India where tuberculosis is endemic. The patients may present with thyroid swelling, inflammation and very rarely thyroid dysfunction. Caseous necrosis and epithelioid cell granulomas on fine-needle aspiration cytology and histopathological examination are diagnostic. We present two cases of thyroid gland tuberculosis. One patient had subclinical thyrotoxicosis with presentation mimicking acute bacterial thyroiditis. The other patient had a solitary thyroid nodule with normal thyroid function. Involvement of other organs was absent in both cases. Proper diagnosis may avoid unnecessary surgical interventions.","container-title":"Oxford Medical Case Reports","DOI":"10.1093/omcr/omv028","ISSN":"2053-8855","issue":"4","journalAbbreviation":"Oxf Med Case Reports","note":"PMID: 26634141\nPMCID: PMC4664839","page":"262-264","source":"PubMed Central","title":"Tuberculosis of the thyroid gland: two case reports","title-short":"Tuberculosis of the thyroid gland","volume":"2015","author":[{"family":"Baidya","given":"Arjun"},{"family":"Singha","given":"Arijit"},{"family":"Bhattacharjee","given":"Rana"},{"family":"Dalal","given":"Bibhas Saha"}],"issued":{"date-parts":[["2015",4,16]]}}}],"schema":"https://github.com/citation-style-language/schema/raw/master/csl-citation.json"}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(89)</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DE6BBD" w:rsidRPr="00784E86">
        <w:rPr>
          <w:rFonts w:ascii="Arial" w:hAnsi="Arial" w:cs="Arial"/>
          <w:color w:val="000000" w:themeColor="text1"/>
          <w:sz w:val="22"/>
          <w:szCs w:val="22"/>
          <w:lang w:val="en-US"/>
        </w:rPr>
        <w:t xml:space="preserve"> A discharging sinus after thyroid surgery has been reported </w:t>
      </w:r>
      <w:r w:rsidR="009970EA"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{"citationID":"7iv5DkN6","properties":{"formattedCitation":"(92)","plainCitation":"(92)","noteIndex":0},"citationItems":[{"id":29707,"uris":["http://zotero.org/groups/5194563/items/PXQFDC86"],"itemData":{"id":29707,"type":"article-journal","abstract":"There are a number of complications after thyroid surgery such as compressing hematoma, tracheomalacia, wound infection, damage to the recurrent laryngeal nerve or superior laryngeal nerve, hypothyroidism, hypocalcemia, scar formation, and thyroid storm, but discharging skin sinus of the neck is a rare complication. We report a case of discharging pus sinus of the neck after hemithyroidectomy for 1 year; pus culture was positive for Pseudomonas aeruginosa. Thyroid function test was normal. Ultrasonography disclosed branching sinus tracts and right lobe thyroid nodule and the left lobe not visualized. Sinus tracts' excision surgery was done. Histopathology report revealed fibrocollagenous stroma with clusters of epithelioid cells, histiocytes, Langhans giant cells, and chronic inflammatory cells with foci of caseous necrosis. The diagnosis of thyroid tuberculosis (TB) was therefore made. Patient was put on isoniazid, rifampicin, ethambutol, and pyrazinamide. She responds well. Although seldom observed, TB should be kept in mind in the differential diagnosis of discharging sinus of neck.","container-title":"Annals of Indian Academy of Otorhinolaryngology Head and Neck Surgery","DOI":"10.4103/aiao.aiao_4_17","ISSN":"2589-3505","issue":"2","language":"en-US","page":"29","source":"journals.lww.com","title":"Discharging Sinus of Neck after Thyroid Surgery: A Rare Case Report","title-short":"Discharging Sinus of Neck after Thyroid Surgery","volume":"1","author":[{"family":"Shekhawat","given":"Kamlesh Kanwar"},{"family":"Rathore","given":"Vikram Singh"}],"issued":{"date-parts":[["2017",12]]}}}],"schema":"https://github.com/citation-style-language/schema/raw/master/csl-citation.json"} </w:instrText>
      </w:r>
      <w:r w:rsidR="009970EA"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(92)</w:t>
      </w:r>
      <w:r w:rsidR="009970EA" w:rsidRPr="00784E86">
        <w:rPr>
          <w:rFonts w:ascii="Arial" w:hAnsi="Arial" w:cs="Arial"/>
          <w:color w:val="000000" w:themeColor="text1"/>
          <w:sz w:val="22"/>
          <w:szCs w:val="22"/>
          <w:lang w:val="en-US"/>
        </w:rPr>
        <w:fldChar w:fldCharType="end"/>
      </w:r>
      <w:r w:rsidR="00231ED8"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shd w:val="clear" w:color="auto" w:fill="FFFFFF"/>
          <w:lang w:val="en-US"/>
        </w:rPr>
        <w:t xml:space="preserve"> </w:t>
      </w:r>
      <w:r w:rsidR="00DE6BBD" w:rsidRPr="00784E86">
        <w:rPr>
          <w:rFonts w:ascii="Arial" w:hAnsi="Arial" w:cs="Arial"/>
          <w:color w:val="000000" w:themeColor="text1"/>
          <w:sz w:val="22"/>
          <w:szCs w:val="22"/>
          <w:lang w:val="en-US"/>
        </w:rPr>
        <w:t xml:space="preserve">While thyroid function is typically not impaired, extensive involvement can lead to thyrotoxicosis </w:t>
      </w:r>
      <w:r w:rsidR="0037344E" w:rsidRPr="00784E86">
        <w:rPr>
          <w:rFonts w:ascii="Arial" w:hAnsi="Arial" w:cs="Arial"/>
          <w:color w:val="000000" w:themeColor="text1"/>
          <w:sz w:val="22"/>
          <w:szCs w:val="22"/>
          <w:lang w:val="en-US"/>
        </w:rPr>
        <w:t>from</w:t>
      </w:r>
      <w:r w:rsidR="00DE6BBD" w:rsidRPr="00784E86">
        <w:rPr>
          <w:rFonts w:ascii="Arial" w:hAnsi="Arial" w:cs="Arial"/>
          <w:color w:val="000000" w:themeColor="text1"/>
          <w:sz w:val="22"/>
          <w:szCs w:val="22"/>
          <w:lang w:val="en-US"/>
        </w:rPr>
        <w:t xml:space="preserve"> follicular destruction, potentially progressing to hypothyroidism. Associated cervical lymphadenopathy and rare cases of mediastinal lymph node enlargement have also been described (</w:t>
      </w:r>
      <w:r w:rsidR="009970EA"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{"citationID":"gc9yAHcP","properties":{"formattedCitation":"(93)","plainCitation":"(93)","noteIndex":0},"citationItems":[{"id":29709,"uris":["http://zotero.org/groups/5194563/items/ZAAKCV3K"],"itemData":{"id":29709,"type":"article-journal","abstract":"A 25-year-old man developed thyroid tuberculosis associated with mediastinal lymph node enlargement. He was treated by antituberculosis chemotherapy and hemithyroidectomy.\nRésumé\nUn cas de tuberculose thyroïdienne et ganglonnaire médiastinale chez un homme de 25 ans est rapporté. Le traitement a comporté une antibiothérapie antituberculeuse et une hémithyroïdectomie droite.\nResumen\nUn hombre de 25 años de edad desarrolló una tuberculosis tiroidea asociada a un aumento de volumen de los ganglios mediastínicos. El tratamiento consistió en una quimioterapia antituberculosa y hemitiroidectomía.","container-title":"Tubercle","DOI":"10.1016/0041-3879(87)90060-2","ISSN":"0041-3879","issue":"3","journalAbbreviation":"Tubercle","page":"229-231","source":"ScienceDirect","title":"Thyroid tuberculosis associated with mediastinal lymphadeniitis","volume":"68","author":[{"family":"Lioté","given":"Huguette A."},{"family":"Spaulding","given":"Christian"},{"family":"Bazelly","given":"Bernard"},{"family":"Milleron","given":"Bernard J."},{"family":"Akoun","given":"Georges M."}],"issued":{"date-parts":[["1987",9,1]]}}}],"schema":"https://github.com/citation-style-language/schema/raw/master/csl-citation.json"} </w:instrText>
      </w:r>
      <w:r w:rsidR="009970EA"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(93)</w:t>
      </w:r>
      <w:r w:rsidR="009970EA" w:rsidRPr="00784E86">
        <w:rPr>
          <w:rFonts w:ascii="Arial" w:hAnsi="Arial" w:cs="Arial"/>
          <w:color w:val="000000" w:themeColor="text1"/>
          <w:sz w:val="22"/>
          <w:szCs w:val="22"/>
          <w:lang w:val="en-US"/>
        </w:rPr>
        <w:fldChar w:fldCharType="end"/>
      </w:r>
      <w:r w:rsidR="00231ED8" w:rsidRPr="00784E86">
        <w:rPr>
          <w:rFonts w:ascii="Arial" w:hAnsi="Arial" w:cs="Arial"/>
          <w:color w:val="000000" w:themeColor="text1"/>
          <w:sz w:val="22"/>
          <w:szCs w:val="22"/>
          <w:lang w:val="en-US"/>
        </w:rPr>
        <w:t xml:space="preserve">. </w:t>
      </w:r>
      <w:r w:rsidR="00DE6BBD" w:rsidRPr="00784E86">
        <w:rPr>
          <w:rFonts w:ascii="Arial" w:hAnsi="Arial" w:cs="Arial"/>
          <w:color w:val="000000" w:themeColor="text1"/>
          <w:sz w:val="22"/>
          <w:szCs w:val="22"/>
          <w:lang w:val="en-US"/>
        </w:rPr>
        <w:t xml:space="preserve">The pathological varieties include multiple lesions in miliary tuberculosis, goiter with areas of caseation, chronic fibrosing forms, and acute pyogenic </w:t>
      </w:r>
      <w:r w:rsidR="0037344E" w:rsidRPr="00784E86">
        <w:rPr>
          <w:rFonts w:ascii="Arial" w:hAnsi="Arial" w:cs="Arial"/>
          <w:color w:val="000000" w:themeColor="text1"/>
          <w:sz w:val="22"/>
          <w:szCs w:val="22"/>
          <w:lang w:val="en-US"/>
        </w:rPr>
        <w:t>or</w:t>
      </w:r>
      <w:r w:rsidR="00DE6BBD" w:rsidRPr="00784E86">
        <w:rPr>
          <w:rFonts w:ascii="Arial" w:hAnsi="Arial" w:cs="Arial"/>
          <w:color w:val="000000" w:themeColor="text1"/>
          <w:sz w:val="22"/>
          <w:szCs w:val="22"/>
          <w:lang w:val="en-US"/>
        </w:rPr>
        <w:t xml:space="preserve"> cold abscess</w:t>
      </w:r>
      <w:r w:rsidR="009970EA" w:rsidRPr="00784E86">
        <w:rPr>
          <w:rFonts w:ascii="Arial" w:hAnsi="Arial" w:cs="Arial"/>
          <w:color w:val="000000" w:themeColor="text1"/>
          <w:sz w:val="22"/>
          <w:szCs w:val="22"/>
          <w:lang w:val="en-US"/>
        </w:rPr>
        <w:t xml:space="preserve"> </w:t>
      </w:r>
      <w:r w:rsidR="00DE6BBD"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{"citationID":"0brSIHDf","properties":{"formattedCitation":"(90)","plainCitation":"(90)","noteIndex":0},"citationItems":[{"id":29702,"uris":["http://zotero.org/groups/5194563/items/9YAUXRTW"],"itemData":{"id":29702,"type":"article-journal","abstract":"Objective. Tuberculosis of the thyroid gland is a very rare disease. The incidence of extrapulmonary tuberculosis has been showing a progressive increase in the recent years. We present three cases of primary thyroid tuberculosis. \nMethods. Two cases were diagnosed on the basis of fine-needle aspiration cytology (FNAC), as they presented with thyroid nodule. The third case was diagnosed on histopathology as the patient underwent total thyroidectomy for the left-side nodule which was a follicular lesion on FNAC. Tuberculosis was diagnosed on the other lobe. \nResults. All three patients were given antituberculous treatment for nine months, and their nodular \nlesions completely resolved after treatment. \nConclusion. Although rare the, thyroid tuberculosis should be kept in mind in the differential diagnosis of thyroid masses, even in patient with no history and symptom of tuberculosis disease elsewhere.","container-title":"Journal of Thyroid Research","DOI":"10.4061/2011/359864","ISSN":"2042-0072","journalAbbreviation":"J Thyroid Res","note":"PMID: 21603164\nPMCID: PMC3095885","page":"359864","source":"PubMed Central","title":"Thyroid Tuberculosis: A Case Series and a Review of the Literature","title-short":"Thyroid Tuberculosis","volume":"2011","author":[{"family":"Majid","given":"Uzma"},{"family":"Islam","given":"Najmul"}],"issued":{"date-parts":[["2011",4,14]]}}}],"schema":"https://github.com/citation-style-language/schema/raw/master/csl-citation.json"} </w:instrText>
      </w:r>
      <w:r w:rsidR="00DE6BBD"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(90)</w:t>
      </w:r>
      <w:r w:rsidR="00DE6BBD" w:rsidRPr="00784E86">
        <w:rPr>
          <w:rFonts w:ascii="Arial" w:hAnsi="Arial" w:cs="Arial"/>
          <w:color w:val="000000" w:themeColor="text1"/>
          <w:sz w:val="22"/>
          <w:szCs w:val="22"/>
          <w:lang w:val="en-US"/>
        </w:rPr>
        <w:fldChar w:fldCharType="end"/>
      </w:r>
      <w:r w:rsidR="009970EA" w:rsidRPr="00784E86">
        <w:rPr>
          <w:rFonts w:ascii="Arial" w:hAnsi="Arial" w:cs="Arial"/>
          <w:color w:val="000000" w:themeColor="text1"/>
          <w:sz w:val="22"/>
          <w:szCs w:val="22"/>
          <w:lang w:val="en-US"/>
        </w:rPr>
        <w:t>.</w:t>
      </w:r>
      <w:r w:rsidR="00DE6BBD" w:rsidRPr="00784E86">
        <w:rPr>
          <w:rFonts w:ascii="Arial" w:hAnsi="Arial" w:cs="Arial"/>
          <w:color w:val="000000" w:themeColor="text1"/>
          <w:sz w:val="22"/>
          <w:szCs w:val="22"/>
          <w:lang w:val="en-US"/>
        </w:rPr>
        <w:t xml:space="preserve"> </w:t>
      </w:r>
    </w:p>
    <w:p w14:paraId="3CAF8CA5" w14:textId="77777777" w:rsidR="00DE6BBD" w:rsidRPr="00784E86" w:rsidRDefault="00DE6BBD" w:rsidP="00784E86">
      <w:pPr>
        <w:spacing w:line="276" w:lineRule="auto"/>
        <w:rPr>
          <w:rFonts w:ascii="Arial" w:hAnsi="Arial" w:cs="Arial"/>
          <w:sz w:val="22"/>
          <w:szCs w:val="22"/>
          <w:lang w:val="en-US"/>
        </w:rPr>
      </w:pPr>
    </w:p>
    <w:bookmarkEnd w:id="10"/>
    <w:bookmarkEnd w:id="11"/>
    <w:p w14:paraId="207ACB91" w14:textId="3425705D" w:rsidR="001D0591" w:rsidRPr="00784E86" w:rsidRDefault="001D0591" w:rsidP="00784E86">
      <w:pPr>
        <w:pStyle w:val="Bibliography"/>
        <w:spacing w:after="0" w:line="276" w:lineRule="auto"/>
        <w:ind w:left="0" w:firstLine="0"/>
        <w:contextualSpacing/>
        <w:rPr>
          <w:rFonts w:ascii="Arial" w:hAnsi="Arial" w:cs="Arial"/>
          <w:color w:val="FF0000"/>
          <w:sz w:val="22"/>
          <w:szCs w:val="22"/>
          <w:lang w:val="en-US"/>
        </w:rPr>
      </w:pPr>
      <w:r w:rsidRPr="00784E86">
        <w:rPr>
          <w:rFonts w:ascii="Arial" w:hAnsi="Arial" w:cs="Arial"/>
          <w:color w:val="FF0000"/>
          <w:sz w:val="22"/>
          <w:szCs w:val="22"/>
          <w:lang w:val="en-US"/>
        </w:rPr>
        <w:t>DIAGNOSIS</w:t>
      </w:r>
      <w:r w:rsidR="005D1947" w:rsidRPr="00784E86">
        <w:rPr>
          <w:rFonts w:ascii="Arial" w:hAnsi="Arial" w:cs="Arial"/>
          <w:color w:val="FF0000"/>
          <w:sz w:val="22"/>
          <w:szCs w:val="22"/>
          <w:lang w:val="en-US"/>
        </w:rPr>
        <w:t xml:space="preserve"> AND MANAGEMENT</w:t>
      </w:r>
    </w:p>
    <w:p w14:paraId="74B97A9B" w14:textId="77777777" w:rsidR="0037344E" w:rsidRPr="00784E86" w:rsidRDefault="0037344E" w:rsidP="00784E86">
      <w:pPr>
        <w:spacing w:line="276" w:lineRule="auto"/>
        <w:rPr>
          <w:rFonts w:ascii="Arial" w:hAnsi="Arial" w:cs="Arial"/>
          <w:sz w:val="22"/>
          <w:szCs w:val="22"/>
          <w:lang w:val="en-US"/>
        </w:rPr>
      </w:pPr>
    </w:p>
    <w:p w14:paraId="205EAD30" w14:textId="022AB87E" w:rsidR="00305B85" w:rsidRPr="00784E86" w:rsidRDefault="00DB44C0" w:rsidP="00784E86">
      <w:pPr>
        <w:pStyle w:val="Bibliography"/>
        <w:spacing w:after="0" w:line="276" w:lineRule="auto"/>
        <w:ind w:left="0" w:firstLine="0"/>
        <w:contextualSpacing/>
        <w:rPr>
          <w:rFonts w:ascii="Arial" w:hAnsi="Arial" w:cs="Arial"/>
          <w:color w:val="215E99" w:themeColor="text2" w:themeTint="BF"/>
          <w:sz w:val="22"/>
          <w:szCs w:val="22"/>
          <w:lang w:val="en-US"/>
        </w:rPr>
      </w:pPr>
      <w:r w:rsidRPr="00784E86">
        <w:rPr>
          <w:rFonts w:ascii="Arial" w:hAnsi="Arial" w:cs="Arial"/>
          <w:color w:val="000000" w:themeColor="text1"/>
          <w:sz w:val="22"/>
          <w:szCs w:val="22"/>
          <w:lang w:val="en-US"/>
        </w:rPr>
        <w:t xml:space="preserve">Though ultrasonography and </w:t>
      </w:r>
      <w:r w:rsidR="0037344E" w:rsidRPr="00784E86">
        <w:rPr>
          <w:rFonts w:ascii="Arial" w:hAnsi="Arial" w:cs="Arial"/>
          <w:color w:val="000000" w:themeColor="text1"/>
          <w:sz w:val="22"/>
          <w:szCs w:val="22"/>
          <w:lang w:val="en-US"/>
        </w:rPr>
        <w:t>computed tomography (CT) scan</w:t>
      </w:r>
      <w:r w:rsidRPr="00784E86">
        <w:rPr>
          <w:rFonts w:ascii="Arial" w:hAnsi="Arial" w:cs="Arial"/>
          <w:color w:val="000000" w:themeColor="text1"/>
          <w:sz w:val="22"/>
          <w:szCs w:val="22"/>
          <w:lang w:val="en-US"/>
        </w:rPr>
        <w:t xml:space="preserve"> might aid in localizing the lesion</w:t>
      </w:r>
      <w:r w:rsidR="00235634" w:rsidRPr="00784E86">
        <w:rPr>
          <w:rFonts w:ascii="Arial" w:hAnsi="Arial" w:cs="Arial"/>
          <w:color w:val="000000" w:themeColor="text1"/>
          <w:sz w:val="22"/>
          <w:szCs w:val="22"/>
          <w:lang w:val="en-US"/>
        </w:rPr>
        <w:t xml:space="preserve"> in the gland</w:t>
      </w:r>
      <w:r w:rsidRPr="00784E86">
        <w:rPr>
          <w:rFonts w:ascii="Arial" w:hAnsi="Arial" w:cs="Arial"/>
          <w:color w:val="000000" w:themeColor="text1"/>
          <w:sz w:val="22"/>
          <w:szCs w:val="22"/>
          <w:lang w:val="en-US"/>
        </w:rPr>
        <w:t>, the findings are nonspecific and do not help to establish the diagnosis of tuberculosis</w:t>
      </w:r>
      <w:r w:rsidR="00235634" w:rsidRPr="00784E86">
        <w:rPr>
          <w:rFonts w:ascii="Arial" w:hAnsi="Arial" w:cs="Arial"/>
          <w:color w:val="000000" w:themeColor="text1"/>
          <w:sz w:val="22"/>
          <w:szCs w:val="22"/>
          <w:lang w:val="en-US"/>
        </w:rPr>
        <w:t>. Caseous necrosis in f</w:t>
      </w:r>
      <w:r w:rsidRPr="00784E86">
        <w:rPr>
          <w:rFonts w:ascii="Arial" w:hAnsi="Arial" w:cs="Arial"/>
          <w:color w:val="000000" w:themeColor="text1"/>
          <w:sz w:val="22"/>
          <w:szCs w:val="22"/>
          <w:lang w:val="en-US"/>
        </w:rPr>
        <w:t>ine needle aspiration</w:t>
      </w:r>
      <w:r w:rsidR="00765F50" w:rsidRPr="00784E86">
        <w:rPr>
          <w:rFonts w:ascii="Arial" w:hAnsi="Arial" w:cs="Arial"/>
          <w:color w:val="000000" w:themeColor="text1"/>
          <w:sz w:val="22"/>
          <w:szCs w:val="22"/>
          <w:lang w:val="en-US"/>
        </w:rPr>
        <w:t xml:space="preserve"> (FNA)</w:t>
      </w:r>
      <w:r w:rsidRPr="00784E86">
        <w:rPr>
          <w:rFonts w:ascii="Arial" w:hAnsi="Arial" w:cs="Arial"/>
          <w:color w:val="000000" w:themeColor="text1"/>
          <w:sz w:val="22"/>
          <w:szCs w:val="22"/>
          <w:lang w:val="en-US"/>
        </w:rPr>
        <w:t xml:space="preserve"> cytology or biopsy</w:t>
      </w:r>
      <w:r w:rsidR="00235634" w:rsidRPr="00784E86">
        <w:rPr>
          <w:rFonts w:ascii="Arial" w:hAnsi="Arial" w:cs="Arial"/>
          <w:color w:val="000000" w:themeColor="text1"/>
          <w:sz w:val="22"/>
          <w:szCs w:val="22"/>
          <w:lang w:val="en-US"/>
        </w:rPr>
        <w:t xml:space="preserve"> implies tuberculosis</w:t>
      </w:r>
      <w:r w:rsidR="00231ED8" w:rsidRPr="00784E86">
        <w:rPr>
          <w:rFonts w:ascii="Arial" w:hAnsi="Arial" w:cs="Arial"/>
          <w:color w:val="000000" w:themeColor="text1"/>
          <w:sz w:val="22"/>
          <w:szCs w:val="22"/>
          <w:lang w:val="en-US"/>
        </w:rPr>
        <w:t xml:space="preserve">. </w:t>
      </w:r>
      <w:r w:rsidR="00235634" w:rsidRPr="00784E86">
        <w:rPr>
          <w:rFonts w:ascii="Arial" w:hAnsi="Arial" w:cs="Arial"/>
          <w:color w:val="000000" w:themeColor="text1"/>
          <w:sz w:val="22"/>
          <w:szCs w:val="22"/>
          <w:lang w:val="en-US"/>
        </w:rPr>
        <w:t>In many cases</w:t>
      </w:r>
      <w:r w:rsidR="0037344E" w:rsidRPr="00784E86">
        <w:rPr>
          <w:rFonts w:ascii="Arial" w:hAnsi="Arial" w:cs="Arial"/>
          <w:color w:val="000000" w:themeColor="text1"/>
          <w:sz w:val="22"/>
          <w:szCs w:val="22"/>
          <w:lang w:val="en-US"/>
        </w:rPr>
        <w:t>,</w:t>
      </w:r>
      <w:r w:rsidR="00235634" w:rsidRPr="00784E86">
        <w:rPr>
          <w:rFonts w:ascii="Arial" w:hAnsi="Arial" w:cs="Arial"/>
          <w:color w:val="000000" w:themeColor="text1"/>
          <w:sz w:val="22"/>
          <w:szCs w:val="22"/>
          <w:lang w:val="en-US"/>
        </w:rPr>
        <w:t xml:space="preserve"> diagnosis is only evident after surgery when </w:t>
      </w:r>
      <w:r w:rsidR="005D1947" w:rsidRPr="00784E86">
        <w:rPr>
          <w:rFonts w:ascii="Arial" w:hAnsi="Arial" w:cs="Arial"/>
          <w:color w:val="000000" w:themeColor="text1"/>
          <w:sz w:val="22"/>
          <w:szCs w:val="22"/>
          <w:lang w:val="en-US"/>
        </w:rPr>
        <w:t xml:space="preserve">the biopsy specimen reveals </w:t>
      </w:r>
      <w:r w:rsidR="00231ED8" w:rsidRPr="00784E86">
        <w:rPr>
          <w:rFonts w:ascii="Arial" w:hAnsi="Arial" w:cs="Arial"/>
          <w:color w:val="000000" w:themeColor="text1"/>
          <w:sz w:val="22"/>
          <w:szCs w:val="22"/>
          <w:lang w:val="en-US"/>
        </w:rPr>
        <w:t xml:space="preserve">epithelioid granulomas </w:t>
      </w:r>
      <w:r w:rsidR="00235634" w:rsidRPr="00784E86">
        <w:rPr>
          <w:rFonts w:ascii="Arial" w:hAnsi="Arial" w:cs="Arial"/>
          <w:color w:val="000000" w:themeColor="text1"/>
          <w:sz w:val="22"/>
          <w:szCs w:val="22"/>
          <w:lang w:val="en-US"/>
        </w:rPr>
        <w:t>and caseous necrosis</w:t>
      </w:r>
      <w:r w:rsidR="005D1947"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XNVJzZiF","properties":{"formattedCitation":"(89,94)","plainCitation":"(89,94)","noteIndex":0},"citationItems":[{"id":"uRHIkkus/uunUhIk6","uris":["http://zotero.org/users/9316364/items/PDQR94MN"],"itemData":{"id":6353,"type":"article-journal","abstract":"Tuberculosis of the thyroid gland is a rare entity even in countries like India where tuberculosis is endemic. The patients may present with thyroid swelling, inflammation and very rarely thyroid dysfunction. Caseous necrosis and epithelioid cell granulomas on fine-needle aspiration cytology and histopathological examination are diagnostic. We present two cases of thyroid gland tuberculosis. One patient had subclinical thyrotoxicosis with presentation mimicking acute bacterial thyroiditis. The other patient had a solitary thyroid nodule with normal thyroid function. Involvement of other organs was absent in both cases. Proper diagnosis may avoid unnecessary surgical interventions.","container-title":"Oxford Medical Case Reports","DOI":"10.1093/omcr/omv028","ISSN":"2053-8855","issue":"4","journalAbbreviation":"Oxf Med Case Reports","note":"PMID: 26634141\nPMCID: PMC4664839","page":"262-264","source":"PubMed Central","title":"Tuberculosis of the thyroid gland: two case reports","title-short":"Tuberculosis of the thyroid gland","volume":"2015","author":[{"family":"Baidya","given":"Arjun"},{"family":"Singha","given":"Arijit"},{"family":"Bhattacharjee","given":"Rana"},{"family":"Dalal","given":"Bibhas Saha"}],"issued":{"date-parts":[["2015",4,16]]}}},{"id":29748,"uris":["http://zotero.org/groups/5194563/items/TC5NIS6D"],"itemData":{"id":29748,"type":"article-journal","abstract":"Tuberculosis of the thyroid gland is an uncommon disease and primary involvement of thyroid is even more rare. It is a rare disease even in countries in which tuberculosis is endemic. The diagnosis is often difficult as the clinical presentation has no distinct characteristics. Clinical course of the disease may resemble toxic goiter or acute thyroiditis or may follow a subacute or chronic growth pattern without specific symptomatology. Histologically presence of necrotizing epithelioid cell granulomas along with langhans type giant cells are the hallmark of thyroid tuberculosis. Demonstration of acid fast bacilli by ZN staining confirms the diagnosis, but this stain is frequently negative in tissue sections.","container-title":"Asian Pacific Journal of Tropical Biomedicine","DOI":"10.1016/S2221-1691(12)60240-8","ISSN":"2221-1691","issue":"10","journalAbbreviation":"Asian Pac J Trop Biomed","note":"PMID: 23569858\nPMCID: PMC3609221","page":"839-840","source":"PubMed Central","title":"Primary tuberculosis of the thyroid gland: a case report","title-short":"Primary tuberculosis of the thyroid gland","volume":"2","author":[{"family":"Kataria","given":"Sant Parkash"},{"family":"Tanwar","given":"Parul"},{"family":"Singh","given":"Sneh"},{"family":"Kumar","given":"Sanjay"}],"issued":{"date-parts":[["2012",10]]}}}],"schema":"https://github.com/citation-style-language/schema/raw/master/csl-citation.json"}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(89,94)</w:t>
      </w:r>
      <w:r w:rsidR="00231ED8" w:rsidRPr="00784E86">
        <w:rPr>
          <w:rFonts w:ascii="Arial" w:hAnsi="Arial" w:cs="Arial"/>
          <w:color w:val="000000" w:themeColor="text1"/>
          <w:sz w:val="22"/>
          <w:szCs w:val="22"/>
          <w:lang w:val="en-US"/>
        </w:rPr>
        <w:fldChar w:fldCharType="end"/>
      </w:r>
      <w:r w:rsidR="004D1AB9" w:rsidRPr="00784E86">
        <w:rPr>
          <w:rFonts w:ascii="Arial" w:hAnsi="Arial" w:cs="Arial"/>
          <w:color w:val="000000" w:themeColor="text1"/>
          <w:sz w:val="22"/>
          <w:szCs w:val="22"/>
          <w:lang w:val="en-US"/>
        </w:rPr>
        <w:t>.</w:t>
      </w:r>
      <w:r w:rsidR="005D1947" w:rsidRPr="00784E86">
        <w:rPr>
          <w:rFonts w:ascii="Arial" w:hAnsi="Arial" w:cs="Arial"/>
          <w:color w:val="000000" w:themeColor="text1"/>
          <w:sz w:val="22"/>
          <w:szCs w:val="22"/>
          <w:lang w:val="en-US"/>
        </w:rPr>
        <w:t xml:space="preserve"> While acid-fast bacilli are diagnostic, they are not typically observed in thyroid specimens. </w:t>
      </w:r>
      <w:r w:rsidR="0037344E" w:rsidRPr="00784E86">
        <w:rPr>
          <w:rFonts w:ascii="Arial" w:hAnsi="Arial" w:cs="Arial"/>
          <w:color w:val="000000" w:themeColor="text1"/>
          <w:sz w:val="22"/>
          <w:szCs w:val="22"/>
          <w:lang w:val="en-US"/>
        </w:rPr>
        <w:t>Reverse transcription polymerase chain reaction (</w:t>
      </w:r>
      <w:r w:rsidR="005D1947" w:rsidRPr="00784E86">
        <w:rPr>
          <w:rFonts w:ascii="Arial" w:hAnsi="Arial" w:cs="Arial"/>
          <w:color w:val="000000" w:themeColor="text1"/>
          <w:sz w:val="22"/>
          <w:szCs w:val="22"/>
          <w:lang w:val="en-US"/>
        </w:rPr>
        <w:t>RT-PCR</w:t>
      </w:r>
      <w:r w:rsidR="0037344E" w:rsidRPr="00784E86">
        <w:rPr>
          <w:rFonts w:ascii="Arial" w:hAnsi="Arial" w:cs="Arial"/>
          <w:color w:val="000000" w:themeColor="text1"/>
          <w:sz w:val="22"/>
          <w:szCs w:val="22"/>
          <w:lang w:val="en-US"/>
        </w:rPr>
        <w:t>)</w:t>
      </w:r>
      <w:r w:rsidR="005D1947" w:rsidRPr="00784E86">
        <w:rPr>
          <w:rFonts w:ascii="Arial" w:hAnsi="Arial" w:cs="Arial"/>
          <w:color w:val="000000" w:themeColor="text1"/>
          <w:sz w:val="22"/>
          <w:szCs w:val="22"/>
          <w:lang w:val="en-US"/>
        </w:rPr>
        <w:t xml:space="preserve">, and less commonly culture, can </w:t>
      </w:r>
      <w:r w:rsidR="0037344E" w:rsidRPr="00784E86">
        <w:rPr>
          <w:rFonts w:ascii="Arial" w:hAnsi="Arial" w:cs="Arial"/>
          <w:color w:val="000000" w:themeColor="text1"/>
          <w:sz w:val="22"/>
          <w:szCs w:val="22"/>
          <w:lang w:val="en-US"/>
        </w:rPr>
        <w:t>provide mic</w:t>
      </w:r>
      <w:r w:rsidR="00305B9A" w:rsidRPr="00784E86">
        <w:rPr>
          <w:rFonts w:ascii="Arial" w:hAnsi="Arial" w:cs="Arial"/>
          <w:color w:val="000000" w:themeColor="text1"/>
          <w:sz w:val="22"/>
          <w:szCs w:val="22"/>
          <w:lang w:val="en-US"/>
        </w:rPr>
        <w:t xml:space="preserve">robiologic </w:t>
      </w:r>
      <w:r w:rsidR="005D1947" w:rsidRPr="00784E86">
        <w:rPr>
          <w:rFonts w:ascii="Arial" w:hAnsi="Arial" w:cs="Arial"/>
          <w:color w:val="000000" w:themeColor="text1"/>
          <w:sz w:val="22"/>
          <w:szCs w:val="22"/>
          <w:lang w:val="en-US"/>
        </w:rPr>
        <w:t xml:space="preserve"> </w:t>
      </w:r>
      <w:r w:rsidR="00305B9A" w:rsidRPr="00784E86">
        <w:rPr>
          <w:rFonts w:ascii="Arial" w:hAnsi="Arial" w:cs="Arial"/>
          <w:color w:val="000000" w:themeColor="text1"/>
          <w:sz w:val="22"/>
          <w:szCs w:val="22"/>
          <w:lang w:val="en-US"/>
        </w:rPr>
        <w:t xml:space="preserve">etiology </w:t>
      </w:r>
      <w:r w:rsidR="005D1947"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{"citationID":"qQ2NAXr5","properties":{"formattedCitation":"(91)","plainCitation":"(91)","noteIndex":0},"citationItems":[{"id":29705,"uris":["http://zotero.org/groups/5194563/items/RAUP42F6"],"itemData":{"id":29705,"type":"article-journal","abstract":"Tuberculosis (TB) of the thyroid gland, either in its primary or secondary form, is an extremely rare occurrence. It is infrequent even in countries with high incidence and prevalence of pulmonary and extrapulmonary TB. We report here a case of primary tuberculosis of thyroid presenting to us with sudden onset thyroid swelling since 20 days.","container-title":"American Journal of Otolaryngology","DOI":"10.1016/j.amjoto.2015.07.007","ISSN":"1532-818X","issue":"6","journalAbbreviation":"Am J Otolaryngol","language":"eng","note":"PMID: 26545476","page":"808-809","source":"PubMed","title":"Primary tuberculosis of thyroid","volume":"36","author":[{"family":"Varghese","given":"Ashish"},{"family":"Suneha","given":"Swati"},{"family":"Shaha","given":"Ashok"}],"issued":{"date-parts":[["2015"]]}}}],"schema":"https://github.com/citation-style-language/schema/raw/master/csl-citation.json"} </w:instrText>
      </w:r>
      <w:r w:rsidR="005D1947"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(91)</w:t>
      </w:r>
      <w:r w:rsidR="005D1947" w:rsidRPr="00784E86">
        <w:rPr>
          <w:rFonts w:ascii="Arial" w:hAnsi="Arial" w:cs="Arial"/>
          <w:color w:val="000000" w:themeColor="text1"/>
          <w:sz w:val="22"/>
          <w:szCs w:val="22"/>
          <w:lang w:val="en-US"/>
        </w:rPr>
        <w:fldChar w:fldCharType="end"/>
      </w:r>
      <w:r w:rsidR="005D1947" w:rsidRPr="00784E86">
        <w:rPr>
          <w:rFonts w:ascii="Arial" w:hAnsi="Arial" w:cs="Arial"/>
          <w:color w:val="000000" w:themeColor="text1"/>
          <w:sz w:val="22"/>
          <w:szCs w:val="22"/>
          <w:lang w:val="en-US"/>
        </w:rPr>
        <w:t xml:space="preserve">. An X-ray of the chest should be obtained to rule out pulmonary tuberculosis. </w:t>
      </w:r>
    </w:p>
    <w:p w14:paraId="137DBFDA" w14:textId="77777777" w:rsidR="00444EC3" w:rsidRPr="00784E86" w:rsidRDefault="00444EC3" w:rsidP="00784E86">
      <w:pPr>
        <w:pStyle w:val="Bibliography"/>
        <w:spacing w:after="0" w:line="276" w:lineRule="auto"/>
        <w:ind w:left="0" w:firstLine="0"/>
        <w:contextualSpacing/>
        <w:rPr>
          <w:rFonts w:ascii="Arial" w:hAnsi="Arial" w:cs="Arial"/>
          <w:color w:val="000000" w:themeColor="text1"/>
          <w:sz w:val="22"/>
          <w:szCs w:val="22"/>
          <w:lang w:val="en-US"/>
        </w:rPr>
      </w:pPr>
    </w:p>
    <w:p w14:paraId="4197693F" w14:textId="2389F469" w:rsidR="00231ED8" w:rsidRPr="00784E86" w:rsidRDefault="0077415A" w:rsidP="00784E86">
      <w:pPr>
        <w:pStyle w:val="Bibliography"/>
        <w:spacing w:after="0" w:line="276" w:lineRule="auto"/>
        <w:ind w:left="0" w:firstLine="0"/>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w:t>
      </w:r>
      <w:r w:rsidR="00231ED8" w:rsidRPr="00784E86">
        <w:rPr>
          <w:rFonts w:ascii="Arial" w:hAnsi="Arial" w:cs="Arial"/>
          <w:color w:val="000000" w:themeColor="text1"/>
          <w:sz w:val="22"/>
          <w:szCs w:val="22"/>
          <w:lang w:val="en-US"/>
        </w:rPr>
        <w:t xml:space="preserve">herapy with anti-tuberculous drugs </w:t>
      </w:r>
      <w:r w:rsidR="00305B9A" w:rsidRPr="00784E86">
        <w:rPr>
          <w:rFonts w:ascii="Arial" w:hAnsi="Arial" w:cs="Arial"/>
          <w:color w:val="000000" w:themeColor="text1"/>
          <w:sz w:val="22"/>
          <w:szCs w:val="22"/>
          <w:lang w:val="en-US"/>
        </w:rPr>
        <w:t>often</w:t>
      </w:r>
      <w:r w:rsidR="00231ED8" w:rsidRPr="00784E86">
        <w:rPr>
          <w:rFonts w:ascii="Arial" w:hAnsi="Arial" w:cs="Arial"/>
          <w:color w:val="000000" w:themeColor="text1"/>
          <w:sz w:val="22"/>
          <w:szCs w:val="22"/>
          <w:lang w:val="en-US"/>
        </w:rPr>
        <w:t xml:space="preserve"> lead to complete resolution of the infection. The choice of anti-tubercular medications and regimen differs in countries and should be guided by national guidelines. In case of </w:t>
      </w:r>
      <w:r w:rsidR="00305B9A" w:rsidRPr="00784E86">
        <w:rPr>
          <w:rFonts w:ascii="Arial" w:hAnsi="Arial" w:cs="Arial"/>
          <w:color w:val="000000" w:themeColor="text1"/>
          <w:sz w:val="22"/>
          <w:szCs w:val="22"/>
          <w:lang w:val="en-US"/>
        </w:rPr>
        <w:t xml:space="preserve">a </w:t>
      </w:r>
      <w:r w:rsidR="00231ED8" w:rsidRPr="00784E86">
        <w:rPr>
          <w:rFonts w:ascii="Arial" w:hAnsi="Arial" w:cs="Arial"/>
          <w:color w:val="000000" w:themeColor="text1"/>
          <w:sz w:val="22"/>
          <w:szCs w:val="22"/>
          <w:lang w:val="en-US"/>
        </w:rPr>
        <w:t>large abscess</w:t>
      </w:r>
      <w:r w:rsidR="00305B9A"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00305B9A" w:rsidRPr="00784E86">
        <w:rPr>
          <w:rFonts w:ascii="Arial" w:hAnsi="Arial" w:cs="Arial"/>
          <w:color w:val="000000" w:themeColor="text1"/>
          <w:sz w:val="22"/>
          <w:szCs w:val="22"/>
          <w:lang w:val="en-US"/>
        </w:rPr>
        <w:t>e</w:t>
      </w:r>
      <w:r w:rsidR="00231ED8" w:rsidRPr="00784E86">
        <w:rPr>
          <w:rFonts w:ascii="Arial" w:hAnsi="Arial" w:cs="Arial"/>
          <w:color w:val="000000" w:themeColor="text1"/>
          <w:sz w:val="22"/>
          <w:szCs w:val="22"/>
          <w:lang w:val="en-US"/>
        </w:rPr>
        <w:t xml:space="preserve">specially with compressive features, surgical intervention may be </w:t>
      </w:r>
      <w:r w:rsidRPr="00784E86">
        <w:rPr>
          <w:rFonts w:ascii="Arial" w:hAnsi="Arial" w:cs="Arial"/>
          <w:color w:val="000000" w:themeColor="text1"/>
          <w:sz w:val="22"/>
          <w:szCs w:val="22"/>
          <w:lang w:val="en-US"/>
        </w:rPr>
        <w:t>necessary</w:t>
      </w:r>
      <w:r w:rsidR="00231ED8"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{"citationID":"lRoNwOQU","properties":{"formattedCitation":"(89)","plainCitation":"(89)","noteIndex":0},"citationItems":[{"id":"uRHIkkus/uunUhIk6","uris":["http://zotero.org/users/9316364/items/PDQR94MN"],"itemData":{"id":6353,"type":"article-journal","abstract":"Tuberculosis of the thyroid gland is a rare entity even in countries like India where tuberculosis is endemic. The patients may present with thyroid swelling, inflammation and very rarely thyroid dysfunction. Caseous necrosis and epithelioid cell granulomas on fine-needle aspiration cytology and histopathological examination are diagnostic. We present two cases of thyroid gland tuberculosis. One patient had subclinical thyrotoxicosis with presentation mimicking acute bacterial thyroiditis. The other patient had a solitary thyroid nodule with normal thyroid function. Involvement of other organs was absent in both cases. Proper diagnosis may avoid unnecessary surgical interventions.","container-title":"Oxford Medical Case Reports","DOI":"10.1093/omcr/omv028","ISSN":"2053-8855","issue":"4","journalAbbreviation":"Oxf Med Case Reports","note":"PMID: 26634141\nPMCID: PMC4664839","page":"262-264","source":"PubMed Central","title":"Tuberculosis of the thyroid gland: two case reports","title-short":"Tuberculosis of the thyroid gland","volume":"2015","author":[{"family":"Baidya","given":"Arjun"},{"family":"Singha","given":"Arijit"},{"family":"Bhattacharjee","given":"Rana"},{"family":"Dalal","given":"Bibhas Saha"}],"issued":{"date-parts":[["2015",4,16]]}}}],"schema":"https://github.com/citation-style-language/schema/raw/master/csl-citation.json"}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(89)</w:t>
      </w:r>
      <w:r w:rsidR="00231ED8" w:rsidRPr="00784E86">
        <w:rPr>
          <w:rFonts w:ascii="Arial" w:hAnsi="Arial" w:cs="Arial"/>
          <w:color w:val="000000" w:themeColor="text1"/>
          <w:sz w:val="22"/>
          <w:szCs w:val="22"/>
          <w:lang w:val="en-US"/>
        </w:rPr>
        <w:fldChar w:fldCharType="end"/>
      </w:r>
      <w:r w:rsidR="00231ED8" w:rsidRPr="00784E86">
        <w:rPr>
          <w:rFonts w:ascii="Arial" w:hAnsi="Arial" w:cs="Arial"/>
          <w:color w:val="000000" w:themeColor="text1"/>
          <w:sz w:val="22"/>
          <w:szCs w:val="22"/>
          <w:lang w:val="en-US"/>
        </w:rPr>
        <w:t xml:space="preserve">. </w:t>
      </w:r>
    </w:p>
    <w:p w14:paraId="0434622E" w14:textId="77777777" w:rsidR="005F5885" w:rsidRPr="00784E86" w:rsidRDefault="005F5885" w:rsidP="00784E86">
      <w:pPr>
        <w:pStyle w:val="NormalWeb"/>
        <w:spacing w:before="0" w:beforeAutospacing="0" w:after="0" w:afterAutospacing="0" w:line="276" w:lineRule="auto"/>
        <w:contextualSpacing/>
        <w:rPr>
          <w:rFonts w:ascii="Arial" w:hAnsi="Arial" w:cs="Arial"/>
          <w:b/>
          <w:bCs/>
          <w:color w:val="00B050"/>
          <w:sz w:val="22"/>
          <w:szCs w:val="22"/>
          <w:lang w:val="en-US"/>
        </w:rPr>
      </w:pPr>
    </w:p>
    <w:p w14:paraId="1A8E8C4E" w14:textId="53870331" w:rsidR="00444EC3" w:rsidRPr="00784E86" w:rsidRDefault="0077415A" w:rsidP="00784E86">
      <w:pPr>
        <w:spacing w:line="276" w:lineRule="auto"/>
        <w:rPr>
          <w:rFonts w:ascii="Arial" w:hAnsi="Arial" w:cs="Arial"/>
          <w:b/>
          <w:bCs/>
          <w:color w:val="0000FF"/>
          <w:sz w:val="22"/>
          <w:szCs w:val="22"/>
          <w:lang w:val="en-US"/>
        </w:rPr>
      </w:pPr>
      <w:r w:rsidRPr="00784E86">
        <w:rPr>
          <w:rFonts w:ascii="Arial" w:hAnsi="Arial" w:cs="Arial"/>
          <w:b/>
          <w:bCs/>
          <w:color w:val="0000FF"/>
          <w:sz w:val="22"/>
          <w:szCs w:val="22"/>
          <w:lang w:val="en-US"/>
        </w:rPr>
        <w:t>FUNGAL CAUSES OF THYROIDITIS</w:t>
      </w:r>
    </w:p>
    <w:p w14:paraId="78F368DC" w14:textId="77777777" w:rsidR="00444EC3" w:rsidRPr="00784E86" w:rsidRDefault="00444EC3" w:rsidP="00784E86">
      <w:pPr>
        <w:spacing w:line="276" w:lineRule="auto"/>
        <w:rPr>
          <w:rFonts w:ascii="Arial" w:hAnsi="Arial" w:cs="Arial"/>
          <w:b/>
          <w:bCs/>
          <w:color w:val="FF0000"/>
          <w:sz w:val="22"/>
          <w:szCs w:val="22"/>
          <w:lang w:val="en-US"/>
        </w:rPr>
      </w:pPr>
    </w:p>
    <w:p w14:paraId="1D5C47D1" w14:textId="7DCC6F74" w:rsidR="008A1CE8" w:rsidRPr="00784E86" w:rsidRDefault="00882506" w:rsidP="00784E86">
      <w:pPr>
        <w:spacing w:line="276" w:lineRule="auto"/>
        <w:contextualSpacing/>
        <w:rPr>
          <w:rFonts w:ascii="Arial" w:hAnsi="Arial" w:cs="Arial"/>
          <w:color w:val="000000" w:themeColor="text1"/>
          <w:sz w:val="22"/>
          <w:szCs w:val="22"/>
          <w:shd w:val="clear" w:color="auto" w:fill="FFFFFF"/>
          <w:lang w:val="en-US"/>
        </w:rPr>
      </w:pPr>
      <w:r w:rsidRPr="00784E86">
        <w:rPr>
          <w:rFonts w:ascii="Arial" w:hAnsi="Arial" w:cs="Arial"/>
          <w:color w:val="000000" w:themeColor="text1"/>
          <w:sz w:val="22"/>
          <w:szCs w:val="22"/>
          <w:shd w:val="clear" w:color="auto" w:fill="FFFFFF"/>
          <w:lang w:val="en-US"/>
        </w:rPr>
        <w:t xml:space="preserve">Fungal infections account for 15% of AST cases, with </w:t>
      </w:r>
      <w:r w:rsidR="00305B9A" w:rsidRPr="00784E86">
        <w:rPr>
          <w:rFonts w:ascii="Arial" w:hAnsi="Arial" w:cs="Arial"/>
          <w:color w:val="000000" w:themeColor="text1"/>
          <w:sz w:val="22"/>
          <w:szCs w:val="22"/>
          <w:shd w:val="clear" w:color="auto" w:fill="FFFFFF"/>
          <w:lang w:val="en-US"/>
        </w:rPr>
        <w:t>a</w:t>
      </w:r>
      <w:r w:rsidRPr="00784E86">
        <w:rPr>
          <w:rFonts w:ascii="Arial" w:hAnsi="Arial" w:cs="Arial"/>
          <w:color w:val="000000" w:themeColor="text1"/>
          <w:sz w:val="22"/>
          <w:szCs w:val="22"/>
          <w:shd w:val="clear" w:color="auto" w:fill="FFFFFF"/>
          <w:lang w:val="en-US"/>
        </w:rPr>
        <w:t xml:space="preserve">spergillus being the most common, followed by </w:t>
      </w:r>
      <w:r w:rsidR="00305B9A" w:rsidRPr="00784E86">
        <w:rPr>
          <w:rFonts w:ascii="Arial" w:hAnsi="Arial" w:cs="Arial"/>
          <w:color w:val="000000" w:themeColor="text1"/>
          <w:sz w:val="22"/>
          <w:szCs w:val="22"/>
          <w:shd w:val="clear" w:color="auto" w:fill="FFFFFF"/>
          <w:lang w:val="en-US"/>
        </w:rPr>
        <w:t>c</w:t>
      </w:r>
      <w:r w:rsidRPr="00784E86">
        <w:rPr>
          <w:rFonts w:ascii="Arial" w:hAnsi="Arial" w:cs="Arial"/>
          <w:color w:val="000000" w:themeColor="text1"/>
          <w:sz w:val="22"/>
          <w:szCs w:val="22"/>
          <w:shd w:val="clear" w:color="auto" w:fill="FFFFFF"/>
          <w:lang w:val="en-US"/>
        </w:rPr>
        <w:t xml:space="preserve">andida. Other fungal causes include </w:t>
      </w:r>
      <w:r w:rsidRPr="00784E86">
        <w:rPr>
          <w:rFonts w:ascii="Arial" w:hAnsi="Arial" w:cs="Arial"/>
          <w:i/>
          <w:iCs/>
          <w:color w:val="000000" w:themeColor="text1"/>
          <w:sz w:val="22"/>
          <w:szCs w:val="22"/>
          <w:shd w:val="clear" w:color="auto" w:fill="FFFFFF"/>
          <w:lang w:val="en-US"/>
        </w:rPr>
        <w:t xml:space="preserve">Cryptococcus neoformans, </w:t>
      </w:r>
      <w:proofErr w:type="spellStart"/>
      <w:r w:rsidRPr="00784E86">
        <w:rPr>
          <w:rFonts w:ascii="Arial" w:hAnsi="Arial" w:cs="Arial"/>
          <w:i/>
          <w:iCs/>
          <w:color w:val="000000" w:themeColor="text1"/>
          <w:sz w:val="22"/>
          <w:szCs w:val="22"/>
          <w:shd w:val="clear" w:color="auto" w:fill="FFFFFF"/>
          <w:lang w:val="en-US"/>
        </w:rPr>
        <w:t>Pseudoallescheria</w:t>
      </w:r>
      <w:proofErr w:type="spellEnd"/>
      <w:r w:rsidRPr="00784E86">
        <w:rPr>
          <w:rFonts w:ascii="Arial" w:hAnsi="Arial" w:cs="Arial"/>
          <w:i/>
          <w:iCs/>
          <w:color w:val="000000" w:themeColor="text1"/>
          <w:sz w:val="22"/>
          <w:szCs w:val="22"/>
          <w:shd w:val="clear" w:color="auto" w:fill="FFFFFF"/>
          <w:lang w:val="en-US"/>
        </w:rPr>
        <w:t xml:space="preserve"> boydii</w:t>
      </w:r>
      <w:r w:rsidRPr="00784E86">
        <w:rPr>
          <w:rFonts w:ascii="Arial" w:hAnsi="Arial" w:cs="Arial"/>
          <w:color w:val="000000" w:themeColor="text1"/>
          <w:sz w:val="22"/>
          <w:szCs w:val="22"/>
          <w:shd w:val="clear" w:color="auto" w:fill="FFFFFF"/>
          <w:lang w:val="en-US"/>
        </w:rPr>
        <w:t xml:space="preserve">, and </w:t>
      </w:r>
      <w:r w:rsidRPr="00784E86">
        <w:rPr>
          <w:rFonts w:ascii="Arial" w:hAnsi="Arial" w:cs="Arial"/>
          <w:i/>
          <w:iCs/>
          <w:color w:val="000000" w:themeColor="text1"/>
          <w:sz w:val="22"/>
          <w:szCs w:val="22"/>
          <w:shd w:val="clear" w:color="auto" w:fill="FFFFFF"/>
          <w:lang w:val="en-US"/>
        </w:rPr>
        <w:t xml:space="preserve">Pneumocystis </w:t>
      </w:r>
      <w:proofErr w:type="spellStart"/>
      <w:r w:rsidRPr="00784E86">
        <w:rPr>
          <w:rFonts w:ascii="Arial" w:hAnsi="Arial" w:cs="Arial"/>
          <w:i/>
          <w:iCs/>
          <w:color w:val="000000" w:themeColor="text1"/>
          <w:sz w:val="22"/>
          <w:szCs w:val="22"/>
          <w:shd w:val="clear" w:color="auto" w:fill="FFFFFF"/>
          <w:lang w:val="en-US"/>
        </w:rPr>
        <w:t>jiroveci</w:t>
      </w:r>
      <w:proofErr w:type="spellEnd"/>
      <w:r w:rsidRPr="00784E86">
        <w:rPr>
          <w:rFonts w:ascii="Arial" w:hAnsi="Arial" w:cs="Arial"/>
          <w:color w:val="000000" w:themeColor="text1"/>
          <w:sz w:val="22"/>
          <w:szCs w:val="22"/>
          <w:shd w:val="clear" w:color="auto" w:fill="FFFFFF"/>
          <w:lang w:val="en-US"/>
        </w:rPr>
        <w:t>. Suppurative thyroiditis due to opportunistic mycoses predominantly occurs in immunocompromised individuals.</w:t>
      </w:r>
      <w:r w:rsidR="00E24436" w:rsidRPr="00784E86">
        <w:rPr>
          <w:rFonts w:ascii="Arial" w:hAnsi="Arial" w:cs="Arial"/>
          <w:color w:val="000000" w:themeColor="text1"/>
          <w:sz w:val="22"/>
          <w:szCs w:val="22"/>
          <w:shd w:val="clear" w:color="auto" w:fill="FFFFFF"/>
          <w:lang w:val="en-US"/>
        </w:rPr>
        <w:t xml:space="preserve"> Endemic mycoses like coccidioidomycosis, </w:t>
      </w:r>
      <w:proofErr w:type="spellStart"/>
      <w:r w:rsidR="00E24436" w:rsidRPr="00784E86">
        <w:rPr>
          <w:rFonts w:ascii="Arial" w:hAnsi="Arial" w:cs="Arial"/>
          <w:color w:val="000000" w:themeColor="text1"/>
          <w:sz w:val="22"/>
          <w:szCs w:val="22"/>
          <w:shd w:val="clear" w:color="auto" w:fill="FFFFFF"/>
          <w:lang w:val="en-US"/>
        </w:rPr>
        <w:t>paracoccidioidomycosis</w:t>
      </w:r>
      <w:proofErr w:type="spellEnd"/>
      <w:r w:rsidR="00E24436" w:rsidRPr="00784E86">
        <w:rPr>
          <w:rFonts w:ascii="Arial" w:hAnsi="Arial" w:cs="Arial"/>
          <w:color w:val="000000" w:themeColor="text1"/>
          <w:sz w:val="22"/>
          <w:szCs w:val="22"/>
          <w:shd w:val="clear" w:color="auto" w:fill="FFFFFF"/>
          <w:lang w:val="en-US"/>
        </w:rPr>
        <w:t>, and histoplasmosis are usually restricted to certain geographic regions</w:t>
      </w:r>
      <w:r w:rsidR="00305B9A" w:rsidRPr="00784E86">
        <w:rPr>
          <w:rFonts w:ascii="Arial" w:hAnsi="Arial" w:cs="Arial"/>
          <w:color w:val="000000" w:themeColor="text1"/>
          <w:sz w:val="22"/>
          <w:szCs w:val="22"/>
          <w:shd w:val="clear" w:color="auto" w:fill="FFFFFF"/>
          <w:lang w:val="en-US"/>
        </w:rPr>
        <w:t xml:space="preserve"> of the</w:t>
      </w:r>
      <w:r w:rsidR="00E24436" w:rsidRPr="00784E86">
        <w:rPr>
          <w:rFonts w:ascii="Arial" w:hAnsi="Arial" w:cs="Arial"/>
          <w:color w:val="000000" w:themeColor="text1"/>
          <w:sz w:val="22"/>
          <w:szCs w:val="22"/>
          <w:shd w:val="clear" w:color="auto" w:fill="FFFFFF"/>
          <w:lang w:val="en-US"/>
        </w:rPr>
        <w:t xml:space="preserve"> tropics.</w:t>
      </w:r>
    </w:p>
    <w:p w14:paraId="2492BB3F" w14:textId="77777777" w:rsidR="00882506" w:rsidRPr="00784E86" w:rsidRDefault="00882506" w:rsidP="00784E86">
      <w:pPr>
        <w:spacing w:line="276" w:lineRule="auto"/>
        <w:contextualSpacing/>
        <w:rPr>
          <w:rFonts w:ascii="Arial" w:hAnsi="Arial" w:cs="Arial"/>
          <w:color w:val="000000" w:themeColor="text1"/>
          <w:sz w:val="22"/>
          <w:szCs w:val="22"/>
          <w:lang w:val="en-US"/>
        </w:rPr>
      </w:pPr>
    </w:p>
    <w:p w14:paraId="5BD4F565" w14:textId="5A5B9E8A" w:rsidR="00E24436" w:rsidRPr="00784E86" w:rsidRDefault="00E24436"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Thyroid involvement is usually insidious and often accompanies a broader disseminated disease. Symptoms include pain, thyroid swelling, and fever, resembling </w:t>
      </w:r>
      <w:r w:rsidR="00305B9A" w:rsidRPr="00784E86">
        <w:rPr>
          <w:rFonts w:ascii="Arial" w:hAnsi="Arial" w:cs="Arial"/>
          <w:color w:val="000000" w:themeColor="text1"/>
          <w:sz w:val="22"/>
          <w:szCs w:val="22"/>
          <w:lang w:val="en-US"/>
        </w:rPr>
        <w:t>SAT</w:t>
      </w:r>
      <w:r w:rsidRPr="00784E86">
        <w:rPr>
          <w:rFonts w:ascii="Arial" w:hAnsi="Arial" w:cs="Arial"/>
          <w:color w:val="000000" w:themeColor="text1"/>
          <w:sz w:val="22"/>
          <w:szCs w:val="22"/>
          <w:lang w:val="en-US"/>
        </w:rPr>
        <w:t xml:space="preserve">. Severe </w:t>
      </w:r>
      <w:r w:rsidR="00305B9A" w:rsidRPr="00784E86">
        <w:rPr>
          <w:rFonts w:ascii="Arial" w:hAnsi="Arial" w:cs="Arial"/>
          <w:color w:val="000000" w:themeColor="text1"/>
          <w:sz w:val="22"/>
          <w:szCs w:val="22"/>
          <w:lang w:val="en-US"/>
        </w:rPr>
        <w:t xml:space="preserve">involvement </w:t>
      </w:r>
      <w:r w:rsidRPr="00784E86">
        <w:rPr>
          <w:rFonts w:ascii="Arial" w:hAnsi="Arial" w:cs="Arial"/>
          <w:color w:val="000000" w:themeColor="text1"/>
          <w:sz w:val="22"/>
          <w:szCs w:val="22"/>
          <w:lang w:val="en-US"/>
        </w:rPr>
        <w:t>can lead to dysphagia and respiratory distress due to esophageal and tracheal obstruction. The condition often starts with thyrotoxicosis and progresses to hypothyroidism, with recovery typically taking weeks to months.</w:t>
      </w:r>
    </w:p>
    <w:p w14:paraId="3CB47A74" w14:textId="77777777" w:rsidR="00E24436" w:rsidRPr="00784E86" w:rsidRDefault="00E24436" w:rsidP="00784E86">
      <w:pPr>
        <w:spacing w:line="276" w:lineRule="auto"/>
        <w:contextualSpacing/>
        <w:rPr>
          <w:rFonts w:ascii="Arial" w:hAnsi="Arial" w:cs="Arial"/>
          <w:color w:val="000000" w:themeColor="text1"/>
          <w:sz w:val="22"/>
          <w:szCs w:val="22"/>
          <w:lang w:val="en-US"/>
        </w:rPr>
      </w:pPr>
    </w:p>
    <w:p w14:paraId="57681E4A" w14:textId="2E298E06" w:rsidR="008B2B41" w:rsidRPr="00784E86" w:rsidRDefault="00882506"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sz w:val="22"/>
          <w:szCs w:val="22"/>
          <w:shd w:val="clear" w:color="auto" w:fill="FFFFFF"/>
          <w:lang w:val="en-US"/>
        </w:rPr>
        <w:t xml:space="preserve">The diagnosis is established by demonstration of fungi on </w:t>
      </w:r>
      <w:r w:rsidR="00765F50" w:rsidRPr="00784E86">
        <w:rPr>
          <w:rFonts w:ascii="Arial" w:hAnsi="Arial" w:cs="Arial"/>
          <w:color w:val="000000"/>
          <w:sz w:val="22"/>
          <w:szCs w:val="22"/>
          <w:shd w:val="clear" w:color="auto" w:fill="FFFFFF"/>
          <w:lang w:val="en-US"/>
        </w:rPr>
        <w:t>FNA</w:t>
      </w:r>
      <w:r w:rsidRPr="00784E86">
        <w:rPr>
          <w:rFonts w:ascii="Arial" w:hAnsi="Arial" w:cs="Arial"/>
          <w:color w:val="000000"/>
          <w:sz w:val="22"/>
          <w:szCs w:val="22"/>
          <w:shd w:val="clear" w:color="auto" w:fill="FFFFFF"/>
          <w:lang w:val="en-US"/>
        </w:rPr>
        <w:t xml:space="preserve">. In many cases </w:t>
      </w:r>
      <w:r w:rsidR="00305B9A" w:rsidRPr="00784E86">
        <w:rPr>
          <w:rFonts w:ascii="Arial" w:hAnsi="Arial" w:cs="Arial"/>
          <w:color w:val="000000"/>
          <w:sz w:val="22"/>
          <w:szCs w:val="22"/>
          <w:shd w:val="clear" w:color="auto" w:fill="FFFFFF"/>
          <w:lang w:val="en-US"/>
        </w:rPr>
        <w:t xml:space="preserve">the </w:t>
      </w:r>
      <w:r w:rsidRPr="00784E86">
        <w:rPr>
          <w:rFonts w:ascii="Arial" w:hAnsi="Arial" w:cs="Arial"/>
          <w:color w:val="000000"/>
          <w:sz w:val="22"/>
          <w:szCs w:val="22"/>
          <w:shd w:val="clear" w:color="auto" w:fill="FFFFFF"/>
          <w:lang w:val="en-US"/>
        </w:rPr>
        <w:t xml:space="preserve">etiology becomes apparent on histopathological examination of a surgically removed specimen. </w:t>
      </w:r>
      <w:r w:rsidR="00E24436" w:rsidRPr="00784E86">
        <w:rPr>
          <w:rFonts w:ascii="Arial" w:hAnsi="Arial" w:cs="Arial"/>
          <w:color w:val="000000"/>
          <w:sz w:val="22"/>
          <w:szCs w:val="22"/>
          <w:shd w:val="clear" w:color="auto" w:fill="FFFFFF"/>
          <w:lang w:val="en-US"/>
        </w:rPr>
        <w:t xml:space="preserve">Treatment involves antifungal medications, with or without surgery. The mortality rate for disseminated opportunistic fungal infections is high. For more detailed information, refer to the chapter on “Fungi and Endocrine Dysfunction” </w:t>
      </w:r>
      <w:r w:rsidR="00D86DA6">
        <w:rPr>
          <w:rFonts w:ascii="Arial" w:hAnsi="Arial" w:cs="Arial"/>
          <w:color w:val="000000"/>
          <w:sz w:val="22"/>
          <w:szCs w:val="22"/>
          <w:shd w:val="clear" w:color="auto" w:fill="FFFFFF"/>
          <w:lang w:val="en-US"/>
        </w:rPr>
        <w:t>i</w:t>
      </w:r>
      <w:r w:rsidR="00E24436" w:rsidRPr="00784E86">
        <w:rPr>
          <w:rFonts w:ascii="Arial" w:hAnsi="Arial" w:cs="Arial"/>
          <w:color w:val="000000"/>
          <w:sz w:val="22"/>
          <w:szCs w:val="22"/>
          <w:shd w:val="clear" w:color="auto" w:fill="FFFFFF"/>
          <w:lang w:val="en-US"/>
        </w:rPr>
        <w:t xml:space="preserve">n </w:t>
      </w:r>
      <w:r w:rsidRPr="00784E86">
        <w:rPr>
          <w:rFonts w:ascii="Arial" w:hAnsi="Arial" w:cs="Arial"/>
          <w:color w:val="000000"/>
          <w:sz w:val="22"/>
          <w:szCs w:val="22"/>
          <w:shd w:val="clear" w:color="auto" w:fill="FFFFFF"/>
          <w:lang w:val="en-US"/>
        </w:rPr>
        <w:t xml:space="preserve">endotext.com </w:t>
      </w:r>
      <w:r w:rsidRPr="00784E86">
        <w:rPr>
          <w:rFonts w:ascii="Arial" w:hAnsi="Arial" w:cs="Arial"/>
          <w:color w:val="000000"/>
          <w:sz w:val="22"/>
          <w:szCs w:val="22"/>
          <w:shd w:val="clear" w:color="auto" w:fill="FFFFFF"/>
          <w:lang w:val="en-US"/>
        </w:rPr>
        <w:fldChar w:fldCharType="begin"/>
      </w:r>
      <w:r w:rsidR="003B34A4" w:rsidRPr="00784E86">
        <w:rPr>
          <w:rFonts w:ascii="Arial" w:hAnsi="Arial" w:cs="Arial"/>
          <w:color w:val="000000"/>
          <w:sz w:val="22"/>
          <w:szCs w:val="22"/>
          <w:shd w:val="clear" w:color="auto" w:fill="FFFFFF"/>
          <w:lang w:val="en-US"/>
        </w:rPr>
        <w:instrText xml:space="preserve"> ADDIN ZOTERO_ITEM CSL_CITATION {"citationID":"Z63uzRsU","properties":{"formattedCitation":"(95)","plainCitation":"(95)","noteIndex":0},"citationItems":[{"id":7170,"uris":["http://zotero.org/users/6301512/items/854FZD2C"],"itemData":{"id":7170,"type":"chapter","abstract":"Fungi are ubiquitous microbes and form a fraction of the symbiotic human microbiome. Transition from normal commensals to opportunistic mycoses can occur in immunocompromised hosts. Endemic mycoses are caused by fungi that are acquired from environmental sources. Fungal infections can be classified based on the depth of tissue invasion. Superficial diseases are limited to skin, nails, and mucous membrane while systemic dissemination can affect multiple organs including endocrine glands. Fungal involvement of the adrenals, pituitary, thyroid, pancreas, and gonads is well recognized. On the other hand, individual with diabetes mellitus and Cushing’s syndrome are susceptible to fungal disease as a result of immune dysfunction. Mucormycosis, candidiasis, and dermatophytosis occur more commonly in diabetes. Exogenous as well as endogenous Cushing’s syndrome is another endocrine disorder that predisposes to systemic fungal diseases. High index of suspicion is necessary to recognise these infections as clinical manifestations can be masked due to the anti-inflammatory properties of glucocorticoids. Autoimmune polyendocrine syndrome type I (APS-1) is a unique genetic disease where autoimmune damage predisposes to chronic mucocutaneous candidiasis (CMC) and a multitude of endocrine anomalies. Antifungal agents like azoles and polyenes can adversely affect the normal functioning of various endocrine pathways. Errors in diagnosis and treatment of the fungal infections of the endocrine glands can be critical. Equally important is to identify the various fungal diseases occurring in diabetes and other endocrine disorders. Conditions that predispose to fungal diseases such as diabetes and immunosuppressed states in organ-transplant recipients are becoming increasingly prevalent. Understanding of the critical interplay between the endocrine system and fungal pathogens are imperative for optimal patient outcomes in modern medicine. For complete coverage of all related areas of Endocrinology, please visit our on-line FREE web-text, WWW.ENDOTEXT.ORG.","call-number":"NBK572246","container-title":"Endotext","event-place":"South Dartmouth (MA)","language":"eng","license":"Copyright © 2000-2023, MDText.com, Inc.","note":"PMID: 34288619","publisher":"MDText.com, Inc.","publisher-place":"South Dartmouth (MA)","source":"PubMed","title":"Fungi and Endocrine Dysfunction","URL":"http://www.ncbi.nlm.nih.gov/books/NBK572246/","author":[{"family":"Bhattacharya","given":"Saptarshi"},{"family":"Kubiha","given":"Suraj"},{"family":"Tyagi","given":"Priyamvada"}],"editor":[{"family":"Feingold","given":"Kenneth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P."}],"accessed":{"date-parts":[["2023",7,25]]},"issued":{"date-parts":[["2000"]]}}}],"schema":"https://github.com/citation-style-language/schema/raw/master/csl-citation.json"} </w:instrText>
      </w:r>
      <w:r w:rsidRPr="00784E86">
        <w:rPr>
          <w:rFonts w:ascii="Arial" w:hAnsi="Arial" w:cs="Arial"/>
          <w:color w:val="000000"/>
          <w:sz w:val="22"/>
          <w:szCs w:val="22"/>
          <w:shd w:val="clear" w:color="auto" w:fill="FFFFFF"/>
          <w:lang w:val="en-US"/>
        </w:rPr>
        <w:fldChar w:fldCharType="separate"/>
      </w:r>
      <w:r w:rsidR="003B34A4" w:rsidRPr="00784E86">
        <w:rPr>
          <w:rFonts w:ascii="Arial" w:hAnsi="Arial" w:cs="Arial"/>
          <w:noProof/>
          <w:color w:val="000000"/>
          <w:sz w:val="22"/>
          <w:szCs w:val="22"/>
          <w:shd w:val="clear" w:color="auto" w:fill="FFFFFF"/>
          <w:lang w:val="en-US"/>
        </w:rPr>
        <w:t>(95)</w:t>
      </w:r>
      <w:r w:rsidRPr="00784E86">
        <w:rPr>
          <w:rFonts w:ascii="Arial" w:hAnsi="Arial" w:cs="Arial"/>
          <w:color w:val="000000"/>
          <w:sz w:val="22"/>
          <w:szCs w:val="22"/>
          <w:shd w:val="clear" w:color="auto" w:fill="FFFFFF"/>
          <w:lang w:val="en-US"/>
        </w:rPr>
        <w:fldChar w:fldCharType="end"/>
      </w:r>
      <w:r w:rsidRPr="00784E86">
        <w:rPr>
          <w:rFonts w:ascii="Arial" w:hAnsi="Arial" w:cs="Arial"/>
          <w:color w:val="000000"/>
          <w:sz w:val="22"/>
          <w:szCs w:val="22"/>
          <w:shd w:val="clear" w:color="auto" w:fill="FFFFFF"/>
          <w:lang w:val="en-US"/>
        </w:rPr>
        <w:t>.</w:t>
      </w:r>
      <w:r w:rsidR="00E149B5" w:rsidRPr="00784E86">
        <w:rPr>
          <w:rFonts w:ascii="Arial" w:hAnsi="Arial" w:cs="Arial"/>
          <w:color w:val="000000"/>
          <w:sz w:val="22"/>
          <w:szCs w:val="22"/>
          <w:shd w:val="clear" w:color="auto" w:fill="FFFFFF"/>
          <w:lang w:val="en-US"/>
        </w:rPr>
        <w:t xml:space="preserve"> </w:t>
      </w:r>
    </w:p>
    <w:p w14:paraId="4DC84B68" w14:textId="77777777" w:rsidR="00D62F99" w:rsidRPr="00784E86" w:rsidRDefault="00D62F99" w:rsidP="00784E86">
      <w:pPr>
        <w:pStyle w:val="ListParagraph"/>
        <w:shd w:val="clear" w:color="auto" w:fill="FFFFFF"/>
        <w:spacing w:line="276" w:lineRule="auto"/>
        <w:ind w:left="0"/>
        <w:rPr>
          <w:rFonts w:ascii="Arial" w:eastAsia="Times New Roman" w:hAnsi="Arial" w:cs="Arial"/>
          <w:b/>
          <w:bCs/>
          <w:color w:val="45B0E1" w:themeColor="accent1" w:themeTint="99"/>
          <w:kern w:val="0"/>
          <w:sz w:val="22"/>
          <w:szCs w:val="22"/>
          <w:lang w:val="en-US" w:eastAsia="en-GB"/>
          <w14:ligatures w14:val="none"/>
        </w:rPr>
      </w:pPr>
    </w:p>
    <w:p w14:paraId="0537A521" w14:textId="194E0ECD" w:rsidR="007441A1" w:rsidRPr="00784E86" w:rsidRDefault="007441A1" w:rsidP="00784E86">
      <w:pPr>
        <w:pStyle w:val="ListParagraph"/>
        <w:shd w:val="clear" w:color="auto" w:fill="FFFFFF"/>
        <w:spacing w:line="276" w:lineRule="auto"/>
        <w:ind w:left="0"/>
        <w:rPr>
          <w:rFonts w:ascii="Arial" w:eastAsia="Times New Roman" w:hAnsi="Arial" w:cs="Arial"/>
          <w:b/>
          <w:bCs/>
          <w:color w:val="00B050"/>
          <w:kern w:val="0"/>
          <w:sz w:val="22"/>
          <w:szCs w:val="22"/>
          <w:lang w:val="en-US" w:eastAsia="en-GB"/>
          <w14:ligatures w14:val="none"/>
        </w:rPr>
      </w:pPr>
      <w:r w:rsidRPr="00784E86">
        <w:rPr>
          <w:rFonts w:ascii="Arial" w:eastAsia="Times New Roman" w:hAnsi="Arial" w:cs="Arial"/>
          <w:b/>
          <w:bCs/>
          <w:color w:val="00B050"/>
          <w:kern w:val="0"/>
          <w:sz w:val="22"/>
          <w:szCs w:val="22"/>
          <w:lang w:val="en-US" w:eastAsia="en-GB"/>
          <w14:ligatures w14:val="none"/>
        </w:rPr>
        <w:lastRenderedPageBreak/>
        <w:t>A</w:t>
      </w:r>
      <w:r w:rsidR="00451AA6" w:rsidRPr="00784E86">
        <w:rPr>
          <w:rFonts w:ascii="Arial" w:eastAsia="Times New Roman" w:hAnsi="Arial" w:cs="Arial"/>
          <w:b/>
          <w:bCs/>
          <w:color w:val="00B050"/>
          <w:kern w:val="0"/>
          <w:sz w:val="22"/>
          <w:szCs w:val="22"/>
          <w:lang w:val="en-US" w:eastAsia="en-GB"/>
          <w14:ligatures w14:val="none"/>
        </w:rPr>
        <w:t>spergillus</w:t>
      </w:r>
    </w:p>
    <w:p w14:paraId="574507E0" w14:textId="77777777" w:rsidR="007441A1" w:rsidRPr="00784E86" w:rsidRDefault="007441A1" w:rsidP="00784E86">
      <w:pPr>
        <w:pStyle w:val="ListParagraph"/>
        <w:shd w:val="clear" w:color="auto" w:fill="FFFFFF"/>
        <w:spacing w:line="276" w:lineRule="auto"/>
        <w:ind w:left="0"/>
        <w:rPr>
          <w:rFonts w:ascii="Arial" w:eastAsia="Times New Roman" w:hAnsi="Arial" w:cs="Arial"/>
          <w:b/>
          <w:bCs/>
          <w:color w:val="45B0E1" w:themeColor="accent1" w:themeTint="99"/>
          <w:kern w:val="0"/>
          <w:sz w:val="22"/>
          <w:szCs w:val="22"/>
          <w:lang w:val="en-US" w:eastAsia="en-GB"/>
          <w14:ligatures w14:val="none"/>
        </w:rPr>
      </w:pPr>
    </w:p>
    <w:p w14:paraId="7B29F12A" w14:textId="046069EB" w:rsidR="00305B85" w:rsidRPr="00784E86" w:rsidRDefault="00231ED8" w:rsidP="00784E86">
      <w:pPr>
        <w:pStyle w:val="ListParagraph"/>
        <w:shd w:val="clear" w:color="auto" w:fill="FFFFFF"/>
        <w:spacing w:line="276" w:lineRule="auto"/>
        <w:ind w:left="0"/>
        <w:rPr>
          <w:rFonts w:ascii="Arial" w:eastAsia="Times New Roman" w:hAnsi="Arial" w:cs="Arial"/>
          <w:color w:val="000000" w:themeColor="text1"/>
          <w:kern w:val="0"/>
          <w:sz w:val="22"/>
          <w:szCs w:val="22"/>
          <w:lang w:val="en-US" w:eastAsia="en-GB"/>
          <w14:ligatures w14:val="none"/>
        </w:rPr>
      </w:pPr>
      <w:r w:rsidRPr="00784E86">
        <w:rPr>
          <w:rFonts w:ascii="Arial" w:eastAsia="Times New Roman" w:hAnsi="Arial" w:cs="Arial"/>
          <w:color w:val="000000" w:themeColor="text1"/>
          <w:kern w:val="0"/>
          <w:sz w:val="22"/>
          <w:szCs w:val="22"/>
          <w:lang w:val="en-US" w:eastAsia="en-GB"/>
          <w14:ligatures w14:val="none"/>
        </w:rPr>
        <w:t xml:space="preserve">Thyroid gland </w:t>
      </w:r>
      <w:r w:rsidR="00E149B5" w:rsidRPr="00784E86">
        <w:rPr>
          <w:rFonts w:ascii="Arial" w:eastAsia="Times New Roman" w:hAnsi="Arial" w:cs="Arial"/>
          <w:color w:val="000000" w:themeColor="text1"/>
          <w:kern w:val="0"/>
          <w:sz w:val="22"/>
          <w:szCs w:val="22"/>
          <w:lang w:val="en-US" w:eastAsia="en-GB"/>
          <w14:ligatures w14:val="none"/>
        </w:rPr>
        <w:t xml:space="preserve">is </w:t>
      </w:r>
      <w:r w:rsidRPr="00784E86">
        <w:rPr>
          <w:rFonts w:ascii="Arial" w:eastAsia="Times New Roman" w:hAnsi="Arial" w:cs="Arial"/>
          <w:color w:val="000000" w:themeColor="text1"/>
          <w:kern w:val="0"/>
          <w:sz w:val="22"/>
          <w:szCs w:val="22"/>
          <w:lang w:val="en-US" w:eastAsia="en-GB"/>
          <w14:ligatures w14:val="none"/>
        </w:rPr>
        <w:t>involve</w:t>
      </w:r>
      <w:r w:rsidR="00E149B5" w:rsidRPr="00784E86">
        <w:rPr>
          <w:rFonts w:ascii="Arial" w:eastAsia="Times New Roman" w:hAnsi="Arial" w:cs="Arial"/>
          <w:color w:val="000000" w:themeColor="text1"/>
          <w:kern w:val="0"/>
          <w:sz w:val="22"/>
          <w:szCs w:val="22"/>
          <w:lang w:val="en-US" w:eastAsia="en-GB"/>
          <w14:ligatures w14:val="none"/>
        </w:rPr>
        <w:t>d in</w:t>
      </w:r>
      <w:r w:rsidRPr="00784E86">
        <w:rPr>
          <w:rFonts w:ascii="Arial" w:eastAsia="Times New Roman" w:hAnsi="Arial" w:cs="Arial"/>
          <w:color w:val="000000" w:themeColor="text1"/>
          <w:kern w:val="0"/>
          <w:sz w:val="22"/>
          <w:szCs w:val="22"/>
          <w:lang w:val="en-US" w:eastAsia="en-GB"/>
          <w14:ligatures w14:val="none"/>
        </w:rPr>
        <w:t xml:space="preserve"> </w:t>
      </w:r>
      <w:r w:rsidR="003D24FB" w:rsidRPr="00784E86">
        <w:rPr>
          <w:rFonts w:ascii="Arial" w:eastAsia="Times New Roman" w:hAnsi="Arial" w:cs="Arial"/>
          <w:color w:val="000000" w:themeColor="text1"/>
          <w:kern w:val="0"/>
          <w:sz w:val="22"/>
          <w:szCs w:val="22"/>
          <w:lang w:val="en-US" w:eastAsia="en-GB"/>
          <w14:ligatures w14:val="none"/>
        </w:rPr>
        <w:t>7</w:t>
      </w:r>
      <w:r w:rsidR="00796902" w:rsidRPr="00784E86">
        <w:rPr>
          <w:rFonts w:ascii="Arial" w:eastAsia="Times New Roman" w:hAnsi="Arial" w:cs="Arial"/>
          <w:color w:val="000000" w:themeColor="text1"/>
          <w:kern w:val="0"/>
          <w:sz w:val="22"/>
          <w:szCs w:val="22"/>
          <w:lang w:val="en-US" w:eastAsia="en-GB"/>
          <w14:ligatures w14:val="none"/>
        </w:rPr>
        <w:t>-</w:t>
      </w:r>
      <w:r w:rsidR="003D24FB" w:rsidRPr="00784E86">
        <w:rPr>
          <w:rFonts w:ascii="Arial" w:eastAsia="Times New Roman" w:hAnsi="Arial" w:cs="Arial"/>
          <w:color w:val="000000" w:themeColor="text1"/>
          <w:kern w:val="0"/>
          <w:sz w:val="22"/>
          <w:szCs w:val="22"/>
          <w:lang w:val="en-US" w:eastAsia="en-GB"/>
          <w14:ligatures w14:val="none"/>
        </w:rPr>
        <w:t xml:space="preserve">26% </w:t>
      </w:r>
      <w:r w:rsidR="00796902" w:rsidRPr="00784E86">
        <w:rPr>
          <w:rFonts w:ascii="Arial" w:eastAsia="Times New Roman" w:hAnsi="Arial" w:cs="Arial"/>
          <w:color w:val="000000" w:themeColor="text1"/>
          <w:kern w:val="0"/>
          <w:sz w:val="22"/>
          <w:szCs w:val="22"/>
          <w:lang w:val="en-US" w:eastAsia="en-GB"/>
          <w14:ligatures w14:val="none"/>
        </w:rPr>
        <w:t xml:space="preserve">of cases </w:t>
      </w:r>
      <w:r w:rsidRPr="00784E86">
        <w:rPr>
          <w:rFonts w:ascii="Arial" w:eastAsia="Times New Roman" w:hAnsi="Arial" w:cs="Arial"/>
          <w:color w:val="000000" w:themeColor="text1"/>
          <w:kern w:val="0"/>
          <w:sz w:val="22"/>
          <w:szCs w:val="22"/>
          <w:lang w:val="en-US" w:eastAsia="en-GB"/>
          <w14:ligatures w14:val="none"/>
        </w:rPr>
        <w:t xml:space="preserve">disseminated aspergillosis </w:t>
      </w:r>
      <w:r w:rsidRPr="00784E86">
        <w:rPr>
          <w:rFonts w:ascii="Arial" w:eastAsia="Times New Roman" w:hAnsi="Arial" w:cs="Arial"/>
          <w:color w:val="000000" w:themeColor="text1"/>
          <w:kern w:val="0"/>
          <w:sz w:val="22"/>
          <w:szCs w:val="22"/>
          <w:lang w:val="en-US" w:eastAsia="en-GB"/>
          <w14:ligatures w14:val="none"/>
        </w:rPr>
        <w:fldChar w:fldCharType="begin"/>
      </w:r>
      <w:r w:rsidR="003B34A4" w:rsidRPr="00784E86">
        <w:rPr>
          <w:rFonts w:ascii="Arial" w:eastAsia="Times New Roman" w:hAnsi="Arial" w:cs="Arial"/>
          <w:color w:val="000000" w:themeColor="text1"/>
          <w:kern w:val="0"/>
          <w:sz w:val="22"/>
          <w:szCs w:val="22"/>
          <w:lang w:val="en-US" w:eastAsia="en-GB"/>
          <w14:ligatures w14:val="none"/>
        </w:rPr>
        <w:instrText xml:space="preserve"> ADDIN ZOTERO_ITEM CSL_CITATION {"citationID":"LOka5ekZ","properties":{"formattedCitation":"(96)","plainCitation":"(96)","noteIndex":0},"citationItems":[{"id":"uRHIkkus/sRs7BNZC","uris":["http://zotero.org/users/9316364/items/NV423WT5"],"itemData":{"id":6578,"type":"article-journal","abstract":"A 59-year-old male with past medical history significant for non-Hodgkin's lymphoma status after chemotherapy presented with acute onset of neck pain, odynophagia, and dysphagia associated with subjective fever, chills, and dyspnea. Physical findings included a temperature of 38.4°C, hypertension, and tachycardia. Patient was found to have anterior neck tenderness. Laboratory evaluation revealed neutropenia. The patient was started on empiric antibacterial and antiviral therapy and continued on home prophylactic antifungal treatment. Thyroid function tests revealed overt hyperthyroidism. A thyroid ultrasound showed heterogeneous echotexture without discrete nodules. Subacute thyroiditis was treated with methylprednisolone, metoprolol, and opiate analgesics. Patient's antibacterial, antifungal, and antiviral treatments were broadened. A fine needle aspiration was not conducted. The patient's condition deteriorated rapidly over his brief hospital course and he expired. Autopsy showed fungal thyroiditis secondary to disseminated invasive Aspergillus. This report describes the presentation of fungal thyroiditis secondary to disseminated invasive Aspergillus originating from the respiratory tract. The authors review the diagnostic challenges, pathophysiology, and treatment of this condition.","container-title":"Case Reports in Endocrinology","DOI":"10.1155/2013/741041","ISSN":"2090-6501","journalAbbreviation":"Case Rep Endocrinol","note":"PMID: 24455333\nPMCID: PMC3878395","page":"741041","source":"PubMed Central","title":"Aspergillus Thyroiditis: A Complication of Respiratory Tract Infection in an Immunocompromised Patient","title-short":"Aspergillus Thyroiditis","volume":"2013","author":[{"family":"Alvi","given":"Madiha M."},{"family":"Meyer","given":"David S."},{"family":"Hardin","given":"Nicholas J."},{"family":"deKay","given":"James G."},{"family":"Marney","given":"Annis M."},{"family":"Gilbert","given":"Matthew P."}],"issued":{"date-parts":[["2013"]]}}}],"schema":"https://github.com/citation-style-language/schema/raw/master/csl-citation.json"} </w:instrText>
      </w:r>
      <w:r w:rsidRPr="00784E86">
        <w:rPr>
          <w:rFonts w:ascii="Arial" w:eastAsia="Times New Roman" w:hAnsi="Arial" w:cs="Arial"/>
          <w:color w:val="000000" w:themeColor="text1"/>
          <w:kern w:val="0"/>
          <w:sz w:val="22"/>
          <w:szCs w:val="22"/>
          <w:lang w:val="en-US" w:eastAsia="en-GB"/>
          <w14:ligatures w14:val="none"/>
        </w:rPr>
        <w:fldChar w:fldCharType="separate"/>
      </w:r>
      <w:r w:rsidR="003B34A4" w:rsidRPr="00784E86">
        <w:rPr>
          <w:rFonts w:ascii="Arial" w:eastAsia="Times New Roman" w:hAnsi="Arial" w:cs="Arial"/>
          <w:noProof/>
          <w:color w:val="000000" w:themeColor="text1"/>
          <w:kern w:val="0"/>
          <w:sz w:val="22"/>
          <w:szCs w:val="22"/>
          <w:lang w:val="en-US" w:eastAsia="en-GB"/>
          <w14:ligatures w14:val="none"/>
        </w:rPr>
        <w:t>(96)</w:t>
      </w:r>
      <w:r w:rsidRPr="00784E86">
        <w:rPr>
          <w:rFonts w:ascii="Arial" w:eastAsia="Times New Roman" w:hAnsi="Arial" w:cs="Arial"/>
          <w:color w:val="000000" w:themeColor="text1"/>
          <w:kern w:val="0"/>
          <w:sz w:val="22"/>
          <w:szCs w:val="22"/>
          <w:lang w:val="en-US" w:eastAsia="en-GB"/>
          <w14:ligatures w14:val="none"/>
        </w:rPr>
        <w:fldChar w:fldCharType="end"/>
      </w:r>
      <w:r w:rsidR="0022748A" w:rsidRPr="00784E86">
        <w:rPr>
          <w:rFonts w:ascii="Arial" w:eastAsia="Times New Roman" w:hAnsi="Arial" w:cs="Arial"/>
          <w:color w:val="000000" w:themeColor="text1"/>
          <w:kern w:val="0"/>
          <w:sz w:val="22"/>
          <w:szCs w:val="22"/>
          <w:lang w:val="en-US" w:eastAsia="en-GB"/>
          <w14:ligatures w14:val="none"/>
        </w:rPr>
        <w:t>.</w:t>
      </w:r>
      <w:r w:rsidR="00796902" w:rsidRPr="00784E86">
        <w:rPr>
          <w:rFonts w:ascii="Arial" w:eastAsia="Times New Roman" w:hAnsi="Arial" w:cs="Arial"/>
          <w:color w:val="000000" w:themeColor="text1"/>
          <w:kern w:val="0"/>
          <w:sz w:val="22"/>
          <w:szCs w:val="22"/>
          <w:lang w:val="en-US" w:eastAsia="en-GB"/>
          <w14:ligatures w14:val="none"/>
        </w:rPr>
        <w:t xml:space="preserve"> </w:t>
      </w:r>
      <w:r w:rsidR="00382D27" w:rsidRPr="00784E86">
        <w:rPr>
          <w:rFonts w:ascii="Arial" w:eastAsia="Times New Roman" w:hAnsi="Arial" w:cs="Arial"/>
          <w:color w:val="000000" w:themeColor="text1"/>
          <w:kern w:val="0"/>
          <w:sz w:val="22"/>
          <w:szCs w:val="22"/>
          <w:lang w:val="en-US" w:eastAsia="en-GB"/>
          <w14:ligatures w14:val="none"/>
        </w:rPr>
        <w:t>In the past, this condition was typically identified postmortem in immunocompromised individuals. However, advancements in treatment for underlying conditions and improved antifungal therapies have shifted diagnoses to occur more frequently to</w:t>
      </w:r>
      <w:r w:rsidR="00236C0E" w:rsidRPr="00784E86">
        <w:rPr>
          <w:rFonts w:ascii="Arial" w:eastAsia="Times New Roman" w:hAnsi="Arial" w:cs="Arial"/>
          <w:color w:val="000000" w:themeColor="text1"/>
          <w:kern w:val="0"/>
          <w:sz w:val="22"/>
          <w:szCs w:val="22"/>
          <w:lang w:val="en-US" w:eastAsia="en-GB"/>
          <w14:ligatures w14:val="none"/>
        </w:rPr>
        <w:t xml:space="preserve"> antemortem stage</w:t>
      </w:r>
      <w:r w:rsidR="00796902" w:rsidRPr="00784E86">
        <w:rPr>
          <w:rFonts w:ascii="Arial" w:eastAsia="Times New Roman" w:hAnsi="Arial" w:cs="Arial"/>
          <w:color w:val="000000" w:themeColor="text1"/>
          <w:kern w:val="0"/>
          <w:sz w:val="22"/>
          <w:szCs w:val="22"/>
          <w:lang w:val="en-US" w:eastAsia="en-GB"/>
          <w14:ligatures w14:val="none"/>
        </w:rPr>
        <w:t xml:space="preserve"> </w:t>
      </w:r>
      <w:r w:rsidR="00796902" w:rsidRPr="00784E86">
        <w:rPr>
          <w:rFonts w:ascii="Arial" w:eastAsia="Times New Roman" w:hAnsi="Arial" w:cs="Arial"/>
          <w:color w:val="000000" w:themeColor="text1"/>
          <w:kern w:val="0"/>
          <w:sz w:val="22"/>
          <w:szCs w:val="22"/>
          <w:lang w:val="en-US" w:eastAsia="en-GB"/>
          <w14:ligatures w14:val="none"/>
        </w:rPr>
        <w:fldChar w:fldCharType="begin"/>
      </w:r>
      <w:r w:rsidR="003B34A4" w:rsidRPr="00784E86">
        <w:rPr>
          <w:rFonts w:ascii="Arial" w:eastAsia="Times New Roman" w:hAnsi="Arial" w:cs="Arial"/>
          <w:color w:val="000000" w:themeColor="text1"/>
          <w:kern w:val="0"/>
          <w:sz w:val="22"/>
          <w:szCs w:val="22"/>
          <w:lang w:val="en-US" w:eastAsia="en-GB"/>
          <w14:ligatures w14:val="none"/>
        </w:rPr>
        <w:instrText xml:space="preserve"> ADDIN ZOTERO_ITEM CSL_CITATION {"citationID":"y9e4GE78","properties":{"formattedCitation":"(97)","plainCitation":"(97)","noteIndex":0},"citationItems":[{"id":26948,"uris":["http://zotero.org/groups/5194563/items/56ATX6FH"],"itemData":{"id":26948,"type":"article-journal","abstract":"Aspergillus involvement of the thyroid is the most commonly reported fungal thyroiditis. Aspergillus thyroiditis (AT) has primarily been a postmortem diagnosis in immunocompromised patients with diagnosed disseminated invasive Aspergillus or high suspicion of fungal infection during life. With better treatment modalities for the comorbidities that place patients at high risk for fungal infections, as well as better antifungal therapies for Aspergillus infections specifically, the spectrum of disease and presentation of AT may be shifting from what was primarily a postmortem finding to an antemortem diagnosis, necessitating a high index of clinical suspicion and timely intervention. We present a review of the literature to better clarify clinical features, diagnostic modalities, and management considerations pertaining to this disease.","container-title":"European Journal of Clinical Microbiology &amp; Infectious Diseases: Official Publication of the European Society of Clinical Microbiology","DOI":"10.1007/s10096-012-1704-9","ISSN":"1435-4373","issue":"12","journalAbbreviation":"Eur J Clin Microbiol Infect Dis","language":"eng","note":"number: 12\nPMID: 22843285","page":"3259-3264","source":"PubMed","title":"Aspergillus thyroiditis: a review of the literature to highlight clinical challenges","title-short":"Aspergillus thyroiditis","volume":"31","author":[{"family":"Nguyen","given":"J."},{"family":"Manera","given":"R."},{"family":"Minutti","given":"C."}],"issued":{"date-parts":[["2012",12]]}}}],"schema":"https://github.com/citation-style-language/schema/raw/master/csl-citation.json"} </w:instrText>
      </w:r>
      <w:r w:rsidR="00796902" w:rsidRPr="00784E86">
        <w:rPr>
          <w:rFonts w:ascii="Arial" w:eastAsia="Times New Roman" w:hAnsi="Arial" w:cs="Arial"/>
          <w:color w:val="000000" w:themeColor="text1"/>
          <w:kern w:val="0"/>
          <w:sz w:val="22"/>
          <w:szCs w:val="22"/>
          <w:lang w:val="en-US" w:eastAsia="en-GB"/>
          <w14:ligatures w14:val="none"/>
        </w:rPr>
        <w:fldChar w:fldCharType="separate"/>
      </w:r>
      <w:r w:rsidR="003B34A4" w:rsidRPr="00784E86">
        <w:rPr>
          <w:rFonts w:ascii="Arial" w:eastAsia="Times New Roman" w:hAnsi="Arial" w:cs="Arial"/>
          <w:noProof/>
          <w:color w:val="000000" w:themeColor="text1"/>
          <w:kern w:val="0"/>
          <w:sz w:val="22"/>
          <w:szCs w:val="22"/>
          <w:lang w:val="en-US" w:eastAsia="en-GB"/>
          <w14:ligatures w14:val="none"/>
        </w:rPr>
        <w:t>(97)</w:t>
      </w:r>
      <w:r w:rsidR="00796902" w:rsidRPr="00784E86">
        <w:rPr>
          <w:rFonts w:ascii="Arial" w:eastAsia="Times New Roman" w:hAnsi="Arial" w:cs="Arial"/>
          <w:color w:val="000000" w:themeColor="text1"/>
          <w:kern w:val="0"/>
          <w:sz w:val="22"/>
          <w:szCs w:val="22"/>
          <w:lang w:val="en-US" w:eastAsia="en-GB"/>
          <w14:ligatures w14:val="none"/>
        </w:rPr>
        <w:fldChar w:fldCharType="end"/>
      </w:r>
      <w:r w:rsidR="00796902" w:rsidRPr="00784E86">
        <w:rPr>
          <w:rFonts w:ascii="Arial" w:eastAsia="Times New Roman" w:hAnsi="Arial" w:cs="Arial"/>
          <w:color w:val="000000" w:themeColor="text1"/>
          <w:kern w:val="0"/>
          <w:sz w:val="22"/>
          <w:szCs w:val="22"/>
          <w:lang w:val="en-US" w:eastAsia="en-GB"/>
          <w14:ligatures w14:val="none"/>
        </w:rPr>
        <w:t>.</w:t>
      </w:r>
      <w:r w:rsidRPr="00784E86">
        <w:rPr>
          <w:rFonts w:ascii="Arial" w:eastAsia="Times New Roman" w:hAnsi="Arial" w:cs="Arial"/>
          <w:color w:val="000000" w:themeColor="text1"/>
          <w:kern w:val="0"/>
          <w:sz w:val="22"/>
          <w:szCs w:val="22"/>
          <w:lang w:val="en-US" w:eastAsia="en-GB"/>
          <w14:ligatures w14:val="none"/>
        </w:rPr>
        <w:t xml:space="preserve"> </w:t>
      </w:r>
      <w:r w:rsidR="003C6E74" w:rsidRPr="00784E86">
        <w:rPr>
          <w:rFonts w:ascii="Arial" w:eastAsia="Times New Roman" w:hAnsi="Arial" w:cs="Arial"/>
          <w:color w:val="000000" w:themeColor="text1"/>
          <w:kern w:val="0"/>
          <w:sz w:val="22"/>
          <w:szCs w:val="22"/>
          <w:lang w:val="en-US" w:eastAsia="en-GB"/>
          <w14:ligatures w14:val="none"/>
        </w:rPr>
        <w:t xml:space="preserve">Thyroid involvement may be silent or can mimic subacute thyroiditis. A characteristic manifestation of aspergillosis is vascular invasion with thrombosis and infarction </w:t>
      </w:r>
      <w:r w:rsidR="003C6E74" w:rsidRPr="00784E86">
        <w:rPr>
          <w:rFonts w:ascii="Arial" w:eastAsia="Times New Roman" w:hAnsi="Arial" w:cs="Arial"/>
          <w:color w:val="000000" w:themeColor="text1"/>
          <w:kern w:val="0"/>
          <w:sz w:val="22"/>
          <w:szCs w:val="22"/>
          <w:lang w:val="en-US" w:eastAsia="en-GB"/>
          <w14:ligatures w14:val="none"/>
        </w:rPr>
        <w:fldChar w:fldCharType="begin"/>
      </w:r>
      <w:r w:rsidR="003B34A4" w:rsidRPr="00784E86">
        <w:rPr>
          <w:rFonts w:ascii="Arial" w:eastAsia="Times New Roman" w:hAnsi="Arial" w:cs="Arial"/>
          <w:color w:val="000000" w:themeColor="text1"/>
          <w:kern w:val="0"/>
          <w:sz w:val="22"/>
          <w:szCs w:val="22"/>
          <w:lang w:val="en-US" w:eastAsia="en-GB"/>
          <w14:ligatures w14:val="none"/>
        </w:rPr>
        <w:instrText xml:space="preserve"> ADDIN ZOTERO_ITEM CSL_CITATION {"citationID":"Yw2P7KoV","properties":{"formattedCitation":"(98)","plainCitation":"(98)","noteIndex":0},"citationItems":[{"id":29715,"uris":["http://zotero.org/groups/5194563/items/CUJQYJFH"],"itemData":{"id":29715,"type":"article-journal","abstract":"Five cases of aspergillosis complicating Hodgkin's disease and leukaemia are reported. The organs involved were: lungs (all five cases), stomach (Case 3); brain and meninges (Case 4); heart, kidneys, spleen, thyroid, and liver (Case 2). Cultures of Aspergillus fumigatus were obtained from the post-mortem tissues of three patients. All the lesions in Case 2 were suppurative. The other four cases had non-suppurative lesions characterized by spreading coagulation necrosis with peripheral hyperaemia, exudation, and haemorrhage. Invasion and occlusion of blood vessels occurred frequently. The various factors that may be responsible for the initiation and progression of the fungal infection are discussed. The available evidence suggests that Aspergillus fumigatus can produce toxic metabolites which are able to cause tissue necrosis and vascular damage. In patients suffering from neoplastic conditions of the lympho-reticular system, especially if steroid hormones or radiomimetic drugs are given, spreading, necrotizing lesions can develop unchecked by antibody or cellular defences.","container-title":"Journal of Clinical Pathology","DOI":"10.1136/jcp.13.5.396","ISSN":"0021-9746","issue":"5","journalAbbreviation":"J Clin Pathol","language":"eng","note":"PMID: 13707576\nPMCID: PMC480110","page":"396-413","source":"PubMed","title":"Tissue reactions to Aspergillus in cases of Hodgkin's disease and leukaemia","volume":"13","author":[{"family":"Gowing","given":"N. F."},{"family":"Hamlin","given":"I. M."}],"issued":{"date-parts":[["1960",9]]}}}],"schema":"https://github.com/citation-style-language/schema/raw/master/csl-citation.json"} </w:instrText>
      </w:r>
      <w:r w:rsidR="003C6E74" w:rsidRPr="00784E86">
        <w:rPr>
          <w:rFonts w:ascii="Arial" w:eastAsia="Times New Roman" w:hAnsi="Arial" w:cs="Arial"/>
          <w:color w:val="000000" w:themeColor="text1"/>
          <w:kern w:val="0"/>
          <w:sz w:val="22"/>
          <w:szCs w:val="22"/>
          <w:lang w:val="en-US" w:eastAsia="en-GB"/>
          <w14:ligatures w14:val="none"/>
        </w:rPr>
        <w:fldChar w:fldCharType="separate"/>
      </w:r>
      <w:r w:rsidR="003B34A4" w:rsidRPr="00784E86">
        <w:rPr>
          <w:rFonts w:ascii="Arial" w:eastAsia="Times New Roman" w:hAnsi="Arial" w:cs="Arial"/>
          <w:noProof/>
          <w:color w:val="000000" w:themeColor="text1"/>
          <w:kern w:val="0"/>
          <w:sz w:val="22"/>
          <w:szCs w:val="22"/>
          <w:lang w:val="en-US" w:eastAsia="en-GB"/>
          <w14:ligatures w14:val="none"/>
        </w:rPr>
        <w:t>(98)</w:t>
      </w:r>
      <w:r w:rsidR="003C6E74" w:rsidRPr="00784E86">
        <w:rPr>
          <w:rFonts w:ascii="Arial" w:eastAsia="Times New Roman" w:hAnsi="Arial" w:cs="Arial"/>
          <w:color w:val="000000" w:themeColor="text1"/>
          <w:kern w:val="0"/>
          <w:sz w:val="22"/>
          <w:szCs w:val="22"/>
          <w:lang w:val="en-US" w:eastAsia="en-GB"/>
          <w14:ligatures w14:val="none"/>
        </w:rPr>
        <w:fldChar w:fldCharType="end"/>
      </w:r>
      <w:r w:rsidR="003C6E74" w:rsidRPr="00784E86">
        <w:rPr>
          <w:rFonts w:ascii="Arial" w:eastAsia="Times New Roman" w:hAnsi="Arial" w:cs="Arial"/>
          <w:color w:val="000000" w:themeColor="text1"/>
          <w:kern w:val="0"/>
          <w:sz w:val="22"/>
          <w:szCs w:val="22"/>
          <w:lang w:val="en-US" w:eastAsia="en-GB"/>
          <w14:ligatures w14:val="none"/>
        </w:rPr>
        <w:t>.</w:t>
      </w:r>
    </w:p>
    <w:p w14:paraId="0545A2AB" w14:textId="77777777" w:rsidR="00796902" w:rsidRPr="00784E86" w:rsidRDefault="00796902" w:rsidP="00784E86">
      <w:pPr>
        <w:pStyle w:val="ListParagraph"/>
        <w:shd w:val="clear" w:color="auto" w:fill="FFFFFF"/>
        <w:spacing w:line="276" w:lineRule="auto"/>
        <w:ind w:left="0"/>
        <w:rPr>
          <w:rFonts w:ascii="Arial" w:eastAsia="Times New Roman" w:hAnsi="Arial" w:cs="Arial"/>
          <w:b/>
          <w:bCs/>
          <w:i/>
          <w:iCs/>
          <w:color w:val="45B0E1" w:themeColor="accent1" w:themeTint="99"/>
          <w:kern w:val="0"/>
          <w:sz w:val="22"/>
          <w:szCs w:val="22"/>
          <w:lang w:val="en-US" w:eastAsia="en-GB"/>
          <w14:ligatures w14:val="none"/>
        </w:rPr>
      </w:pPr>
    </w:p>
    <w:p w14:paraId="165B4547" w14:textId="4E6677CC" w:rsidR="00231ED8" w:rsidRPr="00784E86" w:rsidRDefault="00305B9A" w:rsidP="00784E86">
      <w:pPr>
        <w:pStyle w:val="ListParagraph"/>
        <w:shd w:val="clear" w:color="auto" w:fill="FFFFFF"/>
        <w:spacing w:line="276" w:lineRule="auto"/>
        <w:ind w:left="0"/>
        <w:rPr>
          <w:rFonts w:ascii="Arial" w:eastAsia="Times New Roman" w:hAnsi="Arial" w:cs="Arial"/>
          <w:color w:val="000000" w:themeColor="text1"/>
          <w:kern w:val="0"/>
          <w:sz w:val="22"/>
          <w:szCs w:val="22"/>
          <w:lang w:val="en-US" w:eastAsia="en-GB"/>
          <w14:ligatures w14:val="none"/>
        </w:rPr>
      </w:pPr>
      <w:r w:rsidRPr="00784E86">
        <w:rPr>
          <w:rFonts w:ascii="Arial" w:eastAsia="Times New Roman" w:hAnsi="Arial" w:cs="Arial"/>
          <w:color w:val="000000" w:themeColor="text1"/>
          <w:kern w:val="0"/>
          <w:sz w:val="22"/>
          <w:szCs w:val="22"/>
          <w:lang w:val="en-US" w:eastAsia="en-GB"/>
          <w14:ligatures w14:val="none"/>
        </w:rPr>
        <w:t>The presence of aspergillus hyphae in a thyroid specimen, along with areas of pus, necrotic debris, and hemorrhage, confirms the etiology</w:t>
      </w:r>
      <w:r w:rsidR="00382D27" w:rsidRPr="00784E86">
        <w:rPr>
          <w:rFonts w:ascii="Arial" w:eastAsia="Times New Roman" w:hAnsi="Arial" w:cs="Arial"/>
          <w:color w:val="000000" w:themeColor="text1"/>
          <w:kern w:val="0"/>
          <w:sz w:val="22"/>
          <w:szCs w:val="22"/>
          <w:lang w:val="en-US" w:eastAsia="en-GB"/>
          <w14:ligatures w14:val="none"/>
        </w:rPr>
        <w:t xml:space="preserve">. Fungal </w:t>
      </w:r>
      <w:r w:rsidR="00231ED8" w:rsidRPr="00784E86">
        <w:rPr>
          <w:rFonts w:ascii="Arial" w:eastAsia="Times New Roman" w:hAnsi="Arial" w:cs="Arial"/>
          <w:color w:val="000000" w:themeColor="text1"/>
          <w:kern w:val="0"/>
          <w:sz w:val="22"/>
          <w:szCs w:val="22"/>
          <w:lang w:val="en-US" w:eastAsia="en-GB"/>
          <w14:ligatures w14:val="none"/>
        </w:rPr>
        <w:t xml:space="preserve">culture </w:t>
      </w:r>
      <w:r w:rsidR="003C6E74" w:rsidRPr="00784E86">
        <w:rPr>
          <w:rFonts w:ascii="Arial" w:eastAsia="Times New Roman" w:hAnsi="Arial" w:cs="Arial"/>
          <w:color w:val="000000" w:themeColor="text1"/>
          <w:kern w:val="0"/>
          <w:sz w:val="22"/>
          <w:szCs w:val="22"/>
          <w:lang w:val="en-US" w:eastAsia="en-GB"/>
          <w14:ligatures w14:val="none"/>
        </w:rPr>
        <w:t xml:space="preserve">of the aspirate </w:t>
      </w:r>
      <w:r w:rsidRPr="00784E86">
        <w:rPr>
          <w:rFonts w:ascii="Arial" w:eastAsia="Times New Roman" w:hAnsi="Arial" w:cs="Arial"/>
          <w:color w:val="000000" w:themeColor="text1"/>
          <w:kern w:val="0"/>
          <w:sz w:val="22"/>
          <w:szCs w:val="22"/>
          <w:lang w:val="en-US" w:eastAsia="en-GB"/>
          <w14:ligatures w14:val="none"/>
        </w:rPr>
        <w:t>might be helpful in equivocal cases</w:t>
      </w:r>
      <w:r w:rsidR="00231ED8" w:rsidRPr="00784E86">
        <w:rPr>
          <w:rFonts w:ascii="Arial" w:eastAsia="Times New Roman" w:hAnsi="Arial" w:cs="Arial"/>
          <w:color w:val="000000" w:themeColor="text1"/>
          <w:kern w:val="0"/>
          <w:sz w:val="22"/>
          <w:szCs w:val="22"/>
          <w:lang w:val="en-US" w:eastAsia="en-GB"/>
          <w14:ligatures w14:val="none"/>
        </w:rPr>
        <w:t xml:space="preserve">. </w:t>
      </w:r>
      <w:r w:rsidR="003C6E74" w:rsidRPr="00784E86">
        <w:rPr>
          <w:rFonts w:ascii="Arial" w:hAnsi="Arial" w:cs="Arial"/>
          <w:color w:val="000000" w:themeColor="text1"/>
          <w:sz w:val="22"/>
          <w:szCs w:val="22"/>
          <w:shd w:val="clear" w:color="auto" w:fill="FFFFFF"/>
          <w:lang w:val="en-US"/>
        </w:rPr>
        <w:t xml:space="preserve">Treatment involves antifungal therapy, sometimes combined with surgical intervention. </w:t>
      </w:r>
      <w:r w:rsidR="00231ED8" w:rsidRPr="00784E86">
        <w:rPr>
          <w:rFonts w:ascii="Arial" w:hAnsi="Arial" w:cs="Arial"/>
          <w:color w:val="000000" w:themeColor="text1"/>
          <w:sz w:val="22"/>
          <w:szCs w:val="22"/>
          <w:shd w:val="clear" w:color="auto" w:fill="FFFFFF"/>
          <w:lang w:val="en-US"/>
        </w:rPr>
        <w:t>Voriconazole is recommended as the first-line treatment</w:t>
      </w:r>
      <w:r w:rsidR="00765F50" w:rsidRPr="00784E86">
        <w:rPr>
          <w:rFonts w:ascii="Arial" w:hAnsi="Arial" w:cs="Arial"/>
          <w:color w:val="000000" w:themeColor="text1"/>
          <w:sz w:val="22"/>
          <w:szCs w:val="22"/>
          <w:shd w:val="clear" w:color="auto" w:fill="FFFFFF"/>
          <w:lang w:val="en-US"/>
        </w:rPr>
        <w:t xml:space="preserve"> for invasive aspergillosis</w:t>
      </w:r>
      <w:r w:rsidR="00231ED8" w:rsidRPr="00784E86">
        <w:rPr>
          <w:rFonts w:ascii="Arial" w:hAnsi="Arial" w:cs="Arial"/>
          <w:color w:val="000000" w:themeColor="text1"/>
          <w:sz w:val="22"/>
          <w:szCs w:val="22"/>
          <w:shd w:val="clear" w:color="auto" w:fill="FFFFFF"/>
          <w:lang w:val="en-US"/>
        </w:rPr>
        <w:t xml:space="preserve">, while liposomal amphotericin B and </w:t>
      </w:r>
      <w:proofErr w:type="spellStart"/>
      <w:r w:rsidR="00231ED8" w:rsidRPr="00784E86">
        <w:rPr>
          <w:rFonts w:ascii="Arial" w:hAnsi="Arial" w:cs="Arial"/>
          <w:color w:val="000000" w:themeColor="text1"/>
          <w:sz w:val="22"/>
          <w:szCs w:val="22"/>
          <w:shd w:val="clear" w:color="auto" w:fill="FFFFFF"/>
          <w:lang w:val="en-US"/>
        </w:rPr>
        <w:t>isavuconazole</w:t>
      </w:r>
      <w:proofErr w:type="spellEnd"/>
      <w:r w:rsidR="00231ED8" w:rsidRPr="00784E86">
        <w:rPr>
          <w:rFonts w:ascii="Arial" w:hAnsi="Arial" w:cs="Arial"/>
          <w:color w:val="000000" w:themeColor="text1"/>
          <w:sz w:val="22"/>
          <w:szCs w:val="22"/>
          <w:shd w:val="clear" w:color="auto" w:fill="FFFFFF"/>
          <w:lang w:val="en-US"/>
        </w:rPr>
        <w:t xml:space="preserve"> are alternative options</w:t>
      </w:r>
      <w:r w:rsidR="0022748A" w:rsidRPr="00784E86">
        <w:rPr>
          <w:rFonts w:ascii="Arial" w:hAnsi="Arial" w:cs="Arial"/>
          <w:color w:val="000000" w:themeColor="text1"/>
          <w:sz w:val="22"/>
          <w:szCs w:val="22"/>
          <w:shd w:val="clear" w:color="auto" w:fill="FFFFFF"/>
          <w:lang w:val="en-US"/>
        </w:rPr>
        <w:t xml:space="preserve"> </w:t>
      </w:r>
      <w:r w:rsidR="00231ED8" w:rsidRPr="00784E86">
        <w:rPr>
          <w:rFonts w:ascii="Arial" w:hAnsi="Arial" w:cs="Arial"/>
          <w:color w:val="000000" w:themeColor="text1"/>
          <w:sz w:val="22"/>
          <w:szCs w:val="22"/>
          <w:shd w:val="clear" w:color="auto" w:fill="FFFCF0"/>
          <w:lang w:val="en-US"/>
        </w:rPr>
        <w:fldChar w:fldCharType="begin"/>
      </w:r>
      <w:r w:rsidR="003B34A4" w:rsidRPr="00784E86">
        <w:rPr>
          <w:rFonts w:ascii="Arial" w:hAnsi="Arial" w:cs="Arial"/>
          <w:color w:val="000000" w:themeColor="text1"/>
          <w:sz w:val="22"/>
          <w:szCs w:val="22"/>
          <w:shd w:val="clear" w:color="auto" w:fill="FFFCF0"/>
          <w:lang w:val="en-US"/>
        </w:rPr>
        <w:instrText xml:space="preserve"> ADDIN ZOTERO_ITEM CSL_CITATION {"citationID":"SJV3TXFe","properties":{"formattedCitation":"(99)","plainCitation":"(99)","noteIndex":0},"citationItems":[{"id":"uRHIkkus/QB7eK9pW","uris":["http://zotero.org/users/9316364/items/49MRCG8T"],"itemData":{"id":6545,"type":"article-journal","abstract":"Infections caused by Aspergillus spp. remain associated with high morbidity and mortality. While mold-active antifungal prophylaxis has led to a decrease of occurrence of invasive aspergillosis (IA) in those patients most at risk for infection, breakthrough IA does occur and remains difficult to diagnose due to low sensitivities of mycological tests for IA. IA is also increasingly observed in other non-neutropenic patient groups, where clinical presentation is atypical and diagnosis remains challenging. Early and targeted systemic antifungal treatment remains the most important predictive factor for a successful outcome in immunocompromised individuals. Recent guidelines recommend voriconazole and/or isavuconazole for the primary treatment of IA, with liposomal amphotericin B being the first alternative, and posaconazole, as well as echinocandins, primarily recommended for salvage treatment. Few studies have evaluated treatment options for chronic pulmonary aspergillosis (CPA), where long-term oral itraconazole or voriconazole remain the treatment of choice.","container-title":"Journal of Fungi","DOI":"10.3390/jof4030098","ISSN":"2309-608X","issue":"3","journalAbbreviation":"J Fungi (Basel)","note":"PMID: 30126229\nPMCID: PMC6162797","page":"98","source":"PubMed Central","title":"Treatment of Aspergillosis","volume":"4","author":[{"family":"Jenks","given":"Jeffrey D."},{"family":"Hoenigl","given":"Martin"}],"issued":{"date-parts":[["2018",8,19]]}}}],"schema":"https://github.com/citation-style-language/schema/raw/master/csl-citation.json"} </w:instrText>
      </w:r>
      <w:r w:rsidR="00231ED8" w:rsidRPr="00784E86">
        <w:rPr>
          <w:rFonts w:ascii="Arial" w:hAnsi="Arial" w:cs="Arial"/>
          <w:color w:val="000000" w:themeColor="text1"/>
          <w:sz w:val="22"/>
          <w:szCs w:val="22"/>
          <w:shd w:val="clear" w:color="auto" w:fill="FFFCF0"/>
          <w:lang w:val="en-US"/>
        </w:rPr>
        <w:fldChar w:fldCharType="separate"/>
      </w:r>
      <w:r w:rsidR="003B34A4" w:rsidRPr="00784E86">
        <w:rPr>
          <w:rFonts w:ascii="Arial" w:hAnsi="Arial" w:cs="Arial"/>
          <w:noProof/>
          <w:color w:val="000000" w:themeColor="text1"/>
          <w:sz w:val="22"/>
          <w:szCs w:val="22"/>
          <w:shd w:val="clear" w:color="auto" w:fill="FFFCF0"/>
          <w:lang w:val="en-US"/>
        </w:rPr>
        <w:t>(99)</w:t>
      </w:r>
      <w:r w:rsidR="00231ED8" w:rsidRPr="00784E86">
        <w:rPr>
          <w:rFonts w:ascii="Arial" w:hAnsi="Arial" w:cs="Arial"/>
          <w:color w:val="000000" w:themeColor="text1"/>
          <w:sz w:val="22"/>
          <w:szCs w:val="22"/>
          <w:shd w:val="clear" w:color="auto" w:fill="FFFCF0"/>
          <w:lang w:val="en-US"/>
        </w:rPr>
        <w:fldChar w:fldCharType="end"/>
      </w:r>
      <w:r w:rsidR="00231ED8" w:rsidRPr="00784E86">
        <w:rPr>
          <w:rFonts w:ascii="Arial" w:eastAsia="Times New Roman" w:hAnsi="Arial" w:cs="Arial"/>
          <w:color w:val="000000" w:themeColor="text1"/>
          <w:kern w:val="0"/>
          <w:sz w:val="22"/>
          <w:szCs w:val="22"/>
          <w:lang w:val="en-US" w:eastAsia="en-GB"/>
          <w14:ligatures w14:val="none"/>
        </w:rPr>
        <w:t xml:space="preserve">. </w:t>
      </w:r>
      <w:r w:rsidR="003C6E74" w:rsidRPr="00784E86">
        <w:rPr>
          <w:rFonts w:ascii="Arial" w:eastAsia="Times New Roman" w:hAnsi="Arial" w:cs="Arial"/>
          <w:color w:val="000000" w:themeColor="text1"/>
          <w:kern w:val="0"/>
          <w:sz w:val="22"/>
          <w:szCs w:val="22"/>
          <w:lang w:val="en-US" w:eastAsia="en-GB"/>
          <w14:ligatures w14:val="none"/>
        </w:rPr>
        <w:t>The mortality rate remains high, particularly in cases of disseminated infection.</w:t>
      </w:r>
    </w:p>
    <w:p w14:paraId="72CFB59F" w14:textId="77777777" w:rsidR="00305B85" w:rsidRPr="00784E86" w:rsidRDefault="00305B85" w:rsidP="00784E86">
      <w:pPr>
        <w:pStyle w:val="ListParagraph"/>
        <w:spacing w:line="276" w:lineRule="auto"/>
        <w:ind w:left="0"/>
        <w:rPr>
          <w:rFonts w:ascii="Arial" w:hAnsi="Arial" w:cs="Arial"/>
          <w:color w:val="000000" w:themeColor="text1"/>
          <w:sz w:val="22"/>
          <w:szCs w:val="22"/>
          <w:lang w:val="en-US"/>
        </w:rPr>
      </w:pPr>
    </w:p>
    <w:p w14:paraId="0BA28EAC" w14:textId="7A04559D" w:rsidR="003C6E74" w:rsidRPr="00784E86" w:rsidRDefault="003C6E74" w:rsidP="00784E86">
      <w:pPr>
        <w:pStyle w:val="ListParagraph"/>
        <w:shd w:val="clear" w:color="auto" w:fill="FFFFFF"/>
        <w:spacing w:line="276" w:lineRule="auto"/>
        <w:ind w:left="0"/>
        <w:rPr>
          <w:rFonts w:ascii="Arial" w:eastAsia="Times New Roman" w:hAnsi="Arial" w:cs="Arial"/>
          <w:b/>
          <w:bCs/>
          <w:color w:val="00B050"/>
          <w:kern w:val="0"/>
          <w:sz w:val="22"/>
          <w:szCs w:val="22"/>
          <w:lang w:val="en-US" w:eastAsia="en-GB"/>
          <w14:ligatures w14:val="none"/>
        </w:rPr>
      </w:pPr>
      <w:r w:rsidRPr="00784E86">
        <w:rPr>
          <w:rFonts w:ascii="Arial" w:eastAsia="Times New Roman" w:hAnsi="Arial" w:cs="Arial"/>
          <w:b/>
          <w:bCs/>
          <w:color w:val="00B050"/>
          <w:kern w:val="0"/>
          <w:sz w:val="22"/>
          <w:szCs w:val="22"/>
          <w:lang w:val="en-US" w:eastAsia="en-GB"/>
          <w14:ligatures w14:val="none"/>
        </w:rPr>
        <w:t>Candida</w:t>
      </w:r>
    </w:p>
    <w:p w14:paraId="4698F687" w14:textId="77777777" w:rsidR="003C6E74" w:rsidRPr="00784E86" w:rsidRDefault="003C6E74" w:rsidP="00784E86">
      <w:pPr>
        <w:pStyle w:val="ListParagraph"/>
        <w:spacing w:line="276" w:lineRule="auto"/>
        <w:ind w:left="0"/>
        <w:rPr>
          <w:rFonts w:ascii="Arial" w:hAnsi="Arial" w:cs="Arial"/>
          <w:b/>
          <w:bCs/>
          <w:color w:val="00B0F0"/>
          <w:sz w:val="22"/>
          <w:szCs w:val="22"/>
          <w:lang w:val="en-US"/>
        </w:rPr>
      </w:pPr>
    </w:p>
    <w:p w14:paraId="25C7E8D9" w14:textId="0B3A367A" w:rsidR="00231ED8" w:rsidRPr="00784E86" w:rsidRDefault="00FE6072" w:rsidP="00784E86">
      <w:pPr>
        <w:pStyle w:val="ListParagraph"/>
        <w:spacing w:line="276" w:lineRule="auto"/>
        <w:ind w:left="0"/>
        <w:rPr>
          <w:rFonts w:ascii="Arial" w:hAnsi="Arial" w:cs="Arial"/>
          <w:color w:val="00B0F0"/>
          <w:sz w:val="22"/>
          <w:szCs w:val="22"/>
          <w:lang w:val="en-US"/>
        </w:rPr>
      </w:pPr>
      <w:r w:rsidRPr="00784E86">
        <w:rPr>
          <w:rFonts w:ascii="Arial" w:hAnsi="Arial" w:cs="Arial"/>
          <w:color w:val="000000" w:themeColor="text1"/>
          <w:sz w:val="22"/>
          <w:szCs w:val="22"/>
          <w:lang w:val="en-US"/>
        </w:rPr>
        <w:t xml:space="preserve">Candida thyroiditis, is rare and typically results from secondary dissemination in immunocompromised states. Due to coexisting immunosuppression, signs of thyroid inflammation may be minimal. Unlike other fungal thyroiditis, candida infection can be associated with thyroid function abnormalities such as transient thyrotoxicosis followed by hypothyroidism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{"citationID":"9dIGbhrF","properties":{"formattedCitation":"(100,101)","plainCitation":"(100,101)","noteIndex":0},"citationItems":[{"id":"uRHIkkus/0X2sq9DU","uris":["http://zotero.org/users/9316364/items/J6X6USK5"],"itemData":{"id":6590,"type":"article-journal","abstract":"A case of Candida abscess of the thyroid in a patient with acute lymphoblastic leukemia is described. The patient developed this rare complication after treatment with steroids and combination chemotherapy, during therapy with broad spectrum antibiotics for febrile neutropenia. Prior to the thyroiditis the patient had pulmonary aspergillosis. The abscess developed during treatment with high dose Amphotericin B. Unlike previous cases, the Candida was isolated to the thyroid, with no evidence of Candidemia or Candida infection in other sites.","container-title":"European Journal of Medical Research","ISSN":"0949-2321","issue":"8","journalAbbreviation":"Eur J Med Res","language":"eng","note":"PMID: 9262492","page":"365-366","source":"PubMed","title":"Candida abscess of the thyroid in a patient with acute lymphocytic leukemia","volume":"2","author":[{"family":"Da'as","given":"N."},{"family":"Lossos","given":"I. S."},{"family":"Yahalom","given":"V."},{"family":"Rund","given":"D."},{"family":"Wolf","given":"D. G."},{"family":"Zelig","given":"O."},{"family":"Ben-Yehuda","given":"D."}],"issued":{"date-parts":[["1997",8,28]]}}},{"id":29736,"uris":["http://zotero.org/groups/5194563/items/8HXV9IWP"],"itemData":{"id":29736,"type":"article-journal","abstract":"Infective thyroiditis is an uncommon condition, and fungal infection of the thyroid gland is rare. We present a case of Candida thyroiditis in a patient with leukaemia and review the three previous reports of this entity in the world's literature. We conclude that Candida thyroiditis should be considered in immunosuppressed patients with known infection who develop fever and neck pain, that gallium scanning may help localise the infection to the thyroid gland; that fine needle aspiration is a useful diagnostic test, and that thyroid dysfunction is common with Candida thyroiditis.","container-title":"The Journal of Infection","DOI":"10.1016/s0163-4453(94)94285-4","ISSN":"0163-4453","issue":"1","journalAbbreviation":"J Infect","language":"eng","note":"PMID: 8163838","page":"77-81","source":"PubMed","title":"Diagnosis of Candida thyroiditis by fine needle aspiration","volume":"28","author":[{"family":"Gandhi","given":"R. T."},{"family":"Tollin","given":"S. R."},{"family":"Seely","given":"E. W."}],"issued":{"date-parts":[["1994",1]]}}}],"schema":"https://github.com/citation-style-language/schema/raw/master/csl-citation.json"}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(100,101)</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 xml:space="preserve">. Rare cases of thyroid storm leading to heart failure necessitating treatment with plasmapheresis during the thyrotoxic phase has been reported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{"citationID":"gVN6yy1j","properties":{"formattedCitation":"(102)","plainCitation":"(102)","noteIndex":0},"citationItems":[{"id":"uRHIkkus/RK1aVvAH","uris":["http://zotero.org/users/9316364/items/G2RTGZMQ"],"itemData":{"id":6592,"type":"article-journal","abstract":"Suppurative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control.","container-title":"The Pediatric Infectious Disease Journal","DOI":"10.1097/INF.0000000000002424","ISSN":"1532-0987","issue":"10","journalAbbreviation":"Pediatr Infect Dis J","language":"eng","note":"PMID: 31365478","page":"1051-1053","source":"PubMed","title":"Candida tropicalis Thyroiditis Presenting With Thyroid Storm in a Pediatric Patient With Acute Lymphocytic Leukemia","volume":"38","author":[{"family":"Niles","given":"Denver"},{"family":"Boguniewicz","given":"Juri"},{"family":"Shakeel","given":"Omar"},{"family":"Margolin","given":"Judith"},{"family":"Chelius","given":"Daniel"},{"family":"Gupta","given":"Meenal"},{"family":"Paul","given":"David"},{"family":"King","given":"Katherine Y."},{"family":"McNeil","given":"J. Chase"}],"issued":{"date-parts":[["2019",10]]}}}],"schema":"https://github.com/citation-style-language/schema/raw/master/csl-citation.json"}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(102)</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 xml:space="preserve">.Treatment </w:t>
      </w:r>
      <w:r w:rsidR="00B11256" w:rsidRPr="00784E86">
        <w:rPr>
          <w:rFonts w:ascii="Arial" w:hAnsi="Arial" w:cs="Arial"/>
          <w:color w:val="000000" w:themeColor="text1"/>
          <w:sz w:val="22"/>
          <w:szCs w:val="22"/>
          <w:lang w:val="en-US"/>
        </w:rPr>
        <w:t>comprises</w:t>
      </w:r>
      <w:r w:rsidRPr="00784E86">
        <w:rPr>
          <w:rFonts w:ascii="Arial" w:hAnsi="Arial" w:cs="Arial"/>
          <w:color w:val="000000" w:themeColor="text1"/>
          <w:sz w:val="22"/>
          <w:szCs w:val="22"/>
          <w:lang w:val="en-US"/>
        </w:rPr>
        <w:t xml:space="preserve"> systemic antifungal therapy, management of thyroid dysfunction, and potentially surgical intervention. </w:t>
      </w:r>
      <w:r w:rsidR="00CA52F2" w:rsidRPr="00784E86">
        <w:rPr>
          <w:rFonts w:ascii="Arial" w:hAnsi="Arial" w:cs="Arial"/>
          <w:color w:val="000000" w:themeColor="text1"/>
          <w:sz w:val="22"/>
          <w:szCs w:val="22"/>
          <w:lang w:val="en-US"/>
        </w:rPr>
        <w:t xml:space="preserve">The antifungal options include echinocandins, </w:t>
      </w:r>
      <w:r w:rsidR="00231ED8" w:rsidRPr="00784E86">
        <w:rPr>
          <w:rFonts w:ascii="Arial" w:hAnsi="Arial" w:cs="Arial"/>
          <w:color w:val="000000" w:themeColor="text1"/>
          <w:sz w:val="22"/>
          <w:szCs w:val="22"/>
          <w:lang w:val="en-US"/>
        </w:rPr>
        <w:t>liposomal amphotericin B, fluconazole</w:t>
      </w:r>
      <w:r w:rsidR="00D86DA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00CA52F2" w:rsidRPr="00784E86">
        <w:rPr>
          <w:rFonts w:ascii="Arial" w:hAnsi="Arial" w:cs="Arial"/>
          <w:color w:val="000000" w:themeColor="text1"/>
          <w:sz w:val="22"/>
          <w:szCs w:val="22"/>
          <w:lang w:val="en-US"/>
        </w:rPr>
        <w:t xml:space="preserve">and voriconazole. </w:t>
      </w:r>
      <w:r w:rsidR="00231ED8" w:rsidRPr="00784E86">
        <w:rPr>
          <w:rFonts w:ascii="Arial" w:hAnsi="Arial" w:cs="Arial"/>
          <w:color w:val="000000" w:themeColor="text1"/>
          <w:sz w:val="22"/>
          <w:szCs w:val="22"/>
          <w:lang w:val="en-US"/>
        </w:rPr>
        <w:t xml:space="preserve"> </w:t>
      </w:r>
      <w:r w:rsidR="00CA52F2" w:rsidRPr="00784E86">
        <w:rPr>
          <w:rFonts w:ascii="Arial" w:hAnsi="Arial" w:cs="Arial"/>
          <w:color w:val="000000" w:themeColor="text1"/>
          <w:sz w:val="22"/>
          <w:szCs w:val="22"/>
          <w:lang w:val="en-US"/>
        </w:rPr>
        <w:t xml:space="preserve">Resistance to azoles in </w:t>
      </w:r>
      <w:r w:rsidR="00CA52F2" w:rsidRPr="00784E86">
        <w:rPr>
          <w:rFonts w:ascii="Arial" w:hAnsi="Arial" w:cs="Arial"/>
          <w:i/>
          <w:iCs/>
          <w:color w:val="000000" w:themeColor="text1"/>
          <w:sz w:val="22"/>
          <w:szCs w:val="22"/>
          <w:lang w:val="en-US"/>
        </w:rPr>
        <w:t>Candida albicans</w:t>
      </w:r>
      <w:r w:rsidR="00CA52F2" w:rsidRPr="00784E86">
        <w:rPr>
          <w:rFonts w:ascii="Arial" w:hAnsi="Arial" w:cs="Arial"/>
          <w:color w:val="000000" w:themeColor="text1"/>
          <w:sz w:val="22"/>
          <w:szCs w:val="22"/>
          <w:lang w:val="en-US"/>
        </w:rPr>
        <w:t xml:space="preserve"> and </w:t>
      </w:r>
      <w:r w:rsidR="00CA52F2" w:rsidRPr="00784E86">
        <w:rPr>
          <w:rFonts w:ascii="Arial" w:hAnsi="Arial" w:cs="Arial"/>
          <w:i/>
          <w:iCs/>
          <w:color w:val="000000" w:themeColor="text1"/>
          <w:sz w:val="22"/>
          <w:szCs w:val="22"/>
          <w:lang w:val="en-US"/>
        </w:rPr>
        <w:t>Candida</w:t>
      </w:r>
      <w:r w:rsidR="00CA52F2" w:rsidRPr="00784E86">
        <w:rPr>
          <w:rFonts w:ascii="Arial" w:hAnsi="Arial" w:cs="Arial"/>
          <w:color w:val="000000" w:themeColor="text1"/>
          <w:sz w:val="22"/>
          <w:szCs w:val="22"/>
          <w:lang w:val="en-US"/>
        </w:rPr>
        <w:t xml:space="preserve"> </w:t>
      </w:r>
      <w:r w:rsidR="00CA52F2" w:rsidRPr="00784E86">
        <w:rPr>
          <w:rFonts w:ascii="Arial" w:hAnsi="Arial" w:cs="Arial"/>
          <w:i/>
          <w:iCs/>
          <w:color w:val="000000" w:themeColor="text1"/>
          <w:sz w:val="22"/>
          <w:szCs w:val="22"/>
          <w:lang w:val="en-US"/>
        </w:rPr>
        <w:t>tropicalis</w:t>
      </w:r>
      <w:r w:rsidR="00CA52F2" w:rsidRPr="00784E86">
        <w:rPr>
          <w:rFonts w:ascii="Arial" w:hAnsi="Arial" w:cs="Arial"/>
          <w:color w:val="000000" w:themeColor="text1"/>
          <w:sz w:val="22"/>
          <w:szCs w:val="22"/>
          <w:lang w:val="en-US"/>
        </w:rPr>
        <w:t xml:space="preserve"> is an emerging threat in Asia and Latin America </w:t>
      </w:r>
      <w:r w:rsidR="00CA52F2"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{"citationID":"1ucoHVVg","properties":{"formattedCitation":"(103)","plainCitation":"(103)","noteIndex":0},"citationItems":[{"id":29733,"uris":["http://zotero.org/groups/5194563/items/DW2H8PVK"],"itemData":{"id":29733,"type":"article-journal","abstract":"Antifungal resistance in humans, animals, and the environment is an emerging problem. Among the different fungal species that can develop resistance, Candida tropicalis is ubiquitous and causes infections in animals and humans. In Asia and some Latin American countries, C. tropicalis is among the most common species related to candidemia, and mortality rates are usually above 40%. Fluconazole resistance is especially reported in Asian countries and clonal spread in humans and the environment has been investigated in some studies. In Brazil, high rates of azole resistance have been found in animals and the environment. Multidrug resistance is still rare, but recent reports of clinical multidrug-resistant isolates are worrisome. The molecular apparatus of antifungal resistance has been majorly investigated in clinical C. tropicalis isolates, revealing that this species can develop resistance through the conjunction of different adaptative mechanisms. In this review article, we summarize the main findings regarding antifungal resistance and Candida tropicalis through an \"One Health\" approach.","container-title":"Frontiers in Fungal Biology","DOI":"10.3389/ffunb.2022.957021","ISSN":"2673-6128","journalAbbreviation":"Front Fungal Biol","language":"eng","note":"PMID: 37746212\nPMCID: PMC10512401","page":"957021","source":"PubMed","title":"The emerging threat antifungal-resistant Candida tropicalis in humans, animals, and environment","volume":"3","author":[{"family":"Lima","given":"Ricardo"},{"family":"Ribeiro","given":"Felipe C."},{"family":"Colombo","given":"Arnaldo L."},{"family":"Almeida","given":"Joăo N.","non-dropping-particle":"de"}],"issued":{"date-parts":[["2022"]]}}}],"schema":"https://github.com/citation-style-language/schema/raw/master/csl-citation.json"} </w:instrText>
      </w:r>
      <w:r w:rsidR="00CA52F2"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(103)</w:t>
      </w:r>
      <w:r w:rsidR="00CA52F2" w:rsidRPr="00784E86">
        <w:rPr>
          <w:rFonts w:ascii="Arial" w:hAnsi="Arial" w:cs="Arial"/>
          <w:color w:val="000000" w:themeColor="text1"/>
          <w:sz w:val="22"/>
          <w:szCs w:val="22"/>
          <w:lang w:val="en-US"/>
        </w:rPr>
        <w:fldChar w:fldCharType="end"/>
      </w:r>
      <w:r w:rsidR="00CA52F2" w:rsidRPr="00784E86">
        <w:rPr>
          <w:rFonts w:ascii="Arial" w:hAnsi="Arial" w:cs="Arial"/>
          <w:color w:val="000000" w:themeColor="text1"/>
          <w:sz w:val="22"/>
          <w:szCs w:val="22"/>
          <w:lang w:val="en-US"/>
        </w:rPr>
        <w:t>.</w:t>
      </w:r>
    </w:p>
    <w:p w14:paraId="35C8A800" w14:textId="77777777" w:rsidR="003830C6" w:rsidRPr="00784E86" w:rsidRDefault="003830C6" w:rsidP="00784E86">
      <w:pPr>
        <w:pStyle w:val="ListParagraph"/>
        <w:spacing w:line="276" w:lineRule="auto"/>
        <w:ind w:left="0"/>
        <w:rPr>
          <w:rFonts w:ascii="Arial" w:hAnsi="Arial" w:cs="Arial"/>
          <w:color w:val="000000" w:themeColor="text1"/>
          <w:sz w:val="22"/>
          <w:szCs w:val="22"/>
          <w:lang w:val="en-US"/>
        </w:rPr>
      </w:pPr>
    </w:p>
    <w:p w14:paraId="06DC3D90" w14:textId="77777777" w:rsidR="00CA52F2" w:rsidRPr="00784E86" w:rsidRDefault="00444EC3" w:rsidP="00784E86">
      <w:pPr>
        <w:pStyle w:val="ListParagraph"/>
        <w:spacing w:line="276" w:lineRule="auto"/>
        <w:ind w:left="0"/>
        <w:rPr>
          <w:rFonts w:ascii="Arial" w:hAnsi="Arial" w:cs="Arial"/>
          <w:b/>
          <w:bCs/>
          <w:color w:val="00B050"/>
          <w:sz w:val="22"/>
          <w:szCs w:val="22"/>
          <w:shd w:val="clear" w:color="auto" w:fill="FFFFFF"/>
          <w:lang w:val="en-US"/>
        </w:rPr>
      </w:pPr>
      <w:r w:rsidRPr="00784E86">
        <w:rPr>
          <w:rFonts w:ascii="Arial" w:hAnsi="Arial" w:cs="Arial"/>
          <w:b/>
          <w:bCs/>
          <w:color w:val="00B050"/>
          <w:sz w:val="22"/>
          <w:szCs w:val="22"/>
          <w:shd w:val="clear" w:color="auto" w:fill="FFFFFF"/>
          <w:lang w:val="en-US"/>
        </w:rPr>
        <w:t xml:space="preserve">Histoplasma </w:t>
      </w:r>
    </w:p>
    <w:p w14:paraId="713D0716" w14:textId="77777777" w:rsidR="00CA52F2" w:rsidRPr="00784E86" w:rsidRDefault="00CA52F2" w:rsidP="00784E86">
      <w:pPr>
        <w:pStyle w:val="ListParagraph"/>
        <w:spacing w:line="276" w:lineRule="auto"/>
        <w:ind w:left="0"/>
        <w:rPr>
          <w:rFonts w:ascii="Arial" w:hAnsi="Arial" w:cs="Arial"/>
          <w:b/>
          <w:bCs/>
          <w:color w:val="00B0F0"/>
          <w:sz w:val="22"/>
          <w:szCs w:val="22"/>
          <w:shd w:val="clear" w:color="auto" w:fill="FFFFFF"/>
          <w:lang w:val="en-US"/>
        </w:rPr>
      </w:pPr>
    </w:p>
    <w:p w14:paraId="6487942F" w14:textId="5723EC55" w:rsidR="00231ED8" w:rsidRPr="00784E86" w:rsidRDefault="00A40A59" w:rsidP="00784E86">
      <w:pPr>
        <w:pStyle w:val="ListParagraph"/>
        <w:spacing w:line="276" w:lineRule="auto"/>
        <w:ind w:left="0"/>
        <w:rPr>
          <w:rFonts w:ascii="Arial" w:hAnsi="Arial" w:cs="Arial"/>
          <w:color w:val="E97132" w:themeColor="accent2"/>
          <w:sz w:val="22"/>
          <w:szCs w:val="22"/>
          <w:shd w:val="clear" w:color="auto" w:fill="FFFFFF"/>
          <w:lang w:val="en-US"/>
        </w:rPr>
      </w:pPr>
      <w:bookmarkStart w:id="12" w:name="OLE_LINK39"/>
      <w:bookmarkStart w:id="13" w:name="OLE_LINK40"/>
      <w:r w:rsidRPr="00784E86">
        <w:rPr>
          <w:rFonts w:ascii="Arial" w:hAnsi="Arial" w:cs="Arial"/>
          <w:color w:val="000000" w:themeColor="text1"/>
          <w:sz w:val="22"/>
          <w:szCs w:val="22"/>
          <w:shd w:val="clear" w:color="auto" w:fill="FFFFFF"/>
          <w:lang w:val="en-US"/>
        </w:rPr>
        <w:t>Histoplasmosis is a fungal infection endemic in certain areas of tropics including</w:t>
      </w:r>
      <w:r w:rsidR="00FA2878" w:rsidRPr="00784E86">
        <w:rPr>
          <w:rFonts w:ascii="Arial" w:hAnsi="Arial" w:cs="Arial"/>
          <w:color w:val="000000" w:themeColor="text1"/>
          <w:sz w:val="22"/>
          <w:szCs w:val="22"/>
          <w:shd w:val="clear" w:color="auto" w:fill="FFFFFF"/>
          <w:lang w:val="en-US"/>
        </w:rPr>
        <w:t xml:space="preserve"> </w:t>
      </w:r>
      <w:r w:rsidR="00231ED8" w:rsidRPr="00784E86">
        <w:rPr>
          <w:rFonts w:ascii="Arial" w:hAnsi="Arial" w:cs="Arial"/>
          <w:color w:val="000000" w:themeColor="text1"/>
          <w:sz w:val="22"/>
          <w:szCs w:val="22"/>
          <w:shd w:val="clear" w:color="auto" w:fill="FFFFFF"/>
          <w:lang w:val="en-US"/>
        </w:rPr>
        <w:t>Central and South America, Africa</w:t>
      </w:r>
      <w:r w:rsidR="00D86DA6">
        <w:rPr>
          <w:rFonts w:ascii="Arial" w:hAnsi="Arial" w:cs="Arial"/>
          <w:color w:val="000000" w:themeColor="text1"/>
          <w:sz w:val="22"/>
          <w:szCs w:val="22"/>
          <w:shd w:val="clear" w:color="auto" w:fill="FFFFFF"/>
          <w:lang w:val="en-US"/>
        </w:rPr>
        <w:t>,</w:t>
      </w:r>
      <w:r w:rsidR="00231ED8" w:rsidRPr="00784E86">
        <w:rPr>
          <w:rFonts w:ascii="Arial" w:hAnsi="Arial" w:cs="Arial"/>
          <w:color w:val="000000" w:themeColor="text1"/>
          <w:sz w:val="22"/>
          <w:szCs w:val="22"/>
          <w:shd w:val="clear" w:color="auto" w:fill="FFFFFF"/>
          <w:lang w:val="en-US"/>
        </w:rPr>
        <w:t xml:space="preserve"> and </w:t>
      </w:r>
      <w:r w:rsidR="00FA2878" w:rsidRPr="00784E86">
        <w:rPr>
          <w:rFonts w:ascii="Arial" w:hAnsi="Arial" w:cs="Arial"/>
          <w:color w:val="000000" w:themeColor="text1"/>
          <w:sz w:val="22"/>
          <w:szCs w:val="22"/>
          <w:shd w:val="clear" w:color="auto" w:fill="FFFFFF"/>
          <w:lang w:val="en-US"/>
        </w:rPr>
        <w:t>several</w:t>
      </w:r>
      <w:r w:rsidR="00231ED8" w:rsidRPr="00784E86">
        <w:rPr>
          <w:rFonts w:ascii="Arial" w:hAnsi="Arial" w:cs="Arial"/>
          <w:color w:val="000000" w:themeColor="text1"/>
          <w:sz w:val="22"/>
          <w:szCs w:val="22"/>
          <w:shd w:val="clear" w:color="auto" w:fill="FFFFFF"/>
          <w:lang w:val="en-US"/>
        </w:rPr>
        <w:t xml:space="preserve"> countries of South East Asia including Thailand, Malaysia, Indonesia</w:t>
      </w:r>
      <w:r w:rsidR="00FA2878" w:rsidRPr="00784E86">
        <w:rPr>
          <w:rFonts w:ascii="Arial" w:hAnsi="Arial" w:cs="Arial"/>
          <w:color w:val="000000" w:themeColor="text1"/>
          <w:sz w:val="22"/>
          <w:szCs w:val="22"/>
          <w:shd w:val="clear" w:color="auto" w:fill="FFFFFF"/>
          <w:lang w:val="en-US"/>
        </w:rPr>
        <w:t>,</w:t>
      </w:r>
      <w:r w:rsidR="00A41FA6" w:rsidRPr="00784E86">
        <w:rPr>
          <w:rFonts w:ascii="Arial" w:hAnsi="Arial" w:cs="Arial"/>
          <w:color w:val="000000" w:themeColor="text1"/>
          <w:sz w:val="22"/>
          <w:szCs w:val="22"/>
          <w:shd w:val="clear" w:color="auto" w:fill="FFFFFF"/>
          <w:lang w:val="en-US"/>
        </w:rPr>
        <w:t xml:space="preserve"> </w:t>
      </w:r>
      <w:r w:rsidR="00231ED8" w:rsidRPr="00784E86">
        <w:rPr>
          <w:rFonts w:ascii="Arial" w:hAnsi="Arial" w:cs="Arial"/>
          <w:color w:val="000000" w:themeColor="text1"/>
          <w:sz w:val="22"/>
          <w:szCs w:val="22"/>
          <w:shd w:val="clear" w:color="auto" w:fill="FFFFFF"/>
          <w:lang w:val="en-US"/>
        </w:rPr>
        <w:t>Singapore</w:t>
      </w:r>
      <w:r w:rsidR="00D86DA6">
        <w:rPr>
          <w:rFonts w:ascii="Arial" w:hAnsi="Arial" w:cs="Arial"/>
          <w:color w:val="000000" w:themeColor="text1"/>
          <w:sz w:val="22"/>
          <w:szCs w:val="22"/>
          <w:shd w:val="clear" w:color="auto" w:fill="FFFFFF"/>
          <w:lang w:val="en-US"/>
        </w:rPr>
        <w:t>,</w:t>
      </w:r>
      <w:r w:rsidR="00231ED8" w:rsidRPr="00784E86">
        <w:rPr>
          <w:rFonts w:ascii="Arial" w:hAnsi="Arial" w:cs="Arial"/>
          <w:color w:val="000000" w:themeColor="text1"/>
          <w:sz w:val="22"/>
          <w:szCs w:val="22"/>
          <w:shd w:val="clear" w:color="auto" w:fill="FFFFFF"/>
          <w:lang w:val="en-US"/>
        </w:rPr>
        <w:t> and India</w:t>
      </w:r>
      <w:r w:rsidR="0022748A" w:rsidRPr="00784E86">
        <w:rPr>
          <w:rFonts w:ascii="Arial" w:hAnsi="Arial" w:cs="Arial"/>
          <w:color w:val="000000" w:themeColor="text1"/>
          <w:sz w:val="22"/>
          <w:szCs w:val="22"/>
          <w:shd w:val="clear" w:color="auto" w:fill="FFFFFF"/>
          <w:lang w:val="en-US"/>
        </w:rPr>
        <w:t xml:space="preserve"> </w:t>
      </w:r>
      <w:r w:rsidR="00231ED8"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iLYTSbVs","properties":{"formattedCitation":"(104)","plainCitation":"(104)","noteIndex":0},"citationItems":[{"id":"uRHIkkus/3v1OCH6E","uris":["http://zotero.org/users/9316364/items/H433A5F4"],"itemData":{"id":6539,"type":"article-journal","abstract":"Histoplasmosis caused by the fungus Histoplasma capsulatum is often lethal in patients with AIDS. Urine antigen testing is highly sensitive and much quicker for diagnosis than culture. Histoplasmosis has a patchy and incompletely appreciated distribution around the world especially in South East Asia. We conducted a systematic literature review of cases of all disease forms of histoplasmosis in SE Asia, not including the Indian sub-continent. We also reviewed all histoplasmin skin test mapping studies to determine localities of exposure. We found a total of 407 cases contracted or likely to have been contracted in SE Asia. Numbers of cases by country varied: Thailand (233), Malaysia (76), Indonesia (48) and Singapore (21), with few or no cases reported in other countries. Most cases (255 (63%)) were disseminated histoplasmosis and 177 (43%) cases were HIV associated. Areas of high histoplasmin skin test sensitivity prevalence were found in Myanmar, the Philippines, Indonesia, Thailand and Vietnam - 86.4%, 26.0%, 63.6%, 36.0% and 33.7%, respectively. We have drawn maps of these data. Further study is required to ascertain the extent of histoplasmosis within SE Asia. Diagnostic capability for patients with HIV infection is urgently required in SE Asia, to reduce mortality and mis-diagnosis as tuberculosis.","container-title":"Emerging Microbes &amp; Infections","DOI":"10.1080/22221751.2019.1644539","ISSN":"2222-1751","issue":"1","journalAbbreviation":"Emerg Microbes Infect","note":"PMID: 31364950\nPMCID: PMC6711083","page":"1139-1145","source":"PubMed Central","title":"Mapping histoplasmosis in South East Asia – implications for diagnosis in AIDS","volume":"8","author":[{"family":"Baker","given":"Jacob"},{"family":"Setianingrum","given":"Findra"},{"family":"Wahyuningsih","given":"Retno"},{"family":"Denning","given":"David W."}]}}],"schema":"https://github.com/citation-style-language/schema/raw/master/csl-citation.json"} </w:instrText>
      </w:r>
      <w:r w:rsidR="00231ED8"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(104)</w:t>
      </w:r>
      <w:r w:rsidR="00231ED8" w:rsidRPr="00784E86">
        <w:rPr>
          <w:rFonts w:ascii="Arial" w:hAnsi="Arial" w:cs="Arial"/>
          <w:color w:val="000000" w:themeColor="text1"/>
          <w:sz w:val="22"/>
          <w:szCs w:val="22"/>
          <w:shd w:val="clear" w:color="auto" w:fill="FFFFFF"/>
          <w:lang w:val="en-US"/>
        </w:rPr>
        <w:fldChar w:fldCharType="end"/>
      </w:r>
      <w:r w:rsidR="0022748A" w:rsidRPr="00784E86">
        <w:rPr>
          <w:rFonts w:ascii="Arial" w:hAnsi="Arial" w:cs="Arial"/>
          <w:color w:val="000000" w:themeColor="text1"/>
          <w:sz w:val="22"/>
          <w:szCs w:val="22"/>
          <w:shd w:val="clear" w:color="auto" w:fill="FFFFFF"/>
          <w:lang w:val="en-US"/>
        </w:rPr>
        <w:t>.</w:t>
      </w:r>
      <w:r w:rsidR="00231ED8" w:rsidRPr="00784E86">
        <w:rPr>
          <w:rFonts w:ascii="Arial" w:hAnsi="Arial" w:cs="Arial"/>
          <w:color w:val="000000" w:themeColor="text1"/>
          <w:sz w:val="22"/>
          <w:szCs w:val="22"/>
          <w:shd w:val="clear" w:color="auto" w:fill="FFFFFF"/>
          <w:lang w:val="en-US"/>
        </w:rPr>
        <w:t xml:space="preserve"> </w:t>
      </w:r>
      <w:r w:rsidR="00A41FA6" w:rsidRPr="00784E86">
        <w:rPr>
          <w:rFonts w:ascii="Arial" w:hAnsi="Arial" w:cs="Arial"/>
          <w:color w:val="000000" w:themeColor="text1"/>
          <w:sz w:val="22"/>
          <w:szCs w:val="22"/>
          <w:shd w:val="clear" w:color="auto" w:fill="FFFFFF"/>
          <w:lang w:val="en-US"/>
        </w:rPr>
        <w:t>The infection is associated with exposure to bird</w:t>
      </w:r>
      <w:r w:rsidR="00D86DA6">
        <w:rPr>
          <w:rFonts w:ascii="Arial" w:hAnsi="Arial" w:cs="Arial"/>
          <w:color w:val="000000" w:themeColor="text1"/>
          <w:sz w:val="22"/>
          <w:szCs w:val="22"/>
          <w:shd w:val="clear" w:color="auto" w:fill="FFFFFF"/>
          <w:lang w:val="en-US"/>
        </w:rPr>
        <w:t>s</w:t>
      </w:r>
      <w:r w:rsidR="00A41FA6" w:rsidRPr="00784E86">
        <w:rPr>
          <w:rFonts w:ascii="Arial" w:hAnsi="Arial" w:cs="Arial"/>
          <w:color w:val="000000" w:themeColor="text1"/>
          <w:sz w:val="22"/>
          <w:szCs w:val="22"/>
          <w:shd w:val="clear" w:color="auto" w:fill="FFFFFF"/>
          <w:lang w:val="en-US"/>
        </w:rPr>
        <w:t xml:space="preserve"> or poultry.</w:t>
      </w:r>
      <w:r w:rsidR="0077549D" w:rsidRPr="00784E86">
        <w:rPr>
          <w:rFonts w:ascii="Arial" w:hAnsi="Arial" w:cs="Arial"/>
          <w:color w:val="000000" w:themeColor="text1"/>
          <w:sz w:val="22"/>
          <w:szCs w:val="22"/>
          <w:shd w:val="clear" w:color="auto" w:fill="FFFFFF"/>
          <w:lang w:val="en-US"/>
        </w:rPr>
        <w:t xml:space="preserve"> </w:t>
      </w:r>
      <w:r w:rsidR="00FA2878" w:rsidRPr="00784E86">
        <w:rPr>
          <w:rFonts w:ascii="Arial" w:hAnsi="Arial" w:cs="Arial"/>
          <w:color w:val="000000" w:themeColor="text1"/>
          <w:sz w:val="22"/>
          <w:szCs w:val="22"/>
          <w:shd w:val="clear" w:color="auto" w:fill="FFFFFF"/>
          <w:lang w:val="en-US"/>
        </w:rPr>
        <w:t xml:space="preserve">The condition often presents as </w:t>
      </w:r>
      <w:r w:rsidR="00B11256" w:rsidRPr="00784E86">
        <w:rPr>
          <w:rFonts w:ascii="Arial" w:hAnsi="Arial" w:cs="Arial"/>
          <w:color w:val="000000" w:themeColor="text1"/>
          <w:sz w:val="22"/>
          <w:szCs w:val="22"/>
          <w:shd w:val="clear" w:color="auto" w:fill="FFFFFF"/>
          <w:lang w:val="en-US"/>
        </w:rPr>
        <w:t>SAT</w:t>
      </w:r>
      <w:r w:rsidR="00FA2878" w:rsidRPr="00784E86">
        <w:rPr>
          <w:rFonts w:ascii="Arial" w:hAnsi="Arial" w:cs="Arial"/>
          <w:color w:val="000000" w:themeColor="text1"/>
          <w:sz w:val="22"/>
          <w:szCs w:val="22"/>
          <w:shd w:val="clear" w:color="auto" w:fill="FFFFFF"/>
          <w:lang w:val="en-US"/>
        </w:rPr>
        <w:t>, diffuse goiter, or a nodule accompanied by constitutional features like fatigue</w:t>
      </w:r>
      <w:r w:rsidRPr="00784E86">
        <w:rPr>
          <w:rFonts w:ascii="Arial" w:hAnsi="Arial" w:cs="Arial"/>
          <w:color w:val="000000" w:themeColor="text1"/>
          <w:sz w:val="22"/>
          <w:szCs w:val="22"/>
          <w:shd w:val="clear" w:color="auto" w:fill="FFFFFF"/>
          <w:lang w:val="en-US"/>
        </w:rPr>
        <w:t xml:space="preserve"> and </w:t>
      </w:r>
      <w:r w:rsidR="00FA2878" w:rsidRPr="00784E86">
        <w:rPr>
          <w:rFonts w:ascii="Arial" w:hAnsi="Arial" w:cs="Arial"/>
          <w:color w:val="000000" w:themeColor="text1"/>
          <w:sz w:val="22"/>
          <w:szCs w:val="22"/>
          <w:shd w:val="clear" w:color="auto" w:fill="FFFFFF"/>
          <w:lang w:val="en-US"/>
        </w:rPr>
        <w:t>weight loss</w:t>
      </w:r>
      <w:r w:rsidRPr="00784E86">
        <w:rPr>
          <w:rFonts w:ascii="Arial" w:hAnsi="Arial" w:cs="Arial"/>
          <w:color w:val="000000" w:themeColor="text1"/>
          <w:sz w:val="22"/>
          <w:szCs w:val="22"/>
          <w:shd w:val="clear" w:color="auto" w:fill="FFFFFF"/>
          <w:lang w:val="en-US"/>
        </w:rPr>
        <w:t xml:space="preserve">. </w:t>
      </w:r>
      <w:r w:rsidR="00FA2878" w:rsidRPr="00784E86">
        <w:rPr>
          <w:rFonts w:ascii="Arial" w:hAnsi="Arial" w:cs="Arial"/>
          <w:color w:val="000000" w:themeColor="text1"/>
          <w:sz w:val="22"/>
          <w:szCs w:val="22"/>
          <w:shd w:val="clear" w:color="auto" w:fill="FFFFFF"/>
          <w:lang w:val="en-US"/>
        </w:rPr>
        <w:t xml:space="preserve">Diagnosis involves FNA </w:t>
      </w:r>
      <w:r w:rsidR="00A41FA6" w:rsidRPr="00784E86">
        <w:rPr>
          <w:rFonts w:ascii="Arial" w:hAnsi="Arial" w:cs="Arial"/>
          <w:color w:val="000000" w:themeColor="text1"/>
          <w:sz w:val="22"/>
          <w:szCs w:val="22"/>
          <w:shd w:val="clear" w:color="auto" w:fill="FFFFFF"/>
          <w:lang w:val="en-US"/>
        </w:rPr>
        <w:t xml:space="preserve">cytology or biopsy to </w:t>
      </w:r>
      <w:r w:rsidR="00FA2878" w:rsidRPr="00784E86">
        <w:rPr>
          <w:rFonts w:ascii="Arial" w:hAnsi="Arial" w:cs="Arial"/>
          <w:color w:val="000000" w:themeColor="text1"/>
          <w:sz w:val="22"/>
          <w:szCs w:val="22"/>
          <w:shd w:val="clear" w:color="auto" w:fill="FFFFFF"/>
          <w:lang w:val="en-US"/>
        </w:rPr>
        <w:t xml:space="preserve">confirm the presence of </w:t>
      </w:r>
      <w:r w:rsidR="00FA2878" w:rsidRPr="00784E86">
        <w:rPr>
          <w:rFonts w:ascii="Arial" w:hAnsi="Arial" w:cs="Arial"/>
          <w:i/>
          <w:iCs/>
          <w:color w:val="000000" w:themeColor="text1"/>
          <w:sz w:val="22"/>
          <w:szCs w:val="22"/>
          <w:shd w:val="clear" w:color="auto" w:fill="FFFFFF"/>
          <w:lang w:val="en-US"/>
        </w:rPr>
        <w:t>Histoplasma capsulatum</w:t>
      </w:r>
      <w:r w:rsidR="00FA2878" w:rsidRPr="00784E86">
        <w:rPr>
          <w:rFonts w:ascii="Arial" w:hAnsi="Arial" w:cs="Arial"/>
          <w:color w:val="000000" w:themeColor="text1"/>
          <w:sz w:val="22"/>
          <w:szCs w:val="22"/>
          <w:shd w:val="clear" w:color="auto" w:fill="FFFFFF"/>
          <w:lang w:val="en-US"/>
        </w:rPr>
        <w:t xml:space="preserve">. </w:t>
      </w:r>
      <w:r w:rsidR="00A41FA6" w:rsidRPr="00784E86">
        <w:rPr>
          <w:rFonts w:ascii="Arial" w:hAnsi="Arial" w:cs="Arial"/>
          <w:color w:val="000000" w:themeColor="text1"/>
          <w:sz w:val="22"/>
          <w:szCs w:val="22"/>
          <w:shd w:val="clear" w:color="auto" w:fill="FFFFFF"/>
          <w:lang w:val="en-US"/>
        </w:rPr>
        <w:t xml:space="preserve">In biopsy, granulomas may be seen and the fungus appears as oval 2 to 4 micrometers narrow-based budding yeast cells with </w:t>
      </w:r>
      <w:proofErr w:type="spellStart"/>
      <w:r w:rsidR="00A41FA6" w:rsidRPr="00784E86">
        <w:rPr>
          <w:rFonts w:ascii="Arial" w:hAnsi="Arial" w:cs="Arial"/>
          <w:color w:val="000000" w:themeColor="text1"/>
          <w:sz w:val="22"/>
          <w:szCs w:val="22"/>
          <w:shd w:val="clear" w:color="auto" w:fill="FFFFFF"/>
          <w:lang w:val="en-US"/>
        </w:rPr>
        <w:t>Gomori</w:t>
      </w:r>
      <w:proofErr w:type="spellEnd"/>
      <w:r w:rsidR="00A41FA6" w:rsidRPr="00784E86">
        <w:rPr>
          <w:rFonts w:ascii="Arial" w:hAnsi="Arial" w:cs="Arial"/>
          <w:color w:val="000000" w:themeColor="text1"/>
          <w:sz w:val="22"/>
          <w:szCs w:val="22"/>
          <w:shd w:val="clear" w:color="auto" w:fill="FFFFFF"/>
          <w:lang w:val="en-US"/>
        </w:rPr>
        <w:t xml:space="preserve"> methenamine silver or periodic acid. </w:t>
      </w:r>
      <w:r w:rsidR="0077549D" w:rsidRPr="00784E86">
        <w:rPr>
          <w:rFonts w:ascii="Arial" w:hAnsi="Arial" w:cs="Arial"/>
          <w:color w:val="000000" w:themeColor="text1"/>
          <w:sz w:val="22"/>
          <w:szCs w:val="22"/>
          <w:shd w:val="clear" w:color="auto" w:fill="FFFFFF"/>
          <w:lang w:val="en-US"/>
        </w:rPr>
        <w:t xml:space="preserve">Serology, antigen testing, and molecular techniques like PCR </w:t>
      </w:r>
      <w:r w:rsidR="00B11256" w:rsidRPr="00784E86">
        <w:rPr>
          <w:rFonts w:ascii="Arial" w:hAnsi="Arial" w:cs="Arial"/>
          <w:color w:val="000000" w:themeColor="text1"/>
          <w:sz w:val="22"/>
          <w:szCs w:val="22"/>
          <w:shd w:val="clear" w:color="auto" w:fill="FFFFFF"/>
          <w:lang w:val="en-US"/>
        </w:rPr>
        <w:t xml:space="preserve">may </w:t>
      </w:r>
      <w:r w:rsidR="0077549D" w:rsidRPr="00784E86">
        <w:rPr>
          <w:rFonts w:ascii="Arial" w:hAnsi="Arial" w:cs="Arial"/>
          <w:color w:val="000000" w:themeColor="text1"/>
          <w:sz w:val="22"/>
          <w:szCs w:val="22"/>
          <w:shd w:val="clear" w:color="auto" w:fill="FFFFFF"/>
          <w:lang w:val="en-US"/>
        </w:rPr>
        <w:t xml:space="preserve">provide additional information </w:t>
      </w:r>
      <w:r w:rsidR="0077549D"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{"citationID":"ekD0QfbT","properties":{"formattedCitation":"(105)","plainCitation":"(105)","noteIndex":0},"citationItems":[{"id":29720,"uris":["http://zotero.org/groups/5194563/items/GF86QTZ9"],"itemData":{"id":29720,"type":"article-journal","abstract":"Histoplasmosis is one of the commonest endemic mycoses in the Americas yet is often underdiagnosed and neglected as a public health priority. This review outlines the evolving understanding of its epidemiology and the clinical syndromes of histoplasmosis, in addition to up-to-date diagnostic and treatment guidelines. A focus on histoplasmosis in advanced HIV is included. The challenges pertinent to histoplasmosis management in Latin America, with recommendations made through international expert consensus are discussed.","container-title":"Infectious Disease Clinics of North America","DOI":"10.1016/j.idc.2021.03.011","ISSN":"1557-9824","issue":"2","journalAbbreviation":"Infect Dis Clin North Am","language":"eng","note":"PMID: 34016287","page":"471-491","source":"PubMed","title":"Histoplasmosis","volume":"35","author":[{"family":"Araúz","given":"Ana Belén"},{"family":"Papineni","given":"Padmasayee"}],"issued":{"date-parts":[["2021",6]]}}}],"schema":"https://github.com/citation-style-language/schema/raw/master/csl-citation.json"} </w:instrText>
      </w:r>
      <w:r w:rsidR="0077549D"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(105)</w:t>
      </w:r>
      <w:r w:rsidR="0077549D" w:rsidRPr="00784E86">
        <w:rPr>
          <w:rFonts w:ascii="Arial" w:hAnsi="Arial" w:cs="Arial"/>
          <w:color w:val="000000" w:themeColor="text1"/>
          <w:sz w:val="22"/>
          <w:szCs w:val="22"/>
          <w:shd w:val="clear" w:color="auto" w:fill="FFFFFF"/>
          <w:lang w:val="en-US"/>
        </w:rPr>
        <w:fldChar w:fldCharType="end"/>
      </w:r>
      <w:r w:rsidR="0077549D" w:rsidRPr="00784E86">
        <w:rPr>
          <w:rFonts w:ascii="Arial" w:hAnsi="Arial" w:cs="Arial"/>
          <w:color w:val="000000" w:themeColor="text1"/>
          <w:sz w:val="22"/>
          <w:szCs w:val="22"/>
          <w:shd w:val="clear" w:color="auto" w:fill="FFFFFF"/>
          <w:lang w:val="en-US"/>
        </w:rPr>
        <w:t>.</w:t>
      </w:r>
      <w:r w:rsidR="00A41FA6" w:rsidRPr="00784E86">
        <w:rPr>
          <w:rFonts w:ascii="Arial" w:hAnsi="Arial" w:cs="Arial"/>
          <w:color w:val="000000" w:themeColor="text1"/>
          <w:sz w:val="22"/>
          <w:szCs w:val="22"/>
          <w:shd w:val="clear" w:color="auto" w:fill="FFFFFF"/>
          <w:lang w:val="en-US"/>
        </w:rPr>
        <w:t xml:space="preserve"> </w:t>
      </w:r>
      <w:r w:rsidR="00FA2878" w:rsidRPr="00784E86">
        <w:rPr>
          <w:rFonts w:ascii="Arial" w:hAnsi="Arial" w:cs="Arial"/>
          <w:color w:val="000000" w:themeColor="text1"/>
          <w:sz w:val="22"/>
          <w:szCs w:val="22"/>
          <w:shd w:val="clear" w:color="auto" w:fill="FFFFFF"/>
          <w:lang w:val="en-US"/>
        </w:rPr>
        <w:t xml:space="preserve">Treatment ranges from oral itraconazole for non-severe cases to liposomal amphotericin B for severe cases. </w:t>
      </w:r>
      <w:r w:rsidR="00C31E2A" w:rsidRPr="00784E86">
        <w:rPr>
          <w:rFonts w:ascii="Arial" w:hAnsi="Arial" w:cs="Arial"/>
          <w:color w:val="000000" w:themeColor="text1"/>
          <w:sz w:val="22"/>
          <w:szCs w:val="22"/>
          <w:shd w:val="clear" w:color="auto" w:fill="FFFFFF"/>
          <w:lang w:val="en-US"/>
        </w:rPr>
        <w:t xml:space="preserve">Posaconazole is another therapeutic option </w:t>
      </w:r>
      <w:r w:rsidR="00C31E2A"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{"citationID":"21bjrnQb","properties":{"formattedCitation":"(106)","plainCitation":"(106)","noteIndex":0},"citationItems":[{"id":29722,"uris":["http://zotero.org/groups/5194563/items/9BUNT3U4"],"itemData":{"id":29722,"type":"article-journal","abstract":"Histoplasma capsulatum, the etiological agent for histoplasmosis, is a dimorphic fungus that grows as a mold in the environment and as a yeast in human tissues. The areas of highest endemicity lie within the Mississippi and Ohio River Valleys of North America and parts of Central and South America. The most common clinical presentations include pulmonary histoplasmosis, which can resemble community-acquired pneumonia, tuberculosis, sarcoidosis, or malignancy; however, certain patients can develop mediastinal involvement or progression to disseminated disease. Understanding the epidemiology, pathology, clinical presentation, and diagnostic testing performance is pivotal for a successful diagnosis. While most immunocompetent patients with mild acute or subacute pulmonary histoplasmosis should receive therapy, all immunocompromised patients and those with chronic pulmonary disease or progressive disseminated disease should also receive therapy. Liposomal amphotericin B is the agent of choice for severe or disseminated disease, and itraconazole is recommended in milder cases or as “step-down” therapy after initial improvement with amphotericin B. In this review, we discuss the current epidemiology, pathology, diagnosis, clinical presentations, and management of pulmonary histoplasmosis.","container-title":"Journal of Fungi","DOI":"10.3390/jof9020236","ISSN":"2309-608X","issue":"2","journalAbbreviation":"J Fungi (Basel)","note":"PMID: 36836350\nPMCID: PMC9964986","page":"236","source":"PubMed Central","title":"Pulmonary Histoplasmosis: A Clinical Update","title-short":"Pulmonary Histoplasmosis","volume":"9","author":[{"family":"Barros","given":"Nicolas"},{"family":"Wheat","given":"Joseph L."},{"family":"Hage","given":"Chadi"}],"issued":{"date-parts":[["2023",2,10]]}}}],"schema":"https://github.com/citation-style-language/schema/raw/master/csl-citation.json"} </w:instrText>
      </w:r>
      <w:r w:rsidR="00C31E2A"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(106)</w:t>
      </w:r>
      <w:r w:rsidR="00C31E2A" w:rsidRPr="00784E86">
        <w:rPr>
          <w:rFonts w:ascii="Arial" w:hAnsi="Arial" w:cs="Arial"/>
          <w:color w:val="000000" w:themeColor="text1"/>
          <w:sz w:val="22"/>
          <w:szCs w:val="22"/>
          <w:shd w:val="clear" w:color="auto" w:fill="FFFFFF"/>
          <w:lang w:val="en-US"/>
        </w:rPr>
        <w:fldChar w:fldCharType="end"/>
      </w:r>
      <w:r w:rsidR="00C31E2A" w:rsidRPr="00784E86">
        <w:rPr>
          <w:rFonts w:ascii="Arial" w:hAnsi="Arial" w:cs="Arial"/>
          <w:color w:val="000000" w:themeColor="text1"/>
          <w:sz w:val="22"/>
          <w:szCs w:val="22"/>
          <w:shd w:val="clear" w:color="auto" w:fill="FFFFFF"/>
          <w:lang w:val="en-US"/>
        </w:rPr>
        <w:t xml:space="preserve">. </w:t>
      </w:r>
    </w:p>
    <w:bookmarkEnd w:id="12"/>
    <w:bookmarkEnd w:id="13"/>
    <w:p w14:paraId="59185DBF" w14:textId="77777777" w:rsidR="00231ED8" w:rsidRPr="00784E86" w:rsidRDefault="00231ED8" w:rsidP="00784E86">
      <w:pPr>
        <w:spacing w:line="276" w:lineRule="auto"/>
        <w:contextualSpacing/>
        <w:rPr>
          <w:rFonts w:ascii="Arial" w:hAnsi="Arial" w:cs="Arial"/>
          <w:color w:val="000000" w:themeColor="text1"/>
          <w:sz w:val="22"/>
          <w:szCs w:val="22"/>
          <w:lang w:val="en-US"/>
        </w:rPr>
      </w:pPr>
    </w:p>
    <w:p w14:paraId="4B95B4A6" w14:textId="5846248A" w:rsidR="00A40A59" w:rsidRPr="00784E86" w:rsidRDefault="00444EC3" w:rsidP="00784E86">
      <w:pPr>
        <w:pStyle w:val="ListParagraph"/>
        <w:spacing w:line="276" w:lineRule="auto"/>
        <w:ind w:left="0"/>
        <w:rPr>
          <w:rFonts w:ascii="Arial" w:hAnsi="Arial" w:cs="Arial"/>
          <w:b/>
          <w:bCs/>
          <w:color w:val="00B050"/>
          <w:sz w:val="22"/>
          <w:szCs w:val="22"/>
          <w:lang w:val="en-US"/>
        </w:rPr>
      </w:pPr>
      <w:r w:rsidRPr="00784E86">
        <w:rPr>
          <w:rFonts w:ascii="Arial" w:hAnsi="Arial" w:cs="Arial"/>
          <w:b/>
          <w:bCs/>
          <w:color w:val="00B050"/>
          <w:sz w:val="22"/>
          <w:szCs w:val="22"/>
          <w:lang w:val="en-US"/>
        </w:rPr>
        <w:t>Coccidioid</w:t>
      </w:r>
      <w:r w:rsidR="00A40A59" w:rsidRPr="00784E86">
        <w:rPr>
          <w:rFonts w:ascii="Arial" w:hAnsi="Arial" w:cs="Arial"/>
          <w:b/>
          <w:bCs/>
          <w:color w:val="00B050"/>
          <w:sz w:val="22"/>
          <w:szCs w:val="22"/>
          <w:lang w:val="en-US"/>
        </w:rPr>
        <w:t>es</w:t>
      </w:r>
      <w:r w:rsidRPr="00784E86">
        <w:rPr>
          <w:rFonts w:ascii="Arial" w:hAnsi="Arial" w:cs="Arial"/>
          <w:b/>
          <w:bCs/>
          <w:color w:val="00B050"/>
          <w:sz w:val="22"/>
          <w:szCs w:val="22"/>
          <w:lang w:val="en-US"/>
        </w:rPr>
        <w:t xml:space="preserve"> </w:t>
      </w:r>
    </w:p>
    <w:p w14:paraId="3A8991DB" w14:textId="77777777" w:rsidR="00A40A59" w:rsidRPr="00784E86" w:rsidRDefault="00A40A59" w:rsidP="00784E86">
      <w:pPr>
        <w:pStyle w:val="ListParagraph"/>
        <w:spacing w:line="276" w:lineRule="auto"/>
        <w:ind w:left="0"/>
        <w:rPr>
          <w:rFonts w:ascii="Arial" w:hAnsi="Arial" w:cs="Arial"/>
          <w:b/>
          <w:bCs/>
          <w:color w:val="00B0F0"/>
          <w:sz w:val="22"/>
          <w:szCs w:val="22"/>
          <w:lang w:val="en-US"/>
        </w:rPr>
      </w:pPr>
    </w:p>
    <w:p w14:paraId="0FF47CA4" w14:textId="72523090" w:rsidR="00231ED8" w:rsidRPr="00784E86" w:rsidRDefault="00C31E2A" w:rsidP="00784E86">
      <w:pPr>
        <w:spacing w:line="276" w:lineRule="auto"/>
        <w:rPr>
          <w:rFonts w:ascii="Arial" w:hAnsi="Arial" w:cs="Arial"/>
          <w:color w:val="000000" w:themeColor="text1"/>
          <w:sz w:val="22"/>
          <w:szCs w:val="22"/>
          <w:shd w:val="clear" w:color="auto" w:fill="FFFFFF"/>
          <w:lang w:val="en-US"/>
        </w:rPr>
      </w:pPr>
      <w:r w:rsidRPr="00784E86">
        <w:rPr>
          <w:rFonts w:ascii="Arial" w:hAnsi="Arial" w:cs="Arial"/>
          <w:color w:val="000000" w:themeColor="text1"/>
          <w:sz w:val="22"/>
          <w:szCs w:val="22"/>
          <w:shd w:val="clear" w:color="auto" w:fill="FFFFFF"/>
          <w:lang w:val="en-US"/>
        </w:rPr>
        <w:t xml:space="preserve">Coccidioidomycosis, caused by inhaling </w:t>
      </w:r>
      <w:proofErr w:type="spellStart"/>
      <w:r w:rsidRPr="00784E86">
        <w:rPr>
          <w:rFonts w:ascii="Arial" w:hAnsi="Arial" w:cs="Arial"/>
          <w:color w:val="000000" w:themeColor="text1"/>
          <w:sz w:val="22"/>
          <w:szCs w:val="22"/>
          <w:shd w:val="clear" w:color="auto" w:fill="FFFFFF"/>
          <w:lang w:val="en-US"/>
        </w:rPr>
        <w:t>coccidioides</w:t>
      </w:r>
      <w:proofErr w:type="spellEnd"/>
      <w:r w:rsidRPr="00784E86">
        <w:rPr>
          <w:rFonts w:ascii="Arial" w:hAnsi="Arial" w:cs="Arial"/>
          <w:color w:val="000000" w:themeColor="text1"/>
          <w:sz w:val="22"/>
          <w:szCs w:val="22"/>
          <w:shd w:val="clear" w:color="auto" w:fill="FFFFFF"/>
          <w:lang w:val="en-US"/>
        </w:rPr>
        <w:t xml:space="preserve"> arthroconidia, often presents with flu-like symptoms or pneumonia, with 1-5% of cases disseminating to various organs. Risk factors for extrapulmonary disease include age, African or Filipino ancestry, pregnancy, and </w:t>
      </w:r>
      <w:r w:rsidRPr="00784E86">
        <w:rPr>
          <w:rFonts w:ascii="Arial" w:hAnsi="Arial" w:cs="Arial"/>
          <w:color w:val="000000" w:themeColor="text1"/>
          <w:sz w:val="22"/>
          <w:szCs w:val="22"/>
          <w:shd w:val="clear" w:color="auto" w:fill="FFFFFF"/>
          <w:lang w:val="en-US"/>
        </w:rPr>
        <w:lastRenderedPageBreak/>
        <w:t>immunosuppression</w:t>
      </w:r>
      <w:r w:rsidRPr="00784E86">
        <w:rPr>
          <w:rStyle w:val="Emphasis"/>
          <w:rFonts w:ascii="Arial" w:hAnsi="Arial" w:cs="Arial"/>
          <w:i w:val="0"/>
          <w:iCs w:val="0"/>
          <w:color w:val="000000" w:themeColor="text1"/>
          <w:sz w:val="22"/>
          <w:szCs w:val="22"/>
          <w:shd w:val="clear" w:color="auto" w:fill="FFFFFF"/>
          <w:lang w:val="en-US"/>
        </w:rPr>
        <w:t xml:space="preserve"> </w:t>
      </w:r>
      <w:r w:rsidR="00231ED8" w:rsidRPr="00784E86">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3B34A4" w:rsidRPr="00784E86">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{"citationID":"zLSKwEnH","properties":{"formattedCitation":"(107)","plainCitation":"(107)","noteIndex":0},"citationItems":[{"id":"uRHIkkus/SvNMY9VP","uris":["http://zotero.org/users/9316364/items/ZYHCUEWI"],"itemData":{"id":6548,"type":"article-journal","abstract":"Infection of the thyroid gland with Coccidioides immitis is rare. We\nreport a case with disseminated coccidiomycosis involving thyroid gland as a thyroid\nnodule. Although historical autopsy studies have indicated that coccidioidal involvement\nof the thyroid gland can infrequently occur as part of disseminated infection, to our\nknowledge, only less than 10 other cases have been reported. Optimal treatment duration\nand dosage of medication are uncertain in literature of this rare involvement of thyroid\ngland with coccidioidomycosis.","container-title":"Journal of Investigative Medicine High Impact Case Reports","DOI":"10.1177/23247096221090840","ISSN":"2324-7096","journalAbbreviation":"J Investig Med High Impact Case Rep","note":"PMID: 35426317\nPMCID: PMC9016518","page":"23247096221090840","source":"PubMed Central","title":"A Case of Thyroidal Coccidioidal Infection","volume":"10","author":[{"family":"Raza","given":"Nadia"},{"family":"Heidari","given":"Arash"}],"issued":{"date-parts":[["2022",4,15]]}}}],"schema":"https://github.com/citation-style-language/schema/raw/master/csl-citation.json"} </w:instrText>
      </w:r>
      <w:r w:rsidR="00231ED8" w:rsidRPr="00784E86">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3B34A4" w:rsidRPr="00784E86">
        <w:rPr>
          <w:rStyle w:val="Emphasis"/>
          <w:rFonts w:ascii="Arial" w:hAnsi="Arial" w:cs="Arial"/>
          <w:i w:val="0"/>
          <w:iCs w:val="0"/>
          <w:noProof/>
          <w:color w:val="000000" w:themeColor="text1"/>
          <w:sz w:val="22"/>
          <w:szCs w:val="22"/>
          <w:bdr w:val="none" w:sz="0" w:space="0" w:color="auto" w:frame="1"/>
          <w:shd w:val="clear" w:color="auto" w:fill="FFFFFF"/>
          <w:lang w:val="en-US"/>
        </w:rPr>
        <w:t>(107)</w:t>
      </w:r>
      <w:r w:rsidR="00231ED8" w:rsidRPr="00784E86">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0022748A" w:rsidRPr="00784E86">
        <w:rPr>
          <w:rStyle w:val="Emphasis"/>
          <w:rFonts w:ascii="Arial" w:hAnsi="Arial" w:cs="Arial"/>
          <w:i w:val="0"/>
          <w:iCs w:val="0"/>
          <w:color w:val="000000" w:themeColor="text1"/>
          <w:sz w:val="22"/>
          <w:szCs w:val="22"/>
          <w:bdr w:val="none" w:sz="0" w:space="0" w:color="auto" w:frame="1"/>
          <w:shd w:val="clear" w:color="auto" w:fill="FFFFFF"/>
          <w:lang w:val="en-US"/>
        </w:rPr>
        <w:t>.</w:t>
      </w:r>
      <w:r w:rsidR="008C37DF" w:rsidRPr="00784E86">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8C37DF" w:rsidRPr="00784E86">
        <w:rPr>
          <w:rFonts w:ascii="Arial" w:hAnsi="Arial" w:cs="Arial"/>
          <w:color w:val="000000" w:themeColor="text1"/>
          <w:sz w:val="22"/>
          <w:szCs w:val="22"/>
          <w:shd w:val="clear" w:color="auto" w:fill="FFFFFF"/>
          <w:lang w:val="en-US"/>
        </w:rPr>
        <w:t xml:space="preserve">The presentation of thyroid involvement can range from asymptomatic to thyroid nodules, or even features of subacute thyroiditis. </w:t>
      </w:r>
      <w:r w:rsidR="00B11256" w:rsidRPr="00784E86">
        <w:rPr>
          <w:rFonts w:ascii="Arial" w:hAnsi="Arial" w:cs="Arial"/>
          <w:color w:val="000000" w:themeColor="text1"/>
          <w:sz w:val="22"/>
          <w:szCs w:val="22"/>
          <w:shd w:val="clear" w:color="auto" w:fill="FFFFFF"/>
          <w:lang w:val="en-US"/>
        </w:rPr>
        <w:t>I</w:t>
      </w:r>
      <w:r w:rsidR="008C37DF" w:rsidRPr="00784E86">
        <w:rPr>
          <w:rFonts w:ascii="Arial" w:hAnsi="Arial" w:cs="Arial"/>
          <w:color w:val="000000" w:themeColor="text1"/>
          <w:sz w:val="22"/>
          <w:szCs w:val="22"/>
          <w:shd w:val="clear" w:color="auto" w:fill="FFFFFF"/>
          <w:lang w:val="en-US"/>
        </w:rPr>
        <w:t>maging studies, FNA, and serologic testing</w:t>
      </w:r>
      <w:r w:rsidR="00B11256" w:rsidRPr="00784E86">
        <w:rPr>
          <w:rFonts w:ascii="Arial" w:hAnsi="Arial" w:cs="Arial"/>
          <w:color w:val="000000" w:themeColor="text1"/>
          <w:sz w:val="22"/>
          <w:szCs w:val="22"/>
          <w:shd w:val="clear" w:color="auto" w:fill="FFFFFF"/>
          <w:lang w:val="en-US"/>
        </w:rPr>
        <w:t xml:space="preserve"> help to ascertain the diagnosis</w:t>
      </w:r>
      <w:r w:rsidR="008C37DF" w:rsidRPr="00784E86">
        <w:rPr>
          <w:rFonts w:ascii="Arial" w:hAnsi="Arial" w:cs="Arial"/>
          <w:color w:val="000000" w:themeColor="text1"/>
          <w:sz w:val="22"/>
          <w:szCs w:val="22"/>
          <w:shd w:val="clear" w:color="auto" w:fill="FFFFFF"/>
          <w:lang w:val="en-US"/>
        </w:rPr>
        <w:t xml:space="preserve">. Treatment typically </w:t>
      </w:r>
      <w:r w:rsidR="00B11256" w:rsidRPr="00784E86">
        <w:rPr>
          <w:rFonts w:ascii="Arial" w:hAnsi="Arial" w:cs="Arial"/>
          <w:color w:val="000000" w:themeColor="text1"/>
          <w:sz w:val="22"/>
          <w:szCs w:val="22"/>
          <w:shd w:val="clear" w:color="auto" w:fill="FFFFFF"/>
          <w:lang w:val="en-US"/>
        </w:rPr>
        <w:t>includes</w:t>
      </w:r>
      <w:r w:rsidR="008C37DF" w:rsidRPr="00784E86">
        <w:rPr>
          <w:rFonts w:ascii="Arial" w:hAnsi="Arial" w:cs="Arial"/>
          <w:color w:val="000000" w:themeColor="text1"/>
          <w:sz w:val="22"/>
          <w:szCs w:val="22"/>
          <w:shd w:val="clear" w:color="auto" w:fill="FFFFFF"/>
          <w:lang w:val="en-US"/>
        </w:rPr>
        <w:t xml:space="preserve"> antifungal medication, and in some cases, surgical removal of the affected thyroid tissue. Choice and duration of therapy is not well-defined but generally involves high-dose fluconazole, with itraconazole or posaconazole </w:t>
      </w:r>
      <w:r w:rsidR="00E93171" w:rsidRPr="00784E86">
        <w:rPr>
          <w:rFonts w:ascii="Arial" w:hAnsi="Arial" w:cs="Arial"/>
          <w:color w:val="000000" w:themeColor="text1"/>
          <w:sz w:val="22"/>
          <w:szCs w:val="22"/>
          <w:shd w:val="clear" w:color="auto" w:fill="FFFFFF"/>
          <w:lang w:val="en-US"/>
        </w:rPr>
        <w:t>as alternative options</w:t>
      </w:r>
      <w:r w:rsidR="00202C06" w:rsidRPr="00784E86">
        <w:rPr>
          <w:rFonts w:ascii="Arial" w:hAnsi="Arial" w:cs="Arial"/>
          <w:color w:val="000000" w:themeColor="text1"/>
          <w:sz w:val="22"/>
          <w:szCs w:val="22"/>
          <w:shd w:val="clear" w:color="auto" w:fill="FFFFFF"/>
          <w:lang w:val="en-US"/>
        </w:rPr>
        <w:t xml:space="preserve"> </w:t>
      </w:r>
      <w:r w:rsidR="00231ED8" w:rsidRPr="00784E86">
        <w:rPr>
          <w:rFonts w:ascii="Arial" w:hAnsi="Arial" w:cs="Arial"/>
          <w:color w:val="000000" w:themeColor="text1"/>
          <w:sz w:val="22"/>
          <w:szCs w:val="22"/>
          <w:shd w:val="clear" w:color="auto" w:fill="FFFFFF"/>
          <w:lang w:val="en-US"/>
        </w:rPr>
        <w:fldChar w:fldCharType="begin"/>
      </w:r>
      <w:r w:rsidR="003B34A4" w:rsidRPr="00784E86">
        <w:rPr>
          <w:rFonts w:ascii="Arial" w:hAnsi="Arial" w:cs="Arial"/>
          <w:color w:val="000000" w:themeColor="text1"/>
          <w:sz w:val="22"/>
          <w:szCs w:val="22"/>
          <w:shd w:val="clear" w:color="auto" w:fill="FFFFFF"/>
          <w:lang w:val="en-US"/>
        </w:rPr>
        <w:instrText xml:space="preserve"> ADDIN ZOTERO_ITEM CSL_CITATION {"citationID":"6iRz2T6h","properties":{"formattedCitation":"(108)","plainCitation":"(108)","noteIndex":0},"citationItems":[{"id":29738,"uris":["http://zotero.org/groups/5194563/items/DS2LHXJ4"],"itemData":{"id":29738,"type":"article-journal","abstract":"It is important to realize that guidelines cannot always account for individual variation among patients. They are not intended to supplant physician judgment with respect to particular patients or special clinical situations. Infectious Diseases Society of America considers adherence to these guidelines to be voluntary, with the ultimate determination regarding their application to be made by the physician in the light of each patient's individual circumstances.Coccidioidomycosis, also known as San Joaquin Valley fever, is a systemic infection endemic to parts of the southwestern United States and elsewhere in the Western Hemisphere. Residence in and recent travel to these areas are critical elements for the accurate recognition of patients who develop this infection. In this practice guideline, we have organized our recommendations to address actionable questions concerning the entire spectrum of clinical syndromes. These can range from initial pulmonary infection, which eventually resolves whether or not antifungal therapy is administered, to a variety of pulmonary and extrapulmonary complications. Additional recommendations address management of coccidioidomycosis occurring for special at-risk populations. Finally, preemptive management strategies are outlined in certain at-risk populations and after unintentional laboratory exposure.","container-title":"Clinical Infectious Diseases: An Official Publication of the Infectious Diseases Society of America","DOI":"10.1093/cid/ciw360","ISSN":"1537-6591","issue":"6","journalAbbreviation":"Clin Infect Dis","language":"eng","note":"PMID: 27470238","page":"e112-146","source":"PubMed","title":"2016 Infectious Diseases Society of America (IDSA) Clinical Practice Guideline for the Treatment of Coccidioidomycosis","volume":"63","author":[{"family":"Galgiani","given":"John N."},{"family":"Ampel","given":"Neil M."},{"family":"Blair","given":"Janis E."},{"family":"Catanzaro","given":"Antonino"},{"family":"Geertsma","given":"Francesca"},{"family":"Hoover","given":"Susan E."},{"family":"Johnson","given":"Royce H."},{"family":"Kusne","given":"Shimon"},{"family":"Lisse","given":"Jeffrey"},{"family":"MacDonald","given":"Joel D."},{"family":"Meyerson","given":"Shari L."},{"family":"Raksin","given":"Patricia B."},{"family":"Siever","given":"John"},{"family":"Stevens","given":"David A."},{"family":"Sunenshine","given":"Rebecca"},{"family":"Theodore","given":"Nicholas"}],"issued":{"date-parts":[["2016",9,15]]}}}],"schema":"https://github.com/citation-style-language/schema/raw/master/csl-citation.json"} </w:instrText>
      </w:r>
      <w:r w:rsidR="00231ED8" w:rsidRPr="00784E86">
        <w:rPr>
          <w:rFonts w:ascii="Arial" w:hAnsi="Arial" w:cs="Arial"/>
          <w:color w:val="000000" w:themeColor="text1"/>
          <w:sz w:val="22"/>
          <w:szCs w:val="22"/>
          <w:shd w:val="clear" w:color="auto" w:fill="FFFFFF"/>
          <w:lang w:val="en-US"/>
        </w:rPr>
        <w:fldChar w:fldCharType="separate"/>
      </w:r>
      <w:r w:rsidR="003B34A4" w:rsidRPr="00784E86">
        <w:rPr>
          <w:rFonts w:ascii="Arial" w:hAnsi="Arial" w:cs="Arial"/>
          <w:noProof/>
          <w:color w:val="000000" w:themeColor="text1"/>
          <w:sz w:val="22"/>
          <w:szCs w:val="22"/>
          <w:shd w:val="clear" w:color="auto" w:fill="FFFFFF"/>
          <w:lang w:val="en-US"/>
        </w:rPr>
        <w:t>(108)</w:t>
      </w:r>
      <w:r w:rsidR="00231ED8" w:rsidRPr="00784E86">
        <w:rPr>
          <w:rFonts w:ascii="Arial" w:hAnsi="Arial" w:cs="Arial"/>
          <w:color w:val="000000" w:themeColor="text1"/>
          <w:sz w:val="22"/>
          <w:szCs w:val="22"/>
          <w:shd w:val="clear" w:color="auto" w:fill="FFFFFF"/>
          <w:lang w:val="en-US"/>
        </w:rPr>
        <w:fldChar w:fldCharType="end"/>
      </w:r>
      <w:r w:rsidR="0022748A" w:rsidRPr="00784E86">
        <w:rPr>
          <w:rFonts w:ascii="Arial" w:hAnsi="Arial" w:cs="Arial"/>
          <w:color w:val="000000" w:themeColor="text1"/>
          <w:sz w:val="22"/>
          <w:szCs w:val="22"/>
          <w:shd w:val="clear" w:color="auto" w:fill="FFFFFF"/>
          <w:lang w:val="en-US"/>
        </w:rPr>
        <w:t>.</w:t>
      </w:r>
    </w:p>
    <w:p w14:paraId="0A3D966B" w14:textId="77777777" w:rsidR="00231ED8" w:rsidRPr="00784E86" w:rsidRDefault="00231ED8" w:rsidP="00784E86">
      <w:pPr>
        <w:spacing w:line="276" w:lineRule="auto"/>
        <w:contextualSpacing/>
        <w:rPr>
          <w:rFonts w:ascii="Arial" w:hAnsi="Arial" w:cs="Arial"/>
          <w:b/>
          <w:bCs/>
          <w:color w:val="000000" w:themeColor="text1"/>
          <w:sz w:val="22"/>
          <w:szCs w:val="22"/>
          <w:lang w:val="en-US"/>
        </w:rPr>
      </w:pPr>
    </w:p>
    <w:p w14:paraId="224E6081" w14:textId="091A55ED" w:rsidR="008C37DF" w:rsidRPr="00784E86" w:rsidRDefault="008C37DF" w:rsidP="00784E86">
      <w:pPr>
        <w:spacing w:line="276" w:lineRule="auto"/>
        <w:rPr>
          <w:rFonts w:ascii="Arial" w:hAnsi="Arial" w:cs="Arial"/>
          <w:b/>
          <w:bCs/>
          <w:color w:val="0000FF"/>
          <w:sz w:val="22"/>
          <w:szCs w:val="22"/>
          <w:lang w:val="en-US"/>
        </w:rPr>
      </w:pPr>
      <w:r w:rsidRPr="00784E86">
        <w:rPr>
          <w:rFonts w:ascii="Arial" w:hAnsi="Arial" w:cs="Arial"/>
          <w:b/>
          <w:bCs/>
          <w:color w:val="0000FF"/>
          <w:sz w:val="22"/>
          <w:szCs w:val="22"/>
          <w:lang w:val="en-US"/>
        </w:rPr>
        <w:t>PARASITIC THYROIDITIS</w:t>
      </w:r>
    </w:p>
    <w:p w14:paraId="278D5159" w14:textId="77777777" w:rsidR="00D62F99" w:rsidRPr="00784E86" w:rsidRDefault="00D62F99" w:rsidP="00784E86">
      <w:pPr>
        <w:spacing w:line="276" w:lineRule="auto"/>
        <w:contextualSpacing/>
        <w:rPr>
          <w:rFonts w:ascii="Arial" w:hAnsi="Arial" w:cs="Arial"/>
          <w:b/>
          <w:bCs/>
          <w:color w:val="000000" w:themeColor="text1"/>
          <w:sz w:val="22"/>
          <w:szCs w:val="22"/>
          <w:lang w:val="en-US"/>
        </w:rPr>
      </w:pPr>
    </w:p>
    <w:p w14:paraId="34DD1D5D" w14:textId="0AD3B4AB" w:rsidR="001F69FF" w:rsidRPr="00784E86" w:rsidRDefault="00231ED8"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shd w:val="clear" w:color="auto" w:fill="FFFFFF"/>
          <w:lang w:val="en-US"/>
        </w:rPr>
        <w:t xml:space="preserve">Parasitic infections of the thyroid gland </w:t>
      </w:r>
      <w:proofErr w:type="gramStart"/>
      <w:r w:rsidRPr="00784E86">
        <w:rPr>
          <w:rFonts w:ascii="Arial" w:hAnsi="Arial" w:cs="Arial"/>
          <w:color w:val="000000" w:themeColor="text1"/>
          <w:sz w:val="22"/>
          <w:szCs w:val="22"/>
          <w:shd w:val="clear" w:color="auto" w:fill="FFFFFF"/>
          <w:lang w:val="en-US"/>
        </w:rPr>
        <w:t>is</w:t>
      </w:r>
      <w:proofErr w:type="gramEnd"/>
      <w:r w:rsidRPr="00784E86">
        <w:rPr>
          <w:rFonts w:ascii="Arial" w:hAnsi="Arial" w:cs="Arial"/>
          <w:color w:val="000000" w:themeColor="text1"/>
          <w:sz w:val="22"/>
          <w:szCs w:val="22"/>
          <w:shd w:val="clear" w:color="auto" w:fill="FFFFFF"/>
          <w:lang w:val="en-US"/>
        </w:rPr>
        <w:t xml:space="preserve"> </w:t>
      </w:r>
      <w:r w:rsidR="000018F1" w:rsidRPr="00784E86">
        <w:rPr>
          <w:rFonts w:ascii="Arial" w:hAnsi="Arial" w:cs="Arial"/>
          <w:color w:val="000000" w:themeColor="text1"/>
          <w:sz w:val="22"/>
          <w:szCs w:val="22"/>
          <w:shd w:val="clear" w:color="auto" w:fill="FFFFFF"/>
          <w:lang w:val="en-US"/>
        </w:rPr>
        <w:t xml:space="preserve">extremely </w:t>
      </w:r>
      <w:r w:rsidR="00FB171E" w:rsidRPr="00784E86">
        <w:rPr>
          <w:rFonts w:ascii="Arial" w:hAnsi="Arial" w:cs="Arial"/>
          <w:color w:val="000000" w:themeColor="text1"/>
          <w:sz w:val="22"/>
          <w:szCs w:val="22"/>
          <w:shd w:val="clear" w:color="auto" w:fill="FFFFFF"/>
          <w:lang w:val="en-US"/>
        </w:rPr>
        <w:t xml:space="preserve">rare and </w:t>
      </w:r>
      <w:r w:rsidR="000018F1" w:rsidRPr="00784E86">
        <w:rPr>
          <w:rFonts w:ascii="Arial" w:hAnsi="Arial" w:cs="Arial"/>
          <w:color w:val="000000" w:themeColor="text1"/>
          <w:sz w:val="22"/>
          <w:szCs w:val="22"/>
          <w:shd w:val="clear" w:color="auto" w:fill="FFFFFF"/>
          <w:lang w:val="en-US"/>
        </w:rPr>
        <w:t xml:space="preserve">characteristically </w:t>
      </w:r>
      <w:r w:rsidRPr="00784E86">
        <w:rPr>
          <w:rFonts w:ascii="Arial" w:hAnsi="Arial" w:cs="Arial"/>
          <w:color w:val="000000" w:themeColor="text1"/>
          <w:sz w:val="22"/>
          <w:szCs w:val="22"/>
          <w:shd w:val="clear" w:color="auto" w:fill="FFFFFF"/>
          <w:lang w:val="en-US"/>
        </w:rPr>
        <w:t>occurs in</w:t>
      </w:r>
      <w:r w:rsidR="000018F1" w:rsidRPr="00784E86">
        <w:rPr>
          <w:rFonts w:ascii="Arial" w:hAnsi="Arial" w:cs="Arial"/>
          <w:color w:val="000000" w:themeColor="text1"/>
          <w:sz w:val="22"/>
          <w:szCs w:val="22"/>
          <w:shd w:val="clear" w:color="auto" w:fill="FFFFFF"/>
          <w:lang w:val="en-US"/>
        </w:rPr>
        <w:t xml:space="preserve"> the setting </w:t>
      </w:r>
      <w:r w:rsidRPr="00784E86">
        <w:rPr>
          <w:rFonts w:ascii="Arial" w:hAnsi="Arial" w:cs="Arial"/>
          <w:color w:val="000000" w:themeColor="text1"/>
          <w:sz w:val="22"/>
          <w:szCs w:val="22"/>
          <w:shd w:val="clear" w:color="auto" w:fill="FFFFFF"/>
          <w:lang w:val="en-US"/>
        </w:rPr>
        <w:t>of disseminated disease in</w:t>
      </w:r>
      <w:r w:rsidR="000018F1" w:rsidRPr="00784E86">
        <w:rPr>
          <w:rFonts w:ascii="Arial" w:hAnsi="Arial" w:cs="Arial"/>
          <w:color w:val="000000" w:themeColor="text1"/>
          <w:sz w:val="22"/>
          <w:szCs w:val="22"/>
          <w:shd w:val="clear" w:color="auto" w:fill="FFFFFF"/>
          <w:lang w:val="en-US"/>
        </w:rPr>
        <w:t xml:space="preserve"> a</w:t>
      </w:r>
      <w:r w:rsidR="00FB171E" w:rsidRPr="00784E86">
        <w:rPr>
          <w:rFonts w:ascii="Arial" w:hAnsi="Arial" w:cs="Arial"/>
          <w:color w:val="000000" w:themeColor="text1"/>
          <w:sz w:val="22"/>
          <w:szCs w:val="22"/>
          <w:shd w:val="clear" w:color="auto" w:fill="FFFFFF"/>
          <w:lang w:val="en-US"/>
        </w:rPr>
        <w:t>n</w:t>
      </w:r>
      <w:r w:rsidRPr="00784E86">
        <w:rPr>
          <w:rFonts w:ascii="Arial" w:hAnsi="Arial" w:cs="Arial"/>
          <w:color w:val="000000" w:themeColor="text1"/>
          <w:sz w:val="22"/>
          <w:szCs w:val="22"/>
          <w:shd w:val="clear" w:color="auto" w:fill="FFFFFF"/>
          <w:lang w:val="en-US"/>
        </w:rPr>
        <w:t xml:space="preserve"> immunocompromised</w:t>
      </w:r>
      <w:r w:rsidR="000018F1" w:rsidRPr="00784E86">
        <w:rPr>
          <w:rFonts w:ascii="Arial" w:hAnsi="Arial" w:cs="Arial"/>
          <w:color w:val="000000" w:themeColor="text1"/>
          <w:sz w:val="22"/>
          <w:szCs w:val="22"/>
          <w:shd w:val="clear" w:color="auto" w:fill="FFFFFF"/>
          <w:lang w:val="en-US"/>
        </w:rPr>
        <w:t xml:space="preserve"> host</w:t>
      </w:r>
      <w:r w:rsidRPr="00784E86">
        <w:rPr>
          <w:rFonts w:ascii="Arial" w:hAnsi="Arial" w:cs="Arial"/>
          <w:color w:val="000000" w:themeColor="text1"/>
          <w:sz w:val="22"/>
          <w:szCs w:val="22"/>
          <w:shd w:val="clear" w:color="auto" w:fill="FFFFFF"/>
          <w:lang w:val="en-US"/>
        </w:rPr>
        <w:t xml:space="preserve">. </w:t>
      </w:r>
      <w:r w:rsidR="000018F1" w:rsidRPr="00784E86">
        <w:rPr>
          <w:rFonts w:ascii="Arial" w:hAnsi="Arial" w:cs="Arial"/>
          <w:color w:val="000000" w:themeColor="text1"/>
          <w:sz w:val="22"/>
          <w:szCs w:val="22"/>
          <w:shd w:val="clear" w:color="auto" w:fill="FFFFFF"/>
          <w:lang w:val="en-US"/>
        </w:rPr>
        <w:t xml:space="preserve">Protozoal infections </w:t>
      </w:r>
      <w:r w:rsidR="00FB171E" w:rsidRPr="00784E86">
        <w:rPr>
          <w:rFonts w:ascii="Arial" w:hAnsi="Arial" w:cs="Arial"/>
          <w:color w:val="000000" w:themeColor="text1"/>
          <w:sz w:val="22"/>
          <w:szCs w:val="22"/>
          <w:shd w:val="clear" w:color="auto" w:fill="FFFFFF"/>
          <w:lang w:val="en-US"/>
        </w:rPr>
        <w:t>are</w:t>
      </w:r>
      <w:r w:rsidR="000018F1" w:rsidRPr="00784E86">
        <w:rPr>
          <w:rFonts w:ascii="Arial" w:hAnsi="Arial" w:cs="Arial"/>
          <w:color w:val="000000" w:themeColor="text1"/>
          <w:sz w:val="22"/>
          <w:szCs w:val="22"/>
          <w:shd w:val="clear" w:color="auto" w:fill="FFFFFF"/>
          <w:lang w:val="en-US"/>
        </w:rPr>
        <w:t xml:space="preserve"> caused by </w:t>
      </w:r>
      <w:r w:rsidR="000018F1" w:rsidRPr="00784E86">
        <w:rPr>
          <w:rFonts w:ascii="Arial" w:hAnsi="Arial" w:cs="Arial"/>
          <w:i/>
          <w:iCs/>
          <w:color w:val="000000" w:themeColor="text1"/>
          <w:sz w:val="22"/>
          <w:szCs w:val="22"/>
          <w:shd w:val="clear" w:color="auto" w:fill="FFFFFF"/>
          <w:lang w:val="en-US"/>
        </w:rPr>
        <w:t>Giardia lamblia, Entamoeba histolytica</w:t>
      </w:r>
      <w:r w:rsidR="000018F1" w:rsidRPr="00784E86">
        <w:rPr>
          <w:rFonts w:ascii="Arial" w:hAnsi="Arial" w:cs="Arial"/>
          <w:color w:val="000000" w:themeColor="text1"/>
          <w:sz w:val="22"/>
          <w:szCs w:val="22"/>
          <w:shd w:val="clear" w:color="auto" w:fill="FFFFFF"/>
          <w:lang w:val="en-US"/>
        </w:rPr>
        <w:t xml:space="preserve">, and </w:t>
      </w:r>
      <w:r w:rsidR="000018F1" w:rsidRPr="00784E86">
        <w:rPr>
          <w:rFonts w:ascii="Arial" w:hAnsi="Arial" w:cs="Arial"/>
          <w:i/>
          <w:iCs/>
          <w:color w:val="000000" w:themeColor="text1"/>
          <w:sz w:val="22"/>
          <w:szCs w:val="22"/>
          <w:shd w:val="clear" w:color="auto" w:fill="FFFFFF"/>
          <w:lang w:val="en-US"/>
        </w:rPr>
        <w:t>Cryptosporidium parvum,</w:t>
      </w:r>
      <w:r w:rsidR="000018F1" w:rsidRPr="00784E86">
        <w:rPr>
          <w:rFonts w:ascii="Arial" w:hAnsi="Arial" w:cs="Arial"/>
          <w:color w:val="000000" w:themeColor="text1"/>
          <w:sz w:val="22"/>
          <w:szCs w:val="22"/>
          <w:shd w:val="clear" w:color="auto" w:fill="FFFFFF"/>
          <w:lang w:val="en-US"/>
        </w:rPr>
        <w:t xml:space="preserve"> in tropical regions </w:t>
      </w:r>
      <w:r w:rsidR="001F69FF"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{"citationID":"O3yITBTw","properties":{"formattedCitation":"(109)","plainCitation":"(109)","noteIndex":0},"citationItems":[{"id":"uRHIkkus/sEMQxwZ9","uris":["http://zotero.org/users/9316364/items/4MEUAFL3"],"itemData":{"id":6630,"type":"article-journal","abstract":"This paper reports the diagnosis and treatment of one rare case of thyroid dysfunction caused by Strongyloides stercoralis infection.","container-title":"Zhongguo Xue Xi Chong Bing Fang Zhi Za Zhi = Chinese Journal of Schistosomiasis Control","DOI":"10.16250/j.32.1374.2016256","ISSN":"1005-6661","issue":"3","journalAbbreviation":"Zhongguo Xue Xi Chong Bing Fang Zhi Za Zhi","language":"chi","note":"PMID: 29469544","page":"393-394","source":"PubMed","title":"[Strongyloides stercoralis infection with hypothyroidism: one case report]","title-short":"[Strongyloides stercoralis infection with hypothyroidism","volume":"29","author":[{"family":"Yue","given":"Sun"},{"family":"Min","given":"Liang"}],"issued":{"date-parts":[["2017",4,27]]}}}],"schema":"https://github.com/citation-style-language/schema/raw/master/csl-citation.json"} </w:instrText>
      </w:r>
      <w:r w:rsidR="001F69FF"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(109)</w:t>
      </w:r>
      <w:r w:rsidR="001F69FF" w:rsidRPr="00784E86">
        <w:rPr>
          <w:rFonts w:ascii="Arial" w:hAnsi="Arial" w:cs="Arial"/>
          <w:color w:val="000000" w:themeColor="text1"/>
          <w:sz w:val="22"/>
          <w:szCs w:val="22"/>
          <w:lang w:val="en-US"/>
        </w:rPr>
        <w:fldChar w:fldCharType="end"/>
      </w:r>
      <w:r w:rsidR="001F69FF" w:rsidRPr="00784E86">
        <w:rPr>
          <w:rFonts w:ascii="Arial" w:hAnsi="Arial" w:cs="Arial"/>
          <w:color w:val="000000" w:themeColor="text1"/>
          <w:sz w:val="22"/>
          <w:szCs w:val="22"/>
          <w:lang w:val="en-US"/>
        </w:rPr>
        <w:t xml:space="preserve">. </w:t>
      </w:r>
      <w:r w:rsidR="00764061" w:rsidRPr="00784E86">
        <w:rPr>
          <w:rFonts w:ascii="Arial" w:hAnsi="Arial" w:cs="Arial"/>
          <w:color w:val="000000" w:themeColor="text1"/>
          <w:sz w:val="22"/>
          <w:szCs w:val="22"/>
          <w:lang w:val="en-US"/>
        </w:rPr>
        <w:t>Helminthic infections</w:t>
      </w:r>
      <w:r w:rsidR="00FB171E" w:rsidRPr="00784E86">
        <w:rPr>
          <w:rFonts w:ascii="Arial" w:hAnsi="Arial" w:cs="Arial"/>
          <w:color w:val="000000" w:themeColor="text1"/>
          <w:sz w:val="22"/>
          <w:szCs w:val="22"/>
          <w:lang w:val="en-US"/>
        </w:rPr>
        <w:t xml:space="preserve"> such as</w:t>
      </w:r>
      <w:r w:rsidR="00764061" w:rsidRPr="00784E86">
        <w:rPr>
          <w:rFonts w:ascii="Arial" w:hAnsi="Arial" w:cs="Arial"/>
          <w:color w:val="000000" w:themeColor="text1"/>
          <w:sz w:val="22"/>
          <w:szCs w:val="22"/>
          <w:lang w:val="en-US"/>
        </w:rPr>
        <w:t xml:space="preserve"> </w:t>
      </w:r>
      <w:proofErr w:type="spellStart"/>
      <w:r w:rsidR="00764061" w:rsidRPr="00784E86">
        <w:rPr>
          <w:rFonts w:ascii="Arial" w:hAnsi="Arial" w:cs="Arial"/>
          <w:i/>
          <w:iCs/>
          <w:color w:val="000000" w:themeColor="text1"/>
          <w:sz w:val="22"/>
          <w:szCs w:val="22"/>
          <w:lang w:val="en-US"/>
        </w:rPr>
        <w:t>Strongyloides</w:t>
      </w:r>
      <w:proofErr w:type="spellEnd"/>
      <w:r w:rsidR="00764061" w:rsidRPr="00784E86">
        <w:rPr>
          <w:rFonts w:ascii="Arial" w:hAnsi="Arial" w:cs="Arial"/>
          <w:i/>
          <w:iCs/>
          <w:color w:val="000000" w:themeColor="text1"/>
          <w:sz w:val="22"/>
          <w:szCs w:val="22"/>
          <w:lang w:val="en-US"/>
        </w:rPr>
        <w:t xml:space="preserve"> </w:t>
      </w:r>
      <w:proofErr w:type="spellStart"/>
      <w:r w:rsidR="00764061" w:rsidRPr="00784E86">
        <w:rPr>
          <w:rFonts w:ascii="Arial" w:hAnsi="Arial" w:cs="Arial"/>
          <w:i/>
          <w:iCs/>
          <w:color w:val="000000" w:themeColor="text1"/>
          <w:sz w:val="22"/>
          <w:szCs w:val="22"/>
          <w:lang w:val="en-US"/>
        </w:rPr>
        <w:t>stercoralis</w:t>
      </w:r>
      <w:proofErr w:type="spellEnd"/>
      <w:r w:rsidR="00FB171E" w:rsidRPr="00784E86">
        <w:rPr>
          <w:rFonts w:ascii="Arial" w:hAnsi="Arial" w:cs="Arial"/>
          <w:i/>
          <w:iCs/>
          <w:color w:val="000000" w:themeColor="text1"/>
          <w:sz w:val="22"/>
          <w:szCs w:val="22"/>
          <w:lang w:val="en-US"/>
        </w:rPr>
        <w:t xml:space="preserve"> </w:t>
      </w:r>
      <w:r w:rsidR="00FB171E" w:rsidRPr="00784E86">
        <w:rPr>
          <w:rFonts w:ascii="Arial" w:hAnsi="Arial" w:cs="Arial"/>
          <w:color w:val="000000" w:themeColor="text1"/>
          <w:sz w:val="22"/>
          <w:szCs w:val="22"/>
          <w:lang w:val="en-US"/>
        </w:rPr>
        <w:t xml:space="preserve"> may</w:t>
      </w:r>
      <w:r w:rsidR="00764061" w:rsidRPr="00784E86">
        <w:rPr>
          <w:rFonts w:ascii="Arial" w:hAnsi="Arial" w:cs="Arial"/>
          <w:color w:val="000000" w:themeColor="text1"/>
          <w:sz w:val="22"/>
          <w:szCs w:val="22"/>
          <w:lang w:val="en-US"/>
        </w:rPr>
        <w:t xml:space="preserve"> cause cystic lesions </w:t>
      </w:r>
      <w:r w:rsidR="00FB171E" w:rsidRPr="00784E86">
        <w:rPr>
          <w:rFonts w:ascii="Arial" w:hAnsi="Arial" w:cs="Arial"/>
          <w:color w:val="000000" w:themeColor="text1"/>
          <w:sz w:val="22"/>
          <w:szCs w:val="22"/>
          <w:lang w:val="en-US"/>
        </w:rPr>
        <w:t>and</w:t>
      </w:r>
      <w:r w:rsidR="00764061" w:rsidRPr="00784E86">
        <w:rPr>
          <w:rFonts w:ascii="Arial" w:hAnsi="Arial" w:cs="Arial"/>
          <w:color w:val="000000" w:themeColor="text1"/>
          <w:sz w:val="22"/>
          <w:szCs w:val="22"/>
          <w:lang w:val="en-US"/>
        </w:rPr>
        <w:t xml:space="preserve"> resemble thyroglossal cysts </w:t>
      </w:r>
      <w:r w:rsidR="00764061"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{"citationID":"KU6XOffH","properties":{"formattedCitation":"(110)","plainCitation":"(110)","noteIndex":0},"citationItems":[{"id":27000,"uris":["http://zotero.org/groups/5194563/items/BXJ43549"],"itemData":{"id":27000,"type":"article-journal","abstract":"Hydatid cyst disease may develop in any organ of the body, most frequently in the liver and lung, but occasionally can affect other organs such as the thyroid gland. Although the prevalence of thyroidal cyst disease varies by region, literature data suggest that it ranges between 0% and 3.4%. The aim of this report was to share 2 cases with thyroid hydatid cyst. Two female patients aged 26 and 57 years were admitted to our outpatient clinic with different complaints. While the first case presented with front of the neck swelling and pain, the second case presented with hoarseness, sore throat, and neck swelling. Both patients were living in a rural area in the southeastern region of Turkey and had had a long history of animal contact. Both patients had undergone previous surgeries for hydatid cyst disease. Both patients presented with a clinical picture consistent with typical multinodular goiter, and both underwent total thyroidectomy after detailed examinations and tests. The exact diagnosis was made after histopathologic examination in both patients. They both had a negative indirect hemagglutination test studied from blood samples. They both have had no recurrences during a 4-year follow-up. In conclusion, although thyroid gland is rarely affected, hydatid cyst disease should not be overlooked in differential diagnosis of cystic lesions of thyroid gland in patients who live in regions where hydatid cyst disease is endemic and who had hydatid cysts in other regions of their body.","container-title":"International Surgery","DOI":"10.9738/INTSURG-D-14-00124.1","ISSN":"0020-8868","issue":"4","journalAbbreviation":"Int Surg","note":"number: 4\nPMID: 25598424\nPMCID: PMC4400932","page":"643-647","source":"PubMed Central","title":"Hydatid Cyst Disease of the Thyroid Gland: Report of Two Cases","title-short":"Hydatid Cyst Disease of the Thyroid Gland","volume":"100","author":[{"family":"Akbulut","given":"Sami"},{"family":"Demircan","given":"Firat"},{"family":"Sogutcu","given":"Nilgun"}],"issued":{"date-parts":[["2015",4]]}}}],"schema":"https://github.com/citation-style-language/schema/raw/master/csl-citation.json"} </w:instrText>
      </w:r>
      <w:r w:rsidR="00764061"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(110)</w:t>
      </w:r>
      <w:r w:rsidR="00764061" w:rsidRPr="00784E86">
        <w:rPr>
          <w:rFonts w:ascii="Arial" w:hAnsi="Arial" w:cs="Arial"/>
          <w:color w:val="000000" w:themeColor="text1"/>
          <w:sz w:val="22"/>
          <w:szCs w:val="22"/>
          <w:lang w:val="en-US"/>
        </w:rPr>
        <w:fldChar w:fldCharType="end"/>
      </w:r>
      <w:r w:rsidR="00764061" w:rsidRPr="00784E86">
        <w:rPr>
          <w:rFonts w:ascii="Arial" w:hAnsi="Arial" w:cs="Arial"/>
          <w:color w:val="000000" w:themeColor="text1"/>
          <w:sz w:val="22"/>
          <w:szCs w:val="22"/>
          <w:lang w:val="en-US"/>
        </w:rPr>
        <w:t xml:space="preserve">. </w:t>
      </w:r>
      <w:r w:rsidR="00764061" w:rsidRPr="00784E86">
        <w:rPr>
          <w:rFonts w:ascii="Arial" w:hAnsi="Arial" w:cs="Arial"/>
          <w:i/>
          <w:iCs/>
          <w:color w:val="000000" w:themeColor="text1"/>
          <w:sz w:val="22"/>
          <w:szCs w:val="22"/>
          <w:lang w:val="en-US"/>
        </w:rPr>
        <w:t>Trypanosoma brucei,</w:t>
      </w:r>
      <w:r w:rsidR="00764061" w:rsidRPr="00784E86">
        <w:rPr>
          <w:rFonts w:ascii="Arial" w:hAnsi="Arial" w:cs="Arial"/>
          <w:color w:val="000000" w:themeColor="text1"/>
          <w:sz w:val="22"/>
          <w:szCs w:val="22"/>
          <w:lang w:val="en-US"/>
        </w:rPr>
        <w:t xml:space="preserve"> which causes African Trypanosomiasis (sleeping sickness), has been linked to elevated TSH and low free T4 levels, mimicking primary hypothyroidism </w:t>
      </w:r>
      <w:r w:rsidR="00764061"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{"citationID":"Yzyr5agX","properties":{"formattedCitation":"(111)","plainCitation":"(111)","noteIndex":0},"citationItems":[{"id":"uRHIkkus/NW5ka0vW","uris":["http://zotero.org/users/9316364/items/FQECB5W5"],"itemData":{"id":6554,"type":"article-journal","abstract":"OBJECTIVE Sleeping sickness (African trypanosomiasis) is an anthropozoonosis transmitted by the tsetse fly. The treatments of choice are the antiparasitic agents suramin and/or melarsoprol. Experimental infection of animals with Trypanosoma brucei results in inflammatory lesions in the pituitary and/or the thyroid gland. In biochemical terms, these animals have hypothyroidism. We evaluated the functional integrity of the hypothalamic-pituitary-thyroid axis in patients with African trypanosomiasis before, during and after specific therapy. DESIGN Prospective, controlled, cross-sectional study. PATIENTS AND MEASUREMENTS Sixty-five patients with sleeping sickness (31 female, 34 male; aged 18–66; 32 with haemolymphatic sleeping sickness receiving suramin i.v., 33 with cerebral sleeping sickness receiving melarsoprol) and 13 control subjects (6 female, 7 male; aged 21–60) were enrolled in a cross-sectional study after giving informed consent. Fourteen patients were studied shortly after admission for sleeping sickness, 19 in the middle of the course of treatment, 18 at the end of the 5-week treatment period, and 14 patients after cure. All subjects underwent a TRH stimulation test at 1200 with bolus injection of 400 μ g TRH i.v. Blood was drawn for determination of fT3, fT4, TSH, rT3, TNF-α, IL-1 and IL-6 at 0 minutes and TSH at 60 minutes. All hormones and cytokines were determined by RIA or ELISA. RESULTS Baseline TSH concentrations (mean ± SEM) were elevated in unmedicated patients with sleeping sickness compared to normal subjects (2.6 ± 0.4 vs 1.4 ± 0.2 mU7l;P= 0.01), whereas f T3 (2.7± 0.5 vs 5.8 ± 0.3 pmol/l; P= 0.0002) and fT4 concentrations (10.3 ± 1.2 vs 15.4 ± 0.8 pmol/l; P= 0.007) were low. Stimulated TSH concentrations did not significantly differ from normal controls. Reverse T3 concentration in patients with sleeping sickness were normal (2.2 ± 0.3 vs 2.4 ± 0.2 nmol/l; P= NS). During the course of treatment, baseline TSH, f T3 and fT4 concentrations slowly returned to normal and were indistinguishable from controls after cure. Plasma concentrations of TNF-α (16.0 ± 4.1 vs 2.9 ± 1.4 ng/l in controls; P=0.003) and interleukin-6 (19.2 ± 7.3 vs 1.3 ± 0.2 ng/l; P= 0.0001), but not interleukin-1β (2.0 ± 0.2 vs 0.9 ± 0.2, ng/l P= NS), were elevated, when thyroid function impairment and disease activity were at their maximum, but gradually decreased into the normal range with therapy. We found a negative correlation between baseline cytokine concentrations and fT3 concentrations (TNF-α: r= 0.34, P= 0.003; IL-6: r=–0.43, P= 0.0001). CONCLUSIONS We conclude that unmedicated sleeping sickness is associated with significant impairment of thyroid function, which is reversed with specific therapy. Elevated TSH concentrations and low f T3 and f T4 concentrations suggest primary hypothyroidism in patients with sleeping sickness. However, an additional pituitary and/or hypothalamic component cannot be excluded. This impairment may be due to the elevated plasma cytokine concentrations found in these patients or may be the result of parasitic thyroiditis.","container-title":"Clinical Endocrinology","DOI":"10.1111/j.1365-2265.1993.tb02393.x","ISSN":"1365-2265","issue":"4","language":"en","note":"_eprint: https://onlinelibrary.wiley.com/doi/pdf/10.1111/j.1365-2265.1993.tb02393.x","page":"455-461","source":"Wiley Online Library","title":"Thyroid dysfunction in African trypanosomiasis: a possible role for inflammatory cytokines","title-short":"Thyroid dysfunction in African trypanosomiasis","volume":"39","author":[{"family":"Reincke","given":"Martin"},{"family":"Allolio","given":"Bruno"},{"family":"Petzke","given":"Frank"},{"family":"Heppner","given":"Christina"},{"family":"Mbulamberi","given":"Dawson"},{"family":"Vollmer","given":"Doris"},{"family":"Winkelmann","given":"Werner"},{"family":"Chrousos","given":"George P."}],"issued":{"date-parts":[["1993"]]}}}],"schema":"https://github.com/citation-style-language/schema/raw/master/csl-citation.json"} </w:instrText>
      </w:r>
      <w:r w:rsidR="00764061"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(111)</w:t>
      </w:r>
      <w:r w:rsidR="00764061" w:rsidRPr="00784E86">
        <w:rPr>
          <w:rFonts w:ascii="Arial" w:hAnsi="Arial" w:cs="Arial"/>
          <w:color w:val="000000" w:themeColor="text1"/>
          <w:sz w:val="22"/>
          <w:szCs w:val="22"/>
          <w:lang w:val="en-US"/>
        </w:rPr>
        <w:fldChar w:fldCharType="end"/>
      </w:r>
      <w:r w:rsidR="00764061" w:rsidRPr="00784E86">
        <w:rPr>
          <w:rFonts w:ascii="Arial" w:hAnsi="Arial" w:cs="Arial"/>
          <w:color w:val="000000" w:themeColor="text1"/>
          <w:sz w:val="22"/>
          <w:szCs w:val="22"/>
          <w:lang w:val="en-US"/>
        </w:rPr>
        <w:t>. Trypanosomes can be identified as spindle-shaped cells in blood or FNA fluid. Filariasis can also affect the thyroid, with microfilariae visible in FNA samples.</w:t>
      </w:r>
    </w:p>
    <w:p w14:paraId="3B6E7C1F" w14:textId="77777777" w:rsidR="00C214C1" w:rsidRPr="00784E86" w:rsidRDefault="00C214C1"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bookmarkEnd w:id="8"/>
    <w:bookmarkEnd w:id="9"/>
    <w:p w14:paraId="49D292F8" w14:textId="27623E0B" w:rsidR="008B2B41" w:rsidRPr="00784E86" w:rsidRDefault="003954B2" w:rsidP="00784E86">
      <w:pPr>
        <w:pStyle w:val="NormalWeb"/>
        <w:spacing w:before="0" w:beforeAutospacing="0" w:after="0" w:afterAutospacing="0" w:line="276" w:lineRule="auto"/>
        <w:contextualSpacing/>
        <w:rPr>
          <w:rStyle w:val="s3"/>
          <w:rFonts w:ascii="Arial" w:eastAsiaTheme="majorEastAsia" w:hAnsi="Arial" w:cs="Arial"/>
          <w:b/>
          <w:bCs/>
          <w:color w:val="0432FF"/>
          <w:sz w:val="22"/>
          <w:szCs w:val="22"/>
          <w:lang w:val="en-US"/>
        </w:rPr>
      </w:pPr>
      <w:r w:rsidRPr="00784E86">
        <w:rPr>
          <w:rStyle w:val="s3"/>
          <w:rFonts w:ascii="Arial" w:eastAsiaTheme="majorEastAsia" w:hAnsi="Arial" w:cs="Arial"/>
          <w:b/>
          <w:bCs/>
          <w:color w:val="0432FF"/>
          <w:sz w:val="22"/>
          <w:szCs w:val="22"/>
          <w:lang w:val="en-US"/>
        </w:rPr>
        <w:t xml:space="preserve">THYROID NEOPLASM </w:t>
      </w:r>
    </w:p>
    <w:p w14:paraId="6FFA78F4" w14:textId="77777777" w:rsidR="008B2B41" w:rsidRPr="00784E86" w:rsidRDefault="008B2B41"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667A2F2C" w14:textId="63672AB0" w:rsidR="00E3771A" w:rsidRPr="00784E86" w:rsidRDefault="00E3771A" w:rsidP="00784E86">
      <w:pPr>
        <w:pStyle w:val="NormalWeb"/>
        <w:spacing w:before="0" w:beforeAutospacing="0" w:after="0" w:afterAutospacing="0"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Global Trends</w:t>
      </w:r>
    </w:p>
    <w:p w14:paraId="142DB014" w14:textId="77777777" w:rsidR="00E3771A" w:rsidRPr="00784E86" w:rsidRDefault="00E3771A"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1061134C" w14:textId="7BA1BF10" w:rsidR="00AE0CF3" w:rsidRPr="00784E86" w:rsidRDefault="00AE0CF3"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The global rise in thyroid cancer incidence has raised concerns. Analysis of data from the 2019 Global Burden of Disease study and the UN’s World Population Prospects 2022, </w:t>
      </w:r>
      <w:r w:rsidR="00FB171E" w:rsidRPr="00784E86">
        <w:rPr>
          <w:rFonts w:ascii="Arial" w:hAnsi="Arial" w:cs="Arial"/>
          <w:color w:val="000000" w:themeColor="text1"/>
          <w:sz w:val="22"/>
          <w:szCs w:val="22"/>
          <w:lang w:val="en-US"/>
        </w:rPr>
        <w:t>suggests</w:t>
      </w:r>
      <w:r w:rsidRPr="00784E86">
        <w:rPr>
          <w:rFonts w:ascii="Arial" w:hAnsi="Arial" w:cs="Arial"/>
          <w:color w:val="000000" w:themeColor="text1"/>
          <w:sz w:val="22"/>
          <w:szCs w:val="22"/>
          <w:lang w:val="en-US"/>
        </w:rPr>
        <w:t xml:space="preserve"> that </w:t>
      </w:r>
      <w:r w:rsidR="00E3771A" w:rsidRPr="00784E86">
        <w:rPr>
          <w:rFonts w:ascii="Arial" w:hAnsi="Arial" w:cs="Arial"/>
          <w:color w:val="000000" w:themeColor="text1"/>
          <w:sz w:val="22"/>
          <w:szCs w:val="22"/>
          <w:lang w:val="en-US"/>
        </w:rPr>
        <w:t>thyroid cancer</w:t>
      </w:r>
      <w:r w:rsidRPr="00784E86">
        <w:rPr>
          <w:rFonts w:ascii="Arial" w:hAnsi="Arial" w:cs="Arial"/>
          <w:color w:val="000000" w:themeColor="text1"/>
          <w:sz w:val="22"/>
          <w:szCs w:val="22"/>
          <w:lang w:val="en-US"/>
        </w:rPr>
        <w:t xml:space="preserve"> incidence increased across all income groups, while mortality modestly decreased except in lower-middle-income groups</w:t>
      </w:r>
      <w:r w:rsidR="00E3771A"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The divergent trends in </w:t>
      </w:r>
      <w:r w:rsidR="00E3771A" w:rsidRPr="00784E86">
        <w:rPr>
          <w:rFonts w:ascii="Arial" w:hAnsi="Arial" w:cs="Arial"/>
          <w:color w:val="000000" w:themeColor="text1"/>
          <w:sz w:val="22"/>
          <w:szCs w:val="22"/>
          <w:lang w:val="en-US"/>
        </w:rPr>
        <w:t xml:space="preserve">thyroid cancer </w:t>
      </w:r>
      <w:r w:rsidRPr="00784E86">
        <w:rPr>
          <w:rFonts w:ascii="Arial" w:hAnsi="Arial" w:cs="Arial"/>
          <w:color w:val="000000" w:themeColor="text1"/>
          <w:sz w:val="22"/>
          <w:szCs w:val="22"/>
          <w:lang w:val="en-US"/>
        </w:rPr>
        <w:t xml:space="preserve">incidence and mortality suggest potential overdiagnosis in higher-income countries, </w:t>
      </w:r>
      <w:r w:rsidR="00E3771A" w:rsidRPr="00784E86">
        <w:rPr>
          <w:rFonts w:ascii="Arial" w:hAnsi="Arial" w:cs="Arial"/>
          <w:color w:val="000000" w:themeColor="text1"/>
          <w:sz w:val="22"/>
          <w:szCs w:val="22"/>
          <w:lang w:val="en-US"/>
        </w:rPr>
        <w:t xml:space="preserve">while </w:t>
      </w:r>
      <w:r w:rsidRPr="00784E86">
        <w:rPr>
          <w:rFonts w:ascii="Arial" w:hAnsi="Arial" w:cs="Arial"/>
          <w:color w:val="000000" w:themeColor="text1"/>
          <w:sz w:val="22"/>
          <w:szCs w:val="22"/>
          <w:lang w:val="en-US"/>
        </w:rPr>
        <w:t xml:space="preserve">highlighting the need to reduce health inequalities and improve access to diagnostic and therapeutic services </w:t>
      </w:r>
      <w:r w:rsidR="00E3771A" w:rsidRPr="00784E86">
        <w:rPr>
          <w:rFonts w:ascii="Arial" w:hAnsi="Arial" w:cs="Arial"/>
          <w:color w:val="000000" w:themeColor="text1"/>
          <w:sz w:val="22"/>
          <w:szCs w:val="22"/>
          <w:lang w:val="en-US"/>
        </w:rPr>
        <w:t xml:space="preserve">in tropical lower-middle income countries </w:t>
      </w:r>
      <w:r w:rsidR="00E3771A"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{"citationID":"OlDQSJpf","properties":{"formattedCitation":"(112)","plainCitation":"(112)","noteIndex":0},"citationItems":[{"id":29728,"uris":["http://zotero.org/groups/5194563/items/CT6W5CP7"],"itemData":{"id":29728,"type":"article-journal","abstract":"Background\nThe rising incidence of thyroid cancer (TC) has generated growing concern globally; yet there are no studies examining whether this incidence was followed by a rise in related mortality. We aimed to comprehensively quantify current trends and future projections of TC incidence and mortality, and to explore the association between the TC burden and socioeconomic inequality in different income strata.\n\nMethods\nWe obtained incidence and mortality data on TC and population from the 2019 Global Burden of Disease (GBD) study and the United Nations’ World Population Prospects 2022. We applied an age-period-cohort (APC) model to estimate the overall annual percentage change (net drift) and age, period, and cohort effects from 1990 to 2019, and also constructed a Bayesian APC model to predict the TC burden through 2030.\n\nResults\nOver a third of global TC cases belonged to the high-income group. From 1990 to 2019, net drifts of TC incidence were &gt;0 in all income groups, while a modest reduction (net drift &lt;0) in mortality was observed in most income groups, except for the lower-middle-income group. Unfavourable age, period, and cohort effects were most notable in Vietnam, China, and Korea. The age-standardised incidence rate (ASIR) is predicted to increase whereas the age-standardized mortality rate (ASMR) is expected to decrease globally between 2020 and 2030, with geographic heterogeneity being detected across income groups. We observed a positive correlation between ASIR and universal health coverage index and health worker density, but a negative one between ASMR and the two indicators, primarily in upper-middle-income and high-income countries.\n\nConclusions\nOpposite patterns in incidence and mortality of TC raise concerns about overdiagnosis, particularly in upper-middle-income and high-income countries. Discrepancies in the distribution of health service accessibility, including diagnostic techniques and therapeutic care, should be addressed by narrowing health inequalities in the TC burden across countries.","container-title":"Journal of Global Health","DOI":"10.7189/jogh.13.04108","ISSN":"2047-2978","journalAbbreviation":"J Glob Health","note":"PMID: 37766638\nPMCID: PMC10540248","page":"04108","source":"PubMed Central","title":"Geographic disparities in trends of thyroid cancer incidence and mortality from 1990 to 2019 and a projection to 2030 across income-classified countries and territories","volume":"13","author":[{"family":"Wang","given":"Chenran"},{"family":"Wu","given":"Zheng"},{"family":"Lei","given":"Lin"},{"family":"Dong","given":"Xuesi"},{"family":"Cao","given":"Wei"},{"family":"Luo","given":"Zilin"},{"family":"Zheng","given":"Yadi"},{"family":"Wang","given":"Fei"},{"family":"Xu","given":"Yongjie"},{"family":"Zhao","given":"Liang"},{"family":"Shi","given":"Jufang"},{"family":"Ren","given":"Jiansong"},{"family":"Li","given":"Jibin"},{"family":"Zhang","given":"Yawei"},{"family":"Chen","given":"Wanqing"},{"family":"Li","given":"Ni"}]}}],"schema":"https://github.com/citation-style-language/schema/raw/master/csl-citation.json"} </w:instrText>
      </w:r>
      <w:r w:rsidR="00E3771A"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(112)</w:t>
      </w:r>
      <w:r w:rsidR="00E3771A" w:rsidRPr="00784E86">
        <w:rPr>
          <w:rFonts w:ascii="Arial" w:hAnsi="Arial" w:cs="Arial"/>
          <w:color w:val="000000" w:themeColor="text1"/>
          <w:sz w:val="22"/>
          <w:szCs w:val="22"/>
          <w:lang w:val="en-US"/>
        </w:rPr>
        <w:fldChar w:fldCharType="end"/>
      </w:r>
      <w:r w:rsidR="00E3771A" w:rsidRPr="00784E86">
        <w:rPr>
          <w:rFonts w:ascii="Arial" w:hAnsi="Arial" w:cs="Arial"/>
          <w:color w:val="000000" w:themeColor="text1"/>
          <w:sz w:val="22"/>
          <w:szCs w:val="22"/>
          <w:lang w:val="en-US"/>
        </w:rPr>
        <w:t>.</w:t>
      </w:r>
      <w:r w:rsidR="003850AD" w:rsidRPr="00784E86">
        <w:rPr>
          <w:rFonts w:ascii="Arial" w:hAnsi="Arial" w:cs="Arial"/>
          <w:color w:val="000000" w:themeColor="text1"/>
          <w:sz w:val="22"/>
          <w:szCs w:val="22"/>
          <w:lang w:val="en-US"/>
        </w:rPr>
        <w:t xml:space="preserve"> A study from Central and South America </w:t>
      </w:r>
      <w:r w:rsidR="00FB171E" w:rsidRPr="00784E86">
        <w:rPr>
          <w:rFonts w:ascii="Arial" w:hAnsi="Arial" w:cs="Arial"/>
          <w:color w:val="000000" w:themeColor="text1"/>
          <w:sz w:val="22"/>
          <w:szCs w:val="22"/>
          <w:lang w:val="en-US"/>
        </w:rPr>
        <w:t>evaluating</w:t>
      </w:r>
      <w:r w:rsidR="00DA0839" w:rsidRPr="00784E86">
        <w:rPr>
          <w:rFonts w:ascii="Arial" w:hAnsi="Arial" w:cs="Arial"/>
          <w:color w:val="000000" w:themeColor="text1"/>
          <w:sz w:val="22"/>
          <w:szCs w:val="22"/>
          <w:lang w:val="en-US"/>
        </w:rPr>
        <w:t xml:space="preserve"> data </w:t>
      </w:r>
      <w:r w:rsidR="003850AD" w:rsidRPr="00784E86">
        <w:rPr>
          <w:rFonts w:ascii="Arial" w:hAnsi="Arial" w:cs="Arial"/>
          <w:color w:val="000000" w:themeColor="text1"/>
          <w:sz w:val="22"/>
          <w:szCs w:val="22"/>
          <w:lang w:val="en-US"/>
        </w:rPr>
        <w:t>between</w:t>
      </w:r>
      <w:r w:rsidR="00DA0839" w:rsidRPr="00784E86">
        <w:rPr>
          <w:rFonts w:ascii="Arial" w:hAnsi="Arial" w:cs="Arial"/>
          <w:color w:val="000000" w:themeColor="text1"/>
          <w:sz w:val="22"/>
          <w:szCs w:val="22"/>
          <w:lang w:val="en-US"/>
        </w:rPr>
        <w:t xml:space="preserve"> </w:t>
      </w:r>
      <w:r w:rsidR="003850AD" w:rsidRPr="00784E86">
        <w:rPr>
          <w:rFonts w:ascii="Arial" w:hAnsi="Arial" w:cs="Arial"/>
          <w:color w:val="000000" w:themeColor="text1"/>
          <w:sz w:val="22"/>
          <w:szCs w:val="22"/>
          <w:lang w:val="en-US"/>
        </w:rPr>
        <w:t xml:space="preserve">1997 and 2008, revealed that the incidence of papillary thyroid cancer increased by 9.1-15.0% annually in females, while mortality remained stable. Trends in thyroid cancer among males during this period were stable </w:t>
      </w:r>
      <w:r w:rsidR="003850AD"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{"citationID":"Cf2yudHu","properties":{"formattedCitation":"(113)","plainCitation":"(113)","noteIndex":0},"citationItems":[{"id":29758,"uris":["http://zotero.org/groups/5194563/items/28AX3BBF"],"itemData":{"id":29758,"type":"article-journal","abstract":"RATIONALE AND OBJECTIVE: Incidence of thyroid cancer (TC) is rapidly increasing worldwide, but little is known about the TC burden in Central and South America (CSA). We describe the geographic patterns and trends of TC by sex in CSA.\nMETHODS: We obtained regional- and national-level incidence data from 48 population-based cancer registries in 13 countries and nationwide cancer deaths from the WHO mortality database for 18 countries. We estimated world population age-standardized incidence rates (ASRs) and age-standardized mortality rates (ASMRs) per 100,000 person-years. We calculated ASRs by histological subtype. We estimated the annual percentage change (EAPC) to describe time trends.\nRESULTS: Between CSA countries, TC incidence and mortality rates varied from 8-fold to 12-fold and from 2-fold to 5-fold, respectively. In 2003-2007, the highest TC ASRs in females and males were in Ecuador (16.0 and 3.5, respectively), Brazil (14.4 and 3.4), Costa Rica (12.6 and 2.1) and Colombia (10.7 and 2.5). The highest ASMRs were in Ecuador, Colombia, Mexico, Peru and Panama (0.68-0.91 in females and 0.41-0.48 in males). Papillary TC was the most commonly diagnosed histological subtype, following the same incidence pattern as overall TC. In Argentinean, Brazilian, Chilean and Costa Rican females TC incidence increased by 2.2-17.9% annually, and papillary TC increased by 9.1-15.0% annually, while mortality remained stable between 1997 and 2008. In males, trends in TC were stable.\nCONCLUSION: TC occurred more frequently in females than in males. The overall high incidence and low mortality of TC suggest identification of subclinical disease due to improved detection methods.","container-title":"Cancer Epidemiology","DOI":"10.1016/j.canep.2016.07.017","ISSN":"1877-783X","journalAbbreviation":"Cancer Epidemiol","language":"eng","note":"PMID: 27678317","page":"S150-S157","source":"PubMed","title":"Thyroid cancer burden in Central and South America","volume":"44 Suppl 1","author":[{"family":"Sierra","given":"Mónica S."},{"family":"Soerjomataram","given":"Isabelle"},{"family":"Forman","given":"David"}],"issued":{"date-parts":[["2016",9]]}}}],"schema":"https://github.com/citation-style-language/schema/raw/master/csl-citation.json"} </w:instrText>
      </w:r>
      <w:r w:rsidR="003850AD"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(113)</w:t>
      </w:r>
      <w:r w:rsidR="003850AD" w:rsidRPr="00784E86">
        <w:rPr>
          <w:rFonts w:ascii="Arial" w:hAnsi="Arial" w:cs="Arial"/>
          <w:color w:val="000000" w:themeColor="text1"/>
          <w:sz w:val="22"/>
          <w:szCs w:val="22"/>
          <w:lang w:val="en-US"/>
        </w:rPr>
        <w:fldChar w:fldCharType="end"/>
      </w:r>
      <w:r w:rsidR="003850AD" w:rsidRPr="00784E86">
        <w:rPr>
          <w:rFonts w:ascii="Arial" w:hAnsi="Arial" w:cs="Arial"/>
          <w:color w:val="000000" w:themeColor="text1"/>
          <w:sz w:val="22"/>
          <w:szCs w:val="22"/>
          <w:lang w:val="en-US"/>
        </w:rPr>
        <w:t>.</w:t>
      </w:r>
    </w:p>
    <w:p w14:paraId="3C92EB7B" w14:textId="77777777" w:rsidR="00AE0CF3" w:rsidRPr="00784E86" w:rsidRDefault="00AE0CF3"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35A19BD9" w14:textId="51F85BAE" w:rsidR="00ED092E" w:rsidRPr="00784E86" w:rsidRDefault="00ED092E" w:rsidP="00784E86">
      <w:pPr>
        <w:pStyle w:val="NormalWeb"/>
        <w:spacing w:before="0" w:beforeAutospacing="0" w:after="0" w:afterAutospacing="0"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Iodine </w:t>
      </w:r>
      <w:r w:rsidR="006416E1">
        <w:rPr>
          <w:rFonts w:ascii="Arial" w:hAnsi="Arial" w:cs="Arial"/>
          <w:b/>
          <w:bCs/>
          <w:color w:val="00B050"/>
          <w:sz w:val="22"/>
          <w:szCs w:val="22"/>
          <w:lang w:val="en-US"/>
        </w:rPr>
        <w:t>S</w:t>
      </w:r>
      <w:r w:rsidRPr="00784E86">
        <w:rPr>
          <w:rFonts w:ascii="Arial" w:hAnsi="Arial" w:cs="Arial"/>
          <w:b/>
          <w:bCs/>
          <w:color w:val="00B050"/>
          <w:sz w:val="22"/>
          <w:szCs w:val="22"/>
          <w:lang w:val="en-US"/>
        </w:rPr>
        <w:t xml:space="preserve">upplementation and </w:t>
      </w:r>
      <w:r w:rsidR="006416E1">
        <w:rPr>
          <w:rFonts w:ascii="Arial" w:hAnsi="Arial" w:cs="Arial"/>
          <w:b/>
          <w:bCs/>
          <w:color w:val="00B050"/>
          <w:sz w:val="22"/>
          <w:szCs w:val="22"/>
          <w:lang w:val="en-US"/>
        </w:rPr>
        <w:t>T</w:t>
      </w:r>
      <w:r w:rsidRPr="00784E86">
        <w:rPr>
          <w:rFonts w:ascii="Arial" w:hAnsi="Arial" w:cs="Arial"/>
          <w:b/>
          <w:bCs/>
          <w:color w:val="00B050"/>
          <w:sz w:val="22"/>
          <w:szCs w:val="22"/>
          <w:lang w:val="en-US"/>
        </w:rPr>
        <w:t xml:space="preserve">hyroid </w:t>
      </w:r>
      <w:r w:rsidR="006416E1">
        <w:rPr>
          <w:rFonts w:ascii="Arial" w:hAnsi="Arial" w:cs="Arial"/>
          <w:b/>
          <w:bCs/>
          <w:color w:val="00B050"/>
          <w:sz w:val="22"/>
          <w:szCs w:val="22"/>
          <w:lang w:val="en-US"/>
        </w:rPr>
        <w:t>C</w:t>
      </w:r>
      <w:r w:rsidRPr="00784E86">
        <w:rPr>
          <w:rFonts w:ascii="Arial" w:hAnsi="Arial" w:cs="Arial"/>
          <w:b/>
          <w:bCs/>
          <w:color w:val="00B050"/>
          <w:sz w:val="22"/>
          <w:szCs w:val="22"/>
          <w:lang w:val="en-US"/>
        </w:rPr>
        <w:t xml:space="preserve">ancer </w:t>
      </w:r>
      <w:r w:rsidR="006416E1">
        <w:rPr>
          <w:rFonts w:ascii="Arial" w:hAnsi="Arial" w:cs="Arial"/>
          <w:b/>
          <w:bCs/>
          <w:color w:val="00B050"/>
          <w:sz w:val="22"/>
          <w:szCs w:val="22"/>
          <w:lang w:val="en-US"/>
        </w:rPr>
        <w:t>R</w:t>
      </w:r>
      <w:r w:rsidRPr="00784E86">
        <w:rPr>
          <w:rFonts w:ascii="Arial" w:hAnsi="Arial" w:cs="Arial"/>
          <w:b/>
          <w:bCs/>
          <w:color w:val="00B050"/>
          <w:sz w:val="22"/>
          <w:szCs w:val="22"/>
          <w:lang w:val="en-US"/>
        </w:rPr>
        <w:t>isk</w:t>
      </w:r>
    </w:p>
    <w:p w14:paraId="432D1C18" w14:textId="77777777" w:rsidR="00ED092E" w:rsidRPr="00784E86" w:rsidRDefault="00ED092E"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571ACE66" w14:textId="7B15CF15" w:rsidR="00231ED8" w:rsidRPr="00784E86" w:rsidRDefault="00ED092E"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Iodine supplementation has a complex relationship with thyroid cancer. I</w:t>
      </w:r>
      <w:r w:rsidR="00231ED8" w:rsidRPr="00784E86">
        <w:rPr>
          <w:rFonts w:ascii="Arial" w:hAnsi="Arial" w:cs="Arial"/>
          <w:color w:val="000000" w:themeColor="text1"/>
          <w:sz w:val="22"/>
          <w:szCs w:val="22"/>
          <w:lang w:val="en-US"/>
        </w:rPr>
        <w:t xml:space="preserve">odine deficiency </w:t>
      </w:r>
      <w:r w:rsidR="00572518" w:rsidRPr="00784E86">
        <w:rPr>
          <w:rFonts w:ascii="Arial" w:hAnsi="Arial" w:cs="Arial"/>
          <w:color w:val="000000" w:themeColor="text1"/>
          <w:sz w:val="22"/>
          <w:szCs w:val="22"/>
          <w:lang w:val="en-US"/>
        </w:rPr>
        <w:t>decreases</w:t>
      </w:r>
      <w:r w:rsidR="00231ED8" w:rsidRPr="00784E86">
        <w:rPr>
          <w:rFonts w:ascii="Arial" w:hAnsi="Arial" w:cs="Arial"/>
          <w:color w:val="000000" w:themeColor="text1"/>
          <w:sz w:val="22"/>
          <w:szCs w:val="22"/>
          <w:lang w:val="en-US"/>
        </w:rPr>
        <w:t xml:space="preserve"> the prevalence of follicular thyroid cancer, while populations with adequate iodine intake have higher rates of papillary thyroid cancers</w:t>
      </w:r>
      <w:r w:rsidR="0022748A"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{"citationID":"I2QMLTJI","properties":{"formattedCitation":"(114)","plainCitation":"(114)","noteIndex":0},"citationItems":[{"id":29751,"uris":["http://zotero.org/groups/5194563/items/R3RD3WX7"],"itemData":{"id":29751,"type":"article-journal","abstract":"BACKGROUND: Iodine deficiency may play a role in thyroid cancer carcinogenesis. Because Thailand has region-specific historical iodine deficiency, it is ideal to evaluate the potential impact of recent national iodine supplementation policies on thyroid cancer incidence trends.\nMETHODS: We examined thyroid cancer trends in Thailand from 1990 to 2009 in three geographically separated populations (Songkhla Province [south], Chiang Mai Province [north], and Khon Kaen Province [northeast]), each with a different historical prevalence of iodine deficiency. We used Joinpoint analysis and age-period-cohort (APC) models to investigate trends in thyroid cancer incidence.\nRESULTS: Pooled incidence of papillary cancers significantly increased (Males APC: 2.0, p&lt;0.05; Females APC: 7.3 [1990-2001, p&lt;0.05], -2.1 [2001-2009]) and incidence of follicular cancers significantly decreased (Males APC: -5.2, p&lt;0.05; Females APC: -4.3 [1990-1998, p&lt;0.05], 12.3 [1998-2001], -17.0 [2001-2005, p&lt;0.05], 8.2 [2005-2009]) in both males and females between 1990 and 2009. The largest increases in papillary cancer incidence, and the largest decreases in follicular cancer incidence, occurred in historically iodine-deficient regions. Interestingly, the significant histological changes coincided with Thailand's most recent national iodination policy. The thyroid cancer trends in females were better explained by period effects than cohort effects.\nCONCLUSIONS: This study adds to the research indicating that papillary carcinoma incidence increases, and follicular carcinoma incidence decreases, as population-level iodine deficiency declines, and suggests that iodine exposure may affect late stages of thyroid carcinogenesis. However, our findings are limited by the ecological study design and lack of data prior to iodine supplementation.","container-title":"Cancer Epidemiology","DOI":"10.1016/j.canep.2016.07.002","ISSN":"1877-783X","journalAbbreviation":"Cancer Epidemiol","language":"eng","note":"PMID: 27420631","page":"92-99","source":"PubMed","title":"Iodine deficiency and thyroid cancer trends in three regions of Thailand, 1990-2009","volume":"43","author":[{"family":"Mitro","given":"Susanna D."},{"family":"Rozek","given":"Laura S."},{"family":"Vatanasapt","given":"Patravoot"},{"family":"Suwanrungruang","given":"Krittika"},{"family":"Chitapanarux","given":"Imjai"},{"family":"Srisukho","given":"Songpol"},{"family":"Sriplung","given":"Hutcha"},{"family":"Meza","given":"Rafael"}],"issued":{"date-parts":[["2016",8]]}}}],"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(114)</w:t>
      </w:r>
      <w:r w:rsidR="00231ED8"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r w:rsidR="00572518" w:rsidRPr="00784E86">
        <w:rPr>
          <w:rFonts w:ascii="Arial" w:hAnsi="Arial" w:cs="Arial"/>
          <w:color w:val="000000" w:themeColor="text1"/>
          <w:sz w:val="22"/>
          <w:szCs w:val="22"/>
          <w:lang w:val="en-US"/>
        </w:rPr>
        <w:t xml:space="preserve">It has been hypothesized, that iodine-induced oxidative stress may lead to genetic alterations, resulting in a higher rate of the BRAF V600E mutation over time in areas with excess iodine intake </w:t>
      </w:r>
      <w:r w:rsidR="0057251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{"citationID":"4dSnlLei","properties":{"formattedCitation":"(115,116)","plainCitation":"(115,116)","noteIndex":0},"citationItems":[{"id":29760,"uris":["http://zotero.org/groups/5194563/items/QVYYHHXB"],"itemData":{"id":29760,"type":"article-journal","abstract":"BACKGROUND: Thyroid cancer (TC) has one of the fastest increasing incidences worldwide and primarily involves papillary thyroid cancer (PTC). The BRAF(V600E) mutation is the most common genetic alteration identified in PTC. There are few data concerning an association between the rising incidence of PTC and the increasing prevalence of BRAF-positive cases. Environmental factors such as iodine intake may be responsible for the changing molecular features of PTC. The aim of this study was to evaluate probable variations in the frequency of the BRAF(V600E) mutation in PTC that were diagnosed at a single institution over 14 years in Poland, a country with a demonstrated improvement in iodine supplementation in the early 21st century.\nMETHODS: Time-dependent trends in the prevalence of the BRAF(V600E) mutation during three time periods (2000-2004, 2005-2009, and 2010-2013) were analyzed. The BRAF mutation was genotyped using direct sequencing, allele-specific polymerase chain reaction (PCR), and real-time PCR in 723 unselected cases of PTC that were diagnosed in 2000-2013. Trends in the clinicopathologic characteristics of all PTCs and BRAF(V600E)-positive PTCs were also analyzed.\nRESULTS: The proportion of PTCs with mutations significantly increased over the study period (54.8% vs. 70.6%; p = 0.001). The median tumor size of all and BRAF-positive tumors decreased (p = 0.008 and p = 0.001, respectively) and correlated with an increase in the proportion of all and mutated microcarcinomas (p = 0.003 and p = 0.003, respectively). A decrease in all and mutated tumors between 2 and 4 cm was also observed (p = 0.002 and p = 0.006, respectively). A significant decrease in tumors ≥ 4 cm in size was only observed in BRAF-positive cases (p = 0.017). The proportion of classic PTC with BRAF(V600E) mutation was observed to increase (57.6% vs. 74.4%; p = 0.001) and was stable for the follicular variant of PTC (p = 0.336).\nCONCLUSIONS: The prevalence of the BRAF(V600E)mutation increased significantly in PTCs diagnosed in the authors' institution. Improved detection and several causative factors, most likely environmental and changes in iodine intake, may contribute to the increasing occurrence of TC.","container-title":"Thyroid: Official Journal of the American Thyroid Association","DOI":"10.1089/thy.2015.0352","ISSN":"1557-9077","issue":"4","journalAbbreviation":"Thyroid","language":"eng","note":"PMID: 26889698","page":"543-551","source":"PubMed","title":"Increase in Papillary Thyroid Cancer Incidence Is Accompanied by Changes in the Frequency of the BRAF V600E Mutation: A Single-Institution Study","title-short":"Increase in Papillary Thyroid Cancer Incidence Is Accompanied by Changes in the Frequency of the BRAF V600E Mutation","volume":"26","author":[{"family":"Kowalska","given":"Aldona"},{"family":"Walczyk","given":"Agnieszka"},{"family":"Kowalik","given":"Artur"},{"family":"Pałyga","given":"Iwona"},{"family":"Trybek","given":"Tomasz"},{"family":"Kopczyński","given":"Janusz"},{"family":"Kajor","given":"Maciej"},{"family":"Chrapek","given":"Magdalena"},{"family":"Pięciak","given":"Liliana"},{"family":"Chłopek","given":"Małgorzata"},{"family":"Góźdź","given":"Stanisław"},{"family":"Kamiński","given":"Grzegorz"}],"issued":{"date-parts":[["2016",4]]}}},{"id":29762,"uris":["http://zotero.org/groups/5194563/items/XH72M234"],"itemData":{"id":29762,"type":"article-journal","abstract":"Thyroid cancer (TC) is the most frequent endocrine malignancy. The incidence of TC, especially papillary thyroid carcinoma (PTC), has continued to rise all over the world during the past few years, for reasons that are not entirely clear. Though the phenomenon of overdiagnosis is occurring, it is not the sole driver of the substantial increase in incidence. Lifestyle, environmental factors, or complications are considered to be potential risk factors. Among these factors, iodine is a micronutrient that is vital to thyroid function. The effect of iodine intake on PTC has been controversial for many years and the epidemiological or experimental studies provided diametrically opposite conclusions. Combining all these studies, we found that iodine nutrition may affect the overall prevalence, distribution of the histological types, and clinicopathological aggressiveness of TC, especially PTC. However, the available evidence is poor due to the impact of various internal and external related factors. Therefore, this article sums up available results from both epidemiological and experimental studies, future studies are also warranted to expound on the relationship between overall PTC prevalence and iodine intake.","container-title":"Frontiers in Nutrition","DOI":"10.3389/fnut.2022.1022650","ISSN":"2296-861X","journalAbbreviation":"Front Nutr","language":"eng","note":"PMID: 36337631\nPMCID: PMC9631789","page":"1022650","source":"PubMed","title":"Iodine nutrition and papillary thyroid cancer","volume":"9","author":[{"family":"Zhang","given":"Xueqi"},{"family":"Zhang","given":"Fan"},{"family":"Li","given":"Qiuxian"},{"family":"Feng","given":"Chuyao"},{"family":"Teng","given":"Weiping"}],"issued":{"date-parts":[["2022"]]}}}],"schema":"https://github.com/citation-style-language/schema/raw/master/csl-citation.json"} </w:instrText>
      </w:r>
      <w:r w:rsidR="0057251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(115,116)</w:t>
      </w:r>
      <w:r w:rsidR="00572518" w:rsidRPr="00784E86">
        <w:rPr>
          <w:rFonts w:ascii="Arial" w:hAnsi="Arial" w:cs="Arial"/>
          <w:color w:val="000000" w:themeColor="text1"/>
          <w:sz w:val="22"/>
          <w:szCs w:val="22"/>
          <w:lang w:val="en-US"/>
        </w:rPr>
        <w:fldChar w:fldCharType="end"/>
      </w:r>
      <w:r w:rsidR="00572518" w:rsidRPr="00784E86">
        <w:rPr>
          <w:rFonts w:ascii="Arial" w:hAnsi="Arial" w:cs="Arial"/>
          <w:color w:val="000000" w:themeColor="text1"/>
          <w:sz w:val="22"/>
          <w:szCs w:val="22"/>
          <w:lang w:val="en-US"/>
        </w:rPr>
        <w:t xml:space="preserve">. </w:t>
      </w:r>
      <w:r w:rsidR="00D63441" w:rsidRPr="00784E86">
        <w:rPr>
          <w:rFonts w:ascii="Arial" w:hAnsi="Arial" w:cs="Arial"/>
          <w:color w:val="000000" w:themeColor="text1"/>
          <w:sz w:val="22"/>
          <w:szCs w:val="22"/>
          <w:lang w:val="en-US"/>
        </w:rPr>
        <w:t xml:space="preserve">Iodine supplementation has been associated with a decreasing trend in undifferentiated or anaplastic thyroid carcinoma </w:t>
      </w:r>
      <w:r w:rsidR="00D63441"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{"citationID":"NopOxqcJ","properties":{"formattedCitation":"(113,117)","plainCitation":"(113,117)","noteIndex":0},"citationItems":[{"id":29756,"uris":["http://zotero.org/groups/5194563/items/L5XY33IY"],"itemData":{"id":29756,"type":"article-journal","abstract":"Factors that should be considered when studying the effect of dietary iodine in the development of thyroid cancer include pathological criteria, diagnostic techniques, screening programs, radioactive fallout, and standard of medical care in the studied population. In most surveys, papillary carcinoma forms the largest group of thyroid malignancies, both before and after iodine prophylaxis where an increase in the papillary:follicular carcinoma ratio is also noted. Undifferentiated carcinomas decrease after salt prophylaxis. In Salta, Argentina, the increasing incidence of clinically significant papillary thyroid cancer and the decrease of undifferentiated carcinoma after iodine prophylaxis are probably due to better access to health centers and consequent earlier detection of differentiated precursor tumors. Autoimmune focal and diffuse or Hashimoto's thyroiditis are linked to dietary iodine. Pathological studies made in different regions indicate that these types of thyroiditis occur more frequently in areas of iodine sufficiency than in areas of iodine deficiency, and increase after iodine prophylaxis both in non-goitrous and iodine-deficient areas like Salta, Argentina. An increase of lymphocytic thyroiditis could be linked to an increased incidence of primary thyroid lymphoma, and thyroiditis is more commonly associated with papillary carcinoma than with other types of thyroid follicular or C-cell derived carcinomas regardless of iodine intake.","container-title":"Endocrine Pathology","DOI":"10.1007/s12022-008-9038-y","ISSN":"1046-3976","issue":"4","journalAbbreviation":"Endocr Pathol","language":"eng","note":"PMID: 18696273","page":"209-220","source":"PubMed","title":"Thyroid cancer, thyroiditis and dietary iodine: a review based on the Salta, Argentina model","title-short":"Thyroid cancer, thyroiditis and dietary iodine","volume":"19","author":[{"family":"Harach","given":"H. Rubén"},{"family":"Ceballos","given":"Gustavo A."}],"issued":{"date-parts":[["2008"]]}}},{"id":29758,"uris":["http://zotero.org/groups/5194563/items/28AX3BBF"],"itemData":{"id":29758,"type":"article-journal","abstract":"RATIONALE AND OBJECTIVE: Incidence of thyroid cancer (TC) is rapidly increasing worldwide, but little is known about the TC burden in Central and South America (CSA). We describe the geographic patterns and trends of TC by sex in CSA.\nMETHODS: We obtained regional- and national-level incidence data from 48 population-based cancer registries in 13 countries and nationwide cancer deaths from the WHO mortality database for 18 countries. We estimated world population age-standardized incidence rates (ASRs) and age-standardized mortality rates (ASMRs) per 100,000 person-years. We calculated ASRs by histological subtype. We estimated the annual percentage change (EAPC) to describe time trends.\nRESULTS: Between CSA countries, TC incidence and mortality rates varied from 8-fold to 12-fold and from 2-fold to 5-fold, respectively. In 2003-2007, the highest TC ASRs in females and males were in Ecuador (16.0 and 3.5, respectively), Brazil (14.4 and 3.4), Costa Rica (12.6 and 2.1) and Colombia (10.7 and 2.5). The highest ASMRs were in Ecuador, Colombia, Mexico, Peru and Panama (0.68-0.91 in females and 0.41-0.48 in males). Papillary TC was the most commonly diagnosed histological subtype, following the same incidence pattern as overall TC. In Argentinean, Brazilian, Chilean and Costa Rican females TC incidence increased by 2.2-17.9% annually, and papillary TC increased by 9.1-15.0% annually, while mortality remained stable between 1997 and 2008. In males, trends in TC were stable.\nCONCLUSION: TC occurred more frequently in females than in males. The overall high incidence and low mortality of TC suggest identification of subclinical disease due to improved detection methods.","container-title":"Cancer Epidemiology","DOI":"10.1016/j.canep.2016.07.017","ISSN":"1877-783X","journalAbbreviation":"Cancer Epidemiol","language":"eng","note":"PMID: 27678317","page":"S150-S157","source":"PubMed","title":"Thyroid cancer burden in Central and South America","volume":"44 Suppl 1","author":[{"family":"Sierra","given":"Mónica S."},{"family":"Soerjomataram","given":"Isabelle"},{"family":"Forman","given":"David"}],"issued":{"date-parts":[["2016",9]]}}}],"schema":"https://github.com/citation-style-language/schema/raw/master/csl-citation.json"} </w:instrText>
      </w:r>
      <w:r w:rsidR="00D63441"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(113,117)</w:t>
      </w:r>
      <w:r w:rsidR="00D63441" w:rsidRPr="00784E86">
        <w:rPr>
          <w:rFonts w:ascii="Arial" w:hAnsi="Arial" w:cs="Arial"/>
          <w:color w:val="000000" w:themeColor="text1"/>
          <w:sz w:val="22"/>
          <w:szCs w:val="22"/>
          <w:lang w:val="en-US"/>
        </w:rPr>
        <w:fldChar w:fldCharType="end"/>
      </w:r>
      <w:r w:rsidR="00D63441"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p>
    <w:p w14:paraId="6E51A31C" w14:textId="77777777" w:rsidR="00572518" w:rsidRPr="00784E86" w:rsidRDefault="00572518" w:rsidP="00784E86">
      <w:pPr>
        <w:shd w:val="clear" w:color="auto" w:fill="FFFFFF"/>
        <w:spacing w:line="276" w:lineRule="auto"/>
        <w:contextualSpacing/>
        <w:rPr>
          <w:rFonts w:ascii="Arial" w:hAnsi="Arial" w:cs="Arial"/>
          <w:color w:val="000000" w:themeColor="text1"/>
          <w:sz w:val="22"/>
          <w:szCs w:val="22"/>
          <w:lang w:val="en-US"/>
        </w:rPr>
      </w:pPr>
    </w:p>
    <w:p w14:paraId="53FC2F42" w14:textId="28E013D1" w:rsidR="00572518" w:rsidRPr="00784E86" w:rsidRDefault="00572518" w:rsidP="00784E86">
      <w:pPr>
        <w:shd w:val="clear" w:color="auto" w:fill="FFFFFF"/>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Other </w:t>
      </w:r>
      <w:r w:rsidR="006416E1">
        <w:rPr>
          <w:rFonts w:ascii="Arial" w:hAnsi="Arial" w:cs="Arial"/>
          <w:b/>
          <w:bCs/>
          <w:color w:val="00B050"/>
          <w:sz w:val="22"/>
          <w:szCs w:val="22"/>
          <w:lang w:val="en-US"/>
        </w:rPr>
        <w:t>F</w:t>
      </w:r>
      <w:r w:rsidRPr="00784E86">
        <w:rPr>
          <w:rFonts w:ascii="Arial" w:hAnsi="Arial" w:cs="Arial"/>
          <w:b/>
          <w:bCs/>
          <w:color w:val="00B050"/>
          <w:sz w:val="22"/>
          <w:szCs w:val="22"/>
          <w:lang w:val="en-US"/>
        </w:rPr>
        <w:t>actors</w:t>
      </w:r>
    </w:p>
    <w:p w14:paraId="05C5D5DB" w14:textId="77777777" w:rsidR="00572518" w:rsidRPr="00784E86" w:rsidRDefault="00572518" w:rsidP="00784E86">
      <w:pPr>
        <w:shd w:val="clear" w:color="auto" w:fill="FFFFFF"/>
        <w:spacing w:line="276" w:lineRule="auto"/>
        <w:contextualSpacing/>
        <w:rPr>
          <w:rFonts w:ascii="Arial" w:hAnsi="Arial" w:cs="Arial"/>
          <w:color w:val="000000" w:themeColor="text1"/>
          <w:sz w:val="22"/>
          <w:szCs w:val="22"/>
          <w:lang w:val="en-US"/>
        </w:rPr>
      </w:pPr>
    </w:p>
    <w:p w14:paraId="190EA175" w14:textId="5844DBC4" w:rsidR="00231ED8" w:rsidRPr="00784E86" w:rsidRDefault="003850AD" w:rsidP="00784E86">
      <w:pPr>
        <w:shd w:val="clear" w:color="auto" w:fill="FFFFFF"/>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lastRenderedPageBreak/>
        <w:t xml:space="preserve">Environmental radiation exposure, particularly in iodine-deficient areas, is associated with an increased risk of papillary thyroid cancer. However, specific data analyzing these factors in tropical nations are lacking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{"citationID":"ToZHR5vz","properties":{"formattedCitation":"(118)","plainCitation":"(118)","noteIndex":0},"citationItems":[{"id":29770,"uris":["http://zotero.org/groups/5194563/items/UKZCNSV3"],"itemData":{"id":29770,"type":"article-journal","abstract":"Several epidemiological studies suggest an increased incidence of thyroid carcinoma (TC) in recent years, especially for the papillary histotype (PTC), suggesting that specific carcinogens might promote molecular abnormalities that are typical of PTC. The increased incidence is probably attributed to more intensive and sensitive diagnostic procedures, even if recent data suggest that various toxic elements could explain the phenomenon. Ionizing radiation exposure represents the most accepted risk factor for differentiated thyroid cancer that includes both the follicular and papillary histotypes. In this review, we examined the other environmental carcinogens that play a role in TC, such as eating habits, living in volcanic areas, and xenobiotic elements. Among eating habits, iodine intake represents one of the more discussed elements, because its deficiency is associated with follicular thyroid carcinomas (FTCs), while its progressive increment seems to be responsible for PTC. The gas, ash, and lava emissions of volcanoes are composed of various toxic compounds that pollute ground water, vegetables, and animals, contaminating humans via the food chain. Finally, the risk of developing PTC has also been associated with exposure of the population to xenobiotics in the environment or in the home. Their carcinogenic effects are probably caused by their accumulation, but additional studies are necessary to better understand the mechanisms of action.","container-title":"International Journal of Environmental Research and Public Health","DOI":"10.3390/ijerph15081735","ISSN":"1660-4601","issue":"8","journalAbbreviation":"Int J Environ Res Public Health","language":"eng","note":"PMID: 30104523\nPMCID: PMC6121258","page":"1735","source":"PubMed","title":"Nutritional and Environmental Factors in Thyroid Carcinogenesis","volume":"15","author":[{"family":"Nettore","given":"Immacolata Cristina"},{"family":"Colao","given":"Annamaria"},{"family":"Macchia","given":"Paolo Emidio"}],"issued":{"date-parts":[["2018",8,13]]}}}],"schema":"https://github.com/citation-style-language/schema/raw/master/csl-citation.json"}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(118)</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 xml:space="preserve">. </w:t>
      </w:r>
    </w:p>
    <w:p w14:paraId="2DD525F1" w14:textId="77777777" w:rsidR="00E06913" w:rsidRPr="00784E86" w:rsidRDefault="00E06913" w:rsidP="00784E86">
      <w:pPr>
        <w:shd w:val="clear" w:color="auto" w:fill="FFFFFF"/>
        <w:spacing w:line="276" w:lineRule="auto"/>
        <w:contextualSpacing/>
        <w:rPr>
          <w:rFonts w:ascii="Arial" w:hAnsi="Arial" w:cs="Arial"/>
          <w:color w:val="000000" w:themeColor="text1"/>
          <w:sz w:val="22"/>
          <w:szCs w:val="22"/>
          <w:lang w:val="en-US"/>
        </w:rPr>
      </w:pPr>
    </w:p>
    <w:p w14:paraId="5BBF6362" w14:textId="7DCB4955" w:rsidR="00E06913" w:rsidRPr="00784E86" w:rsidRDefault="00E06913" w:rsidP="00784E86">
      <w:pPr>
        <w:shd w:val="clear" w:color="auto" w:fill="FFFFFF"/>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Bisphenol A (BPA), a widely used organic compound in manufacturing </w:t>
      </w:r>
      <w:r w:rsidR="00FB171E" w:rsidRPr="00784E86">
        <w:rPr>
          <w:rFonts w:ascii="Arial" w:hAnsi="Arial" w:cs="Arial"/>
          <w:color w:val="000000" w:themeColor="text1"/>
          <w:sz w:val="22"/>
          <w:szCs w:val="22"/>
          <w:lang w:val="en-US"/>
        </w:rPr>
        <w:t xml:space="preserve">processes </w:t>
      </w:r>
      <w:r w:rsidRPr="00784E86">
        <w:rPr>
          <w:rFonts w:ascii="Arial" w:hAnsi="Arial" w:cs="Arial"/>
          <w:color w:val="000000" w:themeColor="text1"/>
          <w:sz w:val="22"/>
          <w:szCs w:val="22"/>
          <w:lang w:val="en-US"/>
        </w:rPr>
        <w:t>in tropical countries, act</w:t>
      </w:r>
      <w:r w:rsidR="00075566" w:rsidRPr="00784E86">
        <w:rPr>
          <w:rFonts w:ascii="Arial" w:hAnsi="Arial" w:cs="Arial"/>
          <w:color w:val="000000" w:themeColor="text1"/>
          <w:sz w:val="22"/>
          <w:szCs w:val="22"/>
          <w:lang w:val="en-US"/>
        </w:rPr>
        <w:t>s</w:t>
      </w:r>
      <w:r w:rsidRPr="00784E86">
        <w:rPr>
          <w:rFonts w:ascii="Arial" w:hAnsi="Arial" w:cs="Arial"/>
          <w:color w:val="000000" w:themeColor="text1"/>
          <w:sz w:val="22"/>
          <w:szCs w:val="22"/>
          <w:lang w:val="en-US"/>
        </w:rPr>
        <w:t xml:space="preserve"> as an endocrine disruptor by binding to thyroid hormone receptors and inhibiting thyroid hormone-regulated gene expression. A study investigating the link between BPA levels, excessive iodine intake, and papillary thyroid cancer found that both urinary iodine concentration and urinary BPA concentration were higher in individuals with papillary thyroid carcinoma compared to controls. BPA and iodine may interact through shared pathways in the development of papillary thyroid carcinoma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{"citationID":"bLkYcJ4G","properties":{"formattedCitation":"(119)","plainCitation":"(119)","noteIndex":0},"citationItems":[{"id":29765,"uris":["http://zotero.org/groups/5194563/items/HML2IEMN"],"itemData":{"id":29765,"type":"article-journal","abstract":"In the present study, we investigated whether bisphenol A (BPA) levels and excessive iodine intake were associated with papillary thyroid carcinoma (PTC) and nodular goiter (NG). We determined total BPA concentrations (TBC) in paired serum and urine samples, and urinary iodine concentrations (UIC) in urine samples collected from PTC patients, NG patients, and healthy individuals, then compared BPA concentrations and UIC within and between each patient group. The results showed that there were no gender-specific differences in serum TBC and UIC in each group, and no differences across all patient groups. Urinary BPA concentrations (UBC) were higher in the NG and PTC groups compared with the control group. UBC showed gender-specific differences in the NG and PTC group. Furthermore, UIC were higher in the NG and PTC groups compared with the control group. Higher UBC and excessive iodine intake were risk factors for NG and PTC according to multivariate logistic regression analysis. There was a significant correlation between UBC and UIC in each group. These data suggested that higher UBC and excessive iodine intake are associated with NG and PTC. The metabolic and functional pathways between BPA and iodine are potentially linked to the pathogenesis and progression of NG and PTC.","container-title":"Bioscience Reports","DOI":"10.1042/BSR20170678","ISSN":"1573-4935","issue":"4","journalAbbreviation":"Biosci Rep","language":"eng","note":"PMID: 28684549\nPMCID: PMC5529210","page":"BSR20170678","source":"PubMed","title":"Higher urinary bisphenol A concentration and excessive iodine intake are associated with nodular goiter and papillary thyroid carcinoma","volume":"37","author":[{"family":"Zhou","given":"Zhenzhen"},{"family":"Zhang","given":"Jing"},{"family":"Jiang","given":"Fang"},{"family":"Xie","given":"Yan"},{"family":"Zhang","given":"Xiaochen"},{"family":"Jiang","given":"Ling"}],"issued":{"date-parts":[["2017",8,31]]}}}],"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(119)</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3AAD8914" w14:textId="77777777" w:rsidR="00E46101" w:rsidRPr="00784E86" w:rsidRDefault="00E46101" w:rsidP="00784E86">
      <w:pPr>
        <w:shd w:val="clear" w:color="auto" w:fill="FFFFFF"/>
        <w:spacing w:line="276" w:lineRule="auto"/>
        <w:contextualSpacing/>
        <w:rPr>
          <w:rFonts w:ascii="Arial" w:hAnsi="Arial" w:cs="Arial"/>
          <w:color w:val="000000" w:themeColor="text1"/>
          <w:sz w:val="22"/>
          <w:szCs w:val="22"/>
          <w:lang w:val="en-US"/>
        </w:rPr>
      </w:pPr>
    </w:p>
    <w:p w14:paraId="2FD335FA" w14:textId="27A4EC29" w:rsidR="00E46101" w:rsidRPr="00784E86" w:rsidRDefault="00E46101" w:rsidP="00784E86">
      <w:pPr>
        <w:shd w:val="clear" w:color="auto" w:fill="FFFFFF"/>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Management</w:t>
      </w:r>
    </w:p>
    <w:p w14:paraId="345A3494" w14:textId="77777777" w:rsidR="00E06913" w:rsidRPr="00784E86" w:rsidRDefault="00E06913" w:rsidP="00784E86">
      <w:pPr>
        <w:shd w:val="clear" w:color="auto" w:fill="FFFFFF"/>
        <w:spacing w:line="276" w:lineRule="auto"/>
        <w:contextualSpacing/>
        <w:rPr>
          <w:rFonts w:ascii="Arial" w:hAnsi="Arial" w:cs="Arial"/>
          <w:color w:val="000000" w:themeColor="text1"/>
          <w:sz w:val="22"/>
          <w:szCs w:val="22"/>
          <w:lang w:val="en-US"/>
        </w:rPr>
      </w:pPr>
    </w:p>
    <w:p w14:paraId="2801D7C9" w14:textId="2944A09C" w:rsidR="00E06913" w:rsidRPr="00784E86" w:rsidRDefault="00E46101" w:rsidP="00784E86">
      <w:pPr>
        <w:shd w:val="clear" w:color="auto" w:fill="FFFFFF"/>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Practice patterns for thyroid cancer care differ across countries due to variations in ethnic and racial populations, healthcare systems, economies, and cultures. The expertise and outcomes of thyroid surgery can vary significantly by region. While radioiodine treatment is available in many countries, its accessibility varies. Laboratory services for thyroid function monitoring are generally available, and most countries offer thyroglobulin assays. Recombinant thyrotropin is available in only a few countries, Advanced imaging technologies, such as positron emission tomography (PET), are limited to certain countries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{"citationID":"ziqRpmfd","properties":{"formattedCitation":"(120)","plainCitation":"(120)","noteIndex":0},"citationItems":[{"id":29773,"uris":["http://zotero.org/groups/5194563/items/P47XEWED"],"itemData":{"id":29773,"type":"article-journal","abstract":"Context: Thyroid cancer is among the 10 most common malignancies in populations in the Asia Pacific region, where access to various relevant health care resources varies widely. Objective: An expert consensus conference was held to define regional patterns of practice and guidelines for optimal management of well-differentiated epithelial thyroid carcinomas. Results: Practice patterns vary from country to country, as would be anticipated form their variety of ethnic and racial populations, health care systems, economies, and cultures. Thyroid cancer care is provided by a number of medical and surgical specialists, usually including endocrinologists. The thyroid surgical skills, experience, and outcomes vary widely in the region. Radioiodine is available, to a greater or lesser extent, is almost all countries. Laboratory services for thyroid function monitoring are universally accessible; thyroglobulin assays are available in most countries. Recombinant thyrotropin is approved for use in only two countries, but can be accessed in some others on a \"named patient\" compassionate need basis. Access to advanced imaging, for exampke, positron emission tomography (PET) scanning, is limited to a few countries. Conclusions: In light of these realities, appropriate strategies for initial treatment and postoperative monitoring of patients with thyroid cancer have been defined, and these are presented and discussed.","container-title":"Thyroid®","DOI":"10.1089/thy.2006.16.461","ISSN":"1050-7256","issue":"5","note":"publisher: Mary Ann Liebert, Inc., publishers","page":"461-469","source":"liebertpub.com (Atypon)","title":"Well-Differentiated Epithelial Thyroid Cancer Management in the Asia Pacific Region: A Report and Clinical Practice Guideline","title-short":"Well-Differentiated Epithelial Thyroid Cancer Management in the Asia Pacific Region","volume":"16","author":[{"family":"Sundram","given":"Felix"},{"family":"Robinson","given":"Bruce G."},{"family":"Kung","given":"Annie"},{"family":"Lim-Abrahan","given":"Mary Anne"},{"family":"Bay","given":"Nguyen Quang"},{"family":"Chuan","given":"Loh Keh"},{"family":"Chung","given":"Jae Hoon"},{"family":"Huang","given":"Shih-Ming"},{"family":"Hsu","given":"Li-Cho"},{"family":"Kamaruddin","given":"Norazmi"},{"family":"Cheah","given":"Wei Keat"},{"family":"Kim","given":"Won Bae"},{"family":"Koong","given":"Sung-Soo"},{"family":"Lin","given":"Hong Da"},{"family":"Mangklabruks","given":"Ampica"},{"family":"Paz-Pacheco","given":"Elizabeth"},{"family":"Rauff","given":"Abu"},{"family":"Ladenson","given":"Paul W."}],"issued":{"date-parts":[["2006",5]]}}}],"schema":"https://github.com/citation-style-language/schema/raw/master/csl-citation.json"}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(120)</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21827C2A" w14:textId="77777777" w:rsidR="003954B2" w:rsidRPr="00784E86" w:rsidRDefault="003954B2" w:rsidP="00784E86">
      <w:pPr>
        <w:shd w:val="clear" w:color="auto" w:fill="FFFFFF"/>
        <w:spacing w:line="276" w:lineRule="auto"/>
        <w:contextualSpacing/>
        <w:rPr>
          <w:rFonts w:ascii="Arial" w:eastAsia="Times New Roman" w:hAnsi="Arial" w:cs="Arial"/>
          <w:color w:val="0070C0"/>
          <w:kern w:val="0"/>
          <w:sz w:val="22"/>
          <w:szCs w:val="22"/>
          <w:lang w:val="en-US" w:eastAsia="en-GB"/>
          <w14:ligatures w14:val="none"/>
        </w:rPr>
      </w:pPr>
    </w:p>
    <w:p w14:paraId="5477A078" w14:textId="6B52E4B2" w:rsidR="004940BB" w:rsidRPr="00784E86" w:rsidRDefault="003954B2" w:rsidP="00784E86">
      <w:pPr>
        <w:spacing w:line="276" w:lineRule="auto"/>
        <w:contextualSpacing/>
        <w:rPr>
          <w:rFonts w:ascii="Arial" w:hAnsi="Arial" w:cs="Arial"/>
          <w:b/>
          <w:color w:val="0432FF"/>
          <w:sz w:val="22"/>
          <w:szCs w:val="22"/>
          <w:lang w:val="en-US"/>
        </w:rPr>
      </w:pPr>
      <w:r w:rsidRPr="00784E86">
        <w:rPr>
          <w:rFonts w:ascii="Arial" w:hAnsi="Arial" w:cs="Arial"/>
          <w:b/>
          <w:color w:val="0432FF"/>
          <w:sz w:val="22"/>
          <w:szCs w:val="22"/>
          <w:lang w:val="en-US"/>
        </w:rPr>
        <w:t>CONGENITAL HYPOTHYROIDISM</w:t>
      </w:r>
    </w:p>
    <w:p w14:paraId="6916B8EC" w14:textId="27C12CCC" w:rsidR="004940BB" w:rsidRPr="00784E86" w:rsidRDefault="004940BB" w:rsidP="00784E86">
      <w:pPr>
        <w:spacing w:line="276" w:lineRule="auto"/>
        <w:contextualSpacing/>
        <w:rPr>
          <w:rFonts w:ascii="Arial" w:hAnsi="Arial" w:cs="Arial"/>
          <w:color w:val="000000" w:themeColor="text1"/>
          <w:sz w:val="22"/>
          <w:szCs w:val="22"/>
          <w:lang w:val="en-US"/>
        </w:rPr>
      </w:pPr>
    </w:p>
    <w:p w14:paraId="38E059A3" w14:textId="65631681" w:rsidR="004940BB" w:rsidRPr="00784E86" w:rsidRDefault="00E933C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Congenital hypothyroidism (CH) is the primary cause of preventable intellectual disability. </w:t>
      </w:r>
      <w:r w:rsidR="000E67AF" w:rsidRPr="00784E86">
        <w:rPr>
          <w:rFonts w:ascii="Arial" w:hAnsi="Arial" w:cs="Arial"/>
          <w:color w:val="000000" w:themeColor="text1"/>
          <w:sz w:val="22"/>
          <w:szCs w:val="22"/>
          <w:lang w:val="en-US"/>
        </w:rPr>
        <w:t xml:space="preserve">Since the 1970s, newborn screening for CH has been implemented in many parts of the world. Despite its proven benefits, universal </w:t>
      </w:r>
      <w:r w:rsidR="00A11B01" w:rsidRPr="00784E86">
        <w:rPr>
          <w:rFonts w:ascii="Arial" w:hAnsi="Arial" w:cs="Arial"/>
          <w:color w:val="000000" w:themeColor="text1"/>
          <w:sz w:val="22"/>
          <w:szCs w:val="22"/>
          <w:lang w:val="en-US"/>
        </w:rPr>
        <w:t>screening</w:t>
      </w:r>
      <w:r w:rsidR="000E67AF" w:rsidRPr="00784E86">
        <w:rPr>
          <w:rFonts w:ascii="Arial" w:hAnsi="Arial" w:cs="Arial"/>
          <w:color w:val="000000" w:themeColor="text1"/>
          <w:sz w:val="22"/>
          <w:szCs w:val="22"/>
          <w:lang w:val="en-US"/>
        </w:rPr>
        <w:t xml:space="preserve"> for CH </w:t>
      </w:r>
      <w:r w:rsidR="00A11B01" w:rsidRPr="00784E86">
        <w:rPr>
          <w:rFonts w:ascii="Arial" w:hAnsi="Arial" w:cs="Arial"/>
          <w:color w:val="000000" w:themeColor="text1"/>
          <w:sz w:val="22"/>
          <w:szCs w:val="22"/>
          <w:lang w:val="en-US"/>
        </w:rPr>
        <w:t>is</w:t>
      </w:r>
      <w:r w:rsidR="000E67AF" w:rsidRPr="00784E86">
        <w:rPr>
          <w:rFonts w:ascii="Arial" w:hAnsi="Arial" w:cs="Arial"/>
          <w:color w:val="000000" w:themeColor="text1"/>
          <w:sz w:val="22"/>
          <w:szCs w:val="22"/>
          <w:lang w:val="en-US"/>
        </w:rPr>
        <w:t xml:space="preserve"> yet to be adopted in many resource-limited tropical countries</w:t>
      </w:r>
      <w:r w:rsidR="00A11B01" w:rsidRPr="00784E86">
        <w:rPr>
          <w:rFonts w:ascii="Arial" w:hAnsi="Arial" w:cs="Arial"/>
          <w:color w:val="000000" w:themeColor="text1"/>
          <w:sz w:val="22"/>
          <w:szCs w:val="22"/>
          <w:lang w:val="en-US"/>
        </w:rPr>
        <w:t xml:space="preserve"> </w:t>
      </w:r>
      <w:r w:rsidR="004940BB"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95H24Y4c","properties":{"formattedCitation":"(121\\uc0\\u8211{}124)","plainCitation":"(121–124)","noteIndex":0},"citationItems":[{"id":"uRHIkkus/jvQVq481","uris":["http://zotero.org/users/8382214/items/K7BCALGF"],"itemData":{"id":4444,"type":"article-journal","abstract":"BACKGROUND: Congenital hypothyroidism (CH) is the leading cause of preventable mental retardation, which is currently not universally screened in India. Knowledge of the country-specific prevalence of the disease can guide in establishing a universal screening program.\nMETHODS: We performed a systematic review and meta-analysis to assess the prevalence, screen positivity rates, compliance to recall and etiology of CH in India. The databases of PubMed, Embase, Google scholar and IMSEAR were searched on 1st October 2021. All observational studies reporting at least one of the outcomes of interest were included. Two reviewers independently extracted the data and appraised the quality of studies using the Joanna Briggs tool for prevalence studies. Estimates were pooled using a random-effects model with double arcsine transformation (MetaXL software). PROSPERO database registration number was CRD42021277523.\nFINDINGS: Of the 2 073 unique articles retrieved, 70 studies were eligible for inclusion. The prevalence of CH (per 1 000 neonates screened) was 0·97 (95% confidence intervals/CI: 0·9, 1·04) in non-endemic areas (54 studies and 819 559 neonates), 79 (95% CI: 72, 86) in endemic areas (3 studies, 5 060 neonates), 50 (95% CI: 31, 72) in neonates born to mothers with thyroid disorders, and 14 (95% CI: 8, 22) in preterm neonates. At thyroid stimulation hormone cut-off of 20 mIU/L, the screen positivity rates were 5·6% (95% CI: 5·4%, 5·9%) for cord blood samples and 0·19% (95% CI: 0·18%, 0·2%) for postnatal sample. About 70% (95% CI: 70, 71) of screen positive neonates were retested with diagnostic tests. Among neonates with permanent hypothyroidism, thyroid dysgenesis 56·6% (95% CI: 50·9%, 62·2%) was more common than dyshormonogenesis 38·7% (95% CI: 33·2%, 44·3%).\nINTERPRETATION: The prevalence of congenital hypothyroidism in India is higher than global estimates. Screen positivity rate was higher for cord blood screening when compared to postnatal screening. Compliance with confirmatory testing was higher for cord blood screening.\nFUNDING: The study was not funded by any source.","container-title":"The Lancet Regional Health. Southeast Asia","DOI":"10.1016/j.lansea.2022.100040","ISSN":"2772-3682","journalAbbreviation":"Lancet Reg Health Southeast Asia","language":"eng","note":"PMID: 37383660\nPMCID: PMC10305877","page":"100040","source":"PubMed","title":"Congenital hypothyroidism in India: A systematic review and meta-analysis of prevalence, screen positivity rates, and etiology","title-short":"Congenital hypothyroidism in India","volume":"5","author":[{"family":"Anne","given":"Rajendra Prasad"},{"family":"Rahiman","given":"Emine A."}],"issued":{"date-parts":[["2022",10]]}}},{"id":"uRHIkkus/xivmoCAr","uris":["http://zotero.org/users/8382214/items/83KDXJ3T"],"itemData":{"id":4447,"type":"article-journal","abstract":"ntroduction: Nigeria like many African countries has tried to start the newborn screening for congenital hypothyroidism and many failed. Since sickle cell disease is more common in Nigeria, the hypothesis is that incorporating it into a screening programme for congenital hypothyroidism will improve the uptake of the programme by parents and government.\nMETHODS: Different aspects of newborn screening with difficulties and challenges in running newborn screening were identified and discussed.\nRESULT: Identifying that for newborn screening to be successful, several key factors have to be put in place including but not limited to organizational structure, system thinking, finance, legislative and political will. A proper recall system for test positives and diagnostic/confirmatory test must be put in place before the programme starts. Since several other screening programmes like sickle cell disease, cervical and breast cancer have run successfully in Nigeria, incorporating one of them into the newborn screening for CH can make the programme succeed as there will be better uptake by the population and the policy makers.\nCONCLUSION: The difficulty in establishing a newborn screening programme in Nigeria stem from health care financing, organizing the programme from screening through to recall and treatment, and ultimately, prevention of diseases.","container-title":"Acta Bio-Medica: Atenei Parmensis","DOI":"10.23750/abm.v90i2.8485","ISSN":"2531-6745","issue":"2","journalAbbreviation":"Acta Biomed","language":"eng","note":"PMID: 31125012\nPMCID: PMC6776226","page":"316-320","source":"PubMed","title":"Newborn screening in Nigeria: Associating the screening of congenital hypothyroidism and sickle cell disease can be a winning choice?","title-short":"Newborn screening in Nigeria","volume":"90","author":[{"family":"Yarhere","given":"Iroro Enameguolo"},{"family":"Jaja","given":"Tamunopriye"},{"family":"Briggs","given":"Datonye"},{"family":"Iughetti","given":"Lorenzo"}],"issued":{"date-parts":[["2019",5,23]]}}},{"id":"uRHIkkus/B7rF1mpO","uris":["http://zotero.org/users/8382214/items/ZKK42EGK"],"itemData":{"id":4449,"type":"article-journal","abstract":"INTRODUCTION: Newborn screening (NBS) is a test done shortly after birth to detect conditions that cause severe health problems if not treated early. An estimated 71% of babies worldwide are born in jurisdictions that do not have an established NBS programme. Guyana currently has no NBS programme and has established a partnership with Newborn Screening Ontario (NSO) to initiate screening.\nOBJECTIVES: To assess the feasibility of implementing a NBS programme in Guyana for congenital hypothyroidism (CH) and haemoglobinopathies (HBG) and to report on screen positive rates and prevalence (Hardy-Weinberg equilibrium (HWE)) for CH and HBG.\nMETHODS: Term, healthy Guyanese infants were evaluated (with consent) using heel prick dried blood spots (DBS) shortly after birth (closer to 24 hours of life). DBS samples were analysed at NSO. Screening test for CH was done using a human thyroid-stimulating hormone (hTSH) assay. Mean hTSH levels between the Guyanese sample and the Ontarian population were compared using Student's t-test with an alpha of 0.05. Screening test for HBG was performed with a cation-exchange high-performance liquid chromatography.\nRESULTS: The pilot was conducted from 6 June 2016 to 22 September 2017. Georgetown Public Hospital Corporation recruited 2294 mothers/infants. Screen positive rate for CH in our sample was 0.0% (0/2038 infants). Mean TSH levels in Guyanese samples (1.7 µU/mL blood) was noticed to be significantly different than in the Ontarian population (4.3 µU/mL blood) (p&lt;0.05). Screen positive rate for sickle cell anaemia (SCA) in our sample was 0.3% (7/2039 patients), and the carrier rate was 8.4% (172/2039 patients). Using the HWE, the SCA frequency (S allele frequency)2 is 0.0492=0.002 CONCLUSION: NBS for CH and SCA in Guyana could be beneficial. Future work should focus on conducting larger pilots which could be used to inform diagnosis and treatment guidelines for Guyanese people.","container-title":"BMJ open","DOI":"10.1136/bmjopen-2020-046240","ISSN":"2044-6055","issue":"2","journalAbbreviation":"BMJ Open","language":"eng","note":"PMID: 35193898\nPMCID: PMC8867252","page":"e046240","source":"PubMed","title":"Cross-sectional prospective feasibility study of newborn screening for sickle cell anaemia and congenital hypothyroidism in Guyana","volume":"12","author":[{"family":"Alladin","given":"Bibi Areefa"},{"family":"Mohamed-Rambaran","given":"Pheona"},{"family":"Grey","given":"Vijay"},{"family":"Hunter","given":"Andrea"},{"family":"Chakraborty","given":"Pranesh"},{"family":"Henderson","given":"Matthew"},{"family":"Milburn","given":"Jennifer"},{"family":"Tessier","given":"Laurie"}],"issued":{"date-parts":[["2022",2,22]]}}},{"id":"uRHIkkus/wirTj6dv","uris":["http://zotero.org/users/8382214/items/P3AXBPW4"],"itemData":{"id":4454,"type":"article-journal","abstract":"OBJECTIVE: To evaluate the clinical profile of newborns with congenital hypothyroidism identified by the Newborn Screening Program of the State of Minas Gerais, Brazil, between 2000 and 2006.\nMETHODS: Analysis of factors involved in this profile, including: TSH and FT4 levels (determined by chemiluminescence, with limits of normality set at 0.3-5.0 microUI/mL and 0.8-1.8 ng/dL, respectively), age at diagnosis and age at treatment. The study sample consisted of 443 children, 55.8% were female and 95% were seen before completing 60 days of life.\nRESULTS: The most prevalent clinical signals were: umbilical hernia (51%), enlarged anterior fontanel (50.3%), and open posterior fontanel (47.2%). Hypotonia, macroglossia and feeding difficulties were the clinical signs most frequently associated with the biochemical severity of the disease. A delay in bone age was present in 32.1% of the children at diagnosis. The median of serum TSH and FT4 was 120 microUI/mL and 0.62 ng/dL, respectively. The median age at start of treatment was 28 days.\nCONCLUSION: There are some early clinical signs that suggest a diagnosis of congenital hypothyroidism. Therefore, when presented with a child exhibiting these signs, serum TSH and FT4 should be assayed in order to confirm or rule out the disease, irrespective of the result of screening. Age at start of treatment remains high, but strategies are being implemented to reduce it.","container-title":"Jornal De Pediatria","DOI":"10.2223/JPED.1863","ISSN":"1678-4782","issue":"1","journalAbbreviation":"J Pediatr (Rio J)","language":"eng, por","note":"PMID: 19198739","page":"72-79","source":"PubMed","title":"Congenital hypothyroidism: the clinical profile of affected newborns identified by the Newborn Screening Program of the State of Minas Gerais, Brazil","title-short":"Congenital hypothyroidism","volume":"85","author":[{"family":"Pezzuti","given":"Isabela L."},{"family":"Lima","given":"Patrícia P.","dropping-particle":"de"},{"family":"Dias","given":"Vera M. A."}],"issued":{"date-parts":[["2009"]]}}}],"schema":"https://github.com/citation-style-language/schema/raw/master/csl-citation.json"} </w:instrText>
      </w:r>
      <w:r w:rsidR="004940BB" w:rsidRPr="00784E86">
        <w:rPr>
          <w:rFonts w:ascii="Arial" w:hAnsi="Arial" w:cs="Arial"/>
          <w:color w:val="000000" w:themeColor="text1"/>
          <w:sz w:val="22"/>
          <w:szCs w:val="22"/>
          <w:lang w:val="en-US"/>
        </w:rPr>
        <w:fldChar w:fldCharType="separate"/>
      </w:r>
      <w:r w:rsidR="003B34A4" w:rsidRPr="00784E86">
        <w:rPr>
          <w:rFonts w:ascii="Arial" w:hAnsi="Arial" w:cs="Arial"/>
          <w:color w:val="000000"/>
          <w:kern w:val="0"/>
          <w:sz w:val="22"/>
          <w:szCs w:val="22"/>
          <w:lang w:val="en-US"/>
        </w:rPr>
        <w:t>(121–124)</w:t>
      </w:r>
      <w:r w:rsidR="004940BB"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r w:rsidR="004940BB" w:rsidRPr="00784E86">
        <w:rPr>
          <w:rFonts w:ascii="Arial" w:hAnsi="Arial" w:cs="Arial"/>
          <w:color w:val="000000" w:themeColor="text1"/>
          <w:sz w:val="22"/>
          <w:szCs w:val="22"/>
          <w:lang w:val="en-US"/>
        </w:rPr>
        <w:t xml:space="preserve"> </w:t>
      </w:r>
      <w:bookmarkStart w:id="14" w:name="OLE_LINK43"/>
      <w:bookmarkStart w:id="15" w:name="OLE_LINK44"/>
      <w:r w:rsidR="000E67AF" w:rsidRPr="00784E86">
        <w:rPr>
          <w:rFonts w:ascii="Arial" w:hAnsi="Arial" w:cs="Arial"/>
          <w:color w:val="000000" w:themeColor="text1"/>
          <w:sz w:val="22"/>
          <w:szCs w:val="22"/>
          <w:lang w:val="en-US"/>
        </w:rPr>
        <w:t xml:space="preserve">Thyroid dysgenesis is identified as the most common cause of congenital CH in </w:t>
      </w:r>
      <w:r w:rsidR="00FF4977" w:rsidRPr="00784E86">
        <w:rPr>
          <w:rFonts w:ascii="Arial" w:hAnsi="Arial" w:cs="Arial"/>
          <w:color w:val="000000" w:themeColor="text1"/>
          <w:sz w:val="22"/>
          <w:szCs w:val="22"/>
          <w:lang w:val="en-US"/>
        </w:rPr>
        <w:t>North America and Europe</w:t>
      </w:r>
      <w:r w:rsidR="000E67AF" w:rsidRPr="00784E86">
        <w:rPr>
          <w:rFonts w:ascii="Arial" w:hAnsi="Arial" w:cs="Arial"/>
          <w:color w:val="000000" w:themeColor="text1"/>
          <w:sz w:val="22"/>
          <w:szCs w:val="22"/>
          <w:lang w:val="en-US"/>
        </w:rPr>
        <w:t xml:space="preserve"> </w:t>
      </w:r>
      <w:r w:rsidR="004940BB"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WcMaDaxt","properties":{"formattedCitation":"(125)","plainCitation":"(125)","noteIndex":0},"citationItems":[{"id":29782,"uris":["http://zotero.org/groups/5194563/items/6GQ48DZM"],"itemData":{"id":29782,"type":"chapter","call-number":"NBK279004","container-title":"Endotext","event-place":"South Dartmouth (MA)","language":"eng","note":"PMID: 25905235","publisher":"MDText.com, Inc.","publisher-place":"South Dartmouth (MA)","source":"PubMed","title":"Congenital Hypothyroidism","URL":"http://www.ncbi.nlm.nih.gov/books/NBK279004/","author":[{"family":"Segni","given":"Maria"}],"editor":[{"family":"Feingold","given":"Kenneth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P."}],"accessed":{"date-parts":[["2024",7,21]]},"issued":{"date-parts":[["2000"]]}}}],"schema":"https://github.com/citation-style-language/schema/raw/master/csl-citation.json"} </w:instrText>
      </w:r>
      <w:r w:rsidR="004940BB"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(125)</w:t>
      </w:r>
      <w:r w:rsidR="004940BB"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r w:rsidR="00635CBD" w:rsidRPr="00784E86">
        <w:rPr>
          <w:rFonts w:ascii="Arial" w:hAnsi="Arial" w:cs="Arial"/>
          <w:color w:val="000000" w:themeColor="text1"/>
          <w:sz w:val="22"/>
          <w:szCs w:val="22"/>
          <w:lang w:val="en-US"/>
        </w:rPr>
        <w:t xml:space="preserve"> </w:t>
      </w:r>
      <w:bookmarkEnd w:id="14"/>
      <w:bookmarkEnd w:id="15"/>
      <w:r w:rsidR="00FF4977" w:rsidRPr="00784E86">
        <w:rPr>
          <w:rFonts w:ascii="Arial" w:hAnsi="Arial" w:cs="Arial"/>
          <w:color w:val="000000" w:themeColor="text1"/>
          <w:sz w:val="22"/>
          <w:szCs w:val="22"/>
          <w:lang w:val="en-US"/>
        </w:rPr>
        <w:t>S</w:t>
      </w:r>
      <w:r w:rsidR="00635CBD" w:rsidRPr="00784E86">
        <w:rPr>
          <w:rFonts w:ascii="Arial" w:hAnsi="Arial" w:cs="Arial"/>
          <w:color w:val="000000" w:themeColor="text1"/>
          <w:sz w:val="22"/>
          <w:szCs w:val="22"/>
          <w:lang w:val="en-US"/>
        </w:rPr>
        <w:t xml:space="preserve">tudies </w:t>
      </w:r>
      <w:r w:rsidR="00FF4977" w:rsidRPr="00784E86">
        <w:rPr>
          <w:rFonts w:ascii="Arial" w:hAnsi="Arial" w:cs="Arial"/>
          <w:color w:val="000000" w:themeColor="text1"/>
          <w:sz w:val="22"/>
          <w:szCs w:val="22"/>
          <w:lang w:val="en-US"/>
        </w:rPr>
        <w:t xml:space="preserve">from Asia, however, </w:t>
      </w:r>
      <w:r w:rsidR="00635CBD" w:rsidRPr="00784E86">
        <w:rPr>
          <w:rFonts w:ascii="Arial" w:hAnsi="Arial" w:cs="Arial"/>
          <w:color w:val="000000" w:themeColor="text1"/>
          <w:sz w:val="22"/>
          <w:szCs w:val="22"/>
          <w:lang w:val="en-US"/>
        </w:rPr>
        <w:t>indicate</w:t>
      </w:r>
      <w:r w:rsidR="00FF4977" w:rsidRPr="00784E86">
        <w:rPr>
          <w:rFonts w:ascii="Arial" w:hAnsi="Arial" w:cs="Arial"/>
          <w:color w:val="000000" w:themeColor="text1"/>
          <w:sz w:val="22"/>
          <w:szCs w:val="22"/>
          <w:lang w:val="en-US"/>
        </w:rPr>
        <w:t xml:space="preserve"> a high</w:t>
      </w:r>
      <w:r w:rsidR="00A11B01" w:rsidRPr="00784E86">
        <w:rPr>
          <w:rFonts w:ascii="Arial" w:hAnsi="Arial" w:cs="Arial"/>
          <w:color w:val="000000" w:themeColor="text1"/>
          <w:sz w:val="22"/>
          <w:szCs w:val="22"/>
          <w:lang w:val="en-US"/>
        </w:rPr>
        <w:t>er</w:t>
      </w:r>
      <w:r w:rsidR="00FF4977" w:rsidRPr="00784E86">
        <w:rPr>
          <w:rFonts w:ascii="Arial" w:hAnsi="Arial" w:cs="Arial"/>
          <w:color w:val="000000" w:themeColor="text1"/>
          <w:sz w:val="22"/>
          <w:szCs w:val="22"/>
          <w:lang w:val="en-US"/>
        </w:rPr>
        <w:t xml:space="preserve"> prevalence of</w:t>
      </w:r>
      <w:r w:rsidR="00635CBD" w:rsidRPr="00784E86">
        <w:rPr>
          <w:rFonts w:ascii="Arial" w:hAnsi="Arial" w:cs="Arial"/>
          <w:color w:val="000000" w:themeColor="text1"/>
          <w:sz w:val="22"/>
          <w:szCs w:val="22"/>
          <w:lang w:val="en-US"/>
        </w:rPr>
        <w:t xml:space="preserve"> </w:t>
      </w:r>
      <w:proofErr w:type="spellStart"/>
      <w:r w:rsidR="00635CBD" w:rsidRPr="00784E86">
        <w:rPr>
          <w:rFonts w:ascii="Arial" w:hAnsi="Arial" w:cs="Arial"/>
          <w:color w:val="000000" w:themeColor="text1"/>
          <w:sz w:val="22"/>
          <w:szCs w:val="22"/>
          <w:lang w:val="en-US"/>
        </w:rPr>
        <w:t>dyshormonogenesis</w:t>
      </w:r>
      <w:proofErr w:type="spellEnd"/>
      <w:r w:rsidR="00635CBD" w:rsidRPr="00784E86">
        <w:rPr>
          <w:rFonts w:ascii="Arial" w:hAnsi="Arial" w:cs="Arial"/>
          <w:color w:val="000000" w:themeColor="text1"/>
          <w:sz w:val="22"/>
          <w:szCs w:val="22"/>
          <w:lang w:val="en-US"/>
        </w:rPr>
        <w:t xml:space="preserve"> </w:t>
      </w:r>
      <w:r w:rsidR="000F6382"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cvXWXYQK","properties":{"formattedCitation":"(121,126,127)","plainCitation":"(121,126,127)","noteIndex":0},"citationItems":[{"id":"uRHIkkus/jvQVq481","uris":["http://zotero.org/users/8382214/items/K7BCALGF"],"itemData":{"id":"uRHIkkus/jvQVq481","type":"article-journal","abstract":"BACKGROUND: Congenital hypothyroidism (CH) is the leading cause of preventable mental retardation, which is currently not universally screened in India. Knowledge of the country-specific prevalence of the disease can guide in establishing a universal screening program.\nMETHODS: We performed a systematic review and meta-analysis to assess the prevalence, screen positivity rates, compliance to recall and etiology of CH in India. The databases of PubMed, Embase, Google scholar and IMSEAR were searched on 1st October 2021. All observational studies reporting at least one of the outcomes of interest were included. Two reviewers independently extracted the data and appraised the quality of studies using the Joanna Briggs tool for prevalence studies. Estimates were pooled using a random-effects model with double arcsine transformation (MetaXL software). PROSPERO database registration number was CRD42021277523.\nFINDINGS: Of the 2 073 unique articles retrieved, 70 studies were eligible for inclusion. The prevalence of CH (per 1 000 neonates screened) was 0·97 (95% confidence intervals/CI: 0·9, 1·04) in non-endemic areas (54 studies and 819 559 neonates), 79 (95% CI: 72, 86) in endemic areas (3 studies, 5 060 neonates), 50 (95% CI: 31, 72) in neonates born to mothers with thyroid disorders, and 14 (95% CI: 8, 22) in preterm neonates. At thyroid stimulation hormone cut-off of 20 mIU/L, the screen positivity rates were 5·6% (95% CI: 5·4%, 5·9%) for cord blood samples and 0·19% (95% CI: 0·18%, 0·2%) for postnatal sample. About 70% (95% CI: 70, 71) of screen positive neonates were retested with diagnostic tests. Among neonates with permanent hypothyroidism, thyroid dysgenesis 56·6% (95% CI: 50·9%, 62·2%) was more common than dyshormonogenesis 38·7% (95% CI: 33·2%, 44·3%).\nINTERPRETATION: The prevalence of congenital hypothyroidism in India is higher than global estimates. Screen positivity rate was higher for cord blood screening when compared to postnatal screening. Compliance with confirmatory testing was higher for cord blood screening.\nFUNDING: The study was not funded by any source.","container-title":"The Lancet Regional Health. Southeast Asia","DOI":"10.1016/j.lansea.2022.100040","ISSN":"2772-3682","journalAbbreviation":"Lancet Reg Health Southeast Asia","language":"eng","note":"PMID: 37383660\nPMCID: PMC10305877","page":"100040","source":"PubMed","title":"Congenital hypothyroidism in India: A systematic review and meta-analysis of prevalence, screen positivity rates, and etiology","title-short":"Congenital hypothyroidism in India","volume":"5","author":[{"family":"Anne","given":"Rajendra Prasad"},{"family":"Rahiman","given":"Emine A."}],"issued":{"date-parts":[["2022",10]]}}},{"id":29779,"uris":["http://zotero.org/groups/5194563/items/PG9HHV6Q"],"itemData":{"id":29779,"type":"article-journal","abstract":"BACKGROUND: Congenital hypothyroidism (CH) is the most common cause of preventable intellectual disability. Newborn screening (NBS) for CH has been in vogue in many parts of the world since 1970, but despite its well-known benefits, many developing countries including India have not been able to establish universal NBS for CH till date.\nOBJECTIVE: The aim of this study was to review the clinical aspects of congenital hypothyroidism in a tertiary care university referral teaching hospital, focusing on aetiology of CH, predictors of permanence, optimal targeted dose strategies based on aetiology and the effect of newborn screening on the time to diagnosis.\nMATERIAL AND METHODS: The electronic medical records of 233 children with CH referred to our centre between January 2009 and December 2019 were analysed. A partial NBS was established in the state in 2012.\nRESULTS: Dyshormonogenesis (57.5%) was the most common aetiology of CH. The incidence of transient CH in children with a gland in situ (GIS) was 35%. Levothyroxine (LT-4) dose of &gt;2.75 μg/kg/day (sensitivity 76.5, specificity 72), &gt;2.15 μg/kg/day (sensitivity 82.4, specificity 61.9) and &gt;1.85 μg/kg/day (sensitivity 76.5, specificity 61.9) at years 1, 2 and 3, respectively, were predictors of permanent CH. An initial LT-4 dose ≥8 μg/kg was sufficient and very seldom led to undertreatment in children with dyshormonogenesis. On the contrary, even doses ≥13 mcg/kg/day led to frequent undertreatment in children with thyroid dysgenesis. After the introduction of newborn screening, the median age at diagnosis came down from 45 days (IQR 14-180 days) to ten days (IQR 3-12 days).\nCONCLUSION: Targeted dosing based on aetiology of CH may be more appropriate to optimise outcomes. The time to diagnosis of CH reduced significantly after the adoption of even a partial NBS program highlighting the urgent need for implementation of the same in resource poor settings.","container-title":"Indian Journal of Endocrinology and Metabolism","DOI":"10.4103/ijem.ijem_314_22","ISSN":"2230-8210","issue":"5","journalAbbreviation":"Indian J Endocrinol Metab","language":"eng","note":"PMID: 38107726\nPMCID: PMC10723602","page":"445-449","source":"PubMed","title":"Etiological Profile, Targeted Levothyroxine Dosing and Impact of Partial Newborn Screening in Congenital Hypothyroidism-A Single Centre Experience","volume":"27","author":[{"family":"Nagendra","given":"Lakshmi"},{"family":"Bhavani","given":"Nisha"},{"family":"Pavithran","given":"Praveen V."},{"family":"Shenoy","given":"Mohan"},{"family":"Menon","given":"Usha V."},{"family":"Abraham","given":"Nithya"},{"family":"Nair","given":"Vasantha"},{"family":"Kumar","given":"Harish"}],"issued":{"date-parts":[["2023"]]}}},{"id":29776,"uris":["http://zotero.org/groups/5194563/items/HUM4J9K8"],"itemData":{"id":29776,"type":"article-journal","abstract":"Background and aims: Although the significance of primary congenital hypothyroidism (CH) is supported by an increasing amount of evidence, the clinical and genetic characteristics of this condition are still poorly understood. This study aimed to explore the underlying genetic etiologies in a cohort of primary CH patients. Subjects and Methods: The clinical data of 33 patients with primary CH were collected and analyzed via a cross-sectional study. Genetic analysis was performed by high-throughput sequencing and Sanger verification, and the pathogenicity of the novel missense variants was predicted using a variety of comprehensive bioinformatic tools. Results: Among the 33 patients, 22 (22/33, 66.7%) harbored pathogenic variants in the causative genes of thyroid dysgenesis or dyshormonogenesis, with DUOX2 (15/33, 45.5%) topping the list, followed by TG, TPO, DUOXA2 and PAX8. Four novel genetic variants were detected, including a pathogenic frameshift and three likely pathogenic missense variants. Positive neonatal screening for TSH, neonatal jaundice and abnormal thyroid morphology were the main positive findings among all cases. Although 31 of the total 33 CH patients exhibited normal anthropometric and social performance, the other 2 had poor prognosis in this study. Conclusions: This study reported 33 new CH patients bearing four novel genetic variants, which enriched the variant spectrum of CH genes. In this cohort, genetic factors causing thyroid dyshormonogenesis were the main etiologies of CH development. Most patients exhibited a favorable prognosis; however, systematic management remains a challenge in achieving improved clinical outcomes for CH patients.","container-title":"Journal of Clinical Medicine","DOI":"10.3390/jcm11247313","ISSN":"2077-0383","issue":"24","journalAbbreviation":"J Clin Med","note":"PMID: 36555929\nPMCID: PMC9786654","page":"7313","source":"PubMed Central","title":"Genetic Factors Causing Thyroid Dyshormonogenesis as the Major Etiologies for Primary Congenital Hypothyroidism: Clinical and Genetic Characterization of 33 Patients","title-short":"Genetic Factors Causing Thyroid Dyshormonogenesis as the Major Etiologies for Primary Congenital Hypothyroidism","volume":"11","author":[{"family":"Liu","given":"Rui"},{"family":"Tian","given":"Jing-Li"},{"family":"Huang","given":"Xiao-Ling"},{"family":"Song","given":"Yuan-Zong"}],"issued":{"date-parts":[["2022",12,9]]}}}],"schema":"https://github.com/citation-style-language/schema/raw/master/csl-citation.json"} </w:instrText>
      </w:r>
      <w:r w:rsidR="000F6382"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(121,126,127)</w:t>
      </w:r>
      <w:r w:rsidR="000F6382"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r w:rsidR="000F6382" w:rsidRPr="00784E86">
        <w:rPr>
          <w:rFonts w:ascii="Arial" w:hAnsi="Arial" w:cs="Arial"/>
          <w:color w:val="000000" w:themeColor="text1"/>
          <w:sz w:val="22"/>
          <w:szCs w:val="22"/>
          <w:lang w:val="en-US"/>
        </w:rPr>
        <w:t xml:space="preserve"> </w:t>
      </w:r>
      <w:r w:rsidR="00FF4977" w:rsidRPr="00784E86">
        <w:rPr>
          <w:rFonts w:ascii="Arial" w:hAnsi="Arial" w:cs="Arial"/>
          <w:color w:val="000000" w:themeColor="text1"/>
          <w:sz w:val="22"/>
          <w:szCs w:val="22"/>
          <w:lang w:val="en-US"/>
        </w:rPr>
        <w:t xml:space="preserve">Cord blood screening </w:t>
      </w:r>
      <w:r w:rsidR="00DE0C81" w:rsidRPr="00784E86">
        <w:rPr>
          <w:rFonts w:ascii="Arial" w:hAnsi="Arial" w:cs="Arial"/>
          <w:color w:val="000000" w:themeColor="text1"/>
          <w:sz w:val="22"/>
          <w:szCs w:val="22"/>
          <w:lang w:val="en-US"/>
        </w:rPr>
        <w:t xml:space="preserve">with a TSH cut-off of 20 </w:t>
      </w:r>
      <w:proofErr w:type="spellStart"/>
      <w:r w:rsidR="00DE0C81" w:rsidRPr="00784E86">
        <w:rPr>
          <w:rFonts w:ascii="Arial" w:hAnsi="Arial" w:cs="Arial"/>
          <w:color w:val="000000" w:themeColor="text1"/>
          <w:sz w:val="22"/>
          <w:szCs w:val="22"/>
          <w:lang w:val="en-US"/>
        </w:rPr>
        <w:t>mIU</w:t>
      </w:r>
      <w:proofErr w:type="spellEnd"/>
      <w:r w:rsidR="00DE0C81" w:rsidRPr="00784E86">
        <w:rPr>
          <w:rFonts w:ascii="Arial" w:hAnsi="Arial" w:cs="Arial"/>
          <w:color w:val="000000" w:themeColor="text1"/>
          <w:sz w:val="22"/>
          <w:szCs w:val="22"/>
          <w:lang w:val="en-US"/>
        </w:rPr>
        <w:t xml:space="preserve">/L </w:t>
      </w:r>
      <w:r w:rsidR="00FF4977" w:rsidRPr="00784E86">
        <w:rPr>
          <w:rFonts w:ascii="Arial" w:hAnsi="Arial" w:cs="Arial"/>
          <w:color w:val="000000" w:themeColor="text1"/>
          <w:sz w:val="22"/>
          <w:szCs w:val="22"/>
          <w:lang w:val="en-US"/>
        </w:rPr>
        <w:t xml:space="preserve">has been employed for screening in </w:t>
      </w:r>
      <w:r w:rsidR="00DE0C81" w:rsidRPr="00784E86">
        <w:rPr>
          <w:rFonts w:ascii="Arial" w:hAnsi="Arial" w:cs="Arial"/>
          <w:color w:val="000000" w:themeColor="text1"/>
          <w:sz w:val="22"/>
          <w:szCs w:val="22"/>
          <w:lang w:val="en-US"/>
        </w:rPr>
        <w:t>many tropical nations due to its cost</w:t>
      </w:r>
      <w:r w:rsidR="00DE0C81" w:rsidRPr="00784E86">
        <w:rPr>
          <w:rFonts w:ascii="Cambria Math" w:hAnsi="Cambria Math" w:cs="Cambria Math"/>
          <w:color w:val="000000" w:themeColor="text1"/>
          <w:sz w:val="22"/>
          <w:szCs w:val="22"/>
          <w:lang w:val="en-US"/>
        </w:rPr>
        <w:t>‐</w:t>
      </w:r>
      <w:r w:rsidR="00DE0C81" w:rsidRPr="00784E86">
        <w:rPr>
          <w:rFonts w:ascii="Arial" w:hAnsi="Arial" w:cs="Arial"/>
          <w:color w:val="000000" w:themeColor="text1"/>
          <w:sz w:val="22"/>
          <w:szCs w:val="22"/>
          <w:lang w:val="en-US"/>
        </w:rPr>
        <w:t xml:space="preserve">effectiveness, immediate action, and lower recall rate </w:t>
      </w:r>
      <w:r w:rsidR="00FF4977"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8g39Yfqx","properties":{"formattedCitation":"(121,128)","plainCitation":"(121,128)","noteIndex":0},"citationItems":[{"id":"uRHIkkus/jvQVq481","uris":["http://zotero.org/users/8382214/items/K7BCALGF"],"itemData":{"id":"uRHIkkus/jvQVq481","type":"article-journal","abstract":"BACKGROUND: Congenital hypothyroidism (CH) is the leading cause of preventable mental retardation, which is currently not universally screened in India. Knowledge of the country-specific prevalence of the disease can guide in establishing a universal screening program.\nMETHODS: We performed a systematic review and meta-analysis to assess the prevalence, screen positivity rates, compliance to recall and etiology of CH in India. The databases of PubMed, Embase, Google scholar and IMSEAR were searched on 1st October 2021. All observational studies reporting at least one of the outcomes of interest were included. Two reviewers independently extracted the data and appraised the quality of studies using the Joanna Briggs tool for prevalence studies. Estimates were pooled using a random-effects model with double arcsine transformation (MetaXL software). PROSPERO database registration number was CRD42021277523.\nFINDINGS: Of the 2 073 unique articles retrieved, 70 studies were eligible for inclusion. The prevalence of CH (per 1 000 neonates screened) was 0·97 (95% confidence intervals/CI: 0·9, 1·04) in non-endemic areas (54 studies and 819 559 neonates), 79 (95% CI: 72, 86) in endemic areas (3 studies, 5 060 neonates), 50 (95% CI: 31, 72) in neonates born to mothers with thyroid disorders, and 14 (95% CI: 8, 22) in preterm neonates. At thyroid stimulation hormone cut-off of 20 mIU/L, the screen positivity rates were 5·6% (95% CI: 5·4%, 5·9%) for cord blood samples and 0·19% (95% CI: 0·18%, 0·2%) for postnatal sample. About 70% (95% CI: 70, 71) of screen positive neonates were retested with diagnostic tests. Among neonates with permanent hypothyroidism, thyroid dysgenesis 56·6% (95% CI: 50·9%, 62·2%) was more common than dyshormonogenesis 38·7% (95% CI: 33·2%, 44·3%).\nINTERPRETATION: The prevalence of congenital hypothyroidism in India is higher than global estimates. Screen positivity rate was higher for cord blood screening when compared to postnatal screening. Compliance with confirmatory testing was higher for cord blood screening.\nFUNDING: The study was not funded by any source.","container-title":"The Lancet Regional Health. Southeast Asia","DOI":"10.1016/j.lansea.2022.100040","ISSN":"2772-3682","journalAbbreviation":"Lancet Reg Health Southeast Asia","language":"eng","note":"PMID: 37383660\nPMCID: PMC10305877","page":"100040","source":"PubMed","title":"Congenital hypothyroidism in India: A systematic review and meta-analysis of prevalence, screen positivity rates, and etiology","title-short":"Congenital hypothyroidism in India","volume":"5","author":[{"family":"Anne","given":"Rajendra Prasad"},{"family":"Rahiman","given":"Emine A."}],"issued":{"date-parts":[["2022",10]]}}},{"id":29785,"uris":["http://zotero.org/groups/5194563/items/TP4JLXJN"],"itemData":{"id":29785,"type":"article-journal","abstract":"Cord blood and heel prick TSH levels are essential in diagnosing and preventing congenital hypothyroidism (CH). Out of the total screened newborn 12 were confirmed for having primary congenital hypothyroidism. 10 cases were positive for cord blood TSH (Sensitivity 75%, specificity 99.9%, and a recall rate of 0,004%) while 139 cases were positive for heel prick blood TSH (Sensitivity 100%, specificity 99.3%, and a recall rate of 0.60%). Cord blood is an alternative method to heel</w:instrText>
      </w:r>
      <w:r w:rsidR="003B34A4" w:rsidRPr="00784E86">
        <w:rPr>
          <w:rFonts w:ascii="Cambria Math" w:hAnsi="Cambria Math" w:cs="Cambria Math"/>
          <w:color w:val="000000" w:themeColor="text1"/>
          <w:sz w:val="22"/>
          <w:szCs w:val="22"/>
          <w:lang w:val="en-US"/>
        </w:rPr>
        <w:instrText>‐</w:instrText>
      </w:r>
      <w:r w:rsidR="003B34A4" w:rsidRPr="00784E86">
        <w:rPr>
          <w:rFonts w:ascii="Arial" w:hAnsi="Arial" w:cs="Arial"/>
          <w:color w:val="000000" w:themeColor="text1"/>
          <w:sz w:val="22"/>
          <w:szCs w:val="22"/>
          <w:lang w:val="en-US"/>
        </w:rPr>
        <w:instrText xml:space="preserve">prick but not with cases of prematurity.","container-title":"Journal of Clinical Laboratory Analysis","DOI":"10.1002/jcla.24149","ISSN":"0887-8013","issue":"1","journalAbbreviation":"J Clin Lab Anal","note":"PMID: 34859927\nPMCID: PMC8761466","page":"e24149","source":"PubMed Central","title":"Diagnostic comparison between cord blood and filter paper for the screening of congenital hypothyroidism","volume":"36","author":[{"family":"Alameer","given":"Seham"},{"family":"Althobaiti","given":"Eman"},{"family":"Alshaikh","given":"Saud"},{"family":"Turjoman","given":"Meshari"},{"family":"Badriq","given":"Feras"},{"family":"AlSofyani","given":"Abeer"},{"family":"Mujalled","given":"Mohammed"},{"family":"Borai","given":"Anwar"}],"issued":{"date-parts":[["2021",12,3]]}}}],"schema":"https://github.com/citation-style-language/schema/raw/master/csl-citation.json"} </w:instrText>
      </w:r>
      <w:r w:rsidR="00FF4977"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(121,128)</w:t>
      </w:r>
      <w:r w:rsidR="00FF4977" w:rsidRPr="00784E86">
        <w:rPr>
          <w:rFonts w:ascii="Arial" w:hAnsi="Arial" w:cs="Arial"/>
          <w:color w:val="000000" w:themeColor="text1"/>
          <w:sz w:val="22"/>
          <w:szCs w:val="22"/>
          <w:lang w:val="en-US"/>
        </w:rPr>
        <w:fldChar w:fldCharType="end"/>
      </w:r>
      <w:r w:rsidR="00FF4977" w:rsidRPr="00784E86">
        <w:rPr>
          <w:rFonts w:ascii="Arial" w:hAnsi="Arial" w:cs="Arial"/>
          <w:color w:val="000000" w:themeColor="text1"/>
          <w:sz w:val="22"/>
          <w:szCs w:val="22"/>
          <w:lang w:val="en-US"/>
        </w:rPr>
        <w:t xml:space="preserve">. </w:t>
      </w:r>
      <w:r w:rsidR="000F6382" w:rsidRPr="00784E86">
        <w:rPr>
          <w:rFonts w:ascii="Arial" w:hAnsi="Arial" w:cs="Arial"/>
          <w:color w:val="000000" w:themeColor="text1"/>
          <w:sz w:val="22"/>
          <w:szCs w:val="22"/>
          <w:lang w:val="en-US"/>
        </w:rPr>
        <w:t xml:space="preserve">Levothyroxine at a dosage of 10-15 </w:t>
      </w:r>
      <w:proofErr w:type="spellStart"/>
      <w:r w:rsidR="000F6382" w:rsidRPr="00784E86">
        <w:rPr>
          <w:rFonts w:ascii="Arial" w:hAnsi="Arial" w:cs="Arial"/>
          <w:color w:val="000000" w:themeColor="text1"/>
          <w:sz w:val="22"/>
          <w:szCs w:val="22"/>
          <w:lang w:val="en-US"/>
        </w:rPr>
        <w:t>μg</w:t>
      </w:r>
      <w:proofErr w:type="spellEnd"/>
      <w:r w:rsidR="000F6382" w:rsidRPr="00784E86">
        <w:rPr>
          <w:rFonts w:ascii="Arial" w:hAnsi="Arial" w:cs="Arial"/>
          <w:color w:val="000000" w:themeColor="text1"/>
          <w:sz w:val="22"/>
          <w:szCs w:val="22"/>
          <w:lang w:val="en-US"/>
        </w:rPr>
        <w:t xml:space="preserve">/kg  </w:t>
      </w:r>
      <w:r w:rsidR="00DE0C81" w:rsidRPr="00784E86">
        <w:rPr>
          <w:rFonts w:ascii="Arial" w:hAnsi="Arial" w:cs="Arial"/>
          <w:color w:val="000000" w:themeColor="text1"/>
          <w:sz w:val="22"/>
          <w:szCs w:val="22"/>
          <w:lang w:val="en-US"/>
        </w:rPr>
        <w:t xml:space="preserve">should be started immediately after diagnosis </w:t>
      </w:r>
      <w:r w:rsidR="000F6382"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{"citationID":"wOzoF43b","properties":{"formattedCitation":"(129)","plainCitation":"(129)","noteIndex":0},"citationItems":[{"id":"uRHIkkus/PhctIDx5","uris":["http://zotero.org/users/8382214/items/GBJP23FJ"],"itemData":{"id":4473,"type":"article-journal","abstract":"The Indian Society for Pediatric and Adolescent Endocrinology has formulated Clinical Practice Guidelines for newborn screening, diagnosis and management of congenital hypothyroidism (CH). This manuscript, part II addresses management and follow-up.\nRECOMMENDATIONS: Screening should be done for every newborn using cord blood, or postnatal blood ideally at 48 to 72 h of age. Neonates with screen TSH &gt; 20 mIU/L serum units (or &gt;34 mIU/L for samples taken between 24 and 48 h of age) should be recalled for confirmation. For screen TSH &gt; 40 mIU/L, immediate confirmatory venous T4/FT4 and TSH, and for mildly elevated screen TSH, a second screening TSH at 7 to 10 d of age, should be taken. Preterm and low birth weight infants should undergo screening at 48-72 h age. Sick babies should be screened at least by 7 d of age. Venous confirmatory TSH &gt;20 mIU/L before age 2 wk and &gt;10 mIU/L after age 2 wk, with low T4 (&lt;10 μg/dL) or FT4 (&lt;1.17 ng/dL) indicate primary CH and treatment initiation. Imaging is recommended by radionuclide scintigraphy and ultrasonography after CH is biochemically confirmed but treatment should not be delayed till scans are performed. Levothyroxine is commenced at 10-15 μg/kg in the neonatal period. Serum T4/FT4 is measured at 2 wk and TSH and T4/FT4 at 1 mo, then 2 monthly till 6 mo, 3 monthly from 6 mo-3 y and every 3-6 mo thereafter. Babies with the possibility of transient CH should be re-evaluated at age 3 y, to assess the need for lifelong therapy.","container-title":"Indian Journal of Pediatrics","DOI":"10.1007/s12098-017-2576-x","ISSN":"0973-7693","issue":"6","journalAbbreviation":"Indian J Pediatr","language":"eng","note":"PMID: 29455331","page":"448-453","source":"PubMed","title":"Newborn Screening Guidelines for Congenital Hypothyroidism in India: Recommendations of the Indian Society for Pediatric and Adolescent Endocrinology (ISPAE) - Part II: Imaging, Treatment and Follow-up","title-short":"Newborn Screening Guidelines for Congenital Hypothyroidism in India","volume":"85","author":[{"family":"Sudhanshu","given":"S."},{"family":"Riaz","given":"I."},{"family":"Sharma","given":"R."},{"family":"Desai","given":"M. P."},{"family":"Parikh","given":"R."},{"family":"Bhatia","given":"V."}],"issued":{"date-parts":[["2018",6]]}}}],"schema":"https://github.com/citation-style-language/schema/raw/master/csl-citation.json"} </w:instrText>
      </w:r>
      <w:r w:rsidR="000F6382"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(129)</w:t>
      </w:r>
      <w:r w:rsidR="000F6382"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p>
    <w:p w14:paraId="695E51CE" w14:textId="77777777" w:rsidR="008B2B41" w:rsidRPr="00784E86" w:rsidRDefault="008B2B41" w:rsidP="00784E86">
      <w:pPr>
        <w:spacing w:line="276" w:lineRule="auto"/>
        <w:contextualSpacing/>
        <w:rPr>
          <w:rFonts w:ascii="Arial" w:hAnsi="Arial" w:cs="Arial"/>
          <w:color w:val="000000" w:themeColor="text1"/>
          <w:sz w:val="22"/>
          <w:szCs w:val="22"/>
          <w:lang w:val="en-US"/>
        </w:rPr>
      </w:pPr>
    </w:p>
    <w:p w14:paraId="4DE47EE6" w14:textId="6FB4E353" w:rsidR="008B2B41" w:rsidRPr="00784E86" w:rsidRDefault="003954B2" w:rsidP="00784E86">
      <w:pPr>
        <w:shd w:val="clear" w:color="auto" w:fill="FFFFFF"/>
        <w:spacing w:line="276" w:lineRule="auto"/>
        <w:contextualSpacing/>
        <w:rPr>
          <w:rFonts w:ascii="Arial" w:hAnsi="Arial" w:cs="Arial"/>
          <w:b/>
          <w:bCs/>
          <w:color w:val="0432FF"/>
          <w:sz w:val="22"/>
          <w:szCs w:val="22"/>
          <w:shd w:val="clear" w:color="auto" w:fill="FFFFFF"/>
          <w:lang w:val="en-US"/>
        </w:rPr>
      </w:pPr>
      <w:r w:rsidRPr="00784E86">
        <w:rPr>
          <w:rFonts w:ascii="Arial" w:hAnsi="Arial" w:cs="Arial"/>
          <w:b/>
          <w:bCs/>
          <w:color w:val="0432FF"/>
          <w:sz w:val="22"/>
          <w:szCs w:val="22"/>
          <w:shd w:val="clear" w:color="auto" w:fill="FFFFFF"/>
          <w:lang w:val="en-US"/>
        </w:rPr>
        <w:t>DRUG</w:t>
      </w:r>
      <w:r w:rsidR="00AE0CF3" w:rsidRPr="00784E86">
        <w:rPr>
          <w:rFonts w:ascii="Arial" w:hAnsi="Arial" w:cs="Arial"/>
          <w:b/>
          <w:bCs/>
          <w:color w:val="0432FF"/>
          <w:sz w:val="22"/>
          <w:szCs w:val="22"/>
          <w:shd w:val="clear" w:color="auto" w:fill="FFFFFF"/>
          <w:lang w:val="en-US"/>
        </w:rPr>
        <w:t>-</w:t>
      </w:r>
      <w:r w:rsidRPr="00784E86">
        <w:rPr>
          <w:rFonts w:ascii="Arial" w:hAnsi="Arial" w:cs="Arial"/>
          <w:b/>
          <w:bCs/>
          <w:color w:val="0432FF"/>
          <w:sz w:val="22"/>
          <w:szCs w:val="22"/>
          <w:shd w:val="clear" w:color="auto" w:fill="FFFFFF"/>
          <w:lang w:val="en-US"/>
        </w:rPr>
        <w:t xml:space="preserve">INDUCED THYROID DYSFUNCTION </w:t>
      </w:r>
    </w:p>
    <w:p w14:paraId="0E55E179" w14:textId="77777777" w:rsidR="00305B85" w:rsidRPr="00784E86" w:rsidRDefault="00305B85" w:rsidP="00784E86">
      <w:pPr>
        <w:shd w:val="clear" w:color="auto" w:fill="FFFFFF"/>
        <w:spacing w:line="276" w:lineRule="auto"/>
        <w:contextualSpacing/>
        <w:rPr>
          <w:rFonts w:ascii="Arial" w:hAnsi="Arial" w:cs="Arial"/>
          <w:b/>
          <w:bCs/>
          <w:color w:val="000000" w:themeColor="text1"/>
          <w:sz w:val="22"/>
          <w:szCs w:val="22"/>
          <w:shd w:val="clear" w:color="auto" w:fill="FFFFFF"/>
          <w:lang w:val="en-US"/>
        </w:rPr>
      </w:pPr>
    </w:p>
    <w:p w14:paraId="15B06272" w14:textId="7D4FA94B" w:rsidR="00C214C1" w:rsidRPr="00784E86" w:rsidRDefault="00305B85" w:rsidP="00784E86">
      <w:pPr>
        <w:shd w:val="clear" w:color="auto" w:fill="FFFFFF"/>
        <w:spacing w:line="276" w:lineRule="auto"/>
        <w:contextualSpacing/>
        <w:rPr>
          <w:rFonts w:ascii="Arial" w:hAnsi="Arial" w:cs="Arial"/>
          <w:b/>
          <w:bCs/>
          <w:color w:val="000000" w:themeColor="text1"/>
          <w:sz w:val="22"/>
          <w:szCs w:val="22"/>
          <w:shd w:val="clear" w:color="auto" w:fill="FFFFFF"/>
          <w:lang w:val="en-US"/>
        </w:rPr>
      </w:pPr>
      <w:r w:rsidRPr="00784E86">
        <w:rPr>
          <w:rFonts w:ascii="Arial" w:hAnsi="Arial" w:cs="Arial"/>
          <w:b/>
          <w:bCs/>
          <w:color w:val="00B050"/>
          <w:sz w:val="22"/>
          <w:szCs w:val="22"/>
          <w:shd w:val="clear" w:color="auto" w:fill="FFFFFF"/>
          <w:lang w:val="en-US"/>
        </w:rPr>
        <w:t xml:space="preserve">Iodine </w:t>
      </w:r>
      <w:r w:rsidR="0049467C" w:rsidRPr="00784E86">
        <w:rPr>
          <w:rFonts w:ascii="Arial" w:hAnsi="Arial" w:cs="Arial"/>
          <w:b/>
          <w:bCs/>
          <w:color w:val="00B050"/>
          <w:sz w:val="22"/>
          <w:szCs w:val="22"/>
          <w:shd w:val="clear" w:color="auto" w:fill="FFFFFF"/>
          <w:lang w:val="en-US"/>
        </w:rPr>
        <w:t xml:space="preserve">Induced Thyroid Dysfunction </w:t>
      </w:r>
    </w:p>
    <w:p w14:paraId="3D232689" w14:textId="77777777" w:rsidR="00C214C1" w:rsidRPr="00784E86" w:rsidRDefault="00C214C1" w:rsidP="00784E86">
      <w:pPr>
        <w:shd w:val="clear" w:color="auto" w:fill="FFFFFF"/>
        <w:spacing w:line="276" w:lineRule="auto"/>
        <w:contextualSpacing/>
        <w:rPr>
          <w:rFonts w:ascii="Arial" w:hAnsi="Arial" w:cs="Arial"/>
          <w:color w:val="000000" w:themeColor="text1"/>
          <w:sz w:val="22"/>
          <w:szCs w:val="22"/>
          <w:lang w:val="en-US"/>
        </w:rPr>
      </w:pPr>
    </w:p>
    <w:p w14:paraId="28367653" w14:textId="2776FC4C" w:rsidR="008B2B41" w:rsidRPr="00784E86" w:rsidRDefault="008B2B41" w:rsidP="00784E86">
      <w:pPr>
        <w:shd w:val="clear" w:color="auto" w:fill="FFFFFF"/>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A number of medications containing high amount</w:t>
      </w:r>
      <w:r w:rsidR="006416E1">
        <w:rPr>
          <w:rFonts w:ascii="Arial" w:hAnsi="Arial" w:cs="Arial"/>
          <w:color w:val="000000" w:themeColor="text1"/>
          <w:sz w:val="22"/>
          <w:szCs w:val="22"/>
          <w:lang w:val="en-US"/>
        </w:rPr>
        <w:t>s</w:t>
      </w:r>
      <w:r w:rsidRPr="00784E86">
        <w:rPr>
          <w:rFonts w:ascii="Arial" w:hAnsi="Arial" w:cs="Arial"/>
          <w:color w:val="000000" w:themeColor="text1"/>
          <w:sz w:val="22"/>
          <w:szCs w:val="22"/>
          <w:lang w:val="en-US"/>
        </w:rPr>
        <w:t xml:space="preserve"> of iodine are still used in the tropical countries. These include the anti-arrhythmic agent amiodarone (75 mg iodine/tablet), expectorants containing iodinated glycerol (15 mg/tablet), topical antiseptics containing povidone iodine (10 mg/ml)</w:t>
      </w:r>
      <w:r w:rsidR="006416E1">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and the anti-amoebic agent iodoquinol (134 mg/tablet).</w:t>
      </w:r>
      <w:r w:rsidR="00D82501" w:rsidRPr="00784E86">
        <w:rPr>
          <w:rFonts w:ascii="Arial" w:hAnsi="Arial" w:cs="Arial"/>
          <w:color w:val="000000" w:themeColor="text1"/>
          <w:sz w:val="22"/>
          <w:szCs w:val="22"/>
          <w:lang w:val="en-US"/>
        </w:rPr>
        <w:t xml:space="preserve"> Additionally, t</w:t>
      </w:r>
      <w:r w:rsidRPr="00784E86">
        <w:rPr>
          <w:rFonts w:ascii="Arial" w:hAnsi="Arial" w:cs="Arial"/>
          <w:color w:val="000000" w:themeColor="text1"/>
          <w:sz w:val="22"/>
          <w:szCs w:val="22"/>
          <w:lang w:val="en-US"/>
        </w:rPr>
        <w:t>raditional and alternative medic</w:t>
      </w:r>
      <w:r w:rsidR="00D82501" w:rsidRPr="00784E86">
        <w:rPr>
          <w:rFonts w:ascii="Arial" w:hAnsi="Arial" w:cs="Arial"/>
          <w:color w:val="000000" w:themeColor="text1"/>
          <w:sz w:val="22"/>
          <w:szCs w:val="22"/>
          <w:lang w:val="en-US"/>
        </w:rPr>
        <w:t xml:space="preserve">ines are sometimes rich in iodine. </w:t>
      </w:r>
      <w:r w:rsidRPr="00784E86">
        <w:rPr>
          <w:rFonts w:ascii="Arial" w:hAnsi="Arial" w:cs="Arial"/>
          <w:color w:val="000000" w:themeColor="text1"/>
          <w:sz w:val="22"/>
          <w:szCs w:val="22"/>
          <w:lang w:val="en-US"/>
        </w:rPr>
        <w:t xml:space="preserve">Iodine </w:t>
      </w:r>
      <w:r w:rsidR="00D82501" w:rsidRPr="00784E86">
        <w:rPr>
          <w:rFonts w:ascii="Arial" w:hAnsi="Arial" w:cs="Arial"/>
          <w:color w:val="000000" w:themeColor="text1"/>
          <w:sz w:val="22"/>
          <w:szCs w:val="22"/>
          <w:lang w:val="en-US"/>
        </w:rPr>
        <w:t>inhibits T4 and T3 formation and release</w:t>
      </w:r>
      <w:r w:rsidR="00A11B01" w:rsidRPr="00784E86">
        <w:rPr>
          <w:rFonts w:ascii="Arial" w:hAnsi="Arial" w:cs="Arial"/>
          <w:color w:val="000000" w:themeColor="text1"/>
          <w:sz w:val="22"/>
          <w:szCs w:val="22"/>
          <w:lang w:val="en-US"/>
        </w:rPr>
        <w:t>,</w:t>
      </w:r>
      <w:r w:rsidR="00D82501" w:rsidRPr="00784E86">
        <w:rPr>
          <w:rFonts w:ascii="Arial" w:hAnsi="Arial" w:cs="Arial"/>
          <w:color w:val="000000" w:themeColor="text1"/>
          <w:sz w:val="22"/>
          <w:szCs w:val="22"/>
          <w:lang w:val="en-US"/>
        </w:rPr>
        <w:t xml:space="preserve"> predominantly by downregulation of the </w:t>
      </w:r>
      <w:r w:rsidR="00A11B01" w:rsidRPr="00784E86">
        <w:rPr>
          <w:rFonts w:ascii="Arial" w:hAnsi="Arial" w:cs="Arial"/>
          <w:color w:val="000000" w:themeColor="text1"/>
          <w:sz w:val="22"/>
          <w:szCs w:val="22"/>
          <w:lang w:val="en-US"/>
        </w:rPr>
        <w:t>NIS</w:t>
      </w:r>
      <w:r w:rsidRPr="00784E86">
        <w:rPr>
          <w:rFonts w:ascii="Arial" w:hAnsi="Arial" w:cs="Arial"/>
          <w:color w:val="000000" w:themeColor="text1"/>
          <w:sz w:val="22"/>
          <w:szCs w:val="22"/>
          <w:lang w:val="en-US"/>
        </w:rPr>
        <w:t>. A healthy</w:t>
      </w:r>
      <w:r w:rsidR="00D82501"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thyroid gland escapes </w:t>
      </w:r>
      <w:r w:rsidR="00D82501" w:rsidRPr="00784E86">
        <w:rPr>
          <w:rFonts w:ascii="Arial" w:hAnsi="Arial" w:cs="Arial"/>
          <w:color w:val="000000" w:themeColor="text1"/>
          <w:sz w:val="22"/>
          <w:szCs w:val="22"/>
          <w:lang w:val="en-US"/>
        </w:rPr>
        <w:t>the down-regulation</w:t>
      </w:r>
      <w:r w:rsidRPr="00784E86">
        <w:rPr>
          <w:rFonts w:ascii="Arial" w:hAnsi="Arial" w:cs="Arial"/>
          <w:color w:val="000000" w:themeColor="text1"/>
          <w:sz w:val="22"/>
          <w:szCs w:val="22"/>
          <w:lang w:val="en-US"/>
        </w:rPr>
        <w:t xml:space="preserve">, known as the Wolff </w:t>
      </w:r>
      <w:proofErr w:type="spellStart"/>
      <w:r w:rsidRPr="00784E86">
        <w:rPr>
          <w:rFonts w:ascii="Arial" w:hAnsi="Arial" w:cs="Arial"/>
          <w:color w:val="000000" w:themeColor="text1"/>
          <w:sz w:val="22"/>
          <w:szCs w:val="22"/>
          <w:lang w:val="en-US"/>
        </w:rPr>
        <w:t>Chaikoff</w:t>
      </w:r>
      <w:proofErr w:type="spellEnd"/>
      <w:r w:rsidRPr="00784E86">
        <w:rPr>
          <w:rFonts w:ascii="Arial" w:hAnsi="Arial" w:cs="Arial"/>
          <w:color w:val="000000" w:themeColor="text1"/>
          <w:sz w:val="22"/>
          <w:szCs w:val="22"/>
          <w:lang w:val="en-US"/>
        </w:rPr>
        <w:t xml:space="preserve"> effect. However, in the presence of underlying thyroid disorders like Hashimoto’s thyroiditis</w:t>
      </w:r>
      <w:r w:rsidR="00D82501"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non-systemic </w:t>
      </w:r>
      <w:r w:rsidRPr="00784E86">
        <w:rPr>
          <w:rFonts w:ascii="Arial" w:hAnsi="Arial" w:cs="Arial"/>
          <w:color w:val="000000" w:themeColor="text1"/>
          <w:sz w:val="22"/>
          <w:szCs w:val="22"/>
          <w:lang w:val="en-US"/>
        </w:rPr>
        <w:lastRenderedPageBreak/>
        <w:t xml:space="preserve">illnesses like chronic kidney disease, thalassemia major, </w:t>
      </w:r>
      <w:r w:rsidR="00D82501" w:rsidRPr="00784E86">
        <w:rPr>
          <w:rFonts w:ascii="Arial" w:hAnsi="Arial" w:cs="Arial"/>
          <w:color w:val="000000" w:themeColor="text1"/>
          <w:sz w:val="22"/>
          <w:szCs w:val="22"/>
          <w:lang w:val="en-US"/>
        </w:rPr>
        <w:t>and exposure to drugs like</w:t>
      </w:r>
      <w:r w:rsidRPr="00784E86">
        <w:rPr>
          <w:rFonts w:ascii="Arial" w:hAnsi="Arial" w:cs="Arial"/>
          <w:color w:val="000000" w:themeColor="text1"/>
          <w:sz w:val="22"/>
          <w:szCs w:val="22"/>
          <w:lang w:val="en-US"/>
        </w:rPr>
        <w:t xml:space="preserve"> interferons and lithium, this compensatory mechanism fails, leading to persistent Wolff </w:t>
      </w:r>
      <w:proofErr w:type="spellStart"/>
      <w:r w:rsidRPr="00784E86">
        <w:rPr>
          <w:rFonts w:ascii="Arial" w:hAnsi="Arial" w:cs="Arial"/>
          <w:color w:val="000000" w:themeColor="text1"/>
          <w:sz w:val="22"/>
          <w:szCs w:val="22"/>
          <w:lang w:val="en-US"/>
        </w:rPr>
        <w:t>Chaikoff</w:t>
      </w:r>
      <w:proofErr w:type="spellEnd"/>
      <w:r w:rsidRPr="00784E86">
        <w:rPr>
          <w:rFonts w:ascii="Arial" w:hAnsi="Arial" w:cs="Arial"/>
          <w:color w:val="000000" w:themeColor="text1"/>
          <w:sz w:val="22"/>
          <w:szCs w:val="22"/>
          <w:lang w:val="en-US"/>
        </w:rPr>
        <w:t xml:space="preserve"> effect and occurrence of hypothyroidism</w:t>
      </w:r>
      <w:r w:rsidR="0022748A"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{"citationID":"Ty2vo0vd","properties":{"formattedCitation":"(130)","plainCitation":"(130)","noteIndex":0},"citationItems":[{"id":"uRHIkkus/JK3SKoRY","uris":["http://zotero.org/users/9316364/items/JIFR822R"],"itemData":{"id":6669,"type":"article-journal","abstract":"PURPOSE OF REVIEW: To summarize the mechanisms of iodine-induced hypothyroidism and hyperthyroidism, identify the risk factors for thyroid dysfunction following an iodine load, and summarize the major sources of excess iodine exposure.\nRECENT FINDINGS: Excess iodine is generally well tolerated, but individuals with underlying thyroid disease or other risk factors may be susceptible to iodine-induced thyroid dysfunction following acute or chronic exposure. Sources of increased iodine exposure include the global public health efforts of iodine supplementation, the escalating use of iodinated contrast radiologic studies, amiodarone administration in vulnerable patients, excess seaweed consumption, and various miscellaneous sources.\nSUMMARY: Iodine-induced thyroid dysfunction may be subclinical or overt. Recognition of the association between iodine excess and iodine-induced hypothyroidism or hyperthyroidism is important in the differential diagnosis of patients who present without a known cause of thyroid dysfunction.","container-title":"Current Opinion in Endocrinology, Diabetes, and Obesity","DOI":"10.1097/MED.0b013e3283565bb2","ISSN":"1752-2978","issue":"5","journalAbbreviation":"Curr Opin Endocrinol Diabetes Obes","language":"eng","note":"PMID: 22820214\nPMCID: PMC5661998","page":"414-419","source":"PubMed","title":"Iodine-induced thyroid dysfunction","volume":"19","author":[{"family":"Leung","given":"Angela M."},{"family":"Braverman","given":"Lewis E."}],"issued":{"date-parts":[["2012",10]]}}}],"schema":"https://github.com/citation-style-language/schema/raw/master/csl-citation.json"}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(130)</w:t>
      </w:r>
      <w:r w:rsidRPr="00784E86">
        <w:rPr>
          <w:rFonts w:ascii="Arial" w:hAnsi="Arial" w:cs="Arial"/>
          <w:color w:val="000000" w:themeColor="text1"/>
          <w:sz w:val="22"/>
          <w:szCs w:val="22"/>
          <w:lang w:val="en-US"/>
        </w:rPr>
        <w:fldChar w:fldCharType="end"/>
      </w:r>
      <w:r w:rsidR="0022748A" w:rsidRPr="00784E86">
        <w:rPr>
          <w:rFonts w:ascii="Arial" w:hAnsi="Arial" w:cs="Arial"/>
          <w:color w:val="000000" w:themeColor="text1"/>
          <w:sz w:val="22"/>
          <w:szCs w:val="22"/>
          <w:lang w:val="en-US"/>
        </w:rPr>
        <w:t>.</w:t>
      </w:r>
      <w:r w:rsidRPr="00784E86">
        <w:rPr>
          <w:rFonts w:ascii="Arial" w:hAnsi="Arial" w:cs="Arial"/>
          <w:color w:val="000000" w:themeColor="text1"/>
          <w:sz w:val="22"/>
          <w:szCs w:val="22"/>
          <w:lang w:val="en-US"/>
        </w:rPr>
        <w:t xml:space="preserve"> The resultant increase in TSH leads to further increase in iodide entry into the gland </w:t>
      </w:r>
      <w:r w:rsidR="003A156C" w:rsidRPr="00784E86">
        <w:rPr>
          <w:rFonts w:ascii="Arial" w:hAnsi="Arial" w:cs="Arial"/>
          <w:color w:val="000000" w:themeColor="text1"/>
          <w:sz w:val="22"/>
          <w:szCs w:val="22"/>
          <w:lang w:val="en-US"/>
        </w:rPr>
        <w:t>triggering</w:t>
      </w:r>
      <w:r w:rsidRPr="00784E86">
        <w:rPr>
          <w:rFonts w:ascii="Arial" w:hAnsi="Arial" w:cs="Arial"/>
          <w:color w:val="000000" w:themeColor="text1"/>
          <w:sz w:val="22"/>
          <w:szCs w:val="22"/>
          <w:lang w:val="en-US"/>
        </w:rPr>
        <w:t xml:space="preserve"> a vicious cycle and leading to hypothyroidism and </w:t>
      </w:r>
      <w:r w:rsidR="003A156C" w:rsidRPr="00784E86">
        <w:rPr>
          <w:rFonts w:ascii="Arial" w:hAnsi="Arial" w:cs="Arial"/>
          <w:color w:val="000000" w:themeColor="text1"/>
          <w:sz w:val="22"/>
          <w:szCs w:val="22"/>
          <w:lang w:val="en-US"/>
        </w:rPr>
        <w:t>goiter</w:t>
      </w:r>
      <w:r w:rsidRPr="00784E86">
        <w:rPr>
          <w:rFonts w:ascii="Arial" w:hAnsi="Arial" w:cs="Arial"/>
          <w:color w:val="000000" w:themeColor="text1"/>
          <w:sz w:val="22"/>
          <w:szCs w:val="22"/>
          <w:lang w:val="en-US"/>
        </w:rPr>
        <w:t xml:space="preserve">. </w:t>
      </w:r>
    </w:p>
    <w:p w14:paraId="3A1770E9" w14:textId="77777777" w:rsidR="00C214C1" w:rsidRPr="00784E86" w:rsidRDefault="00C214C1" w:rsidP="00784E86">
      <w:pPr>
        <w:shd w:val="clear" w:color="auto" w:fill="FFFFFF"/>
        <w:spacing w:line="276" w:lineRule="auto"/>
        <w:contextualSpacing/>
        <w:rPr>
          <w:rFonts w:ascii="Arial" w:hAnsi="Arial" w:cs="Arial"/>
          <w:b/>
          <w:bCs/>
          <w:color w:val="00B050"/>
          <w:sz w:val="22"/>
          <w:szCs w:val="22"/>
          <w:lang w:val="en-US"/>
        </w:rPr>
      </w:pPr>
    </w:p>
    <w:p w14:paraId="286E3782" w14:textId="51582262" w:rsidR="008B2B41" w:rsidRPr="00784E86" w:rsidRDefault="003A156C"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Other </w:t>
      </w:r>
      <w:r w:rsidR="00EB077F">
        <w:rPr>
          <w:rFonts w:ascii="Arial" w:hAnsi="Arial" w:cs="Arial"/>
          <w:b/>
          <w:bCs/>
          <w:color w:val="00B050"/>
          <w:sz w:val="22"/>
          <w:szCs w:val="22"/>
          <w:lang w:val="en-US"/>
        </w:rPr>
        <w:t>A</w:t>
      </w:r>
      <w:r w:rsidRPr="00784E86">
        <w:rPr>
          <w:rFonts w:ascii="Arial" w:hAnsi="Arial" w:cs="Arial"/>
          <w:b/>
          <w:bCs/>
          <w:color w:val="00B050"/>
          <w:sz w:val="22"/>
          <w:szCs w:val="22"/>
          <w:lang w:val="en-US"/>
        </w:rPr>
        <w:t>gents</w:t>
      </w:r>
    </w:p>
    <w:p w14:paraId="575FE6E4" w14:textId="77777777" w:rsidR="0049467C" w:rsidRPr="00784E86" w:rsidRDefault="0049467C" w:rsidP="00784E86">
      <w:pPr>
        <w:spacing w:line="276" w:lineRule="auto"/>
        <w:contextualSpacing/>
        <w:rPr>
          <w:rFonts w:ascii="Arial" w:hAnsi="Arial" w:cs="Arial"/>
          <w:b/>
          <w:bCs/>
          <w:color w:val="00B050"/>
          <w:sz w:val="22"/>
          <w:szCs w:val="22"/>
          <w:lang w:val="en-US"/>
        </w:rPr>
      </w:pPr>
    </w:p>
    <w:p w14:paraId="2FC46B61" w14:textId="624F0D03" w:rsidR="008B2B41" w:rsidRPr="00784E86" w:rsidRDefault="003A156C"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Rifampicin, commonly used in tropical countries for tuberculosis, leprosy, and meningococcal prophylaxis, enhances T4 metabolism, </w:t>
      </w:r>
      <w:r w:rsidR="00221F36" w:rsidRPr="00784E86">
        <w:rPr>
          <w:rFonts w:ascii="Arial" w:hAnsi="Arial" w:cs="Arial"/>
          <w:color w:val="000000" w:themeColor="text1"/>
          <w:sz w:val="22"/>
          <w:szCs w:val="22"/>
          <w:lang w:val="en-US"/>
        </w:rPr>
        <w:t>and may increase</w:t>
      </w:r>
      <w:r w:rsidRPr="00784E86">
        <w:rPr>
          <w:rFonts w:ascii="Arial" w:hAnsi="Arial" w:cs="Arial"/>
          <w:color w:val="000000" w:themeColor="text1"/>
          <w:sz w:val="22"/>
          <w:szCs w:val="22"/>
          <w:lang w:val="en-US"/>
        </w:rPr>
        <w:t xml:space="preserve"> levothyroxine </w:t>
      </w:r>
      <w:r w:rsidR="00221F36" w:rsidRPr="00784E86">
        <w:rPr>
          <w:rFonts w:ascii="Arial" w:hAnsi="Arial" w:cs="Arial"/>
          <w:color w:val="000000" w:themeColor="text1"/>
          <w:sz w:val="22"/>
          <w:szCs w:val="22"/>
          <w:lang w:val="en-US"/>
        </w:rPr>
        <w:t>requirement. Hence,</w:t>
      </w:r>
      <w:r w:rsidRPr="00784E86">
        <w:rPr>
          <w:rFonts w:ascii="Arial" w:hAnsi="Arial" w:cs="Arial"/>
          <w:color w:val="000000" w:themeColor="text1"/>
          <w:sz w:val="22"/>
          <w:szCs w:val="22"/>
          <w:lang w:val="en-US"/>
        </w:rPr>
        <w:t xml:space="preserve"> close thyroid function monitoring</w:t>
      </w:r>
      <w:r w:rsidR="00221F36" w:rsidRPr="00784E86">
        <w:rPr>
          <w:rFonts w:ascii="Arial" w:hAnsi="Arial" w:cs="Arial"/>
          <w:color w:val="000000" w:themeColor="text1"/>
          <w:sz w:val="22"/>
          <w:szCs w:val="22"/>
          <w:lang w:val="en-US"/>
        </w:rPr>
        <w:t xml:space="preserve"> is prudent in such situations</w:t>
      </w:r>
      <w:r w:rsidRPr="00784E86">
        <w:rPr>
          <w:rFonts w:ascii="Arial" w:hAnsi="Arial" w:cs="Arial"/>
          <w:color w:val="000000" w:themeColor="text1"/>
          <w:sz w:val="22"/>
          <w:szCs w:val="22"/>
          <w:lang w:val="en-US"/>
        </w:rPr>
        <w:t xml:space="preserve">. Ethionamide, another </w:t>
      </w:r>
      <w:r w:rsidR="00221F36" w:rsidRPr="00784E86">
        <w:rPr>
          <w:rFonts w:ascii="Arial" w:hAnsi="Arial" w:cs="Arial"/>
          <w:color w:val="000000" w:themeColor="text1"/>
          <w:sz w:val="22"/>
          <w:szCs w:val="22"/>
          <w:lang w:val="en-US"/>
        </w:rPr>
        <w:t>anti-</w:t>
      </w:r>
      <w:r w:rsidRPr="00784E86">
        <w:rPr>
          <w:rFonts w:ascii="Arial" w:hAnsi="Arial" w:cs="Arial"/>
          <w:color w:val="000000" w:themeColor="text1"/>
          <w:sz w:val="22"/>
          <w:szCs w:val="22"/>
          <w:lang w:val="en-US"/>
        </w:rPr>
        <w:t xml:space="preserve">tuberculosis drug, inhibits thyroid hormone synthesis and release </w:t>
      </w:r>
      <w:r w:rsidRPr="00784E86">
        <w:rPr>
          <w:rFonts w:ascii="Arial" w:hAnsi="Arial" w:cs="Arial"/>
          <w:color w:val="000000" w:themeColor="text1"/>
          <w:sz w:val="22"/>
          <w:szCs w:val="22"/>
          <w:lang w:val="en-US"/>
        </w:rPr>
        <w:fldChar w:fldCharType="begin"/>
      </w:r>
      <w:r w:rsidR="00A431BD" w:rsidRPr="00784E86">
        <w:rPr>
          <w:rFonts w:ascii="Arial" w:hAnsi="Arial" w:cs="Arial"/>
          <w:color w:val="000000" w:themeColor="text1"/>
          <w:sz w:val="22"/>
          <w:szCs w:val="22"/>
          <w:lang w:val="en-US"/>
        </w:rPr>
        <w:instrText xml:space="preserve"> ADDIN ZOTERO_ITEM CSL_CITATION {"citationID":"CJj49Q5n","properties":{"formattedCitation":"(131)","plainCitation":"(131)","noteIndex":0},"citationItems":[{"id":29798,"uris":["http://zotero.org/groups/5194563/items/BAS6TX8H"],"itemData":{"id":29798,"type":"article-journal","container-title":"The New England Journal of Medicine","DOI":"10.1056/NEJMra1901214","ISSN":"1533-4406","issue":"8","journalAbbreviation":"N Engl J Med","language":"eng","note":"PMID: 31433922","page":"749-761","source":"PubMed","title":"Drug Effects on the Thyroid","volume":"381","author":[{"family":"Burch","given":"Henry B."}],"issued":{"date-parts":[["2019",8,22]]}}}],"schema":"https://github.com/citation-style-language/schema/raw/master/csl-citation.json"} </w:instrText>
      </w:r>
      <w:r w:rsidRPr="00784E86">
        <w:rPr>
          <w:rFonts w:ascii="Arial" w:hAnsi="Arial" w:cs="Arial"/>
          <w:color w:val="000000" w:themeColor="text1"/>
          <w:sz w:val="22"/>
          <w:szCs w:val="22"/>
          <w:lang w:val="en-US"/>
        </w:rPr>
        <w:fldChar w:fldCharType="separate"/>
      </w:r>
      <w:r w:rsidR="00A431BD" w:rsidRPr="00784E86">
        <w:rPr>
          <w:rFonts w:ascii="Arial" w:hAnsi="Arial" w:cs="Arial"/>
          <w:noProof/>
          <w:color w:val="000000" w:themeColor="text1"/>
          <w:sz w:val="22"/>
          <w:szCs w:val="22"/>
          <w:lang w:val="en-US"/>
        </w:rPr>
        <w:t>(131)</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00BB8B05" w14:textId="4CB4F4A6" w:rsidR="008B2B41" w:rsidRPr="00784E86" w:rsidRDefault="008B2B41" w:rsidP="00784E86">
      <w:pPr>
        <w:shd w:val="clear" w:color="auto" w:fill="FFFFFF"/>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  </w:t>
      </w:r>
    </w:p>
    <w:p w14:paraId="6DA19DD4" w14:textId="60E97ED6" w:rsidR="00736BA8" w:rsidRPr="00784E86" w:rsidRDefault="00466483"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Prolonged use of m</w:t>
      </w:r>
      <w:r w:rsidR="008B2B41" w:rsidRPr="00784E86">
        <w:rPr>
          <w:rFonts w:ascii="Arial" w:hAnsi="Arial" w:cs="Arial"/>
          <w:color w:val="000000" w:themeColor="text1"/>
          <w:sz w:val="22"/>
          <w:szCs w:val="22"/>
          <w:lang w:val="en-US"/>
        </w:rPr>
        <w:t xml:space="preserve">inocycline </w:t>
      </w:r>
      <w:r w:rsidR="00221F36" w:rsidRPr="00784E86">
        <w:rPr>
          <w:rFonts w:ascii="Arial" w:hAnsi="Arial" w:cs="Arial"/>
          <w:color w:val="000000" w:themeColor="text1"/>
          <w:sz w:val="22"/>
          <w:szCs w:val="22"/>
          <w:lang w:val="en-US"/>
        </w:rPr>
        <w:t>has been reported to cause</w:t>
      </w:r>
      <w:r w:rsidRPr="00784E86">
        <w:rPr>
          <w:rFonts w:ascii="Arial" w:hAnsi="Arial" w:cs="Arial"/>
          <w:color w:val="000000" w:themeColor="text1"/>
          <w:sz w:val="22"/>
          <w:szCs w:val="22"/>
          <w:lang w:val="en-US"/>
        </w:rPr>
        <w:t xml:space="preserve"> blackening of </w:t>
      </w:r>
      <w:r w:rsidR="006416E1">
        <w:rPr>
          <w:rFonts w:ascii="Arial" w:hAnsi="Arial" w:cs="Arial"/>
          <w:color w:val="000000" w:themeColor="text1"/>
          <w:sz w:val="22"/>
          <w:szCs w:val="22"/>
          <w:lang w:val="en-US"/>
        </w:rPr>
        <w:t xml:space="preserve">the </w:t>
      </w:r>
      <w:r w:rsidRPr="00784E86">
        <w:rPr>
          <w:rFonts w:ascii="Arial" w:hAnsi="Arial" w:cs="Arial"/>
          <w:color w:val="000000" w:themeColor="text1"/>
          <w:sz w:val="22"/>
          <w:szCs w:val="22"/>
          <w:lang w:val="en-US"/>
        </w:rPr>
        <w:t xml:space="preserve">thyroid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{"citationID":"GZtrGuIv","properties":{"formattedCitation":"(132)","plainCitation":"(132)","noteIndex":0},"citationItems":[{"id":29788,"uris":["http://zotero.org/groups/5194563/items/TZQQK3FK"],"itemData":{"id":29788,"type":"article-journal","container-title":"QJM: An International Journal of Medicine","DOI":"10.1093/qjmed/hcac113","ISSN":"1460-2725","issue":"6","journalAbbreviation":"QJM: An International Journal of Medicine","page":"403-404","source":"Silverchair","title":"Minocycline and black thyroid","volume":"115","author":[{"family":"Goto","given":"Y"},{"family":"Ohba","given":"K"},{"family":"Sasaki","given":"S"},{"family":"Nishino","given":"N"}],"issued":{"date-parts":[["2022",6,1]]}}}],"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(132)</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r w:rsidR="008B2B41" w:rsidRPr="00784E86">
        <w:rPr>
          <w:rFonts w:ascii="Arial" w:hAnsi="Arial" w:cs="Arial"/>
          <w:color w:val="000000" w:themeColor="text1"/>
          <w:sz w:val="22"/>
          <w:szCs w:val="22"/>
          <w:lang w:val="en-US"/>
        </w:rPr>
        <w:t xml:space="preserve"> </w:t>
      </w:r>
      <w:r w:rsidR="00736BA8" w:rsidRPr="00784E86">
        <w:rPr>
          <w:rFonts w:ascii="Arial" w:hAnsi="Arial" w:cs="Arial"/>
          <w:color w:val="000000" w:themeColor="text1"/>
          <w:sz w:val="22"/>
          <w:szCs w:val="22"/>
          <w:lang w:val="en-US"/>
        </w:rPr>
        <w:t>Biotin</w:t>
      </w:r>
      <w:r w:rsidRPr="00784E86">
        <w:rPr>
          <w:rFonts w:ascii="Arial" w:hAnsi="Arial" w:cs="Arial"/>
          <w:color w:val="000000" w:themeColor="text1"/>
          <w:sz w:val="22"/>
          <w:szCs w:val="22"/>
          <w:lang w:val="en-US"/>
        </w:rPr>
        <w:t xml:space="preserve">, </w:t>
      </w:r>
      <w:r w:rsidR="00736BA8" w:rsidRPr="00784E86">
        <w:rPr>
          <w:rFonts w:ascii="Arial" w:hAnsi="Arial" w:cs="Arial"/>
          <w:color w:val="000000" w:themeColor="text1"/>
          <w:sz w:val="22"/>
          <w:szCs w:val="22"/>
          <w:lang w:val="en-US"/>
        </w:rPr>
        <w:t xml:space="preserve">frequently </w:t>
      </w:r>
      <w:r w:rsidRPr="00784E86">
        <w:rPr>
          <w:rFonts w:ascii="Arial" w:hAnsi="Arial" w:cs="Arial"/>
          <w:color w:val="000000" w:themeColor="text1"/>
          <w:sz w:val="22"/>
          <w:szCs w:val="22"/>
          <w:lang w:val="en-US"/>
        </w:rPr>
        <w:t>used as a hair fall supplement</w:t>
      </w:r>
      <w:r w:rsidR="00736BA8"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t xml:space="preserve">in many tropical countries, </w:t>
      </w:r>
      <w:r w:rsidR="00736BA8" w:rsidRPr="00784E86">
        <w:rPr>
          <w:rFonts w:ascii="Arial" w:hAnsi="Arial" w:cs="Arial"/>
          <w:color w:val="000000" w:themeColor="text1"/>
          <w:sz w:val="22"/>
          <w:szCs w:val="22"/>
          <w:lang w:val="en-US"/>
        </w:rPr>
        <w:t>occupy</w:t>
      </w:r>
      <w:r w:rsidR="00221F36" w:rsidRPr="00784E86">
        <w:rPr>
          <w:rFonts w:ascii="Arial" w:hAnsi="Arial" w:cs="Arial"/>
          <w:color w:val="000000" w:themeColor="text1"/>
          <w:sz w:val="22"/>
          <w:szCs w:val="22"/>
          <w:lang w:val="en-US"/>
        </w:rPr>
        <w:t xml:space="preserve"> the</w:t>
      </w:r>
      <w:r w:rsidR="00736BA8" w:rsidRPr="00784E86">
        <w:rPr>
          <w:rFonts w:ascii="Arial" w:hAnsi="Arial" w:cs="Arial"/>
          <w:color w:val="000000" w:themeColor="text1"/>
          <w:sz w:val="22"/>
          <w:szCs w:val="22"/>
          <w:lang w:val="en-US"/>
        </w:rPr>
        <w:t xml:space="preserve"> streptavidin</w:t>
      </w:r>
      <w:r w:rsidRPr="00784E86">
        <w:rPr>
          <w:rFonts w:ascii="Arial" w:hAnsi="Arial" w:cs="Arial"/>
          <w:color w:val="000000" w:themeColor="text1"/>
          <w:sz w:val="22"/>
          <w:szCs w:val="22"/>
          <w:lang w:val="en-US"/>
        </w:rPr>
        <w:t>-</w:t>
      </w:r>
      <w:r w:rsidR="00736BA8" w:rsidRPr="00784E86">
        <w:rPr>
          <w:rFonts w:ascii="Arial" w:hAnsi="Arial" w:cs="Arial"/>
          <w:color w:val="000000" w:themeColor="text1"/>
          <w:sz w:val="22"/>
          <w:szCs w:val="22"/>
          <w:lang w:val="en-US"/>
        </w:rPr>
        <w:t>binding sites in biotin-streptavidin two-site sandwich ELISA assay for TSH, leading to falsely low TSH. On the other hand, T4 is measured by competitive immunoassay and therefore, the falsely low signal due to biotin binding to streptavidin-binding sites, is interpreted as falsely elevated T4. Therefore, it is necessary to withhold biotin</w:t>
      </w:r>
      <w:r w:rsidRPr="00784E86">
        <w:rPr>
          <w:rFonts w:ascii="Arial" w:hAnsi="Arial" w:cs="Arial"/>
          <w:color w:val="000000" w:themeColor="text1"/>
          <w:sz w:val="22"/>
          <w:szCs w:val="22"/>
          <w:lang w:val="en-US"/>
        </w:rPr>
        <w:t>-</w:t>
      </w:r>
      <w:r w:rsidR="00736BA8" w:rsidRPr="00784E86">
        <w:rPr>
          <w:rFonts w:ascii="Arial" w:hAnsi="Arial" w:cs="Arial"/>
          <w:color w:val="000000" w:themeColor="text1"/>
          <w:sz w:val="22"/>
          <w:szCs w:val="22"/>
          <w:lang w:val="en-US"/>
        </w:rPr>
        <w:t xml:space="preserve">containing supplements </w:t>
      </w:r>
      <w:r w:rsidRPr="00784E86">
        <w:rPr>
          <w:rFonts w:ascii="Arial" w:hAnsi="Arial" w:cs="Arial"/>
          <w:color w:val="000000" w:themeColor="text1"/>
          <w:sz w:val="22"/>
          <w:szCs w:val="22"/>
          <w:lang w:val="en-US"/>
        </w:rPr>
        <w:t>with doses of up to 10 mg once daily, for 8-h. If biotin intake is more than 10 mg per day, sampling should be delayed for a more extended period (up to 73 h)</w:t>
      </w:r>
      <w:r w:rsidR="00221F36" w:rsidRPr="00784E86">
        <w:rPr>
          <w:rFonts w:ascii="Arial" w:hAnsi="Arial" w:cs="Arial"/>
          <w:color w:val="000000" w:themeColor="text1"/>
          <w:sz w:val="22"/>
          <w:szCs w:val="22"/>
          <w:lang w:val="en-US"/>
        </w:rPr>
        <w:t xml:space="preserve"> </w:t>
      </w:r>
      <w:r w:rsidRPr="00784E86">
        <w:rPr>
          <w:rFonts w:ascii="Arial" w:hAnsi="Arial" w:cs="Arial"/>
          <w:color w:val="000000" w:themeColor="text1"/>
          <w:sz w:val="22"/>
          <w:szCs w:val="22"/>
          <w:lang w:val="en-US"/>
        </w:rPr>
        <w:fldChar w:fldCharType="begin"/>
      </w:r>
      <w:r w:rsidR="009D296D" w:rsidRPr="00784E86">
        <w:rPr>
          <w:rFonts w:ascii="Arial" w:hAnsi="Arial" w:cs="Arial"/>
          <w:color w:val="000000" w:themeColor="text1"/>
          <w:sz w:val="22"/>
          <w:szCs w:val="22"/>
          <w:lang w:val="en-US"/>
        </w:rPr>
        <w:instrText xml:space="preserve"> ADDIN ZOTERO_ITEM CSL_CITATION {"citationID":"fmRbfGdF","properties":{"formattedCitation":"(133,134)","plainCitation":"(133,134)","noteIndex":0},"citationItems":[{"id":3044,"uris":["http://zotero.org/groups/2482611/items/CEBG9842"],"itemData":{"id":3044,"type":"article-journal","container-title":"Clinical Biochemistry","DOI":"10.1016/j.clinbiochem.2019.08.012","ISSN":"00099120","journalAbbreviation":"Clinical Biochemistry","language":"en","page":"1-11","source":"DOI.org (Crossref)","title":"Best practices in mitigating the risk of biotin interference with laboratory testing","volume":"74","author":[{"family":"Bowen","given":"Raffick"},{"family":"Benavides","given":"Raul"},{"family":"Colón-Franco","given":"Jessica M."},{"family":"Katzman","given":"Brooke M."},{"family":"Muthukumar","given":"Alagarraju"},{"family":"Sadrzadeh","given":"Hossein"},{"family":"Straseski","given":"Joely"},{"family":"Klause","given":"Ursula"},{"family":"Tran","given":"Nam"}],"issued":{"date-parts":[["2019",12]]}}},{"id":29800,"uris":["http://zotero.org/groups/5194563/items/NF4DJE6P"],"itemData":{"id":29800,"type":"article-journal","abstract":"Biotin is a readily available supplement that is part of the B-complex vitamins. It is an essential co-factor for five carboxylases involved in fatty acid synthesis and energy production. The recommended daily intake (RDI) of biotin ranges from 30 to 70 mcg per day. At high doses (10,000 times RDI), biotin improves clinical outcomes and quality of life in patients with progressive multiple sclerosis (MS). It has been reported to cause interference in immunoassays resulting in abnormal thyroid function tests. Hereby we are describing the case of a patient having MS who was on high-dose biotin, seen in the clinic for a follow-up visit with thyroid function tests suggestive of Graves' disease with no signs and symptoms of hyperthyroidism and completely normal physical examination. In the case we have described, the laboratory measurements suggestive of thyrotoxicosis were attributed to interference of the patient's high-dose biotin treatment with the biotin-streptavidin chemistry of the immunoassays. We observed normalization of the thyroid stimulating hormone (TSH) and free T4 measurements when the patient withheld biotin for a week. As our case illustrates, early consideration of biotin interference minimizes unnecessary repeat laboratory studies. As trials in MS are progressing, we expect to see more patients on high-dose biotin treatment with spurious laboratory measurements. Therefore, we advise careful history taking and close communication with the laboratory when the clinical picture does not match with the laboratory results.","container-title":"Cureus","DOI":"10.7759/cureus.2845","ISSN":"2168-8184","issue":"6","journalAbbreviation":"Cureus","language":"eng","note":"PMID: 30140596\nPMCID: PMC6103391","page":"e2845","source":"PubMed","title":"Effect of High-dose Biotin on Thyroid Function Tests: Case Report and Literature Review","title-short":"Effect of High-dose Biotin on Thyroid Function Tests","volume":"10","author":[{"family":"Ardabilygazir","given":"Arash"},{"family":"Afshariyamchlou","given":"Sonia"},{"family":"Mir","given":"Danial"},{"family":"Sachmechi","given":"Issac"}],"issued":{"date-parts":[["2018",6,20]]}}}],"schema":"https://github.com/citation-style-language/schema/raw/master/csl-citation.json"} </w:instrText>
      </w:r>
      <w:r w:rsidRPr="00784E86">
        <w:rPr>
          <w:rFonts w:ascii="Arial" w:hAnsi="Arial" w:cs="Arial"/>
          <w:color w:val="000000" w:themeColor="text1"/>
          <w:sz w:val="22"/>
          <w:szCs w:val="22"/>
          <w:lang w:val="en-US"/>
        </w:rPr>
        <w:fldChar w:fldCharType="separate"/>
      </w:r>
      <w:r w:rsidR="009D296D" w:rsidRPr="00784E86">
        <w:rPr>
          <w:rFonts w:ascii="Arial" w:hAnsi="Arial" w:cs="Arial"/>
          <w:noProof/>
          <w:color w:val="000000" w:themeColor="text1"/>
          <w:sz w:val="22"/>
          <w:szCs w:val="22"/>
          <w:lang w:val="en-US"/>
        </w:rPr>
        <w:t>(133,134)</w:t>
      </w:r>
      <w:r w:rsidRPr="00784E86">
        <w:rPr>
          <w:rFonts w:ascii="Arial" w:hAnsi="Arial" w:cs="Arial"/>
          <w:color w:val="000000" w:themeColor="text1"/>
          <w:sz w:val="22"/>
          <w:szCs w:val="22"/>
          <w:lang w:val="en-US"/>
        </w:rPr>
        <w:fldChar w:fldCharType="end"/>
      </w:r>
      <w:r w:rsidR="00221F36" w:rsidRPr="00784E86">
        <w:rPr>
          <w:rFonts w:ascii="Arial" w:hAnsi="Arial" w:cs="Arial"/>
          <w:color w:val="000000" w:themeColor="text1"/>
          <w:sz w:val="22"/>
          <w:szCs w:val="22"/>
          <w:lang w:val="en-US"/>
        </w:rPr>
        <w:t>.</w:t>
      </w:r>
    </w:p>
    <w:p w14:paraId="716BD2EF" w14:textId="605AE22E" w:rsidR="004940BB" w:rsidRPr="00784E86" w:rsidRDefault="004940BB" w:rsidP="00784E86">
      <w:pPr>
        <w:spacing w:line="276" w:lineRule="auto"/>
        <w:contextualSpacing/>
        <w:rPr>
          <w:rFonts w:ascii="Arial" w:hAnsi="Arial" w:cs="Arial"/>
          <w:color w:val="0070C0"/>
          <w:sz w:val="22"/>
          <w:szCs w:val="22"/>
          <w:lang w:val="en-US"/>
        </w:rPr>
      </w:pPr>
    </w:p>
    <w:p w14:paraId="0FE67447" w14:textId="1D7A3D6B" w:rsidR="004940BB" w:rsidRPr="00784E86" w:rsidRDefault="003954B2" w:rsidP="00784E86">
      <w:pPr>
        <w:spacing w:line="276" w:lineRule="auto"/>
        <w:contextualSpacing/>
        <w:rPr>
          <w:rFonts w:ascii="Arial" w:hAnsi="Arial" w:cs="Arial"/>
          <w:b/>
          <w:color w:val="0432FF"/>
          <w:sz w:val="22"/>
          <w:szCs w:val="22"/>
          <w:lang w:val="en-US"/>
        </w:rPr>
      </w:pPr>
      <w:r w:rsidRPr="00784E86">
        <w:rPr>
          <w:rFonts w:ascii="Arial" w:hAnsi="Arial" w:cs="Arial"/>
          <w:b/>
          <w:color w:val="0432FF"/>
          <w:sz w:val="22"/>
          <w:szCs w:val="22"/>
          <w:lang w:val="en-US"/>
        </w:rPr>
        <w:t>CHALLENGES TO MANAGEMENT IN THE TROPICS</w:t>
      </w:r>
    </w:p>
    <w:p w14:paraId="6BE0FED3" w14:textId="77777777" w:rsidR="006709AC" w:rsidRPr="00784E86" w:rsidRDefault="006709AC" w:rsidP="00784E86">
      <w:pPr>
        <w:spacing w:line="276" w:lineRule="auto"/>
        <w:contextualSpacing/>
        <w:rPr>
          <w:rFonts w:ascii="Arial" w:hAnsi="Arial" w:cs="Arial"/>
          <w:b/>
          <w:color w:val="000000" w:themeColor="text1"/>
          <w:sz w:val="22"/>
          <w:szCs w:val="22"/>
          <w:lang w:val="en-US"/>
        </w:rPr>
      </w:pPr>
    </w:p>
    <w:p w14:paraId="7B047AF2" w14:textId="4CDBC3F1" w:rsidR="00221F36" w:rsidRPr="00784E86" w:rsidRDefault="00231ED8"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Managing thyroid diseases in the tropics presents a unique set of challenges that encompass a range of socio-economic, healthcare infrastructure, and environmental factors. </w:t>
      </w:r>
      <w:r w:rsidR="0098408B" w:rsidRPr="00EB077F">
        <w:rPr>
          <w:rFonts w:ascii="Arial" w:hAnsi="Arial" w:cs="Arial"/>
          <w:color w:val="000000" w:themeColor="text1"/>
          <w:sz w:val="22"/>
          <w:szCs w:val="22"/>
          <w:lang w:val="en-US"/>
        </w:rPr>
        <w:t>(Table 2)</w:t>
      </w:r>
      <w:r w:rsidR="00174AC5" w:rsidRPr="00EB077F">
        <w:rPr>
          <w:rFonts w:ascii="Arial" w:hAnsi="Arial" w:cs="Arial"/>
          <w:color w:val="000000" w:themeColor="text1"/>
          <w:sz w:val="22"/>
          <w:szCs w:val="22"/>
          <w:lang w:val="en-US"/>
        </w:rPr>
        <w:t>.</w:t>
      </w:r>
    </w:p>
    <w:p w14:paraId="3700CA82" w14:textId="77777777" w:rsidR="00221F36" w:rsidRPr="00784E86" w:rsidRDefault="00221F36" w:rsidP="00784E86">
      <w:pPr>
        <w:spacing w:line="276" w:lineRule="auto"/>
        <w:contextualSpacing/>
        <w:rPr>
          <w:rFonts w:ascii="Arial" w:hAnsi="Arial" w:cs="Arial"/>
          <w:color w:val="000000" w:themeColor="text1"/>
          <w:sz w:val="22"/>
          <w:szCs w:val="22"/>
          <w:lang w:val="en-US"/>
        </w:rPr>
      </w:pPr>
    </w:p>
    <w:p w14:paraId="3BA5EA70" w14:textId="213A6C98" w:rsidR="00221F36" w:rsidRPr="00784E86" w:rsidRDefault="00221F36" w:rsidP="00784E86">
      <w:pPr>
        <w:spacing w:line="276" w:lineRule="auto"/>
        <w:contextualSpacing/>
        <w:rPr>
          <w:rFonts w:ascii="Arial" w:hAnsi="Arial" w:cs="Arial"/>
          <w:b/>
          <w:bCs/>
          <w:color w:val="00B050"/>
          <w:sz w:val="22"/>
          <w:szCs w:val="22"/>
          <w:lang w:val="en-US"/>
        </w:rPr>
      </w:pPr>
      <w:r w:rsidRPr="00784E86">
        <w:rPr>
          <w:rFonts w:ascii="Arial" w:hAnsi="Arial" w:cs="Arial"/>
          <w:b/>
          <w:bCs/>
          <w:color w:val="00B050"/>
          <w:sz w:val="22"/>
          <w:szCs w:val="22"/>
          <w:lang w:val="en-US"/>
        </w:rPr>
        <w:t xml:space="preserve">Delayed </w:t>
      </w:r>
      <w:r w:rsidR="006416E1">
        <w:rPr>
          <w:rFonts w:ascii="Arial" w:hAnsi="Arial" w:cs="Arial"/>
          <w:b/>
          <w:bCs/>
          <w:color w:val="00B050"/>
          <w:sz w:val="22"/>
          <w:szCs w:val="22"/>
          <w:lang w:val="en-US"/>
        </w:rPr>
        <w:t>D</w:t>
      </w:r>
      <w:r w:rsidRPr="00784E86">
        <w:rPr>
          <w:rFonts w:ascii="Arial" w:hAnsi="Arial" w:cs="Arial"/>
          <w:b/>
          <w:bCs/>
          <w:color w:val="00B050"/>
          <w:sz w:val="22"/>
          <w:szCs w:val="22"/>
          <w:lang w:val="en-US"/>
        </w:rPr>
        <w:t>iagnosis</w:t>
      </w:r>
    </w:p>
    <w:p w14:paraId="456302ED" w14:textId="77777777" w:rsidR="00221F36" w:rsidRPr="00784E86" w:rsidRDefault="00221F36" w:rsidP="00784E86">
      <w:pPr>
        <w:spacing w:line="276" w:lineRule="auto"/>
        <w:contextualSpacing/>
        <w:rPr>
          <w:rFonts w:ascii="Arial" w:hAnsi="Arial" w:cs="Arial"/>
          <w:color w:val="000000" w:themeColor="text1"/>
          <w:sz w:val="22"/>
          <w:szCs w:val="22"/>
          <w:lang w:val="en-US"/>
        </w:rPr>
      </w:pPr>
    </w:p>
    <w:p w14:paraId="3BEB2F9E" w14:textId="5964D6C3" w:rsidR="00231ED8" w:rsidRPr="00784E86" w:rsidRDefault="00231ED8"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One of the primary challenge</w:t>
      </w:r>
      <w:r w:rsidR="006416E1">
        <w:rPr>
          <w:rFonts w:ascii="Arial" w:hAnsi="Arial" w:cs="Arial"/>
          <w:color w:val="000000" w:themeColor="text1"/>
          <w:sz w:val="22"/>
          <w:szCs w:val="22"/>
          <w:lang w:val="en-US"/>
        </w:rPr>
        <w:t>s</w:t>
      </w:r>
      <w:r w:rsidRPr="00784E86">
        <w:rPr>
          <w:rFonts w:ascii="Arial" w:hAnsi="Arial" w:cs="Arial"/>
          <w:color w:val="000000" w:themeColor="text1"/>
          <w:sz w:val="22"/>
          <w:szCs w:val="22"/>
          <w:lang w:val="en-US"/>
        </w:rPr>
        <w:t xml:space="preserve"> is the late presentation of patients, which is often due to limited access to healthcare facilities. In many tropical regions, healthcare services are scarce, particularly in rural areas, leading to delays in diagnosis and treatment. This delay can result in the progression of thyroid diseases to more severe stages, making management more complex. </w:t>
      </w:r>
    </w:p>
    <w:p w14:paraId="1B4F2F40" w14:textId="77777777" w:rsidR="00231ED8" w:rsidRPr="00784E86" w:rsidRDefault="00231ED8" w:rsidP="00784E86">
      <w:pPr>
        <w:pStyle w:val="NormalWeb"/>
        <w:spacing w:before="0" w:beforeAutospacing="0" w:after="0" w:afterAutospacing="0" w:line="276" w:lineRule="auto"/>
        <w:contextualSpacing/>
        <w:rPr>
          <w:rStyle w:val="s3"/>
          <w:rFonts w:ascii="Arial" w:eastAsiaTheme="majorEastAsia" w:hAnsi="Arial" w:cs="Arial"/>
          <w:color w:val="000000" w:themeColor="text1"/>
          <w:sz w:val="22"/>
          <w:szCs w:val="22"/>
          <w:lang w:val="en-US"/>
        </w:rPr>
      </w:pPr>
    </w:p>
    <w:p w14:paraId="01BC59E8" w14:textId="77777777" w:rsidR="0049467C" w:rsidRPr="00784E86" w:rsidRDefault="00231ED8" w:rsidP="00784E86">
      <w:pPr>
        <w:spacing w:line="276" w:lineRule="auto"/>
        <w:contextualSpacing/>
        <w:rPr>
          <w:rFonts w:ascii="Arial" w:eastAsia="Times New Roman" w:hAnsi="Arial" w:cs="Arial"/>
          <w:b/>
          <w:bCs/>
          <w:iCs/>
          <w:color w:val="00B050"/>
          <w:kern w:val="0"/>
          <w:sz w:val="22"/>
          <w:szCs w:val="22"/>
          <w:lang w:val="en-US" w:eastAsia="en-GB"/>
          <w14:ligatures w14:val="none"/>
        </w:rPr>
      </w:pPr>
      <w:r w:rsidRPr="00784E86">
        <w:rPr>
          <w:rFonts w:ascii="Arial" w:eastAsia="Times New Roman" w:hAnsi="Arial" w:cs="Arial"/>
          <w:b/>
          <w:bCs/>
          <w:iCs/>
          <w:color w:val="00B050"/>
          <w:kern w:val="0"/>
          <w:sz w:val="22"/>
          <w:szCs w:val="22"/>
          <w:lang w:val="en-US" w:eastAsia="en-GB"/>
          <w14:ligatures w14:val="none"/>
        </w:rPr>
        <w:t>Non</w:t>
      </w:r>
      <w:r w:rsidR="0049467C" w:rsidRPr="00784E86">
        <w:rPr>
          <w:rFonts w:ascii="Arial" w:eastAsia="Times New Roman" w:hAnsi="Arial" w:cs="Arial"/>
          <w:b/>
          <w:bCs/>
          <w:iCs/>
          <w:color w:val="00B050"/>
          <w:kern w:val="0"/>
          <w:sz w:val="22"/>
          <w:szCs w:val="22"/>
          <w:lang w:val="en-US" w:eastAsia="en-GB"/>
          <w14:ligatures w14:val="none"/>
        </w:rPr>
        <w:t xml:space="preserve">-Availability </w:t>
      </w:r>
      <w:proofErr w:type="gramStart"/>
      <w:r w:rsidR="0049467C" w:rsidRPr="00784E86">
        <w:rPr>
          <w:rFonts w:ascii="Arial" w:eastAsia="Times New Roman" w:hAnsi="Arial" w:cs="Arial"/>
          <w:b/>
          <w:bCs/>
          <w:iCs/>
          <w:color w:val="00B050"/>
          <w:kern w:val="0"/>
          <w:sz w:val="22"/>
          <w:szCs w:val="22"/>
          <w:lang w:val="en-US" w:eastAsia="en-GB"/>
          <w14:ligatures w14:val="none"/>
        </w:rPr>
        <w:t>Of</w:t>
      </w:r>
      <w:proofErr w:type="gramEnd"/>
      <w:r w:rsidR="0049467C" w:rsidRPr="00784E86">
        <w:rPr>
          <w:rFonts w:ascii="Arial" w:eastAsia="Times New Roman" w:hAnsi="Arial" w:cs="Arial"/>
          <w:b/>
          <w:bCs/>
          <w:iCs/>
          <w:color w:val="00B050"/>
          <w:kern w:val="0"/>
          <w:sz w:val="22"/>
          <w:szCs w:val="22"/>
          <w:lang w:val="en-US" w:eastAsia="en-GB"/>
          <w14:ligatures w14:val="none"/>
        </w:rPr>
        <w:t xml:space="preserve"> Ethnicity Specific Reference Ranges For Thyroid Hormones</w:t>
      </w:r>
    </w:p>
    <w:p w14:paraId="53DFABEA" w14:textId="16637CED" w:rsidR="00C214C1" w:rsidRPr="00784E86" w:rsidRDefault="0049467C" w:rsidP="00784E86">
      <w:pPr>
        <w:spacing w:line="276" w:lineRule="auto"/>
        <w:contextualSpacing/>
        <w:rPr>
          <w:rFonts w:ascii="Arial" w:eastAsia="Times New Roman" w:hAnsi="Arial" w:cs="Arial"/>
          <w:b/>
          <w:bCs/>
          <w:iCs/>
          <w:color w:val="00B050"/>
          <w:kern w:val="0"/>
          <w:sz w:val="22"/>
          <w:szCs w:val="22"/>
          <w:lang w:val="en-US" w:eastAsia="en-GB"/>
          <w14:ligatures w14:val="none"/>
        </w:rPr>
      </w:pPr>
      <w:r w:rsidRPr="00784E86">
        <w:rPr>
          <w:rFonts w:ascii="Arial" w:eastAsia="Times New Roman" w:hAnsi="Arial" w:cs="Arial"/>
          <w:b/>
          <w:bCs/>
          <w:iCs/>
          <w:color w:val="00B050"/>
          <w:kern w:val="0"/>
          <w:sz w:val="22"/>
          <w:szCs w:val="22"/>
          <w:lang w:val="en-US" w:eastAsia="en-GB"/>
          <w14:ligatures w14:val="none"/>
        </w:rPr>
        <w:t xml:space="preserve"> </w:t>
      </w:r>
    </w:p>
    <w:p w14:paraId="6667F171" w14:textId="77777777" w:rsidR="003152B5" w:rsidRPr="00784E86" w:rsidRDefault="00DE6B97"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Inter-population differences in thyroid function are significant, as thyroid hormone reference intervals are influenced by both genetic factors, such as TSH polymorphisms, and environmental factors</w:t>
      </w:r>
      <w:r w:rsidR="00231ED8" w:rsidRPr="00784E86">
        <w:rPr>
          <w:rFonts w:ascii="Arial" w:hAnsi="Arial" w:cs="Arial"/>
          <w:color w:val="000000" w:themeColor="text1"/>
          <w:sz w:val="22"/>
          <w:szCs w:val="22"/>
          <w:lang w:val="en-US"/>
        </w:rPr>
        <w:t xml:space="preserve">. </w:t>
      </w:r>
      <w:r w:rsidR="003152B5" w:rsidRPr="00784E86">
        <w:rPr>
          <w:rFonts w:ascii="Arial" w:hAnsi="Arial" w:cs="Arial"/>
          <w:color w:val="000000" w:themeColor="text1"/>
          <w:sz w:val="22"/>
          <w:szCs w:val="22"/>
          <w:lang w:val="en-US"/>
        </w:rPr>
        <w:t xml:space="preserve">Most tropical countries lack population-specific ranges and rely on Western standards. </w:t>
      </w:r>
    </w:p>
    <w:p w14:paraId="577E57DD" w14:textId="77777777" w:rsidR="003152B5" w:rsidRPr="00784E86" w:rsidRDefault="003152B5" w:rsidP="00784E86">
      <w:pPr>
        <w:spacing w:line="276" w:lineRule="auto"/>
        <w:contextualSpacing/>
        <w:rPr>
          <w:rFonts w:ascii="Arial" w:hAnsi="Arial" w:cs="Arial"/>
          <w:color w:val="000000" w:themeColor="text1"/>
          <w:sz w:val="22"/>
          <w:szCs w:val="22"/>
          <w:lang w:val="en-US"/>
        </w:rPr>
      </w:pPr>
    </w:p>
    <w:p w14:paraId="47D45F86" w14:textId="3CA66BB2" w:rsidR="00231ED8" w:rsidRPr="00784E86" w:rsidRDefault="00DE6B97"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A study found that a small fraction of South Asians could have a functionally normal TSH variant due to a novel TSHβ point mutation, to which some monoclonal antibodies fail to bind, resulting in falsely undetectable </w:t>
      </w:r>
      <w:r w:rsidR="00231ED8" w:rsidRPr="00784E86">
        <w:rPr>
          <w:rFonts w:ascii="Arial" w:hAnsi="Arial" w:cs="Arial"/>
          <w:color w:val="000000" w:themeColor="text1"/>
          <w:sz w:val="22"/>
          <w:szCs w:val="22"/>
          <w:lang w:val="en-US"/>
        </w:rPr>
        <w:t>TSH levels and potential mistreatment as hyperthyroidism</w:t>
      </w:r>
      <w:r w:rsidR="00715317" w:rsidRPr="00784E86">
        <w:rPr>
          <w:rFonts w:ascii="Arial" w:hAnsi="Arial" w:cs="Arial"/>
          <w:color w:val="000000" w:themeColor="text1"/>
          <w:sz w:val="22"/>
          <w:szCs w:val="22"/>
          <w:lang w:val="en-US"/>
        </w:rPr>
        <w:t xml:space="preserve"> </w:t>
      </w:r>
      <w:r w:rsidR="00231ED8"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{"citationID":"RrmZWo7F","properties":{"formattedCitation":"(135)","plainCitation":"(135)","noteIndex":0},"citationItems":[{"id":"uRHIkkus/cc5b3609","uris":["http://zotero.org/users/9316364/items/XEHK4NEY"],"itemData":{"id":6350,"type":"article-journal","abstract":"CONTEXT: An index case of a clinically euthyroid woman of South Asian descent was identified with discordant TSH results: undetectable TSH on our routine assay and normal TSH on an alternate assay. Low TSH concentrations due to functionally compromising TSH mutations have been reported. Here we describe a new phenomenon of functional TSH that is undetectable by 4 widely used US Food and Drug Administration (FDA)-approved TSH immunoassays marketed by a single vendor.\nOBJECTIVE: The purpose of this study was to identify additional cases and investigate the cause of the falsely undetectable TSH.\nDESIGN: All samples with TSH results of &lt;0.01 μIU/mL were retested with a second TSH assay. Discordant samples were evaluated on up to 8 FDA-approved TSH immunoassays and the TSHβ gene was sequenced. Retrospectively, thyroid function tests, diagnoses, and medications from 1.6 million individuals were analyzed.\nRESULTS: Out of approximately 2 million individuals, we have identified a cohort of 20 hypothyroid and euthyroid patients of shared ethnicity with falsely undetectable TSH (&lt;0.01 μIU/mL) in 4 of 8 commercially available TSH assays. Half of these individuals were initially treated based on repeated falsely undetectable TSH values (7 euthyroid patients were treated with methimazole and 2 hypothyroid patients had doses of levothyroxine decreased). In all cases, a retrospective chart review revealed that clinical assessments and free T4 and total T3 results were inconsistent with the undetectable TSH results. Specific antibodies failing to detect TSH in these cases were identified in the 4 affected assays. A novel TSHβ point mutation was identified.\nCONCLUSIONS: Our data suggest that these individuals have a previously unrecognized, functionally normal, TSH variant to which some monoclonal antibodies fail to bind. To assure appropriate patient management, clinicians and laboratorians need to be aware that certain TSH variants may be undetectable in some hyperselective TSH assays.","container-title":"The Journal of Clinical Endocrinology and Metabolism","DOI":"10.1210/jc.2013-2092","ISSN":"1945-7197","issue":"4","journalAbbreviation":"J Clin Endocrinol Metab","language":"eng","note":"PMID: 24423284","page":"1171-1179","source":"PubMed","title":"Falsely undetectable TSH in a cohort of South Asian euthyroid patients","volume":"99","author":[{"family":"Drees","given":"Julia C."},{"family":"Stone","given":"Judith A."},{"family":"Reamer","given":"C. Randy"},{"family":"Arboleda","given":"Victoria E."},{"family":"Huang","given":"Karl"},{"family":"Hrynkow","given":"Jane"},{"family":"Greene","given":"Dina N."},{"family":"Petrie","given":"Matthew S."},{"family":"Hoke","given":"Carolyn"},{"family":"Lorey","given":"Thomas S."},{"family":"Dlott","given":"Richard S."}],"issued":{"date-parts":[["2014",4]]}}}],"schema":"https://github.com/citation-style-language/schema/raw/master/csl-citation.json"} </w:instrText>
      </w:r>
      <w:r w:rsidR="00231ED8"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(135)</w:t>
      </w:r>
      <w:r w:rsidR="00231ED8" w:rsidRPr="00784E86">
        <w:rPr>
          <w:rFonts w:ascii="Arial" w:hAnsi="Arial" w:cs="Arial"/>
          <w:color w:val="000000" w:themeColor="text1"/>
          <w:sz w:val="22"/>
          <w:szCs w:val="22"/>
          <w:lang w:val="en-US"/>
        </w:rPr>
        <w:fldChar w:fldCharType="end"/>
      </w:r>
      <w:r w:rsidR="00715317" w:rsidRPr="00784E86">
        <w:rPr>
          <w:rFonts w:ascii="Arial" w:hAnsi="Arial" w:cs="Arial"/>
          <w:color w:val="000000" w:themeColor="text1"/>
          <w:sz w:val="22"/>
          <w:szCs w:val="22"/>
          <w:lang w:val="en-US"/>
        </w:rPr>
        <w:t>.</w:t>
      </w:r>
      <w:r w:rsidR="00231ED8" w:rsidRPr="00784E86">
        <w:rPr>
          <w:rFonts w:ascii="Arial" w:hAnsi="Arial" w:cs="Arial"/>
          <w:color w:val="000000" w:themeColor="text1"/>
          <w:sz w:val="22"/>
          <w:szCs w:val="22"/>
          <w:lang w:val="en-US"/>
        </w:rPr>
        <w:t xml:space="preserve"> </w:t>
      </w:r>
    </w:p>
    <w:p w14:paraId="6E01E519" w14:textId="77777777" w:rsidR="00231ED8" w:rsidRPr="00784E86" w:rsidRDefault="00231ED8"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p>
    <w:p w14:paraId="2A284C5A" w14:textId="21332888" w:rsidR="00C214C1" w:rsidRPr="00784E86" w:rsidRDefault="008B2B41" w:rsidP="00784E86">
      <w:pPr>
        <w:spacing w:line="276" w:lineRule="auto"/>
        <w:contextualSpacing/>
        <w:rPr>
          <w:rFonts w:ascii="Arial" w:hAnsi="Arial" w:cs="Arial"/>
          <w:color w:val="00B050"/>
          <w:sz w:val="22"/>
          <w:szCs w:val="22"/>
          <w:lang w:val="en-US"/>
        </w:rPr>
      </w:pPr>
      <w:r w:rsidRPr="00784E86">
        <w:rPr>
          <w:rFonts w:ascii="Arial" w:hAnsi="Arial" w:cs="Arial"/>
          <w:b/>
          <w:bCs/>
          <w:iCs/>
          <w:color w:val="00B050"/>
          <w:sz w:val="22"/>
          <w:szCs w:val="22"/>
          <w:lang w:val="en-US"/>
        </w:rPr>
        <w:t xml:space="preserve">Iodine </w:t>
      </w:r>
      <w:r w:rsidR="0049467C" w:rsidRPr="00784E86">
        <w:rPr>
          <w:rFonts w:ascii="Arial" w:hAnsi="Arial" w:cs="Arial"/>
          <w:b/>
          <w:bCs/>
          <w:iCs/>
          <w:color w:val="00B050"/>
          <w:sz w:val="22"/>
          <w:szCs w:val="22"/>
          <w:lang w:val="en-US"/>
        </w:rPr>
        <w:t xml:space="preserve">Deficiency </w:t>
      </w:r>
      <w:proofErr w:type="gramStart"/>
      <w:r w:rsidR="0049467C" w:rsidRPr="00784E86">
        <w:rPr>
          <w:rFonts w:ascii="Arial" w:hAnsi="Arial" w:cs="Arial"/>
          <w:b/>
          <w:bCs/>
          <w:iCs/>
          <w:color w:val="00B050"/>
          <w:sz w:val="22"/>
          <w:szCs w:val="22"/>
          <w:lang w:val="en-US"/>
        </w:rPr>
        <w:t>And</w:t>
      </w:r>
      <w:proofErr w:type="gramEnd"/>
      <w:r w:rsidR="0049467C" w:rsidRPr="00784E86">
        <w:rPr>
          <w:rFonts w:ascii="Arial" w:hAnsi="Arial" w:cs="Arial"/>
          <w:b/>
          <w:bCs/>
          <w:iCs/>
          <w:color w:val="00B050"/>
          <w:sz w:val="22"/>
          <w:szCs w:val="22"/>
          <w:lang w:val="en-US"/>
        </w:rPr>
        <w:t xml:space="preserve"> National </w:t>
      </w:r>
      <w:r w:rsidR="00AE0CF3" w:rsidRPr="00784E86">
        <w:rPr>
          <w:rFonts w:ascii="Arial" w:hAnsi="Arial" w:cs="Arial"/>
          <w:b/>
          <w:bCs/>
          <w:iCs/>
          <w:color w:val="00B050"/>
          <w:sz w:val="22"/>
          <w:szCs w:val="22"/>
          <w:lang w:val="en-US"/>
        </w:rPr>
        <w:t>Iodization</w:t>
      </w:r>
      <w:r w:rsidR="0049467C" w:rsidRPr="00784E86">
        <w:rPr>
          <w:rFonts w:ascii="Arial" w:hAnsi="Arial" w:cs="Arial"/>
          <w:b/>
          <w:bCs/>
          <w:iCs/>
          <w:color w:val="00B050"/>
          <w:sz w:val="22"/>
          <w:szCs w:val="22"/>
          <w:lang w:val="en-US"/>
        </w:rPr>
        <w:t xml:space="preserve"> Policies </w:t>
      </w:r>
      <w:r w:rsidR="0049467C" w:rsidRPr="00784E86">
        <w:rPr>
          <w:rFonts w:ascii="Arial" w:hAnsi="Arial" w:cs="Arial"/>
          <w:color w:val="00B050"/>
          <w:sz w:val="22"/>
          <w:szCs w:val="22"/>
          <w:lang w:val="en-US"/>
        </w:rPr>
        <w:t xml:space="preserve">  </w:t>
      </w:r>
    </w:p>
    <w:p w14:paraId="56E5B3BD" w14:textId="77777777" w:rsidR="0049467C" w:rsidRPr="00784E86" w:rsidRDefault="0049467C" w:rsidP="00784E86">
      <w:pPr>
        <w:spacing w:line="276" w:lineRule="auto"/>
        <w:contextualSpacing/>
        <w:rPr>
          <w:rFonts w:ascii="Arial" w:hAnsi="Arial" w:cs="Arial"/>
          <w:color w:val="000000" w:themeColor="text1"/>
          <w:sz w:val="22"/>
          <w:szCs w:val="22"/>
          <w:lang w:val="en-US"/>
        </w:rPr>
      </w:pPr>
    </w:p>
    <w:p w14:paraId="4CA4CFF5" w14:textId="1E99BEFB" w:rsidR="00275122" w:rsidRPr="00784E86" w:rsidRDefault="00275122" w:rsidP="00784E86">
      <w:pPr>
        <w:spacing w:line="276" w:lineRule="auto"/>
        <w:contextualSpacing/>
        <w:rPr>
          <w:rFonts w:ascii="Arial" w:hAnsi="Arial" w:cs="Arial"/>
          <w:color w:val="000000" w:themeColor="text1"/>
          <w:sz w:val="22"/>
          <w:szCs w:val="22"/>
          <w:lang w:val="en-US"/>
        </w:rPr>
      </w:pPr>
      <w:bookmarkStart w:id="16" w:name="OLE_LINK47"/>
      <w:bookmarkStart w:id="17" w:name="OLE_LINK48"/>
      <w:r w:rsidRPr="00784E86">
        <w:rPr>
          <w:rFonts w:ascii="Arial" w:hAnsi="Arial" w:cs="Arial"/>
          <w:color w:val="000000" w:themeColor="text1"/>
          <w:sz w:val="22"/>
          <w:szCs w:val="22"/>
          <w:lang w:val="en-US"/>
        </w:rPr>
        <w:t xml:space="preserve">Several factors, including dietary habits </w:t>
      </w:r>
      <w:r w:rsidR="003152B5" w:rsidRPr="00784E86">
        <w:rPr>
          <w:rFonts w:ascii="Arial" w:hAnsi="Arial" w:cs="Arial"/>
          <w:color w:val="000000" w:themeColor="text1"/>
          <w:sz w:val="22"/>
          <w:szCs w:val="22"/>
          <w:lang w:val="en-US"/>
        </w:rPr>
        <w:t>of</w:t>
      </w:r>
      <w:r w:rsidRPr="00784E86">
        <w:rPr>
          <w:rFonts w:ascii="Arial" w:hAnsi="Arial" w:cs="Arial"/>
          <w:color w:val="000000" w:themeColor="text1"/>
          <w:sz w:val="22"/>
          <w:szCs w:val="22"/>
          <w:lang w:val="en-US"/>
        </w:rPr>
        <w:t xml:space="preserve"> consuming alternative salts, </w:t>
      </w:r>
      <w:r w:rsidR="003152B5" w:rsidRPr="00784E86">
        <w:rPr>
          <w:rFonts w:ascii="Arial" w:hAnsi="Arial" w:cs="Arial"/>
          <w:color w:val="000000" w:themeColor="text1"/>
          <w:sz w:val="22"/>
          <w:szCs w:val="22"/>
          <w:lang w:val="en-US"/>
        </w:rPr>
        <w:t xml:space="preserve">overheating during </w:t>
      </w:r>
      <w:r w:rsidRPr="00784E86">
        <w:rPr>
          <w:rFonts w:ascii="Arial" w:hAnsi="Arial" w:cs="Arial"/>
          <w:color w:val="000000" w:themeColor="text1"/>
          <w:sz w:val="22"/>
          <w:szCs w:val="22"/>
          <w:lang w:val="en-US"/>
        </w:rPr>
        <w:t xml:space="preserve">cooking, salt packaging, and economic and administrative issues, can hinder the goal of effective iodization. Studies in tropical countries found iodine deficiency in 30 out of 143 countries. Clinical observations in Uganda, Cambodia, Ethiopia, Cameroon, Mali, Burkina Faso, and India still show prevalence of large goiters causing neck compression </w:t>
      </w:r>
      <w:r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QfC4wTST","properties":{"formattedCitation":"(136)","plainCitation":"(136)","noteIndex":0},"citationItems":[{"id":"uRHIkkus/9ibSwC8s","uris":["http://zotero.org/users/9316364/items/EHNFK3C6"],"itemData":{"id":"uRHIkkus/9ibSwC8s","type":"article-journal","abstract":"Iodine Deficiency Disorders are a major public health problem worldwide affecting all groups of people of which children and lactating women are the most vulnerable categories. At a global scale, aproximately 2 billion people suffer of iodine deficiency (ID) of which aproximately 50 million present with clinical manifestations. Assesing iodine levels through different methods has proven to have a key role when discussing treatment options. Screening programs, and early ID diagnostic is important for pregnant women’s follow-up, especially in known countries with iodine dificiency. Universal salt iodization programs have been proposed over the world, but unfortunately have covered about 71% of the world’s population. The aim of this article is to adress the current standings of iodine status and influence on general population with a general focus on newborns and pregnant women and to review the worldwide perspective on available prevention methods.","container-title":"Current Health Sciences Journal","DOI":"10.12865/CHSJ.43.02.01","ISSN":"2067-0656","issue":"2","journalAbbreviation":"Curr Health Sci J","note":"PMID: 30595864\nPMCID: PMC6284174","page":"103-111","source":"PubMed Central","title":"Iodine Deficiency, Still a Global Problem?","volume":"43","author":[{"family":"BIBAN","given":"BG"},{"family":"LICHIARDOPOL","given":"C"}],"issued":{"date-parts":[["2017"]]}}}],"schema":"https://github.com/citation-style-language/schema/raw/master/csl-citation.json"} </w:instrText>
      </w:r>
      <w:r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(136)</w:t>
      </w:r>
      <w:r w:rsidRPr="00784E86">
        <w:rPr>
          <w:rFonts w:ascii="Arial" w:hAnsi="Arial" w:cs="Arial"/>
          <w:color w:val="000000" w:themeColor="text1"/>
          <w:sz w:val="22"/>
          <w:szCs w:val="22"/>
          <w:lang w:val="en-US"/>
        </w:rPr>
        <w:fldChar w:fldCharType="end"/>
      </w:r>
      <w:r w:rsidRPr="00784E86">
        <w:rPr>
          <w:rFonts w:ascii="Arial" w:hAnsi="Arial" w:cs="Arial"/>
          <w:color w:val="000000" w:themeColor="text1"/>
          <w:sz w:val="22"/>
          <w:szCs w:val="22"/>
          <w:lang w:val="en-US"/>
        </w:rPr>
        <w:t>.</w:t>
      </w:r>
    </w:p>
    <w:p w14:paraId="462DA563" w14:textId="77777777" w:rsidR="003152B5" w:rsidRPr="00784E86" w:rsidRDefault="003152B5" w:rsidP="00784E86">
      <w:pPr>
        <w:spacing w:line="276" w:lineRule="auto"/>
        <w:contextualSpacing/>
        <w:rPr>
          <w:rFonts w:ascii="Arial" w:hAnsi="Arial" w:cs="Arial"/>
          <w:color w:val="000000" w:themeColor="text1"/>
          <w:sz w:val="22"/>
          <w:szCs w:val="22"/>
          <w:lang w:val="en-US"/>
        </w:rPr>
      </w:pPr>
    </w:p>
    <w:p w14:paraId="2FD2DF22" w14:textId="00E03E76" w:rsidR="00275122" w:rsidRPr="00784E86" w:rsidRDefault="00231ED8"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Urinary iodine measurement is considered the standard for iodine intake assessment at the population level. </w:t>
      </w:r>
      <w:r w:rsidR="00275122" w:rsidRPr="00784E86">
        <w:rPr>
          <w:rFonts w:ascii="Arial" w:hAnsi="Arial" w:cs="Arial"/>
          <w:color w:val="000000" w:themeColor="text1"/>
          <w:sz w:val="22"/>
          <w:szCs w:val="22"/>
          <w:lang w:val="en-US"/>
        </w:rPr>
        <w:t xml:space="preserve">The limitations of urinary iodine estimation include specimen integrity issues, sample authenticity concerns, and high pre-analytic variability. To address these limitations, alternative epidemiologic markers of iodine deficiency should be considered, such as percent of newborns with TSH values &gt; 5 </w:t>
      </w:r>
      <w:proofErr w:type="spellStart"/>
      <w:r w:rsidR="00275122" w:rsidRPr="00784E86">
        <w:rPr>
          <w:rFonts w:ascii="Arial" w:hAnsi="Arial" w:cs="Arial"/>
          <w:color w:val="000000" w:themeColor="text1"/>
          <w:sz w:val="22"/>
          <w:szCs w:val="22"/>
          <w:lang w:val="en-US"/>
        </w:rPr>
        <w:t>mIU</w:t>
      </w:r>
      <w:proofErr w:type="spellEnd"/>
      <w:r w:rsidR="00275122" w:rsidRPr="00784E86">
        <w:rPr>
          <w:rFonts w:ascii="Arial" w:hAnsi="Arial" w:cs="Arial"/>
          <w:color w:val="000000" w:themeColor="text1"/>
          <w:sz w:val="22"/>
          <w:szCs w:val="22"/>
          <w:lang w:val="en-US"/>
        </w:rPr>
        <w:t>/L, serum thyroglobulin measurement, thyroid volume measurement by palpation or ultrasonography. These markers may provide a</w:t>
      </w:r>
      <w:r w:rsidR="003152B5" w:rsidRPr="00784E86">
        <w:rPr>
          <w:rFonts w:ascii="Arial" w:hAnsi="Arial" w:cs="Arial"/>
          <w:color w:val="000000" w:themeColor="text1"/>
          <w:sz w:val="22"/>
          <w:szCs w:val="22"/>
          <w:lang w:val="en-US"/>
        </w:rPr>
        <w:t>n</w:t>
      </w:r>
      <w:r w:rsidR="00275122" w:rsidRPr="00784E86">
        <w:rPr>
          <w:rFonts w:ascii="Arial" w:hAnsi="Arial" w:cs="Arial"/>
          <w:color w:val="000000" w:themeColor="text1"/>
          <w:sz w:val="22"/>
          <w:szCs w:val="22"/>
          <w:lang w:val="en-US"/>
        </w:rPr>
        <w:t xml:space="preserve"> alternative assessment of iodine </w:t>
      </w:r>
      <w:r w:rsidR="003152B5" w:rsidRPr="00784E86">
        <w:rPr>
          <w:rFonts w:ascii="Arial" w:hAnsi="Arial" w:cs="Arial"/>
          <w:color w:val="000000" w:themeColor="text1"/>
          <w:sz w:val="22"/>
          <w:szCs w:val="22"/>
          <w:lang w:val="en-US"/>
        </w:rPr>
        <w:t>status</w:t>
      </w:r>
      <w:r w:rsidR="00275122" w:rsidRPr="00784E86">
        <w:rPr>
          <w:rFonts w:ascii="Arial" w:hAnsi="Arial" w:cs="Arial"/>
          <w:color w:val="000000" w:themeColor="text1"/>
          <w:sz w:val="22"/>
          <w:szCs w:val="22"/>
          <w:lang w:val="en-US"/>
        </w:rPr>
        <w:t xml:space="preserve"> at the population level </w:t>
      </w:r>
      <w:r w:rsidR="00275122" w:rsidRPr="00784E86">
        <w:rPr>
          <w:rFonts w:ascii="Arial" w:hAnsi="Arial" w:cs="Arial"/>
          <w:color w:val="000000" w:themeColor="text1"/>
          <w:sz w:val="22"/>
          <w:szCs w:val="22"/>
          <w:lang w:val="en-US"/>
        </w:rPr>
        <w:fldChar w:fldCharType="begin"/>
      </w:r>
      <w:r w:rsidR="003B34A4" w:rsidRPr="00784E86">
        <w:rPr>
          <w:rFonts w:ascii="Arial" w:hAnsi="Arial" w:cs="Arial"/>
          <w:color w:val="000000" w:themeColor="text1"/>
          <w:sz w:val="22"/>
          <w:szCs w:val="22"/>
          <w:lang w:val="en-US"/>
        </w:rPr>
        <w:instrText xml:space="preserve"> ADDIN ZOTERO_ITEM CSL_CITATION {"citationID":"kKnUxScD","properties":{"formattedCitation":"(137)","plainCitation":"(137)","noteIndex":0},"citationItems":[{"id":29793,"uris":["http://zotero.org/groups/5194563/items/UVIPX3EL"],"itemData":{"id":29793,"type":"article-journal","abstract":"Iodine deficiency is a significant global health concern, and the single greatest cause of preventable cognitive impairment. It is also a growing public health concern in the UK particularly among pregnant women. Biomarkers such as urinary iodine concentration have clear utility in epidemiological studies to investigate population-level iodine status, but determination of iodine status in individuals is much more problematic with current assays. This article reviews the available biomarkers of iodine status and their relative utility at the level of both populations and individuals for the investigation of iodine deficiency and iodine excess.","container-title":"Annals of Clinical Biochemistry","DOI":"10.1177/0004563218774816","ISSN":"1758-1001","issue":"1","journalAbbreviation":"Ann Clin Biochem","language":"eng","note":"PMID: 29703103","page":"7-14","source":"PubMed","title":"The assessment of iodine status - populations, individuals and limitations","volume":"56","author":[{"family":"Wainwright","given":"Patrick"},{"family":"Cook","given":"Paul"}],"issued":{"date-parts":[["2019",1]]}}}],"schema":"https://github.com/citation-style-language/schema/raw/master/csl-citation.json"} </w:instrText>
      </w:r>
      <w:r w:rsidR="00275122" w:rsidRPr="00784E86">
        <w:rPr>
          <w:rFonts w:ascii="Arial" w:hAnsi="Arial" w:cs="Arial"/>
          <w:color w:val="000000" w:themeColor="text1"/>
          <w:sz w:val="22"/>
          <w:szCs w:val="22"/>
          <w:lang w:val="en-US"/>
        </w:rPr>
        <w:fldChar w:fldCharType="separate"/>
      </w:r>
      <w:r w:rsidR="003B34A4" w:rsidRPr="00784E86">
        <w:rPr>
          <w:rFonts w:ascii="Arial" w:hAnsi="Arial" w:cs="Arial"/>
          <w:noProof/>
          <w:color w:val="000000" w:themeColor="text1"/>
          <w:sz w:val="22"/>
          <w:szCs w:val="22"/>
          <w:lang w:val="en-US"/>
        </w:rPr>
        <w:t>(137)</w:t>
      </w:r>
      <w:r w:rsidR="00275122" w:rsidRPr="00784E86">
        <w:rPr>
          <w:rFonts w:ascii="Arial" w:hAnsi="Arial" w:cs="Arial"/>
          <w:color w:val="000000" w:themeColor="text1"/>
          <w:sz w:val="22"/>
          <w:szCs w:val="22"/>
          <w:lang w:val="en-US"/>
        </w:rPr>
        <w:fldChar w:fldCharType="end"/>
      </w:r>
      <w:r w:rsidR="00275122" w:rsidRPr="00784E86">
        <w:rPr>
          <w:rFonts w:ascii="Arial" w:hAnsi="Arial" w:cs="Arial"/>
          <w:color w:val="000000" w:themeColor="text1"/>
          <w:sz w:val="22"/>
          <w:szCs w:val="22"/>
          <w:lang w:val="en-US"/>
        </w:rPr>
        <w:t>.</w:t>
      </w:r>
    </w:p>
    <w:p w14:paraId="36B08ADD" w14:textId="77777777" w:rsidR="00275122" w:rsidRPr="00784E86" w:rsidRDefault="00275122" w:rsidP="00784E86">
      <w:pPr>
        <w:spacing w:line="276" w:lineRule="auto"/>
        <w:contextualSpacing/>
        <w:rPr>
          <w:rFonts w:ascii="Arial" w:hAnsi="Arial" w:cs="Arial"/>
          <w:color w:val="000000" w:themeColor="text1"/>
          <w:sz w:val="22"/>
          <w:szCs w:val="22"/>
          <w:lang w:val="en-US"/>
        </w:rPr>
      </w:pPr>
    </w:p>
    <w:bookmarkEnd w:id="16"/>
    <w:bookmarkEnd w:id="17"/>
    <w:p w14:paraId="521BC627" w14:textId="304BF2A1" w:rsidR="00C214C1" w:rsidRPr="00784E86" w:rsidRDefault="00503E03" w:rsidP="00784E86">
      <w:pPr>
        <w:pStyle w:val="NormalWeb"/>
        <w:spacing w:before="0" w:beforeAutospacing="0" w:after="0" w:afterAutospacing="0" w:line="276" w:lineRule="auto"/>
        <w:contextualSpacing/>
        <w:rPr>
          <w:rFonts w:ascii="Arial" w:hAnsi="Arial" w:cs="Arial"/>
          <w:b/>
          <w:bCs/>
          <w:iCs/>
          <w:color w:val="00B050"/>
          <w:sz w:val="22"/>
          <w:szCs w:val="22"/>
          <w:lang w:val="en-US"/>
        </w:rPr>
      </w:pPr>
      <w:r w:rsidRPr="00784E86">
        <w:rPr>
          <w:rFonts w:ascii="Arial" w:hAnsi="Arial" w:cs="Arial"/>
          <w:b/>
          <w:bCs/>
          <w:iCs/>
          <w:color w:val="00B050"/>
          <w:sz w:val="22"/>
          <w:szCs w:val="22"/>
          <w:lang w:val="en-US"/>
        </w:rPr>
        <w:t>Screening Progra</w:t>
      </w:r>
      <w:r w:rsidR="00275122" w:rsidRPr="00784E86">
        <w:rPr>
          <w:rFonts w:ascii="Arial" w:hAnsi="Arial" w:cs="Arial"/>
          <w:b/>
          <w:bCs/>
          <w:iCs/>
          <w:color w:val="00B050"/>
          <w:sz w:val="22"/>
          <w:szCs w:val="22"/>
          <w:lang w:val="en-US"/>
        </w:rPr>
        <w:t>m</w:t>
      </w:r>
      <w:r w:rsidRPr="00784E86">
        <w:rPr>
          <w:rFonts w:ascii="Arial" w:hAnsi="Arial" w:cs="Arial"/>
          <w:b/>
          <w:bCs/>
          <w:iCs/>
          <w:color w:val="00B050"/>
          <w:sz w:val="22"/>
          <w:szCs w:val="22"/>
          <w:lang w:val="en-US"/>
        </w:rPr>
        <w:t xml:space="preserve">s </w:t>
      </w:r>
      <w:proofErr w:type="gramStart"/>
      <w:r w:rsidRPr="00784E86">
        <w:rPr>
          <w:rFonts w:ascii="Arial" w:hAnsi="Arial" w:cs="Arial"/>
          <w:b/>
          <w:bCs/>
          <w:iCs/>
          <w:color w:val="00B050"/>
          <w:sz w:val="22"/>
          <w:szCs w:val="22"/>
          <w:lang w:val="en-US"/>
        </w:rPr>
        <w:t>For</w:t>
      </w:r>
      <w:proofErr w:type="gramEnd"/>
      <w:r w:rsidRPr="00784E86">
        <w:rPr>
          <w:rFonts w:ascii="Arial" w:hAnsi="Arial" w:cs="Arial"/>
          <w:b/>
          <w:bCs/>
          <w:iCs/>
          <w:color w:val="00B050"/>
          <w:sz w:val="22"/>
          <w:szCs w:val="22"/>
          <w:lang w:val="en-US"/>
        </w:rPr>
        <w:t xml:space="preserve"> Pregnant Women </w:t>
      </w:r>
    </w:p>
    <w:p w14:paraId="3E667FC0" w14:textId="77777777" w:rsidR="00503E03" w:rsidRPr="00784E86" w:rsidRDefault="00503E03" w:rsidP="00784E86">
      <w:pPr>
        <w:pStyle w:val="NormalWeb"/>
        <w:spacing w:before="0" w:beforeAutospacing="0" w:after="0" w:afterAutospacing="0" w:line="276" w:lineRule="auto"/>
        <w:contextualSpacing/>
        <w:rPr>
          <w:rFonts w:ascii="Arial" w:hAnsi="Arial" w:cs="Arial"/>
          <w:b/>
          <w:bCs/>
          <w:iCs/>
          <w:color w:val="00B050"/>
          <w:sz w:val="22"/>
          <w:szCs w:val="22"/>
          <w:lang w:val="en-US"/>
        </w:rPr>
      </w:pPr>
    </w:p>
    <w:p w14:paraId="5573ED00" w14:textId="19CEAFA1" w:rsidR="00231ED8" w:rsidRPr="00784E86" w:rsidRDefault="00AE0852" w:rsidP="00784E86">
      <w:pPr>
        <w:pStyle w:val="NormalWeb"/>
        <w:spacing w:before="0" w:beforeAutospacing="0" w:after="0" w:afterAutospacing="0"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Untreated hypothyroidism in pregnancy has short- and long-term consequences. While, universal screening for maternal hypothyroidism during pregnancy isn't generally agreed upon, testing during pregnancy can be beneficial, particularly in tropical regions where thyroid disorders might be underdiagnosed. </w:t>
      </w:r>
    </w:p>
    <w:p w14:paraId="2AB33298" w14:textId="77777777" w:rsidR="0021355F" w:rsidRPr="00784E86" w:rsidRDefault="0021355F" w:rsidP="00784E86">
      <w:pPr>
        <w:pStyle w:val="NormalWeb"/>
        <w:spacing w:before="0" w:beforeAutospacing="0" w:after="0" w:afterAutospacing="0" w:line="276" w:lineRule="auto"/>
        <w:contextualSpacing/>
        <w:rPr>
          <w:rFonts w:ascii="Arial" w:hAnsi="Arial" w:cs="Arial"/>
          <w:color w:val="00B050"/>
          <w:sz w:val="22"/>
          <w:szCs w:val="22"/>
          <w:lang w:val="en-US"/>
        </w:rPr>
      </w:pPr>
    </w:p>
    <w:p w14:paraId="3114B9EC" w14:textId="6B021D8B" w:rsidR="00CB0793" w:rsidRPr="00784E86" w:rsidRDefault="00231ED8" w:rsidP="00784E86">
      <w:pPr>
        <w:spacing w:line="276" w:lineRule="auto"/>
        <w:contextualSpacing/>
        <w:rPr>
          <w:rFonts w:ascii="Arial" w:hAnsi="Arial" w:cs="Arial"/>
          <w:b/>
          <w:bCs/>
          <w:iCs/>
          <w:color w:val="00B050"/>
          <w:sz w:val="22"/>
          <w:szCs w:val="22"/>
          <w:lang w:val="en-US"/>
        </w:rPr>
      </w:pPr>
      <w:r w:rsidRPr="00784E86">
        <w:rPr>
          <w:rFonts w:ascii="Arial" w:hAnsi="Arial" w:cs="Arial"/>
          <w:b/>
          <w:bCs/>
          <w:iCs/>
          <w:color w:val="00B050"/>
          <w:sz w:val="22"/>
          <w:szCs w:val="22"/>
          <w:lang w:val="en-US"/>
        </w:rPr>
        <w:t xml:space="preserve">Neonatal </w:t>
      </w:r>
      <w:r w:rsidR="00503E03" w:rsidRPr="00784E86">
        <w:rPr>
          <w:rFonts w:ascii="Arial" w:hAnsi="Arial" w:cs="Arial"/>
          <w:b/>
          <w:bCs/>
          <w:iCs/>
          <w:color w:val="00B050"/>
          <w:sz w:val="22"/>
          <w:szCs w:val="22"/>
          <w:lang w:val="en-US"/>
        </w:rPr>
        <w:t xml:space="preserve">Screening </w:t>
      </w:r>
      <w:proofErr w:type="gramStart"/>
      <w:r w:rsidR="00503E03" w:rsidRPr="00784E86">
        <w:rPr>
          <w:rFonts w:ascii="Arial" w:hAnsi="Arial" w:cs="Arial"/>
          <w:b/>
          <w:bCs/>
          <w:iCs/>
          <w:color w:val="00B050"/>
          <w:sz w:val="22"/>
          <w:szCs w:val="22"/>
          <w:lang w:val="en-US"/>
        </w:rPr>
        <w:t>For</w:t>
      </w:r>
      <w:proofErr w:type="gramEnd"/>
      <w:r w:rsidR="00503E03" w:rsidRPr="00784E86">
        <w:rPr>
          <w:rFonts w:ascii="Arial" w:hAnsi="Arial" w:cs="Arial"/>
          <w:b/>
          <w:bCs/>
          <w:iCs/>
          <w:color w:val="00B050"/>
          <w:sz w:val="22"/>
          <w:szCs w:val="22"/>
          <w:lang w:val="en-US"/>
        </w:rPr>
        <w:t xml:space="preserve"> Congenital Hypothyroidism </w:t>
      </w:r>
    </w:p>
    <w:p w14:paraId="4B343AB5" w14:textId="77777777" w:rsidR="00503E03" w:rsidRPr="00784E86" w:rsidRDefault="00503E03" w:rsidP="00784E86">
      <w:pPr>
        <w:spacing w:line="276" w:lineRule="auto"/>
        <w:contextualSpacing/>
        <w:rPr>
          <w:rFonts w:ascii="Arial" w:hAnsi="Arial" w:cs="Arial"/>
          <w:b/>
          <w:bCs/>
          <w:iCs/>
          <w:color w:val="00B050"/>
          <w:sz w:val="22"/>
          <w:szCs w:val="22"/>
          <w:lang w:val="en-US"/>
        </w:rPr>
      </w:pPr>
    </w:p>
    <w:p w14:paraId="4A19B7C0" w14:textId="29347953" w:rsidR="00EC7CA0" w:rsidRPr="00784E86" w:rsidRDefault="00EC7CA0"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Many tropical countries lack national newborn screening programs for congenital hypothyroidism due to inadequate infrastructure for collecting, transporting, and analyzing dried blood spots, as well as challenges in follow-up care. TSH stability in these samples can be compromised by temperature and humidity, and confirmatory tests require advanced equipment and trained personnel. Increasing the use of point-of-care TSH assays and telecommunication could help overcome these obstacles and improve screening efforts.</w:t>
      </w:r>
    </w:p>
    <w:p w14:paraId="5BC8B1C6" w14:textId="77777777" w:rsidR="00EC7CA0" w:rsidRPr="00784E86" w:rsidRDefault="00EC7CA0" w:rsidP="00784E86">
      <w:pPr>
        <w:spacing w:line="276" w:lineRule="auto"/>
        <w:contextualSpacing/>
        <w:rPr>
          <w:rFonts w:ascii="Arial" w:hAnsi="Arial" w:cs="Arial"/>
          <w:color w:val="000000" w:themeColor="text1"/>
          <w:sz w:val="22"/>
          <w:szCs w:val="22"/>
          <w:lang w:val="en-US"/>
        </w:rPr>
      </w:pPr>
    </w:p>
    <w:p w14:paraId="319C88C2" w14:textId="52270C3E" w:rsidR="00CB0793" w:rsidRPr="00784E86" w:rsidRDefault="00231ED8" w:rsidP="00784E86">
      <w:pPr>
        <w:spacing w:line="276" w:lineRule="auto"/>
        <w:contextualSpacing/>
        <w:rPr>
          <w:rFonts w:ascii="Arial" w:hAnsi="Arial" w:cs="Arial"/>
          <w:b/>
          <w:bCs/>
          <w:iCs/>
          <w:color w:val="00B050"/>
          <w:sz w:val="22"/>
          <w:szCs w:val="22"/>
          <w:lang w:val="en-US"/>
        </w:rPr>
      </w:pPr>
      <w:r w:rsidRPr="00784E86">
        <w:rPr>
          <w:rFonts w:ascii="Arial" w:hAnsi="Arial" w:cs="Arial"/>
          <w:b/>
          <w:bCs/>
          <w:iCs/>
          <w:color w:val="00B050"/>
          <w:sz w:val="22"/>
          <w:szCs w:val="22"/>
          <w:lang w:val="en-US"/>
        </w:rPr>
        <w:t xml:space="preserve">Challenges </w:t>
      </w:r>
      <w:r w:rsidR="00503E03" w:rsidRPr="00784E86">
        <w:rPr>
          <w:rFonts w:ascii="Arial" w:hAnsi="Arial" w:cs="Arial"/>
          <w:b/>
          <w:bCs/>
          <w:iCs/>
          <w:color w:val="00B050"/>
          <w:sz w:val="22"/>
          <w:szCs w:val="22"/>
          <w:lang w:val="en-US"/>
        </w:rPr>
        <w:t xml:space="preserve">To Diagnosis </w:t>
      </w:r>
      <w:proofErr w:type="gramStart"/>
      <w:r w:rsidR="00503E03" w:rsidRPr="00784E86">
        <w:rPr>
          <w:rFonts w:ascii="Arial" w:hAnsi="Arial" w:cs="Arial"/>
          <w:b/>
          <w:bCs/>
          <w:iCs/>
          <w:color w:val="00B050"/>
          <w:sz w:val="22"/>
          <w:szCs w:val="22"/>
          <w:lang w:val="en-US"/>
        </w:rPr>
        <w:t>And</w:t>
      </w:r>
      <w:proofErr w:type="gramEnd"/>
      <w:r w:rsidR="00503E03" w:rsidRPr="00784E86">
        <w:rPr>
          <w:rFonts w:ascii="Arial" w:hAnsi="Arial" w:cs="Arial"/>
          <w:b/>
          <w:bCs/>
          <w:iCs/>
          <w:color w:val="00B050"/>
          <w:sz w:val="22"/>
          <w:szCs w:val="22"/>
          <w:lang w:val="en-US"/>
        </w:rPr>
        <w:t xml:space="preserve"> Management Of Thyroid Cancer </w:t>
      </w:r>
    </w:p>
    <w:p w14:paraId="2B016342" w14:textId="77777777" w:rsidR="00CB0793" w:rsidRPr="00784E86" w:rsidRDefault="00CB0793" w:rsidP="00784E86">
      <w:pPr>
        <w:spacing w:line="276" w:lineRule="auto"/>
        <w:contextualSpacing/>
        <w:rPr>
          <w:rFonts w:ascii="Arial" w:hAnsi="Arial" w:cs="Arial"/>
          <w:color w:val="000000" w:themeColor="text1"/>
          <w:sz w:val="22"/>
          <w:szCs w:val="22"/>
          <w:lang w:val="en-US"/>
        </w:rPr>
      </w:pPr>
    </w:p>
    <w:p w14:paraId="2F689EDE" w14:textId="0C8FE4FD" w:rsidR="00651FE5" w:rsidRPr="00784E86" w:rsidRDefault="00651FE5"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In the tropics, there is inadequate access to molecular diagnostics and radioactive iodine facilities. Due to unavailability of radioiodine ablative facilities, management of differentiated thyroid cancer relies mostly on surgical management in many places. </w:t>
      </w:r>
      <w:r w:rsidR="00AE0852" w:rsidRPr="00784E86">
        <w:rPr>
          <w:rFonts w:ascii="Arial" w:hAnsi="Arial" w:cs="Arial"/>
          <w:color w:val="000000" w:themeColor="text1"/>
          <w:sz w:val="22"/>
          <w:szCs w:val="22"/>
          <w:lang w:val="en-US"/>
        </w:rPr>
        <w:t>I</w:t>
      </w:r>
      <w:r w:rsidRPr="00784E86">
        <w:rPr>
          <w:rFonts w:ascii="Arial" w:hAnsi="Arial" w:cs="Arial"/>
          <w:color w:val="000000" w:themeColor="text1"/>
          <w:sz w:val="22"/>
          <w:szCs w:val="22"/>
          <w:lang w:val="en-US"/>
        </w:rPr>
        <w:t xml:space="preserve">n cases of indeterminate nodules like BETHESDA 3,4 </w:t>
      </w:r>
      <w:r w:rsidRPr="00784E86">
        <w:rPr>
          <w:rFonts w:ascii="Arial" w:hAnsi="Arial" w:cs="Arial"/>
          <w:color w:val="000000" w:themeColor="text1"/>
          <w:kern w:val="0"/>
          <w:sz w:val="22"/>
          <w:szCs w:val="22"/>
          <w:lang w:val="en-US"/>
        </w:rPr>
        <w:t>the use of molecular techniques to detect somatic mutations in 8-gene panel comprising BRAF-V600E, RET/PTC3, RET/PTC1, TERT promoter, HRAS, NRAS, KRAS, and PAX8-PPARG is recommended. However, this is not available in most tropical countries outside research settings</w:t>
      </w:r>
      <w:r w:rsidR="00AE0852" w:rsidRPr="00784E86">
        <w:rPr>
          <w:rFonts w:ascii="Arial" w:hAnsi="Arial" w:cs="Arial"/>
          <w:color w:val="000000" w:themeColor="text1"/>
          <w:kern w:val="0"/>
          <w:sz w:val="22"/>
          <w:szCs w:val="22"/>
          <w:lang w:val="en-US"/>
        </w:rPr>
        <w:t>,</w:t>
      </w:r>
      <w:r w:rsidRPr="00784E86">
        <w:rPr>
          <w:rFonts w:ascii="Arial" w:hAnsi="Arial" w:cs="Arial"/>
          <w:color w:val="000000" w:themeColor="text1"/>
          <w:kern w:val="0"/>
          <w:sz w:val="22"/>
          <w:szCs w:val="22"/>
          <w:lang w:val="en-US"/>
        </w:rPr>
        <w:t xml:space="preserve"> making decision-making difficult and leading to unnecessary surgeries. </w:t>
      </w:r>
      <w:r w:rsidRPr="00784E86">
        <w:rPr>
          <w:rFonts w:ascii="Arial" w:hAnsi="Arial" w:cs="Arial"/>
          <w:color w:val="000000" w:themeColor="text1"/>
          <w:sz w:val="22"/>
          <w:szCs w:val="22"/>
          <w:lang w:val="en-US"/>
        </w:rPr>
        <w:t>In cases with medullary thyroid cancers, genetic analysis of RET gene is not easily available and thus prophylactic thyroidectomy</w:t>
      </w:r>
      <w:r w:rsidR="00AE0852" w:rsidRPr="00784E86">
        <w:rPr>
          <w:rFonts w:ascii="Arial" w:hAnsi="Arial" w:cs="Arial"/>
          <w:color w:val="000000" w:themeColor="text1"/>
          <w:sz w:val="22"/>
          <w:szCs w:val="22"/>
          <w:lang w:val="en-US"/>
        </w:rPr>
        <w:t xml:space="preserve"> is often delayed</w:t>
      </w:r>
      <w:r w:rsidRPr="00784E86">
        <w:rPr>
          <w:rFonts w:ascii="Arial" w:hAnsi="Arial" w:cs="Arial"/>
          <w:color w:val="000000" w:themeColor="text1"/>
          <w:sz w:val="22"/>
          <w:szCs w:val="22"/>
          <w:lang w:val="en-US"/>
        </w:rPr>
        <w:t xml:space="preserve">. </w:t>
      </w:r>
    </w:p>
    <w:p w14:paraId="6BD2ED68" w14:textId="15EA8FBE" w:rsidR="00395E82" w:rsidRPr="00784E86" w:rsidRDefault="00395E82" w:rsidP="00784E86">
      <w:pPr>
        <w:spacing w:line="276" w:lineRule="auto"/>
        <w:contextualSpacing/>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1802"/>
        <w:gridCol w:w="3438"/>
        <w:gridCol w:w="3686"/>
      </w:tblGrid>
      <w:tr w:rsidR="00EB077F" w:rsidRPr="00784E86" w14:paraId="170C1E8E" w14:textId="77777777" w:rsidTr="00EB077F">
        <w:tc>
          <w:tcPr>
            <w:tcW w:w="8926" w:type="dxa"/>
            <w:gridSpan w:val="3"/>
            <w:shd w:val="clear" w:color="auto" w:fill="FFFF00"/>
          </w:tcPr>
          <w:p w14:paraId="6B257526" w14:textId="330F61C9" w:rsidR="00EB077F" w:rsidRPr="00EB077F" w:rsidRDefault="00EB077F" w:rsidP="00784E86">
            <w:pPr>
              <w:spacing w:line="276" w:lineRule="auto"/>
              <w:contextualSpacing/>
              <w:rPr>
                <w:rFonts w:ascii="Arial" w:hAnsi="Arial" w:cs="Arial"/>
                <w:b/>
                <w:bCs/>
                <w:color w:val="000000" w:themeColor="text1"/>
                <w:sz w:val="22"/>
                <w:szCs w:val="22"/>
                <w:lang w:val="en-US"/>
              </w:rPr>
            </w:pPr>
            <w:r w:rsidRPr="00EB077F">
              <w:rPr>
                <w:rFonts w:ascii="Arial" w:hAnsi="Arial" w:cs="Arial"/>
                <w:b/>
                <w:bCs/>
                <w:color w:val="000000" w:themeColor="text1"/>
                <w:sz w:val="22"/>
                <w:szCs w:val="22"/>
                <w:lang w:val="en-US"/>
              </w:rPr>
              <w:lastRenderedPageBreak/>
              <w:t>Table 2</w:t>
            </w:r>
            <w:r>
              <w:rPr>
                <w:rFonts w:ascii="Arial" w:hAnsi="Arial" w:cs="Arial"/>
                <w:b/>
                <w:bCs/>
                <w:color w:val="000000" w:themeColor="text1"/>
                <w:sz w:val="22"/>
                <w:szCs w:val="22"/>
                <w:lang w:val="en-US"/>
              </w:rPr>
              <w:t>.</w:t>
            </w:r>
            <w:r w:rsidRPr="00EB077F">
              <w:rPr>
                <w:rFonts w:ascii="Arial" w:hAnsi="Arial" w:cs="Arial"/>
                <w:b/>
                <w:bCs/>
                <w:color w:val="000000" w:themeColor="text1"/>
                <w:sz w:val="22"/>
                <w:szCs w:val="22"/>
                <w:lang w:val="en-US"/>
              </w:rPr>
              <w:t xml:space="preserve"> Challenges and </w:t>
            </w:r>
            <w:r>
              <w:rPr>
                <w:rFonts w:ascii="Arial" w:hAnsi="Arial" w:cs="Arial"/>
                <w:b/>
                <w:bCs/>
                <w:color w:val="000000" w:themeColor="text1"/>
                <w:sz w:val="22"/>
                <w:szCs w:val="22"/>
                <w:lang w:val="en-US"/>
              </w:rPr>
              <w:t>P</w:t>
            </w:r>
            <w:r w:rsidRPr="00EB077F">
              <w:rPr>
                <w:rFonts w:ascii="Arial" w:hAnsi="Arial" w:cs="Arial"/>
                <w:b/>
                <w:bCs/>
                <w:color w:val="000000" w:themeColor="text1"/>
                <w:sz w:val="22"/>
                <w:szCs w:val="22"/>
                <w:lang w:val="en-US"/>
              </w:rPr>
              <w:t xml:space="preserve">roposed </w:t>
            </w:r>
            <w:r>
              <w:rPr>
                <w:rFonts w:ascii="Arial" w:hAnsi="Arial" w:cs="Arial"/>
                <w:b/>
                <w:bCs/>
                <w:color w:val="000000" w:themeColor="text1"/>
                <w:sz w:val="22"/>
                <w:szCs w:val="22"/>
                <w:lang w:val="en-US"/>
              </w:rPr>
              <w:t>S</w:t>
            </w:r>
            <w:r w:rsidRPr="00EB077F">
              <w:rPr>
                <w:rFonts w:ascii="Arial" w:hAnsi="Arial" w:cs="Arial"/>
                <w:b/>
                <w:bCs/>
                <w:color w:val="000000" w:themeColor="text1"/>
                <w:sz w:val="22"/>
                <w:szCs w:val="22"/>
                <w:lang w:val="en-US"/>
              </w:rPr>
              <w:t xml:space="preserve">olutions to </w:t>
            </w:r>
            <w:r>
              <w:rPr>
                <w:rFonts w:ascii="Arial" w:hAnsi="Arial" w:cs="Arial"/>
                <w:b/>
                <w:bCs/>
                <w:color w:val="000000" w:themeColor="text1"/>
                <w:sz w:val="22"/>
                <w:szCs w:val="22"/>
                <w:lang w:val="en-US"/>
              </w:rPr>
              <w:t>M</w:t>
            </w:r>
            <w:r w:rsidRPr="00EB077F">
              <w:rPr>
                <w:rFonts w:ascii="Arial" w:hAnsi="Arial" w:cs="Arial"/>
                <w:b/>
                <w:bCs/>
                <w:color w:val="000000" w:themeColor="text1"/>
                <w:sz w:val="22"/>
                <w:szCs w:val="22"/>
                <w:lang w:val="en-US"/>
              </w:rPr>
              <w:t xml:space="preserve">anagement of </w:t>
            </w:r>
            <w:r>
              <w:rPr>
                <w:rFonts w:ascii="Arial" w:hAnsi="Arial" w:cs="Arial"/>
                <w:b/>
                <w:bCs/>
                <w:color w:val="000000" w:themeColor="text1"/>
                <w:sz w:val="22"/>
                <w:szCs w:val="22"/>
                <w:lang w:val="en-US"/>
              </w:rPr>
              <w:t>T</w:t>
            </w:r>
            <w:r w:rsidRPr="00EB077F">
              <w:rPr>
                <w:rFonts w:ascii="Arial" w:hAnsi="Arial" w:cs="Arial"/>
                <w:b/>
                <w:bCs/>
                <w:color w:val="000000" w:themeColor="text1"/>
                <w:sz w:val="22"/>
                <w:szCs w:val="22"/>
                <w:lang w:val="en-US"/>
              </w:rPr>
              <w:t xml:space="preserve">hyroid </w:t>
            </w:r>
            <w:r>
              <w:rPr>
                <w:rFonts w:ascii="Arial" w:hAnsi="Arial" w:cs="Arial"/>
                <w:b/>
                <w:bCs/>
                <w:color w:val="000000" w:themeColor="text1"/>
                <w:sz w:val="22"/>
                <w:szCs w:val="22"/>
                <w:lang w:val="en-US"/>
              </w:rPr>
              <w:t>D</w:t>
            </w:r>
            <w:r w:rsidRPr="00EB077F">
              <w:rPr>
                <w:rFonts w:ascii="Arial" w:hAnsi="Arial" w:cs="Arial"/>
                <w:b/>
                <w:bCs/>
                <w:color w:val="000000" w:themeColor="text1"/>
                <w:sz w:val="22"/>
                <w:szCs w:val="22"/>
                <w:lang w:val="en-US"/>
              </w:rPr>
              <w:t xml:space="preserve">isorders in the </w:t>
            </w:r>
            <w:r>
              <w:rPr>
                <w:rFonts w:ascii="Arial" w:hAnsi="Arial" w:cs="Arial"/>
                <w:b/>
                <w:bCs/>
                <w:color w:val="000000" w:themeColor="text1"/>
                <w:sz w:val="22"/>
                <w:szCs w:val="22"/>
                <w:lang w:val="en-US"/>
              </w:rPr>
              <w:t>T</w:t>
            </w:r>
            <w:r w:rsidRPr="00EB077F">
              <w:rPr>
                <w:rFonts w:ascii="Arial" w:hAnsi="Arial" w:cs="Arial"/>
                <w:b/>
                <w:bCs/>
                <w:color w:val="000000" w:themeColor="text1"/>
                <w:sz w:val="22"/>
                <w:szCs w:val="22"/>
                <w:lang w:val="en-US"/>
              </w:rPr>
              <w:t>ropics</w:t>
            </w:r>
          </w:p>
        </w:tc>
      </w:tr>
      <w:tr w:rsidR="00B15D43" w:rsidRPr="00784E86" w14:paraId="15DBE9ED" w14:textId="77777777" w:rsidTr="00EB077F">
        <w:tc>
          <w:tcPr>
            <w:tcW w:w="1802" w:type="dxa"/>
          </w:tcPr>
          <w:p w14:paraId="5F211F12" w14:textId="3FA44DE8" w:rsidR="00B15D43" w:rsidRPr="00EB077F" w:rsidRDefault="00154307" w:rsidP="00784E86">
            <w:pPr>
              <w:spacing w:line="276" w:lineRule="auto"/>
              <w:contextualSpacing/>
              <w:rPr>
                <w:rFonts w:ascii="Arial" w:hAnsi="Arial" w:cs="Arial"/>
                <w:b/>
                <w:bCs/>
                <w:color w:val="000000" w:themeColor="text1"/>
                <w:sz w:val="22"/>
                <w:szCs w:val="22"/>
                <w:lang w:val="en-US"/>
              </w:rPr>
            </w:pPr>
            <w:r w:rsidRPr="00EB077F">
              <w:rPr>
                <w:rFonts w:ascii="Arial" w:hAnsi="Arial" w:cs="Arial"/>
                <w:b/>
                <w:bCs/>
                <w:color w:val="000000" w:themeColor="text1"/>
                <w:sz w:val="22"/>
                <w:szCs w:val="22"/>
                <w:lang w:val="en-US"/>
              </w:rPr>
              <w:t>Challenges</w:t>
            </w:r>
          </w:p>
        </w:tc>
        <w:tc>
          <w:tcPr>
            <w:tcW w:w="3438" w:type="dxa"/>
          </w:tcPr>
          <w:p w14:paraId="14B1E1AA" w14:textId="2E095B86" w:rsidR="00B15D43" w:rsidRPr="00EB077F" w:rsidRDefault="00154307" w:rsidP="00784E86">
            <w:pPr>
              <w:spacing w:line="276" w:lineRule="auto"/>
              <w:contextualSpacing/>
              <w:rPr>
                <w:rFonts w:ascii="Arial" w:hAnsi="Arial" w:cs="Arial"/>
                <w:b/>
                <w:bCs/>
                <w:color w:val="000000" w:themeColor="text1"/>
                <w:sz w:val="22"/>
                <w:szCs w:val="22"/>
                <w:lang w:val="en-US"/>
              </w:rPr>
            </w:pPr>
            <w:r w:rsidRPr="00EB077F">
              <w:rPr>
                <w:rFonts w:ascii="Arial" w:hAnsi="Arial" w:cs="Arial"/>
                <w:b/>
                <w:bCs/>
                <w:color w:val="000000" w:themeColor="text1"/>
                <w:sz w:val="22"/>
                <w:szCs w:val="22"/>
                <w:lang w:val="en-US"/>
              </w:rPr>
              <w:t>Description</w:t>
            </w:r>
          </w:p>
        </w:tc>
        <w:tc>
          <w:tcPr>
            <w:tcW w:w="3686" w:type="dxa"/>
          </w:tcPr>
          <w:p w14:paraId="072AEE5C" w14:textId="52848A83" w:rsidR="00B15D43" w:rsidRPr="00EB077F" w:rsidRDefault="00B15D43" w:rsidP="00784E86">
            <w:pPr>
              <w:spacing w:line="276" w:lineRule="auto"/>
              <w:contextualSpacing/>
              <w:rPr>
                <w:rFonts w:ascii="Arial" w:hAnsi="Arial" w:cs="Arial"/>
                <w:b/>
                <w:bCs/>
                <w:color w:val="000000" w:themeColor="text1"/>
                <w:sz w:val="22"/>
                <w:szCs w:val="22"/>
                <w:lang w:val="en-US"/>
              </w:rPr>
            </w:pPr>
            <w:r w:rsidRPr="00EB077F">
              <w:rPr>
                <w:rFonts w:ascii="Arial" w:hAnsi="Arial" w:cs="Arial"/>
                <w:b/>
                <w:bCs/>
                <w:color w:val="000000" w:themeColor="text1"/>
                <w:sz w:val="22"/>
                <w:szCs w:val="22"/>
                <w:lang w:val="en-US"/>
              </w:rPr>
              <w:t>Solutions</w:t>
            </w:r>
          </w:p>
        </w:tc>
      </w:tr>
      <w:tr w:rsidR="00B15D43" w:rsidRPr="00784E86" w14:paraId="7A65BA6A" w14:textId="77777777" w:rsidTr="00EB077F">
        <w:trPr>
          <w:trHeight w:val="989"/>
        </w:trPr>
        <w:tc>
          <w:tcPr>
            <w:tcW w:w="1802" w:type="dxa"/>
          </w:tcPr>
          <w:p w14:paraId="30A9F2FA" w14:textId="23B2E19D" w:rsidR="00B15D43" w:rsidRPr="00784E86" w:rsidRDefault="00B15D43"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 xml:space="preserve">Delayed </w:t>
            </w:r>
            <w:r w:rsidR="00174AC5" w:rsidRPr="00784E86">
              <w:rPr>
                <w:rFonts w:ascii="Arial" w:hAnsi="Arial" w:cs="Arial"/>
                <w:sz w:val="22"/>
                <w:szCs w:val="22"/>
                <w:lang w:val="en-US"/>
              </w:rPr>
              <w:t>d</w:t>
            </w:r>
            <w:r w:rsidRPr="00784E86">
              <w:rPr>
                <w:rFonts w:ascii="Arial" w:hAnsi="Arial" w:cs="Arial"/>
                <w:sz w:val="22"/>
                <w:szCs w:val="22"/>
                <w:lang w:val="en-US"/>
              </w:rPr>
              <w:t>iagnosis</w:t>
            </w:r>
          </w:p>
        </w:tc>
        <w:tc>
          <w:tcPr>
            <w:tcW w:w="3438" w:type="dxa"/>
          </w:tcPr>
          <w:p w14:paraId="02DB3E69" w14:textId="1DA7C730" w:rsidR="00B15D43" w:rsidRPr="00784E86" w:rsidRDefault="00B15D43" w:rsidP="00EB077F">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Often due to limited healthcare access, leading to advanced disease stages at diagnosis.</w:t>
            </w:r>
          </w:p>
        </w:tc>
        <w:tc>
          <w:tcPr>
            <w:tcW w:w="3686" w:type="dxa"/>
          </w:tcPr>
          <w:p w14:paraId="2FF5F09A" w14:textId="0EC7AF96" w:rsidR="00B15D43" w:rsidRPr="00784E86" w:rsidRDefault="00B15D43" w:rsidP="00EB077F">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Improve healthcare infrastructure and community outreach to promote earlier diagnosis.</w:t>
            </w:r>
          </w:p>
        </w:tc>
      </w:tr>
      <w:tr w:rsidR="00B15D43" w:rsidRPr="00784E86" w14:paraId="77095E38" w14:textId="77777777" w:rsidTr="00EB077F">
        <w:tc>
          <w:tcPr>
            <w:tcW w:w="1802" w:type="dxa"/>
          </w:tcPr>
          <w:p w14:paraId="2BAD6D38" w14:textId="5842BC87" w:rsidR="00B15D43" w:rsidRPr="00784E86" w:rsidRDefault="00B15D43"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Non-</w:t>
            </w:r>
            <w:r w:rsidR="00174AC5" w:rsidRPr="00784E86">
              <w:rPr>
                <w:rFonts w:ascii="Arial" w:hAnsi="Arial" w:cs="Arial"/>
                <w:sz w:val="22"/>
                <w:szCs w:val="22"/>
                <w:lang w:val="en-US"/>
              </w:rPr>
              <w:t>a</w:t>
            </w:r>
            <w:r w:rsidRPr="00784E86">
              <w:rPr>
                <w:rFonts w:ascii="Arial" w:hAnsi="Arial" w:cs="Arial"/>
                <w:sz w:val="22"/>
                <w:szCs w:val="22"/>
                <w:lang w:val="en-US"/>
              </w:rPr>
              <w:t xml:space="preserve">vailability of </w:t>
            </w:r>
            <w:r w:rsidR="00174AC5" w:rsidRPr="00784E86">
              <w:rPr>
                <w:rFonts w:ascii="Arial" w:hAnsi="Arial" w:cs="Arial"/>
                <w:sz w:val="22"/>
                <w:szCs w:val="22"/>
                <w:lang w:val="en-US"/>
              </w:rPr>
              <w:t>e</w:t>
            </w:r>
            <w:r w:rsidRPr="00784E86">
              <w:rPr>
                <w:rFonts w:ascii="Arial" w:hAnsi="Arial" w:cs="Arial"/>
                <w:sz w:val="22"/>
                <w:szCs w:val="22"/>
                <w:lang w:val="en-US"/>
              </w:rPr>
              <w:t>thnicity-</w:t>
            </w:r>
            <w:r w:rsidR="00174AC5" w:rsidRPr="00784E86">
              <w:rPr>
                <w:rFonts w:ascii="Arial" w:hAnsi="Arial" w:cs="Arial"/>
                <w:sz w:val="22"/>
                <w:szCs w:val="22"/>
                <w:lang w:val="en-US"/>
              </w:rPr>
              <w:t>s</w:t>
            </w:r>
            <w:r w:rsidRPr="00784E86">
              <w:rPr>
                <w:rFonts w:ascii="Arial" w:hAnsi="Arial" w:cs="Arial"/>
                <w:sz w:val="22"/>
                <w:szCs w:val="22"/>
                <w:lang w:val="en-US"/>
              </w:rPr>
              <w:t xml:space="preserve">pecific </w:t>
            </w:r>
            <w:r w:rsidR="00174AC5" w:rsidRPr="00784E86">
              <w:rPr>
                <w:rFonts w:ascii="Arial" w:hAnsi="Arial" w:cs="Arial"/>
                <w:sz w:val="22"/>
                <w:szCs w:val="22"/>
                <w:lang w:val="en-US"/>
              </w:rPr>
              <w:t>r</w:t>
            </w:r>
            <w:r w:rsidRPr="00784E86">
              <w:rPr>
                <w:rFonts w:ascii="Arial" w:hAnsi="Arial" w:cs="Arial"/>
                <w:sz w:val="22"/>
                <w:szCs w:val="22"/>
                <w:lang w:val="en-US"/>
              </w:rPr>
              <w:t xml:space="preserve">eference </w:t>
            </w:r>
            <w:r w:rsidR="00174AC5" w:rsidRPr="00784E86">
              <w:rPr>
                <w:rFonts w:ascii="Arial" w:hAnsi="Arial" w:cs="Arial"/>
                <w:sz w:val="22"/>
                <w:szCs w:val="22"/>
                <w:lang w:val="en-US"/>
              </w:rPr>
              <w:t>r</w:t>
            </w:r>
            <w:r w:rsidRPr="00784E86">
              <w:rPr>
                <w:rFonts w:ascii="Arial" w:hAnsi="Arial" w:cs="Arial"/>
                <w:sz w:val="22"/>
                <w:szCs w:val="22"/>
                <w:lang w:val="en-US"/>
              </w:rPr>
              <w:t>anges</w:t>
            </w:r>
          </w:p>
        </w:tc>
        <w:tc>
          <w:tcPr>
            <w:tcW w:w="3438" w:type="dxa"/>
          </w:tcPr>
          <w:p w14:paraId="3743C8CC" w14:textId="5382B410" w:rsidR="00B15D43" w:rsidRPr="00784E86" w:rsidRDefault="00B15D43"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Lack of local reference ranges for thyroid hormones, causing potential misdiagnosis.</w:t>
            </w:r>
          </w:p>
        </w:tc>
        <w:tc>
          <w:tcPr>
            <w:tcW w:w="3686" w:type="dxa"/>
          </w:tcPr>
          <w:p w14:paraId="3E7B1094" w14:textId="2086193B" w:rsidR="00B15D43" w:rsidRPr="00784E86" w:rsidRDefault="00154307"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Develop local reference ranges based on regional population data.</w:t>
            </w:r>
          </w:p>
        </w:tc>
      </w:tr>
      <w:tr w:rsidR="00B15D43" w:rsidRPr="00784E86" w14:paraId="5FDEF7C2" w14:textId="77777777" w:rsidTr="00EB077F">
        <w:tc>
          <w:tcPr>
            <w:tcW w:w="1802" w:type="dxa"/>
          </w:tcPr>
          <w:p w14:paraId="3D70817B" w14:textId="13476468" w:rsidR="00B15D43" w:rsidRPr="00784E86" w:rsidRDefault="00154307"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 xml:space="preserve">Iodine </w:t>
            </w:r>
            <w:r w:rsidR="00174AC5" w:rsidRPr="00784E86">
              <w:rPr>
                <w:rFonts w:ascii="Arial" w:hAnsi="Arial" w:cs="Arial"/>
                <w:sz w:val="22"/>
                <w:szCs w:val="22"/>
                <w:lang w:val="en-US"/>
              </w:rPr>
              <w:t>d</w:t>
            </w:r>
            <w:r w:rsidRPr="00784E86">
              <w:rPr>
                <w:rFonts w:ascii="Arial" w:hAnsi="Arial" w:cs="Arial"/>
                <w:sz w:val="22"/>
                <w:szCs w:val="22"/>
                <w:lang w:val="en-US"/>
              </w:rPr>
              <w:t xml:space="preserve">eficiency and </w:t>
            </w:r>
            <w:r w:rsidR="00174AC5" w:rsidRPr="00784E86">
              <w:rPr>
                <w:rFonts w:ascii="Arial" w:hAnsi="Arial" w:cs="Arial"/>
                <w:sz w:val="22"/>
                <w:szCs w:val="22"/>
                <w:lang w:val="en-US"/>
              </w:rPr>
              <w:t>n</w:t>
            </w:r>
            <w:r w:rsidRPr="00784E86">
              <w:rPr>
                <w:rFonts w:ascii="Arial" w:hAnsi="Arial" w:cs="Arial"/>
                <w:sz w:val="22"/>
                <w:szCs w:val="22"/>
                <w:lang w:val="en-US"/>
              </w:rPr>
              <w:t xml:space="preserve">ational </w:t>
            </w:r>
            <w:r w:rsidR="00174AC5" w:rsidRPr="00784E86">
              <w:rPr>
                <w:rFonts w:ascii="Arial" w:hAnsi="Arial" w:cs="Arial"/>
                <w:sz w:val="22"/>
                <w:szCs w:val="22"/>
                <w:lang w:val="en-US"/>
              </w:rPr>
              <w:t>i</w:t>
            </w:r>
            <w:r w:rsidRPr="00784E86">
              <w:rPr>
                <w:rFonts w:ascii="Arial" w:hAnsi="Arial" w:cs="Arial"/>
                <w:sz w:val="22"/>
                <w:szCs w:val="22"/>
                <w:lang w:val="en-US"/>
              </w:rPr>
              <w:t xml:space="preserve">odization </w:t>
            </w:r>
            <w:r w:rsidR="00174AC5" w:rsidRPr="00784E86">
              <w:rPr>
                <w:rFonts w:ascii="Arial" w:hAnsi="Arial" w:cs="Arial"/>
                <w:sz w:val="22"/>
                <w:szCs w:val="22"/>
                <w:lang w:val="en-US"/>
              </w:rPr>
              <w:t>p</w:t>
            </w:r>
            <w:r w:rsidRPr="00784E86">
              <w:rPr>
                <w:rFonts w:ascii="Arial" w:hAnsi="Arial" w:cs="Arial"/>
                <w:sz w:val="22"/>
                <w:szCs w:val="22"/>
                <w:lang w:val="en-US"/>
              </w:rPr>
              <w:t>olicies</w:t>
            </w:r>
          </w:p>
        </w:tc>
        <w:tc>
          <w:tcPr>
            <w:tcW w:w="3438" w:type="dxa"/>
          </w:tcPr>
          <w:p w14:paraId="5C047902" w14:textId="77777777" w:rsidR="00154307" w:rsidRPr="00784E86" w:rsidRDefault="00154307" w:rsidP="00784E86">
            <w:pPr>
              <w:spacing w:line="276" w:lineRule="auto"/>
              <w:rPr>
                <w:rFonts w:ascii="Arial" w:hAnsi="Arial" w:cs="Arial"/>
                <w:sz w:val="22"/>
                <w:szCs w:val="22"/>
                <w:lang w:val="en-US"/>
              </w:rPr>
            </w:pPr>
            <w:r w:rsidRPr="00784E86">
              <w:rPr>
                <w:rFonts w:ascii="Arial" w:hAnsi="Arial" w:cs="Arial"/>
                <w:sz w:val="22"/>
                <w:szCs w:val="22"/>
                <w:lang w:val="en-US"/>
              </w:rPr>
              <w:t>Inadequate iodization and challenges in maintaining iodine intake standards.</w:t>
            </w:r>
          </w:p>
          <w:p w14:paraId="202429B9" w14:textId="77777777" w:rsidR="00B15D43" w:rsidRPr="00784E86" w:rsidRDefault="00B15D43" w:rsidP="00784E86">
            <w:pPr>
              <w:spacing w:line="276" w:lineRule="auto"/>
              <w:contextualSpacing/>
              <w:rPr>
                <w:rFonts w:ascii="Arial" w:hAnsi="Arial" w:cs="Arial"/>
                <w:color w:val="000000" w:themeColor="text1"/>
                <w:sz w:val="22"/>
                <w:szCs w:val="22"/>
                <w:lang w:val="en-US"/>
              </w:rPr>
            </w:pPr>
          </w:p>
        </w:tc>
        <w:tc>
          <w:tcPr>
            <w:tcW w:w="3686" w:type="dxa"/>
          </w:tcPr>
          <w:p w14:paraId="2661501C" w14:textId="4B837EEF" w:rsidR="00B15D43" w:rsidRPr="00784E86" w:rsidRDefault="00154307" w:rsidP="00784E86">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Implement more robust and monitored iodization programs</w:t>
            </w:r>
            <w:r w:rsidR="00174AC5" w:rsidRPr="00784E86">
              <w:rPr>
                <w:rFonts w:ascii="Arial" w:hAnsi="Arial" w:cs="Arial"/>
                <w:sz w:val="22"/>
                <w:szCs w:val="22"/>
                <w:lang w:val="en-US"/>
              </w:rPr>
              <w:t xml:space="preserve"> to ensure optimum iodization avoiding both deficiencies and excess</w:t>
            </w:r>
          </w:p>
        </w:tc>
      </w:tr>
      <w:tr w:rsidR="0030307A" w:rsidRPr="00784E86" w14:paraId="3F56143B" w14:textId="77777777" w:rsidTr="00EB077F">
        <w:tc>
          <w:tcPr>
            <w:tcW w:w="1802" w:type="dxa"/>
          </w:tcPr>
          <w:p w14:paraId="7CB7517F" w14:textId="12C18FE3" w:rsidR="0030307A" w:rsidRPr="00784E86" w:rsidRDefault="0030307A" w:rsidP="00784E86">
            <w:pPr>
              <w:spacing w:line="276" w:lineRule="auto"/>
              <w:rPr>
                <w:rFonts w:ascii="Arial" w:hAnsi="Arial" w:cs="Arial"/>
                <w:sz w:val="22"/>
                <w:szCs w:val="22"/>
                <w:lang w:val="en-US"/>
              </w:rPr>
            </w:pPr>
            <w:r w:rsidRPr="00784E86">
              <w:rPr>
                <w:rFonts w:ascii="Arial" w:hAnsi="Arial" w:cs="Arial"/>
                <w:sz w:val="22"/>
                <w:szCs w:val="22"/>
                <w:lang w:val="en-US"/>
              </w:rPr>
              <w:t>Storage and stability of thyroid medications</w:t>
            </w:r>
          </w:p>
        </w:tc>
        <w:tc>
          <w:tcPr>
            <w:tcW w:w="3438" w:type="dxa"/>
          </w:tcPr>
          <w:p w14:paraId="1FBE775D" w14:textId="30978FF1" w:rsidR="0030307A" w:rsidRPr="00784E86" w:rsidRDefault="0030307A" w:rsidP="00784E86">
            <w:pPr>
              <w:spacing w:line="276" w:lineRule="auto"/>
              <w:rPr>
                <w:rFonts w:ascii="Arial" w:hAnsi="Arial" w:cs="Arial"/>
                <w:sz w:val="22"/>
                <w:szCs w:val="22"/>
                <w:lang w:val="en-US"/>
              </w:rPr>
            </w:pPr>
            <w:r w:rsidRPr="00784E86">
              <w:rPr>
                <w:rFonts w:ascii="Arial" w:hAnsi="Arial" w:cs="Arial"/>
                <w:sz w:val="22"/>
                <w:szCs w:val="22"/>
                <w:lang w:val="en-US"/>
              </w:rPr>
              <w:t>High temperature and humidity can affect the potency of thyroid medications, making them less effective</w:t>
            </w:r>
          </w:p>
        </w:tc>
        <w:tc>
          <w:tcPr>
            <w:tcW w:w="3686" w:type="dxa"/>
          </w:tcPr>
          <w:p w14:paraId="68F5F8C9" w14:textId="5BD937EA" w:rsidR="0030307A" w:rsidRPr="00784E86" w:rsidRDefault="0030307A" w:rsidP="00784E86">
            <w:pPr>
              <w:spacing w:line="276" w:lineRule="auto"/>
              <w:rPr>
                <w:rFonts w:ascii="Arial" w:hAnsi="Arial" w:cs="Arial"/>
                <w:sz w:val="22"/>
                <w:szCs w:val="22"/>
                <w:lang w:val="en-US"/>
              </w:rPr>
            </w:pPr>
            <w:r w:rsidRPr="00784E86">
              <w:rPr>
                <w:rFonts w:ascii="Arial" w:hAnsi="Arial" w:cs="Arial"/>
                <w:sz w:val="22"/>
                <w:szCs w:val="22"/>
                <w:lang w:val="en-US"/>
              </w:rPr>
              <w:t>Levothyroxine tablets should be stored in a cool dry place away from light below 25°C</w:t>
            </w:r>
            <w:r w:rsidR="00207CC3" w:rsidRPr="00784E86">
              <w:rPr>
                <w:rFonts w:ascii="Arial" w:hAnsi="Arial" w:cs="Arial"/>
                <w:sz w:val="22"/>
                <w:szCs w:val="22"/>
                <w:lang w:val="en-US"/>
              </w:rPr>
              <w:t>.</w:t>
            </w:r>
            <w:r w:rsidRPr="00784E86">
              <w:rPr>
                <w:rFonts w:ascii="Arial" w:hAnsi="Arial" w:cs="Arial"/>
                <w:sz w:val="22"/>
                <w:szCs w:val="22"/>
                <w:lang w:val="en-US"/>
              </w:rPr>
              <w:t xml:space="preserve"> </w:t>
            </w:r>
            <w:r w:rsidR="00207CC3" w:rsidRPr="00784E86">
              <w:rPr>
                <w:rFonts w:ascii="Arial" w:hAnsi="Arial" w:cs="Arial"/>
                <w:sz w:val="22"/>
                <w:szCs w:val="22"/>
                <w:lang w:val="en-US"/>
              </w:rPr>
              <w:t>E</w:t>
            </w:r>
            <w:r w:rsidRPr="00784E86">
              <w:rPr>
                <w:rFonts w:ascii="Arial" w:hAnsi="Arial" w:cs="Arial"/>
                <w:sz w:val="22"/>
                <w:szCs w:val="22"/>
                <w:lang w:val="en-US"/>
              </w:rPr>
              <w:t xml:space="preserve">nsure </w:t>
            </w:r>
            <w:r w:rsidR="00207CC3" w:rsidRPr="00784E86">
              <w:rPr>
                <w:rFonts w:ascii="Arial" w:hAnsi="Arial" w:cs="Arial"/>
                <w:sz w:val="22"/>
                <w:szCs w:val="22"/>
                <w:lang w:val="en-US"/>
              </w:rPr>
              <w:t>adherence to global standards of packaging in tropical nations</w:t>
            </w:r>
          </w:p>
        </w:tc>
      </w:tr>
      <w:tr w:rsidR="0069565A" w:rsidRPr="00784E86" w14:paraId="53EB5827" w14:textId="77777777" w:rsidTr="00EB077F">
        <w:tc>
          <w:tcPr>
            <w:tcW w:w="1802" w:type="dxa"/>
          </w:tcPr>
          <w:p w14:paraId="13251F22" w14:textId="6BD2086E"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Infection and thyroid disorders</w:t>
            </w:r>
          </w:p>
        </w:tc>
        <w:tc>
          <w:tcPr>
            <w:tcW w:w="3438" w:type="dxa"/>
          </w:tcPr>
          <w:p w14:paraId="1228284E" w14:textId="700F4CA0"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Tropical infections can directly or indirectly affect thyroid gland</w:t>
            </w:r>
          </w:p>
        </w:tc>
        <w:tc>
          <w:tcPr>
            <w:tcW w:w="3686" w:type="dxa"/>
          </w:tcPr>
          <w:p w14:paraId="299F00B8" w14:textId="342BF3DD"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Focused research and increased awareness to understand and manage the complex interplay between infection and thyroid functioning</w:t>
            </w:r>
          </w:p>
        </w:tc>
      </w:tr>
      <w:tr w:rsidR="0069565A" w:rsidRPr="00784E86" w14:paraId="66F6A113" w14:textId="77777777" w:rsidTr="00EB077F">
        <w:tc>
          <w:tcPr>
            <w:tcW w:w="1802" w:type="dxa"/>
          </w:tcPr>
          <w:p w14:paraId="4B5CE563" w14:textId="6B82252F"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Drug interactions and thyroid disorders</w:t>
            </w:r>
          </w:p>
        </w:tc>
        <w:tc>
          <w:tcPr>
            <w:tcW w:w="3438" w:type="dxa"/>
          </w:tcPr>
          <w:p w14:paraId="45D8EF91" w14:textId="7C73B35A"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Many drugs used for treatment for tuberculosis and other tropical disorders can potentially affect thyroid functioning and laboratory results</w:t>
            </w:r>
          </w:p>
        </w:tc>
        <w:tc>
          <w:tcPr>
            <w:tcW w:w="3686" w:type="dxa"/>
          </w:tcPr>
          <w:p w14:paraId="2E6B5708" w14:textId="654AB677"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Closely monitor for potential drug interactions between thyroid medications and treatments for infectious diseases and other conditions prevalent in tropics</w:t>
            </w:r>
          </w:p>
        </w:tc>
      </w:tr>
      <w:tr w:rsidR="0069565A" w:rsidRPr="00784E86" w14:paraId="5B29D22A" w14:textId="77777777" w:rsidTr="00EB077F">
        <w:tc>
          <w:tcPr>
            <w:tcW w:w="1802" w:type="dxa"/>
          </w:tcPr>
          <w:p w14:paraId="1628E0A8" w14:textId="4B4A0A79" w:rsidR="0069565A" w:rsidRPr="00784E86" w:rsidRDefault="0069565A" w:rsidP="00784E86">
            <w:pPr>
              <w:spacing w:line="276" w:lineRule="auto"/>
              <w:rPr>
                <w:rFonts w:ascii="Arial" w:hAnsi="Arial" w:cs="Arial"/>
                <w:sz w:val="22"/>
                <w:szCs w:val="22"/>
                <w:lang w:val="en-US"/>
              </w:rPr>
            </w:pPr>
            <w:r w:rsidRPr="00784E86">
              <w:rPr>
                <w:rFonts w:ascii="Arial" w:hAnsi="Arial" w:cs="Arial"/>
                <w:sz w:val="22"/>
                <w:szCs w:val="22"/>
                <w:lang w:val="en-US"/>
              </w:rPr>
              <w:t>Endocrine disrupting chemicals</w:t>
            </w:r>
          </w:p>
        </w:tc>
        <w:tc>
          <w:tcPr>
            <w:tcW w:w="3438" w:type="dxa"/>
          </w:tcPr>
          <w:p w14:paraId="393F4527" w14:textId="2220C544" w:rsidR="0069565A" w:rsidRPr="00784E86" w:rsidRDefault="0065525E"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Chemicals in pesticides and herbicides, industrial by-products, and plasticizers can impact thyroid functioning</w:t>
            </w:r>
          </w:p>
        </w:tc>
        <w:tc>
          <w:tcPr>
            <w:tcW w:w="3686" w:type="dxa"/>
          </w:tcPr>
          <w:p w14:paraId="4B4CC4E1" w14:textId="075071D7" w:rsidR="0069565A" w:rsidRPr="00784E86" w:rsidRDefault="0065525E" w:rsidP="00784E86">
            <w:pPr>
              <w:spacing w:line="276" w:lineRule="auto"/>
              <w:rPr>
                <w:rFonts w:ascii="Arial" w:hAnsi="Arial" w:cs="Arial"/>
                <w:sz w:val="22"/>
                <w:szCs w:val="22"/>
                <w:lang w:val="en-US"/>
              </w:rPr>
            </w:pPr>
            <w:r w:rsidRPr="00784E86">
              <w:rPr>
                <w:rFonts w:ascii="Arial" w:hAnsi="Arial" w:cs="Arial"/>
                <w:sz w:val="22"/>
                <w:szCs w:val="22"/>
                <w:lang w:val="en-US"/>
              </w:rPr>
              <w:t>Regulatory measures, monitoring policies, sustainable practices, and focused research can help to mitigate the effect on thyroid disorders</w:t>
            </w:r>
          </w:p>
        </w:tc>
      </w:tr>
      <w:tr w:rsidR="00B15D43" w:rsidRPr="00784E86" w14:paraId="7FE05923" w14:textId="77777777" w:rsidTr="00EB077F">
        <w:tc>
          <w:tcPr>
            <w:tcW w:w="1802" w:type="dxa"/>
          </w:tcPr>
          <w:p w14:paraId="07D3BCD3" w14:textId="34E3A9B2" w:rsidR="00B15D43" w:rsidRPr="00784E86" w:rsidRDefault="00154307" w:rsidP="00901754">
            <w:pPr>
              <w:spacing w:line="276" w:lineRule="auto"/>
              <w:rPr>
                <w:rFonts w:ascii="Arial" w:hAnsi="Arial" w:cs="Arial"/>
                <w:color w:val="000000" w:themeColor="text1"/>
                <w:sz w:val="22"/>
                <w:szCs w:val="22"/>
                <w:lang w:val="en-US"/>
              </w:rPr>
            </w:pPr>
            <w:r w:rsidRPr="00784E86">
              <w:rPr>
                <w:rFonts w:ascii="Arial" w:hAnsi="Arial" w:cs="Arial"/>
                <w:sz w:val="22"/>
                <w:szCs w:val="22"/>
                <w:lang w:val="en-US"/>
              </w:rPr>
              <w:t xml:space="preserve">Screening </w:t>
            </w:r>
            <w:r w:rsidR="00174AC5" w:rsidRPr="00784E86">
              <w:rPr>
                <w:rFonts w:ascii="Arial" w:hAnsi="Arial" w:cs="Arial"/>
                <w:sz w:val="22"/>
                <w:szCs w:val="22"/>
                <w:lang w:val="en-US"/>
              </w:rPr>
              <w:t>p</w:t>
            </w:r>
            <w:r w:rsidRPr="00784E86">
              <w:rPr>
                <w:rFonts w:ascii="Arial" w:hAnsi="Arial" w:cs="Arial"/>
                <w:sz w:val="22"/>
                <w:szCs w:val="22"/>
                <w:lang w:val="en-US"/>
              </w:rPr>
              <w:t xml:space="preserve">rograms for </w:t>
            </w:r>
            <w:r w:rsidR="00174AC5" w:rsidRPr="00784E86">
              <w:rPr>
                <w:rFonts w:ascii="Arial" w:hAnsi="Arial" w:cs="Arial"/>
                <w:sz w:val="22"/>
                <w:szCs w:val="22"/>
                <w:lang w:val="en-US"/>
              </w:rPr>
              <w:t>p</w:t>
            </w:r>
            <w:r w:rsidRPr="00784E86">
              <w:rPr>
                <w:rFonts w:ascii="Arial" w:hAnsi="Arial" w:cs="Arial"/>
                <w:sz w:val="22"/>
                <w:szCs w:val="22"/>
                <w:lang w:val="en-US"/>
              </w:rPr>
              <w:t xml:space="preserve">regnant </w:t>
            </w:r>
            <w:r w:rsidR="00174AC5" w:rsidRPr="00784E86">
              <w:rPr>
                <w:rFonts w:ascii="Arial" w:hAnsi="Arial" w:cs="Arial"/>
                <w:sz w:val="22"/>
                <w:szCs w:val="22"/>
                <w:lang w:val="en-US"/>
              </w:rPr>
              <w:t>w</w:t>
            </w:r>
            <w:r w:rsidRPr="00784E86">
              <w:rPr>
                <w:rFonts w:ascii="Arial" w:hAnsi="Arial" w:cs="Arial"/>
                <w:sz w:val="22"/>
                <w:szCs w:val="22"/>
                <w:lang w:val="en-US"/>
              </w:rPr>
              <w:t>omen</w:t>
            </w:r>
          </w:p>
        </w:tc>
        <w:tc>
          <w:tcPr>
            <w:tcW w:w="3438" w:type="dxa"/>
          </w:tcPr>
          <w:p w14:paraId="60FF9AFB" w14:textId="0BE58C42" w:rsidR="00B15D43" w:rsidRPr="00784E86" w:rsidRDefault="00154307" w:rsidP="00784E86">
            <w:pPr>
              <w:spacing w:line="276" w:lineRule="auto"/>
              <w:rPr>
                <w:rFonts w:ascii="Arial" w:hAnsi="Arial" w:cs="Arial"/>
                <w:sz w:val="22"/>
                <w:szCs w:val="22"/>
                <w:lang w:val="en-US"/>
              </w:rPr>
            </w:pPr>
            <w:r w:rsidRPr="00784E86">
              <w:rPr>
                <w:rFonts w:ascii="Arial" w:hAnsi="Arial" w:cs="Arial"/>
                <w:sz w:val="22"/>
                <w:szCs w:val="22"/>
                <w:lang w:val="en-US"/>
              </w:rPr>
              <w:t>Inadequate screening for maternal hypothyroidism, impacting maternal and fetal health</w:t>
            </w:r>
          </w:p>
        </w:tc>
        <w:tc>
          <w:tcPr>
            <w:tcW w:w="3686" w:type="dxa"/>
          </w:tcPr>
          <w:p w14:paraId="48E96F17" w14:textId="3484C49E" w:rsidR="00B15D43" w:rsidRPr="00784E86" w:rsidRDefault="00174AC5"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 xml:space="preserve">Comprehensive </w:t>
            </w:r>
            <w:r w:rsidR="00154307" w:rsidRPr="00784E86">
              <w:rPr>
                <w:rFonts w:ascii="Arial" w:hAnsi="Arial" w:cs="Arial"/>
                <w:color w:val="000000" w:themeColor="text1"/>
                <w:sz w:val="22"/>
                <w:szCs w:val="22"/>
                <w:lang w:val="en-US"/>
              </w:rPr>
              <w:t xml:space="preserve">screening </w:t>
            </w:r>
            <w:r w:rsidRPr="00784E86">
              <w:rPr>
                <w:rFonts w:ascii="Arial" w:hAnsi="Arial" w:cs="Arial"/>
                <w:color w:val="000000" w:themeColor="text1"/>
                <w:sz w:val="22"/>
                <w:szCs w:val="22"/>
                <w:lang w:val="en-US"/>
              </w:rPr>
              <w:t>guided by prevalence and individual and regional risk factors</w:t>
            </w:r>
          </w:p>
        </w:tc>
      </w:tr>
      <w:tr w:rsidR="00154307" w:rsidRPr="00784E86" w14:paraId="4A643A13" w14:textId="77777777" w:rsidTr="00EB077F">
        <w:tc>
          <w:tcPr>
            <w:tcW w:w="1802" w:type="dxa"/>
          </w:tcPr>
          <w:p w14:paraId="32B468CD" w14:textId="46282820" w:rsidR="00154307" w:rsidRPr="00784E86" w:rsidRDefault="004F4999" w:rsidP="00784E86">
            <w:pPr>
              <w:spacing w:line="276" w:lineRule="auto"/>
              <w:rPr>
                <w:rFonts w:ascii="Arial" w:hAnsi="Arial" w:cs="Arial"/>
                <w:sz w:val="22"/>
                <w:szCs w:val="22"/>
                <w:lang w:val="en-US"/>
              </w:rPr>
            </w:pPr>
            <w:r w:rsidRPr="00784E86">
              <w:rPr>
                <w:rFonts w:ascii="Arial" w:hAnsi="Arial" w:cs="Arial"/>
                <w:sz w:val="22"/>
                <w:szCs w:val="22"/>
                <w:lang w:val="en-US"/>
              </w:rPr>
              <w:t xml:space="preserve">Neonatal </w:t>
            </w:r>
            <w:r w:rsidR="00174AC5" w:rsidRPr="00784E86">
              <w:rPr>
                <w:rFonts w:ascii="Arial" w:hAnsi="Arial" w:cs="Arial"/>
                <w:sz w:val="22"/>
                <w:szCs w:val="22"/>
                <w:lang w:val="en-US"/>
              </w:rPr>
              <w:t>s</w:t>
            </w:r>
            <w:r w:rsidRPr="00784E86">
              <w:rPr>
                <w:rFonts w:ascii="Arial" w:hAnsi="Arial" w:cs="Arial"/>
                <w:sz w:val="22"/>
                <w:szCs w:val="22"/>
                <w:lang w:val="en-US"/>
              </w:rPr>
              <w:t xml:space="preserve">creening for </w:t>
            </w:r>
            <w:r w:rsidR="00174AC5" w:rsidRPr="00784E86">
              <w:rPr>
                <w:rFonts w:ascii="Arial" w:hAnsi="Arial" w:cs="Arial"/>
                <w:sz w:val="22"/>
                <w:szCs w:val="22"/>
                <w:lang w:val="en-US"/>
              </w:rPr>
              <w:t>c</w:t>
            </w:r>
            <w:r w:rsidRPr="00784E86">
              <w:rPr>
                <w:rFonts w:ascii="Arial" w:hAnsi="Arial" w:cs="Arial"/>
                <w:sz w:val="22"/>
                <w:szCs w:val="22"/>
                <w:lang w:val="en-US"/>
              </w:rPr>
              <w:t xml:space="preserve">ongenital </w:t>
            </w:r>
            <w:r w:rsidR="00174AC5" w:rsidRPr="00784E86">
              <w:rPr>
                <w:rFonts w:ascii="Arial" w:hAnsi="Arial" w:cs="Arial"/>
                <w:sz w:val="22"/>
                <w:szCs w:val="22"/>
                <w:lang w:val="en-US"/>
              </w:rPr>
              <w:t>h</w:t>
            </w:r>
            <w:r w:rsidRPr="00784E86">
              <w:rPr>
                <w:rFonts w:ascii="Arial" w:hAnsi="Arial" w:cs="Arial"/>
                <w:sz w:val="22"/>
                <w:szCs w:val="22"/>
                <w:lang w:val="en-US"/>
              </w:rPr>
              <w:t>ypothyroidism</w:t>
            </w:r>
          </w:p>
        </w:tc>
        <w:tc>
          <w:tcPr>
            <w:tcW w:w="3438" w:type="dxa"/>
          </w:tcPr>
          <w:p w14:paraId="4E255331" w14:textId="0D981BB6" w:rsidR="00154307" w:rsidRPr="00784E86" w:rsidRDefault="004F4999" w:rsidP="00784E86">
            <w:pPr>
              <w:spacing w:line="276" w:lineRule="auto"/>
              <w:rPr>
                <w:rFonts w:ascii="Arial" w:hAnsi="Arial" w:cs="Arial"/>
                <w:sz w:val="22"/>
                <w:szCs w:val="22"/>
                <w:lang w:val="en-US"/>
              </w:rPr>
            </w:pPr>
            <w:r w:rsidRPr="00784E86">
              <w:rPr>
                <w:rFonts w:ascii="Arial" w:hAnsi="Arial" w:cs="Arial"/>
                <w:sz w:val="22"/>
                <w:szCs w:val="22"/>
                <w:lang w:val="en-US"/>
              </w:rPr>
              <w:t>Lack of newborn screening programs for congenital hypothyroidism due to infrastructural limitations</w:t>
            </w:r>
          </w:p>
        </w:tc>
        <w:tc>
          <w:tcPr>
            <w:tcW w:w="3686" w:type="dxa"/>
          </w:tcPr>
          <w:p w14:paraId="08F56D06" w14:textId="45069EF8" w:rsidR="00154307" w:rsidRPr="00784E86" w:rsidRDefault="004F4999"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Universal screening</w:t>
            </w:r>
            <w:r w:rsidR="00174AC5" w:rsidRPr="00784E86">
              <w:rPr>
                <w:rFonts w:ascii="Arial" w:hAnsi="Arial" w:cs="Arial"/>
                <w:color w:val="000000" w:themeColor="text1"/>
                <w:sz w:val="22"/>
                <w:szCs w:val="22"/>
                <w:lang w:val="en-US"/>
              </w:rPr>
              <w:t xml:space="preserve"> with methodology guided by local resources and healthcare infrastructure</w:t>
            </w:r>
          </w:p>
        </w:tc>
      </w:tr>
      <w:tr w:rsidR="004F4999" w:rsidRPr="00784E86" w14:paraId="30880F48" w14:textId="77777777" w:rsidTr="00EB077F">
        <w:tc>
          <w:tcPr>
            <w:tcW w:w="1802" w:type="dxa"/>
          </w:tcPr>
          <w:p w14:paraId="6704E52E" w14:textId="1CF1E92F" w:rsidR="004F4999" w:rsidRPr="00784E86" w:rsidRDefault="004F4999" w:rsidP="00901754">
            <w:pPr>
              <w:spacing w:line="276" w:lineRule="auto"/>
              <w:rPr>
                <w:rFonts w:ascii="Arial" w:hAnsi="Arial" w:cs="Arial"/>
                <w:sz w:val="22"/>
                <w:szCs w:val="22"/>
                <w:lang w:val="en-US"/>
              </w:rPr>
            </w:pPr>
            <w:r w:rsidRPr="00784E86">
              <w:rPr>
                <w:rFonts w:ascii="Arial" w:hAnsi="Arial" w:cs="Arial"/>
                <w:sz w:val="22"/>
                <w:szCs w:val="22"/>
                <w:lang w:val="en-US"/>
              </w:rPr>
              <w:t xml:space="preserve">Challenges to </w:t>
            </w:r>
            <w:r w:rsidR="00174AC5" w:rsidRPr="00784E86">
              <w:rPr>
                <w:rFonts w:ascii="Arial" w:hAnsi="Arial" w:cs="Arial"/>
                <w:sz w:val="22"/>
                <w:szCs w:val="22"/>
                <w:lang w:val="en-US"/>
              </w:rPr>
              <w:t>d</w:t>
            </w:r>
            <w:r w:rsidRPr="00784E86">
              <w:rPr>
                <w:rFonts w:ascii="Arial" w:hAnsi="Arial" w:cs="Arial"/>
                <w:sz w:val="22"/>
                <w:szCs w:val="22"/>
                <w:lang w:val="en-US"/>
              </w:rPr>
              <w:t xml:space="preserve">iagnosis and </w:t>
            </w:r>
            <w:r w:rsidR="00174AC5" w:rsidRPr="00784E86">
              <w:rPr>
                <w:rFonts w:ascii="Arial" w:hAnsi="Arial" w:cs="Arial"/>
                <w:sz w:val="22"/>
                <w:szCs w:val="22"/>
                <w:lang w:val="en-US"/>
              </w:rPr>
              <w:lastRenderedPageBreak/>
              <w:t>m</w:t>
            </w:r>
            <w:r w:rsidRPr="00784E86">
              <w:rPr>
                <w:rFonts w:ascii="Arial" w:hAnsi="Arial" w:cs="Arial"/>
                <w:sz w:val="22"/>
                <w:szCs w:val="22"/>
                <w:lang w:val="en-US"/>
              </w:rPr>
              <w:t xml:space="preserve">anagement of </w:t>
            </w:r>
            <w:r w:rsidR="00174AC5" w:rsidRPr="00784E86">
              <w:rPr>
                <w:rFonts w:ascii="Arial" w:hAnsi="Arial" w:cs="Arial"/>
                <w:sz w:val="22"/>
                <w:szCs w:val="22"/>
                <w:lang w:val="en-US"/>
              </w:rPr>
              <w:t>t</w:t>
            </w:r>
            <w:r w:rsidRPr="00784E86">
              <w:rPr>
                <w:rFonts w:ascii="Arial" w:hAnsi="Arial" w:cs="Arial"/>
                <w:sz w:val="22"/>
                <w:szCs w:val="22"/>
                <w:lang w:val="en-US"/>
              </w:rPr>
              <w:t xml:space="preserve">hyroid </w:t>
            </w:r>
            <w:r w:rsidR="0030307A" w:rsidRPr="00784E86">
              <w:rPr>
                <w:rFonts w:ascii="Arial" w:hAnsi="Arial" w:cs="Arial"/>
                <w:sz w:val="22"/>
                <w:szCs w:val="22"/>
                <w:lang w:val="en-US"/>
              </w:rPr>
              <w:t>c</w:t>
            </w:r>
            <w:r w:rsidRPr="00784E86">
              <w:rPr>
                <w:rFonts w:ascii="Arial" w:hAnsi="Arial" w:cs="Arial"/>
                <w:sz w:val="22"/>
                <w:szCs w:val="22"/>
                <w:lang w:val="en-US"/>
              </w:rPr>
              <w:t>ancer</w:t>
            </w:r>
          </w:p>
        </w:tc>
        <w:tc>
          <w:tcPr>
            <w:tcW w:w="3438" w:type="dxa"/>
          </w:tcPr>
          <w:p w14:paraId="1063DF04" w14:textId="77777777" w:rsidR="004F4999" w:rsidRPr="00784E86" w:rsidRDefault="004F4999" w:rsidP="00784E86">
            <w:pPr>
              <w:spacing w:line="276" w:lineRule="auto"/>
              <w:rPr>
                <w:rFonts w:ascii="Arial" w:hAnsi="Arial" w:cs="Arial"/>
                <w:sz w:val="22"/>
                <w:szCs w:val="22"/>
                <w:lang w:val="en-US"/>
              </w:rPr>
            </w:pPr>
            <w:r w:rsidRPr="00784E86">
              <w:rPr>
                <w:rFonts w:ascii="Arial" w:hAnsi="Arial" w:cs="Arial"/>
                <w:sz w:val="22"/>
                <w:szCs w:val="22"/>
                <w:lang w:val="en-US"/>
              </w:rPr>
              <w:lastRenderedPageBreak/>
              <w:t>Limited access to molecular diagnostics and radioactive iodine facilities</w:t>
            </w:r>
          </w:p>
          <w:p w14:paraId="41D9086D" w14:textId="77777777" w:rsidR="004F4999" w:rsidRPr="00784E86" w:rsidRDefault="004F4999" w:rsidP="00784E86">
            <w:pPr>
              <w:spacing w:line="276" w:lineRule="auto"/>
              <w:rPr>
                <w:rFonts w:ascii="Arial" w:hAnsi="Arial" w:cs="Arial"/>
                <w:sz w:val="22"/>
                <w:szCs w:val="22"/>
                <w:lang w:val="en-US"/>
              </w:rPr>
            </w:pPr>
          </w:p>
        </w:tc>
        <w:tc>
          <w:tcPr>
            <w:tcW w:w="3686" w:type="dxa"/>
          </w:tcPr>
          <w:p w14:paraId="3E251AF5" w14:textId="25430401" w:rsidR="004F4999" w:rsidRPr="00784E86" w:rsidRDefault="004F4999" w:rsidP="00784E86">
            <w:pPr>
              <w:spacing w:line="276" w:lineRule="auto"/>
              <w:rPr>
                <w:rFonts w:ascii="Arial" w:hAnsi="Arial" w:cs="Arial"/>
                <w:color w:val="000000" w:themeColor="text1"/>
                <w:sz w:val="22"/>
                <w:szCs w:val="22"/>
                <w:lang w:val="en-US"/>
              </w:rPr>
            </w:pPr>
            <w:r w:rsidRPr="00784E86">
              <w:rPr>
                <w:rFonts w:ascii="Arial" w:hAnsi="Arial" w:cs="Arial"/>
                <w:sz w:val="22"/>
                <w:szCs w:val="22"/>
                <w:lang w:val="en-US"/>
              </w:rPr>
              <w:lastRenderedPageBreak/>
              <w:t xml:space="preserve">Increase access to necessary diagnostic tools and technologies, </w:t>
            </w:r>
            <w:r w:rsidRPr="00784E86">
              <w:rPr>
                <w:rFonts w:ascii="Arial" w:hAnsi="Arial" w:cs="Arial"/>
                <w:sz w:val="22"/>
                <w:szCs w:val="22"/>
                <w:lang w:val="en-US"/>
              </w:rPr>
              <w:lastRenderedPageBreak/>
              <w:t>and develop protocols to manage cases with limited resources</w:t>
            </w:r>
          </w:p>
        </w:tc>
      </w:tr>
      <w:tr w:rsidR="00207CC3" w:rsidRPr="00784E86" w14:paraId="24C98AD4" w14:textId="77777777" w:rsidTr="00EB077F">
        <w:tc>
          <w:tcPr>
            <w:tcW w:w="1802" w:type="dxa"/>
          </w:tcPr>
          <w:p w14:paraId="410526DF" w14:textId="36ADA438" w:rsidR="00207CC3" w:rsidRPr="00784E86" w:rsidRDefault="00207CC3" w:rsidP="00784E86">
            <w:pPr>
              <w:spacing w:line="276" w:lineRule="auto"/>
              <w:rPr>
                <w:rFonts w:ascii="Arial" w:hAnsi="Arial" w:cs="Arial"/>
                <w:sz w:val="22"/>
                <w:szCs w:val="22"/>
                <w:lang w:val="en-US"/>
              </w:rPr>
            </w:pPr>
            <w:r w:rsidRPr="00784E86">
              <w:rPr>
                <w:rFonts w:ascii="Arial" w:hAnsi="Arial" w:cs="Arial"/>
                <w:sz w:val="22"/>
                <w:szCs w:val="22"/>
                <w:lang w:val="en-US"/>
              </w:rPr>
              <w:lastRenderedPageBreak/>
              <w:t>Lack of trained medical professional</w:t>
            </w:r>
          </w:p>
        </w:tc>
        <w:tc>
          <w:tcPr>
            <w:tcW w:w="3438" w:type="dxa"/>
          </w:tcPr>
          <w:p w14:paraId="7DB12162" w14:textId="5D76798F" w:rsidR="00207CC3" w:rsidRPr="00784E86" w:rsidRDefault="00207CC3" w:rsidP="00784E86">
            <w:pPr>
              <w:spacing w:line="276" w:lineRule="auto"/>
              <w:rPr>
                <w:rFonts w:ascii="Arial" w:hAnsi="Arial" w:cs="Arial"/>
                <w:sz w:val="22"/>
                <w:szCs w:val="22"/>
                <w:lang w:val="en-US"/>
              </w:rPr>
            </w:pPr>
            <w:r w:rsidRPr="00784E86">
              <w:rPr>
                <w:rFonts w:ascii="Arial" w:hAnsi="Arial" w:cs="Arial"/>
                <w:sz w:val="22"/>
                <w:szCs w:val="22"/>
                <w:lang w:val="en-US"/>
              </w:rPr>
              <w:t xml:space="preserve">Trained healthcare providers are often not available in remote areas </w:t>
            </w:r>
          </w:p>
        </w:tc>
        <w:tc>
          <w:tcPr>
            <w:tcW w:w="3686" w:type="dxa"/>
          </w:tcPr>
          <w:p w14:paraId="0F5AADC8" w14:textId="53DD4133" w:rsidR="00207CC3" w:rsidRPr="00784E86" w:rsidRDefault="00207CC3" w:rsidP="00784E86">
            <w:pPr>
              <w:spacing w:line="276" w:lineRule="auto"/>
              <w:rPr>
                <w:rFonts w:ascii="Arial" w:hAnsi="Arial" w:cs="Arial"/>
                <w:sz w:val="22"/>
                <w:szCs w:val="22"/>
                <w:lang w:val="en-US"/>
              </w:rPr>
            </w:pPr>
            <w:r w:rsidRPr="00784E86">
              <w:rPr>
                <w:rFonts w:ascii="Arial" w:hAnsi="Arial" w:cs="Arial"/>
                <w:sz w:val="22"/>
                <w:szCs w:val="22"/>
                <w:lang w:val="en-US"/>
              </w:rPr>
              <w:t>Leveraging telemedicine to connect patients in remote areas with endocrinologists and specialists.</w:t>
            </w:r>
          </w:p>
        </w:tc>
      </w:tr>
    </w:tbl>
    <w:p w14:paraId="2369B5C0" w14:textId="77777777" w:rsidR="00395E82" w:rsidRPr="00784E86" w:rsidRDefault="00395E82" w:rsidP="00784E86">
      <w:pPr>
        <w:spacing w:line="276" w:lineRule="auto"/>
        <w:contextualSpacing/>
        <w:rPr>
          <w:rFonts w:ascii="Arial" w:hAnsi="Arial" w:cs="Arial"/>
          <w:color w:val="000000" w:themeColor="text1"/>
          <w:sz w:val="22"/>
          <w:szCs w:val="22"/>
          <w:lang w:val="en-US"/>
        </w:rPr>
      </w:pPr>
    </w:p>
    <w:p w14:paraId="52A3A123" w14:textId="0A5CDF8D" w:rsidR="002A49CA" w:rsidRPr="00784E86" w:rsidRDefault="00901754" w:rsidP="00784E86">
      <w:pPr>
        <w:spacing w:line="276" w:lineRule="auto"/>
        <w:contextualSpacing/>
        <w:rPr>
          <w:rFonts w:ascii="Arial" w:hAnsi="Arial" w:cs="Arial"/>
          <w:b/>
          <w:color w:val="0432FF"/>
          <w:sz w:val="22"/>
          <w:szCs w:val="22"/>
          <w:lang w:val="en-US"/>
        </w:rPr>
      </w:pPr>
      <w:r>
        <w:rPr>
          <w:rFonts w:ascii="Arial" w:hAnsi="Arial" w:cs="Arial"/>
          <w:b/>
          <w:color w:val="0432FF"/>
          <w:sz w:val="22"/>
          <w:szCs w:val="22"/>
          <w:lang w:val="en-US"/>
        </w:rPr>
        <w:t>C</w:t>
      </w:r>
      <w:r w:rsidR="003954B2" w:rsidRPr="00784E86">
        <w:rPr>
          <w:rFonts w:ascii="Arial" w:hAnsi="Arial" w:cs="Arial"/>
          <w:b/>
          <w:color w:val="0432FF"/>
          <w:sz w:val="22"/>
          <w:szCs w:val="22"/>
          <w:lang w:val="en-US"/>
        </w:rPr>
        <w:t>ONCLUSION</w:t>
      </w:r>
    </w:p>
    <w:p w14:paraId="340001E7" w14:textId="77777777" w:rsidR="008B2B41" w:rsidRPr="00784E86" w:rsidRDefault="008B2B41" w:rsidP="00784E86">
      <w:pPr>
        <w:spacing w:line="276" w:lineRule="auto"/>
        <w:contextualSpacing/>
        <w:rPr>
          <w:rFonts w:ascii="Arial" w:hAnsi="Arial" w:cs="Arial"/>
          <w:b/>
          <w:color w:val="000000" w:themeColor="text1"/>
          <w:sz w:val="22"/>
          <w:szCs w:val="22"/>
          <w:lang w:val="en-US"/>
        </w:rPr>
      </w:pPr>
    </w:p>
    <w:p w14:paraId="691AF7CB" w14:textId="16FD5E2D" w:rsidR="00E16AC3" w:rsidRPr="00784E86" w:rsidRDefault="002A49CA" w:rsidP="00784E86">
      <w:pPr>
        <w:spacing w:line="276" w:lineRule="auto"/>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t>Thyroid disorders in the tropics present unique challenges due to socio-economic, healthcare infrastructure, and environmental factors. Late diagnosis, financial constraints, and limited healthcare access exacerbate the severity of these conditions. Iodine deficiency remains a significant issue, contributing to the prevalence of goiter and cretinism. Autoimmune thyroid diseases are influenced by environmental triggers and genetic susceptibility. Additionally, congenital hypothyroidism remains underdiagnosed due to inadequate newborn screening programs. Addressing these challenges requires improving healthcare infrastructure, ensuring consistent iodine supplementation, and enhancing public and professional</w:t>
      </w:r>
      <w:r w:rsidR="00075566" w:rsidRPr="00784E86">
        <w:rPr>
          <w:rFonts w:ascii="Arial" w:hAnsi="Arial" w:cs="Arial"/>
          <w:color w:val="000000" w:themeColor="text1"/>
          <w:sz w:val="22"/>
          <w:szCs w:val="22"/>
          <w:lang w:val="en-US"/>
        </w:rPr>
        <w:t xml:space="preserve"> awareness to improve the management and outcomes of thyroid disorders in </w:t>
      </w:r>
      <w:r w:rsidR="00395E82" w:rsidRPr="00784E86">
        <w:rPr>
          <w:rFonts w:ascii="Arial" w:hAnsi="Arial" w:cs="Arial"/>
          <w:color w:val="000000" w:themeColor="text1"/>
          <w:sz w:val="22"/>
          <w:szCs w:val="22"/>
          <w:lang w:val="en-US"/>
        </w:rPr>
        <w:t>tropical regions.</w:t>
      </w:r>
    </w:p>
    <w:p w14:paraId="4931A7CB" w14:textId="77777777" w:rsidR="0049467C" w:rsidRPr="00784E86" w:rsidRDefault="0049467C" w:rsidP="00784E86">
      <w:pPr>
        <w:spacing w:line="276" w:lineRule="auto"/>
        <w:contextualSpacing/>
        <w:rPr>
          <w:rFonts w:ascii="Arial" w:hAnsi="Arial" w:cs="Arial"/>
          <w:b/>
          <w:bCs/>
          <w:color w:val="000000" w:themeColor="text1"/>
          <w:sz w:val="22"/>
          <w:szCs w:val="22"/>
          <w:lang w:val="en-US"/>
        </w:rPr>
      </w:pPr>
    </w:p>
    <w:p w14:paraId="030CE1CF" w14:textId="4443C34F" w:rsidR="00280081" w:rsidRPr="00901754" w:rsidRDefault="00901754" w:rsidP="00784E86">
      <w:pPr>
        <w:spacing w:line="276" w:lineRule="auto"/>
        <w:contextualSpacing/>
        <w:rPr>
          <w:rFonts w:ascii="Arial" w:hAnsi="Arial" w:cs="Arial"/>
          <w:b/>
          <w:bCs/>
          <w:color w:val="00B0F0"/>
          <w:sz w:val="22"/>
          <w:szCs w:val="22"/>
          <w:lang w:val="en-US"/>
        </w:rPr>
      </w:pPr>
      <w:r w:rsidRPr="00901754">
        <w:rPr>
          <w:rFonts w:ascii="Arial" w:hAnsi="Arial" w:cs="Arial"/>
          <w:b/>
          <w:bCs/>
          <w:color w:val="00B0F0"/>
          <w:sz w:val="22"/>
          <w:szCs w:val="22"/>
          <w:lang w:val="en-US"/>
        </w:rPr>
        <w:t>REFERENCES</w:t>
      </w:r>
    </w:p>
    <w:bookmarkEnd w:id="1"/>
    <w:p w14:paraId="46C226AA" w14:textId="6FBFEB41" w:rsidR="008F33ED" w:rsidRPr="00784E86" w:rsidRDefault="008F33ED" w:rsidP="00784E86">
      <w:pPr>
        <w:spacing w:line="276" w:lineRule="auto"/>
        <w:contextualSpacing/>
        <w:rPr>
          <w:rFonts w:ascii="Arial" w:hAnsi="Arial" w:cs="Arial"/>
          <w:color w:val="000000" w:themeColor="text1"/>
          <w:sz w:val="22"/>
          <w:szCs w:val="22"/>
          <w:lang w:val="en-US"/>
        </w:rPr>
      </w:pPr>
    </w:p>
    <w:bookmarkStart w:id="18" w:name="_Hlk172732261"/>
    <w:p w14:paraId="6BA2D8FE" w14:textId="77777777" w:rsidR="009D296D" w:rsidRPr="00784E86" w:rsidRDefault="008F33ED" w:rsidP="00784E86">
      <w:pPr>
        <w:pStyle w:val="Bibliography"/>
        <w:spacing w:after="0" w:line="276" w:lineRule="auto"/>
        <w:ind w:left="576" w:hanging="576"/>
        <w:rPr>
          <w:rFonts w:ascii="Arial" w:hAnsi="Arial"/>
          <w:sz w:val="22"/>
          <w:lang w:val="en-GB"/>
        </w:rPr>
      </w:pPr>
      <w:r w:rsidRPr="00784E86">
        <w:rPr>
          <w:rFonts w:ascii="Arial" w:hAnsi="Arial" w:cs="Arial"/>
          <w:color w:val="000000" w:themeColor="text1"/>
          <w:sz w:val="22"/>
          <w:szCs w:val="22"/>
          <w:lang w:val="en-US"/>
        </w:rPr>
        <w:fldChar w:fldCharType="begin"/>
      </w:r>
      <w:r w:rsidR="00102E92" w:rsidRPr="00784E86">
        <w:rPr>
          <w:rFonts w:ascii="Arial" w:hAnsi="Arial" w:cs="Arial"/>
          <w:color w:val="000000" w:themeColor="text1"/>
          <w:sz w:val="22"/>
          <w:szCs w:val="22"/>
          <w:lang w:val="en-US"/>
        </w:rPr>
        <w:instrText xml:space="preserve"> ADDIN ZOTERO_BIBL {"uncited":[],"omitted":[],"custom":[]} CSL_BIBLIOGRAPHY </w:instrText>
      </w:r>
      <w:r w:rsidRPr="00784E86">
        <w:rPr>
          <w:rFonts w:ascii="Arial" w:hAnsi="Arial" w:cs="Arial"/>
          <w:color w:val="000000" w:themeColor="text1"/>
          <w:sz w:val="22"/>
          <w:szCs w:val="22"/>
          <w:lang w:val="en-US"/>
        </w:rPr>
        <w:fldChar w:fldCharType="separate"/>
      </w:r>
      <w:r w:rsidR="009D296D" w:rsidRPr="00784E86">
        <w:rPr>
          <w:rFonts w:ascii="Arial" w:hAnsi="Arial"/>
          <w:sz w:val="22"/>
          <w:lang w:val="en-GB"/>
        </w:rPr>
        <w:t>1.</w:t>
      </w:r>
      <w:r w:rsidR="009D296D" w:rsidRPr="00784E86">
        <w:rPr>
          <w:rFonts w:ascii="Arial" w:hAnsi="Arial"/>
          <w:sz w:val="22"/>
          <w:lang w:val="en-GB"/>
        </w:rPr>
        <w:tab/>
        <w:t xml:space="preserve">Fualal J, Ehrenkranz J. Access, availability, and infrastructure deficiency: The current management of thyroid disease in the developing world. Rev Endocr Metab Disord. 2016 Dec;17(4):583–9. </w:t>
      </w:r>
    </w:p>
    <w:p w14:paraId="616B874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w:t>
      </w:r>
      <w:r w:rsidRPr="00784E86">
        <w:rPr>
          <w:rFonts w:ascii="Arial" w:hAnsi="Arial"/>
          <w:sz w:val="22"/>
          <w:lang w:val="en-GB"/>
        </w:rPr>
        <w:tab/>
        <w:t xml:space="preserve">Zimmermann MB, Boelaert K. Iodine deficiency and thyroid disorders. Lancet Diabetes Endocrinol. 2015 Apr;3(4):286–95. </w:t>
      </w:r>
    </w:p>
    <w:p w14:paraId="7531842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w:t>
      </w:r>
      <w:r w:rsidRPr="00784E86">
        <w:rPr>
          <w:rFonts w:ascii="Arial" w:hAnsi="Arial"/>
          <w:sz w:val="22"/>
          <w:lang w:val="en-GB"/>
        </w:rPr>
        <w:tab/>
        <w:t xml:space="preserve">Han X, Ding S, Lu J, Li Y. Global, regional, and national burdens of common micronutrient deficiencies from 1990 to 2019: A secondary trend analysis based on the Global Burden of Disease 2019 study. EClinicalMedicine. 2022 Feb </w:t>
      </w:r>
      <w:proofErr w:type="gramStart"/>
      <w:r w:rsidRPr="00784E86">
        <w:rPr>
          <w:rFonts w:ascii="Arial" w:hAnsi="Arial"/>
          <w:sz w:val="22"/>
          <w:lang w:val="en-GB"/>
        </w:rPr>
        <w:t>12;44:101299</w:t>
      </w:r>
      <w:proofErr w:type="gramEnd"/>
      <w:r w:rsidRPr="00784E86">
        <w:rPr>
          <w:rFonts w:ascii="Arial" w:hAnsi="Arial"/>
          <w:sz w:val="22"/>
          <w:lang w:val="en-GB"/>
        </w:rPr>
        <w:t xml:space="preserve">. </w:t>
      </w:r>
    </w:p>
    <w:p w14:paraId="07A7084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w:t>
      </w:r>
      <w:r w:rsidRPr="00784E86">
        <w:rPr>
          <w:rFonts w:ascii="Arial" w:hAnsi="Arial"/>
          <w:sz w:val="22"/>
          <w:lang w:val="en-GB"/>
        </w:rPr>
        <w:tab/>
        <w:t xml:space="preserve">Dissanayake CB, Chandrajith R. Medical geology in tropical countries with special reference to Sri Lanka. Environ Geochem Health. 2007 Apr;29(2):155–62. </w:t>
      </w:r>
    </w:p>
    <w:p w14:paraId="2DF59CA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w:t>
      </w:r>
      <w:r w:rsidRPr="00784E86">
        <w:rPr>
          <w:rFonts w:ascii="Arial" w:hAnsi="Arial"/>
          <w:sz w:val="22"/>
          <w:lang w:val="en-GB"/>
        </w:rPr>
        <w:tab/>
        <w:t xml:space="preserve">Starling MCVM, Amorim CC, Leão MMD. Occurrence, control and fate of contaminants of emerging concern in environmental compartments in Brazil. J Hazard Mater. 2019 Jun </w:t>
      </w:r>
      <w:proofErr w:type="gramStart"/>
      <w:r w:rsidRPr="00784E86">
        <w:rPr>
          <w:rFonts w:ascii="Arial" w:hAnsi="Arial"/>
          <w:sz w:val="22"/>
          <w:lang w:val="en-GB"/>
        </w:rPr>
        <w:t>15;372:17</w:t>
      </w:r>
      <w:proofErr w:type="gramEnd"/>
      <w:r w:rsidRPr="00784E86">
        <w:rPr>
          <w:rFonts w:ascii="Arial" w:hAnsi="Arial"/>
          <w:sz w:val="22"/>
          <w:lang w:val="en-GB"/>
        </w:rPr>
        <w:t xml:space="preserve">–36. </w:t>
      </w:r>
    </w:p>
    <w:p w14:paraId="4286AA9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w:t>
      </w:r>
      <w:r w:rsidRPr="00784E86">
        <w:rPr>
          <w:rFonts w:ascii="Arial" w:hAnsi="Arial"/>
          <w:sz w:val="22"/>
          <w:lang w:val="en-GB"/>
        </w:rPr>
        <w:tab/>
        <w:t xml:space="preserve">Ngeno E, Ongulu R, Orata F, Matovu H, Shikuku V, Onchiri R, et al. Endocrine disrupting chemicals in wastewater treatment plants in Kenya, East Africa: Concentrations, removal efficiency, mass loading rates and ecological impacts. Environ Res. 2023 Nov 15;237(Pt 2):117076. </w:t>
      </w:r>
    </w:p>
    <w:p w14:paraId="434B8ED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w:t>
      </w:r>
      <w:r w:rsidRPr="00784E86">
        <w:rPr>
          <w:rFonts w:ascii="Arial" w:hAnsi="Arial"/>
          <w:sz w:val="22"/>
          <w:lang w:val="en-GB"/>
        </w:rPr>
        <w:tab/>
        <w:t xml:space="preserve">Chakraborty P, Bharat GK, Gaonkar O, Mukhopadhyay M, Chandra S, Steindal EH, et al. Endocrine-disrupting chemicals used as common plastic additives: Levels, profiles, and human dietary exposure from the Indian food basket. Sci Total Environ. 2022 Mar </w:t>
      </w:r>
      <w:proofErr w:type="gramStart"/>
      <w:r w:rsidRPr="00784E86">
        <w:rPr>
          <w:rFonts w:ascii="Arial" w:hAnsi="Arial"/>
          <w:sz w:val="22"/>
          <w:lang w:val="en-GB"/>
        </w:rPr>
        <w:t>1;810:152200</w:t>
      </w:r>
      <w:proofErr w:type="gramEnd"/>
      <w:r w:rsidRPr="00784E86">
        <w:rPr>
          <w:rFonts w:ascii="Arial" w:hAnsi="Arial"/>
          <w:sz w:val="22"/>
          <w:lang w:val="en-GB"/>
        </w:rPr>
        <w:t xml:space="preserve">. </w:t>
      </w:r>
    </w:p>
    <w:p w14:paraId="44B2BC9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w:t>
      </w:r>
      <w:r w:rsidRPr="00784E86">
        <w:rPr>
          <w:rFonts w:ascii="Arial" w:hAnsi="Arial"/>
          <w:sz w:val="22"/>
          <w:lang w:val="en-GB"/>
        </w:rPr>
        <w:tab/>
        <w:t xml:space="preserve">Zoeller RT. Endocrine disrupting chemicals and thyroid hormone action. Adv Pharmacol San Diego Calif. </w:t>
      </w:r>
      <w:proofErr w:type="gramStart"/>
      <w:r w:rsidRPr="00784E86">
        <w:rPr>
          <w:rFonts w:ascii="Arial" w:hAnsi="Arial"/>
          <w:sz w:val="22"/>
          <w:lang w:val="en-GB"/>
        </w:rPr>
        <w:t>2021;92:401</w:t>
      </w:r>
      <w:proofErr w:type="gramEnd"/>
      <w:r w:rsidRPr="00784E86">
        <w:rPr>
          <w:rFonts w:ascii="Arial" w:hAnsi="Arial"/>
          <w:sz w:val="22"/>
          <w:lang w:val="en-GB"/>
        </w:rPr>
        <w:t xml:space="preserve">–17. </w:t>
      </w:r>
    </w:p>
    <w:p w14:paraId="17F9F6C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w:t>
      </w:r>
      <w:r w:rsidRPr="00784E86">
        <w:rPr>
          <w:rFonts w:ascii="Arial" w:hAnsi="Arial"/>
          <w:sz w:val="22"/>
          <w:lang w:val="en-GB"/>
        </w:rPr>
        <w:tab/>
        <w:t xml:space="preserve">Gifford R, Siribaddana S, Forbes S, Eddleston M. Endocrine-disrupting chemicals and the diabetes epidemic in countries in the WHO South-East Asia region. Lancet Diabetes Endocrinol. 2015 Dec;3(12):925–7. </w:t>
      </w:r>
    </w:p>
    <w:p w14:paraId="6B7DD94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10.</w:t>
      </w:r>
      <w:r w:rsidRPr="00784E86">
        <w:rPr>
          <w:rFonts w:ascii="Arial" w:hAnsi="Arial"/>
          <w:sz w:val="22"/>
          <w:lang w:val="en-GB"/>
        </w:rPr>
        <w:tab/>
        <w:t>Apte K, Salvi S. Household air pollution and its effects on health. F1000Research. 2016;</w:t>
      </w:r>
      <w:proofErr w:type="gramStart"/>
      <w:r w:rsidRPr="00784E86">
        <w:rPr>
          <w:rFonts w:ascii="Arial" w:hAnsi="Arial"/>
          <w:sz w:val="22"/>
          <w:lang w:val="en-GB"/>
        </w:rPr>
        <w:t>5:F</w:t>
      </w:r>
      <w:proofErr w:type="gramEnd"/>
      <w:r w:rsidRPr="00784E86">
        <w:rPr>
          <w:rFonts w:ascii="Arial" w:hAnsi="Arial"/>
          <w:sz w:val="22"/>
          <w:lang w:val="en-GB"/>
        </w:rPr>
        <w:t xml:space="preserve">1000 Faculty Rev-2593. </w:t>
      </w:r>
    </w:p>
    <w:p w14:paraId="5606867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w:t>
      </w:r>
      <w:r w:rsidRPr="00784E86">
        <w:rPr>
          <w:rFonts w:ascii="Arial" w:hAnsi="Arial"/>
          <w:sz w:val="22"/>
          <w:lang w:val="en-GB"/>
        </w:rPr>
        <w:tab/>
        <w:t xml:space="preserve">Chafe ZA, Brauer M, Klimont Z, Van Dingenen R, Mehta S, Rao S, et al. Household Cooking with Solid Fuels Contributes to Ambient PM2.5 Air Pollution and the Burden of Disease. Environ Health Perspect. 2014 Dec;122(12):1314–20. </w:t>
      </w:r>
    </w:p>
    <w:p w14:paraId="53604F5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w:t>
      </w:r>
      <w:r w:rsidRPr="00784E86">
        <w:rPr>
          <w:rFonts w:ascii="Arial" w:hAnsi="Arial"/>
          <w:sz w:val="22"/>
          <w:lang w:val="en-GB"/>
        </w:rPr>
        <w:tab/>
        <w:t xml:space="preserve">Hasan S, Tamim AR, Patwary MM, Hasan M, Rahman MA, Bardhan M, et al. Heatwaves and Air Pollution: A Deadly Combination for Human Health in South Asia. Prehospital Disaster Med. 2023 Apr;38(2):274–5. </w:t>
      </w:r>
    </w:p>
    <w:p w14:paraId="30D01EC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w:t>
      </w:r>
      <w:r w:rsidRPr="00784E86">
        <w:rPr>
          <w:rFonts w:ascii="Arial" w:hAnsi="Arial"/>
          <w:sz w:val="22"/>
          <w:lang w:val="en-GB"/>
        </w:rPr>
        <w:tab/>
        <w:t>Makoni M. Air pollution in Africa. Lancet Respir Med. 2020 Jul;8(7</w:t>
      </w:r>
      <w:proofErr w:type="gramStart"/>
      <w:r w:rsidRPr="00784E86">
        <w:rPr>
          <w:rFonts w:ascii="Arial" w:hAnsi="Arial"/>
          <w:sz w:val="22"/>
          <w:lang w:val="en-GB"/>
        </w:rPr>
        <w:t>):e</w:t>
      </w:r>
      <w:proofErr w:type="gramEnd"/>
      <w:r w:rsidRPr="00784E86">
        <w:rPr>
          <w:rFonts w:ascii="Arial" w:hAnsi="Arial"/>
          <w:sz w:val="22"/>
          <w:lang w:val="en-GB"/>
        </w:rPr>
        <w:t xml:space="preserve">60–1. </w:t>
      </w:r>
    </w:p>
    <w:p w14:paraId="3B39D39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14.</w:t>
      </w:r>
      <w:r w:rsidRPr="00784E86">
        <w:rPr>
          <w:rFonts w:ascii="Arial" w:hAnsi="Arial"/>
          <w:sz w:val="22"/>
          <w:lang w:val="en-GB"/>
        </w:rPr>
        <w:tab/>
        <w:t xml:space="preserve">Maleki Z, Hassanzadeh J, Méndez-Arriaga F, Ghaem H. Environmental factors and incidence of thyroid cancer in the world (1990-2019): an ecological study. Environ Sci Pollut Res Int. 2023 Sep;30(44):100072–7. </w:t>
      </w:r>
    </w:p>
    <w:p w14:paraId="347842F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15.</w:t>
      </w:r>
      <w:r w:rsidRPr="00784E86">
        <w:rPr>
          <w:rFonts w:ascii="Arial" w:hAnsi="Arial"/>
          <w:sz w:val="22"/>
          <w:lang w:val="en-GB"/>
        </w:rPr>
        <w:tab/>
        <w:t xml:space="preserve">Zumla A, Ustianowski A. Tropical Diseases. Infect Dis Clin North Am. 2012 Jun;26(2):195–205. </w:t>
      </w:r>
    </w:p>
    <w:p w14:paraId="04AEE80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16.</w:t>
      </w:r>
      <w:r w:rsidRPr="00784E86">
        <w:rPr>
          <w:rFonts w:ascii="Arial" w:hAnsi="Arial"/>
          <w:sz w:val="22"/>
          <w:lang w:val="en-GB"/>
        </w:rPr>
        <w:tab/>
        <w:t xml:space="preserve">Shah SS, Baum SG. Diagnosis and Management of Infectious Thyroiditis. Curr Infect Dis Rep. 2000 Apr;2(2):147–53. </w:t>
      </w:r>
    </w:p>
    <w:p w14:paraId="4507777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17.</w:t>
      </w:r>
      <w:r w:rsidRPr="00784E86">
        <w:rPr>
          <w:rFonts w:ascii="Arial" w:hAnsi="Arial"/>
          <w:sz w:val="22"/>
          <w:lang w:val="en-GB"/>
        </w:rPr>
        <w:tab/>
        <w:t>DV K, Gunasekaran K, Mishra AK, Iyyadurai R. Disseminated tuberculosis presenting as cold abscess of the thyroid gland—a case report. Oxf Med Case Rep. 2017 Sep 11;2017(9</w:t>
      </w:r>
      <w:proofErr w:type="gramStart"/>
      <w:r w:rsidRPr="00784E86">
        <w:rPr>
          <w:rFonts w:ascii="Arial" w:hAnsi="Arial"/>
          <w:sz w:val="22"/>
          <w:lang w:val="en-GB"/>
        </w:rPr>
        <w:t>):omx</w:t>
      </w:r>
      <w:proofErr w:type="gramEnd"/>
      <w:r w:rsidRPr="00784E86">
        <w:rPr>
          <w:rFonts w:ascii="Arial" w:hAnsi="Arial"/>
          <w:sz w:val="22"/>
          <w:lang w:val="en-GB"/>
        </w:rPr>
        <w:t xml:space="preserve">049. </w:t>
      </w:r>
    </w:p>
    <w:p w14:paraId="4A7F92F5"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18.</w:t>
      </w:r>
      <w:r w:rsidRPr="00784E86">
        <w:rPr>
          <w:rFonts w:ascii="Arial" w:hAnsi="Arial"/>
          <w:sz w:val="22"/>
          <w:lang w:val="en-GB"/>
        </w:rPr>
        <w:tab/>
        <w:t xml:space="preserve">Babiker A, Alawi A, Al Atawi M, Al Alwan I. The role of micronutrients in thyroid dysfunction. Sudan J Paediatr. 2020;20(1):13–9. </w:t>
      </w:r>
    </w:p>
    <w:p w14:paraId="1B35A2B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19.</w:t>
      </w:r>
      <w:r w:rsidRPr="00784E86">
        <w:rPr>
          <w:rFonts w:ascii="Arial" w:hAnsi="Arial"/>
          <w:sz w:val="22"/>
          <w:lang w:val="en-GB"/>
        </w:rPr>
        <w:tab/>
        <w:t xml:space="preserve">Phiri FP, Ander EL, Bailey EH, Chilima B, Chilimba ADC, Gondwe J, et al. The risk of selenium deficiency in Malawi is large and varies over multiple spatial scales. Sci Rep. 2019 Apr 25;9(1):6566. </w:t>
      </w:r>
    </w:p>
    <w:p w14:paraId="73AFF48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20.</w:t>
      </w:r>
      <w:r w:rsidRPr="00784E86">
        <w:rPr>
          <w:rFonts w:ascii="Arial" w:hAnsi="Arial"/>
          <w:sz w:val="22"/>
          <w:lang w:val="en-GB"/>
        </w:rPr>
        <w:tab/>
        <w:t xml:space="preserve">Ventura M, Melo M, Carrilho F. Selenium and Thyroid Disease: From Pathophysiology to Treatment. Int J Endocrinol. </w:t>
      </w:r>
      <w:proofErr w:type="gramStart"/>
      <w:r w:rsidRPr="00784E86">
        <w:rPr>
          <w:rFonts w:ascii="Arial" w:hAnsi="Arial"/>
          <w:sz w:val="22"/>
          <w:lang w:val="en-GB"/>
        </w:rPr>
        <w:t>2017;2017:1297658</w:t>
      </w:r>
      <w:proofErr w:type="gramEnd"/>
      <w:r w:rsidRPr="00784E86">
        <w:rPr>
          <w:rFonts w:ascii="Arial" w:hAnsi="Arial"/>
          <w:sz w:val="22"/>
          <w:lang w:val="en-GB"/>
        </w:rPr>
        <w:t xml:space="preserve">. </w:t>
      </w:r>
    </w:p>
    <w:p w14:paraId="404606F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21.</w:t>
      </w:r>
      <w:r w:rsidRPr="00784E86">
        <w:rPr>
          <w:rFonts w:ascii="Arial" w:hAnsi="Arial"/>
          <w:sz w:val="22"/>
          <w:lang w:val="en-GB"/>
        </w:rPr>
        <w:tab/>
        <w:t xml:space="preserve">Vanderpas J. Nutritional epidemiology and thyroid hormone metabolism. Annu Rev Nutr. </w:t>
      </w:r>
      <w:proofErr w:type="gramStart"/>
      <w:r w:rsidRPr="00784E86">
        <w:rPr>
          <w:rFonts w:ascii="Arial" w:hAnsi="Arial"/>
          <w:sz w:val="22"/>
          <w:lang w:val="en-GB"/>
        </w:rPr>
        <w:t>2006;26:293</w:t>
      </w:r>
      <w:proofErr w:type="gramEnd"/>
      <w:r w:rsidRPr="00784E86">
        <w:rPr>
          <w:rFonts w:ascii="Arial" w:hAnsi="Arial"/>
          <w:sz w:val="22"/>
          <w:lang w:val="en-GB"/>
        </w:rPr>
        <w:t xml:space="preserve">–322. </w:t>
      </w:r>
    </w:p>
    <w:p w14:paraId="5986E71C"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22.</w:t>
      </w:r>
      <w:r w:rsidRPr="00784E86">
        <w:rPr>
          <w:rFonts w:ascii="Arial" w:hAnsi="Arial"/>
          <w:sz w:val="22"/>
          <w:lang w:val="en-GB"/>
        </w:rPr>
        <w:tab/>
        <w:t xml:space="preserve">Prevention and control of iodine deficiency disorders. Lancet Lond Engl. 1986 Aug 23;2(8504):433–4. </w:t>
      </w:r>
    </w:p>
    <w:p w14:paraId="275CF6C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23.</w:t>
      </w:r>
      <w:r w:rsidRPr="00784E86">
        <w:rPr>
          <w:rFonts w:ascii="Arial" w:hAnsi="Arial"/>
          <w:sz w:val="22"/>
          <w:lang w:val="en-GB"/>
        </w:rPr>
        <w:tab/>
        <w:t>Eastman CJ, Zimmermann MB. The Iodine Deficiency Disorders. In: Feingold KR, Anawalt B, Blackman MR, Boyce A, Chrousos G, Corpas E, et al., editors. Endotext [Internet]. South Dartmouth (MA): MDText.com, Inc.; 2000 [cited 2024 Jun 3]. Available from: http://www.ncbi.nlm.nih.gov/books/NBK285556/</w:t>
      </w:r>
    </w:p>
    <w:p w14:paraId="3474602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24.</w:t>
      </w:r>
      <w:r w:rsidRPr="00784E86">
        <w:rPr>
          <w:rFonts w:ascii="Arial" w:hAnsi="Arial"/>
          <w:sz w:val="22"/>
          <w:lang w:val="en-GB"/>
        </w:rPr>
        <w:tab/>
        <w:t xml:space="preserve">Führer D, Bockisch A, Schmid KW. Euthyroid Goiter </w:t>
      </w:r>
      <w:proofErr w:type="gramStart"/>
      <w:r w:rsidRPr="00784E86">
        <w:rPr>
          <w:rFonts w:ascii="Arial" w:hAnsi="Arial"/>
          <w:sz w:val="22"/>
          <w:lang w:val="en-GB"/>
        </w:rPr>
        <w:t>With</w:t>
      </w:r>
      <w:proofErr w:type="gramEnd"/>
      <w:r w:rsidRPr="00784E86">
        <w:rPr>
          <w:rFonts w:ascii="Arial" w:hAnsi="Arial"/>
          <w:sz w:val="22"/>
          <w:lang w:val="en-GB"/>
        </w:rPr>
        <w:t xml:space="preserve"> and Without Nodules—Diagnosis and Treatment. Dtsch Ärztebl Int. 2012 Jul;109(29–30):506–16. </w:t>
      </w:r>
    </w:p>
    <w:p w14:paraId="6F99778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25.</w:t>
      </w:r>
      <w:r w:rsidRPr="00784E86">
        <w:rPr>
          <w:rFonts w:ascii="Arial" w:hAnsi="Arial"/>
          <w:sz w:val="22"/>
          <w:lang w:val="en-GB"/>
        </w:rPr>
        <w:tab/>
        <w:t xml:space="preserve">Watters DAK, Wall J. Thyroid surgery in the tropics. ANZ J Surg. 2007 Nov;77(11):933–40. </w:t>
      </w:r>
    </w:p>
    <w:p w14:paraId="6D8C760C"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26.</w:t>
      </w:r>
      <w:r w:rsidRPr="00784E86">
        <w:rPr>
          <w:rFonts w:ascii="Arial" w:hAnsi="Arial"/>
          <w:sz w:val="22"/>
          <w:lang w:val="en-GB"/>
        </w:rPr>
        <w:tab/>
        <w:t xml:space="preserve">Farebrother J, Zimmermann MB, Andersson M. Excess iodine intake: sources, assessment, and effects on thyroid function. Ann N Y Acad Sci. 2019 Jun;1446(1):44–65. </w:t>
      </w:r>
    </w:p>
    <w:p w14:paraId="4099A71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27.</w:t>
      </w:r>
      <w:r w:rsidRPr="00784E86">
        <w:rPr>
          <w:rFonts w:ascii="Arial" w:hAnsi="Arial"/>
          <w:sz w:val="22"/>
          <w:lang w:val="en-GB"/>
        </w:rPr>
        <w:tab/>
        <w:t xml:space="preserve">Dessie G, Amare D, Dagnew AB, Mulugeta H, Haile Kassa D, Negesse A, et al. Prevalence of goiter among children in Ethiopia and associated factors: a systematic review and meta-analysis. BMC Public Health. 2019 Aug </w:t>
      </w:r>
      <w:proofErr w:type="gramStart"/>
      <w:r w:rsidRPr="00784E86">
        <w:rPr>
          <w:rFonts w:ascii="Arial" w:hAnsi="Arial"/>
          <w:sz w:val="22"/>
          <w:lang w:val="en-GB"/>
        </w:rPr>
        <w:t>29;19:1191</w:t>
      </w:r>
      <w:proofErr w:type="gramEnd"/>
      <w:r w:rsidRPr="00784E86">
        <w:rPr>
          <w:rFonts w:ascii="Arial" w:hAnsi="Arial"/>
          <w:sz w:val="22"/>
          <w:lang w:val="en-GB"/>
        </w:rPr>
        <w:t xml:space="preserve">. </w:t>
      </w:r>
    </w:p>
    <w:p w14:paraId="61ACEE0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28.</w:t>
      </w:r>
      <w:r w:rsidRPr="00784E86">
        <w:rPr>
          <w:rFonts w:ascii="Arial" w:hAnsi="Arial"/>
          <w:sz w:val="22"/>
          <w:lang w:val="en-GB"/>
        </w:rPr>
        <w:tab/>
        <w:t xml:space="preserve">Speeckaert MM, Speeckaert R, Wierckx K, Delanghe JR, Kaufman JM. Value and pitfalls in iodine fortification and supplementation in the 21st century. Br J Nutr. 2011 Oct;106(7):964–73. </w:t>
      </w:r>
    </w:p>
    <w:p w14:paraId="4233A0D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29.</w:t>
      </w:r>
      <w:r w:rsidRPr="00784E86">
        <w:rPr>
          <w:rFonts w:ascii="Arial" w:hAnsi="Arial"/>
          <w:sz w:val="22"/>
          <w:lang w:val="en-GB"/>
        </w:rPr>
        <w:tab/>
        <w:t xml:space="preserve">Vanderpas JB, Moreno-Reyes R. Historical aspects of iodine deficiency control. Minerva Med. 2017 Apr;108(2):124–35. </w:t>
      </w:r>
    </w:p>
    <w:p w14:paraId="51AE10F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30.</w:t>
      </w:r>
      <w:r w:rsidRPr="00784E86">
        <w:rPr>
          <w:rFonts w:ascii="Arial" w:hAnsi="Arial"/>
          <w:sz w:val="22"/>
          <w:lang w:val="en-GB"/>
        </w:rPr>
        <w:tab/>
        <w:t xml:space="preserve">Chen ZP, Hetzel BS. Cretinism revisited. Best Pract Res Clin Endocrinol Metab. 2010 Feb;24(1):39–50. </w:t>
      </w:r>
    </w:p>
    <w:p w14:paraId="1DCE1B7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31.</w:t>
      </w:r>
      <w:r w:rsidRPr="00784E86">
        <w:rPr>
          <w:rFonts w:ascii="Arial" w:hAnsi="Arial"/>
          <w:sz w:val="22"/>
          <w:lang w:val="en-GB"/>
        </w:rPr>
        <w:tab/>
        <w:t xml:space="preserve">Lisco G, De Tullio A, Triggiani D, Zupo R, Giagulli VA, De Pergola G, et al. Iodine Deficiency and Iodine Prophylaxis: An Overview and Update. Nutrients. 2023 Feb 16;15(4):1004. </w:t>
      </w:r>
    </w:p>
    <w:p w14:paraId="07016DF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32.</w:t>
      </w:r>
      <w:r w:rsidRPr="00784E86">
        <w:rPr>
          <w:rFonts w:ascii="Arial" w:hAnsi="Arial"/>
          <w:sz w:val="22"/>
          <w:lang w:val="en-GB"/>
        </w:rPr>
        <w:tab/>
        <w:t xml:space="preserve">Antonelli A, Ferrari SM, Corrado A, Di Domenicantonio A, Fallahi P. Autoimmune thyroid disorders. Autoimmun Rev. 2015 Feb;14(2):174–80. </w:t>
      </w:r>
    </w:p>
    <w:p w14:paraId="5CE56C1C"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33.</w:t>
      </w:r>
      <w:r w:rsidRPr="00784E86">
        <w:rPr>
          <w:rFonts w:ascii="Arial" w:hAnsi="Arial"/>
          <w:sz w:val="22"/>
          <w:lang w:val="en-GB"/>
        </w:rPr>
        <w:tab/>
        <w:t xml:space="preserve">Ragusa F, Fallahi P, Elia G, Gonnella D, Paparo SR, Giusti C, et al. Hashimotos’ thyroiditis: Epidemiology, pathogenesis, clinic and therapy. Best Pract Res Clin Endocrinol Metab. 2019 Dec;33(6):101367. </w:t>
      </w:r>
    </w:p>
    <w:p w14:paraId="687148E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34.</w:t>
      </w:r>
      <w:r w:rsidRPr="00784E86">
        <w:rPr>
          <w:rFonts w:ascii="Arial" w:hAnsi="Arial"/>
          <w:sz w:val="22"/>
          <w:lang w:val="en-GB"/>
        </w:rPr>
        <w:tab/>
        <w:t xml:space="preserve">Jayatissa R, Okosieme OE, Ranasinghe S, Carter JL, Gunatunga IP, Lazarus JH, et al. Thyroid Autoimmunity and Dysfunction in Sri Lankan Children and Adolescents After 22 Years of Sustained Universal Salt Iodization. Thyroid Off J Am Thyroid Assoc. 2021 Jul;31(7):1105–13. </w:t>
      </w:r>
    </w:p>
    <w:p w14:paraId="5D06EB35"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35.</w:t>
      </w:r>
      <w:r w:rsidRPr="00784E86">
        <w:rPr>
          <w:rFonts w:ascii="Arial" w:hAnsi="Arial"/>
          <w:sz w:val="22"/>
          <w:lang w:val="en-GB"/>
        </w:rPr>
        <w:tab/>
        <w:t xml:space="preserve">Kalarani IB, Veerabathiran R. Impact of iodine intake on the pathogenesis of autoimmune thyroid disease in children and adults. Ann Pediatr Endocrinol Metab. 2022 Dec;27(4):256–64. </w:t>
      </w:r>
    </w:p>
    <w:p w14:paraId="6D7A44E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36.</w:t>
      </w:r>
      <w:r w:rsidRPr="00784E86">
        <w:rPr>
          <w:rFonts w:ascii="Arial" w:hAnsi="Arial"/>
          <w:sz w:val="22"/>
          <w:lang w:val="en-GB"/>
        </w:rPr>
        <w:tab/>
        <w:t xml:space="preserve">Teti C, Panciroli M, Nazzari E, Pesce G, Mariotti S, Olivieri A, et al. Iodoprophylaxis and thyroid autoimmunity: an update. Immunol Res. 2021 Apr;69(2):129–38. </w:t>
      </w:r>
    </w:p>
    <w:p w14:paraId="06B2BE1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37.</w:t>
      </w:r>
      <w:r w:rsidRPr="00784E86">
        <w:rPr>
          <w:rFonts w:ascii="Arial" w:hAnsi="Arial"/>
          <w:sz w:val="22"/>
          <w:lang w:val="en-GB"/>
        </w:rPr>
        <w:tab/>
        <w:t xml:space="preserve">Martinez Quintero B, Yazbeck C, Sweeney LB. Thyroiditis: Evaluation and Treatment. Am Fam Physician. 2021 Dec 1;104(6):609–17. </w:t>
      </w:r>
    </w:p>
    <w:p w14:paraId="1233669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38.</w:t>
      </w:r>
      <w:r w:rsidRPr="00784E86">
        <w:rPr>
          <w:rFonts w:ascii="Arial" w:hAnsi="Arial"/>
          <w:sz w:val="22"/>
          <w:lang w:val="en-GB"/>
        </w:rPr>
        <w:tab/>
        <w:t xml:space="preserve">Caturegli P, De Remigis A, Rose NR. Hashimoto thyroiditis: clinical and diagnostic criteria. Autoimmun Rev. 2014;13(4–5):391–7. </w:t>
      </w:r>
    </w:p>
    <w:p w14:paraId="58F2F6A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39.</w:t>
      </w:r>
      <w:r w:rsidRPr="00784E86">
        <w:rPr>
          <w:rFonts w:ascii="Arial" w:hAnsi="Arial"/>
          <w:sz w:val="22"/>
          <w:lang w:val="en-GB"/>
        </w:rPr>
        <w:tab/>
        <w:t xml:space="preserve">Antonelli A, Fallahi P, Elia G, Ragusa F, Paparo SR, Ruffilli I, et al. Graves’ disease: Clinical manifestations, immune pathogenesis (cytokines and chemokines) and therapy. Best Pract Res Clin Endocrinol Metab. 2020 Jan;34(1):101388. </w:t>
      </w:r>
    </w:p>
    <w:p w14:paraId="7BED826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40.</w:t>
      </w:r>
      <w:r w:rsidRPr="00784E86">
        <w:rPr>
          <w:rFonts w:ascii="Arial" w:hAnsi="Arial"/>
          <w:sz w:val="22"/>
          <w:lang w:val="en-GB"/>
        </w:rPr>
        <w:tab/>
        <w:t xml:space="preserve">Vanderpump MPJ. The epidemiology of thyroid disease. Br Med Bull. </w:t>
      </w:r>
      <w:proofErr w:type="gramStart"/>
      <w:r w:rsidRPr="00784E86">
        <w:rPr>
          <w:rFonts w:ascii="Arial" w:hAnsi="Arial"/>
          <w:sz w:val="22"/>
          <w:lang w:val="en-GB"/>
        </w:rPr>
        <w:t>2011;99:39</w:t>
      </w:r>
      <w:proofErr w:type="gramEnd"/>
      <w:r w:rsidRPr="00784E86">
        <w:rPr>
          <w:rFonts w:ascii="Arial" w:hAnsi="Arial"/>
          <w:sz w:val="22"/>
          <w:lang w:val="en-GB"/>
        </w:rPr>
        <w:t xml:space="preserve">–51. </w:t>
      </w:r>
    </w:p>
    <w:p w14:paraId="61B01DB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41.</w:t>
      </w:r>
      <w:r w:rsidRPr="00784E86">
        <w:rPr>
          <w:rFonts w:ascii="Arial" w:hAnsi="Arial"/>
          <w:sz w:val="22"/>
          <w:lang w:val="en-GB"/>
        </w:rPr>
        <w:tab/>
        <w:t xml:space="preserve">Taylor PN, Albrecht D, Scholz A, Gutierrez-Buey G, Lazarus JH, Dayan CM, et al. Global epidemiology of hyperthyroidism and hypothyroidism. Nat Rev Endocrinol. 2018 May;14(5):301–16. </w:t>
      </w:r>
    </w:p>
    <w:p w14:paraId="3C715BE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42.</w:t>
      </w:r>
      <w:r w:rsidRPr="00784E86">
        <w:rPr>
          <w:rFonts w:ascii="Arial" w:hAnsi="Arial"/>
          <w:sz w:val="22"/>
          <w:lang w:val="en-GB"/>
        </w:rPr>
        <w:tab/>
        <w:t xml:space="preserve">Kalk WJ. Thyrotoxicosis in urban black Africans: a rising incidence. East Afr Med J. 1981 Feb;58(2):109–16. </w:t>
      </w:r>
    </w:p>
    <w:p w14:paraId="63DEDBD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43.</w:t>
      </w:r>
      <w:r w:rsidRPr="00784E86">
        <w:rPr>
          <w:rFonts w:ascii="Arial" w:hAnsi="Arial"/>
          <w:sz w:val="22"/>
          <w:lang w:val="en-GB"/>
        </w:rPr>
        <w:tab/>
        <w:t xml:space="preserve">Sarfo-Kantanka O, Kyei I, Sarfo FS, Ansah EO. Thyroid Disorders in Central Ghana: The Influence of 20 Years of Iodization. J Thyroid Res. </w:t>
      </w:r>
      <w:proofErr w:type="gramStart"/>
      <w:r w:rsidRPr="00784E86">
        <w:rPr>
          <w:rFonts w:ascii="Arial" w:hAnsi="Arial"/>
          <w:sz w:val="22"/>
          <w:lang w:val="en-GB"/>
        </w:rPr>
        <w:t>2017;2017:7843972</w:t>
      </w:r>
      <w:proofErr w:type="gramEnd"/>
      <w:r w:rsidRPr="00784E86">
        <w:rPr>
          <w:rFonts w:ascii="Arial" w:hAnsi="Arial"/>
          <w:sz w:val="22"/>
          <w:lang w:val="en-GB"/>
        </w:rPr>
        <w:t xml:space="preserve">. </w:t>
      </w:r>
    </w:p>
    <w:p w14:paraId="77A4D92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44.</w:t>
      </w:r>
      <w:r w:rsidRPr="00784E86">
        <w:rPr>
          <w:rFonts w:ascii="Arial" w:hAnsi="Arial"/>
          <w:sz w:val="22"/>
          <w:lang w:val="en-GB"/>
        </w:rPr>
        <w:tab/>
        <w:t xml:space="preserve">McGrogan A, Seaman HE, Wright JW, De Vries CS. The incidence of autoimmune thyroid disease: a systematic review of the literature. Clin Endocrinol (Oxf). 2008;69(5):687–96. </w:t>
      </w:r>
    </w:p>
    <w:p w14:paraId="0A2B149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45.</w:t>
      </w:r>
      <w:r w:rsidRPr="00784E86">
        <w:rPr>
          <w:rFonts w:ascii="Arial" w:hAnsi="Arial"/>
          <w:sz w:val="22"/>
          <w:lang w:val="en-GB"/>
        </w:rPr>
        <w:tab/>
        <w:t xml:space="preserve">Antonelli A, Ferrari SM, Ragusa F, Elia G, Paparo SR, Ruffilli I, et al. Graves’ disease: Epidemiology, genetic and environmental risk factors and viruses. Best Pract Res Clin Endocrinol Metab. 2020 Jan;34(1):101387. </w:t>
      </w:r>
    </w:p>
    <w:p w14:paraId="31C1CEE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46.</w:t>
      </w:r>
      <w:r w:rsidRPr="00784E86">
        <w:rPr>
          <w:rFonts w:ascii="Arial" w:hAnsi="Arial"/>
          <w:sz w:val="22"/>
          <w:lang w:val="en-GB"/>
        </w:rPr>
        <w:tab/>
        <w:t xml:space="preserve">Nagayama Y, McLachlan SM, Rapoport B, Oishi K. Graves’ hyperthyroidism and the hygiene hypothesis in a mouse model. Endocrinology. 2004 Nov;145(11):5075–9. </w:t>
      </w:r>
    </w:p>
    <w:p w14:paraId="732A686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47.</w:t>
      </w:r>
      <w:r w:rsidRPr="00784E86">
        <w:rPr>
          <w:rFonts w:ascii="Arial" w:hAnsi="Arial"/>
          <w:sz w:val="22"/>
          <w:lang w:val="en-GB"/>
        </w:rPr>
        <w:tab/>
        <w:t>Raizada N. Helminths and Endocrinology. In: Feingold KR, Anawalt B, Blackman MR, Boyce A, Chrousos G, Corpas E, et al., editors. Endotext [Internet]. South Dartmouth (MA): MDText.com, Inc.; 2000 [cited 2024 Jul 13]. Available from: http://www.ncbi.nlm.nih.gov/books/NBK569325/</w:t>
      </w:r>
    </w:p>
    <w:p w14:paraId="3CF4090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48.</w:t>
      </w:r>
      <w:r w:rsidRPr="00784E86">
        <w:rPr>
          <w:rFonts w:ascii="Arial" w:hAnsi="Arial"/>
          <w:sz w:val="22"/>
          <w:lang w:val="en-GB"/>
        </w:rPr>
        <w:tab/>
        <w:t>Ogbera AO, Kuku SF. Epidemiology of thyroid diseases in Africa. Indian J Endocrinol Metab. 2011 Jul;15(Suppl2</w:t>
      </w:r>
      <w:proofErr w:type="gramStart"/>
      <w:r w:rsidRPr="00784E86">
        <w:rPr>
          <w:rFonts w:ascii="Arial" w:hAnsi="Arial"/>
          <w:sz w:val="22"/>
          <w:lang w:val="en-GB"/>
        </w:rPr>
        <w:t>):S</w:t>
      </w:r>
      <w:proofErr w:type="gramEnd"/>
      <w:r w:rsidRPr="00784E86">
        <w:rPr>
          <w:rFonts w:ascii="Arial" w:hAnsi="Arial"/>
          <w:sz w:val="22"/>
          <w:lang w:val="en-GB"/>
        </w:rPr>
        <w:t xml:space="preserve">82–8. </w:t>
      </w:r>
    </w:p>
    <w:p w14:paraId="790AB0F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49.</w:t>
      </w:r>
      <w:r w:rsidRPr="00784E86">
        <w:rPr>
          <w:rFonts w:ascii="Arial" w:hAnsi="Arial"/>
          <w:sz w:val="22"/>
          <w:lang w:val="en-GB"/>
        </w:rPr>
        <w:tab/>
        <w:t xml:space="preserve">Akossou SY, Napporn A, Goeh-Akue E, Hillah A, Sokpoh-Diallo K, Soussou B, et al. [Problems in the management of thyrotoxicosis in Black Africa: </w:t>
      </w:r>
      <w:proofErr w:type="gramStart"/>
      <w:r w:rsidRPr="00784E86">
        <w:rPr>
          <w:rFonts w:ascii="Arial" w:hAnsi="Arial"/>
          <w:sz w:val="22"/>
          <w:lang w:val="en-GB"/>
        </w:rPr>
        <w:t>the</w:t>
      </w:r>
      <w:proofErr w:type="gramEnd"/>
      <w:r w:rsidRPr="00784E86">
        <w:rPr>
          <w:rFonts w:ascii="Arial" w:hAnsi="Arial"/>
          <w:sz w:val="22"/>
          <w:lang w:val="en-GB"/>
        </w:rPr>
        <w:t xml:space="preserve"> Tongolese experience]. Ann Endocrinol. 2001 Dec;62(6):516–20. </w:t>
      </w:r>
    </w:p>
    <w:p w14:paraId="2A33339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50.</w:t>
      </w:r>
      <w:r w:rsidRPr="00784E86">
        <w:rPr>
          <w:rFonts w:ascii="Arial" w:hAnsi="Arial"/>
          <w:sz w:val="22"/>
          <w:lang w:val="en-GB"/>
        </w:rPr>
        <w:tab/>
        <w:t>Ogbera A, Isiba A. The scope of cardiac complications of thyrotoxicosis in Lagos, Nigeria. Endocr Abstr [Internet]. 2007 Mar 1 [cited 2024 Jun 5];13. Available from: https://www.endocrine-abstracts.org/ea/0013/ea0013p301</w:t>
      </w:r>
    </w:p>
    <w:p w14:paraId="094F157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51.</w:t>
      </w:r>
      <w:r w:rsidRPr="00784E86">
        <w:rPr>
          <w:rFonts w:ascii="Arial" w:hAnsi="Arial"/>
          <w:sz w:val="22"/>
          <w:lang w:val="en-GB"/>
        </w:rPr>
        <w:tab/>
        <w:t xml:space="preserve">Tellez M, Cooper J, Edmonds C. Graves’ ophthalmopathy in relation to cigarette smoking and ethnic origin. Clin Endocrinol (Oxf). 1992 Mar;36(3):291–4. </w:t>
      </w:r>
    </w:p>
    <w:p w14:paraId="39F7B93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52.</w:t>
      </w:r>
      <w:r w:rsidRPr="00784E86">
        <w:rPr>
          <w:rFonts w:ascii="Arial" w:hAnsi="Arial"/>
          <w:sz w:val="22"/>
          <w:lang w:val="en-GB"/>
        </w:rPr>
        <w:tab/>
        <w:t xml:space="preserve">Okinaka S, Shizume K, Iino S, Watanabe A, Irie M, Noguchi A, et al. The association of periodic paralysis and hyperthyroidism in Japan. J Clin Endocrinol Metab. 1957 Dec;17(12):1454–9. </w:t>
      </w:r>
    </w:p>
    <w:p w14:paraId="6F887EC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53.</w:t>
      </w:r>
      <w:r w:rsidRPr="00784E86">
        <w:rPr>
          <w:rFonts w:ascii="Arial" w:hAnsi="Arial"/>
          <w:sz w:val="22"/>
          <w:lang w:val="en-GB"/>
        </w:rPr>
        <w:tab/>
        <w:t xml:space="preserve">Tamai H, Tanaka K, Komaki G, Matsubayashi S, Hirota Y, Mori K, et al. HLA and thyrotoxic periodic paralysis in Japanese patients. J Clin Endocrinol Metab. 1987 May;64(5):1075–8. </w:t>
      </w:r>
    </w:p>
    <w:p w14:paraId="6274099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54.</w:t>
      </w:r>
      <w:r w:rsidRPr="00784E86">
        <w:rPr>
          <w:rFonts w:ascii="Arial" w:hAnsi="Arial"/>
          <w:sz w:val="22"/>
          <w:lang w:val="en-GB"/>
        </w:rPr>
        <w:tab/>
        <w:t xml:space="preserve">Villagelin D, Cooper DS, Burch HB. A 2023 International Survey of Clinical Practice Patterns in the Management of Graves Disease: A Decade of Change. J Clin Endocrinol Metab. 2024 Apr </w:t>
      </w:r>
      <w:proofErr w:type="gramStart"/>
      <w:r w:rsidRPr="00784E86">
        <w:rPr>
          <w:rFonts w:ascii="Arial" w:hAnsi="Arial"/>
          <w:sz w:val="22"/>
          <w:lang w:val="en-GB"/>
        </w:rPr>
        <w:t>5;dgae</w:t>
      </w:r>
      <w:proofErr w:type="gramEnd"/>
      <w:r w:rsidRPr="00784E86">
        <w:rPr>
          <w:rFonts w:ascii="Arial" w:hAnsi="Arial"/>
          <w:sz w:val="22"/>
          <w:lang w:val="en-GB"/>
        </w:rPr>
        <w:t xml:space="preserve">222. </w:t>
      </w:r>
    </w:p>
    <w:p w14:paraId="18A1687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55.</w:t>
      </w:r>
      <w:r w:rsidRPr="00784E86">
        <w:rPr>
          <w:rFonts w:ascii="Arial" w:hAnsi="Arial"/>
          <w:sz w:val="22"/>
          <w:lang w:val="en-GB"/>
        </w:rPr>
        <w:tab/>
        <w:t>Jin M, Jang A, Kim CA, Young Kim T, Bae Kim W, Kee Shong Y, et al. Long-term follow-up result of antithyroid drug treatment of Graves’ hyperthyroidism in a large cohort. Eur Thyroid J. 2023 Mar 17;12(2</w:t>
      </w:r>
      <w:proofErr w:type="gramStart"/>
      <w:r w:rsidRPr="00784E86">
        <w:rPr>
          <w:rFonts w:ascii="Arial" w:hAnsi="Arial"/>
          <w:sz w:val="22"/>
          <w:lang w:val="en-GB"/>
        </w:rPr>
        <w:t>):e</w:t>
      </w:r>
      <w:proofErr w:type="gramEnd"/>
      <w:r w:rsidRPr="00784E86">
        <w:rPr>
          <w:rFonts w:ascii="Arial" w:hAnsi="Arial"/>
          <w:sz w:val="22"/>
          <w:lang w:val="en-GB"/>
        </w:rPr>
        <w:t xml:space="preserve">220226. </w:t>
      </w:r>
    </w:p>
    <w:p w14:paraId="03303E1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56.</w:t>
      </w:r>
      <w:r w:rsidRPr="00784E86">
        <w:rPr>
          <w:rFonts w:ascii="Arial" w:hAnsi="Arial"/>
          <w:sz w:val="22"/>
          <w:lang w:val="en-GB"/>
        </w:rPr>
        <w:tab/>
        <w:t xml:space="preserve">Diack ND, Ndiaye N, Sene M, Ba M, Thiam NF, Samb K, et al. Resistance to Anti-Thyroid Drugs in Graves’ Disease: Clinical-Biological Characteristics and Alternative Therapy in Tropical Area. Open J Endocr Metab Dis. 2020 Nov 29;10(11):147–53. </w:t>
      </w:r>
    </w:p>
    <w:p w14:paraId="6CCAFB6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57.</w:t>
      </w:r>
      <w:r w:rsidRPr="00784E86">
        <w:rPr>
          <w:rFonts w:ascii="Arial" w:hAnsi="Arial"/>
          <w:sz w:val="22"/>
          <w:lang w:val="en-GB"/>
        </w:rPr>
        <w:tab/>
        <w:t xml:space="preserve">Ata F, Khan AA, Tahir S, Al Amer Z. Carbimazole-Resistant Grave’s Thyrotoxicosis is a Diagnostic and Therapeutic Dilemma, Case Report with Literature Review. Int Med Case Rep J. 2023 Nov </w:t>
      </w:r>
      <w:proofErr w:type="gramStart"/>
      <w:r w:rsidRPr="00784E86">
        <w:rPr>
          <w:rFonts w:ascii="Arial" w:hAnsi="Arial"/>
          <w:sz w:val="22"/>
          <w:lang w:val="en-GB"/>
        </w:rPr>
        <w:t>28;16:783</w:t>
      </w:r>
      <w:proofErr w:type="gramEnd"/>
      <w:r w:rsidRPr="00784E86">
        <w:rPr>
          <w:rFonts w:ascii="Arial" w:hAnsi="Arial"/>
          <w:sz w:val="22"/>
          <w:lang w:val="en-GB"/>
        </w:rPr>
        <w:t xml:space="preserve">–90. </w:t>
      </w:r>
    </w:p>
    <w:p w14:paraId="421B92B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58.</w:t>
      </w:r>
      <w:r w:rsidRPr="00784E86">
        <w:rPr>
          <w:rFonts w:ascii="Arial" w:hAnsi="Arial"/>
          <w:sz w:val="22"/>
          <w:lang w:val="en-GB"/>
        </w:rPr>
        <w:tab/>
        <w:t xml:space="preserve">Lin M, Chen Y, Ning J. Insulin Autoimmune Syndrome: A Systematic Review. Int J Endocrinol. 2023 Feb </w:t>
      </w:r>
      <w:proofErr w:type="gramStart"/>
      <w:r w:rsidRPr="00784E86">
        <w:rPr>
          <w:rFonts w:ascii="Arial" w:hAnsi="Arial"/>
          <w:sz w:val="22"/>
          <w:lang w:val="en-GB"/>
        </w:rPr>
        <w:t>15;2023:1225676</w:t>
      </w:r>
      <w:proofErr w:type="gramEnd"/>
      <w:r w:rsidRPr="00784E86">
        <w:rPr>
          <w:rFonts w:ascii="Arial" w:hAnsi="Arial"/>
          <w:sz w:val="22"/>
          <w:lang w:val="en-GB"/>
        </w:rPr>
        <w:t xml:space="preserve">. </w:t>
      </w:r>
    </w:p>
    <w:p w14:paraId="36D816E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59.</w:t>
      </w:r>
      <w:r w:rsidRPr="00784E86">
        <w:rPr>
          <w:rFonts w:ascii="Arial" w:hAnsi="Arial"/>
          <w:sz w:val="22"/>
          <w:lang w:val="en-GB"/>
        </w:rPr>
        <w:tab/>
        <w:t>Hennessey J v. Subacute Thyroiditis. In: Endotext [Internet] [Internet]. MDText.com, Inc.; 2018 [cited 2024 Jul 16]. Available from: https://www.ncbi.nlm.nih.gov/sites/books/NBK279084/</w:t>
      </w:r>
    </w:p>
    <w:p w14:paraId="1AF44E8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60.</w:t>
      </w:r>
      <w:r w:rsidRPr="00784E86">
        <w:rPr>
          <w:rFonts w:ascii="Arial" w:hAnsi="Arial"/>
          <w:sz w:val="22"/>
          <w:lang w:val="en-GB"/>
        </w:rPr>
        <w:tab/>
        <w:t xml:space="preserve">VOLPÉ R, ROW VV, EZRIN C. Circulating Viral and Thyroid Antibodies in Subacute Thyroiditis1. J Clin Endocrinol Metab. 1967 Sep 1;27(9):1275–84. </w:t>
      </w:r>
    </w:p>
    <w:p w14:paraId="29754F0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61.</w:t>
      </w:r>
      <w:r w:rsidRPr="00784E86">
        <w:rPr>
          <w:rFonts w:ascii="Arial" w:hAnsi="Arial"/>
          <w:sz w:val="22"/>
          <w:lang w:val="en-GB"/>
        </w:rPr>
        <w:tab/>
        <w:t xml:space="preserve">Assir MZK, Jawa A, Ahmed HI. Expanded dengue syndrome: subacute thyroiditis and intracerebral hemorrhage. BMC Infect Dis. 2012 Oct 3;12(1):240. </w:t>
      </w:r>
    </w:p>
    <w:p w14:paraId="1464E1E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62.</w:t>
      </w:r>
      <w:r w:rsidRPr="00784E86">
        <w:rPr>
          <w:rFonts w:ascii="Arial" w:hAnsi="Arial"/>
          <w:sz w:val="22"/>
          <w:lang w:val="en-GB"/>
        </w:rPr>
        <w:tab/>
        <w:t xml:space="preserve">Dimos G, Pappas G, Akritidis N. Subacute thyroiditis in the course of novel H1N1 influenza infection. Endocrine. 2010 Jun 1;37(3):440–1. </w:t>
      </w:r>
    </w:p>
    <w:p w14:paraId="7D3A72F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63.</w:t>
      </w:r>
      <w:r w:rsidRPr="00784E86">
        <w:rPr>
          <w:rFonts w:ascii="Arial" w:hAnsi="Arial"/>
          <w:sz w:val="22"/>
          <w:lang w:val="en-GB"/>
        </w:rPr>
        <w:tab/>
        <w:t xml:space="preserve">A. Al Maawali, S. Al Yaarubi, A. Al Futaisi. An Infant with Cytomegalovirus-induced Subacute Thyroiditis. J Pediatr Endocrinol Metab. 2008 Feb 1;21(2):191–4. </w:t>
      </w:r>
    </w:p>
    <w:p w14:paraId="465A569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64.</w:t>
      </w:r>
      <w:r w:rsidRPr="00784E86">
        <w:rPr>
          <w:rFonts w:ascii="Arial" w:hAnsi="Arial"/>
          <w:sz w:val="22"/>
          <w:lang w:val="en-GB"/>
        </w:rPr>
        <w:tab/>
        <w:t xml:space="preserve">Engkakul P, Mahachoklertwattana P, Poomthavorn P. de Quervain thyroiditis in a young boy following hand-foot-mouth disease. Eur J Pediatr. 2011 Apr;170(4):527–9. </w:t>
      </w:r>
    </w:p>
    <w:p w14:paraId="12B889F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65.</w:t>
      </w:r>
      <w:r w:rsidRPr="00784E86">
        <w:rPr>
          <w:rFonts w:ascii="Arial" w:hAnsi="Arial"/>
          <w:sz w:val="22"/>
          <w:lang w:val="en-GB"/>
        </w:rPr>
        <w:tab/>
        <w:t xml:space="preserve">Hernán Martinez J, Corder E, Uzcategui M, Garcia M, Sostre S, Garcia A. Subacute thyroiditis and dyserythropoesis after influenza vaccination suggesting immune dysregulation. Boletin Asoc Medica P R. 2011 Apr 1;103(2):48–52. </w:t>
      </w:r>
    </w:p>
    <w:p w14:paraId="4C90A70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66.</w:t>
      </w:r>
      <w:r w:rsidRPr="00784E86">
        <w:rPr>
          <w:rFonts w:ascii="Arial" w:hAnsi="Arial"/>
          <w:sz w:val="22"/>
          <w:lang w:val="en-GB"/>
        </w:rPr>
        <w:tab/>
        <w:t xml:space="preserve">Falaschi P, Martocchia A, D’Urso R, Proietti A. Subacute thyroiditis during interferon-alpha therapy for chronic hepatitis C. J Endocrinol Invest. 1997 Jan 1;20(1):24–8. </w:t>
      </w:r>
    </w:p>
    <w:p w14:paraId="6464DED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67.</w:t>
      </w:r>
      <w:r w:rsidRPr="00784E86">
        <w:rPr>
          <w:rFonts w:ascii="Arial" w:hAnsi="Arial"/>
          <w:sz w:val="22"/>
          <w:lang w:val="en-GB"/>
        </w:rPr>
        <w:tab/>
        <w:t xml:space="preserve">Kim S hee, Park TS, Baek HS, Jin HY. Subacute painful thyroiditis accompanied by scrub typhus infection. Endocrine. 2013 Oct;44(2):546–8. </w:t>
      </w:r>
    </w:p>
    <w:p w14:paraId="0CC6688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68.</w:t>
      </w:r>
      <w:r w:rsidRPr="00784E86">
        <w:rPr>
          <w:rFonts w:ascii="Arial" w:hAnsi="Arial"/>
          <w:sz w:val="22"/>
          <w:lang w:val="en-GB"/>
        </w:rPr>
        <w:tab/>
        <w:t xml:space="preserve">Nyulassy S, Hnilica P, Buc M, Guman M, Hirschová V, Stefanovic J. Subacute (de Quervain’s) thyroiditis: association with HLA-Bw35 antigen and abnormalities of the complement system, immunoglobulins and other serum proteins. J Clin Endocrinol Metab. 1977 Aug;45(2):270–4. </w:t>
      </w:r>
    </w:p>
    <w:p w14:paraId="32A5BFC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69.</w:t>
      </w:r>
      <w:r w:rsidRPr="00784E86">
        <w:rPr>
          <w:rFonts w:ascii="Arial" w:hAnsi="Arial"/>
          <w:sz w:val="22"/>
          <w:lang w:val="en-GB"/>
        </w:rPr>
        <w:tab/>
        <w:t xml:space="preserve">Ohsako N, Tamai H, Sudo T, Mukuta T, Tanaka H, Kuma K, et al. Clinical characteristics of subacute thyroiditis classified according to human leukocyte antigen typing. J Clin Endocrinol Metab. 1995 Dec;80(12):3653–6. </w:t>
      </w:r>
    </w:p>
    <w:p w14:paraId="1BBA942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70.</w:t>
      </w:r>
      <w:r w:rsidRPr="00784E86">
        <w:rPr>
          <w:rFonts w:ascii="Arial" w:hAnsi="Arial"/>
          <w:sz w:val="22"/>
          <w:lang w:val="en-GB"/>
        </w:rPr>
        <w:tab/>
        <w:t xml:space="preserve">Stasiak M, Tymoniuk B, Michalak R, Stasiak B, Kowalski ML, Lewiński A. Subacute Thyroiditis is Associated with HLA-B*18:01, -DRB1*01 and -C*04:01—The Significance of the New Molecular Background. J Clin Med. 2020 Feb;9(2):534. </w:t>
      </w:r>
    </w:p>
    <w:p w14:paraId="5FD3513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71.</w:t>
      </w:r>
      <w:r w:rsidRPr="00784E86">
        <w:rPr>
          <w:rFonts w:ascii="Arial" w:hAnsi="Arial"/>
          <w:sz w:val="22"/>
          <w:lang w:val="en-GB"/>
        </w:rPr>
        <w:tab/>
        <w:t xml:space="preserve">Khan SH, Mahajan A, Laway BA, Rasool R, Rather TA. Technetium-99m thyroid scintigraphy and human leukocyte antigen – B35 in sub-acute thyroiditis. Indian J Nucl Med. 2018 Oct 1;33(4):306. </w:t>
      </w:r>
    </w:p>
    <w:p w14:paraId="48E0C1F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72.</w:t>
      </w:r>
      <w:r w:rsidRPr="00784E86">
        <w:rPr>
          <w:rFonts w:ascii="Arial" w:hAnsi="Arial"/>
          <w:sz w:val="22"/>
          <w:lang w:val="en-GB"/>
        </w:rPr>
        <w:tab/>
        <w:t xml:space="preserve">DeGroot LJ, Larsen PR, Hennemann G. Acute and subacute thyroiditis. In: DeGroot LJ, Larsen PR, Hennemann G, eds. The Thyroid and Its Diseases. 6th ed. New York: Churchill Livingstone; 1996:705.). In. </w:t>
      </w:r>
    </w:p>
    <w:p w14:paraId="717EFA8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73.</w:t>
      </w:r>
      <w:r w:rsidRPr="00784E86">
        <w:rPr>
          <w:rFonts w:ascii="Arial" w:hAnsi="Arial"/>
          <w:sz w:val="22"/>
          <w:lang w:val="en-GB"/>
        </w:rPr>
        <w:tab/>
        <w:t xml:space="preserve">Fatourechi V, Aniszewski JP, Fatourechi GZE, Atkinson EJ, Jacobsen SJ. Clinical features and outcome of subacute thyroiditis in an incidence cohort: Olmsted County, Minnesota, study. J Clin Endocrinol Metab. 2003 May;88(5):2100–5. </w:t>
      </w:r>
    </w:p>
    <w:p w14:paraId="2F5DCAE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74.</w:t>
      </w:r>
      <w:r w:rsidRPr="00784E86">
        <w:rPr>
          <w:rFonts w:ascii="Arial" w:hAnsi="Arial"/>
          <w:sz w:val="22"/>
          <w:lang w:val="en-GB"/>
        </w:rPr>
        <w:tab/>
        <w:t xml:space="preserve">Kalra P, Kumar KP. Primary hypothyroidism on follow-up in a cohort of Indian patients with subacute thyroiditis. Thyroid Res Pract. 2021 Jan 1;18(1):1. </w:t>
      </w:r>
    </w:p>
    <w:p w14:paraId="3C3F0E0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75.</w:t>
      </w:r>
      <w:r w:rsidRPr="00784E86">
        <w:rPr>
          <w:rFonts w:ascii="Arial" w:hAnsi="Arial"/>
          <w:sz w:val="22"/>
          <w:lang w:val="en-GB"/>
        </w:rPr>
        <w:tab/>
        <w:t xml:space="preserve">Alfadda AA, Sallam RM, Elawad GE, AlDhukair H, Alyahya MM. Subacute Thyroiditis: Clinical Presentation and </w:t>
      </w:r>
      <w:proofErr w:type="gramStart"/>
      <w:r w:rsidRPr="00784E86">
        <w:rPr>
          <w:rFonts w:ascii="Arial" w:hAnsi="Arial"/>
          <w:sz w:val="22"/>
          <w:lang w:val="en-GB"/>
        </w:rPr>
        <w:t>Long Term</w:t>
      </w:r>
      <w:proofErr w:type="gramEnd"/>
      <w:r w:rsidRPr="00784E86">
        <w:rPr>
          <w:rFonts w:ascii="Arial" w:hAnsi="Arial"/>
          <w:sz w:val="22"/>
          <w:lang w:val="en-GB"/>
        </w:rPr>
        <w:t xml:space="preserve"> Outcome. Int J Endocrinol. 2014;2014(1):794943. </w:t>
      </w:r>
    </w:p>
    <w:p w14:paraId="5A09651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76.</w:t>
      </w:r>
      <w:r w:rsidRPr="00784E86">
        <w:rPr>
          <w:rFonts w:ascii="Arial" w:hAnsi="Arial"/>
          <w:sz w:val="22"/>
          <w:lang w:val="en-GB"/>
        </w:rPr>
        <w:tab/>
        <w:t xml:space="preserve">Nishihara E, Ohye H, Amino N, Takata K, Arishima T, Kudo T, et al. Clinical characteristics of 852 patients with subacute thyroiditis before treatment. Intern Med Tokyo Jpn. 2008;47(8):725–9. </w:t>
      </w:r>
    </w:p>
    <w:p w14:paraId="3578726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77.</w:t>
      </w:r>
      <w:r w:rsidRPr="00784E86">
        <w:rPr>
          <w:rFonts w:ascii="Arial" w:hAnsi="Arial"/>
          <w:sz w:val="22"/>
          <w:lang w:val="en-GB"/>
        </w:rPr>
        <w:tab/>
        <w:t xml:space="preserve">Hiromatsu Y, Ishibashi M, Miyake I, Soyejima E, Yamashita K, Koike N, et al. Color Doppler ultrasonography in patients with subacute thyroiditis. Thyroid Off J Am Thyroid Assoc. 1999 Dec;9(12):1189–93. </w:t>
      </w:r>
    </w:p>
    <w:p w14:paraId="68C8EE9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78.</w:t>
      </w:r>
      <w:r w:rsidRPr="00784E86">
        <w:rPr>
          <w:rFonts w:ascii="Arial" w:hAnsi="Arial"/>
          <w:sz w:val="22"/>
          <w:lang w:val="en-GB"/>
        </w:rPr>
        <w:tab/>
        <w:t xml:space="preserve">Mizukoshi T, Noguchi S, Murakami T, Futata T, Yamashita H. Evaluation of recurrence in 36 subacute thyroiditis patients managed with prednisolone. Intern Med Tokyo Jpn. 2001 Apr;40(4):292–5. </w:t>
      </w:r>
    </w:p>
    <w:p w14:paraId="7F75302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79.</w:t>
      </w:r>
      <w:r w:rsidRPr="00784E86">
        <w:rPr>
          <w:rFonts w:ascii="Arial" w:hAnsi="Arial"/>
          <w:sz w:val="22"/>
          <w:lang w:val="en-GB"/>
        </w:rPr>
        <w:tab/>
        <w:t xml:space="preserve">Samuels MH. Subacute, silent, and postpartum thyroiditis. Med Clin North Am. 2012 Mar;96(2):223–33. </w:t>
      </w:r>
    </w:p>
    <w:p w14:paraId="4DC43AB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80.</w:t>
      </w:r>
      <w:r w:rsidRPr="00784E86">
        <w:rPr>
          <w:rFonts w:ascii="Arial" w:hAnsi="Arial"/>
          <w:sz w:val="22"/>
          <w:lang w:val="en-GB"/>
        </w:rPr>
        <w:tab/>
        <w:t>Inaba H, Akamizu T. Postpartum Thyroiditis. In: Feingold KR, Anawalt B, Blackman MR, Boyce A, Chrousos G, Corpas E, et al., editors. Endotext [Internet]. South Dartmouth (MA): MDText.com, Inc.; 2000 [cited 2024 Jul 16]. Available from: http://www.ncbi.nlm.nih.gov/books/NBK278999/</w:t>
      </w:r>
    </w:p>
    <w:p w14:paraId="7C0CE7A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81.</w:t>
      </w:r>
      <w:r w:rsidRPr="00784E86">
        <w:rPr>
          <w:rFonts w:ascii="Arial" w:hAnsi="Arial"/>
          <w:sz w:val="22"/>
          <w:lang w:val="en-GB"/>
        </w:rPr>
        <w:tab/>
        <w:t xml:space="preserve">Mangaraj S. Subacute thyroiditis complicating dengue fever – Case report and brief review of literature. Trop Doct. 2021 Apr 1;51(2):254–6. </w:t>
      </w:r>
    </w:p>
    <w:p w14:paraId="161ED5F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82.</w:t>
      </w:r>
      <w:r w:rsidRPr="00784E86">
        <w:rPr>
          <w:rFonts w:ascii="Arial" w:hAnsi="Arial"/>
          <w:sz w:val="22"/>
          <w:lang w:val="en-GB"/>
        </w:rPr>
        <w:tab/>
        <w:t xml:space="preserve">Paes JE, Burman KD, Cohen J, Franklyn J, McHenry CR, Shoham S, et al. Acute bacterial suppurative thyroiditis: a clinical review and expert opinion. Thyroid Off J Am Thyroid Assoc. 2010 Mar;20(3):247–55. </w:t>
      </w:r>
    </w:p>
    <w:p w14:paraId="380353B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83.</w:t>
      </w:r>
      <w:r w:rsidRPr="00784E86">
        <w:rPr>
          <w:rFonts w:ascii="Arial" w:hAnsi="Arial"/>
          <w:sz w:val="22"/>
          <w:lang w:val="en-GB"/>
        </w:rPr>
        <w:tab/>
        <w:t xml:space="preserve">Yolmo D, Madana J, Kalaiarasi R, Gopalakrishnan S, Kiruba Shankar M, Krishnapriya S. Retrospective case review of pyriform sinus fistulae of third branchial arch origin </w:t>
      </w:r>
      <w:r w:rsidRPr="00784E86">
        <w:rPr>
          <w:rFonts w:ascii="Arial" w:hAnsi="Arial"/>
          <w:sz w:val="22"/>
          <w:lang w:val="en-GB"/>
        </w:rPr>
        <w:lastRenderedPageBreak/>
        <w:t xml:space="preserve">commonly presenting as acute suppurative thyroiditis in children. J Laryngol Otol. 2012 Jul;126(7):737–42. </w:t>
      </w:r>
    </w:p>
    <w:p w14:paraId="72AED43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84.</w:t>
      </w:r>
      <w:r w:rsidRPr="00784E86">
        <w:rPr>
          <w:rFonts w:ascii="Arial" w:hAnsi="Arial"/>
          <w:sz w:val="22"/>
          <w:lang w:val="en-GB"/>
        </w:rPr>
        <w:tab/>
        <w:t xml:space="preserve">Lafontaine N, Learoyd D, Farrel S, Wong R. Suppurative thyroiditis: Systematic review and clinical guidance. Clin Endocrinol (Oxf). 2021 Aug;95(2):253–64. </w:t>
      </w:r>
    </w:p>
    <w:p w14:paraId="38111CA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85.</w:t>
      </w:r>
      <w:r w:rsidRPr="00784E86">
        <w:rPr>
          <w:rFonts w:ascii="Arial" w:hAnsi="Arial"/>
          <w:sz w:val="22"/>
          <w:lang w:val="en-GB"/>
        </w:rPr>
        <w:tab/>
        <w:t xml:space="preserve">Gigot JF, Mannell A. Acute emphysematous thyroiditis. Br J Surg. 1983 May;70(5):256–8. </w:t>
      </w:r>
    </w:p>
    <w:p w14:paraId="0385DDB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86.</w:t>
      </w:r>
      <w:r w:rsidRPr="00784E86">
        <w:rPr>
          <w:rFonts w:ascii="Arial" w:hAnsi="Arial"/>
          <w:sz w:val="22"/>
          <w:lang w:val="en-GB"/>
        </w:rPr>
        <w:tab/>
        <w:t xml:space="preserve">Idrees S, Godi P, Kumar R, Chand G, Agarwal G, Singh AK, et al. An uncommon encounter in an unusual location – A case report on acute emphysematous suppurative thyroid abscess. Surg Case Rep. 2024 Mar </w:t>
      </w:r>
      <w:proofErr w:type="gramStart"/>
      <w:r w:rsidRPr="00784E86">
        <w:rPr>
          <w:rFonts w:ascii="Arial" w:hAnsi="Arial"/>
          <w:sz w:val="22"/>
          <w:lang w:val="en-GB"/>
        </w:rPr>
        <w:t>1;1:100010</w:t>
      </w:r>
      <w:proofErr w:type="gramEnd"/>
      <w:r w:rsidRPr="00784E86">
        <w:rPr>
          <w:rFonts w:ascii="Arial" w:hAnsi="Arial"/>
          <w:sz w:val="22"/>
          <w:lang w:val="en-GB"/>
        </w:rPr>
        <w:t xml:space="preserve">. </w:t>
      </w:r>
    </w:p>
    <w:p w14:paraId="41973FD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87.</w:t>
      </w:r>
      <w:r w:rsidRPr="00784E86">
        <w:rPr>
          <w:rFonts w:ascii="Arial" w:hAnsi="Arial"/>
          <w:sz w:val="22"/>
          <w:lang w:val="en-GB"/>
        </w:rPr>
        <w:tab/>
        <w:t xml:space="preserve">Pereira KD, Davies JN. Piriform sinus tracts in children. Arch Otolaryngol Head Neck Surg. 2006 Oct;132(10):1119–21. </w:t>
      </w:r>
    </w:p>
    <w:p w14:paraId="627837A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88.</w:t>
      </w:r>
      <w:r w:rsidRPr="00784E86">
        <w:rPr>
          <w:rFonts w:ascii="Arial" w:hAnsi="Arial"/>
          <w:sz w:val="22"/>
          <w:lang w:val="en-GB"/>
        </w:rPr>
        <w:tab/>
        <w:t>Majety P, Hennessey JV. Acute and Subacute, and Riedel’s Thyroiditis. In: Feingold KR, Anawalt B, Blackman MR, Boyce A, Chrousos G, Corpas E, et al., editors. Endotext [Internet]. South Dartmouth (MA): MDText.com, Inc.; 2000 [cited 2024 Jul 17]. Available from: http://www.ncbi.nlm.nih.gov/books/NBK285553/</w:t>
      </w:r>
    </w:p>
    <w:p w14:paraId="38FCC04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89.</w:t>
      </w:r>
      <w:r w:rsidRPr="00784E86">
        <w:rPr>
          <w:rFonts w:ascii="Arial" w:hAnsi="Arial"/>
          <w:sz w:val="22"/>
          <w:lang w:val="en-GB"/>
        </w:rPr>
        <w:tab/>
        <w:t xml:space="preserve">Baidya A, Singha A, Bhattacharjee R, Dalal BS. Tuberculosis of the thyroid gland: two case reports. Oxf Med Case Rep. 2015 Apr 16;2015(4):262–4. </w:t>
      </w:r>
    </w:p>
    <w:p w14:paraId="5368B11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90.</w:t>
      </w:r>
      <w:r w:rsidRPr="00784E86">
        <w:rPr>
          <w:rFonts w:ascii="Arial" w:hAnsi="Arial"/>
          <w:sz w:val="22"/>
          <w:lang w:val="en-GB"/>
        </w:rPr>
        <w:tab/>
        <w:t xml:space="preserve">Majid U, Islam N. Thyroid Tuberculosis: A Case Series and a Review of the Literature. J Thyroid Res. 2011 Apr </w:t>
      </w:r>
      <w:proofErr w:type="gramStart"/>
      <w:r w:rsidRPr="00784E86">
        <w:rPr>
          <w:rFonts w:ascii="Arial" w:hAnsi="Arial"/>
          <w:sz w:val="22"/>
          <w:lang w:val="en-GB"/>
        </w:rPr>
        <w:t>14;2011:359864</w:t>
      </w:r>
      <w:proofErr w:type="gramEnd"/>
      <w:r w:rsidRPr="00784E86">
        <w:rPr>
          <w:rFonts w:ascii="Arial" w:hAnsi="Arial"/>
          <w:sz w:val="22"/>
          <w:lang w:val="en-GB"/>
        </w:rPr>
        <w:t xml:space="preserve">. </w:t>
      </w:r>
    </w:p>
    <w:p w14:paraId="725DB42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91.</w:t>
      </w:r>
      <w:r w:rsidRPr="00784E86">
        <w:rPr>
          <w:rFonts w:ascii="Arial" w:hAnsi="Arial"/>
          <w:sz w:val="22"/>
          <w:lang w:val="en-GB"/>
        </w:rPr>
        <w:tab/>
        <w:t xml:space="preserve">Varghese A, Suneha S, Shaha A. Primary tuberculosis of thyroid. Am J Otolaryngol. 2015;36(6):808–9. </w:t>
      </w:r>
    </w:p>
    <w:p w14:paraId="0FD4903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92.</w:t>
      </w:r>
      <w:r w:rsidRPr="00784E86">
        <w:rPr>
          <w:rFonts w:ascii="Arial" w:hAnsi="Arial"/>
          <w:sz w:val="22"/>
          <w:lang w:val="en-GB"/>
        </w:rPr>
        <w:tab/>
        <w:t xml:space="preserve">Shekhawat KK, Rathore VS. Discharging Sinus of Neck after Thyroid Surgery: A Rare Case Report. Ann Indian Acad Otorhinolaryngol Head Neck Surg. 2017 Dec;1(2):29. </w:t>
      </w:r>
    </w:p>
    <w:p w14:paraId="68AC437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93.</w:t>
      </w:r>
      <w:r w:rsidRPr="00784E86">
        <w:rPr>
          <w:rFonts w:ascii="Arial" w:hAnsi="Arial"/>
          <w:sz w:val="22"/>
          <w:lang w:val="en-GB"/>
        </w:rPr>
        <w:tab/>
        <w:t xml:space="preserve">Lioté HA, Spaulding C, Bazelly B, Milleron BJ, Akoun GM. Thyroid tuberculosis associated with mediastinal lymphadeniitis. Tubercle. 1987 Sep 1;68(3):229–31. </w:t>
      </w:r>
    </w:p>
    <w:p w14:paraId="33A46D9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94.</w:t>
      </w:r>
      <w:r w:rsidRPr="00784E86">
        <w:rPr>
          <w:rFonts w:ascii="Arial" w:hAnsi="Arial"/>
          <w:sz w:val="22"/>
          <w:lang w:val="en-GB"/>
        </w:rPr>
        <w:tab/>
        <w:t xml:space="preserve">Kataria SP, Tanwar P, Singh S, Kumar S. Primary tuberculosis of the thyroid gland: a case report. Asian Pac J Trop Biomed. 2012 Oct;2(10):839–40. </w:t>
      </w:r>
    </w:p>
    <w:p w14:paraId="460D1964"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95.</w:t>
      </w:r>
      <w:r w:rsidRPr="00784E86">
        <w:rPr>
          <w:rFonts w:ascii="Arial" w:hAnsi="Arial"/>
          <w:sz w:val="22"/>
          <w:lang w:val="en-GB"/>
        </w:rPr>
        <w:tab/>
        <w:t>Bhattacharya S, Kubiha S, Tyagi P. Fungi and Endocrine Dysfunction. In: Feingold KR, Anawalt B, Blackman MR, Boyce A, Chrousos G, Corpas E, et al., editors. Endotext [Internet]. South Dartmouth (MA): MDText.com, Inc.; 2000 [cited 2023 Jul 25]. Available from: http://www.ncbi.nlm.nih.gov/books/NBK572246/</w:t>
      </w:r>
    </w:p>
    <w:p w14:paraId="7F93DB8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96.</w:t>
      </w:r>
      <w:r w:rsidRPr="00784E86">
        <w:rPr>
          <w:rFonts w:ascii="Arial" w:hAnsi="Arial"/>
          <w:sz w:val="22"/>
          <w:lang w:val="en-GB"/>
        </w:rPr>
        <w:tab/>
        <w:t xml:space="preserve">Alvi MM, Meyer DS, Hardin NJ, deKay JG, Marney AM, Gilbert MP. Aspergillus Thyroiditis: A Complication of Respiratory Tract Infection in an Immunocompromised Patient. Case Rep Endocrinol. </w:t>
      </w:r>
      <w:proofErr w:type="gramStart"/>
      <w:r w:rsidRPr="00784E86">
        <w:rPr>
          <w:rFonts w:ascii="Arial" w:hAnsi="Arial"/>
          <w:sz w:val="22"/>
          <w:lang w:val="en-GB"/>
        </w:rPr>
        <w:t>2013;2013:741041</w:t>
      </w:r>
      <w:proofErr w:type="gramEnd"/>
      <w:r w:rsidRPr="00784E86">
        <w:rPr>
          <w:rFonts w:ascii="Arial" w:hAnsi="Arial"/>
          <w:sz w:val="22"/>
          <w:lang w:val="en-GB"/>
        </w:rPr>
        <w:t xml:space="preserve">. </w:t>
      </w:r>
    </w:p>
    <w:p w14:paraId="6658DD5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97.</w:t>
      </w:r>
      <w:r w:rsidRPr="00784E86">
        <w:rPr>
          <w:rFonts w:ascii="Arial" w:hAnsi="Arial"/>
          <w:sz w:val="22"/>
          <w:lang w:val="en-GB"/>
        </w:rPr>
        <w:tab/>
        <w:t xml:space="preserve">Nguyen J, Manera R, Minutti C. Aspergillus thyroiditis: a review of the literature to highlight clinical challenges. Eur J Clin Microbiol Infect Dis Off Publ Eur Soc Clin Microbiol. 2012 Dec;31(12):3259–64. </w:t>
      </w:r>
    </w:p>
    <w:p w14:paraId="7A2F7D8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98.</w:t>
      </w:r>
      <w:r w:rsidRPr="00784E86">
        <w:rPr>
          <w:rFonts w:ascii="Arial" w:hAnsi="Arial"/>
          <w:sz w:val="22"/>
          <w:lang w:val="en-GB"/>
        </w:rPr>
        <w:tab/>
        <w:t xml:space="preserve">Gowing NF, Hamlin IM. Tissue reactions to Aspergillus in cases of Hodgkin’s disease and leukaemia. J Clin Pathol. 1960 Sep;13(5):396–413. </w:t>
      </w:r>
    </w:p>
    <w:p w14:paraId="0AF0D0F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99.</w:t>
      </w:r>
      <w:r w:rsidRPr="00784E86">
        <w:rPr>
          <w:rFonts w:ascii="Arial" w:hAnsi="Arial"/>
          <w:sz w:val="22"/>
          <w:lang w:val="en-GB"/>
        </w:rPr>
        <w:tab/>
        <w:t xml:space="preserve">Jenks JD, Hoenigl M. Treatment of Aspergillosis. J Fungi. 2018 Aug 19;4(3):98. </w:t>
      </w:r>
    </w:p>
    <w:p w14:paraId="538C2F9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100.</w:t>
      </w:r>
      <w:r w:rsidRPr="00784E86">
        <w:rPr>
          <w:rFonts w:ascii="Arial" w:hAnsi="Arial"/>
          <w:sz w:val="22"/>
          <w:lang w:val="en-GB"/>
        </w:rPr>
        <w:tab/>
        <w:t xml:space="preserve">Da’as N, Lossos IS, Yahalom V, Rund D, Wolf DG, Zelig O, et al. Candida abscess of the thyroid in a patient with acute lymphocytic leukemia. Eur J Med Res. 1997 Aug 28;2(8):365–6. </w:t>
      </w:r>
    </w:p>
    <w:p w14:paraId="4409F09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101.</w:t>
      </w:r>
      <w:r w:rsidRPr="00784E86">
        <w:rPr>
          <w:rFonts w:ascii="Arial" w:hAnsi="Arial"/>
          <w:sz w:val="22"/>
          <w:lang w:val="en-GB"/>
        </w:rPr>
        <w:tab/>
        <w:t xml:space="preserve">Gandhi RT, Tollin SR, Seely EW. Diagnosis of Candida thyroiditis by fine needle aspiration. J Infect. 1994 Jan;28(1):77–81. </w:t>
      </w:r>
    </w:p>
    <w:p w14:paraId="4C5EE688"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102.</w:t>
      </w:r>
      <w:r w:rsidRPr="00784E86">
        <w:rPr>
          <w:rFonts w:ascii="Arial" w:hAnsi="Arial"/>
          <w:sz w:val="22"/>
          <w:lang w:val="en-GB"/>
        </w:rPr>
        <w:tab/>
        <w:t xml:space="preserve">Niles D, Boguniewicz J, Shakeel O, Margolin J, Chelius D, Gupta M, et al. Candida tropicalis Thyroiditis Presenting </w:t>
      </w:r>
      <w:proofErr w:type="gramStart"/>
      <w:r w:rsidRPr="00784E86">
        <w:rPr>
          <w:rFonts w:ascii="Arial" w:hAnsi="Arial"/>
          <w:sz w:val="22"/>
          <w:lang w:val="en-GB"/>
        </w:rPr>
        <w:t>With</w:t>
      </w:r>
      <w:proofErr w:type="gramEnd"/>
      <w:r w:rsidRPr="00784E86">
        <w:rPr>
          <w:rFonts w:ascii="Arial" w:hAnsi="Arial"/>
          <w:sz w:val="22"/>
          <w:lang w:val="en-GB"/>
        </w:rPr>
        <w:t xml:space="preserve"> Thyroid Storm in a Pediatric Patient With Acute Lymphocytic Leukemia. Pediatr Infect Dis J. 2019 Oct;38(10):1051–3. </w:t>
      </w:r>
    </w:p>
    <w:p w14:paraId="6FBED2E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103.</w:t>
      </w:r>
      <w:r w:rsidRPr="00784E86">
        <w:rPr>
          <w:rFonts w:ascii="Arial" w:hAnsi="Arial"/>
          <w:sz w:val="22"/>
          <w:lang w:val="en-GB"/>
        </w:rPr>
        <w:tab/>
        <w:t xml:space="preserve">Lima R, Ribeiro FC, Colombo AL, de Almeida JN. The emerging threat antifungal-resistant Candida tropicalis in humans, animals, and environment. Front Fungal Biol. </w:t>
      </w:r>
      <w:proofErr w:type="gramStart"/>
      <w:r w:rsidRPr="00784E86">
        <w:rPr>
          <w:rFonts w:ascii="Arial" w:hAnsi="Arial"/>
          <w:sz w:val="22"/>
          <w:lang w:val="en-GB"/>
        </w:rPr>
        <w:t>2022;3:957021</w:t>
      </w:r>
      <w:proofErr w:type="gramEnd"/>
      <w:r w:rsidRPr="00784E86">
        <w:rPr>
          <w:rFonts w:ascii="Arial" w:hAnsi="Arial"/>
          <w:sz w:val="22"/>
          <w:lang w:val="en-GB"/>
        </w:rPr>
        <w:t xml:space="preserve">. </w:t>
      </w:r>
    </w:p>
    <w:p w14:paraId="06AE16E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104.</w:t>
      </w:r>
      <w:r w:rsidRPr="00784E86">
        <w:rPr>
          <w:rFonts w:ascii="Arial" w:hAnsi="Arial"/>
          <w:sz w:val="22"/>
          <w:lang w:val="en-GB"/>
        </w:rPr>
        <w:tab/>
        <w:t xml:space="preserve">Baker J, Setianingrum F, Wahyuningsih R, Denning DW. Mapping histoplasmosis in South East Asia – implications for diagnosis in AIDS. Emerg Microbes Infect. 8(1):1139–45. </w:t>
      </w:r>
    </w:p>
    <w:p w14:paraId="5FB06E4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105.</w:t>
      </w:r>
      <w:r w:rsidRPr="00784E86">
        <w:rPr>
          <w:rFonts w:ascii="Arial" w:hAnsi="Arial"/>
          <w:sz w:val="22"/>
          <w:lang w:val="en-GB"/>
        </w:rPr>
        <w:tab/>
        <w:t xml:space="preserve">Araúz AB, Papineni P. Histoplasmosis. Infect Dis Clin North Am. 2021 Jun;35(2):471–91. </w:t>
      </w:r>
    </w:p>
    <w:p w14:paraId="0E84ABD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106.</w:t>
      </w:r>
      <w:r w:rsidRPr="00784E86">
        <w:rPr>
          <w:rFonts w:ascii="Arial" w:hAnsi="Arial"/>
          <w:sz w:val="22"/>
          <w:lang w:val="en-GB"/>
        </w:rPr>
        <w:tab/>
        <w:t xml:space="preserve">Barros N, Wheat JL, Hage C. Pulmonary Histoplasmosis: A Clinical Update. J Fungi. 2023 Feb 10;9(2):236. </w:t>
      </w:r>
    </w:p>
    <w:p w14:paraId="12C1E4A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107.</w:t>
      </w:r>
      <w:r w:rsidRPr="00784E86">
        <w:rPr>
          <w:rFonts w:ascii="Arial" w:hAnsi="Arial"/>
          <w:sz w:val="22"/>
          <w:lang w:val="en-GB"/>
        </w:rPr>
        <w:tab/>
        <w:t xml:space="preserve">Raza N, Heidari A. A Case of Thyroidal Coccidioidal Infection. J Investig Med High Impact Case Rep. 2022 Apr </w:t>
      </w:r>
      <w:proofErr w:type="gramStart"/>
      <w:r w:rsidRPr="00784E86">
        <w:rPr>
          <w:rFonts w:ascii="Arial" w:hAnsi="Arial"/>
          <w:sz w:val="22"/>
          <w:lang w:val="en-GB"/>
        </w:rPr>
        <w:t>15;10:23247096221090840</w:t>
      </w:r>
      <w:proofErr w:type="gramEnd"/>
      <w:r w:rsidRPr="00784E86">
        <w:rPr>
          <w:rFonts w:ascii="Arial" w:hAnsi="Arial"/>
          <w:sz w:val="22"/>
          <w:lang w:val="en-GB"/>
        </w:rPr>
        <w:t xml:space="preserve">. </w:t>
      </w:r>
    </w:p>
    <w:p w14:paraId="336C8F7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108.</w:t>
      </w:r>
      <w:r w:rsidRPr="00784E86">
        <w:rPr>
          <w:rFonts w:ascii="Arial" w:hAnsi="Arial"/>
          <w:sz w:val="22"/>
          <w:lang w:val="en-GB"/>
        </w:rPr>
        <w:tab/>
        <w:t>Galgiani JN, Ampel NM, Blair JE, Catanzaro A, Geertsma F, Hoover SE, et al. 2016 Infectious Diseases Society of America (IDSA) Clinical Practice Guideline for the Treatment of Coccidioidomycosis. Clin Infect Dis Off Publ Infect Dis Soc Am. 2016 Sep 15;63(6</w:t>
      </w:r>
      <w:proofErr w:type="gramStart"/>
      <w:r w:rsidRPr="00784E86">
        <w:rPr>
          <w:rFonts w:ascii="Arial" w:hAnsi="Arial"/>
          <w:sz w:val="22"/>
          <w:lang w:val="en-GB"/>
        </w:rPr>
        <w:t>):e</w:t>
      </w:r>
      <w:proofErr w:type="gramEnd"/>
      <w:r w:rsidRPr="00784E86">
        <w:rPr>
          <w:rFonts w:ascii="Arial" w:hAnsi="Arial"/>
          <w:sz w:val="22"/>
          <w:lang w:val="en-GB"/>
        </w:rPr>
        <w:t xml:space="preserve">112-146. </w:t>
      </w:r>
    </w:p>
    <w:p w14:paraId="66C88AB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109.</w:t>
      </w:r>
      <w:r w:rsidRPr="00784E86">
        <w:rPr>
          <w:rFonts w:ascii="Arial" w:hAnsi="Arial"/>
          <w:sz w:val="22"/>
          <w:lang w:val="en-GB"/>
        </w:rPr>
        <w:tab/>
        <w:t xml:space="preserve">Yue S, Min L. [Strongyloides stercoralis infection with hypothyroidism: one case report]. Zhongguo Xue Xi Chong Bing Fang Zhi Za Zhi Chin J Schistosomiasis Control. 2017 Apr 27;29(3):393–4. </w:t>
      </w:r>
    </w:p>
    <w:p w14:paraId="367D869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110.</w:t>
      </w:r>
      <w:r w:rsidRPr="00784E86">
        <w:rPr>
          <w:rFonts w:ascii="Arial" w:hAnsi="Arial"/>
          <w:sz w:val="22"/>
          <w:lang w:val="en-GB"/>
        </w:rPr>
        <w:tab/>
        <w:t xml:space="preserve">Akbulut S, Demircan F, Sogutcu N. Hydatid Cyst Disease of the Thyroid Gland: Report of Two Cases. Int Surg. 2015 Apr;100(4):643–7. </w:t>
      </w:r>
    </w:p>
    <w:p w14:paraId="08A0092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111.</w:t>
      </w:r>
      <w:r w:rsidRPr="00784E86">
        <w:rPr>
          <w:rFonts w:ascii="Arial" w:hAnsi="Arial"/>
          <w:sz w:val="22"/>
          <w:lang w:val="en-GB"/>
        </w:rPr>
        <w:tab/>
        <w:t xml:space="preserve">Reincke M, Allolio B, Petzke F, Heppner C, Mbulamberi D, Vollmer D, et al. Thyroid dysfunction in African trypanosomiasis: a possible role for inflammatory cytokines. Clin Endocrinol (Oxf). 1993;39(4):455–61. </w:t>
      </w:r>
    </w:p>
    <w:p w14:paraId="7E8AB6A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112.</w:t>
      </w:r>
      <w:r w:rsidRPr="00784E86">
        <w:rPr>
          <w:rFonts w:ascii="Arial" w:hAnsi="Arial"/>
          <w:sz w:val="22"/>
          <w:lang w:val="en-GB"/>
        </w:rPr>
        <w:tab/>
        <w:t xml:space="preserve">Wang C, Wu Z, Lei L, Dong X, Cao W, Luo Z, et al. Geographic disparities in trends of thyroid cancer incidence and mortality from 1990 to 2019 and a projection to 2030 across income-classified countries and territories. J Glob Health. 13:04108. </w:t>
      </w:r>
    </w:p>
    <w:p w14:paraId="2A8F6245"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113.</w:t>
      </w:r>
      <w:r w:rsidRPr="00784E86">
        <w:rPr>
          <w:rFonts w:ascii="Arial" w:hAnsi="Arial"/>
          <w:sz w:val="22"/>
          <w:lang w:val="en-GB"/>
        </w:rPr>
        <w:tab/>
        <w:t xml:space="preserve">Sierra MS, Soerjomataram I, Forman D. Thyroid cancer burden in Central and South America. Cancer Epidemiol. 2016 Sep;44 Suppl </w:t>
      </w:r>
      <w:proofErr w:type="gramStart"/>
      <w:r w:rsidRPr="00784E86">
        <w:rPr>
          <w:rFonts w:ascii="Arial" w:hAnsi="Arial"/>
          <w:sz w:val="22"/>
          <w:lang w:val="en-GB"/>
        </w:rPr>
        <w:t>1:S</w:t>
      </w:r>
      <w:proofErr w:type="gramEnd"/>
      <w:r w:rsidRPr="00784E86">
        <w:rPr>
          <w:rFonts w:ascii="Arial" w:hAnsi="Arial"/>
          <w:sz w:val="22"/>
          <w:lang w:val="en-GB"/>
        </w:rPr>
        <w:t xml:space="preserve">150–7. </w:t>
      </w:r>
    </w:p>
    <w:p w14:paraId="59B9ACE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114.</w:t>
      </w:r>
      <w:r w:rsidRPr="00784E86">
        <w:rPr>
          <w:rFonts w:ascii="Arial" w:hAnsi="Arial"/>
          <w:sz w:val="22"/>
          <w:lang w:val="en-GB"/>
        </w:rPr>
        <w:tab/>
        <w:t xml:space="preserve">Mitro SD, Rozek LS, Vatanasapt P, Suwanrungruang K, Chitapanarux I, Srisukho S, et al. Iodine deficiency and thyroid cancer trends in three regions of Thailand, 1990-2009. Cancer Epidemiol. 2016 </w:t>
      </w:r>
      <w:proofErr w:type="gramStart"/>
      <w:r w:rsidRPr="00784E86">
        <w:rPr>
          <w:rFonts w:ascii="Arial" w:hAnsi="Arial"/>
          <w:sz w:val="22"/>
          <w:lang w:val="en-GB"/>
        </w:rPr>
        <w:t>Aug;43:92</w:t>
      </w:r>
      <w:proofErr w:type="gramEnd"/>
      <w:r w:rsidRPr="00784E86">
        <w:rPr>
          <w:rFonts w:ascii="Arial" w:hAnsi="Arial"/>
          <w:sz w:val="22"/>
          <w:lang w:val="en-GB"/>
        </w:rPr>
        <w:t xml:space="preserve">–9. </w:t>
      </w:r>
    </w:p>
    <w:p w14:paraId="432C2BAF"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115.</w:t>
      </w:r>
      <w:r w:rsidRPr="00784E86">
        <w:rPr>
          <w:rFonts w:ascii="Arial" w:hAnsi="Arial"/>
          <w:sz w:val="22"/>
          <w:lang w:val="en-GB"/>
        </w:rPr>
        <w:tab/>
        <w:t xml:space="preserve">Kowalska A, Walczyk A, Kowalik A, Pałyga I, Trybek T, Kopczyński J, et al. Increase in Papillary Thyroid Cancer Incidence Is Accompanied by Changes in the Frequency of the BRAF V600E Mutation: A Single-Institution Study. Thyroid Off J Am Thyroid Assoc. 2016 Apr;26(4):543–51. </w:t>
      </w:r>
    </w:p>
    <w:p w14:paraId="1094B0C5"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116.</w:t>
      </w:r>
      <w:r w:rsidRPr="00784E86">
        <w:rPr>
          <w:rFonts w:ascii="Arial" w:hAnsi="Arial"/>
          <w:sz w:val="22"/>
          <w:lang w:val="en-GB"/>
        </w:rPr>
        <w:tab/>
        <w:t xml:space="preserve">Zhang X, Zhang F, Li Q, Feng C, Teng W. Iodine nutrition and papillary thyroid cancer. Front Nutr. </w:t>
      </w:r>
      <w:proofErr w:type="gramStart"/>
      <w:r w:rsidRPr="00784E86">
        <w:rPr>
          <w:rFonts w:ascii="Arial" w:hAnsi="Arial"/>
          <w:sz w:val="22"/>
          <w:lang w:val="en-GB"/>
        </w:rPr>
        <w:t>2022;9:1022650</w:t>
      </w:r>
      <w:proofErr w:type="gramEnd"/>
      <w:r w:rsidRPr="00784E86">
        <w:rPr>
          <w:rFonts w:ascii="Arial" w:hAnsi="Arial"/>
          <w:sz w:val="22"/>
          <w:lang w:val="en-GB"/>
        </w:rPr>
        <w:t xml:space="preserve">. </w:t>
      </w:r>
    </w:p>
    <w:p w14:paraId="334E210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117.</w:t>
      </w:r>
      <w:r w:rsidRPr="00784E86">
        <w:rPr>
          <w:rFonts w:ascii="Arial" w:hAnsi="Arial"/>
          <w:sz w:val="22"/>
          <w:lang w:val="en-GB"/>
        </w:rPr>
        <w:tab/>
        <w:t xml:space="preserve">Harach HR, Ceballos GA. Thyroid cancer, thyroiditis and dietary iodine: a review based on the Salta, Argentina model. Endocr Pathol. 2008;19(4):209–20. </w:t>
      </w:r>
    </w:p>
    <w:p w14:paraId="5755CA8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118.</w:t>
      </w:r>
      <w:r w:rsidRPr="00784E86">
        <w:rPr>
          <w:rFonts w:ascii="Arial" w:hAnsi="Arial"/>
          <w:sz w:val="22"/>
          <w:lang w:val="en-GB"/>
        </w:rPr>
        <w:tab/>
        <w:t xml:space="preserve">Nettore IC, Colao A, Macchia PE. Nutritional and Environmental Factors in Thyroid Carcinogenesis. Int J Environ Res Public Health. 2018 Aug 13;15(8):1735. </w:t>
      </w:r>
    </w:p>
    <w:p w14:paraId="1146A336"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119.</w:t>
      </w:r>
      <w:r w:rsidRPr="00784E86">
        <w:rPr>
          <w:rFonts w:ascii="Arial" w:hAnsi="Arial"/>
          <w:sz w:val="22"/>
          <w:lang w:val="en-GB"/>
        </w:rPr>
        <w:tab/>
        <w:t>Zhou Z, Zhang J, Jiang F, Xie Y, Zhang X, Jiang L. Higher urinary bisphenol A concentration and excessive iodine intake are associated with nodular goiter and papillary thyroid carcinoma. Biosci Rep. 2017 Aug 31;37(4</w:t>
      </w:r>
      <w:proofErr w:type="gramStart"/>
      <w:r w:rsidRPr="00784E86">
        <w:rPr>
          <w:rFonts w:ascii="Arial" w:hAnsi="Arial"/>
          <w:sz w:val="22"/>
          <w:lang w:val="en-GB"/>
        </w:rPr>
        <w:t>):BSR</w:t>
      </w:r>
      <w:proofErr w:type="gramEnd"/>
      <w:r w:rsidRPr="00784E86">
        <w:rPr>
          <w:rFonts w:ascii="Arial" w:hAnsi="Arial"/>
          <w:sz w:val="22"/>
          <w:lang w:val="en-GB"/>
        </w:rPr>
        <w:t xml:space="preserve">20170678. </w:t>
      </w:r>
    </w:p>
    <w:p w14:paraId="5DF01B1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120.</w:t>
      </w:r>
      <w:r w:rsidRPr="00784E86">
        <w:rPr>
          <w:rFonts w:ascii="Arial" w:hAnsi="Arial"/>
          <w:sz w:val="22"/>
          <w:lang w:val="en-GB"/>
        </w:rPr>
        <w:tab/>
        <w:t xml:space="preserve">Sundram F, Robinson BG, Kung A, Lim-Abrahan MA, Bay NQ, Chuan LK, et al. Well-Differentiated Epithelial Thyroid Cancer Management in the Asia Pacific Region: A Report and Clinical Practice Guideline. Thyroid®. 2006 May;16(5):461–9. </w:t>
      </w:r>
    </w:p>
    <w:p w14:paraId="5F4D3932"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121.</w:t>
      </w:r>
      <w:r w:rsidRPr="00784E86">
        <w:rPr>
          <w:rFonts w:ascii="Arial" w:hAnsi="Arial"/>
          <w:sz w:val="22"/>
          <w:lang w:val="en-GB"/>
        </w:rPr>
        <w:tab/>
        <w:t xml:space="preserve">Anne RP, Rahiman EA. Congenital hypothyroidism in India: A systematic review and meta-analysis of prevalence, screen positivity rates, and etiology. Lancet Reg Health Southeast Asia. 2022 </w:t>
      </w:r>
      <w:proofErr w:type="gramStart"/>
      <w:r w:rsidRPr="00784E86">
        <w:rPr>
          <w:rFonts w:ascii="Arial" w:hAnsi="Arial"/>
          <w:sz w:val="22"/>
          <w:lang w:val="en-GB"/>
        </w:rPr>
        <w:t>Oct;5:100040</w:t>
      </w:r>
      <w:proofErr w:type="gramEnd"/>
      <w:r w:rsidRPr="00784E86">
        <w:rPr>
          <w:rFonts w:ascii="Arial" w:hAnsi="Arial"/>
          <w:sz w:val="22"/>
          <w:lang w:val="en-GB"/>
        </w:rPr>
        <w:t xml:space="preserve">. </w:t>
      </w:r>
    </w:p>
    <w:p w14:paraId="30981133"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122.</w:t>
      </w:r>
      <w:r w:rsidRPr="00784E86">
        <w:rPr>
          <w:rFonts w:ascii="Arial" w:hAnsi="Arial"/>
          <w:sz w:val="22"/>
          <w:lang w:val="en-GB"/>
        </w:rPr>
        <w:tab/>
        <w:t xml:space="preserve">Yarhere IE, Jaja T, Briggs D, Iughetti L. Newborn screening in Nigeria: Associating the screening of congenital hypothyroidism and sickle cell disease can be a winning choice? Acta Bio-Medica Atenei Parm. 2019 May 23;90(2):316–20. </w:t>
      </w:r>
    </w:p>
    <w:p w14:paraId="54D8A9C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123.</w:t>
      </w:r>
      <w:r w:rsidRPr="00784E86">
        <w:rPr>
          <w:rFonts w:ascii="Arial" w:hAnsi="Arial"/>
          <w:sz w:val="22"/>
          <w:lang w:val="en-GB"/>
        </w:rPr>
        <w:tab/>
        <w:t>Alladin BA, Mohamed-Rambaran P, Grey V, Hunter A, Chakraborty P, Henderson M, et al. Cross-sectional prospective feasibility study of newborn screening for sickle cell anaemia and congenital hypothyroidism in Guyana. BMJ Open. 2022 Feb 22;12(2</w:t>
      </w:r>
      <w:proofErr w:type="gramStart"/>
      <w:r w:rsidRPr="00784E86">
        <w:rPr>
          <w:rFonts w:ascii="Arial" w:hAnsi="Arial"/>
          <w:sz w:val="22"/>
          <w:lang w:val="en-GB"/>
        </w:rPr>
        <w:t>):e</w:t>
      </w:r>
      <w:proofErr w:type="gramEnd"/>
      <w:r w:rsidRPr="00784E86">
        <w:rPr>
          <w:rFonts w:ascii="Arial" w:hAnsi="Arial"/>
          <w:sz w:val="22"/>
          <w:lang w:val="en-GB"/>
        </w:rPr>
        <w:t xml:space="preserve">046240. </w:t>
      </w:r>
    </w:p>
    <w:p w14:paraId="16F6A98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124.</w:t>
      </w:r>
      <w:r w:rsidRPr="00784E86">
        <w:rPr>
          <w:rFonts w:ascii="Arial" w:hAnsi="Arial"/>
          <w:sz w:val="22"/>
          <w:lang w:val="en-GB"/>
        </w:rPr>
        <w:tab/>
        <w:t xml:space="preserve">Pezzuti IL, Lima PP de, Dias VMA. Congenital hypothyroidism: the clinical profile of affected newborns identified by the Newborn Screening Program of the State of Minas Gerais, Brazil. J Pediatr (Rio J). 2009;85(1):72–9. </w:t>
      </w:r>
    </w:p>
    <w:p w14:paraId="0FD2CFFA"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125.</w:t>
      </w:r>
      <w:r w:rsidRPr="00784E86">
        <w:rPr>
          <w:rFonts w:ascii="Arial" w:hAnsi="Arial"/>
          <w:sz w:val="22"/>
          <w:lang w:val="en-GB"/>
        </w:rPr>
        <w:tab/>
        <w:t>Segni M. Congenital Hypothyroidism. In: Feingold KR, Anawalt B, Blackman MR, Boyce A, Chrousos G, Corpas E, et al., editors. Endotext [Internet]. South Dartmouth (MA): MDText.com, Inc.; 2000 [cited 2024 Jul 21]. Available from: http://www.ncbi.nlm.nih.gov/books/NBK279004/</w:t>
      </w:r>
    </w:p>
    <w:p w14:paraId="2581702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126.</w:t>
      </w:r>
      <w:r w:rsidRPr="00784E86">
        <w:rPr>
          <w:rFonts w:ascii="Arial" w:hAnsi="Arial"/>
          <w:sz w:val="22"/>
          <w:lang w:val="en-GB"/>
        </w:rPr>
        <w:tab/>
        <w:t xml:space="preserve">Nagendra L, Bhavani N, Pavithran PV, Shenoy M, Menon UV, Abraham N, et al. Etiological Profile, Targeted Levothyroxine Dosing and Impact of Partial Newborn Screening in Congenital Hypothyroidism-A Single Centre Experience. Indian J Endocrinol Metab. 2023;27(5):445–9. </w:t>
      </w:r>
    </w:p>
    <w:p w14:paraId="71B95DB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127.</w:t>
      </w:r>
      <w:r w:rsidRPr="00784E86">
        <w:rPr>
          <w:rFonts w:ascii="Arial" w:hAnsi="Arial"/>
          <w:sz w:val="22"/>
          <w:lang w:val="en-GB"/>
        </w:rPr>
        <w:tab/>
        <w:t xml:space="preserve">Liu R, Tian JL, Huang XL, Song YZ. Genetic Factors Causing Thyroid Dyshormonogenesis as the Major Etiologies for Primary Congenital Hypothyroidism: Clinical and Genetic Characterization of 33 Patients. J Clin Med. 2022 Dec 9;11(24):7313. </w:t>
      </w:r>
    </w:p>
    <w:p w14:paraId="6F4C25FE"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128.</w:t>
      </w:r>
      <w:r w:rsidRPr="00784E86">
        <w:rPr>
          <w:rFonts w:ascii="Arial" w:hAnsi="Arial"/>
          <w:sz w:val="22"/>
          <w:lang w:val="en-GB"/>
        </w:rPr>
        <w:tab/>
        <w:t>Alameer S, Althobaiti E, Alshaikh S, Turjoman M, Badriq F, AlSofyani A, et al. Diagnostic comparison between cord blood and filter paper for the screening of congenital hypothyroidism. J Clin Lab Anal. 2021 Dec 3;36(1</w:t>
      </w:r>
      <w:proofErr w:type="gramStart"/>
      <w:r w:rsidRPr="00784E86">
        <w:rPr>
          <w:rFonts w:ascii="Arial" w:hAnsi="Arial"/>
          <w:sz w:val="22"/>
          <w:lang w:val="en-GB"/>
        </w:rPr>
        <w:t>):e</w:t>
      </w:r>
      <w:proofErr w:type="gramEnd"/>
      <w:r w:rsidRPr="00784E86">
        <w:rPr>
          <w:rFonts w:ascii="Arial" w:hAnsi="Arial"/>
          <w:sz w:val="22"/>
          <w:lang w:val="en-GB"/>
        </w:rPr>
        <w:t xml:space="preserve">24149. </w:t>
      </w:r>
    </w:p>
    <w:p w14:paraId="575A6141"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129.</w:t>
      </w:r>
      <w:r w:rsidRPr="00784E86">
        <w:rPr>
          <w:rFonts w:ascii="Arial" w:hAnsi="Arial"/>
          <w:sz w:val="22"/>
          <w:lang w:val="en-GB"/>
        </w:rPr>
        <w:tab/>
        <w:t xml:space="preserve">Sudhanshu S, Riaz I, Sharma R, Desai MP, Parikh R, Bhatia V. Newborn Screening Guidelines for Congenital Hypothyroidism in India: Recommendations of the Indian Society for Pediatric and Adolescent Endocrinology (ISPAE) - Part II: Imaging, Treatment and Follow-up. Indian J Pediatr. 2018 Jun;85(6):448–53. </w:t>
      </w:r>
    </w:p>
    <w:p w14:paraId="4151EEAD"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130.</w:t>
      </w:r>
      <w:r w:rsidRPr="00784E86">
        <w:rPr>
          <w:rFonts w:ascii="Arial" w:hAnsi="Arial"/>
          <w:sz w:val="22"/>
          <w:lang w:val="en-GB"/>
        </w:rPr>
        <w:tab/>
        <w:t xml:space="preserve">Leung AM, Braverman LE. Iodine-induced thyroid dysfunction. Curr Opin Endocrinol Diabetes Obes. 2012 Oct;19(5):414–9. </w:t>
      </w:r>
    </w:p>
    <w:p w14:paraId="7F3E4A8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131.</w:t>
      </w:r>
      <w:r w:rsidRPr="00784E86">
        <w:rPr>
          <w:rFonts w:ascii="Arial" w:hAnsi="Arial"/>
          <w:sz w:val="22"/>
          <w:lang w:val="en-GB"/>
        </w:rPr>
        <w:tab/>
        <w:t xml:space="preserve">Burch HB. Drug Effects on the Thyroid. N Engl J Med. 2019 Aug 22;381(8):749–61. </w:t>
      </w:r>
    </w:p>
    <w:p w14:paraId="13BEC5B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132.</w:t>
      </w:r>
      <w:r w:rsidRPr="00784E86">
        <w:rPr>
          <w:rFonts w:ascii="Arial" w:hAnsi="Arial"/>
          <w:sz w:val="22"/>
          <w:lang w:val="en-GB"/>
        </w:rPr>
        <w:tab/>
        <w:t xml:space="preserve">Goto Y, Ohba K, Sasaki S, Nishino N. Minocycline and black thyroid. QJM Int J Med. 2022 Jun 1;115(6):403–4. </w:t>
      </w:r>
    </w:p>
    <w:p w14:paraId="18B2A8E9"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133.</w:t>
      </w:r>
      <w:r w:rsidRPr="00784E86">
        <w:rPr>
          <w:rFonts w:ascii="Arial" w:hAnsi="Arial"/>
          <w:sz w:val="22"/>
          <w:lang w:val="en-GB"/>
        </w:rPr>
        <w:tab/>
        <w:t xml:space="preserve">Bowen R, Benavides R, Colón-Franco JM, Katzman BM, Muthukumar A, Sadrzadeh H, et al. </w:t>
      </w:r>
      <w:proofErr w:type="gramStart"/>
      <w:r w:rsidRPr="00784E86">
        <w:rPr>
          <w:rFonts w:ascii="Arial" w:hAnsi="Arial"/>
          <w:sz w:val="22"/>
          <w:lang w:val="en-GB"/>
        </w:rPr>
        <w:t>Best</w:t>
      </w:r>
      <w:proofErr w:type="gramEnd"/>
      <w:r w:rsidRPr="00784E86">
        <w:rPr>
          <w:rFonts w:ascii="Arial" w:hAnsi="Arial"/>
          <w:sz w:val="22"/>
          <w:lang w:val="en-GB"/>
        </w:rPr>
        <w:t xml:space="preserve"> practices in mitigating the risk of biotin interference with laboratory testing. Clin Biochem. 2019 </w:t>
      </w:r>
      <w:proofErr w:type="gramStart"/>
      <w:r w:rsidRPr="00784E86">
        <w:rPr>
          <w:rFonts w:ascii="Arial" w:hAnsi="Arial"/>
          <w:sz w:val="22"/>
          <w:lang w:val="en-GB"/>
        </w:rPr>
        <w:t>Dec;74:1</w:t>
      </w:r>
      <w:proofErr w:type="gramEnd"/>
      <w:r w:rsidRPr="00784E86">
        <w:rPr>
          <w:rFonts w:ascii="Arial" w:hAnsi="Arial"/>
          <w:sz w:val="22"/>
          <w:lang w:val="en-GB"/>
        </w:rPr>
        <w:t xml:space="preserve">–11. </w:t>
      </w:r>
    </w:p>
    <w:p w14:paraId="1906C06C"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134.</w:t>
      </w:r>
      <w:r w:rsidRPr="00784E86">
        <w:rPr>
          <w:rFonts w:ascii="Arial" w:hAnsi="Arial"/>
          <w:sz w:val="22"/>
          <w:lang w:val="en-GB"/>
        </w:rPr>
        <w:tab/>
        <w:t>Ardabilygazir A, Afshariyamchlou S, Mir D, Sachmechi I. Effect of High-dose Biotin on Thyroid Function Tests: Case Report and Literature Review. Cureus. 2018 Jun 20;10(6</w:t>
      </w:r>
      <w:proofErr w:type="gramStart"/>
      <w:r w:rsidRPr="00784E86">
        <w:rPr>
          <w:rFonts w:ascii="Arial" w:hAnsi="Arial"/>
          <w:sz w:val="22"/>
          <w:lang w:val="en-GB"/>
        </w:rPr>
        <w:t>):e</w:t>
      </w:r>
      <w:proofErr w:type="gramEnd"/>
      <w:r w:rsidRPr="00784E86">
        <w:rPr>
          <w:rFonts w:ascii="Arial" w:hAnsi="Arial"/>
          <w:sz w:val="22"/>
          <w:lang w:val="en-GB"/>
        </w:rPr>
        <w:t xml:space="preserve">2845. </w:t>
      </w:r>
    </w:p>
    <w:p w14:paraId="3310B78B"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135.</w:t>
      </w:r>
      <w:r w:rsidRPr="00784E86">
        <w:rPr>
          <w:rFonts w:ascii="Arial" w:hAnsi="Arial"/>
          <w:sz w:val="22"/>
          <w:lang w:val="en-GB"/>
        </w:rPr>
        <w:tab/>
        <w:t xml:space="preserve">Drees JC, Stone JA, Reamer CR, Arboleda VE, Huang K, Hrynkow J, et al. Falsely undetectable TSH in a cohort of South Asian euthyroid patients. J Clin Endocrinol Metab. 2014 Apr;99(4):1171–9. </w:t>
      </w:r>
    </w:p>
    <w:p w14:paraId="235E0DD7"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t>136.</w:t>
      </w:r>
      <w:r w:rsidRPr="00784E86">
        <w:rPr>
          <w:rFonts w:ascii="Arial" w:hAnsi="Arial"/>
          <w:sz w:val="22"/>
          <w:lang w:val="en-GB"/>
        </w:rPr>
        <w:tab/>
        <w:t xml:space="preserve">BIBAN B, LICHIARDOPOL C. Iodine Deficiency, </w:t>
      </w:r>
      <w:proofErr w:type="gramStart"/>
      <w:r w:rsidRPr="00784E86">
        <w:rPr>
          <w:rFonts w:ascii="Arial" w:hAnsi="Arial"/>
          <w:sz w:val="22"/>
          <w:lang w:val="en-GB"/>
        </w:rPr>
        <w:t>Still</w:t>
      </w:r>
      <w:proofErr w:type="gramEnd"/>
      <w:r w:rsidRPr="00784E86">
        <w:rPr>
          <w:rFonts w:ascii="Arial" w:hAnsi="Arial"/>
          <w:sz w:val="22"/>
          <w:lang w:val="en-GB"/>
        </w:rPr>
        <w:t xml:space="preserve"> a Global Problem? Curr Health Sci J. 2017;43(2):103–11. </w:t>
      </w:r>
    </w:p>
    <w:p w14:paraId="6A45A960" w14:textId="77777777" w:rsidR="009D296D" w:rsidRPr="00784E86" w:rsidRDefault="009D296D" w:rsidP="00784E86">
      <w:pPr>
        <w:pStyle w:val="Bibliography"/>
        <w:spacing w:after="0" w:line="276" w:lineRule="auto"/>
        <w:ind w:left="576" w:hanging="576"/>
        <w:rPr>
          <w:rFonts w:ascii="Arial" w:hAnsi="Arial"/>
          <w:sz w:val="22"/>
          <w:lang w:val="en-GB"/>
        </w:rPr>
      </w:pPr>
      <w:r w:rsidRPr="00784E86">
        <w:rPr>
          <w:rFonts w:ascii="Arial" w:hAnsi="Arial"/>
          <w:sz w:val="22"/>
          <w:lang w:val="en-GB"/>
        </w:rPr>
        <w:lastRenderedPageBreak/>
        <w:t>137.</w:t>
      </w:r>
      <w:r w:rsidRPr="00784E86">
        <w:rPr>
          <w:rFonts w:ascii="Arial" w:hAnsi="Arial"/>
          <w:sz w:val="22"/>
          <w:lang w:val="en-GB"/>
        </w:rPr>
        <w:tab/>
        <w:t xml:space="preserve">Wainwright P, Cook P. The assessment of iodine status - populations, individuals and limitations. Ann Clin Biochem. 2019 Jan;56(1):7–14. </w:t>
      </w:r>
    </w:p>
    <w:p w14:paraId="6516B0D1" w14:textId="308978F6" w:rsidR="008F33ED" w:rsidRPr="00A02BD4" w:rsidRDefault="008F33ED" w:rsidP="00784E86">
      <w:pPr>
        <w:spacing w:line="276" w:lineRule="auto"/>
        <w:ind w:left="576" w:hanging="576"/>
        <w:contextualSpacing/>
        <w:rPr>
          <w:rFonts w:ascii="Arial" w:hAnsi="Arial" w:cs="Arial"/>
          <w:color w:val="000000" w:themeColor="text1"/>
          <w:sz w:val="22"/>
          <w:szCs w:val="22"/>
          <w:lang w:val="en-US"/>
        </w:rPr>
      </w:pPr>
      <w:r w:rsidRPr="00784E86">
        <w:rPr>
          <w:rFonts w:ascii="Arial" w:hAnsi="Arial" w:cs="Arial"/>
          <w:color w:val="000000" w:themeColor="text1"/>
          <w:sz w:val="22"/>
          <w:szCs w:val="22"/>
          <w:lang w:val="en-US"/>
        </w:rPr>
        <w:fldChar w:fldCharType="end"/>
      </w:r>
      <w:bookmarkEnd w:id="18"/>
    </w:p>
    <w:p w14:paraId="3753C112" w14:textId="77777777" w:rsidR="001F4D71" w:rsidRPr="00A02BD4" w:rsidRDefault="001F4D71" w:rsidP="00A02BD4">
      <w:pPr>
        <w:spacing w:line="276" w:lineRule="auto"/>
        <w:contextualSpacing/>
        <w:rPr>
          <w:rFonts w:ascii="Arial" w:hAnsi="Arial" w:cs="Arial"/>
          <w:color w:val="000000" w:themeColor="text1"/>
          <w:sz w:val="22"/>
          <w:szCs w:val="22"/>
          <w:lang w:val="en-US"/>
        </w:rPr>
      </w:pPr>
    </w:p>
    <w:p w14:paraId="05249044" w14:textId="77777777" w:rsidR="001F4D71" w:rsidRPr="00A02BD4" w:rsidRDefault="001F4D71" w:rsidP="00A02BD4">
      <w:pPr>
        <w:spacing w:line="276" w:lineRule="auto"/>
        <w:contextualSpacing/>
        <w:rPr>
          <w:rFonts w:ascii="Arial" w:hAnsi="Arial" w:cs="Arial"/>
          <w:color w:val="000000" w:themeColor="text1"/>
          <w:sz w:val="22"/>
          <w:szCs w:val="22"/>
          <w:lang w:val="en-US"/>
        </w:rPr>
      </w:pPr>
    </w:p>
    <w:p w14:paraId="50333B07" w14:textId="77777777" w:rsidR="001F4D71" w:rsidRPr="00A02BD4" w:rsidRDefault="001F4D71" w:rsidP="00A02BD4">
      <w:pPr>
        <w:spacing w:line="276" w:lineRule="auto"/>
        <w:rPr>
          <w:rFonts w:ascii="Arial" w:hAnsi="Arial" w:cs="Arial"/>
          <w:color w:val="000000" w:themeColor="text1"/>
          <w:sz w:val="22"/>
          <w:szCs w:val="22"/>
          <w:lang w:val="en-US"/>
        </w:rPr>
      </w:pPr>
    </w:p>
    <w:p w14:paraId="52199F7C" w14:textId="77777777" w:rsidR="001F4D71" w:rsidRPr="00A02BD4" w:rsidRDefault="001F4D71" w:rsidP="00A02BD4">
      <w:pPr>
        <w:spacing w:line="276" w:lineRule="auto"/>
        <w:rPr>
          <w:rFonts w:ascii="Arial" w:hAnsi="Arial" w:cs="Arial"/>
          <w:color w:val="000000" w:themeColor="text1"/>
          <w:sz w:val="22"/>
          <w:szCs w:val="22"/>
          <w:lang w:val="en-US"/>
        </w:rPr>
      </w:pPr>
    </w:p>
    <w:p w14:paraId="21F5BD0F" w14:textId="77777777" w:rsidR="001F4D71" w:rsidRPr="00A02BD4" w:rsidRDefault="001F4D71" w:rsidP="00A02BD4">
      <w:pPr>
        <w:spacing w:line="276" w:lineRule="auto"/>
        <w:rPr>
          <w:rFonts w:ascii="Arial" w:hAnsi="Arial" w:cs="Arial"/>
          <w:color w:val="000000" w:themeColor="text1"/>
          <w:sz w:val="22"/>
          <w:szCs w:val="22"/>
          <w:lang w:val="en-US"/>
        </w:rPr>
      </w:pPr>
    </w:p>
    <w:p w14:paraId="466B4690" w14:textId="77777777" w:rsidR="001F4D71" w:rsidRPr="00A02BD4" w:rsidRDefault="001F4D71" w:rsidP="00A02BD4">
      <w:pPr>
        <w:spacing w:line="276" w:lineRule="auto"/>
        <w:rPr>
          <w:rFonts w:ascii="Arial" w:hAnsi="Arial" w:cs="Arial"/>
          <w:color w:val="000000" w:themeColor="text1"/>
          <w:sz w:val="22"/>
          <w:szCs w:val="22"/>
          <w:lang w:val="en-US"/>
        </w:rPr>
      </w:pPr>
    </w:p>
    <w:p w14:paraId="4BA800A1" w14:textId="77777777" w:rsidR="001F4D71" w:rsidRPr="00A02BD4" w:rsidRDefault="001F4D71" w:rsidP="00A02BD4">
      <w:pPr>
        <w:spacing w:line="276" w:lineRule="auto"/>
        <w:rPr>
          <w:rFonts w:ascii="Arial" w:hAnsi="Arial" w:cs="Arial"/>
          <w:color w:val="000000" w:themeColor="text1"/>
          <w:sz w:val="22"/>
          <w:szCs w:val="22"/>
          <w:lang w:val="en-US"/>
        </w:rPr>
      </w:pPr>
    </w:p>
    <w:p w14:paraId="65AE619D" w14:textId="77777777" w:rsidR="001F4D71" w:rsidRPr="00A02BD4" w:rsidRDefault="001F4D71" w:rsidP="00A02BD4">
      <w:pPr>
        <w:spacing w:line="276" w:lineRule="auto"/>
        <w:rPr>
          <w:rFonts w:ascii="Arial" w:hAnsi="Arial" w:cs="Arial"/>
          <w:color w:val="000000" w:themeColor="text1"/>
          <w:lang w:val="en-US"/>
        </w:rPr>
      </w:pPr>
    </w:p>
    <w:p w14:paraId="537F45C4" w14:textId="77777777" w:rsidR="001F4D71" w:rsidRPr="00A02BD4" w:rsidRDefault="001F4D71" w:rsidP="00A02BD4">
      <w:pPr>
        <w:spacing w:line="276" w:lineRule="auto"/>
        <w:rPr>
          <w:rFonts w:ascii="Arial" w:hAnsi="Arial" w:cs="Arial"/>
          <w:color w:val="000000" w:themeColor="text1"/>
          <w:lang w:val="en-US"/>
        </w:rPr>
      </w:pPr>
    </w:p>
    <w:p w14:paraId="3ED30CFF" w14:textId="77777777" w:rsidR="001F4D71" w:rsidRPr="00A02BD4" w:rsidRDefault="001F4D71" w:rsidP="00A02BD4">
      <w:pPr>
        <w:spacing w:line="276" w:lineRule="auto"/>
        <w:rPr>
          <w:rFonts w:ascii="Arial" w:hAnsi="Arial" w:cs="Arial"/>
          <w:color w:val="000000" w:themeColor="text1"/>
          <w:lang w:val="en-US"/>
        </w:rPr>
      </w:pPr>
    </w:p>
    <w:p w14:paraId="2582F9B0" w14:textId="77777777" w:rsidR="001F4D71" w:rsidRPr="00A02BD4" w:rsidRDefault="001F4D71" w:rsidP="00A02BD4">
      <w:pPr>
        <w:spacing w:line="276" w:lineRule="auto"/>
        <w:rPr>
          <w:rFonts w:ascii="Arial" w:hAnsi="Arial" w:cs="Arial"/>
          <w:color w:val="000000" w:themeColor="text1"/>
          <w:lang w:val="en-US"/>
        </w:rPr>
      </w:pPr>
    </w:p>
    <w:p w14:paraId="35743205" w14:textId="77777777" w:rsidR="001F4D71" w:rsidRPr="00A02BD4" w:rsidRDefault="001F4D71" w:rsidP="00A02BD4">
      <w:pPr>
        <w:spacing w:line="276" w:lineRule="auto"/>
        <w:rPr>
          <w:rFonts w:ascii="Arial" w:hAnsi="Arial" w:cs="Arial"/>
          <w:color w:val="000000" w:themeColor="text1"/>
          <w:lang w:val="en-US"/>
        </w:rPr>
      </w:pPr>
    </w:p>
    <w:p w14:paraId="02C3D7C7" w14:textId="77777777" w:rsidR="001F4D71" w:rsidRPr="00A02BD4" w:rsidRDefault="001F4D71" w:rsidP="00A02BD4">
      <w:pPr>
        <w:spacing w:line="276" w:lineRule="auto"/>
        <w:rPr>
          <w:rFonts w:ascii="Arial" w:hAnsi="Arial" w:cs="Arial"/>
          <w:color w:val="000000" w:themeColor="text1"/>
          <w:lang w:val="en-US"/>
        </w:rPr>
      </w:pPr>
    </w:p>
    <w:p w14:paraId="722A4AA3" w14:textId="77777777" w:rsidR="001F4D71" w:rsidRPr="00A02BD4" w:rsidRDefault="001F4D71" w:rsidP="00A02BD4">
      <w:pPr>
        <w:spacing w:line="276" w:lineRule="auto"/>
        <w:rPr>
          <w:rFonts w:ascii="Arial" w:hAnsi="Arial" w:cs="Arial"/>
          <w:color w:val="000000" w:themeColor="text1"/>
          <w:lang w:val="en-US"/>
        </w:rPr>
      </w:pPr>
    </w:p>
    <w:p w14:paraId="1601C155" w14:textId="77777777" w:rsidR="001F4D71" w:rsidRPr="00A02BD4" w:rsidRDefault="001F4D71" w:rsidP="00A02BD4">
      <w:pPr>
        <w:spacing w:line="276" w:lineRule="auto"/>
        <w:rPr>
          <w:rFonts w:ascii="Arial" w:hAnsi="Arial" w:cs="Arial"/>
          <w:color w:val="000000" w:themeColor="text1"/>
          <w:lang w:val="en-US"/>
        </w:rPr>
      </w:pPr>
    </w:p>
    <w:p w14:paraId="4E4571AB" w14:textId="77777777" w:rsidR="001F4D71" w:rsidRPr="00A02BD4" w:rsidRDefault="001F4D71" w:rsidP="00A02BD4">
      <w:pPr>
        <w:spacing w:line="276" w:lineRule="auto"/>
        <w:rPr>
          <w:rFonts w:ascii="Arial" w:hAnsi="Arial" w:cs="Arial"/>
          <w:color w:val="000000" w:themeColor="text1"/>
          <w:lang w:val="en-US"/>
        </w:rPr>
      </w:pPr>
    </w:p>
    <w:p w14:paraId="343A1261" w14:textId="77777777" w:rsidR="001F4D71" w:rsidRPr="00A02BD4" w:rsidRDefault="001F4D71" w:rsidP="00A02BD4">
      <w:pPr>
        <w:spacing w:line="276" w:lineRule="auto"/>
        <w:rPr>
          <w:rFonts w:ascii="Arial" w:hAnsi="Arial" w:cs="Arial"/>
          <w:color w:val="000000" w:themeColor="text1"/>
          <w:lang w:val="en-US"/>
        </w:rPr>
      </w:pPr>
    </w:p>
    <w:p w14:paraId="51F05CF3" w14:textId="77777777" w:rsidR="001F4D71" w:rsidRPr="00A02BD4" w:rsidRDefault="001F4D71" w:rsidP="00A02BD4">
      <w:pPr>
        <w:spacing w:line="276" w:lineRule="auto"/>
        <w:rPr>
          <w:rFonts w:ascii="Arial" w:hAnsi="Arial" w:cs="Arial"/>
          <w:color w:val="000000" w:themeColor="text1"/>
          <w:lang w:val="en-US"/>
        </w:rPr>
      </w:pPr>
    </w:p>
    <w:p w14:paraId="386E6F2F" w14:textId="77777777" w:rsidR="001F4D71" w:rsidRPr="00A02BD4" w:rsidRDefault="001F4D71" w:rsidP="00A02BD4">
      <w:pPr>
        <w:spacing w:line="276" w:lineRule="auto"/>
        <w:rPr>
          <w:rFonts w:ascii="Arial" w:hAnsi="Arial" w:cs="Arial"/>
          <w:color w:val="000000" w:themeColor="text1"/>
          <w:lang w:val="en-US"/>
        </w:rPr>
      </w:pPr>
    </w:p>
    <w:p w14:paraId="0DA4B547" w14:textId="77777777" w:rsidR="001F4D71" w:rsidRPr="00A02BD4" w:rsidRDefault="001F4D71" w:rsidP="00A02BD4">
      <w:pPr>
        <w:spacing w:line="276" w:lineRule="auto"/>
        <w:rPr>
          <w:rFonts w:ascii="Arial" w:hAnsi="Arial" w:cs="Arial"/>
          <w:color w:val="000000" w:themeColor="text1"/>
          <w:lang w:val="en-US"/>
        </w:rPr>
      </w:pPr>
    </w:p>
    <w:p w14:paraId="447A6039" w14:textId="77777777" w:rsidR="001F4D71" w:rsidRPr="00A02BD4" w:rsidRDefault="001F4D71" w:rsidP="00A02BD4">
      <w:pPr>
        <w:spacing w:line="276" w:lineRule="auto"/>
        <w:rPr>
          <w:rFonts w:ascii="Arial" w:hAnsi="Arial" w:cs="Arial"/>
          <w:color w:val="000000" w:themeColor="text1"/>
          <w:lang w:val="en-US"/>
        </w:rPr>
      </w:pPr>
    </w:p>
    <w:p w14:paraId="592AF4C3" w14:textId="77777777" w:rsidR="001F4D71" w:rsidRPr="00A02BD4" w:rsidRDefault="001F4D71" w:rsidP="00A02BD4">
      <w:pPr>
        <w:spacing w:line="276" w:lineRule="auto"/>
        <w:rPr>
          <w:rFonts w:ascii="Arial" w:hAnsi="Arial" w:cs="Arial"/>
          <w:color w:val="000000" w:themeColor="text1"/>
          <w:lang w:val="en-US"/>
        </w:rPr>
      </w:pPr>
    </w:p>
    <w:p w14:paraId="7D2420F1" w14:textId="77777777" w:rsidR="001F4D71" w:rsidRPr="00A02BD4" w:rsidRDefault="001F4D71" w:rsidP="00A02BD4">
      <w:pPr>
        <w:spacing w:line="276" w:lineRule="auto"/>
        <w:rPr>
          <w:rFonts w:ascii="Arial" w:hAnsi="Arial" w:cs="Arial"/>
          <w:color w:val="000000" w:themeColor="text1"/>
          <w:lang w:val="en-US"/>
        </w:rPr>
      </w:pPr>
    </w:p>
    <w:p w14:paraId="0FB7700B" w14:textId="77777777" w:rsidR="001F4D71" w:rsidRPr="00A02BD4" w:rsidRDefault="001F4D71" w:rsidP="00A02BD4">
      <w:pPr>
        <w:spacing w:line="276" w:lineRule="auto"/>
        <w:rPr>
          <w:rFonts w:ascii="Arial" w:hAnsi="Arial" w:cs="Arial"/>
          <w:color w:val="000000" w:themeColor="text1"/>
          <w:lang w:val="en-US"/>
        </w:rPr>
      </w:pPr>
    </w:p>
    <w:p w14:paraId="66BDA78E" w14:textId="77777777" w:rsidR="001F4D71" w:rsidRPr="00A02BD4" w:rsidRDefault="001F4D71" w:rsidP="00A02BD4">
      <w:pPr>
        <w:spacing w:line="276" w:lineRule="auto"/>
        <w:rPr>
          <w:rFonts w:ascii="Arial" w:hAnsi="Arial" w:cs="Arial"/>
          <w:color w:val="000000" w:themeColor="text1"/>
          <w:lang w:val="en-US"/>
        </w:rPr>
      </w:pPr>
    </w:p>
    <w:p w14:paraId="54424DBA" w14:textId="77777777" w:rsidR="001F4D71" w:rsidRPr="00A02BD4" w:rsidRDefault="001F4D71" w:rsidP="00A02BD4">
      <w:pPr>
        <w:spacing w:line="276" w:lineRule="auto"/>
        <w:rPr>
          <w:rFonts w:ascii="Arial" w:hAnsi="Arial" w:cs="Arial"/>
          <w:color w:val="000000" w:themeColor="text1"/>
          <w:lang w:val="en-US"/>
        </w:rPr>
      </w:pPr>
    </w:p>
    <w:p w14:paraId="153C15AD" w14:textId="77777777" w:rsidR="001F4D71" w:rsidRPr="00A02BD4" w:rsidRDefault="001F4D71" w:rsidP="00A02BD4">
      <w:pPr>
        <w:spacing w:line="276" w:lineRule="auto"/>
        <w:rPr>
          <w:rFonts w:ascii="Arial" w:hAnsi="Arial" w:cs="Arial"/>
          <w:color w:val="000000" w:themeColor="text1"/>
          <w:lang w:val="en-US"/>
        </w:rPr>
      </w:pPr>
    </w:p>
    <w:p w14:paraId="6A2C752E" w14:textId="77777777" w:rsidR="001F4D71" w:rsidRPr="00A02BD4" w:rsidRDefault="001F4D71" w:rsidP="00A02BD4">
      <w:pPr>
        <w:spacing w:line="276" w:lineRule="auto"/>
        <w:rPr>
          <w:rFonts w:ascii="Arial" w:hAnsi="Arial" w:cs="Arial"/>
          <w:color w:val="000000" w:themeColor="text1"/>
          <w:lang w:val="en-US"/>
        </w:rPr>
      </w:pPr>
    </w:p>
    <w:p w14:paraId="5C153B83" w14:textId="77777777" w:rsidR="001F4D71" w:rsidRPr="00A02BD4" w:rsidRDefault="001F4D71" w:rsidP="00A02BD4">
      <w:pPr>
        <w:spacing w:line="276" w:lineRule="auto"/>
        <w:rPr>
          <w:rFonts w:ascii="Arial" w:hAnsi="Arial" w:cs="Arial"/>
          <w:color w:val="000000" w:themeColor="text1"/>
          <w:lang w:val="en-US"/>
        </w:rPr>
      </w:pPr>
    </w:p>
    <w:p w14:paraId="46D38AB8" w14:textId="77777777" w:rsidR="001F4D71" w:rsidRPr="00A02BD4" w:rsidRDefault="001F4D71" w:rsidP="00A02BD4">
      <w:pPr>
        <w:spacing w:line="276" w:lineRule="auto"/>
        <w:rPr>
          <w:rFonts w:ascii="Arial" w:hAnsi="Arial" w:cs="Arial"/>
          <w:color w:val="000000" w:themeColor="text1"/>
          <w:lang w:val="en-US"/>
        </w:rPr>
      </w:pPr>
    </w:p>
    <w:p w14:paraId="374DA774" w14:textId="77777777" w:rsidR="001F4D71" w:rsidRPr="00A02BD4" w:rsidRDefault="001F4D71" w:rsidP="00A02BD4">
      <w:pPr>
        <w:spacing w:line="276" w:lineRule="auto"/>
        <w:rPr>
          <w:rFonts w:ascii="Arial" w:hAnsi="Arial" w:cs="Arial"/>
          <w:color w:val="000000" w:themeColor="text1"/>
          <w:lang w:val="en-US"/>
        </w:rPr>
      </w:pPr>
    </w:p>
    <w:p w14:paraId="4C07B349" w14:textId="77777777" w:rsidR="001F4D71" w:rsidRPr="00A02BD4" w:rsidRDefault="001F4D71" w:rsidP="00A02BD4">
      <w:pPr>
        <w:spacing w:line="276" w:lineRule="auto"/>
        <w:rPr>
          <w:rFonts w:ascii="Arial" w:hAnsi="Arial" w:cs="Arial"/>
          <w:color w:val="000000" w:themeColor="text1"/>
          <w:lang w:val="en-US"/>
        </w:rPr>
      </w:pPr>
    </w:p>
    <w:p w14:paraId="69270581" w14:textId="77777777" w:rsidR="001F4D71" w:rsidRPr="00A02BD4" w:rsidRDefault="001F4D71" w:rsidP="00A02BD4">
      <w:pPr>
        <w:spacing w:line="276" w:lineRule="auto"/>
        <w:rPr>
          <w:rFonts w:ascii="Arial" w:hAnsi="Arial" w:cs="Arial"/>
          <w:color w:val="000000" w:themeColor="text1"/>
          <w:lang w:val="en-US"/>
        </w:rPr>
      </w:pPr>
    </w:p>
    <w:p w14:paraId="5AD47673" w14:textId="77777777" w:rsidR="001F4D71" w:rsidRPr="00A02BD4" w:rsidRDefault="001F4D71" w:rsidP="00A02BD4">
      <w:pPr>
        <w:spacing w:line="276" w:lineRule="auto"/>
        <w:rPr>
          <w:rFonts w:ascii="Arial" w:hAnsi="Arial" w:cs="Arial"/>
          <w:color w:val="000000" w:themeColor="text1"/>
          <w:lang w:val="en-US"/>
        </w:rPr>
      </w:pPr>
    </w:p>
    <w:p w14:paraId="26B3914F" w14:textId="77777777" w:rsidR="001F4D71" w:rsidRPr="00A02BD4" w:rsidRDefault="001F4D71" w:rsidP="00A02BD4">
      <w:pPr>
        <w:spacing w:line="276" w:lineRule="auto"/>
        <w:rPr>
          <w:rFonts w:ascii="Arial" w:hAnsi="Arial" w:cs="Arial"/>
          <w:color w:val="000000" w:themeColor="text1"/>
          <w:lang w:val="en-US"/>
        </w:rPr>
      </w:pPr>
    </w:p>
    <w:p w14:paraId="3C6F406A" w14:textId="77777777" w:rsidR="001F4D71" w:rsidRPr="00A02BD4" w:rsidRDefault="001F4D71" w:rsidP="00A02BD4">
      <w:pPr>
        <w:spacing w:line="276" w:lineRule="auto"/>
        <w:rPr>
          <w:rFonts w:ascii="Arial" w:hAnsi="Arial" w:cs="Arial"/>
          <w:color w:val="000000" w:themeColor="text1"/>
          <w:lang w:val="en-US"/>
        </w:rPr>
      </w:pPr>
    </w:p>
    <w:p w14:paraId="0F14281C" w14:textId="77777777" w:rsidR="001F4D71" w:rsidRPr="00A02BD4" w:rsidRDefault="001F4D71" w:rsidP="00A02BD4">
      <w:pPr>
        <w:spacing w:line="276" w:lineRule="auto"/>
        <w:rPr>
          <w:rFonts w:ascii="Arial" w:hAnsi="Arial" w:cs="Arial"/>
          <w:color w:val="000000" w:themeColor="text1"/>
          <w:lang w:val="en-US"/>
        </w:rPr>
      </w:pPr>
    </w:p>
    <w:p w14:paraId="033D83FF" w14:textId="77777777" w:rsidR="001F4D71" w:rsidRPr="00A02BD4" w:rsidRDefault="001F4D71" w:rsidP="00A02BD4">
      <w:pPr>
        <w:spacing w:line="276" w:lineRule="auto"/>
        <w:rPr>
          <w:rFonts w:ascii="Arial" w:hAnsi="Arial" w:cs="Arial"/>
          <w:color w:val="000000" w:themeColor="text1"/>
          <w:lang w:val="en-US"/>
        </w:rPr>
      </w:pPr>
    </w:p>
    <w:p w14:paraId="3E62FACB" w14:textId="77777777" w:rsidR="001F4D71" w:rsidRPr="00A02BD4" w:rsidRDefault="001F4D71" w:rsidP="00A02BD4">
      <w:pPr>
        <w:spacing w:line="276" w:lineRule="auto"/>
        <w:rPr>
          <w:rFonts w:ascii="Arial" w:hAnsi="Arial" w:cs="Arial"/>
          <w:color w:val="000000" w:themeColor="text1"/>
          <w:lang w:val="en-US"/>
        </w:rPr>
      </w:pPr>
    </w:p>
    <w:p w14:paraId="7BF6F4ED" w14:textId="77777777" w:rsidR="001F4D71" w:rsidRPr="00A02BD4" w:rsidRDefault="001F4D71" w:rsidP="00A02BD4">
      <w:pPr>
        <w:spacing w:line="276" w:lineRule="auto"/>
        <w:rPr>
          <w:rFonts w:ascii="Arial" w:hAnsi="Arial" w:cs="Arial"/>
          <w:color w:val="000000" w:themeColor="text1"/>
          <w:lang w:val="en-US"/>
        </w:rPr>
      </w:pPr>
    </w:p>
    <w:p w14:paraId="6173EE10" w14:textId="66D9A9FF" w:rsidR="001F4D71" w:rsidRPr="00A02BD4" w:rsidRDefault="001F4D71" w:rsidP="00A02BD4">
      <w:pPr>
        <w:spacing w:line="276" w:lineRule="auto"/>
        <w:rPr>
          <w:rFonts w:ascii="Arial" w:hAnsi="Arial" w:cs="Arial"/>
          <w:color w:val="000000" w:themeColor="text1"/>
          <w:lang w:val="en-US"/>
        </w:rPr>
      </w:pPr>
    </w:p>
    <w:sectPr w:rsidR="001F4D71" w:rsidRPr="00A02BD4" w:rsidSect="00D67F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C67"/>
    <w:multiLevelType w:val="hybridMultilevel"/>
    <w:tmpl w:val="F9B2C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1951"/>
    <w:multiLevelType w:val="multilevel"/>
    <w:tmpl w:val="9D7E811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338B1335"/>
    <w:multiLevelType w:val="hybridMultilevel"/>
    <w:tmpl w:val="AC5E1DA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52DD2"/>
    <w:multiLevelType w:val="hybridMultilevel"/>
    <w:tmpl w:val="6108F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834E77"/>
    <w:multiLevelType w:val="multilevel"/>
    <w:tmpl w:val="FF52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77CF6"/>
    <w:multiLevelType w:val="hybridMultilevel"/>
    <w:tmpl w:val="81484EC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DF036B8"/>
    <w:multiLevelType w:val="hybridMultilevel"/>
    <w:tmpl w:val="36C22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2155454">
    <w:abstractNumId w:val="0"/>
  </w:num>
  <w:num w:numId="2" w16cid:durableId="1259941863">
    <w:abstractNumId w:val="4"/>
  </w:num>
  <w:num w:numId="3" w16cid:durableId="923800863">
    <w:abstractNumId w:val="5"/>
  </w:num>
  <w:num w:numId="4" w16cid:durableId="1972246437">
    <w:abstractNumId w:val="6"/>
  </w:num>
  <w:num w:numId="5" w16cid:durableId="402023228">
    <w:abstractNumId w:val="1"/>
  </w:num>
  <w:num w:numId="6" w16cid:durableId="1785230367">
    <w:abstractNumId w:val="2"/>
  </w:num>
  <w:num w:numId="7" w16cid:durableId="520704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EA"/>
    <w:rsid w:val="0000158C"/>
    <w:rsid w:val="000018F1"/>
    <w:rsid w:val="000065DA"/>
    <w:rsid w:val="000069FD"/>
    <w:rsid w:val="00016AE4"/>
    <w:rsid w:val="00020538"/>
    <w:rsid w:val="000242BD"/>
    <w:rsid w:val="0003162A"/>
    <w:rsid w:val="0004518E"/>
    <w:rsid w:val="00060DC9"/>
    <w:rsid w:val="00072C3D"/>
    <w:rsid w:val="00075566"/>
    <w:rsid w:val="000858CD"/>
    <w:rsid w:val="000A6441"/>
    <w:rsid w:val="000B1AE4"/>
    <w:rsid w:val="000D07A0"/>
    <w:rsid w:val="000D64E5"/>
    <w:rsid w:val="000E67AF"/>
    <w:rsid w:val="000F1DFB"/>
    <w:rsid w:val="000F6382"/>
    <w:rsid w:val="00102E92"/>
    <w:rsid w:val="001030C3"/>
    <w:rsid w:val="001043C6"/>
    <w:rsid w:val="00140082"/>
    <w:rsid w:val="00154307"/>
    <w:rsid w:val="00164E8F"/>
    <w:rsid w:val="00171757"/>
    <w:rsid w:val="00174AC5"/>
    <w:rsid w:val="00195B2A"/>
    <w:rsid w:val="001D0591"/>
    <w:rsid w:val="001D5B42"/>
    <w:rsid w:val="001E3379"/>
    <w:rsid w:val="001E6AB5"/>
    <w:rsid w:val="001E7D7D"/>
    <w:rsid w:val="001F4D71"/>
    <w:rsid w:val="001F69FF"/>
    <w:rsid w:val="00200109"/>
    <w:rsid w:val="00202C06"/>
    <w:rsid w:val="00207CC3"/>
    <w:rsid w:val="00212AAD"/>
    <w:rsid w:val="0021355F"/>
    <w:rsid w:val="00221F36"/>
    <w:rsid w:val="0022202A"/>
    <w:rsid w:val="0022748A"/>
    <w:rsid w:val="00230E63"/>
    <w:rsid w:val="00231ED8"/>
    <w:rsid w:val="00235634"/>
    <w:rsid w:val="00236C0E"/>
    <w:rsid w:val="00242103"/>
    <w:rsid w:val="00255083"/>
    <w:rsid w:val="00255ACC"/>
    <w:rsid w:val="0027493E"/>
    <w:rsid w:val="00274D81"/>
    <w:rsid w:val="00275122"/>
    <w:rsid w:val="00276F19"/>
    <w:rsid w:val="00280081"/>
    <w:rsid w:val="002829FC"/>
    <w:rsid w:val="002952FE"/>
    <w:rsid w:val="002A49CA"/>
    <w:rsid w:val="002A62AA"/>
    <w:rsid w:val="002C001C"/>
    <w:rsid w:val="002D3A08"/>
    <w:rsid w:val="0030037A"/>
    <w:rsid w:val="00300F5E"/>
    <w:rsid w:val="0030307A"/>
    <w:rsid w:val="00305B85"/>
    <w:rsid w:val="00305B9A"/>
    <w:rsid w:val="003152B5"/>
    <w:rsid w:val="00316014"/>
    <w:rsid w:val="00320987"/>
    <w:rsid w:val="00330FF8"/>
    <w:rsid w:val="003327A5"/>
    <w:rsid w:val="003353CD"/>
    <w:rsid w:val="00336478"/>
    <w:rsid w:val="00343DBD"/>
    <w:rsid w:val="00347608"/>
    <w:rsid w:val="0035567E"/>
    <w:rsid w:val="00364B05"/>
    <w:rsid w:val="003655AD"/>
    <w:rsid w:val="003678EE"/>
    <w:rsid w:val="00367CF6"/>
    <w:rsid w:val="0037344E"/>
    <w:rsid w:val="00382D27"/>
    <w:rsid w:val="003830C6"/>
    <w:rsid w:val="003850AD"/>
    <w:rsid w:val="0039078E"/>
    <w:rsid w:val="003954B2"/>
    <w:rsid w:val="00395E82"/>
    <w:rsid w:val="003A12DF"/>
    <w:rsid w:val="003A156C"/>
    <w:rsid w:val="003B0129"/>
    <w:rsid w:val="003B34A4"/>
    <w:rsid w:val="003B6359"/>
    <w:rsid w:val="003C19E1"/>
    <w:rsid w:val="003C56A1"/>
    <w:rsid w:val="003C6E2E"/>
    <w:rsid w:val="003C6E74"/>
    <w:rsid w:val="003D20E6"/>
    <w:rsid w:val="003D24FB"/>
    <w:rsid w:val="003E3FCD"/>
    <w:rsid w:val="003F3BD0"/>
    <w:rsid w:val="00422574"/>
    <w:rsid w:val="00422FD3"/>
    <w:rsid w:val="00442AAE"/>
    <w:rsid w:val="00444EC3"/>
    <w:rsid w:val="00451AA6"/>
    <w:rsid w:val="0046140A"/>
    <w:rsid w:val="00466483"/>
    <w:rsid w:val="0046797D"/>
    <w:rsid w:val="00477849"/>
    <w:rsid w:val="00480F3E"/>
    <w:rsid w:val="004940BB"/>
    <w:rsid w:val="0049467C"/>
    <w:rsid w:val="004947AA"/>
    <w:rsid w:val="004A1E29"/>
    <w:rsid w:val="004A47E8"/>
    <w:rsid w:val="004C439D"/>
    <w:rsid w:val="004C6F8B"/>
    <w:rsid w:val="004D1AB9"/>
    <w:rsid w:val="004E0EEA"/>
    <w:rsid w:val="004F4999"/>
    <w:rsid w:val="004F6C6C"/>
    <w:rsid w:val="00500D1C"/>
    <w:rsid w:val="00501412"/>
    <w:rsid w:val="00503E03"/>
    <w:rsid w:val="005061BF"/>
    <w:rsid w:val="005148B6"/>
    <w:rsid w:val="00536EB8"/>
    <w:rsid w:val="005421CA"/>
    <w:rsid w:val="00567213"/>
    <w:rsid w:val="00572518"/>
    <w:rsid w:val="00572BCA"/>
    <w:rsid w:val="00577EC7"/>
    <w:rsid w:val="00584FF6"/>
    <w:rsid w:val="005A42BB"/>
    <w:rsid w:val="005B3C4B"/>
    <w:rsid w:val="005C1397"/>
    <w:rsid w:val="005D1947"/>
    <w:rsid w:val="005D505E"/>
    <w:rsid w:val="005E189A"/>
    <w:rsid w:val="005F5885"/>
    <w:rsid w:val="005F64C8"/>
    <w:rsid w:val="00603760"/>
    <w:rsid w:val="00605611"/>
    <w:rsid w:val="0063353F"/>
    <w:rsid w:val="006352EC"/>
    <w:rsid w:val="00635CBD"/>
    <w:rsid w:val="00637716"/>
    <w:rsid w:val="006416E1"/>
    <w:rsid w:val="00641A1E"/>
    <w:rsid w:val="00645860"/>
    <w:rsid w:val="006466ED"/>
    <w:rsid w:val="00651FE5"/>
    <w:rsid w:val="0065525E"/>
    <w:rsid w:val="006709AC"/>
    <w:rsid w:val="00672CF7"/>
    <w:rsid w:val="006765D7"/>
    <w:rsid w:val="006767E9"/>
    <w:rsid w:val="00682CCC"/>
    <w:rsid w:val="0069565A"/>
    <w:rsid w:val="006A1404"/>
    <w:rsid w:val="006C2766"/>
    <w:rsid w:val="006C7EEA"/>
    <w:rsid w:val="006D28F7"/>
    <w:rsid w:val="006F74D8"/>
    <w:rsid w:val="0070029F"/>
    <w:rsid w:val="0071062D"/>
    <w:rsid w:val="00715317"/>
    <w:rsid w:val="00722693"/>
    <w:rsid w:val="00734C61"/>
    <w:rsid w:val="00735293"/>
    <w:rsid w:val="00735F8E"/>
    <w:rsid w:val="00736BA8"/>
    <w:rsid w:val="007441A1"/>
    <w:rsid w:val="00746451"/>
    <w:rsid w:val="00760A3C"/>
    <w:rsid w:val="00761CE7"/>
    <w:rsid w:val="00763025"/>
    <w:rsid w:val="00764061"/>
    <w:rsid w:val="00765F50"/>
    <w:rsid w:val="00771288"/>
    <w:rsid w:val="0077415A"/>
    <w:rsid w:val="0077549D"/>
    <w:rsid w:val="0077682F"/>
    <w:rsid w:val="00784E86"/>
    <w:rsid w:val="007873A6"/>
    <w:rsid w:val="007922F5"/>
    <w:rsid w:val="00795563"/>
    <w:rsid w:val="00796902"/>
    <w:rsid w:val="00796973"/>
    <w:rsid w:val="007B2E23"/>
    <w:rsid w:val="007E09CA"/>
    <w:rsid w:val="007E7195"/>
    <w:rsid w:val="00803B52"/>
    <w:rsid w:val="00814DEB"/>
    <w:rsid w:val="008261DF"/>
    <w:rsid w:val="0082646D"/>
    <w:rsid w:val="0083365A"/>
    <w:rsid w:val="0084237C"/>
    <w:rsid w:val="00844A45"/>
    <w:rsid w:val="00867CD7"/>
    <w:rsid w:val="00873C3B"/>
    <w:rsid w:val="00882506"/>
    <w:rsid w:val="00887221"/>
    <w:rsid w:val="008A121B"/>
    <w:rsid w:val="008A1CE8"/>
    <w:rsid w:val="008A7716"/>
    <w:rsid w:val="008B2B41"/>
    <w:rsid w:val="008C37DF"/>
    <w:rsid w:val="008F33ED"/>
    <w:rsid w:val="008F45A8"/>
    <w:rsid w:val="00901754"/>
    <w:rsid w:val="0090506F"/>
    <w:rsid w:val="009073A1"/>
    <w:rsid w:val="00907ECD"/>
    <w:rsid w:val="00917807"/>
    <w:rsid w:val="00922AA7"/>
    <w:rsid w:val="00922F7A"/>
    <w:rsid w:val="00924845"/>
    <w:rsid w:val="00950A99"/>
    <w:rsid w:val="00951EA8"/>
    <w:rsid w:val="00961B99"/>
    <w:rsid w:val="00966AF7"/>
    <w:rsid w:val="009748EA"/>
    <w:rsid w:val="009767EE"/>
    <w:rsid w:val="0098408B"/>
    <w:rsid w:val="009951A2"/>
    <w:rsid w:val="0099574D"/>
    <w:rsid w:val="009970EA"/>
    <w:rsid w:val="009B12BC"/>
    <w:rsid w:val="009C0256"/>
    <w:rsid w:val="009C1775"/>
    <w:rsid w:val="009D18B4"/>
    <w:rsid w:val="009D2758"/>
    <w:rsid w:val="009D296D"/>
    <w:rsid w:val="009D7292"/>
    <w:rsid w:val="00A02BD4"/>
    <w:rsid w:val="00A10666"/>
    <w:rsid w:val="00A11B01"/>
    <w:rsid w:val="00A17832"/>
    <w:rsid w:val="00A21D93"/>
    <w:rsid w:val="00A40A59"/>
    <w:rsid w:val="00A40AC9"/>
    <w:rsid w:val="00A41FA6"/>
    <w:rsid w:val="00A431BD"/>
    <w:rsid w:val="00A5466A"/>
    <w:rsid w:val="00A655DD"/>
    <w:rsid w:val="00A66711"/>
    <w:rsid w:val="00A717CD"/>
    <w:rsid w:val="00A85449"/>
    <w:rsid w:val="00A91441"/>
    <w:rsid w:val="00AB6531"/>
    <w:rsid w:val="00AC3C7A"/>
    <w:rsid w:val="00AD2986"/>
    <w:rsid w:val="00AD34CE"/>
    <w:rsid w:val="00AE0852"/>
    <w:rsid w:val="00AE0CF3"/>
    <w:rsid w:val="00B004F8"/>
    <w:rsid w:val="00B047F7"/>
    <w:rsid w:val="00B11256"/>
    <w:rsid w:val="00B15D43"/>
    <w:rsid w:val="00B16C81"/>
    <w:rsid w:val="00B22D3C"/>
    <w:rsid w:val="00B24A5E"/>
    <w:rsid w:val="00B271A9"/>
    <w:rsid w:val="00B30310"/>
    <w:rsid w:val="00B451F1"/>
    <w:rsid w:val="00B6442F"/>
    <w:rsid w:val="00B6792F"/>
    <w:rsid w:val="00B74030"/>
    <w:rsid w:val="00BA48AE"/>
    <w:rsid w:val="00BA7286"/>
    <w:rsid w:val="00C214C1"/>
    <w:rsid w:val="00C259D5"/>
    <w:rsid w:val="00C31E2A"/>
    <w:rsid w:val="00C34EE8"/>
    <w:rsid w:val="00C40D03"/>
    <w:rsid w:val="00C47759"/>
    <w:rsid w:val="00C61E70"/>
    <w:rsid w:val="00C647B9"/>
    <w:rsid w:val="00C710EA"/>
    <w:rsid w:val="00C71F58"/>
    <w:rsid w:val="00CA11BF"/>
    <w:rsid w:val="00CA52F2"/>
    <w:rsid w:val="00CB0793"/>
    <w:rsid w:val="00CC4BA9"/>
    <w:rsid w:val="00CC4CC9"/>
    <w:rsid w:val="00CC6713"/>
    <w:rsid w:val="00CD126C"/>
    <w:rsid w:val="00CE00AB"/>
    <w:rsid w:val="00D00313"/>
    <w:rsid w:val="00D02D53"/>
    <w:rsid w:val="00D26240"/>
    <w:rsid w:val="00D35685"/>
    <w:rsid w:val="00D52674"/>
    <w:rsid w:val="00D529D5"/>
    <w:rsid w:val="00D53583"/>
    <w:rsid w:val="00D615D2"/>
    <w:rsid w:val="00D62F99"/>
    <w:rsid w:val="00D63441"/>
    <w:rsid w:val="00D67FBC"/>
    <w:rsid w:val="00D75661"/>
    <w:rsid w:val="00D76946"/>
    <w:rsid w:val="00D82501"/>
    <w:rsid w:val="00D85094"/>
    <w:rsid w:val="00D86DA6"/>
    <w:rsid w:val="00D877DF"/>
    <w:rsid w:val="00D9107B"/>
    <w:rsid w:val="00D91759"/>
    <w:rsid w:val="00D934BC"/>
    <w:rsid w:val="00D95349"/>
    <w:rsid w:val="00DA0839"/>
    <w:rsid w:val="00DA5B58"/>
    <w:rsid w:val="00DA6C12"/>
    <w:rsid w:val="00DB078D"/>
    <w:rsid w:val="00DB44C0"/>
    <w:rsid w:val="00DC13A7"/>
    <w:rsid w:val="00DD58C4"/>
    <w:rsid w:val="00DD6089"/>
    <w:rsid w:val="00DE0C81"/>
    <w:rsid w:val="00DE2917"/>
    <w:rsid w:val="00DE5129"/>
    <w:rsid w:val="00DE6B97"/>
    <w:rsid w:val="00DE6BBD"/>
    <w:rsid w:val="00DF056D"/>
    <w:rsid w:val="00E06913"/>
    <w:rsid w:val="00E118CD"/>
    <w:rsid w:val="00E149B5"/>
    <w:rsid w:val="00E1540D"/>
    <w:rsid w:val="00E169AC"/>
    <w:rsid w:val="00E16AC3"/>
    <w:rsid w:val="00E22196"/>
    <w:rsid w:val="00E24436"/>
    <w:rsid w:val="00E30C2F"/>
    <w:rsid w:val="00E30DA9"/>
    <w:rsid w:val="00E35774"/>
    <w:rsid w:val="00E3771A"/>
    <w:rsid w:val="00E46101"/>
    <w:rsid w:val="00E57917"/>
    <w:rsid w:val="00E674E4"/>
    <w:rsid w:val="00E72AFF"/>
    <w:rsid w:val="00E93171"/>
    <w:rsid w:val="00E933C3"/>
    <w:rsid w:val="00EB077F"/>
    <w:rsid w:val="00EC7357"/>
    <w:rsid w:val="00EC7CA0"/>
    <w:rsid w:val="00ED092E"/>
    <w:rsid w:val="00ED3A50"/>
    <w:rsid w:val="00EE3C65"/>
    <w:rsid w:val="00EF76D5"/>
    <w:rsid w:val="00F02FF6"/>
    <w:rsid w:val="00F03BAD"/>
    <w:rsid w:val="00F130D3"/>
    <w:rsid w:val="00F17D7E"/>
    <w:rsid w:val="00F21C66"/>
    <w:rsid w:val="00F231E0"/>
    <w:rsid w:val="00F26A18"/>
    <w:rsid w:val="00F41E9E"/>
    <w:rsid w:val="00F425CB"/>
    <w:rsid w:val="00F70D90"/>
    <w:rsid w:val="00F933AB"/>
    <w:rsid w:val="00FA048E"/>
    <w:rsid w:val="00FA2878"/>
    <w:rsid w:val="00FB171E"/>
    <w:rsid w:val="00FC0496"/>
    <w:rsid w:val="00FC5F39"/>
    <w:rsid w:val="00FD7DB9"/>
    <w:rsid w:val="00FE34B9"/>
    <w:rsid w:val="00FE6072"/>
    <w:rsid w:val="00FF497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EBF1"/>
  <w15:chartTrackingRefBased/>
  <w15:docId w15:val="{C32EAC1C-DC84-3749-A933-6809EEE4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E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E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E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E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EEA"/>
    <w:rPr>
      <w:rFonts w:eastAsiaTheme="majorEastAsia" w:cstheme="majorBidi"/>
      <w:color w:val="272727" w:themeColor="text1" w:themeTint="D8"/>
    </w:rPr>
  </w:style>
  <w:style w:type="paragraph" w:styleId="Title">
    <w:name w:val="Title"/>
    <w:basedOn w:val="Normal"/>
    <w:next w:val="Normal"/>
    <w:link w:val="TitleChar"/>
    <w:uiPriority w:val="10"/>
    <w:qFormat/>
    <w:rsid w:val="004E0E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E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E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0EEA"/>
    <w:rPr>
      <w:i/>
      <w:iCs/>
      <w:color w:val="404040" w:themeColor="text1" w:themeTint="BF"/>
    </w:rPr>
  </w:style>
  <w:style w:type="paragraph" w:styleId="ListParagraph">
    <w:name w:val="List Paragraph"/>
    <w:basedOn w:val="Normal"/>
    <w:uiPriority w:val="34"/>
    <w:qFormat/>
    <w:rsid w:val="004E0EEA"/>
    <w:pPr>
      <w:ind w:left="720"/>
      <w:contextualSpacing/>
    </w:pPr>
  </w:style>
  <w:style w:type="character" w:styleId="IntenseEmphasis">
    <w:name w:val="Intense Emphasis"/>
    <w:basedOn w:val="DefaultParagraphFont"/>
    <w:uiPriority w:val="21"/>
    <w:qFormat/>
    <w:rsid w:val="004E0EEA"/>
    <w:rPr>
      <w:i/>
      <w:iCs/>
      <w:color w:val="0F4761" w:themeColor="accent1" w:themeShade="BF"/>
    </w:rPr>
  </w:style>
  <w:style w:type="paragraph" w:styleId="IntenseQuote">
    <w:name w:val="Intense Quote"/>
    <w:basedOn w:val="Normal"/>
    <w:next w:val="Normal"/>
    <w:link w:val="IntenseQuoteChar"/>
    <w:uiPriority w:val="30"/>
    <w:qFormat/>
    <w:rsid w:val="004E0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EEA"/>
    <w:rPr>
      <w:i/>
      <w:iCs/>
      <w:color w:val="0F4761" w:themeColor="accent1" w:themeShade="BF"/>
    </w:rPr>
  </w:style>
  <w:style w:type="character" w:styleId="IntenseReference">
    <w:name w:val="Intense Reference"/>
    <w:basedOn w:val="DefaultParagraphFont"/>
    <w:uiPriority w:val="32"/>
    <w:qFormat/>
    <w:rsid w:val="004E0EEA"/>
    <w:rPr>
      <w:b/>
      <w:bCs/>
      <w:smallCaps/>
      <w:color w:val="0F4761" w:themeColor="accent1" w:themeShade="BF"/>
      <w:spacing w:val="5"/>
    </w:rPr>
  </w:style>
  <w:style w:type="paragraph" w:styleId="Bibliography">
    <w:name w:val="Bibliography"/>
    <w:basedOn w:val="Normal"/>
    <w:next w:val="Normal"/>
    <w:uiPriority w:val="37"/>
    <w:unhideWhenUsed/>
    <w:rsid w:val="008F33ED"/>
    <w:pPr>
      <w:tabs>
        <w:tab w:val="left" w:pos="260"/>
      </w:tabs>
      <w:spacing w:after="240"/>
      <w:ind w:left="264" w:hanging="264"/>
    </w:pPr>
  </w:style>
  <w:style w:type="paragraph" w:styleId="NormalWeb">
    <w:name w:val="Normal (Web)"/>
    <w:basedOn w:val="Normal"/>
    <w:uiPriority w:val="99"/>
    <w:unhideWhenUsed/>
    <w:rsid w:val="00A8544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5449"/>
    <w:rPr>
      <w:b/>
      <w:bCs/>
    </w:rPr>
  </w:style>
  <w:style w:type="character" w:customStyle="1" w:styleId="s3">
    <w:name w:val="s3"/>
    <w:basedOn w:val="DefaultParagraphFont"/>
    <w:rsid w:val="00231ED8"/>
  </w:style>
  <w:style w:type="character" w:customStyle="1" w:styleId="apple-converted-space">
    <w:name w:val="apple-converted-space"/>
    <w:basedOn w:val="DefaultParagraphFont"/>
    <w:rsid w:val="00231ED8"/>
  </w:style>
  <w:style w:type="character" w:customStyle="1" w:styleId="html-italic">
    <w:name w:val="html-italic"/>
    <w:basedOn w:val="DefaultParagraphFont"/>
    <w:rsid w:val="00231ED8"/>
  </w:style>
  <w:style w:type="paragraph" w:customStyle="1" w:styleId="p">
    <w:name w:val="p"/>
    <w:basedOn w:val="Normal"/>
    <w:rsid w:val="00231ED8"/>
    <w:pPr>
      <w:spacing w:before="100" w:beforeAutospacing="1" w:after="100" w:afterAutospacing="1"/>
    </w:pPr>
    <w:rPr>
      <w:rFonts w:ascii="Times New Roman" w:eastAsia="Times New Roman" w:hAnsi="Times New Roman" w:cs="Times New Roman"/>
      <w:kern w:val="0"/>
      <w:lang w:eastAsia="en-GB" w:bidi="bn-IN"/>
      <w14:ligatures w14:val="none"/>
    </w:rPr>
  </w:style>
  <w:style w:type="character" w:styleId="Emphasis">
    <w:name w:val="Emphasis"/>
    <w:basedOn w:val="DefaultParagraphFont"/>
    <w:uiPriority w:val="20"/>
    <w:qFormat/>
    <w:rsid w:val="00231ED8"/>
    <w:rPr>
      <w:i/>
      <w:iCs/>
    </w:rPr>
  </w:style>
  <w:style w:type="table" w:styleId="TableGrid">
    <w:name w:val="Table Grid"/>
    <w:basedOn w:val="TableNormal"/>
    <w:uiPriority w:val="39"/>
    <w:rsid w:val="001F4D71"/>
    <w:rPr>
      <w:kern w:val="0"/>
      <w:szCs w:val="30"/>
      <w:lang w:bidi="b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AF7"/>
    <w:rPr>
      <w:color w:val="0000FF"/>
      <w:u w:val="single"/>
    </w:rPr>
  </w:style>
  <w:style w:type="character" w:styleId="FollowedHyperlink">
    <w:name w:val="FollowedHyperlink"/>
    <w:basedOn w:val="DefaultParagraphFont"/>
    <w:uiPriority w:val="99"/>
    <w:semiHidden/>
    <w:unhideWhenUsed/>
    <w:rsid w:val="00966AF7"/>
    <w:rPr>
      <w:color w:val="96607D" w:themeColor="followedHyperlink"/>
      <w:u w:val="single"/>
    </w:rPr>
  </w:style>
  <w:style w:type="character" w:styleId="UnresolvedMention">
    <w:name w:val="Unresolved Mention"/>
    <w:basedOn w:val="DefaultParagraphFont"/>
    <w:uiPriority w:val="99"/>
    <w:semiHidden/>
    <w:unhideWhenUsed/>
    <w:rsid w:val="00F21C66"/>
    <w:rPr>
      <w:color w:val="605E5C"/>
      <w:shd w:val="clear" w:color="auto" w:fill="E1DFDD"/>
    </w:rPr>
  </w:style>
  <w:style w:type="paragraph" w:styleId="BalloonText">
    <w:name w:val="Balloon Text"/>
    <w:basedOn w:val="Normal"/>
    <w:link w:val="BalloonTextChar"/>
    <w:uiPriority w:val="99"/>
    <w:semiHidden/>
    <w:unhideWhenUsed/>
    <w:rsid w:val="007955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56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22574"/>
    <w:rPr>
      <w:sz w:val="16"/>
      <w:szCs w:val="16"/>
    </w:rPr>
  </w:style>
  <w:style w:type="paragraph" w:styleId="CommentText">
    <w:name w:val="annotation text"/>
    <w:basedOn w:val="Normal"/>
    <w:link w:val="CommentTextChar"/>
    <w:uiPriority w:val="99"/>
    <w:semiHidden/>
    <w:unhideWhenUsed/>
    <w:rsid w:val="00422574"/>
    <w:rPr>
      <w:sz w:val="20"/>
      <w:szCs w:val="20"/>
    </w:rPr>
  </w:style>
  <w:style w:type="character" w:customStyle="1" w:styleId="CommentTextChar">
    <w:name w:val="Comment Text Char"/>
    <w:basedOn w:val="DefaultParagraphFont"/>
    <w:link w:val="CommentText"/>
    <w:uiPriority w:val="99"/>
    <w:semiHidden/>
    <w:rsid w:val="00422574"/>
    <w:rPr>
      <w:sz w:val="20"/>
      <w:szCs w:val="20"/>
    </w:rPr>
  </w:style>
  <w:style w:type="paragraph" w:styleId="CommentSubject">
    <w:name w:val="annotation subject"/>
    <w:basedOn w:val="CommentText"/>
    <w:next w:val="CommentText"/>
    <w:link w:val="CommentSubjectChar"/>
    <w:uiPriority w:val="99"/>
    <w:semiHidden/>
    <w:unhideWhenUsed/>
    <w:rsid w:val="00422574"/>
    <w:rPr>
      <w:b/>
      <w:bCs/>
    </w:rPr>
  </w:style>
  <w:style w:type="character" w:customStyle="1" w:styleId="CommentSubjectChar">
    <w:name w:val="Comment Subject Char"/>
    <w:basedOn w:val="CommentTextChar"/>
    <w:link w:val="CommentSubject"/>
    <w:uiPriority w:val="99"/>
    <w:semiHidden/>
    <w:rsid w:val="00422574"/>
    <w:rPr>
      <w:b/>
      <w:bCs/>
      <w:sz w:val="20"/>
      <w:szCs w:val="20"/>
    </w:rPr>
  </w:style>
  <w:style w:type="paragraph" w:styleId="Revision">
    <w:name w:val="Revision"/>
    <w:hidden/>
    <w:uiPriority w:val="99"/>
    <w:semiHidden/>
    <w:rsid w:val="0017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990">
      <w:bodyDiv w:val="1"/>
      <w:marLeft w:val="0"/>
      <w:marRight w:val="0"/>
      <w:marTop w:val="0"/>
      <w:marBottom w:val="0"/>
      <w:divBdr>
        <w:top w:val="none" w:sz="0" w:space="0" w:color="auto"/>
        <w:left w:val="none" w:sz="0" w:space="0" w:color="auto"/>
        <w:bottom w:val="none" w:sz="0" w:space="0" w:color="auto"/>
        <w:right w:val="none" w:sz="0" w:space="0" w:color="auto"/>
      </w:divBdr>
    </w:div>
    <w:div w:id="82579448">
      <w:bodyDiv w:val="1"/>
      <w:marLeft w:val="0"/>
      <w:marRight w:val="0"/>
      <w:marTop w:val="0"/>
      <w:marBottom w:val="0"/>
      <w:divBdr>
        <w:top w:val="none" w:sz="0" w:space="0" w:color="auto"/>
        <w:left w:val="none" w:sz="0" w:space="0" w:color="auto"/>
        <w:bottom w:val="none" w:sz="0" w:space="0" w:color="auto"/>
        <w:right w:val="none" w:sz="0" w:space="0" w:color="auto"/>
      </w:divBdr>
    </w:div>
    <w:div w:id="183523250">
      <w:bodyDiv w:val="1"/>
      <w:marLeft w:val="0"/>
      <w:marRight w:val="0"/>
      <w:marTop w:val="0"/>
      <w:marBottom w:val="0"/>
      <w:divBdr>
        <w:top w:val="none" w:sz="0" w:space="0" w:color="auto"/>
        <w:left w:val="none" w:sz="0" w:space="0" w:color="auto"/>
        <w:bottom w:val="none" w:sz="0" w:space="0" w:color="auto"/>
        <w:right w:val="none" w:sz="0" w:space="0" w:color="auto"/>
      </w:divBdr>
    </w:div>
    <w:div w:id="516965699">
      <w:bodyDiv w:val="1"/>
      <w:marLeft w:val="0"/>
      <w:marRight w:val="0"/>
      <w:marTop w:val="0"/>
      <w:marBottom w:val="0"/>
      <w:divBdr>
        <w:top w:val="none" w:sz="0" w:space="0" w:color="auto"/>
        <w:left w:val="none" w:sz="0" w:space="0" w:color="auto"/>
        <w:bottom w:val="none" w:sz="0" w:space="0" w:color="auto"/>
        <w:right w:val="none" w:sz="0" w:space="0" w:color="auto"/>
      </w:divBdr>
      <w:divsChild>
        <w:div w:id="1775400519">
          <w:marLeft w:val="0"/>
          <w:marRight w:val="0"/>
          <w:marTop w:val="0"/>
          <w:marBottom w:val="0"/>
          <w:divBdr>
            <w:top w:val="none" w:sz="0" w:space="0" w:color="auto"/>
            <w:left w:val="none" w:sz="0" w:space="0" w:color="auto"/>
            <w:bottom w:val="none" w:sz="0" w:space="0" w:color="auto"/>
            <w:right w:val="none" w:sz="0" w:space="0" w:color="auto"/>
          </w:divBdr>
          <w:divsChild>
            <w:div w:id="557740833">
              <w:marLeft w:val="0"/>
              <w:marRight w:val="0"/>
              <w:marTop w:val="0"/>
              <w:marBottom w:val="0"/>
              <w:divBdr>
                <w:top w:val="none" w:sz="0" w:space="0" w:color="auto"/>
                <w:left w:val="none" w:sz="0" w:space="0" w:color="auto"/>
                <w:bottom w:val="none" w:sz="0" w:space="0" w:color="auto"/>
                <w:right w:val="none" w:sz="0" w:space="0" w:color="auto"/>
              </w:divBdr>
              <w:divsChild>
                <w:div w:id="1243836151">
                  <w:marLeft w:val="0"/>
                  <w:marRight w:val="0"/>
                  <w:marTop w:val="0"/>
                  <w:marBottom w:val="0"/>
                  <w:divBdr>
                    <w:top w:val="none" w:sz="0" w:space="0" w:color="auto"/>
                    <w:left w:val="none" w:sz="0" w:space="0" w:color="auto"/>
                    <w:bottom w:val="none" w:sz="0" w:space="0" w:color="auto"/>
                    <w:right w:val="none" w:sz="0" w:space="0" w:color="auto"/>
                  </w:divBdr>
                  <w:divsChild>
                    <w:div w:id="2078242139">
                      <w:marLeft w:val="0"/>
                      <w:marRight w:val="0"/>
                      <w:marTop w:val="0"/>
                      <w:marBottom w:val="0"/>
                      <w:divBdr>
                        <w:top w:val="none" w:sz="0" w:space="0" w:color="auto"/>
                        <w:left w:val="none" w:sz="0" w:space="0" w:color="auto"/>
                        <w:bottom w:val="none" w:sz="0" w:space="0" w:color="auto"/>
                        <w:right w:val="none" w:sz="0" w:space="0" w:color="auto"/>
                      </w:divBdr>
                      <w:divsChild>
                        <w:div w:id="1209342811">
                          <w:marLeft w:val="0"/>
                          <w:marRight w:val="0"/>
                          <w:marTop w:val="0"/>
                          <w:marBottom w:val="0"/>
                          <w:divBdr>
                            <w:top w:val="none" w:sz="0" w:space="0" w:color="auto"/>
                            <w:left w:val="none" w:sz="0" w:space="0" w:color="auto"/>
                            <w:bottom w:val="none" w:sz="0" w:space="0" w:color="auto"/>
                            <w:right w:val="none" w:sz="0" w:space="0" w:color="auto"/>
                          </w:divBdr>
                          <w:divsChild>
                            <w:div w:id="11024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69">
      <w:bodyDiv w:val="1"/>
      <w:marLeft w:val="0"/>
      <w:marRight w:val="0"/>
      <w:marTop w:val="0"/>
      <w:marBottom w:val="0"/>
      <w:divBdr>
        <w:top w:val="none" w:sz="0" w:space="0" w:color="auto"/>
        <w:left w:val="none" w:sz="0" w:space="0" w:color="auto"/>
        <w:bottom w:val="none" w:sz="0" w:space="0" w:color="auto"/>
        <w:right w:val="none" w:sz="0" w:space="0" w:color="auto"/>
      </w:divBdr>
      <w:divsChild>
        <w:div w:id="1528252629">
          <w:marLeft w:val="0"/>
          <w:marRight w:val="0"/>
          <w:marTop w:val="0"/>
          <w:marBottom w:val="0"/>
          <w:divBdr>
            <w:top w:val="none" w:sz="0" w:space="0" w:color="auto"/>
            <w:left w:val="none" w:sz="0" w:space="0" w:color="auto"/>
            <w:bottom w:val="none" w:sz="0" w:space="0" w:color="auto"/>
            <w:right w:val="none" w:sz="0" w:space="0" w:color="auto"/>
          </w:divBdr>
          <w:divsChild>
            <w:div w:id="1067605651">
              <w:marLeft w:val="0"/>
              <w:marRight w:val="0"/>
              <w:marTop w:val="0"/>
              <w:marBottom w:val="0"/>
              <w:divBdr>
                <w:top w:val="none" w:sz="0" w:space="0" w:color="auto"/>
                <w:left w:val="none" w:sz="0" w:space="0" w:color="auto"/>
                <w:bottom w:val="none" w:sz="0" w:space="0" w:color="auto"/>
                <w:right w:val="none" w:sz="0" w:space="0" w:color="auto"/>
              </w:divBdr>
              <w:divsChild>
                <w:div w:id="1948923776">
                  <w:marLeft w:val="0"/>
                  <w:marRight w:val="0"/>
                  <w:marTop w:val="0"/>
                  <w:marBottom w:val="0"/>
                  <w:divBdr>
                    <w:top w:val="none" w:sz="0" w:space="0" w:color="auto"/>
                    <w:left w:val="none" w:sz="0" w:space="0" w:color="auto"/>
                    <w:bottom w:val="none" w:sz="0" w:space="0" w:color="auto"/>
                    <w:right w:val="none" w:sz="0" w:space="0" w:color="auto"/>
                  </w:divBdr>
                  <w:divsChild>
                    <w:div w:id="7726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7436">
      <w:bodyDiv w:val="1"/>
      <w:marLeft w:val="0"/>
      <w:marRight w:val="0"/>
      <w:marTop w:val="0"/>
      <w:marBottom w:val="0"/>
      <w:divBdr>
        <w:top w:val="none" w:sz="0" w:space="0" w:color="auto"/>
        <w:left w:val="none" w:sz="0" w:space="0" w:color="auto"/>
        <w:bottom w:val="none" w:sz="0" w:space="0" w:color="auto"/>
        <w:right w:val="none" w:sz="0" w:space="0" w:color="auto"/>
      </w:divBdr>
      <w:divsChild>
        <w:div w:id="1297760985">
          <w:marLeft w:val="0"/>
          <w:marRight w:val="0"/>
          <w:marTop w:val="0"/>
          <w:marBottom w:val="0"/>
          <w:divBdr>
            <w:top w:val="none" w:sz="0" w:space="0" w:color="auto"/>
            <w:left w:val="none" w:sz="0" w:space="0" w:color="auto"/>
            <w:bottom w:val="none" w:sz="0" w:space="0" w:color="auto"/>
            <w:right w:val="none" w:sz="0" w:space="0" w:color="auto"/>
          </w:divBdr>
          <w:divsChild>
            <w:div w:id="2061051892">
              <w:marLeft w:val="0"/>
              <w:marRight w:val="0"/>
              <w:marTop w:val="0"/>
              <w:marBottom w:val="0"/>
              <w:divBdr>
                <w:top w:val="none" w:sz="0" w:space="0" w:color="auto"/>
                <w:left w:val="none" w:sz="0" w:space="0" w:color="auto"/>
                <w:bottom w:val="none" w:sz="0" w:space="0" w:color="auto"/>
                <w:right w:val="none" w:sz="0" w:space="0" w:color="auto"/>
              </w:divBdr>
              <w:divsChild>
                <w:div w:id="880939853">
                  <w:marLeft w:val="0"/>
                  <w:marRight w:val="0"/>
                  <w:marTop w:val="0"/>
                  <w:marBottom w:val="0"/>
                  <w:divBdr>
                    <w:top w:val="none" w:sz="0" w:space="0" w:color="auto"/>
                    <w:left w:val="none" w:sz="0" w:space="0" w:color="auto"/>
                    <w:bottom w:val="none" w:sz="0" w:space="0" w:color="auto"/>
                    <w:right w:val="none" w:sz="0" w:space="0" w:color="auto"/>
                  </w:divBdr>
                  <w:divsChild>
                    <w:div w:id="1601139354">
                      <w:marLeft w:val="0"/>
                      <w:marRight w:val="0"/>
                      <w:marTop w:val="0"/>
                      <w:marBottom w:val="0"/>
                      <w:divBdr>
                        <w:top w:val="none" w:sz="0" w:space="0" w:color="auto"/>
                        <w:left w:val="none" w:sz="0" w:space="0" w:color="auto"/>
                        <w:bottom w:val="none" w:sz="0" w:space="0" w:color="auto"/>
                        <w:right w:val="none" w:sz="0" w:space="0" w:color="auto"/>
                      </w:divBdr>
                      <w:divsChild>
                        <w:div w:id="1468665085">
                          <w:marLeft w:val="0"/>
                          <w:marRight w:val="0"/>
                          <w:marTop w:val="0"/>
                          <w:marBottom w:val="0"/>
                          <w:divBdr>
                            <w:top w:val="none" w:sz="0" w:space="0" w:color="auto"/>
                            <w:left w:val="none" w:sz="0" w:space="0" w:color="auto"/>
                            <w:bottom w:val="none" w:sz="0" w:space="0" w:color="auto"/>
                            <w:right w:val="none" w:sz="0" w:space="0" w:color="auto"/>
                          </w:divBdr>
                          <w:divsChild>
                            <w:div w:id="20803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056338">
      <w:bodyDiv w:val="1"/>
      <w:marLeft w:val="0"/>
      <w:marRight w:val="0"/>
      <w:marTop w:val="0"/>
      <w:marBottom w:val="0"/>
      <w:divBdr>
        <w:top w:val="none" w:sz="0" w:space="0" w:color="auto"/>
        <w:left w:val="none" w:sz="0" w:space="0" w:color="auto"/>
        <w:bottom w:val="none" w:sz="0" w:space="0" w:color="auto"/>
        <w:right w:val="none" w:sz="0" w:space="0" w:color="auto"/>
      </w:divBdr>
    </w:div>
    <w:div w:id="723335711">
      <w:bodyDiv w:val="1"/>
      <w:marLeft w:val="0"/>
      <w:marRight w:val="0"/>
      <w:marTop w:val="0"/>
      <w:marBottom w:val="0"/>
      <w:divBdr>
        <w:top w:val="none" w:sz="0" w:space="0" w:color="auto"/>
        <w:left w:val="none" w:sz="0" w:space="0" w:color="auto"/>
        <w:bottom w:val="none" w:sz="0" w:space="0" w:color="auto"/>
        <w:right w:val="none" w:sz="0" w:space="0" w:color="auto"/>
      </w:divBdr>
      <w:divsChild>
        <w:div w:id="24908359">
          <w:marLeft w:val="0"/>
          <w:marRight w:val="0"/>
          <w:marTop w:val="0"/>
          <w:marBottom w:val="0"/>
          <w:divBdr>
            <w:top w:val="none" w:sz="0" w:space="0" w:color="auto"/>
            <w:left w:val="none" w:sz="0" w:space="0" w:color="auto"/>
            <w:bottom w:val="none" w:sz="0" w:space="0" w:color="auto"/>
            <w:right w:val="none" w:sz="0" w:space="0" w:color="auto"/>
          </w:divBdr>
          <w:divsChild>
            <w:div w:id="884291361">
              <w:marLeft w:val="0"/>
              <w:marRight w:val="0"/>
              <w:marTop w:val="0"/>
              <w:marBottom w:val="0"/>
              <w:divBdr>
                <w:top w:val="none" w:sz="0" w:space="0" w:color="auto"/>
                <w:left w:val="none" w:sz="0" w:space="0" w:color="auto"/>
                <w:bottom w:val="none" w:sz="0" w:space="0" w:color="auto"/>
                <w:right w:val="none" w:sz="0" w:space="0" w:color="auto"/>
              </w:divBdr>
              <w:divsChild>
                <w:div w:id="1364819745">
                  <w:marLeft w:val="0"/>
                  <w:marRight w:val="0"/>
                  <w:marTop w:val="0"/>
                  <w:marBottom w:val="0"/>
                  <w:divBdr>
                    <w:top w:val="none" w:sz="0" w:space="0" w:color="auto"/>
                    <w:left w:val="none" w:sz="0" w:space="0" w:color="auto"/>
                    <w:bottom w:val="none" w:sz="0" w:space="0" w:color="auto"/>
                    <w:right w:val="none" w:sz="0" w:space="0" w:color="auto"/>
                  </w:divBdr>
                  <w:divsChild>
                    <w:div w:id="1069041664">
                      <w:marLeft w:val="0"/>
                      <w:marRight w:val="0"/>
                      <w:marTop w:val="0"/>
                      <w:marBottom w:val="0"/>
                      <w:divBdr>
                        <w:top w:val="none" w:sz="0" w:space="0" w:color="auto"/>
                        <w:left w:val="none" w:sz="0" w:space="0" w:color="auto"/>
                        <w:bottom w:val="none" w:sz="0" w:space="0" w:color="auto"/>
                        <w:right w:val="none" w:sz="0" w:space="0" w:color="auto"/>
                      </w:divBdr>
                      <w:divsChild>
                        <w:div w:id="1228305227">
                          <w:marLeft w:val="0"/>
                          <w:marRight w:val="0"/>
                          <w:marTop w:val="0"/>
                          <w:marBottom w:val="0"/>
                          <w:divBdr>
                            <w:top w:val="none" w:sz="0" w:space="0" w:color="auto"/>
                            <w:left w:val="none" w:sz="0" w:space="0" w:color="auto"/>
                            <w:bottom w:val="none" w:sz="0" w:space="0" w:color="auto"/>
                            <w:right w:val="none" w:sz="0" w:space="0" w:color="auto"/>
                          </w:divBdr>
                          <w:divsChild>
                            <w:div w:id="745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245288">
      <w:bodyDiv w:val="1"/>
      <w:marLeft w:val="0"/>
      <w:marRight w:val="0"/>
      <w:marTop w:val="0"/>
      <w:marBottom w:val="0"/>
      <w:divBdr>
        <w:top w:val="none" w:sz="0" w:space="0" w:color="auto"/>
        <w:left w:val="none" w:sz="0" w:space="0" w:color="auto"/>
        <w:bottom w:val="none" w:sz="0" w:space="0" w:color="auto"/>
        <w:right w:val="none" w:sz="0" w:space="0" w:color="auto"/>
      </w:divBdr>
    </w:div>
    <w:div w:id="767194471">
      <w:bodyDiv w:val="1"/>
      <w:marLeft w:val="0"/>
      <w:marRight w:val="0"/>
      <w:marTop w:val="0"/>
      <w:marBottom w:val="0"/>
      <w:divBdr>
        <w:top w:val="none" w:sz="0" w:space="0" w:color="auto"/>
        <w:left w:val="none" w:sz="0" w:space="0" w:color="auto"/>
        <w:bottom w:val="none" w:sz="0" w:space="0" w:color="auto"/>
        <w:right w:val="none" w:sz="0" w:space="0" w:color="auto"/>
      </w:divBdr>
    </w:div>
    <w:div w:id="819613731">
      <w:bodyDiv w:val="1"/>
      <w:marLeft w:val="0"/>
      <w:marRight w:val="0"/>
      <w:marTop w:val="0"/>
      <w:marBottom w:val="0"/>
      <w:divBdr>
        <w:top w:val="none" w:sz="0" w:space="0" w:color="auto"/>
        <w:left w:val="none" w:sz="0" w:space="0" w:color="auto"/>
        <w:bottom w:val="none" w:sz="0" w:space="0" w:color="auto"/>
        <w:right w:val="none" w:sz="0" w:space="0" w:color="auto"/>
      </w:divBdr>
    </w:div>
    <w:div w:id="823472443">
      <w:bodyDiv w:val="1"/>
      <w:marLeft w:val="0"/>
      <w:marRight w:val="0"/>
      <w:marTop w:val="0"/>
      <w:marBottom w:val="0"/>
      <w:divBdr>
        <w:top w:val="none" w:sz="0" w:space="0" w:color="auto"/>
        <w:left w:val="none" w:sz="0" w:space="0" w:color="auto"/>
        <w:bottom w:val="none" w:sz="0" w:space="0" w:color="auto"/>
        <w:right w:val="none" w:sz="0" w:space="0" w:color="auto"/>
      </w:divBdr>
    </w:div>
    <w:div w:id="867985520">
      <w:bodyDiv w:val="1"/>
      <w:marLeft w:val="0"/>
      <w:marRight w:val="0"/>
      <w:marTop w:val="0"/>
      <w:marBottom w:val="0"/>
      <w:divBdr>
        <w:top w:val="none" w:sz="0" w:space="0" w:color="auto"/>
        <w:left w:val="none" w:sz="0" w:space="0" w:color="auto"/>
        <w:bottom w:val="none" w:sz="0" w:space="0" w:color="auto"/>
        <w:right w:val="none" w:sz="0" w:space="0" w:color="auto"/>
      </w:divBdr>
    </w:div>
    <w:div w:id="917835414">
      <w:bodyDiv w:val="1"/>
      <w:marLeft w:val="0"/>
      <w:marRight w:val="0"/>
      <w:marTop w:val="0"/>
      <w:marBottom w:val="0"/>
      <w:divBdr>
        <w:top w:val="none" w:sz="0" w:space="0" w:color="auto"/>
        <w:left w:val="none" w:sz="0" w:space="0" w:color="auto"/>
        <w:bottom w:val="none" w:sz="0" w:space="0" w:color="auto"/>
        <w:right w:val="none" w:sz="0" w:space="0" w:color="auto"/>
      </w:divBdr>
      <w:divsChild>
        <w:div w:id="295530028">
          <w:marLeft w:val="0"/>
          <w:marRight w:val="0"/>
          <w:marTop w:val="0"/>
          <w:marBottom w:val="0"/>
          <w:divBdr>
            <w:top w:val="none" w:sz="0" w:space="0" w:color="auto"/>
            <w:left w:val="none" w:sz="0" w:space="0" w:color="auto"/>
            <w:bottom w:val="none" w:sz="0" w:space="0" w:color="auto"/>
            <w:right w:val="none" w:sz="0" w:space="0" w:color="auto"/>
          </w:divBdr>
          <w:divsChild>
            <w:div w:id="1351105414">
              <w:marLeft w:val="0"/>
              <w:marRight w:val="0"/>
              <w:marTop w:val="0"/>
              <w:marBottom w:val="0"/>
              <w:divBdr>
                <w:top w:val="none" w:sz="0" w:space="0" w:color="auto"/>
                <w:left w:val="none" w:sz="0" w:space="0" w:color="auto"/>
                <w:bottom w:val="none" w:sz="0" w:space="0" w:color="auto"/>
                <w:right w:val="none" w:sz="0" w:space="0" w:color="auto"/>
              </w:divBdr>
              <w:divsChild>
                <w:div w:id="619268080">
                  <w:marLeft w:val="0"/>
                  <w:marRight w:val="0"/>
                  <w:marTop w:val="0"/>
                  <w:marBottom w:val="0"/>
                  <w:divBdr>
                    <w:top w:val="none" w:sz="0" w:space="0" w:color="auto"/>
                    <w:left w:val="none" w:sz="0" w:space="0" w:color="auto"/>
                    <w:bottom w:val="none" w:sz="0" w:space="0" w:color="auto"/>
                    <w:right w:val="none" w:sz="0" w:space="0" w:color="auto"/>
                  </w:divBdr>
                  <w:divsChild>
                    <w:div w:id="978848363">
                      <w:marLeft w:val="0"/>
                      <w:marRight w:val="0"/>
                      <w:marTop w:val="0"/>
                      <w:marBottom w:val="0"/>
                      <w:divBdr>
                        <w:top w:val="none" w:sz="0" w:space="0" w:color="auto"/>
                        <w:left w:val="none" w:sz="0" w:space="0" w:color="auto"/>
                        <w:bottom w:val="none" w:sz="0" w:space="0" w:color="auto"/>
                        <w:right w:val="none" w:sz="0" w:space="0" w:color="auto"/>
                      </w:divBdr>
                      <w:divsChild>
                        <w:div w:id="918173765">
                          <w:marLeft w:val="0"/>
                          <w:marRight w:val="0"/>
                          <w:marTop w:val="0"/>
                          <w:marBottom w:val="0"/>
                          <w:divBdr>
                            <w:top w:val="none" w:sz="0" w:space="0" w:color="auto"/>
                            <w:left w:val="none" w:sz="0" w:space="0" w:color="auto"/>
                            <w:bottom w:val="none" w:sz="0" w:space="0" w:color="auto"/>
                            <w:right w:val="none" w:sz="0" w:space="0" w:color="auto"/>
                          </w:divBdr>
                          <w:divsChild>
                            <w:div w:id="9284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04126">
      <w:bodyDiv w:val="1"/>
      <w:marLeft w:val="0"/>
      <w:marRight w:val="0"/>
      <w:marTop w:val="0"/>
      <w:marBottom w:val="0"/>
      <w:divBdr>
        <w:top w:val="none" w:sz="0" w:space="0" w:color="auto"/>
        <w:left w:val="none" w:sz="0" w:space="0" w:color="auto"/>
        <w:bottom w:val="none" w:sz="0" w:space="0" w:color="auto"/>
        <w:right w:val="none" w:sz="0" w:space="0" w:color="auto"/>
      </w:divBdr>
    </w:div>
    <w:div w:id="1026440415">
      <w:bodyDiv w:val="1"/>
      <w:marLeft w:val="0"/>
      <w:marRight w:val="0"/>
      <w:marTop w:val="0"/>
      <w:marBottom w:val="0"/>
      <w:divBdr>
        <w:top w:val="none" w:sz="0" w:space="0" w:color="auto"/>
        <w:left w:val="none" w:sz="0" w:space="0" w:color="auto"/>
        <w:bottom w:val="none" w:sz="0" w:space="0" w:color="auto"/>
        <w:right w:val="none" w:sz="0" w:space="0" w:color="auto"/>
      </w:divBdr>
    </w:div>
    <w:div w:id="1060860567">
      <w:bodyDiv w:val="1"/>
      <w:marLeft w:val="0"/>
      <w:marRight w:val="0"/>
      <w:marTop w:val="0"/>
      <w:marBottom w:val="0"/>
      <w:divBdr>
        <w:top w:val="none" w:sz="0" w:space="0" w:color="auto"/>
        <w:left w:val="none" w:sz="0" w:space="0" w:color="auto"/>
        <w:bottom w:val="none" w:sz="0" w:space="0" w:color="auto"/>
        <w:right w:val="none" w:sz="0" w:space="0" w:color="auto"/>
      </w:divBdr>
    </w:div>
    <w:div w:id="1091656909">
      <w:bodyDiv w:val="1"/>
      <w:marLeft w:val="0"/>
      <w:marRight w:val="0"/>
      <w:marTop w:val="0"/>
      <w:marBottom w:val="0"/>
      <w:divBdr>
        <w:top w:val="none" w:sz="0" w:space="0" w:color="auto"/>
        <w:left w:val="none" w:sz="0" w:space="0" w:color="auto"/>
        <w:bottom w:val="none" w:sz="0" w:space="0" w:color="auto"/>
        <w:right w:val="none" w:sz="0" w:space="0" w:color="auto"/>
      </w:divBdr>
    </w:div>
    <w:div w:id="1112478413">
      <w:bodyDiv w:val="1"/>
      <w:marLeft w:val="0"/>
      <w:marRight w:val="0"/>
      <w:marTop w:val="0"/>
      <w:marBottom w:val="0"/>
      <w:divBdr>
        <w:top w:val="none" w:sz="0" w:space="0" w:color="auto"/>
        <w:left w:val="none" w:sz="0" w:space="0" w:color="auto"/>
        <w:bottom w:val="none" w:sz="0" w:space="0" w:color="auto"/>
        <w:right w:val="none" w:sz="0" w:space="0" w:color="auto"/>
      </w:divBdr>
      <w:divsChild>
        <w:div w:id="1004357192">
          <w:marLeft w:val="0"/>
          <w:marRight w:val="0"/>
          <w:marTop w:val="0"/>
          <w:marBottom w:val="0"/>
          <w:divBdr>
            <w:top w:val="none" w:sz="0" w:space="0" w:color="auto"/>
            <w:left w:val="none" w:sz="0" w:space="0" w:color="auto"/>
            <w:bottom w:val="none" w:sz="0" w:space="0" w:color="auto"/>
            <w:right w:val="none" w:sz="0" w:space="0" w:color="auto"/>
          </w:divBdr>
          <w:divsChild>
            <w:div w:id="2073845645">
              <w:marLeft w:val="0"/>
              <w:marRight w:val="0"/>
              <w:marTop w:val="0"/>
              <w:marBottom w:val="0"/>
              <w:divBdr>
                <w:top w:val="none" w:sz="0" w:space="0" w:color="auto"/>
                <w:left w:val="none" w:sz="0" w:space="0" w:color="auto"/>
                <w:bottom w:val="none" w:sz="0" w:space="0" w:color="auto"/>
                <w:right w:val="none" w:sz="0" w:space="0" w:color="auto"/>
              </w:divBdr>
              <w:divsChild>
                <w:div w:id="1325354429">
                  <w:marLeft w:val="0"/>
                  <w:marRight w:val="0"/>
                  <w:marTop w:val="0"/>
                  <w:marBottom w:val="0"/>
                  <w:divBdr>
                    <w:top w:val="none" w:sz="0" w:space="0" w:color="auto"/>
                    <w:left w:val="none" w:sz="0" w:space="0" w:color="auto"/>
                    <w:bottom w:val="none" w:sz="0" w:space="0" w:color="auto"/>
                    <w:right w:val="none" w:sz="0" w:space="0" w:color="auto"/>
                  </w:divBdr>
                  <w:divsChild>
                    <w:div w:id="1479155443">
                      <w:marLeft w:val="0"/>
                      <w:marRight w:val="0"/>
                      <w:marTop w:val="0"/>
                      <w:marBottom w:val="0"/>
                      <w:divBdr>
                        <w:top w:val="none" w:sz="0" w:space="0" w:color="auto"/>
                        <w:left w:val="none" w:sz="0" w:space="0" w:color="auto"/>
                        <w:bottom w:val="none" w:sz="0" w:space="0" w:color="auto"/>
                        <w:right w:val="none" w:sz="0" w:space="0" w:color="auto"/>
                      </w:divBdr>
                      <w:divsChild>
                        <w:div w:id="1093164448">
                          <w:marLeft w:val="0"/>
                          <w:marRight w:val="0"/>
                          <w:marTop w:val="0"/>
                          <w:marBottom w:val="0"/>
                          <w:divBdr>
                            <w:top w:val="none" w:sz="0" w:space="0" w:color="auto"/>
                            <w:left w:val="none" w:sz="0" w:space="0" w:color="auto"/>
                            <w:bottom w:val="none" w:sz="0" w:space="0" w:color="auto"/>
                            <w:right w:val="none" w:sz="0" w:space="0" w:color="auto"/>
                          </w:divBdr>
                          <w:divsChild>
                            <w:div w:id="14718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7495">
      <w:bodyDiv w:val="1"/>
      <w:marLeft w:val="0"/>
      <w:marRight w:val="0"/>
      <w:marTop w:val="0"/>
      <w:marBottom w:val="0"/>
      <w:divBdr>
        <w:top w:val="none" w:sz="0" w:space="0" w:color="auto"/>
        <w:left w:val="none" w:sz="0" w:space="0" w:color="auto"/>
        <w:bottom w:val="none" w:sz="0" w:space="0" w:color="auto"/>
        <w:right w:val="none" w:sz="0" w:space="0" w:color="auto"/>
      </w:divBdr>
    </w:div>
    <w:div w:id="1151944754">
      <w:bodyDiv w:val="1"/>
      <w:marLeft w:val="0"/>
      <w:marRight w:val="0"/>
      <w:marTop w:val="0"/>
      <w:marBottom w:val="0"/>
      <w:divBdr>
        <w:top w:val="none" w:sz="0" w:space="0" w:color="auto"/>
        <w:left w:val="none" w:sz="0" w:space="0" w:color="auto"/>
        <w:bottom w:val="none" w:sz="0" w:space="0" w:color="auto"/>
        <w:right w:val="none" w:sz="0" w:space="0" w:color="auto"/>
      </w:divBdr>
    </w:div>
    <w:div w:id="1192767975">
      <w:bodyDiv w:val="1"/>
      <w:marLeft w:val="0"/>
      <w:marRight w:val="0"/>
      <w:marTop w:val="0"/>
      <w:marBottom w:val="0"/>
      <w:divBdr>
        <w:top w:val="none" w:sz="0" w:space="0" w:color="auto"/>
        <w:left w:val="none" w:sz="0" w:space="0" w:color="auto"/>
        <w:bottom w:val="none" w:sz="0" w:space="0" w:color="auto"/>
        <w:right w:val="none" w:sz="0" w:space="0" w:color="auto"/>
      </w:divBdr>
      <w:divsChild>
        <w:div w:id="886525031">
          <w:marLeft w:val="0"/>
          <w:marRight w:val="0"/>
          <w:marTop w:val="0"/>
          <w:marBottom w:val="0"/>
          <w:divBdr>
            <w:top w:val="single" w:sz="2" w:space="0" w:color="E3E3E3"/>
            <w:left w:val="single" w:sz="2" w:space="0" w:color="E3E3E3"/>
            <w:bottom w:val="single" w:sz="2" w:space="0" w:color="E3E3E3"/>
            <w:right w:val="single" w:sz="2" w:space="0" w:color="E3E3E3"/>
          </w:divBdr>
          <w:divsChild>
            <w:div w:id="1182356427">
              <w:marLeft w:val="0"/>
              <w:marRight w:val="0"/>
              <w:marTop w:val="0"/>
              <w:marBottom w:val="0"/>
              <w:divBdr>
                <w:top w:val="single" w:sz="2" w:space="0" w:color="E3E3E3"/>
                <w:left w:val="single" w:sz="2" w:space="0" w:color="E3E3E3"/>
                <w:bottom w:val="single" w:sz="2" w:space="0" w:color="E3E3E3"/>
                <w:right w:val="single" w:sz="2" w:space="0" w:color="E3E3E3"/>
              </w:divBdr>
              <w:divsChild>
                <w:div w:id="396830174">
                  <w:marLeft w:val="0"/>
                  <w:marRight w:val="0"/>
                  <w:marTop w:val="0"/>
                  <w:marBottom w:val="0"/>
                  <w:divBdr>
                    <w:top w:val="single" w:sz="2" w:space="2" w:color="E3E3E3"/>
                    <w:left w:val="single" w:sz="2" w:space="0" w:color="E3E3E3"/>
                    <w:bottom w:val="single" w:sz="2" w:space="0" w:color="E3E3E3"/>
                    <w:right w:val="single" w:sz="2" w:space="0" w:color="E3E3E3"/>
                  </w:divBdr>
                  <w:divsChild>
                    <w:div w:id="62534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79337837">
          <w:marLeft w:val="0"/>
          <w:marRight w:val="0"/>
          <w:marTop w:val="0"/>
          <w:marBottom w:val="0"/>
          <w:divBdr>
            <w:top w:val="single" w:sz="2" w:space="0" w:color="E3E3E3"/>
            <w:left w:val="single" w:sz="2" w:space="0" w:color="E3E3E3"/>
            <w:bottom w:val="single" w:sz="2" w:space="0" w:color="E3E3E3"/>
            <w:right w:val="single" w:sz="2" w:space="0" w:color="E3E3E3"/>
          </w:divBdr>
          <w:divsChild>
            <w:div w:id="252587183">
              <w:marLeft w:val="0"/>
              <w:marRight w:val="0"/>
              <w:marTop w:val="0"/>
              <w:marBottom w:val="0"/>
              <w:divBdr>
                <w:top w:val="single" w:sz="2" w:space="0" w:color="E3E3E3"/>
                <w:left w:val="single" w:sz="2" w:space="0" w:color="E3E3E3"/>
                <w:bottom w:val="single" w:sz="2" w:space="0" w:color="E3E3E3"/>
                <w:right w:val="single" w:sz="2" w:space="0" w:color="E3E3E3"/>
              </w:divBdr>
              <w:divsChild>
                <w:div w:id="151333231">
                  <w:marLeft w:val="0"/>
                  <w:marRight w:val="0"/>
                  <w:marTop w:val="0"/>
                  <w:marBottom w:val="0"/>
                  <w:divBdr>
                    <w:top w:val="single" w:sz="2" w:space="0" w:color="E3E3E3"/>
                    <w:left w:val="single" w:sz="2" w:space="0" w:color="E3E3E3"/>
                    <w:bottom w:val="single" w:sz="2" w:space="0" w:color="E3E3E3"/>
                    <w:right w:val="single" w:sz="2" w:space="0" w:color="E3E3E3"/>
                  </w:divBdr>
                  <w:divsChild>
                    <w:div w:id="766000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5117035">
      <w:bodyDiv w:val="1"/>
      <w:marLeft w:val="0"/>
      <w:marRight w:val="0"/>
      <w:marTop w:val="0"/>
      <w:marBottom w:val="0"/>
      <w:divBdr>
        <w:top w:val="none" w:sz="0" w:space="0" w:color="auto"/>
        <w:left w:val="none" w:sz="0" w:space="0" w:color="auto"/>
        <w:bottom w:val="none" w:sz="0" w:space="0" w:color="auto"/>
        <w:right w:val="none" w:sz="0" w:space="0" w:color="auto"/>
      </w:divBdr>
    </w:div>
    <w:div w:id="1265770061">
      <w:bodyDiv w:val="1"/>
      <w:marLeft w:val="0"/>
      <w:marRight w:val="0"/>
      <w:marTop w:val="0"/>
      <w:marBottom w:val="0"/>
      <w:divBdr>
        <w:top w:val="none" w:sz="0" w:space="0" w:color="auto"/>
        <w:left w:val="none" w:sz="0" w:space="0" w:color="auto"/>
        <w:bottom w:val="none" w:sz="0" w:space="0" w:color="auto"/>
        <w:right w:val="none" w:sz="0" w:space="0" w:color="auto"/>
      </w:divBdr>
      <w:divsChild>
        <w:div w:id="1804620074">
          <w:marLeft w:val="0"/>
          <w:marRight w:val="0"/>
          <w:marTop w:val="0"/>
          <w:marBottom w:val="0"/>
          <w:divBdr>
            <w:top w:val="none" w:sz="0" w:space="0" w:color="auto"/>
            <w:left w:val="none" w:sz="0" w:space="0" w:color="auto"/>
            <w:bottom w:val="none" w:sz="0" w:space="0" w:color="auto"/>
            <w:right w:val="none" w:sz="0" w:space="0" w:color="auto"/>
          </w:divBdr>
          <w:divsChild>
            <w:div w:id="306394612">
              <w:marLeft w:val="0"/>
              <w:marRight w:val="0"/>
              <w:marTop w:val="0"/>
              <w:marBottom w:val="0"/>
              <w:divBdr>
                <w:top w:val="none" w:sz="0" w:space="0" w:color="auto"/>
                <w:left w:val="none" w:sz="0" w:space="0" w:color="auto"/>
                <w:bottom w:val="none" w:sz="0" w:space="0" w:color="auto"/>
                <w:right w:val="none" w:sz="0" w:space="0" w:color="auto"/>
              </w:divBdr>
              <w:divsChild>
                <w:div w:id="1593540214">
                  <w:marLeft w:val="0"/>
                  <w:marRight w:val="0"/>
                  <w:marTop w:val="0"/>
                  <w:marBottom w:val="0"/>
                  <w:divBdr>
                    <w:top w:val="none" w:sz="0" w:space="0" w:color="auto"/>
                    <w:left w:val="none" w:sz="0" w:space="0" w:color="auto"/>
                    <w:bottom w:val="none" w:sz="0" w:space="0" w:color="auto"/>
                    <w:right w:val="none" w:sz="0" w:space="0" w:color="auto"/>
                  </w:divBdr>
                  <w:divsChild>
                    <w:div w:id="1272469576">
                      <w:marLeft w:val="0"/>
                      <w:marRight w:val="0"/>
                      <w:marTop w:val="0"/>
                      <w:marBottom w:val="0"/>
                      <w:divBdr>
                        <w:top w:val="none" w:sz="0" w:space="0" w:color="auto"/>
                        <w:left w:val="none" w:sz="0" w:space="0" w:color="auto"/>
                        <w:bottom w:val="none" w:sz="0" w:space="0" w:color="auto"/>
                        <w:right w:val="none" w:sz="0" w:space="0" w:color="auto"/>
                      </w:divBdr>
                      <w:divsChild>
                        <w:div w:id="481308721">
                          <w:marLeft w:val="0"/>
                          <w:marRight w:val="0"/>
                          <w:marTop w:val="0"/>
                          <w:marBottom w:val="0"/>
                          <w:divBdr>
                            <w:top w:val="none" w:sz="0" w:space="0" w:color="auto"/>
                            <w:left w:val="none" w:sz="0" w:space="0" w:color="auto"/>
                            <w:bottom w:val="none" w:sz="0" w:space="0" w:color="auto"/>
                            <w:right w:val="none" w:sz="0" w:space="0" w:color="auto"/>
                          </w:divBdr>
                          <w:divsChild>
                            <w:div w:id="8473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08325">
      <w:bodyDiv w:val="1"/>
      <w:marLeft w:val="0"/>
      <w:marRight w:val="0"/>
      <w:marTop w:val="0"/>
      <w:marBottom w:val="0"/>
      <w:divBdr>
        <w:top w:val="none" w:sz="0" w:space="0" w:color="auto"/>
        <w:left w:val="none" w:sz="0" w:space="0" w:color="auto"/>
        <w:bottom w:val="none" w:sz="0" w:space="0" w:color="auto"/>
        <w:right w:val="none" w:sz="0" w:space="0" w:color="auto"/>
      </w:divBdr>
    </w:div>
    <w:div w:id="1612081507">
      <w:bodyDiv w:val="1"/>
      <w:marLeft w:val="0"/>
      <w:marRight w:val="0"/>
      <w:marTop w:val="0"/>
      <w:marBottom w:val="0"/>
      <w:divBdr>
        <w:top w:val="none" w:sz="0" w:space="0" w:color="auto"/>
        <w:left w:val="none" w:sz="0" w:space="0" w:color="auto"/>
        <w:bottom w:val="none" w:sz="0" w:space="0" w:color="auto"/>
        <w:right w:val="none" w:sz="0" w:space="0" w:color="auto"/>
      </w:divBdr>
    </w:div>
    <w:div w:id="1714646732">
      <w:bodyDiv w:val="1"/>
      <w:marLeft w:val="0"/>
      <w:marRight w:val="0"/>
      <w:marTop w:val="0"/>
      <w:marBottom w:val="0"/>
      <w:divBdr>
        <w:top w:val="none" w:sz="0" w:space="0" w:color="auto"/>
        <w:left w:val="none" w:sz="0" w:space="0" w:color="auto"/>
        <w:bottom w:val="none" w:sz="0" w:space="0" w:color="auto"/>
        <w:right w:val="none" w:sz="0" w:space="0" w:color="auto"/>
      </w:divBdr>
    </w:div>
    <w:div w:id="1717972740">
      <w:bodyDiv w:val="1"/>
      <w:marLeft w:val="0"/>
      <w:marRight w:val="0"/>
      <w:marTop w:val="0"/>
      <w:marBottom w:val="0"/>
      <w:divBdr>
        <w:top w:val="none" w:sz="0" w:space="0" w:color="auto"/>
        <w:left w:val="none" w:sz="0" w:space="0" w:color="auto"/>
        <w:bottom w:val="none" w:sz="0" w:space="0" w:color="auto"/>
        <w:right w:val="none" w:sz="0" w:space="0" w:color="auto"/>
      </w:divBdr>
    </w:div>
    <w:div w:id="1723560293">
      <w:bodyDiv w:val="1"/>
      <w:marLeft w:val="0"/>
      <w:marRight w:val="0"/>
      <w:marTop w:val="0"/>
      <w:marBottom w:val="0"/>
      <w:divBdr>
        <w:top w:val="none" w:sz="0" w:space="0" w:color="auto"/>
        <w:left w:val="none" w:sz="0" w:space="0" w:color="auto"/>
        <w:bottom w:val="none" w:sz="0" w:space="0" w:color="auto"/>
        <w:right w:val="none" w:sz="0" w:space="0" w:color="auto"/>
      </w:divBdr>
    </w:div>
    <w:div w:id="1775705596">
      <w:bodyDiv w:val="1"/>
      <w:marLeft w:val="0"/>
      <w:marRight w:val="0"/>
      <w:marTop w:val="0"/>
      <w:marBottom w:val="0"/>
      <w:divBdr>
        <w:top w:val="none" w:sz="0" w:space="0" w:color="auto"/>
        <w:left w:val="none" w:sz="0" w:space="0" w:color="auto"/>
        <w:bottom w:val="none" w:sz="0" w:space="0" w:color="auto"/>
        <w:right w:val="none" w:sz="0" w:space="0" w:color="auto"/>
      </w:divBdr>
    </w:div>
    <w:div w:id="2001691129">
      <w:bodyDiv w:val="1"/>
      <w:marLeft w:val="0"/>
      <w:marRight w:val="0"/>
      <w:marTop w:val="0"/>
      <w:marBottom w:val="0"/>
      <w:divBdr>
        <w:top w:val="none" w:sz="0" w:space="0" w:color="auto"/>
        <w:left w:val="none" w:sz="0" w:space="0" w:color="auto"/>
        <w:bottom w:val="none" w:sz="0" w:space="0" w:color="auto"/>
        <w:right w:val="none" w:sz="0" w:space="0" w:color="auto"/>
      </w:divBdr>
    </w:div>
    <w:div w:id="2019581842">
      <w:bodyDiv w:val="1"/>
      <w:marLeft w:val="0"/>
      <w:marRight w:val="0"/>
      <w:marTop w:val="0"/>
      <w:marBottom w:val="0"/>
      <w:divBdr>
        <w:top w:val="none" w:sz="0" w:space="0" w:color="auto"/>
        <w:left w:val="none" w:sz="0" w:space="0" w:color="auto"/>
        <w:bottom w:val="none" w:sz="0" w:space="0" w:color="auto"/>
        <w:right w:val="none" w:sz="0" w:space="0" w:color="auto"/>
      </w:divBdr>
      <w:divsChild>
        <w:div w:id="1173036708">
          <w:marLeft w:val="0"/>
          <w:marRight w:val="0"/>
          <w:marTop w:val="0"/>
          <w:marBottom w:val="0"/>
          <w:divBdr>
            <w:top w:val="none" w:sz="0" w:space="0" w:color="auto"/>
            <w:left w:val="none" w:sz="0" w:space="0" w:color="auto"/>
            <w:bottom w:val="none" w:sz="0" w:space="0" w:color="auto"/>
            <w:right w:val="none" w:sz="0" w:space="0" w:color="auto"/>
          </w:divBdr>
          <w:divsChild>
            <w:div w:id="1783189962">
              <w:marLeft w:val="0"/>
              <w:marRight w:val="0"/>
              <w:marTop w:val="0"/>
              <w:marBottom w:val="0"/>
              <w:divBdr>
                <w:top w:val="none" w:sz="0" w:space="0" w:color="auto"/>
                <w:left w:val="none" w:sz="0" w:space="0" w:color="auto"/>
                <w:bottom w:val="none" w:sz="0" w:space="0" w:color="auto"/>
                <w:right w:val="none" w:sz="0" w:space="0" w:color="auto"/>
              </w:divBdr>
              <w:divsChild>
                <w:div w:id="2085638025">
                  <w:marLeft w:val="0"/>
                  <w:marRight w:val="0"/>
                  <w:marTop w:val="0"/>
                  <w:marBottom w:val="0"/>
                  <w:divBdr>
                    <w:top w:val="none" w:sz="0" w:space="0" w:color="auto"/>
                    <w:left w:val="none" w:sz="0" w:space="0" w:color="auto"/>
                    <w:bottom w:val="none" w:sz="0" w:space="0" w:color="auto"/>
                    <w:right w:val="none" w:sz="0" w:space="0" w:color="auto"/>
                  </w:divBdr>
                  <w:divsChild>
                    <w:div w:id="639462948">
                      <w:marLeft w:val="0"/>
                      <w:marRight w:val="0"/>
                      <w:marTop w:val="0"/>
                      <w:marBottom w:val="0"/>
                      <w:divBdr>
                        <w:top w:val="none" w:sz="0" w:space="0" w:color="auto"/>
                        <w:left w:val="none" w:sz="0" w:space="0" w:color="auto"/>
                        <w:bottom w:val="none" w:sz="0" w:space="0" w:color="auto"/>
                        <w:right w:val="none" w:sz="0" w:space="0" w:color="auto"/>
                      </w:divBdr>
                      <w:divsChild>
                        <w:div w:id="510337427">
                          <w:marLeft w:val="0"/>
                          <w:marRight w:val="0"/>
                          <w:marTop w:val="0"/>
                          <w:marBottom w:val="0"/>
                          <w:divBdr>
                            <w:top w:val="none" w:sz="0" w:space="0" w:color="auto"/>
                            <w:left w:val="none" w:sz="0" w:space="0" w:color="auto"/>
                            <w:bottom w:val="none" w:sz="0" w:space="0" w:color="auto"/>
                            <w:right w:val="none" w:sz="0" w:space="0" w:color="auto"/>
                          </w:divBdr>
                          <w:divsChild>
                            <w:div w:id="1550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ptarshi5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E4EE-2D87-E842-B95F-41B9DCD2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64465</Words>
  <Characters>367453</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Saptarshi Bhattacharya</dc:creator>
  <cp:keywords/>
  <dc:description/>
  <cp:lastModifiedBy>Kenneth Feingold</cp:lastModifiedBy>
  <cp:revision>9</cp:revision>
  <dcterms:created xsi:type="dcterms:W3CDTF">2024-07-24T19:00:00Z</dcterms:created>
  <dcterms:modified xsi:type="dcterms:W3CDTF">2024-07-24T21:07:00Z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id="uRHIkkus"/&gt;&lt;style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ies>
</file>