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916C74" w14:textId="77777777" w:rsidR="00110B44" w:rsidRPr="00BE5B0E" w:rsidRDefault="00110B44" w:rsidP="008A20C7">
      <w:pPr>
        <w:spacing w:line="276" w:lineRule="auto"/>
        <w:jc w:val="both"/>
        <w:rPr>
          <w:rFonts w:ascii="Arial" w:hAnsi="Arial" w:cs="Arial"/>
          <w:b/>
          <w:sz w:val="28"/>
          <w:szCs w:val="28"/>
          <w:lang w:val="en-US"/>
        </w:rPr>
      </w:pPr>
      <w:r w:rsidRPr="00BE5B0E">
        <w:rPr>
          <w:rFonts w:ascii="Arial" w:hAnsi="Arial" w:cs="Arial"/>
          <w:b/>
          <w:sz w:val="28"/>
          <w:szCs w:val="28"/>
          <w:lang w:val="en-US"/>
        </w:rPr>
        <w:t xml:space="preserve">THYROID HORMONES </w:t>
      </w:r>
      <w:r w:rsidR="005F19D8" w:rsidRPr="00BE5B0E">
        <w:rPr>
          <w:rFonts w:ascii="Arial" w:hAnsi="Arial" w:cs="Arial"/>
          <w:b/>
          <w:sz w:val="28"/>
          <w:szCs w:val="28"/>
          <w:lang w:val="en-US"/>
        </w:rPr>
        <w:t>IN</w:t>
      </w:r>
      <w:r w:rsidRPr="00BE5B0E">
        <w:rPr>
          <w:rFonts w:ascii="Arial" w:hAnsi="Arial" w:cs="Arial"/>
          <w:b/>
          <w:sz w:val="28"/>
          <w:szCs w:val="28"/>
          <w:lang w:val="en-US"/>
        </w:rPr>
        <w:t xml:space="preserve"> BRAIN DEVELOPMENT</w:t>
      </w:r>
      <w:r w:rsidR="005F19D8" w:rsidRPr="00BE5B0E">
        <w:rPr>
          <w:rFonts w:ascii="Arial" w:hAnsi="Arial" w:cs="Arial"/>
          <w:b/>
          <w:sz w:val="28"/>
          <w:szCs w:val="28"/>
          <w:lang w:val="en-US"/>
        </w:rPr>
        <w:t xml:space="preserve"> AND FUNCTION</w:t>
      </w:r>
    </w:p>
    <w:p w14:paraId="7BFA659E" w14:textId="77777777" w:rsidR="00110B44" w:rsidRPr="00BE5B0E" w:rsidRDefault="00110B44" w:rsidP="008A20C7">
      <w:pPr>
        <w:spacing w:line="276" w:lineRule="auto"/>
        <w:jc w:val="both"/>
        <w:rPr>
          <w:rFonts w:ascii="Arial" w:hAnsi="Arial" w:cs="Arial"/>
          <w:sz w:val="22"/>
          <w:szCs w:val="22"/>
          <w:lang w:val="en-US"/>
        </w:rPr>
      </w:pPr>
    </w:p>
    <w:p w14:paraId="5DF38127" w14:textId="18329C15" w:rsidR="007A0791" w:rsidRDefault="00110B44" w:rsidP="008A20C7">
      <w:pPr>
        <w:spacing w:line="276" w:lineRule="auto"/>
        <w:jc w:val="both"/>
      </w:pPr>
      <w:r w:rsidRPr="00394D1E">
        <w:rPr>
          <w:rFonts w:ascii="Arial" w:hAnsi="Arial" w:cs="Arial"/>
          <w:b/>
          <w:szCs w:val="24"/>
        </w:rPr>
        <w:t>Juan Bernal</w:t>
      </w:r>
      <w:r w:rsidR="006C710D" w:rsidRPr="00394D1E">
        <w:rPr>
          <w:rFonts w:ascii="Arial" w:hAnsi="Arial" w:cs="Arial"/>
          <w:b/>
          <w:szCs w:val="24"/>
        </w:rPr>
        <w:t>, MD</w:t>
      </w:r>
      <w:r w:rsidR="003D4381" w:rsidRPr="00394D1E">
        <w:rPr>
          <w:rFonts w:ascii="Arial" w:hAnsi="Arial" w:cs="Arial"/>
          <w:b/>
          <w:szCs w:val="24"/>
        </w:rPr>
        <w:t>, PhD</w:t>
      </w:r>
      <w:r w:rsidR="001B5AD6">
        <w:rPr>
          <w:rFonts w:ascii="Arial" w:hAnsi="Arial" w:cs="Arial"/>
          <w:b/>
          <w:szCs w:val="24"/>
        </w:rPr>
        <w:t xml:space="preserve">, </w:t>
      </w:r>
      <w:r w:rsidR="00524341" w:rsidRPr="00524341">
        <w:rPr>
          <w:rFonts w:ascii="Arial" w:hAnsi="Arial" w:cs="Arial"/>
          <w:sz w:val="20"/>
        </w:rPr>
        <w:t>S</w:t>
      </w:r>
      <w:r w:rsidR="00524341" w:rsidRPr="00394D1E">
        <w:rPr>
          <w:rFonts w:ascii="Arial" w:hAnsi="Arial" w:cs="Arial"/>
          <w:sz w:val="20"/>
        </w:rPr>
        <w:t>ols-Morreale Institute for Biomedical Research, Consejo Superior de Investigaciones Científi</w:t>
      </w:r>
      <w:r w:rsidR="00524341">
        <w:rPr>
          <w:rFonts w:ascii="Arial" w:hAnsi="Arial" w:cs="Arial"/>
          <w:sz w:val="20"/>
        </w:rPr>
        <w:t>cas</w:t>
      </w:r>
      <w:r w:rsidR="00524341" w:rsidRPr="00715694">
        <w:rPr>
          <w:rFonts w:ascii="Arial" w:hAnsi="Arial"/>
          <w:sz w:val="20"/>
        </w:rPr>
        <w:t xml:space="preserve">, </w:t>
      </w:r>
      <w:r w:rsidR="007A0791" w:rsidRPr="00715694">
        <w:rPr>
          <w:rFonts w:ascii="Arial" w:hAnsi="Arial"/>
          <w:sz w:val="20"/>
        </w:rPr>
        <w:t>Madrid, Spain</w:t>
      </w:r>
      <w:r w:rsidR="001B5AD6">
        <w:rPr>
          <w:rFonts w:ascii="Arial" w:hAnsi="Arial"/>
          <w:sz w:val="20"/>
        </w:rPr>
        <w:t xml:space="preserve">. </w:t>
      </w:r>
      <w:hyperlink r:id="rId8" w:history="1">
        <w:r w:rsidR="00ED43A6" w:rsidRPr="00986DC5">
          <w:rPr>
            <w:rStyle w:val="Hyperlink"/>
            <w:rFonts w:ascii="Arial" w:hAnsi="Arial" w:cs="Arial"/>
            <w:sz w:val="22"/>
            <w:szCs w:val="22"/>
            <w:lang w:val="en-US"/>
          </w:rPr>
          <w:t>jbernal@iib.uam.es</w:t>
        </w:r>
      </w:hyperlink>
      <w:r w:rsidR="00ED43A6">
        <w:rPr>
          <w:rFonts w:ascii="Arial" w:hAnsi="Arial" w:cs="Arial"/>
          <w:sz w:val="22"/>
          <w:szCs w:val="22"/>
          <w:lang w:val="en-US"/>
        </w:rPr>
        <w:t xml:space="preserve">;  </w:t>
      </w:r>
      <w:hyperlink r:id="rId9" w:history="1">
        <w:r w:rsidR="00ED43A6" w:rsidRPr="00986DC5">
          <w:rPr>
            <w:rStyle w:val="Hyperlink"/>
            <w:rFonts w:ascii="Arial" w:hAnsi="Arial" w:cs="Arial"/>
            <w:sz w:val="22"/>
            <w:szCs w:val="22"/>
            <w:lang w:val="en-US"/>
          </w:rPr>
          <w:t>bernaljuan21@gmail.com</w:t>
        </w:r>
      </w:hyperlink>
    </w:p>
    <w:p w14:paraId="0EDC6159" w14:textId="77777777" w:rsidR="00105B53" w:rsidRDefault="00105B53" w:rsidP="008A20C7">
      <w:pPr>
        <w:spacing w:line="276" w:lineRule="auto"/>
        <w:jc w:val="both"/>
      </w:pPr>
    </w:p>
    <w:p w14:paraId="117943E5" w14:textId="5D9B38B7" w:rsidR="00105B53" w:rsidRPr="00DA5B61" w:rsidRDefault="00250D21" w:rsidP="00DA5B61">
      <w:pPr>
        <w:spacing w:line="276" w:lineRule="auto"/>
        <w:rPr>
          <w:rFonts w:ascii="Arial" w:hAnsi="Arial" w:cs="Arial"/>
          <w:b/>
          <w:bCs/>
          <w:sz w:val="22"/>
          <w:szCs w:val="22"/>
          <w:lang w:val="en-US"/>
        </w:rPr>
      </w:pPr>
      <w:r w:rsidRPr="00DA5B61">
        <w:rPr>
          <w:rFonts w:ascii="Arial" w:hAnsi="Arial" w:cs="Arial"/>
          <w:b/>
          <w:bCs/>
          <w:sz w:val="22"/>
          <w:szCs w:val="22"/>
          <w:lang w:val="en-US"/>
        </w:rPr>
        <w:t xml:space="preserve">Updated September </w:t>
      </w:r>
      <w:r w:rsidR="003577CE" w:rsidRPr="00DA5B61">
        <w:rPr>
          <w:rFonts w:ascii="Arial" w:hAnsi="Arial" w:cs="Arial"/>
          <w:b/>
          <w:bCs/>
          <w:sz w:val="22"/>
          <w:szCs w:val="22"/>
          <w:lang w:val="en-US"/>
        </w:rPr>
        <w:t>2</w:t>
      </w:r>
      <w:r w:rsidR="0094477A">
        <w:rPr>
          <w:rFonts w:ascii="Arial" w:hAnsi="Arial" w:cs="Arial"/>
          <w:b/>
          <w:bCs/>
          <w:sz w:val="22"/>
          <w:szCs w:val="22"/>
          <w:lang w:val="en-US"/>
        </w:rPr>
        <w:t>9</w:t>
      </w:r>
      <w:r w:rsidR="003577CE" w:rsidRPr="00DA5B61">
        <w:rPr>
          <w:rFonts w:ascii="Arial" w:hAnsi="Arial" w:cs="Arial"/>
          <w:b/>
          <w:bCs/>
          <w:sz w:val="22"/>
          <w:szCs w:val="22"/>
          <w:lang w:val="en-US"/>
        </w:rPr>
        <w:t>, 2025</w:t>
      </w:r>
    </w:p>
    <w:p w14:paraId="572233AE" w14:textId="77777777" w:rsidR="00D00F6B" w:rsidRPr="00DA5B61" w:rsidRDefault="00D00F6B" w:rsidP="00DA5B61">
      <w:pPr>
        <w:spacing w:line="276" w:lineRule="auto"/>
        <w:rPr>
          <w:rFonts w:ascii="Arial" w:hAnsi="Arial" w:cs="Arial"/>
          <w:b/>
          <w:bCs/>
          <w:sz w:val="22"/>
          <w:szCs w:val="22"/>
          <w:lang w:val="en-US"/>
        </w:rPr>
      </w:pPr>
    </w:p>
    <w:p w14:paraId="0742DEFF" w14:textId="77777777" w:rsidR="00796813" w:rsidRPr="00796813" w:rsidRDefault="006C710D" w:rsidP="00DA5B61">
      <w:pPr>
        <w:spacing w:line="276" w:lineRule="auto"/>
        <w:rPr>
          <w:rFonts w:ascii="Arial" w:hAnsi="Arial" w:cs="Arial"/>
          <w:b/>
          <w:color w:val="0070C0"/>
          <w:sz w:val="22"/>
          <w:szCs w:val="22"/>
          <w:lang w:val="en-US"/>
        </w:rPr>
      </w:pPr>
      <w:r w:rsidRPr="00796813">
        <w:rPr>
          <w:rFonts w:ascii="Arial" w:hAnsi="Arial" w:cs="Arial"/>
          <w:b/>
          <w:color w:val="0070C0"/>
          <w:sz w:val="22"/>
          <w:szCs w:val="22"/>
          <w:lang w:val="en-US"/>
        </w:rPr>
        <w:t>A</w:t>
      </w:r>
      <w:r w:rsidR="00310512" w:rsidRPr="00796813">
        <w:rPr>
          <w:rFonts w:ascii="Arial" w:hAnsi="Arial" w:cs="Arial"/>
          <w:b/>
          <w:color w:val="0070C0"/>
          <w:sz w:val="22"/>
          <w:szCs w:val="22"/>
          <w:lang w:val="en-US"/>
        </w:rPr>
        <w:t>BSTRACT</w:t>
      </w:r>
    </w:p>
    <w:p w14:paraId="3F958FFE" w14:textId="77777777" w:rsidR="00796813" w:rsidRDefault="00796813" w:rsidP="00DA5B61">
      <w:pPr>
        <w:spacing w:line="276" w:lineRule="auto"/>
        <w:rPr>
          <w:rFonts w:ascii="Arial" w:hAnsi="Arial" w:cs="Arial"/>
          <w:b/>
          <w:sz w:val="22"/>
          <w:szCs w:val="22"/>
          <w:lang w:val="en-US"/>
        </w:rPr>
      </w:pPr>
    </w:p>
    <w:p w14:paraId="65DA9643" w14:textId="2B719609" w:rsidR="007D758B" w:rsidRPr="00796813" w:rsidRDefault="007D758B" w:rsidP="00DA5B61">
      <w:pPr>
        <w:spacing w:line="276" w:lineRule="auto"/>
        <w:rPr>
          <w:rFonts w:ascii="Arial" w:hAnsi="Arial" w:cs="Arial"/>
          <w:b/>
          <w:sz w:val="22"/>
          <w:szCs w:val="22"/>
          <w:lang w:val="en-US"/>
        </w:rPr>
      </w:pPr>
      <w:r w:rsidRPr="00DA5B61">
        <w:rPr>
          <w:rFonts w:ascii="Arial" w:hAnsi="Arial" w:cs="Arial"/>
          <w:sz w:val="22"/>
          <w:szCs w:val="22"/>
          <w:lang w:val="en-US"/>
        </w:rPr>
        <w:t xml:space="preserve">Thyroid hormones are essential for </w:t>
      </w:r>
      <w:r w:rsidR="00035AF9" w:rsidRPr="00DA5B61">
        <w:rPr>
          <w:rFonts w:ascii="Arial" w:hAnsi="Arial" w:cs="Arial"/>
          <w:sz w:val="22"/>
          <w:szCs w:val="22"/>
          <w:lang w:val="en-US"/>
        </w:rPr>
        <w:t xml:space="preserve">normal </w:t>
      </w:r>
      <w:r w:rsidRPr="00DA5B61">
        <w:rPr>
          <w:rFonts w:ascii="Arial" w:hAnsi="Arial" w:cs="Arial"/>
          <w:sz w:val="22"/>
          <w:szCs w:val="22"/>
          <w:lang w:val="en-US"/>
        </w:rPr>
        <w:t xml:space="preserve">brain </w:t>
      </w:r>
      <w:r w:rsidR="00035AF9" w:rsidRPr="00DA5B61">
        <w:rPr>
          <w:rFonts w:ascii="Arial" w:hAnsi="Arial" w:cs="Arial"/>
          <w:sz w:val="22"/>
          <w:szCs w:val="22"/>
          <w:lang w:val="en-US"/>
        </w:rPr>
        <w:t xml:space="preserve">development. They influence </w:t>
      </w:r>
      <w:r w:rsidRPr="00DA5B61">
        <w:rPr>
          <w:rFonts w:ascii="Arial" w:hAnsi="Arial" w:cs="Arial"/>
          <w:sz w:val="22"/>
          <w:szCs w:val="22"/>
          <w:lang w:val="en-US"/>
        </w:rPr>
        <w:t>n</w:t>
      </w:r>
      <w:r w:rsidR="00211F05" w:rsidRPr="00DA5B61">
        <w:rPr>
          <w:rFonts w:ascii="Arial" w:hAnsi="Arial" w:cs="Arial"/>
          <w:sz w:val="22"/>
          <w:szCs w:val="22"/>
          <w:lang w:val="en-US"/>
        </w:rPr>
        <w:t>eurogenesis,</w:t>
      </w:r>
      <w:r w:rsidRPr="00DA5B61">
        <w:rPr>
          <w:rFonts w:ascii="Arial" w:hAnsi="Arial" w:cs="Arial"/>
          <w:sz w:val="22"/>
          <w:szCs w:val="22"/>
          <w:lang w:val="en-US"/>
        </w:rPr>
        <w:t xml:space="preserve"> neuronal and glial cell differentiation</w:t>
      </w:r>
      <w:r w:rsidR="00211F05" w:rsidRPr="00DA5B61">
        <w:rPr>
          <w:rFonts w:ascii="Arial" w:hAnsi="Arial" w:cs="Arial"/>
          <w:sz w:val="22"/>
          <w:szCs w:val="22"/>
          <w:lang w:val="en-US"/>
        </w:rPr>
        <w:t xml:space="preserve"> and migration</w:t>
      </w:r>
      <w:r w:rsidRPr="00DA5B61">
        <w:rPr>
          <w:rFonts w:ascii="Arial" w:hAnsi="Arial" w:cs="Arial"/>
          <w:sz w:val="22"/>
          <w:szCs w:val="22"/>
          <w:lang w:val="en-US"/>
        </w:rPr>
        <w:t xml:space="preserve">, </w:t>
      </w:r>
      <w:r w:rsidR="00035AF9" w:rsidRPr="00DA5B61">
        <w:rPr>
          <w:rFonts w:ascii="Arial" w:hAnsi="Arial" w:cs="Arial"/>
          <w:sz w:val="22"/>
          <w:szCs w:val="22"/>
          <w:lang w:val="en-US"/>
        </w:rPr>
        <w:t xml:space="preserve">synaptogenesis, and </w:t>
      </w:r>
      <w:r w:rsidRPr="00DA5B61">
        <w:rPr>
          <w:rFonts w:ascii="Arial" w:hAnsi="Arial" w:cs="Arial"/>
          <w:sz w:val="22"/>
          <w:szCs w:val="22"/>
          <w:lang w:val="en-US"/>
        </w:rPr>
        <w:t xml:space="preserve">myelination. </w:t>
      </w:r>
      <w:r w:rsidR="00CB2550" w:rsidRPr="00DA5B61">
        <w:rPr>
          <w:rFonts w:ascii="Arial" w:hAnsi="Arial" w:cs="Arial"/>
          <w:sz w:val="22"/>
          <w:szCs w:val="22"/>
          <w:lang w:val="en-US"/>
        </w:rPr>
        <w:t xml:space="preserve">Thyroid hormone deficiency may severely </w:t>
      </w:r>
      <w:r w:rsidR="009E61D6" w:rsidRPr="00DA5B61">
        <w:rPr>
          <w:rFonts w:ascii="Arial" w:hAnsi="Arial" w:cs="Arial"/>
          <w:sz w:val="22"/>
          <w:szCs w:val="22"/>
          <w:lang w:val="en-US"/>
        </w:rPr>
        <w:t xml:space="preserve">affect </w:t>
      </w:r>
      <w:r w:rsidR="00CB2550" w:rsidRPr="00DA5B61">
        <w:rPr>
          <w:rFonts w:ascii="Arial" w:hAnsi="Arial" w:cs="Arial"/>
          <w:sz w:val="22"/>
          <w:szCs w:val="22"/>
          <w:lang w:val="en-US"/>
        </w:rPr>
        <w:t>the brain during fetal and postnatal development, causing retarded maturation, intellectual deficits</w:t>
      </w:r>
      <w:r w:rsidR="00196628" w:rsidRPr="00DA5B61">
        <w:rPr>
          <w:rFonts w:ascii="Arial" w:hAnsi="Arial" w:cs="Arial"/>
          <w:sz w:val="22"/>
          <w:szCs w:val="22"/>
          <w:lang w:val="en-US"/>
        </w:rPr>
        <w:t>,</w:t>
      </w:r>
      <w:r w:rsidR="00CB2550" w:rsidRPr="00DA5B61">
        <w:rPr>
          <w:rFonts w:ascii="Arial" w:hAnsi="Arial" w:cs="Arial"/>
          <w:sz w:val="22"/>
          <w:szCs w:val="22"/>
          <w:lang w:val="en-US"/>
        </w:rPr>
        <w:t xml:space="preserve"> and neurological impairment. </w:t>
      </w:r>
      <w:r w:rsidR="00211F05" w:rsidRPr="00DA5B61">
        <w:rPr>
          <w:rFonts w:ascii="Arial" w:hAnsi="Arial" w:cs="Arial"/>
          <w:sz w:val="22"/>
          <w:szCs w:val="22"/>
          <w:lang w:val="en-US"/>
        </w:rPr>
        <w:t>Neural cells express the thyroid hormone nuclear receptors THRA and THRB, which mediate most actions of T3, the active hormone</w:t>
      </w:r>
      <w:r w:rsidRPr="00DA5B61">
        <w:rPr>
          <w:rFonts w:ascii="Arial" w:hAnsi="Arial" w:cs="Arial"/>
          <w:sz w:val="22"/>
          <w:szCs w:val="22"/>
          <w:lang w:val="en-US"/>
        </w:rPr>
        <w:t xml:space="preserve">. </w:t>
      </w:r>
      <w:r w:rsidR="00BB0F2F" w:rsidRPr="00DA5B61">
        <w:rPr>
          <w:rFonts w:ascii="Arial" w:hAnsi="Arial" w:cs="Arial"/>
          <w:sz w:val="22"/>
          <w:szCs w:val="22"/>
          <w:lang w:val="en-US"/>
        </w:rPr>
        <w:t xml:space="preserve">Brain T3 derives in part from the circulation, and </w:t>
      </w:r>
      <w:r w:rsidR="00C859B2" w:rsidRPr="00DA5B61">
        <w:rPr>
          <w:rFonts w:ascii="Arial" w:hAnsi="Arial" w:cs="Arial"/>
          <w:sz w:val="22"/>
          <w:szCs w:val="22"/>
          <w:lang w:val="en-US"/>
        </w:rPr>
        <w:t xml:space="preserve">in </w:t>
      </w:r>
      <w:r w:rsidR="00BB0F2F" w:rsidRPr="00DA5B61">
        <w:rPr>
          <w:rFonts w:ascii="Arial" w:hAnsi="Arial" w:cs="Arial"/>
          <w:sz w:val="22"/>
          <w:szCs w:val="22"/>
          <w:lang w:val="en-US"/>
        </w:rPr>
        <w:t xml:space="preserve">part from type-2 deiodinase-mediated </w:t>
      </w:r>
      <w:proofErr w:type="gramStart"/>
      <w:r w:rsidR="00BB0F2F" w:rsidRPr="00DA5B61">
        <w:rPr>
          <w:rFonts w:ascii="Arial" w:hAnsi="Arial" w:cs="Arial"/>
          <w:sz w:val="22"/>
          <w:szCs w:val="22"/>
          <w:lang w:val="en-US"/>
        </w:rPr>
        <w:t>5</w:t>
      </w:r>
      <w:proofErr w:type="gramEnd"/>
      <w:r w:rsidR="00BB0F2F" w:rsidRPr="00DA5B61">
        <w:rPr>
          <w:rFonts w:ascii="Arial" w:hAnsi="Arial" w:cs="Arial"/>
          <w:sz w:val="22"/>
          <w:szCs w:val="22"/>
          <w:lang w:val="en-US"/>
        </w:rPr>
        <w:t>’-deiodination o</w:t>
      </w:r>
      <w:r w:rsidR="00211F05" w:rsidRPr="00DA5B61">
        <w:rPr>
          <w:rFonts w:ascii="Arial" w:hAnsi="Arial" w:cs="Arial"/>
          <w:sz w:val="22"/>
          <w:szCs w:val="22"/>
          <w:lang w:val="en-US"/>
        </w:rPr>
        <w:t>f T4 in glial cells</w:t>
      </w:r>
      <w:r w:rsidR="00C859B2" w:rsidRPr="00DA5B61">
        <w:rPr>
          <w:rFonts w:ascii="Arial" w:hAnsi="Arial" w:cs="Arial"/>
          <w:sz w:val="22"/>
          <w:szCs w:val="22"/>
          <w:lang w:val="en-US"/>
        </w:rPr>
        <w:t xml:space="preserve"> and </w:t>
      </w:r>
      <w:proofErr w:type="gramStart"/>
      <w:r w:rsidR="00C859B2" w:rsidRPr="00DA5B61">
        <w:rPr>
          <w:rFonts w:ascii="Arial" w:hAnsi="Arial" w:cs="Arial"/>
          <w:sz w:val="22"/>
          <w:szCs w:val="22"/>
          <w:lang w:val="en-US"/>
        </w:rPr>
        <w:t>some</w:t>
      </w:r>
      <w:proofErr w:type="gramEnd"/>
      <w:r w:rsidR="00C859B2" w:rsidRPr="00DA5B61">
        <w:rPr>
          <w:rFonts w:ascii="Arial" w:hAnsi="Arial" w:cs="Arial"/>
          <w:sz w:val="22"/>
          <w:szCs w:val="22"/>
          <w:lang w:val="en-US"/>
        </w:rPr>
        <w:t xml:space="preserve"> interneurons</w:t>
      </w:r>
      <w:r w:rsidR="00BB0F2F" w:rsidRPr="00DA5B61">
        <w:rPr>
          <w:rFonts w:ascii="Arial" w:hAnsi="Arial" w:cs="Arial"/>
          <w:sz w:val="22"/>
          <w:szCs w:val="22"/>
          <w:lang w:val="en-US"/>
        </w:rPr>
        <w:t xml:space="preserve">. Type 3 deiodinase inactivates T4 and T3 by 5-deiodination in neurons. </w:t>
      </w:r>
      <w:r w:rsidR="00211F05" w:rsidRPr="00DA5B61">
        <w:rPr>
          <w:rFonts w:ascii="Arial" w:hAnsi="Arial" w:cs="Arial"/>
          <w:sz w:val="22"/>
          <w:szCs w:val="22"/>
          <w:lang w:val="en-US"/>
        </w:rPr>
        <w:t xml:space="preserve">Membrane transporters facilitate the passage of T4 and T3 </w:t>
      </w:r>
      <w:r w:rsidR="0083175D" w:rsidRPr="00DA5B61">
        <w:rPr>
          <w:rFonts w:ascii="Arial" w:hAnsi="Arial" w:cs="Arial"/>
          <w:sz w:val="22"/>
          <w:szCs w:val="22"/>
          <w:lang w:val="en-US"/>
        </w:rPr>
        <w:t>across</w:t>
      </w:r>
      <w:r w:rsidR="00211F05" w:rsidRPr="00DA5B61">
        <w:rPr>
          <w:rFonts w:ascii="Arial" w:hAnsi="Arial" w:cs="Arial"/>
          <w:sz w:val="22"/>
          <w:szCs w:val="22"/>
          <w:lang w:val="en-US"/>
        </w:rPr>
        <w:t xml:space="preserve"> the brain barriers. The main transporters are </w:t>
      </w:r>
      <w:r w:rsidR="00BB0F2F" w:rsidRPr="00DA5B61">
        <w:rPr>
          <w:rFonts w:ascii="Arial" w:hAnsi="Arial" w:cs="Arial"/>
          <w:sz w:val="22"/>
          <w:szCs w:val="22"/>
          <w:lang w:val="en-US"/>
        </w:rPr>
        <w:t xml:space="preserve">the monocarboxylate transporter 8 (MCT8) and the organic anion transporter polypeptide 1C1 (OATP1C1). </w:t>
      </w:r>
      <w:r w:rsidR="00211F05" w:rsidRPr="00DA5B61">
        <w:rPr>
          <w:rFonts w:ascii="Arial" w:hAnsi="Arial" w:cs="Arial"/>
          <w:sz w:val="22"/>
          <w:szCs w:val="22"/>
          <w:lang w:val="en-US"/>
        </w:rPr>
        <w:t>MCT8 facilitates</w:t>
      </w:r>
      <w:r w:rsidR="00BB0F2F" w:rsidRPr="00DA5B61">
        <w:rPr>
          <w:rFonts w:ascii="Arial" w:hAnsi="Arial" w:cs="Arial"/>
          <w:sz w:val="22"/>
          <w:szCs w:val="22"/>
          <w:lang w:val="en-US"/>
        </w:rPr>
        <w:t xml:space="preserve"> T4 and T3 </w:t>
      </w:r>
      <w:r w:rsidR="00211F05" w:rsidRPr="00DA5B61">
        <w:rPr>
          <w:rFonts w:ascii="Arial" w:hAnsi="Arial" w:cs="Arial"/>
          <w:sz w:val="22"/>
          <w:szCs w:val="22"/>
          <w:lang w:val="en-US"/>
        </w:rPr>
        <w:t xml:space="preserve">transport </w:t>
      </w:r>
      <w:r w:rsidR="00BB0F2F" w:rsidRPr="00DA5B61">
        <w:rPr>
          <w:rFonts w:ascii="Arial" w:hAnsi="Arial" w:cs="Arial"/>
          <w:sz w:val="22"/>
          <w:szCs w:val="22"/>
          <w:lang w:val="en-US"/>
        </w:rPr>
        <w:t>whereas OATP1C1 transports T4 but not T3.</w:t>
      </w:r>
      <w:r w:rsidR="009E61D6" w:rsidRPr="00DA5B61">
        <w:rPr>
          <w:rFonts w:ascii="Arial" w:hAnsi="Arial" w:cs="Arial"/>
          <w:sz w:val="22"/>
          <w:szCs w:val="22"/>
          <w:lang w:val="en-US"/>
        </w:rPr>
        <w:t xml:space="preserve"> </w:t>
      </w:r>
      <w:r w:rsidR="000C70DC" w:rsidRPr="00DA5B61">
        <w:rPr>
          <w:rFonts w:ascii="Arial" w:hAnsi="Arial" w:cs="Arial"/>
          <w:sz w:val="22"/>
          <w:szCs w:val="22"/>
          <w:lang w:val="en-US"/>
        </w:rPr>
        <w:t xml:space="preserve">T3 regulates the expression of </w:t>
      </w:r>
      <w:proofErr w:type="gramStart"/>
      <w:r w:rsidR="000C70DC" w:rsidRPr="00DA5B61">
        <w:rPr>
          <w:rFonts w:ascii="Arial" w:hAnsi="Arial" w:cs="Arial"/>
          <w:sz w:val="22"/>
          <w:szCs w:val="22"/>
          <w:lang w:val="en-US"/>
        </w:rPr>
        <w:t>a large number of</w:t>
      </w:r>
      <w:proofErr w:type="gramEnd"/>
      <w:r w:rsidR="000C70DC" w:rsidRPr="00DA5B61">
        <w:rPr>
          <w:rFonts w:ascii="Arial" w:hAnsi="Arial" w:cs="Arial"/>
          <w:sz w:val="22"/>
          <w:szCs w:val="22"/>
          <w:lang w:val="en-US"/>
        </w:rPr>
        <w:t xml:space="preserve"> </w:t>
      </w:r>
      <w:r w:rsidR="00211F05" w:rsidRPr="00DA5B61">
        <w:rPr>
          <w:rFonts w:ascii="Arial" w:hAnsi="Arial" w:cs="Arial"/>
          <w:sz w:val="22"/>
          <w:szCs w:val="22"/>
          <w:lang w:val="en-US"/>
        </w:rPr>
        <w:t>genes in the brain</w:t>
      </w:r>
      <w:r w:rsidR="000C70DC" w:rsidRPr="00DA5B61">
        <w:rPr>
          <w:rFonts w:ascii="Arial" w:hAnsi="Arial" w:cs="Arial"/>
          <w:sz w:val="22"/>
          <w:szCs w:val="22"/>
          <w:lang w:val="en-US"/>
        </w:rPr>
        <w:t xml:space="preserve">, </w:t>
      </w:r>
      <w:r w:rsidR="00211F05" w:rsidRPr="00DA5B61">
        <w:rPr>
          <w:rFonts w:ascii="Arial" w:hAnsi="Arial" w:cs="Arial"/>
          <w:sz w:val="22"/>
          <w:szCs w:val="22"/>
          <w:lang w:val="en-US"/>
        </w:rPr>
        <w:t>mostly</w:t>
      </w:r>
      <w:r w:rsidR="000C70DC" w:rsidRPr="00DA5B61">
        <w:rPr>
          <w:rFonts w:ascii="Arial" w:hAnsi="Arial" w:cs="Arial"/>
          <w:sz w:val="22"/>
          <w:szCs w:val="22"/>
          <w:lang w:val="en-US"/>
        </w:rPr>
        <w:t xml:space="preserve"> during developmental stages, but also in </w:t>
      </w:r>
      <w:r w:rsidR="00211F05" w:rsidRPr="00DA5B61">
        <w:rPr>
          <w:rFonts w:ascii="Arial" w:hAnsi="Arial" w:cs="Arial"/>
          <w:sz w:val="22"/>
          <w:szCs w:val="22"/>
          <w:lang w:val="en-US"/>
        </w:rPr>
        <w:t>the adult</w:t>
      </w:r>
      <w:r w:rsidR="000C70DC" w:rsidRPr="00DA5B61">
        <w:rPr>
          <w:rFonts w:ascii="Arial" w:hAnsi="Arial" w:cs="Arial"/>
          <w:sz w:val="22"/>
          <w:szCs w:val="22"/>
          <w:lang w:val="en-US"/>
        </w:rPr>
        <w:t>.</w:t>
      </w:r>
      <w:r w:rsidR="00211F05" w:rsidRPr="00DA5B61">
        <w:rPr>
          <w:rFonts w:ascii="Arial" w:hAnsi="Arial" w:cs="Arial"/>
          <w:sz w:val="22"/>
          <w:szCs w:val="22"/>
          <w:lang w:val="en-US"/>
        </w:rPr>
        <w:t xml:space="preserve"> R</w:t>
      </w:r>
      <w:r w:rsidR="00BB0F2F" w:rsidRPr="00DA5B61">
        <w:rPr>
          <w:rFonts w:ascii="Arial" w:hAnsi="Arial" w:cs="Arial"/>
          <w:sz w:val="22"/>
          <w:szCs w:val="22"/>
          <w:lang w:val="en-US"/>
        </w:rPr>
        <w:t xml:space="preserve">odent models of disease have provided </w:t>
      </w:r>
      <w:proofErr w:type="gramStart"/>
      <w:r w:rsidR="00BB0F2F" w:rsidRPr="00DA5B61">
        <w:rPr>
          <w:rFonts w:ascii="Arial" w:hAnsi="Arial" w:cs="Arial"/>
          <w:sz w:val="22"/>
          <w:szCs w:val="22"/>
          <w:lang w:val="en-US"/>
        </w:rPr>
        <w:t>most of</w:t>
      </w:r>
      <w:proofErr w:type="gramEnd"/>
      <w:r w:rsidR="00BB0F2F" w:rsidRPr="00DA5B61">
        <w:rPr>
          <w:rFonts w:ascii="Arial" w:hAnsi="Arial" w:cs="Arial"/>
          <w:sz w:val="22"/>
          <w:szCs w:val="22"/>
          <w:lang w:val="en-US"/>
        </w:rPr>
        <w:t xml:space="preserve"> our knowledge on thyroid hormone action in the brain. However, species-specific differences in brain maturation and organization </w:t>
      </w:r>
      <w:r w:rsidR="007710CA" w:rsidRPr="00DA5B61">
        <w:rPr>
          <w:rFonts w:ascii="Arial" w:hAnsi="Arial" w:cs="Arial"/>
          <w:sz w:val="22"/>
          <w:szCs w:val="22"/>
          <w:lang w:val="en-US"/>
        </w:rPr>
        <w:t>make it difficult</w:t>
      </w:r>
      <w:r w:rsidR="00BB0F2F" w:rsidRPr="00DA5B61">
        <w:rPr>
          <w:rFonts w:ascii="Arial" w:hAnsi="Arial" w:cs="Arial"/>
          <w:sz w:val="22"/>
          <w:szCs w:val="22"/>
          <w:lang w:val="en-US"/>
        </w:rPr>
        <w:t xml:space="preserve"> </w:t>
      </w:r>
      <w:r w:rsidR="00C73024" w:rsidRPr="00DA5B61">
        <w:rPr>
          <w:rFonts w:ascii="Arial" w:hAnsi="Arial" w:cs="Arial"/>
          <w:sz w:val="22"/>
          <w:szCs w:val="22"/>
          <w:lang w:val="en-US"/>
        </w:rPr>
        <w:t>sometimes to ex</w:t>
      </w:r>
      <w:r w:rsidR="007710CA" w:rsidRPr="00DA5B61">
        <w:rPr>
          <w:rFonts w:ascii="Arial" w:hAnsi="Arial" w:cs="Arial"/>
          <w:sz w:val="22"/>
          <w:szCs w:val="22"/>
          <w:lang w:val="en-US"/>
        </w:rPr>
        <w:t>trapolate the data obtained in rod</w:t>
      </w:r>
      <w:r w:rsidR="00C73024" w:rsidRPr="00DA5B61">
        <w:rPr>
          <w:rFonts w:ascii="Arial" w:hAnsi="Arial" w:cs="Arial"/>
          <w:sz w:val="22"/>
          <w:szCs w:val="22"/>
          <w:lang w:val="en-US"/>
        </w:rPr>
        <w:t>ent mod</w:t>
      </w:r>
      <w:r w:rsidR="00045203" w:rsidRPr="00DA5B61">
        <w:rPr>
          <w:rFonts w:ascii="Arial" w:hAnsi="Arial" w:cs="Arial"/>
          <w:sz w:val="22"/>
          <w:szCs w:val="22"/>
          <w:lang w:val="en-US"/>
        </w:rPr>
        <w:t>els to the human. T</w:t>
      </w:r>
      <w:r w:rsidR="00C73024" w:rsidRPr="00DA5B61">
        <w:rPr>
          <w:rFonts w:ascii="Arial" w:hAnsi="Arial" w:cs="Arial"/>
          <w:sz w:val="22"/>
          <w:szCs w:val="22"/>
          <w:lang w:val="en-US"/>
        </w:rPr>
        <w:t xml:space="preserve">his review will present a summary of the main concepts developed from rodent studies, </w:t>
      </w:r>
      <w:r w:rsidR="00FB652D" w:rsidRPr="00DA5B61">
        <w:rPr>
          <w:rFonts w:ascii="Arial" w:hAnsi="Arial" w:cs="Arial"/>
          <w:sz w:val="22"/>
          <w:szCs w:val="22"/>
          <w:lang w:val="en-US"/>
        </w:rPr>
        <w:t xml:space="preserve">with a focus </w:t>
      </w:r>
      <w:r w:rsidR="009E61D6" w:rsidRPr="00DA5B61">
        <w:rPr>
          <w:rFonts w:ascii="Arial" w:hAnsi="Arial" w:cs="Arial"/>
          <w:sz w:val="22"/>
          <w:szCs w:val="22"/>
          <w:lang w:val="en-US"/>
        </w:rPr>
        <w:t xml:space="preserve">on </w:t>
      </w:r>
      <w:r w:rsidR="00FB652D" w:rsidRPr="00DA5B61">
        <w:rPr>
          <w:rFonts w:ascii="Arial" w:hAnsi="Arial" w:cs="Arial"/>
          <w:sz w:val="22"/>
          <w:szCs w:val="22"/>
          <w:lang w:val="en-US"/>
        </w:rPr>
        <w:t>the human</w:t>
      </w:r>
      <w:r w:rsidR="009E61D6" w:rsidRPr="00DA5B61">
        <w:rPr>
          <w:rFonts w:ascii="Arial" w:hAnsi="Arial" w:cs="Arial"/>
          <w:sz w:val="22"/>
          <w:szCs w:val="22"/>
          <w:lang w:val="en-US"/>
        </w:rPr>
        <w:t xml:space="preserve"> brain</w:t>
      </w:r>
      <w:r w:rsidR="00FB652D" w:rsidRPr="00DA5B61">
        <w:rPr>
          <w:rFonts w:ascii="Arial" w:hAnsi="Arial" w:cs="Arial"/>
          <w:sz w:val="22"/>
          <w:szCs w:val="22"/>
          <w:lang w:val="en-US"/>
        </w:rPr>
        <w:t>.</w:t>
      </w:r>
      <w:r w:rsidR="007710CA" w:rsidRPr="00DA5B61">
        <w:rPr>
          <w:rFonts w:ascii="Arial" w:hAnsi="Arial" w:cs="Arial"/>
          <w:sz w:val="22"/>
          <w:szCs w:val="22"/>
          <w:lang w:val="en-US"/>
        </w:rPr>
        <w:t xml:space="preserve"> </w:t>
      </w:r>
    </w:p>
    <w:p w14:paraId="0DC3639B" w14:textId="3290D784" w:rsidR="00C372EC" w:rsidRPr="00DA5B61" w:rsidRDefault="00C372EC" w:rsidP="00DA5B61">
      <w:pPr>
        <w:spacing w:line="276" w:lineRule="auto"/>
        <w:rPr>
          <w:rFonts w:ascii="Arial" w:hAnsi="Arial" w:cs="Arial"/>
          <w:b/>
          <w:sz w:val="22"/>
          <w:szCs w:val="22"/>
          <w:lang w:val="en-US"/>
        </w:rPr>
      </w:pPr>
    </w:p>
    <w:p w14:paraId="1BD0EDEE" w14:textId="77777777" w:rsidR="001374F0" w:rsidRPr="00590D77" w:rsidRDefault="00554A2F" w:rsidP="00DA5B61">
      <w:pPr>
        <w:spacing w:line="276" w:lineRule="auto"/>
        <w:rPr>
          <w:rFonts w:ascii="Arial" w:hAnsi="Arial" w:cs="Arial"/>
          <w:b/>
          <w:color w:val="0070C0"/>
          <w:sz w:val="22"/>
          <w:szCs w:val="22"/>
          <w:lang w:val="en-US"/>
        </w:rPr>
      </w:pPr>
      <w:r w:rsidRPr="00590D77">
        <w:rPr>
          <w:rFonts w:ascii="Arial" w:hAnsi="Arial" w:cs="Arial"/>
          <w:b/>
          <w:color w:val="0070C0"/>
          <w:sz w:val="22"/>
          <w:szCs w:val="22"/>
          <w:lang w:val="en-US"/>
        </w:rPr>
        <w:t>INTRODUCTION</w:t>
      </w:r>
    </w:p>
    <w:p w14:paraId="394474EA" w14:textId="77777777" w:rsidR="004A2F18" w:rsidRPr="00DA5B61" w:rsidRDefault="004A2F18" w:rsidP="00DA5B61">
      <w:pPr>
        <w:spacing w:line="276" w:lineRule="auto"/>
        <w:rPr>
          <w:rFonts w:ascii="Arial" w:hAnsi="Arial" w:cs="Arial"/>
          <w:b/>
          <w:sz w:val="22"/>
          <w:szCs w:val="22"/>
          <w:lang w:val="en-US"/>
        </w:rPr>
      </w:pPr>
    </w:p>
    <w:p w14:paraId="12460A5B" w14:textId="10BAE547" w:rsidR="005B2730" w:rsidRPr="00DA5B61" w:rsidRDefault="00816D28" w:rsidP="00DA5B61">
      <w:pPr>
        <w:spacing w:line="276" w:lineRule="auto"/>
        <w:rPr>
          <w:rFonts w:ascii="Arial" w:hAnsi="Arial" w:cs="Arial"/>
          <w:sz w:val="22"/>
          <w:szCs w:val="22"/>
          <w:lang w:val="en-US"/>
        </w:rPr>
      </w:pPr>
      <w:r w:rsidRPr="00DA5B61">
        <w:rPr>
          <w:rFonts w:ascii="Arial" w:hAnsi="Arial" w:cs="Arial"/>
          <w:sz w:val="22"/>
          <w:szCs w:val="22"/>
          <w:lang w:val="en-US"/>
        </w:rPr>
        <w:t xml:space="preserve">Thyroid hormones are </w:t>
      </w:r>
      <w:r w:rsidR="002C557B" w:rsidRPr="00DA5B61">
        <w:rPr>
          <w:rFonts w:ascii="Arial" w:hAnsi="Arial" w:cs="Arial"/>
          <w:sz w:val="22"/>
          <w:szCs w:val="22"/>
          <w:lang w:val="en-US"/>
        </w:rPr>
        <w:t>crucial</w:t>
      </w:r>
      <w:r w:rsidRPr="00DA5B61">
        <w:rPr>
          <w:rFonts w:ascii="Arial" w:hAnsi="Arial" w:cs="Arial"/>
          <w:sz w:val="22"/>
          <w:szCs w:val="22"/>
          <w:lang w:val="en-US"/>
        </w:rPr>
        <w:t xml:space="preserve"> for brain </w:t>
      </w:r>
      <w:r w:rsidR="002C557B" w:rsidRPr="00DA5B61">
        <w:rPr>
          <w:rFonts w:ascii="Arial" w:hAnsi="Arial" w:cs="Arial"/>
          <w:sz w:val="22"/>
          <w:szCs w:val="22"/>
          <w:lang w:val="en-US"/>
        </w:rPr>
        <w:t xml:space="preserve">development, and influence brain function throughout life. </w:t>
      </w:r>
      <w:r w:rsidRPr="00DA5B61">
        <w:rPr>
          <w:rFonts w:ascii="Arial" w:hAnsi="Arial" w:cs="Arial"/>
          <w:sz w:val="22"/>
          <w:szCs w:val="22"/>
          <w:lang w:val="en-US"/>
        </w:rPr>
        <w:t>I</w:t>
      </w:r>
      <w:r w:rsidR="001B27D7" w:rsidRPr="00DA5B61">
        <w:rPr>
          <w:rFonts w:ascii="Arial" w:hAnsi="Arial" w:cs="Arial"/>
          <w:sz w:val="22"/>
          <w:szCs w:val="22"/>
          <w:lang w:val="en-US"/>
        </w:rPr>
        <w:t>n adults</w:t>
      </w:r>
      <w:r w:rsidR="00196628" w:rsidRPr="00DA5B61">
        <w:rPr>
          <w:rFonts w:ascii="Arial" w:hAnsi="Arial" w:cs="Arial"/>
          <w:sz w:val="22"/>
          <w:szCs w:val="22"/>
          <w:lang w:val="en-US"/>
        </w:rPr>
        <w:t>,</w:t>
      </w:r>
      <w:r w:rsidR="002C557B" w:rsidRPr="00DA5B61">
        <w:rPr>
          <w:rFonts w:ascii="Arial" w:hAnsi="Arial" w:cs="Arial"/>
          <w:sz w:val="22"/>
          <w:szCs w:val="22"/>
          <w:lang w:val="en-US"/>
        </w:rPr>
        <w:t xml:space="preserve"> h</w:t>
      </w:r>
      <w:r w:rsidR="001B27D7" w:rsidRPr="00DA5B61">
        <w:rPr>
          <w:rFonts w:ascii="Arial" w:hAnsi="Arial" w:cs="Arial"/>
          <w:sz w:val="22"/>
          <w:szCs w:val="22"/>
          <w:lang w:val="en-US"/>
        </w:rPr>
        <w:t>ypothyroidism causes lethargy, hyporeflexia</w:t>
      </w:r>
      <w:r w:rsidR="00196628" w:rsidRPr="00DA5B61">
        <w:rPr>
          <w:rFonts w:ascii="Arial" w:hAnsi="Arial" w:cs="Arial"/>
          <w:sz w:val="22"/>
          <w:szCs w:val="22"/>
          <w:lang w:val="en-US"/>
        </w:rPr>
        <w:t>,</w:t>
      </w:r>
      <w:r w:rsidR="001B27D7" w:rsidRPr="00DA5B61">
        <w:rPr>
          <w:rFonts w:ascii="Arial" w:hAnsi="Arial" w:cs="Arial"/>
          <w:sz w:val="22"/>
          <w:szCs w:val="22"/>
          <w:lang w:val="en-US"/>
        </w:rPr>
        <w:t xml:space="preserve"> and poor motor coordination</w:t>
      </w:r>
      <w:r w:rsidR="001C5308" w:rsidRPr="00DA5B61">
        <w:rPr>
          <w:rFonts w:ascii="Arial" w:hAnsi="Arial" w:cs="Arial"/>
          <w:sz w:val="22"/>
          <w:szCs w:val="22"/>
          <w:lang w:val="en-US"/>
        </w:rPr>
        <w:t xml:space="preserve"> (1,2)</w:t>
      </w:r>
      <w:r w:rsidR="002C557B" w:rsidRPr="00DA5B61">
        <w:rPr>
          <w:rFonts w:ascii="Arial" w:hAnsi="Arial" w:cs="Arial"/>
          <w:sz w:val="22"/>
          <w:szCs w:val="22"/>
          <w:lang w:val="en-US"/>
        </w:rPr>
        <w:t>, is associated with bipolar affective disorders, depression, or loss of cognitive func</w:t>
      </w:r>
      <w:r w:rsidR="001E7F36" w:rsidRPr="00DA5B61">
        <w:rPr>
          <w:rFonts w:ascii="Arial" w:hAnsi="Arial" w:cs="Arial"/>
          <w:sz w:val="22"/>
          <w:szCs w:val="22"/>
          <w:lang w:val="en-US"/>
        </w:rPr>
        <w:t>tions</w:t>
      </w:r>
      <w:r w:rsidR="001C5308" w:rsidRPr="00DA5B61">
        <w:rPr>
          <w:rFonts w:ascii="Arial" w:hAnsi="Arial" w:cs="Arial"/>
          <w:sz w:val="22"/>
          <w:szCs w:val="22"/>
          <w:lang w:val="en-US"/>
        </w:rPr>
        <w:t xml:space="preserve"> </w:t>
      </w:r>
      <w:r w:rsidR="006A412C" w:rsidRPr="00DA5B61">
        <w:rPr>
          <w:rFonts w:ascii="Arial" w:hAnsi="Arial" w:cs="Arial"/>
          <w:sz w:val="22"/>
          <w:szCs w:val="22"/>
          <w:lang w:val="en-US"/>
        </w:rPr>
        <w:t>(3)</w:t>
      </w:r>
      <w:r w:rsidR="0066059A" w:rsidRPr="00DA5B61">
        <w:rPr>
          <w:rFonts w:ascii="Arial" w:hAnsi="Arial" w:cs="Arial"/>
          <w:sz w:val="22"/>
          <w:szCs w:val="22"/>
          <w:lang w:val="en-US"/>
        </w:rPr>
        <w:fldChar w:fldCharType="begin">
          <w:fldData xml:space="preserve">PEVuZE5vdGU+PENpdGU+PEF1dGhvcj5HYW5ndWxpPC9BdXRob3I+PFllYXI+MTk5NjwvWWVhcj48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</w:fldData>
        </w:fldChar>
      </w:r>
      <w:r w:rsidR="0066059A" w:rsidRPr="00DA5B61">
        <w:rPr>
          <w:rFonts w:ascii="Arial" w:hAnsi="Arial" w:cs="Arial"/>
          <w:sz w:val="22"/>
          <w:szCs w:val="22"/>
          <w:lang w:val="en-US"/>
        </w:rPr>
        <w:instrText xml:space="preserve"> ADDIN EN.CITE </w:instrText>
      </w:r>
      <w:r w:rsidR="0066059A" w:rsidRPr="00DA5B61">
        <w:rPr>
          <w:rFonts w:ascii="Arial" w:hAnsi="Arial" w:cs="Arial"/>
          <w:sz w:val="22"/>
          <w:szCs w:val="22"/>
          <w:lang w:val="en-US"/>
        </w:rPr>
        <w:fldChar w:fldCharType="begin">
          <w:fldData xml:space="preserve">PEVuZE5vdGU+PENpdGU+PEF1dGhvcj5HYW5ndWxpPC9BdXRob3I+PFllYXI+MTk5NjwvWWVhcj48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</w:fldData>
        </w:fldChar>
      </w:r>
      <w:r w:rsidR="0066059A" w:rsidRPr="00DA5B61">
        <w:rPr>
          <w:rFonts w:ascii="Arial" w:hAnsi="Arial" w:cs="Arial"/>
          <w:sz w:val="22"/>
          <w:szCs w:val="22"/>
          <w:lang w:val="en-US"/>
        </w:rPr>
        <w:instrText xml:space="preserve"> ADDIN EN.CITE.DATA </w:instrText>
      </w:r>
      <w:r w:rsidR="0066059A" w:rsidRPr="00DA5B61">
        <w:rPr>
          <w:rFonts w:ascii="Arial" w:hAnsi="Arial" w:cs="Arial"/>
          <w:sz w:val="22"/>
          <w:szCs w:val="22"/>
          <w:lang w:val="en-US"/>
        </w:rPr>
      </w:r>
      <w:r w:rsidR="0066059A" w:rsidRPr="00DA5B61">
        <w:rPr>
          <w:rFonts w:ascii="Arial" w:hAnsi="Arial" w:cs="Arial"/>
          <w:sz w:val="22"/>
          <w:szCs w:val="22"/>
          <w:lang w:val="en-US"/>
        </w:rPr>
        <w:fldChar w:fldCharType="end"/>
      </w:r>
      <w:r w:rsidR="0066059A" w:rsidRPr="00DA5B61">
        <w:rPr>
          <w:rFonts w:ascii="Arial" w:hAnsi="Arial" w:cs="Arial"/>
          <w:sz w:val="22"/>
          <w:szCs w:val="22"/>
          <w:lang w:val="en-US"/>
        </w:rPr>
      </w:r>
      <w:r w:rsidR="0066059A" w:rsidRPr="00DA5B61">
        <w:rPr>
          <w:rFonts w:ascii="Arial" w:hAnsi="Arial" w:cs="Arial"/>
          <w:sz w:val="22"/>
          <w:szCs w:val="22"/>
          <w:lang w:val="en-US"/>
        </w:rPr>
        <w:fldChar w:fldCharType="end"/>
      </w:r>
      <w:r w:rsidR="002C557B" w:rsidRPr="00DA5B61">
        <w:rPr>
          <w:rFonts w:ascii="Arial" w:hAnsi="Arial" w:cs="Arial"/>
          <w:sz w:val="22"/>
          <w:szCs w:val="22"/>
          <w:lang w:val="en-US"/>
        </w:rPr>
        <w:t xml:space="preserve">. </w:t>
      </w:r>
      <w:r w:rsidR="00FC724F" w:rsidRPr="00DA5B61">
        <w:rPr>
          <w:rFonts w:ascii="Arial" w:hAnsi="Arial" w:cs="Arial"/>
          <w:sz w:val="22"/>
          <w:szCs w:val="22"/>
          <w:lang w:val="en-US"/>
        </w:rPr>
        <w:t>S</w:t>
      </w:r>
      <w:r w:rsidR="001B27D7" w:rsidRPr="00DA5B61">
        <w:rPr>
          <w:rFonts w:ascii="Arial" w:hAnsi="Arial" w:cs="Arial"/>
          <w:sz w:val="22"/>
          <w:szCs w:val="22"/>
          <w:lang w:val="en-US"/>
        </w:rPr>
        <w:t>ubclinical hypothyroidism is often ass</w:t>
      </w:r>
      <w:r w:rsidR="002C557B" w:rsidRPr="00DA5B61">
        <w:rPr>
          <w:rFonts w:ascii="Arial" w:hAnsi="Arial" w:cs="Arial"/>
          <w:sz w:val="22"/>
          <w:szCs w:val="22"/>
          <w:lang w:val="en-US"/>
        </w:rPr>
        <w:t xml:space="preserve">ociated with memory impairment. </w:t>
      </w:r>
      <w:r w:rsidR="00D55291" w:rsidRPr="00DA5B61">
        <w:rPr>
          <w:rFonts w:ascii="Arial" w:hAnsi="Arial" w:cs="Arial"/>
          <w:sz w:val="22"/>
          <w:szCs w:val="22"/>
          <w:lang w:val="en-US"/>
        </w:rPr>
        <w:t xml:space="preserve">Conversely, </w:t>
      </w:r>
      <w:r w:rsidR="00F0481C" w:rsidRPr="00DA5B61">
        <w:rPr>
          <w:rFonts w:ascii="Arial" w:hAnsi="Arial" w:cs="Arial"/>
          <w:sz w:val="22"/>
          <w:szCs w:val="22"/>
          <w:lang w:val="en-US"/>
        </w:rPr>
        <w:t>h</w:t>
      </w:r>
      <w:r w:rsidR="001B27D7" w:rsidRPr="00DA5B61">
        <w:rPr>
          <w:rFonts w:ascii="Arial" w:hAnsi="Arial" w:cs="Arial"/>
          <w:sz w:val="22"/>
          <w:szCs w:val="22"/>
          <w:lang w:val="en-US"/>
        </w:rPr>
        <w:t xml:space="preserve">yperthyroidism causes </w:t>
      </w:r>
      <w:r w:rsidR="00A656BC" w:rsidRPr="00DA5B61">
        <w:rPr>
          <w:rFonts w:ascii="Arial" w:hAnsi="Arial" w:cs="Arial"/>
          <w:sz w:val="22"/>
          <w:szCs w:val="22"/>
          <w:lang w:val="en-US"/>
        </w:rPr>
        <w:t xml:space="preserve">hyperreflexia, </w:t>
      </w:r>
      <w:r w:rsidR="001B27D7" w:rsidRPr="00DA5B61">
        <w:rPr>
          <w:rFonts w:ascii="Arial" w:hAnsi="Arial" w:cs="Arial"/>
          <w:sz w:val="22"/>
          <w:szCs w:val="22"/>
          <w:lang w:val="en-US"/>
        </w:rPr>
        <w:t>irritability,</w:t>
      </w:r>
      <w:r w:rsidR="00A656BC" w:rsidRPr="00DA5B61">
        <w:rPr>
          <w:rFonts w:ascii="Arial" w:hAnsi="Arial" w:cs="Arial"/>
          <w:sz w:val="22"/>
          <w:szCs w:val="22"/>
          <w:lang w:val="en-US"/>
        </w:rPr>
        <w:t xml:space="preserve"> </w:t>
      </w:r>
      <w:r w:rsidR="001B27D7" w:rsidRPr="00DA5B61">
        <w:rPr>
          <w:rFonts w:ascii="Arial" w:hAnsi="Arial" w:cs="Arial"/>
          <w:sz w:val="22"/>
          <w:szCs w:val="22"/>
          <w:lang w:val="en-US"/>
        </w:rPr>
        <w:t xml:space="preserve">and </w:t>
      </w:r>
      <w:r w:rsidR="00A656BC" w:rsidRPr="00DA5B61">
        <w:rPr>
          <w:rFonts w:ascii="Arial" w:hAnsi="Arial" w:cs="Arial"/>
          <w:sz w:val="22"/>
          <w:szCs w:val="22"/>
          <w:lang w:val="en-US"/>
        </w:rPr>
        <w:t xml:space="preserve">anxiety </w:t>
      </w:r>
      <w:r w:rsidR="00D55291" w:rsidRPr="00DA5B61">
        <w:rPr>
          <w:rFonts w:ascii="Arial" w:hAnsi="Arial" w:cs="Arial"/>
          <w:sz w:val="22"/>
          <w:szCs w:val="22"/>
          <w:lang w:val="en-US"/>
        </w:rPr>
        <w:t>among other symptoms</w:t>
      </w:r>
      <w:r w:rsidR="001C5308" w:rsidRPr="00DA5B61">
        <w:rPr>
          <w:rFonts w:ascii="Arial" w:hAnsi="Arial" w:cs="Arial"/>
          <w:sz w:val="22"/>
          <w:szCs w:val="22"/>
          <w:lang w:val="en-US"/>
        </w:rPr>
        <w:t xml:space="preserve"> (4)</w:t>
      </w:r>
      <w:r w:rsidR="0066059A" w:rsidRPr="00DA5B61">
        <w:rPr>
          <w:rFonts w:ascii="Arial" w:hAnsi="Arial" w:cs="Arial"/>
          <w:sz w:val="22"/>
          <w:szCs w:val="22"/>
          <w:lang w:val="en-US"/>
        </w:rPr>
        <w:fldChar w:fldCharType="begin"/>
      </w:r>
      <w:r w:rsidR="0066059A" w:rsidRPr="00DA5B61">
        <w:rPr>
          <w:rFonts w:ascii="Arial" w:hAnsi="Arial" w:cs="Arial"/>
          <w:sz w:val="22"/>
          <w:szCs w:val="22"/>
          <w:lang w:val="en-US"/>
        </w:rPr>
        <w:instrText xml:space="preserve"> ADDIN EN.CITE &lt;EndNote&gt;&lt;Cite&gt;&lt;Author&gt;Craske&lt;/Author&gt;&lt;Year&gt;2016&lt;/Year&gt;&lt;RecNum&gt;814&lt;/RecNum&gt;&lt;DisplayText&gt;(5)&lt;/DisplayText&gt;&lt;record&gt;&lt;rec-number&gt;814&lt;/rec-number&gt;&lt;foreign-keys&gt;&lt;key app="EN" db-id="xdxetappzvzvp1e5z9u5s2ee02e9d5020eff" timestamp="1523368197"&gt;814&lt;/key&gt;&lt;/foreign-keys&gt;&lt;ref-type name="Journal Article"&gt;17&lt;/ref-type&gt;&lt;contributors&gt;&lt;authors&gt;&lt;author&gt;Craske, M. G.&lt;/author&gt;&lt;author&gt;Stein, M. B.&lt;/author&gt;&lt;/authors&gt;&lt;/contributors&gt;&lt;auth-address&gt;Department of Psychology and Department of Psychiatry and Biobehavioral Sciences, University of California, Los Angeles, Los Angeles, CA, USA. Electronic address: craske@psych.ucla.edu.&amp;#xD;Department of Psychiatry and Department of Family Medicine and Public Health, University of California, San Diego, La Jolla, CA, USA; VA San Diego Healthcare System, San Diego, CA, USA.&lt;/auth-address&gt;&lt;titles&gt;&lt;title&gt;Anxiety&lt;/title&gt;&lt;secondary-title&gt;Lancet&lt;/secondary-title&gt;&lt;/titles&gt;&lt;pages&gt;3048-3059&lt;/pages&gt;&lt;volume&gt;388&lt;/volume&gt;&lt;number&gt;10063&lt;/number&gt;&lt;keywords&gt;&lt;keyword&gt;Anxiety Disorders/*diagnosis/*drug therapy&lt;/keyword&gt;&lt;keyword&gt;Cognitive Therapy/*methods&lt;/keyword&gt;&lt;keyword&gt;Diagnosis, Differential&lt;/keyword&gt;&lt;keyword&gt;Humans&lt;/keyword&gt;&lt;keyword&gt;Serotonin Uptake Inhibitors/*therapeutic use&lt;/keyword&gt;&lt;/keywords&gt;&lt;dates&gt;&lt;year&gt;2016&lt;/year&gt;&lt;pub-dates&gt;&lt;date&gt;Dec 17&lt;/date&gt;&lt;/pub-dates&gt;&lt;/dates&gt;&lt;isbn&gt;1474-547X (Electronic)&amp;#xD;0140-6736 (Linking)&lt;/isbn&gt;&lt;accession-num&gt;27349358&lt;/accession-num&gt;&lt;urls&gt;&lt;related-urls&gt;&lt;url&gt;https://www.ncbi.nlm.nih.gov/pubmed/27349358&lt;/url&gt;&lt;/related-urls&gt;&lt;/urls&gt;&lt;electronic-resource-num&gt;10.1016/S0140-6736(16)30381-6&lt;/electronic-resource-num&gt;&lt;/record&gt;&lt;/Cite&gt;&lt;/EndNote&gt;</w:instrText>
      </w:r>
      <w:r w:rsidR="0066059A" w:rsidRPr="00DA5B61">
        <w:rPr>
          <w:rFonts w:ascii="Arial" w:hAnsi="Arial" w:cs="Arial"/>
          <w:sz w:val="22"/>
          <w:szCs w:val="22"/>
          <w:lang w:val="en-US"/>
        </w:rPr>
        <w:fldChar w:fldCharType="end"/>
      </w:r>
      <w:r w:rsidR="001B27D7" w:rsidRPr="00DA5B61">
        <w:rPr>
          <w:rFonts w:ascii="Arial" w:hAnsi="Arial" w:cs="Arial"/>
          <w:sz w:val="22"/>
          <w:szCs w:val="22"/>
          <w:lang w:val="en-US"/>
        </w:rPr>
        <w:t xml:space="preserve">. </w:t>
      </w:r>
      <w:r w:rsidR="00D55291" w:rsidRPr="00DA5B61">
        <w:rPr>
          <w:rFonts w:ascii="Arial" w:hAnsi="Arial" w:cs="Arial"/>
          <w:sz w:val="22"/>
          <w:szCs w:val="22"/>
          <w:lang w:val="en-US"/>
        </w:rPr>
        <w:t>H</w:t>
      </w:r>
      <w:r w:rsidRPr="00DA5B61">
        <w:rPr>
          <w:rFonts w:ascii="Arial" w:hAnsi="Arial" w:cs="Arial"/>
          <w:sz w:val="22"/>
          <w:szCs w:val="22"/>
          <w:lang w:val="en-US"/>
        </w:rPr>
        <w:t>ypo</w:t>
      </w:r>
      <w:r w:rsidR="0082406F" w:rsidRPr="00DA5B61">
        <w:rPr>
          <w:rFonts w:ascii="Arial" w:hAnsi="Arial" w:cs="Arial"/>
          <w:sz w:val="22"/>
          <w:szCs w:val="22"/>
          <w:lang w:val="en-US"/>
        </w:rPr>
        <w:t>-</w:t>
      </w:r>
      <w:r w:rsidRPr="00DA5B61">
        <w:rPr>
          <w:rFonts w:ascii="Arial" w:hAnsi="Arial" w:cs="Arial"/>
          <w:sz w:val="22"/>
          <w:szCs w:val="22"/>
          <w:lang w:val="en-US"/>
        </w:rPr>
        <w:t xml:space="preserve"> or hyperthyroidism </w:t>
      </w:r>
      <w:r w:rsidR="00C859B2" w:rsidRPr="00DA5B61">
        <w:rPr>
          <w:rFonts w:ascii="Arial" w:hAnsi="Arial" w:cs="Arial"/>
          <w:sz w:val="22"/>
          <w:szCs w:val="22"/>
          <w:lang w:val="en-US"/>
        </w:rPr>
        <w:t>may cause</w:t>
      </w:r>
      <w:r w:rsidRPr="00DA5B61">
        <w:rPr>
          <w:rFonts w:ascii="Arial" w:hAnsi="Arial" w:cs="Arial"/>
          <w:sz w:val="22"/>
          <w:szCs w:val="22"/>
          <w:lang w:val="en-US"/>
        </w:rPr>
        <w:t xml:space="preserve"> </w:t>
      </w:r>
      <w:r w:rsidR="001B27D7" w:rsidRPr="00DA5B61">
        <w:rPr>
          <w:rFonts w:ascii="Arial" w:hAnsi="Arial" w:cs="Arial"/>
          <w:sz w:val="22"/>
          <w:szCs w:val="22"/>
          <w:lang w:val="en-US"/>
        </w:rPr>
        <w:t xml:space="preserve">mood disorders, dementia, confusion, </w:t>
      </w:r>
      <w:r w:rsidRPr="00DA5B61">
        <w:rPr>
          <w:rFonts w:ascii="Arial" w:hAnsi="Arial" w:cs="Arial"/>
          <w:sz w:val="22"/>
          <w:szCs w:val="22"/>
          <w:lang w:val="en-US"/>
        </w:rPr>
        <w:t xml:space="preserve">and </w:t>
      </w:r>
      <w:r w:rsidR="001B27D7" w:rsidRPr="00DA5B61">
        <w:rPr>
          <w:rFonts w:ascii="Arial" w:hAnsi="Arial" w:cs="Arial"/>
          <w:sz w:val="22"/>
          <w:szCs w:val="22"/>
          <w:lang w:val="en-US"/>
        </w:rPr>
        <w:t>personality changes</w:t>
      </w:r>
      <w:r w:rsidR="00860B7E" w:rsidRPr="00DA5B61">
        <w:rPr>
          <w:rFonts w:ascii="Arial" w:hAnsi="Arial" w:cs="Arial"/>
          <w:sz w:val="22"/>
          <w:szCs w:val="22"/>
          <w:lang w:val="en-US"/>
        </w:rPr>
        <w:t xml:space="preserve"> </w:t>
      </w:r>
      <w:r w:rsidR="006A412C" w:rsidRPr="00DA5B61">
        <w:rPr>
          <w:rFonts w:ascii="Arial" w:hAnsi="Arial" w:cs="Arial"/>
          <w:sz w:val="22"/>
          <w:szCs w:val="22"/>
          <w:lang w:val="en-US"/>
        </w:rPr>
        <w:t>(5,6)</w:t>
      </w:r>
      <w:r w:rsidRPr="00DA5B61">
        <w:rPr>
          <w:rFonts w:ascii="Arial" w:hAnsi="Arial" w:cs="Arial"/>
          <w:sz w:val="22"/>
          <w:szCs w:val="22"/>
          <w:lang w:val="en-US"/>
        </w:rPr>
        <w:t>.</w:t>
      </w:r>
      <w:r w:rsidR="001B27D7" w:rsidRPr="00DA5B61">
        <w:rPr>
          <w:rFonts w:ascii="Arial" w:hAnsi="Arial" w:cs="Arial"/>
          <w:sz w:val="22"/>
          <w:szCs w:val="22"/>
          <w:lang w:val="en-US"/>
        </w:rPr>
        <w:t xml:space="preserve"> </w:t>
      </w:r>
      <w:proofErr w:type="gramStart"/>
      <w:r w:rsidRPr="00DA5B61">
        <w:rPr>
          <w:rFonts w:ascii="Arial" w:hAnsi="Arial" w:cs="Arial"/>
          <w:sz w:val="22"/>
          <w:szCs w:val="22"/>
          <w:lang w:val="en-US"/>
        </w:rPr>
        <w:t>Most of</w:t>
      </w:r>
      <w:proofErr w:type="gramEnd"/>
      <w:r w:rsidRPr="00DA5B61">
        <w:rPr>
          <w:rFonts w:ascii="Arial" w:hAnsi="Arial" w:cs="Arial"/>
          <w:sz w:val="22"/>
          <w:szCs w:val="22"/>
          <w:lang w:val="en-US"/>
        </w:rPr>
        <w:t xml:space="preserve"> these d</w:t>
      </w:r>
      <w:r w:rsidR="001B27D7" w:rsidRPr="00DA5B61">
        <w:rPr>
          <w:rFonts w:ascii="Arial" w:hAnsi="Arial" w:cs="Arial"/>
          <w:sz w:val="22"/>
          <w:szCs w:val="22"/>
          <w:lang w:val="en-US"/>
        </w:rPr>
        <w:t>isorders</w:t>
      </w:r>
      <w:r w:rsidRPr="00DA5B61">
        <w:rPr>
          <w:rFonts w:ascii="Arial" w:hAnsi="Arial" w:cs="Arial"/>
          <w:sz w:val="22"/>
          <w:szCs w:val="22"/>
          <w:lang w:val="en-US"/>
        </w:rPr>
        <w:t xml:space="preserve"> </w:t>
      </w:r>
      <w:r w:rsidR="001B27D7" w:rsidRPr="00DA5B61">
        <w:rPr>
          <w:rFonts w:ascii="Arial" w:hAnsi="Arial" w:cs="Arial"/>
          <w:sz w:val="22"/>
          <w:szCs w:val="22"/>
          <w:lang w:val="en-US"/>
        </w:rPr>
        <w:t xml:space="preserve">are usually reversible with proper treatment, indicating that </w:t>
      </w:r>
      <w:r w:rsidR="00D55291" w:rsidRPr="00DA5B61">
        <w:rPr>
          <w:rFonts w:ascii="Arial" w:hAnsi="Arial" w:cs="Arial"/>
          <w:sz w:val="22"/>
          <w:szCs w:val="22"/>
          <w:lang w:val="en-US"/>
        </w:rPr>
        <w:t xml:space="preserve">adult-onset </w:t>
      </w:r>
      <w:r w:rsidR="001B27D7" w:rsidRPr="00DA5B61">
        <w:rPr>
          <w:rFonts w:ascii="Arial" w:hAnsi="Arial" w:cs="Arial"/>
          <w:sz w:val="22"/>
          <w:szCs w:val="22"/>
          <w:lang w:val="en-US"/>
        </w:rPr>
        <w:t>thyroid hormone alterations</w:t>
      </w:r>
      <w:r w:rsidR="00053496" w:rsidRPr="00DA5B61">
        <w:rPr>
          <w:rFonts w:ascii="Arial" w:hAnsi="Arial" w:cs="Arial"/>
          <w:sz w:val="22"/>
          <w:szCs w:val="22"/>
          <w:lang w:val="en-US"/>
        </w:rPr>
        <w:t xml:space="preserve"> affect neural function but</w:t>
      </w:r>
      <w:r w:rsidR="001B27D7" w:rsidRPr="00DA5B61">
        <w:rPr>
          <w:rFonts w:ascii="Arial" w:hAnsi="Arial" w:cs="Arial"/>
          <w:sz w:val="22"/>
          <w:szCs w:val="22"/>
          <w:lang w:val="en-US"/>
        </w:rPr>
        <w:t xml:space="preserve"> do not leave permanent structural defects. </w:t>
      </w:r>
    </w:p>
    <w:p w14:paraId="2407F444" w14:textId="77777777" w:rsidR="00377249" w:rsidRPr="00DA5B61" w:rsidRDefault="00377249" w:rsidP="00DA5B61">
      <w:pPr>
        <w:spacing w:line="276" w:lineRule="auto"/>
        <w:rPr>
          <w:rFonts w:ascii="Arial" w:hAnsi="Arial" w:cs="Arial"/>
          <w:sz w:val="22"/>
          <w:szCs w:val="22"/>
          <w:lang w:val="en-US" w:eastAsia="en-US"/>
        </w:rPr>
      </w:pPr>
    </w:p>
    <w:p w14:paraId="603298D0" w14:textId="436C44BA" w:rsidR="001374F0" w:rsidRPr="00DA5B61" w:rsidRDefault="00377249" w:rsidP="00DA5B61">
      <w:pPr>
        <w:spacing w:line="276" w:lineRule="auto"/>
        <w:rPr>
          <w:rFonts w:ascii="Arial" w:hAnsi="Arial" w:cs="Arial"/>
          <w:sz w:val="22"/>
          <w:szCs w:val="22"/>
          <w:lang w:val="en-US"/>
        </w:rPr>
      </w:pPr>
      <w:r w:rsidRPr="00DA5B61">
        <w:rPr>
          <w:rFonts w:ascii="Arial" w:hAnsi="Arial" w:cs="Arial"/>
          <w:sz w:val="22"/>
          <w:szCs w:val="22"/>
          <w:lang w:val="en-US"/>
        </w:rPr>
        <w:t xml:space="preserve">The actions of thyroid hormones during </w:t>
      </w:r>
      <w:r w:rsidR="006B6DA1" w:rsidRPr="00DA5B61">
        <w:rPr>
          <w:rFonts w:ascii="Arial" w:hAnsi="Arial" w:cs="Arial"/>
          <w:sz w:val="22"/>
          <w:szCs w:val="22"/>
          <w:lang w:val="en-US"/>
        </w:rPr>
        <w:t>mammalian brain maturation</w:t>
      </w:r>
      <w:r w:rsidRPr="00DA5B61">
        <w:rPr>
          <w:rFonts w:ascii="Arial" w:hAnsi="Arial" w:cs="Arial"/>
          <w:sz w:val="22"/>
          <w:szCs w:val="22"/>
          <w:lang w:val="en-US"/>
        </w:rPr>
        <w:t xml:space="preserve"> </w:t>
      </w:r>
      <w:r w:rsidR="006B6DA1" w:rsidRPr="00DA5B61">
        <w:rPr>
          <w:rFonts w:ascii="Arial" w:hAnsi="Arial" w:cs="Arial"/>
          <w:sz w:val="22"/>
          <w:szCs w:val="22"/>
          <w:lang w:val="en-US"/>
        </w:rPr>
        <w:t>are qualitatively different. T</w:t>
      </w:r>
      <w:r w:rsidRPr="00DA5B61">
        <w:rPr>
          <w:rFonts w:ascii="Arial" w:hAnsi="Arial" w:cs="Arial"/>
          <w:sz w:val="22"/>
          <w:szCs w:val="22"/>
          <w:lang w:val="en-US"/>
        </w:rPr>
        <w:t xml:space="preserve">hey </w:t>
      </w:r>
      <w:r w:rsidR="00997800" w:rsidRPr="00DA5B61">
        <w:rPr>
          <w:rFonts w:ascii="Arial" w:hAnsi="Arial" w:cs="Arial"/>
          <w:sz w:val="22"/>
          <w:szCs w:val="22"/>
          <w:lang w:val="en-US"/>
        </w:rPr>
        <w:t xml:space="preserve">influence </w:t>
      </w:r>
      <w:proofErr w:type="gramStart"/>
      <w:r w:rsidR="005B2730" w:rsidRPr="00DA5B61">
        <w:rPr>
          <w:rFonts w:ascii="Arial" w:hAnsi="Arial" w:cs="Arial"/>
          <w:sz w:val="22"/>
          <w:szCs w:val="22"/>
          <w:lang w:val="en-US"/>
        </w:rPr>
        <w:t>many</w:t>
      </w:r>
      <w:proofErr w:type="gramEnd"/>
      <w:r w:rsidR="005B2730" w:rsidRPr="00DA5B61">
        <w:rPr>
          <w:rFonts w:ascii="Arial" w:hAnsi="Arial" w:cs="Arial"/>
          <w:sz w:val="22"/>
          <w:szCs w:val="22"/>
          <w:lang w:val="en-US"/>
        </w:rPr>
        <w:t xml:space="preserve"> </w:t>
      </w:r>
      <w:r w:rsidR="006B6DA1" w:rsidRPr="00DA5B61">
        <w:rPr>
          <w:rFonts w:ascii="Arial" w:hAnsi="Arial" w:cs="Arial"/>
          <w:sz w:val="22"/>
          <w:szCs w:val="22"/>
          <w:lang w:val="en-US"/>
        </w:rPr>
        <w:t>developmental</w:t>
      </w:r>
      <w:r w:rsidR="00997800" w:rsidRPr="00DA5B61">
        <w:rPr>
          <w:rFonts w:ascii="Arial" w:hAnsi="Arial" w:cs="Arial"/>
          <w:sz w:val="22"/>
          <w:szCs w:val="22"/>
          <w:lang w:val="en-US"/>
        </w:rPr>
        <w:t xml:space="preserve"> processes</w:t>
      </w:r>
      <w:r w:rsidR="006B6DA1" w:rsidRPr="00DA5B61">
        <w:rPr>
          <w:rFonts w:ascii="Arial" w:hAnsi="Arial" w:cs="Arial"/>
          <w:sz w:val="22"/>
          <w:szCs w:val="22"/>
          <w:lang w:val="en-US"/>
        </w:rPr>
        <w:t>, usually</w:t>
      </w:r>
      <w:r w:rsidR="005B2730" w:rsidRPr="00DA5B61">
        <w:rPr>
          <w:rFonts w:ascii="Arial" w:hAnsi="Arial" w:cs="Arial"/>
          <w:sz w:val="22"/>
          <w:szCs w:val="22"/>
          <w:lang w:val="en-US"/>
        </w:rPr>
        <w:t xml:space="preserve"> </w:t>
      </w:r>
      <w:r w:rsidRPr="00DA5B61">
        <w:rPr>
          <w:rFonts w:ascii="Arial" w:hAnsi="Arial" w:cs="Arial"/>
          <w:sz w:val="22"/>
          <w:szCs w:val="22"/>
          <w:lang w:val="en-US"/>
        </w:rPr>
        <w:t xml:space="preserve">during </w:t>
      </w:r>
      <w:r w:rsidR="006B6DA1" w:rsidRPr="00DA5B61">
        <w:rPr>
          <w:rFonts w:ascii="Arial" w:hAnsi="Arial" w:cs="Arial"/>
          <w:sz w:val="22"/>
          <w:szCs w:val="22"/>
          <w:lang w:val="en-US"/>
        </w:rPr>
        <w:t>limited</w:t>
      </w:r>
      <w:r w:rsidRPr="00DA5B61">
        <w:rPr>
          <w:rFonts w:ascii="Arial" w:hAnsi="Arial" w:cs="Arial"/>
          <w:sz w:val="22"/>
          <w:szCs w:val="22"/>
          <w:lang w:val="en-US"/>
        </w:rPr>
        <w:t xml:space="preserve"> time windows</w:t>
      </w:r>
      <w:proofErr w:type="gramStart"/>
      <w:r w:rsidRPr="00DA5B61">
        <w:rPr>
          <w:rFonts w:ascii="Arial" w:hAnsi="Arial" w:cs="Arial"/>
          <w:sz w:val="22"/>
          <w:szCs w:val="22"/>
          <w:lang w:val="en-US"/>
        </w:rPr>
        <w:t xml:space="preserve">. </w:t>
      </w:r>
      <w:r w:rsidR="00997800" w:rsidRPr="00DA5B61">
        <w:rPr>
          <w:rFonts w:ascii="Arial" w:hAnsi="Arial" w:cs="Arial"/>
          <w:sz w:val="22"/>
          <w:szCs w:val="22"/>
          <w:lang w:val="en-US"/>
        </w:rPr>
        <w:t xml:space="preserve"> </w:t>
      </w:r>
      <w:proofErr w:type="gramEnd"/>
      <w:r w:rsidR="005B2730" w:rsidRPr="00DA5B61">
        <w:rPr>
          <w:rFonts w:ascii="Arial" w:hAnsi="Arial" w:cs="Arial"/>
          <w:sz w:val="22"/>
          <w:szCs w:val="22"/>
          <w:lang w:val="en-US"/>
        </w:rPr>
        <w:t>They are</w:t>
      </w:r>
      <w:r w:rsidR="00997800" w:rsidRPr="00DA5B61">
        <w:rPr>
          <w:rFonts w:ascii="Arial" w:hAnsi="Arial" w:cs="Arial"/>
          <w:sz w:val="22"/>
          <w:szCs w:val="22"/>
          <w:lang w:val="en-US"/>
        </w:rPr>
        <w:t xml:space="preserve"> required for the timely synchronization of </w:t>
      </w:r>
      <w:r w:rsidR="00C859B2" w:rsidRPr="00DA5B61">
        <w:rPr>
          <w:rFonts w:ascii="Arial" w:hAnsi="Arial" w:cs="Arial"/>
          <w:sz w:val="22"/>
          <w:szCs w:val="22"/>
          <w:lang w:val="en-US"/>
        </w:rPr>
        <w:t xml:space="preserve">seemingly </w:t>
      </w:r>
      <w:r w:rsidR="00997800" w:rsidRPr="00DA5B61">
        <w:rPr>
          <w:rFonts w:ascii="Arial" w:hAnsi="Arial" w:cs="Arial"/>
          <w:sz w:val="22"/>
          <w:szCs w:val="22"/>
          <w:lang w:val="en-US"/>
        </w:rPr>
        <w:t>independent events</w:t>
      </w:r>
      <w:r w:rsidR="00BD74B9" w:rsidRPr="00DA5B61">
        <w:rPr>
          <w:rFonts w:ascii="Arial" w:hAnsi="Arial" w:cs="Arial"/>
          <w:sz w:val="22"/>
          <w:szCs w:val="22"/>
          <w:lang w:val="en-US"/>
        </w:rPr>
        <w:t xml:space="preserve"> and </w:t>
      </w:r>
      <w:r w:rsidR="001E7F36" w:rsidRPr="00DA5B61">
        <w:rPr>
          <w:rFonts w:ascii="Arial" w:hAnsi="Arial" w:cs="Arial"/>
          <w:sz w:val="22"/>
          <w:szCs w:val="22"/>
          <w:lang w:val="en-US"/>
        </w:rPr>
        <w:t>facilitate t</w:t>
      </w:r>
      <w:r w:rsidR="005B2730" w:rsidRPr="00DA5B61">
        <w:rPr>
          <w:rFonts w:ascii="Arial" w:hAnsi="Arial" w:cs="Arial"/>
          <w:sz w:val="22"/>
          <w:szCs w:val="22"/>
          <w:lang w:val="en-US"/>
        </w:rPr>
        <w:t xml:space="preserve">he transition between </w:t>
      </w:r>
      <w:r w:rsidR="001A6DDA" w:rsidRPr="00DA5B61">
        <w:rPr>
          <w:rFonts w:ascii="Arial" w:hAnsi="Arial" w:cs="Arial"/>
          <w:sz w:val="22"/>
          <w:szCs w:val="22"/>
          <w:lang w:val="en-US"/>
        </w:rPr>
        <w:t xml:space="preserve">the </w:t>
      </w:r>
      <w:r w:rsidR="005B2730" w:rsidRPr="00DA5B61">
        <w:rPr>
          <w:rFonts w:ascii="Arial" w:hAnsi="Arial" w:cs="Arial"/>
          <w:sz w:val="22"/>
          <w:szCs w:val="22"/>
          <w:lang w:val="en-US"/>
        </w:rPr>
        <w:t>fetal and postnatal stages</w:t>
      </w:r>
      <w:r w:rsidR="001C5308" w:rsidRPr="00DA5B61">
        <w:rPr>
          <w:rFonts w:ascii="Arial" w:hAnsi="Arial" w:cs="Arial"/>
          <w:sz w:val="22"/>
          <w:szCs w:val="22"/>
          <w:lang w:val="en-US"/>
        </w:rPr>
        <w:t xml:space="preserve"> (7,8)</w:t>
      </w:r>
      <w:r w:rsidR="0066059A" w:rsidRPr="00DA5B61">
        <w:rPr>
          <w:rFonts w:ascii="Arial" w:hAnsi="Arial" w:cs="Arial"/>
          <w:sz w:val="22"/>
          <w:szCs w:val="22"/>
          <w:lang w:val="en-US"/>
        </w:rPr>
        <w:fldChar w:fldCharType="begin">
          <w:fldData xml:space="preserve">PEVuZE5vdGU+PENpdGU+PEF1dGhvcj5HaWwtSWJhbmV6PC9BdXRob3I+PFllYXI+MjAxNzwvWWVh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</w:fldData>
        </w:fldChar>
      </w:r>
      <w:r w:rsidR="0066059A" w:rsidRPr="00DA5B61">
        <w:rPr>
          <w:rFonts w:ascii="Arial" w:hAnsi="Arial" w:cs="Arial"/>
          <w:sz w:val="22"/>
          <w:szCs w:val="22"/>
          <w:lang w:val="en-US"/>
        </w:rPr>
        <w:instrText xml:space="preserve"> ADDIN EN.CITE </w:instrText>
      </w:r>
      <w:r w:rsidR="0066059A" w:rsidRPr="00DA5B61">
        <w:rPr>
          <w:rFonts w:ascii="Arial" w:hAnsi="Arial" w:cs="Arial"/>
          <w:sz w:val="22"/>
          <w:szCs w:val="22"/>
          <w:lang w:val="en-US"/>
        </w:rPr>
        <w:fldChar w:fldCharType="begin">
          <w:fldData xml:space="preserve">PEVuZE5vdGU+PENpdGU+PEF1dGhvcj5HaWwtSWJhbmV6PC9BdXRob3I+PFllYXI+MjAxNzwvWWVh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</w:fldData>
        </w:fldChar>
      </w:r>
      <w:r w:rsidR="0066059A" w:rsidRPr="00DA5B61">
        <w:rPr>
          <w:rFonts w:ascii="Arial" w:hAnsi="Arial" w:cs="Arial"/>
          <w:sz w:val="22"/>
          <w:szCs w:val="22"/>
          <w:lang w:val="en-US"/>
        </w:rPr>
        <w:instrText xml:space="preserve"> ADDIN EN.CITE.DATA </w:instrText>
      </w:r>
      <w:r w:rsidR="0066059A" w:rsidRPr="00DA5B61">
        <w:rPr>
          <w:rFonts w:ascii="Arial" w:hAnsi="Arial" w:cs="Arial"/>
          <w:sz w:val="22"/>
          <w:szCs w:val="22"/>
          <w:lang w:val="en-US"/>
        </w:rPr>
      </w:r>
      <w:r w:rsidR="0066059A" w:rsidRPr="00DA5B61">
        <w:rPr>
          <w:rFonts w:ascii="Arial" w:hAnsi="Arial" w:cs="Arial"/>
          <w:sz w:val="22"/>
          <w:szCs w:val="22"/>
          <w:lang w:val="en-US"/>
        </w:rPr>
        <w:fldChar w:fldCharType="end"/>
      </w:r>
      <w:r w:rsidR="0066059A" w:rsidRPr="00DA5B61">
        <w:rPr>
          <w:rFonts w:ascii="Arial" w:hAnsi="Arial" w:cs="Arial"/>
          <w:sz w:val="22"/>
          <w:szCs w:val="22"/>
          <w:lang w:val="en-US"/>
        </w:rPr>
      </w:r>
      <w:r w:rsidR="0066059A" w:rsidRPr="00DA5B61">
        <w:rPr>
          <w:rFonts w:ascii="Arial" w:hAnsi="Arial" w:cs="Arial"/>
          <w:sz w:val="22"/>
          <w:szCs w:val="22"/>
          <w:lang w:val="en-US"/>
        </w:rPr>
        <w:fldChar w:fldCharType="end"/>
      </w:r>
      <w:r w:rsidR="0083175D" w:rsidRPr="00DA5B61">
        <w:rPr>
          <w:rFonts w:ascii="Arial" w:hAnsi="Arial" w:cs="Arial"/>
          <w:sz w:val="22"/>
          <w:szCs w:val="22"/>
          <w:lang w:val="en-US"/>
        </w:rPr>
        <w:t xml:space="preserve">, </w:t>
      </w:r>
      <w:r w:rsidR="00BD74B9" w:rsidRPr="00DA5B61">
        <w:rPr>
          <w:rFonts w:ascii="Arial" w:hAnsi="Arial" w:cs="Arial"/>
          <w:sz w:val="22"/>
          <w:szCs w:val="22"/>
          <w:lang w:val="en-US"/>
        </w:rPr>
        <w:t>similarly</w:t>
      </w:r>
      <w:r w:rsidR="003D4740" w:rsidRPr="00DA5B61">
        <w:rPr>
          <w:rFonts w:ascii="Arial" w:hAnsi="Arial" w:cs="Arial"/>
          <w:sz w:val="22"/>
          <w:szCs w:val="22"/>
          <w:lang w:val="en-US"/>
        </w:rPr>
        <w:t xml:space="preserve"> </w:t>
      </w:r>
      <w:r w:rsidR="00196628" w:rsidRPr="00DA5B61">
        <w:rPr>
          <w:rFonts w:ascii="Arial" w:hAnsi="Arial" w:cs="Arial"/>
          <w:sz w:val="22"/>
          <w:szCs w:val="22"/>
          <w:lang w:val="en-US"/>
        </w:rPr>
        <w:t>to</w:t>
      </w:r>
      <w:r w:rsidR="003D4740" w:rsidRPr="00DA5B61">
        <w:rPr>
          <w:rFonts w:ascii="Arial" w:hAnsi="Arial" w:cs="Arial"/>
          <w:sz w:val="22"/>
          <w:szCs w:val="22"/>
          <w:lang w:val="en-US"/>
        </w:rPr>
        <w:t xml:space="preserve"> </w:t>
      </w:r>
      <w:r w:rsidR="0083175D" w:rsidRPr="00DA5B61">
        <w:rPr>
          <w:rFonts w:ascii="Arial" w:hAnsi="Arial" w:cs="Arial"/>
          <w:sz w:val="22"/>
          <w:szCs w:val="22"/>
          <w:lang w:val="en-US"/>
        </w:rPr>
        <w:t>promoting</w:t>
      </w:r>
      <w:r w:rsidR="00BD74B9" w:rsidRPr="00DA5B61">
        <w:rPr>
          <w:rFonts w:ascii="Arial" w:hAnsi="Arial" w:cs="Arial"/>
          <w:sz w:val="22"/>
          <w:szCs w:val="22"/>
          <w:lang w:val="en-US"/>
        </w:rPr>
        <w:t xml:space="preserve"> </w:t>
      </w:r>
      <w:r w:rsidR="003D4740" w:rsidRPr="00DA5B61">
        <w:rPr>
          <w:rFonts w:ascii="Arial" w:hAnsi="Arial" w:cs="Arial"/>
          <w:sz w:val="22"/>
          <w:szCs w:val="22"/>
          <w:lang w:val="en-US"/>
        </w:rPr>
        <w:t>amphibia</w:t>
      </w:r>
      <w:r w:rsidR="00196628" w:rsidRPr="00DA5B61">
        <w:rPr>
          <w:rFonts w:ascii="Arial" w:hAnsi="Arial" w:cs="Arial"/>
          <w:sz w:val="22"/>
          <w:szCs w:val="22"/>
          <w:lang w:val="en-US"/>
        </w:rPr>
        <w:t>n</w:t>
      </w:r>
      <w:r w:rsidR="003D4740" w:rsidRPr="00DA5B61">
        <w:rPr>
          <w:rFonts w:ascii="Arial" w:hAnsi="Arial" w:cs="Arial"/>
          <w:color w:val="1F497D" w:themeColor="text2"/>
          <w:sz w:val="22"/>
          <w:szCs w:val="22"/>
          <w:lang w:val="en-US"/>
        </w:rPr>
        <w:t xml:space="preserve"> </w:t>
      </w:r>
      <w:r w:rsidR="003D4740" w:rsidRPr="00DA5B61">
        <w:rPr>
          <w:rFonts w:ascii="Arial" w:hAnsi="Arial" w:cs="Arial"/>
          <w:sz w:val="22"/>
          <w:szCs w:val="22"/>
          <w:lang w:val="en-US"/>
        </w:rPr>
        <w:t>metamorphosis</w:t>
      </w:r>
      <w:r w:rsidR="001C5308" w:rsidRPr="00DA5B61">
        <w:rPr>
          <w:rFonts w:ascii="Arial" w:hAnsi="Arial" w:cs="Arial"/>
          <w:sz w:val="22"/>
          <w:szCs w:val="22"/>
          <w:lang w:val="en-US"/>
        </w:rPr>
        <w:t xml:space="preserve"> (9,10)</w:t>
      </w:r>
      <w:r w:rsidR="0066059A" w:rsidRPr="00DA5B61">
        <w:rPr>
          <w:rFonts w:ascii="Arial" w:hAnsi="Arial" w:cs="Arial"/>
          <w:sz w:val="22"/>
          <w:szCs w:val="22"/>
          <w:lang w:val="en-US"/>
        </w:rPr>
        <w:fldChar w:fldCharType="begin">
          <w:fldData xml:space="preserve">PEVuZE5vdGU+PENpdGU+PEF1dGhvcj5MYXVkZXQ8L0F1dGhvcj48WWVhcj4yMDExPC9ZZWFyPjxS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</w:fldData>
        </w:fldChar>
      </w:r>
      <w:r w:rsidR="0066059A" w:rsidRPr="00DA5B61">
        <w:rPr>
          <w:rFonts w:ascii="Arial" w:hAnsi="Arial" w:cs="Arial"/>
          <w:sz w:val="22"/>
          <w:szCs w:val="22"/>
          <w:lang w:val="en-US"/>
        </w:rPr>
        <w:instrText xml:space="preserve"> ADDIN EN.CITE </w:instrText>
      </w:r>
      <w:r w:rsidR="0066059A" w:rsidRPr="00DA5B61">
        <w:rPr>
          <w:rFonts w:ascii="Arial" w:hAnsi="Arial" w:cs="Arial"/>
          <w:sz w:val="22"/>
          <w:szCs w:val="22"/>
          <w:lang w:val="en-US"/>
        </w:rPr>
        <w:fldChar w:fldCharType="begin">
          <w:fldData xml:space="preserve">PEVuZE5vdGU+PENpdGU+PEF1dGhvcj5MYXVkZXQ8L0F1dGhvcj48WWVhcj4yMDExPC9ZZWFyPjxS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</w:fldData>
        </w:fldChar>
      </w:r>
      <w:r w:rsidR="0066059A" w:rsidRPr="00DA5B61">
        <w:rPr>
          <w:rFonts w:ascii="Arial" w:hAnsi="Arial" w:cs="Arial"/>
          <w:sz w:val="22"/>
          <w:szCs w:val="22"/>
          <w:lang w:val="en-US"/>
        </w:rPr>
        <w:instrText xml:space="preserve"> ADDIN EN.CITE.DATA </w:instrText>
      </w:r>
      <w:r w:rsidR="0066059A" w:rsidRPr="00DA5B61">
        <w:rPr>
          <w:rFonts w:ascii="Arial" w:hAnsi="Arial" w:cs="Arial"/>
          <w:sz w:val="22"/>
          <w:szCs w:val="22"/>
          <w:lang w:val="en-US"/>
        </w:rPr>
      </w:r>
      <w:r w:rsidR="0066059A" w:rsidRPr="00DA5B61">
        <w:rPr>
          <w:rFonts w:ascii="Arial" w:hAnsi="Arial" w:cs="Arial"/>
          <w:sz w:val="22"/>
          <w:szCs w:val="22"/>
          <w:lang w:val="en-US"/>
        </w:rPr>
        <w:fldChar w:fldCharType="end"/>
      </w:r>
      <w:r w:rsidR="0066059A" w:rsidRPr="00DA5B61">
        <w:rPr>
          <w:rFonts w:ascii="Arial" w:hAnsi="Arial" w:cs="Arial"/>
          <w:sz w:val="22"/>
          <w:szCs w:val="22"/>
          <w:lang w:val="en-US"/>
        </w:rPr>
      </w:r>
      <w:r w:rsidR="0066059A" w:rsidRPr="00DA5B61">
        <w:rPr>
          <w:rFonts w:ascii="Arial" w:hAnsi="Arial" w:cs="Arial"/>
          <w:sz w:val="22"/>
          <w:szCs w:val="22"/>
          <w:lang w:val="en-US"/>
        </w:rPr>
        <w:fldChar w:fldCharType="end"/>
      </w:r>
      <w:r w:rsidR="003D4740" w:rsidRPr="00DA5B61">
        <w:rPr>
          <w:rFonts w:ascii="Arial" w:hAnsi="Arial" w:cs="Arial"/>
          <w:sz w:val="22"/>
          <w:szCs w:val="22"/>
          <w:lang w:val="en-US"/>
        </w:rPr>
        <w:t xml:space="preserve">. </w:t>
      </w:r>
      <w:r w:rsidR="0083175D" w:rsidRPr="00DA5B61">
        <w:rPr>
          <w:rFonts w:ascii="Arial" w:hAnsi="Arial" w:cs="Arial"/>
          <w:sz w:val="22"/>
          <w:szCs w:val="22"/>
          <w:lang w:val="en-US"/>
        </w:rPr>
        <w:t>T</w:t>
      </w:r>
      <w:r w:rsidR="001E7F36" w:rsidRPr="00DA5B61">
        <w:rPr>
          <w:rFonts w:ascii="Arial" w:hAnsi="Arial" w:cs="Arial"/>
          <w:sz w:val="22"/>
          <w:szCs w:val="22"/>
          <w:lang w:val="en-US"/>
        </w:rPr>
        <w:t xml:space="preserve">hyroid hormone deficiency </w:t>
      </w:r>
      <w:r w:rsidR="00D61B69" w:rsidRPr="00DA5B61">
        <w:rPr>
          <w:rFonts w:ascii="Arial" w:hAnsi="Arial" w:cs="Arial"/>
          <w:sz w:val="22"/>
          <w:szCs w:val="22"/>
          <w:lang w:val="en-US"/>
        </w:rPr>
        <w:t xml:space="preserve">during critical </w:t>
      </w:r>
      <w:r w:rsidR="009852FE" w:rsidRPr="00DA5B61">
        <w:rPr>
          <w:rFonts w:ascii="Arial" w:hAnsi="Arial" w:cs="Arial"/>
          <w:sz w:val="22"/>
          <w:szCs w:val="22"/>
          <w:lang w:val="en-US"/>
        </w:rPr>
        <w:t>trans</w:t>
      </w:r>
      <w:r w:rsidR="001E7F36" w:rsidRPr="00DA5B61">
        <w:rPr>
          <w:rFonts w:ascii="Arial" w:hAnsi="Arial" w:cs="Arial"/>
          <w:sz w:val="22"/>
          <w:szCs w:val="22"/>
          <w:lang w:val="en-US"/>
        </w:rPr>
        <w:t xml:space="preserve">ition </w:t>
      </w:r>
      <w:r w:rsidR="00D61B69" w:rsidRPr="00DA5B61">
        <w:rPr>
          <w:rFonts w:ascii="Arial" w:hAnsi="Arial" w:cs="Arial"/>
          <w:sz w:val="22"/>
          <w:szCs w:val="22"/>
          <w:lang w:val="en-US"/>
        </w:rPr>
        <w:t xml:space="preserve">periods </w:t>
      </w:r>
      <w:r w:rsidR="00816D28" w:rsidRPr="00DA5B61">
        <w:rPr>
          <w:rFonts w:ascii="Arial" w:hAnsi="Arial" w:cs="Arial"/>
          <w:sz w:val="22"/>
          <w:szCs w:val="22"/>
          <w:lang w:val="en-US"/>
        </w:rPr>
        <w:t xml:space="preserve">may lead to </w:t>
      </w:r>
      <w:r w:rsidR="00816D28" w:rsidRPr="00DA5B61">
        <w:rPr>
          <w:rFonts w:ascii="Arial" w:hAnsi="Arial" w:cs="Arial"/>
          <w:sz w:val="22"/>
          <w:szCs w:val="22"/>
          <w:lang w:val="en-US"/>
        </w:rPr>
        <w:lastRenderedPageBreak/>
        <w:t xml:space="preserve">irreversible brain damage, </w:t>
      </w:r>
      <w:r w:rsidR="001B27D7" w:rsidRPr="00DA5B61">
        <w:rPr>
          <w:rFonts w:ascii="Arial" w:hAnsi="Arial" w:cs="Arial"/>
          <w:sz w:val="22"/>
          <w:szCs w:val="22"/>
          <w:lang w:val="en-US"/>
        </w:rPr>
        <w:t>the consequences of which depend</w:t>
      </w:r>
      <w:r w:rsidR="00C71199" w:rsidRPr="00DA5B61">
        <w:rPr>
          <w:rFonts w:ascii="Arial" w:hAnsi="Arial" w:cs="Arial"/>
          <w:sz w:val="22"/>
          <w:szCs w:val="22"/>
          <w:lang w:val="en-US"/>
        </w:rPr>
        <w:t xml:space="preserve"> on the </w:t>
      </w:r>
      <w:r w:rsidR="00D65CB2" w:rsidRPr="00DA5B61">
        <w:rPr>
          <w:rFonts w:ascii="Arial" w:hAnsi="Arial" w:cs="Arial"/>
          <w:sz w:val="22"/>
          <w:szCs w:val="22"/>
          <w:lang w:val="en-US"/>
        </w:rPr>
        <w:t>severity</w:t>
      </w:r>
      <w:r w:rsidR="003D4740" w:rsidRPr="00DA5B61">
        <w:rPr>
          <w:rFonts w:ascii="Arial" w:hAnsi="Arial" w:cs="Arial"/>
          <w:sz w:val="22"/>
          <w:szCs w:val="22"/>
          <w:lang w:val="en-US"/>
        </w:rPr>
        <w:t xml:space="preserve"> and duration of the deficiency, </w:t>
      </w:r>
      <w:r w:rsidR="001E7F36" w:rsidRPr="00DA5B61">
        <w:rPr>
          <w:rFonts w:ascii="Arial" w:hAnsi="Arial" w:cs="Arial"/>
          <w:sz w:val="22"/>
          <w:szCs w:val="22"/>
          <w:lang w:val="en-US"/>
        </w:rPr>
        <w:t>and</w:t>
      </w:r>
      <w:r w:rsidR="003D4740" w:rsidRPr="00DA5B61">
        <w:rPr>
          <w:rFonts w:ascii="Arial" w:hAnsi="Arial" w:cs="Arial"/>
          <w:sz w:val="22"/>
          <w:szCs w:val="22"/>
          <w:lang w:val="en-US"/>
        </w:rPr>
        <w:t xml:space="preserve"> most importantly its time</w:t>
      </w:r>
      <w:r w:rsidR="001B27D7" w:rsidRPr="00DA5B61">
        <w:rPr>
          <w:rFonts w:ascii="Arial" w:hAnsi="Arial" w:cs="Arial"/>
          <w:sz w:val="22"/>
          <w:szCs w:val="22"/>
          <w:lang w:val="en-US"/>
        </w:rPr>
        <w:t xml:space="preserve"> of onset</w:t>
      </w:r>
      <w:r w:rsidR="001C5308" w:rsidRPr="00DA5B61">
        <w:rPr>
          <w:rFonts w:ascii="Arial" w:hAnsi="Arial" w:cs="Arial"/>
          <w:sz w:val="22"/>
          <w:szCs w:val="22"/>
          <w:lang w:val="en-US"/>
        </w:rPr>
        <w:t xml:space="preserve"> (11-15)</w:t>
      </w:r>
      <w:r w:rsidR="0066059A" w:rsidRPr="00DA5B61">
        <w:rPr>
          <w:rFonts w:ascii="Arial" w:hAnsi="Arial" w:cs="Arial"/>
          <w:sz w:val="22"/>
          <w:szCs w:val="22"/>
          <w:lang w:val="en-US"/>
        </w:rPr>
        <w:fldChar w:fldCharType="begin">
          <w:fldData xml:space="preserve">PEVuZE5vdGU+PENpdGU+PEF1dGhvcj5BbmRlcnNvbjwvQXV0aG9yPjxZZWFyPjIwMDM8L1llYXI+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</w:fldData>
        </w:fldChar>
      </w:r>
      <w:r w:rsidR="0066059A" w:rsidRPr="00DA5B61">
        <w:rPr>
          <w:rFonts w:ascii="Arial" w:hAnsi="Arial" w:cs="Arial"/>
          <w:sz w:val="22"/>
          <w:szCs w:val="22"/>
          <w:lang w:val="en-US"/>
        </w:rPr>
        <w:instrText xml:space="preserve"> ADDIN EN.CITE </w:instrText>
      </w:r>
      <w:r w:rsidR="0066059A" w:rsidRPr="00DA5B61">
        <w:rPr>
          <w:rFonts w:ascii="Arial" w:hAnsi="Arial" w:cs="Arial"/>
          <w:sz w:val="22"/>
          <w:szCs w:val="22"/>
          <w:lang w:val="en-US"/>
        </w:rPr>
        <w:fldChar w:fldCharType="begin">
          <w:fldData xml:space="preserve">PEVuZE5vdGU+PENpdGU+PEF1dGhvcj5BbmRlcnNvbjwvQXV0aG9yPjxZZWFyPjIwMDM8L1llYXI+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</w:fldData>
        </w:fldChar>
      </w:r>
      <w:r w:rsidR="0066059A" w:rsidRPr="00DA5B61">
        <w:rPr>
          <w:rFonts w:ascii="Arial" w:hAnsi="Arial" w:cs="Arial"/>
          <w:sz w:val="22"/>
          <w:szCs w:val="22"/>
          <w:lang w:val="en-US"/>
        </w:rPr>
        <w:instrText xml:space="preserve"> ADDIN EN.CITE.DATA </w:instrText>
      </w:r>
      <w:r w:rsidR="0066059A" w:rsidRPr="00DA5B61">
        <w:rPr>
          <w:rFonts w:ascii="Arial" w:hAnsi="Arial" w:cs="Arial"/>
          <w:sz w:val="22"/>
          <w:szCs w:val="22"/>
          <w:lang w:val="en-US"/>
        </w:rPr>
      </w:r>
      <w:r w:rsidR="0066059A" w:rsidRPr="00DA5B61">
        <w:rPr>
          <w:rFonts w:ascii="Arial" w:hAnsi="Arial" w:cs="Arial"/>
          <w:sz w:val="22"/>
          <w:szCs w:val="22"/>
          <w:lang w:val="en-US"/>
        </w:rPr>
        <w:fldChar w:fldCharType="end"/>
      </w:r>
      <w:r w:rsidR="0066059A" w:rsidRPr="00DA5B61">
        <w:rPr>
          <w:rFonts w:ascii="Arial" w:hAnsi="Arial" w:cs="Arial"/>
          <w:sz w:val="22"/>
          <w:szCs w:val="22"/>
          <w:lang w:val="en-US"/>
        </w:rPr>
      </w:r>
      <w:r w:rsidR="0066059A" w:rsidRPr="00DA5B61">
        <w:rPr>
          <w:rFonts w:ascii="Arial" w:hAnsi="Arial" w:cs="Arial"/>
          <w:sz w:val="22"/>
          <w:szCs w:val="22"/>
          <w:lang w:val="en-US"/>
        </w:rPr>
        <w:fldChar w:fldCharType="end"/>
      </w:r>
      <w:r w:rsidR="00E40A5B" w:rsidRPr="00DA5B61">
        <w:rPr>
          <w:rFonts w:ascii="Arial" w:hAnsi="Arial" w:cs="Arial"/>
          <w:sz w:val="22"/>
          <w:szCs w:val="22"/>
          <w:lang w:val="en-US"/>
        </w:rPr>
        <w:t>.</w:t>
      </w:r>
      <w:r w:rsidR="00997800" w:rsidRPr="00DA5B61">
        <w:rPr>
          <w:rFonts w:ascii="Arial" w:hAnsi="Arial" w:cs="Arial"/>
          <w:sz w:val="22"/>
          <w:szCs w:val="22"/>
          <w:lang w:val="en-US"/>
        </w:rPr>
        <w:t xml:space="preserve"> </w:t>
      </w:r>
    </w:p>
    <w:p w14:paraId="101D41AD" w14:textId="77777777" w:rsidR="004A2F18" w:rsidRPr="00DA5B61" w:rsidRDefault="004A2F18" w:rsidP="00DA5B61">
      <w:pPr>
        <w:spacing w:line="276" w:lineRule="auto"/>
        <w:rPr>
          <w:rFonts w:ascii="Arial" w:hAnsi="Arial" w:cs="Arial"/>
          <w:sz w:val="22"/>
          <w:szCs w:val="22"/>
          <w:lang w:val="en-US"/>
        </w:rPr>
      </w:pPr>
    </w:p>
    <w:p w14:paraId="4D6D42B8" w14:textId="206526CD" w:rsidR="00CF2C06" w:rsidRPr="00DA5B61" w:rsidRDefault="001A6DDA" w:rsidP="00DA5B61">
      <w:pPr>
        <w:spacing w:line="276" w:lineRule="auto"/>
        <w:rPr>
          <w:rFonts w:ascii="Arial" w:hAnsi="Arial" w:cs="Arial"/>
          <w:sz w:val="22"/>
          <w:szCs w:val="22"/>
          <w:lang w:val="en-US"/>
        </w:rPr>
      </w:pPr>
      <w:r w:rsidRPr="00DA5B61">
        <w:rPr>
          <w:rFonts w:ascii="Arial" w:hAnsi="Arial" w:cs="Arial"/>
          <w:sz w:val="22"/>
          <w:szCs w:val="22"/>
          <w:lang w:val="en-US"/>
        </w:rPr>
        <w:t xml:space="preserve">Most basic studies have been </w:t>
      </w:r>
      <w:proofErr w:type="gramStart"/>
      <w:r w:rsidRPr="00DA5B61">
        <w:rPr>
          <w:rFonts w:ascii="Arial" w:hAnsi="Arial" w:cs="Arial"/>
          <w:sz w:val="22"/>
          <w:szCs w:val="22"/>
          <w:lang w:val="en-US"/>
        </w:rPr>
        <w:t>carried out</w:t>
      </w:r>
      <w:proofErr w:type="gramEnd"/>
      <w:r w:rsidRPr="00DA5B61">
        <w:rPr>
          <w:rFonts w:ascii="Arial" w:hAnsi="Arial" w:cs="Arial"/>
          <w:sz w:val="22"/>
          <w:szCs w:val="22"/>
          <w:lang w:val="en-US"/>
        </w:rPr>
        <w:t xml:space="preserve"> in rodents, and </w:t>
      </w:r>
      <w:r w:rsidR="001E7F36" w:rsidRPr="00DA5B61">
        <w:rPr>
          <w:rFonts w:ascii="Arial" w:hAnsi="Arial" w:cs="Arial"/>
          <w:sz w:val="22"/>
          <w:szCs w:val="22"/>
          <w:lang w:val="en-US"/>
        </w:rPr>
        <w:t>the use of knockout</w:t>
      </w:r>
      <w:r w:rsidR="00287E7B" w:rsidRPr="00DA5B61">
        <w:rPr>
          <w:rFonts w:ascii="Arial" w:hAnsi="Arial" w:cs="Arial"/>
          <w:sz w:val="22"/>
          <w:szCs w:val="22"/>
          <w:lang w:val="en-US"/>
        </w:rPr>
        <w:t xml:space="preserve"> </w:t>
      </w:r>
      <w:r w:rsidR="001E7F36" w:rsidRPr="00DA5B61">
        <w:rPr>
          <w:rFonts w:ascii="Arial" w:hAnsi="Arial" w:cs="Arial"/>
          <w:sz w:val="22"/>
          <w:szCs w:val="22"/>
          <w:lang w:val="en-US"/>
        </w:rPr>
        <w:t xml:space="preserve">and </w:t>
      </w:r>
      <w:r w:rsidR="0083175D" w:rsidRPr="00DA5B61">
        <w:rPr>
          <w:rFonts w:ascii="Arial" w:hAnsi="Arial" w:cs="Arial"/>
          <w:sz w:val="22"/>
          <w:szCs w:val="22"/>
          <w:lang w:val="en-US"/>
        </w:rPr>
        <w:t>knockin</w:t>
      </w:r>
      <w:r w:rsidR="00CF2C06" w:rsidRPr="00DA5B61">
        <w:rPr>
          <w:rFonts w:ascii="Arial" w:hAnsi="Arial" w:cs="Arial"/>
          <w:sz w:val="22"/>
          <w:szCs w:val="22"/>
          <w:lang w:val="en-US"/>
        </w:rPr>
        <w:t xml:space="preserve"> mi</w:t>
      </w:r>
      <w:r w:rsidR="00461EAA" w:rsidRPr="00DA5B61">
        <w:rPr>
          <w:rFonts w:ascii="Arial" w:hAnsi="Arial" w:cs="Arial"/>
          <w:sz w:val="22"/>
          <w:szCs w:val="22"/>
          <w:lang w:val="en-US"/>
        </w:rPr>
        <w:t xml:space="preserve">ce has </w:t>
      </w:r>
      <w:r w:rsidR="0083175D" w:rsidRPr="00DA5B61">
        <w:rPr>
          <w:rFonts w:ascii="Arial" w:hAnsi="Arial" w:cs="Arial"/>
          <w:sz w:val="22"/>
          <w:szCs w:val="22"/>
          <w:lang w:val="en-US"/>
        </w:rPr>
        <w:t>facilitated</w:t>
      </w:r>
      <w:r w:rsidR="003B4CA7" w:rsidRPr="00DA5B61">
        <w:rPr>
          <w:rFonts w:ascii="Arial" w:hAnsi="Arial" w:cs="Arial"/>
          <w:sz w:val="22"/>
          <w:szCs w:val="22"/>
          <w:lang w:val="en-US"/>
        </w:rPr>
        <w:t xml:space="preserve"> our understanding</w:t>
      </w:r>
      <w:r w:rsidRPr="00DA5B61">
        <w:rPr>
          <w:rFonts w:ascii="Arial" w:hAnsi="Arial" w:cs="Arial"/>
          <w:sz w:val="22"/>
          <w:szCs w:val="22"/>
          <w:lang w:val="en-US"/>
        </w:rPr>
        <w:t xml:space="preserve"> of thyroid hormone action in the brain</w:t>
      </w:r>
      <w:r w:rsidR="003B4CA7" w:rsidRPr="00DA5B61">
        <w:rPr>
          <w:rFonts w:ascii="Arial" w:hAnsi="Arial" w:cs="Arial"/>
          <w:sz w:val="22"/>
          <w:szCs w:val="22"/>
          <w:lang w:val="en-US"/>
        </w:rPr>
        <w:t xml:space="preserve">. </w:t>
      </w:r>
      <w:r w:rsidR="005270E4" w:rsidRPr="00DA5B61">
        <w:rPr>
          <w:rFonts w:ascii="Arial" w:hAnsi="Arial" w:cs="Arial"/>
          <w:sz w:val="22"/>
          <w:szCs w:val="22"/>
          <w:lang w:val="en-US"/>
        </w:rPr>
        <w:t>However</w:t>
      </w:r>
      <w:r w:rsidR="00196628" w:rsidRPr="00DA5B61">
        <w:rPr>
          <w:rFonts w:ascii="Arial" w:hAnsi="Arial" w:cs="Arial"/>
          <w:sz w:val="22"/>
          <w:szCs w:val="22"/>
          <w:lang w:val="en-US"/>
        </w:rPr>
        <w:t>,</w:t>
      </w:r>
      <w:r w:rsidR="005270E4" w:rsidRPr="00DA5B61">
        <w:rPr>
          <w:rFonts w:ascii="Arial" w:hAnsi="Arial" w:cs="Arial"/>
          <w:sz w:val="22"/>
          <w:szCs w:val="22"/>
          <w:lang w:val="en-US"/>
        </w:rPr>
        <w:t xml:space="preserve"> it is important to be aware of species specificities </w:t>
      </w:r>
      <w:r w:rsidR="00F72B02" w:rsidRPr="00DA5B61">
        <w:rPr>
          <w:rFonts w:ascii="Arial" w:hAnsi="Arial" w:cs="Arial"/>
          <w:sz w:val="22"/>
          <w:szCs w:val="22"/>
          <w:lang w:val="en-US"/>
        </w:rPr>
        <w:t>which make it difficult to extrapolate the results to human</w:t>
      </w:r>
      <w:r w:rsidRPr="00DA5B61">
        <w:rPr>
          <w:rFonts w:ascii="Arial" w:hAnsi="Arial" w:cs="Arial"/>
          <w:sz w:val="22"/>
          <w:szCs w:val="22"/>
          <w:lang w:val="en-US"/>
        </w:rPr>
        <w:t>s</w:t>
      </w:r>
      <w:r w:rsidR="005270E4" w:rsidRPr="00DA5B61">
        <w:rPr>
          <w:rFonts w:ascii="Arial" w:hAnsi="Arial" w:cs="Arial"/>
          <w:sz w:val="22"/>
          <w:szCs w:val="22"/>
          <w:lang w:val="en-US"/>
        </w:rPr>
        <w:t>. T</w:t>
      </w:r>
      <w:r w:rsidR="00CF2C06" w:rsidRPr="00DA5B61">
        <w:rPr>
          <w:rFonts w:ascii="Arial" w:hAnsi="Arial" w:cs="Arial"/>
          <w:sz w:val="22"/>
          <w:szCs w:val="22"/>
          <w:lang w:val="en-US"/>
        </w:rPr>
        <w:t>he timing of development in relation to birth among mammals presents substantial differences, e</w:t>
      </w:r>
      <w:r w:rsidR="00C2380A" w:rsidRPr="00DA5B61">
        <w:rPr>
          <w:rFonts w:ascii="Arial" w:hAnsi="Arial" w:cs="Arial"/>
          <w:sz w:val="22"/>
          <w:szCs w:val="22"/>
          <w:lang w:val="en-US"/>
        </w:rPr>
        <w:t>ven if the sequence of events might be</w:t>
      </w:r>
      <w:r w:rsidR="00CF2C06" w:rsidRPr="00DA5B61">
        <w:rPr>
          <w:rFonts w:ascii="Arial" w:hAnsi="Arial" w:cs="Arial"/>
          <w:sz w:val="22"/>
          <w:szCs w:val="22"/>
          <w:lang w:val="en-US"/>
        </w:rPr>
        <w:t xml:space="preserve"> similar</w:t>
      </w:r>
      <w:r w:rsidR="00F45A17" w:rsidRPr="00DA5B61">
        <w:rPr>
          <w:rFonts w:ascii="Arial" w:hAnsi="Arial" w:cs="Arial"/>
          <w:sz w:val="22"/>
          <w:szCs w:val="22"/>
          <w:lang w:val="en-US"/>
        </w:rPr>
        <w:t xml:space="preserve"> (16-18)</w:t>
      </w:r>
      <w:r w:rsidR="0066059A" w:rsidRPr="00DA5B61">
        <w:rPr>
          <w:rFonts w:ascii="Arial" w:hAnsi="Arial" w:cs="Arial"/>
          <w:sz w:val="22"/>
          <w:szCs w:val="22"/>
          <w:lang w:val="en-US"/>
        </w:rPr>
        <w:fldChar w:fldCharType="begin">
          <w:fldData xml:space="preserve">PEVuZE5vdGU+PENpdGU+PEF1dGhvcj5GaXNoZXI8L0F1dGhvcj48WWVhcj4xOTg4PC9ZZWFyPjxS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</w:fldData>
        </w:fldChar>
      </w:r>
      <w:r w:rsidR="0066059A" w:rsidRPr="00DA5B61">
        <w:rPr>
          <w:rFonts w:ascii="Arial" w:hAnsi="Arial" w:cs="Arial"/>
          <w:sz w:val="22"/>
          <w:szCs w:val="22"/>
          <w:lang w:val="en-US"/>
        </w:rPr>
        <w:instrText xml:space="preserve"> ADDIN EN.CITE </w:instrText>
      </w:r>
      <w:r w:rsidR="0066059A" w:rsidRPr="00DA5B61">
        <w:rPr>
          <w:rFonts w:ascii="Arial" w:hAnsi="Arial" w:cs="Arial"/>
          <w:sz w:val="22"/>
          <w:szCs w:val="22"/>
          <w:lang w:val="en-US"/>
        </w:rPr>
        <w:fldChar w:fldCharType="begin">
          <w:fldData xml:space="preserve">PEVuZE5vdGU+PENpdGU+PEF1dGhvcj5GaXNoZXI8L0F1dGhvcj48WWVhcj4xOTg4PC9ZZWFyPjxS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</w:fldData>
        </w:fldChar>
      </w:r>
      <w:r w:rsidR="0066059A" w:rsidRPr="00DA5B61">
        <w:rPr>
          <w:rFonts w:ascii="Arial" w:hAnsi="Arial" w:cs="Arial"/>
          <w:sz w:val="22"/>
          <w:szCs w:val="22"/>
          <w:lang w:val="en-US"/>
        </w:rPr>
        <w:instrText xml:space="preserve"> ADDIN EN.CITE.DATA </w:instrText>
      </w:r>
      <w:r w:rsidR="0066059A" w:rsidRPr="00DA5B61">
        <w:rPr>
          <w:rFonts w:ascii="Arial" w:hAnsi="Arial" w:cs="Arial"/>
          <w:sz w:val="22"/>
          <w:szCs w:val="22"/>
          <w:lang w:val="en-US"/>
        </w:rPr>
      </w:r>
      <w:r w:rsidR="0066059A" w:rsidRPr="00DA5B61">
        <w:rPr>
          <w:rFonts w:ascii="Arial" w:hAnsi="Arial" w:cs="Arial"/>
          <w:sz w:val="22"/>
          <w:szCs w:val="22"/>
          <w:lang w:val="en-US"/>
        </w:rPr>
        <w:fldChar w:fldCharType="end"/>
      </w:r>
      <w:r w:rsidR="0066059A" w:rsidRPr="00DA5B61">
        <w:rPr>
          <w:rFonts w:ascii="Arial" w:hAnsi="Arial" w:cs="Arial"/>
          <w:sz w:val="22"/>
          <w:szCs w:val="22"/>
          <w:lang w:val="en-US"/>
        </w:rPr>
      </w:r>
      <w:r w:rsidR="0066059A" w:rsidRPr="00DA5B61">
        <w:rPr>
          <w:rFonts w:ascii="Arial" w:hAnsi="Arial" w:cs="Arial"/>
          <w:sz w:val="22"/>
          <w:szCs w:val="22"/>
          <w:lang w:val="en-US"/>
        </w:rPr>
        <w:fldChar w:fldCharType="end"/>
      </w:r>
      <w:r w:rsidR="00CF2C06" w:rsidRPr="00DA5B61">
        <w:rPr>
          <w:rFonts w:ascii="Arial" w:hAnsi="Arial" w:cs="Arial"/>
          <w:sz w:val="22"/>
          <w:szCs w:val="22"/>
          <w:lang w:val="en-US"/>
        </w:rPr>
        <w:t xml:space="preserve">. </w:t>
      </w:r>
      <w:r w:rsidR="00591383" w:rsidRPr="00DA5B61">
        <w:rPr>
          <w:rFonts w:ascii="Arial" w:hAnsi="Arial" w:cs="Arial"/>
          <w:sz w:val="22"/>
          <w:szCs w:val="22"/>
          <w:lang w:val="en-US"/>
        </w:rPr>
        <w:t xml:space="preserve">The web resource </w:t>
      </w:r>
      <w:hyperlink r:id="rId10" w:history="1">
        <w:r w:rsidR="00591383" w:rsidRPr="00DA5B61">
          <w:rPr>
            <w:rStyle w:val="Hyperlink"/>
            <w:rFonts w:ascii="Arial" w:hAnsi="Arial" w:cs="Arial"/>
            <w:sz w:val="22"/>
            <w:szCs w:val="22"/>
            <w:lang w:val="en-US"/>
          </w:rPr>
          <w:t>www.translatingtime.org</w:t>
        </w:r>
      </w:hyperlink>
      <w:r w:rsidR="00F45A17" w:rsidRPr="00DA5B61">
        <w:rPr>
          <w:rStyle w:val="Hyperlink"/>
          <w:rFonts w:ascii="Arial" w:hAnsi="Arial" w:cs="Arial"/>
          <w:sz w:val="22"/>
          <w:szCs w:val="22"/>
          <w:lang w:val="en-US"/>
        </w:rPr>
        <w:t xml:space="preserve">  (19)</w:t>
      </w:r>
      <w:r w:rsidR="0066059A" w:rsidRPr="00DA5B61">
        <w:rPr>
          <w:rFonts w:ascii="Arial" w:hAnsi="Arial" w:cs="Arial"/>
          <w:sz w:val="22"/>
          <w:szCs w:val="22"/>
          <w:lang w:val="en-US"/>
        </w:rPr>
        <w:fldChar w:fldCharType="begin"/>
      </w:r>
      <w:r w:rsidR="0066059A" w:rsidRPr="00DA5B61">
        <w:rPr>
          <w:rFonts w:ascii="Arial" w:hAnsi="Arial" w:cs="Arial"/>
          <w:sz w:val="22"/>
          <w:szCs w:val="22"/>
          <w:lang w:val="en-US"/>
        </w:rPr>
        <w:instrText xml:space="preserve"> ADDIN EN.CITE &lt;EndNote&gt;&lt;Cite&gt;&lt;Author&gt;Workman&lt;/Author&gt;&lt;Year&gt;2013&lt;/Year&gt;&lt;RecNum&gt;845&lt;/RecNum&gt;&lt;DisplayText&gt;(18)&lt;/DisplayText&gt;&lt;record&gt;&lt;rec-number&gt;845&lt;/rec-number&gt;&lt;foreign-keys&gt;&lt;key app="EN" db-id="xdxetappzvzvp1e5z9u5s2ee02e9d5020eff" timestamp="1615460219"&gt;845&lt;/key&gt;&lt;/foreign-keys&gt;&lt;ref-type name="Journal Article"&gt;17&lt;/ref-type&gt;&lt;contributors&gt;&lt;authors&gt;&lt;author&gt;Workman, A. D.&lt;/author&gt;&lt;author&gt;Charvet, C. J.&lt;/author&gt;&lt;author&gt;Clancy, B.&lt;/author&gt;&lt;author&gt;Darlington, R. B.&lt;/author&gt;&lt;author&gt;Finlay, B. L.&lt;/author&gt;&lt;/authors&gt;&lt;/contributors&gt;&lt;auth-address&gt;Behavioral and Evolutionary Neuroscience Group, Cornell University, Ithaca, New York 14853, USA.&lt;/auth-address&gt;&lt;titles&gt;&lt;title&gt;Modeling transformations of neurodevelopmental sequences across mammalian species&lt;/title&gt;&lt;secondary-title&gt;J Neurosci&lt;/secondary-title&gt;&lt;/titles&gt;&lt;pages&gt;7368-83&lt;/pages&gt;&lt;volume&gt;33&lt;/volume&gt;&lt;number&gt;17&lt;/number&gt;&lt;edition&gt;2013/04/26&lt;/edition&gt;&lt;keywords&gt;&lt;keyword&gt;Animals&lt;/keyword&gt;&lt;keyword&gt;*Biological Evolution&lt;/keyword&gt;&lt;keyword&gt;Brain/cytology/growth &amp;amp; development&lt;/keyword&gt;&lt;keyword&gt;Cats&lt;/keyword&gt;&lt;keyword&gt;Cricetinae&lt;/keyword&gt;&lt;keyword&gt;Ferrets&lt;/keyword&gt;&lt;keyword&gt;Gerbillinae&lt;/keyword&gt;&lt;keyword&gt;Guinea Pigs&lt;/keyword&gt;&lt;keyword&gt;Humans&lt;/keyword&gt;&lt;keyword&gt;Macaca&lt;/keyword&gt;&lt;keyword&gt;Macropodidae&lt;/keyword&gt;&lt;keyword&gt;Mice&lt;/keyword&gt;&lt;keyword&gt;*Models, Neurological&lt;/keyword&gt;&lt;keyword&gt;Neurogenesis/*physiology&lt;/keyword&gt;&lt;keyword&gt;Rabbits&lt;/keyword&gt;&lt;keyword&gt;Rats&lt;/keyword&gt;&lt;keyword&gt;Sheep&lt;/keyword&gt;&lt;keyword&gt;Species Specificity&lt;/keyword&gt;&lt;keyword&gt;Trichosurus&lt;/keyword&gt;&lt;/keywords&gt;&lt;dates&gt;&lt;year&gt;2013&lt;/year&gt;&lt;pub-dates&gt;&lt;date&gt;Apr 24&lt;/date&gt;&lt;/pub-dates&gt;&lt;/dates&gt;&lt;isbn&gt;1529-2401 (Electronic)&amp;#xD;0270-6474 (Linking)&lt;/isbn&gt;&lt;accession-num&gt;23616543&lt;/accession-num&gt;&lt;urls&gt;&lt;related-urls&gt;&lt;url&gt;https://www.ncbi.nlm.nih.gov/pubmed/23616543&lt;/url&gt;&lt;/related-urls&gt;&lt;/urls&gt;&lt;custom2&gt;PMC3928428&lt;/custom2&gt;&lt;electronic-resource-num&gt;10.1523/JNEUROSCI.5746-12.2013&lt;/electronic-resource-num&gt;&lt;/record&gt;&lt;/Cite&gt;&lt;/EndNote&gt;</w:instrText>
      </w:r>
      <w:r w:rsidR="0066059A" w:rsidRPr="00DA5B61">
        <w:rPr>
          <w:rFonts w:ascii="Arial" w:hAnsi="Arial" w:cs="Arial"/>
          <w:sz w:val="22"/>
          <w:szCs w:val="22"/>
          <w:lang w:val="en-US"/>
        </w:rPr>
        <w:fldChar w:fldCharType="end"/>
      </w:r>
      <w:r w:rsidR="00591383" w:rsidRPr="00DA5B61">
        <w:rPr>
          <w:rFonts w:ascii="Arial" w:hAnsi="Arial" w:cs="Arial"/>
          <w:sz w:val="22"/>
          <w:szCs w:val="22"/>
          <w:lang w:val="en-US"/>
        </w:rPr>
        <w:t xml:space="preserve"> provides tools to compare neurodevelopmental time across species. As an approximation</w:t>
      </w:r>
      <w:r w:rsidR="00196628" w:rsidRPr="00DA5B61">
        <w:rPr>
          <w:rFonts w:ascii="Arial" w:hAnsi="Arial" w:cs="Arial"/>
          <w:sz w:val="22"/>
          <w:szCs w:val="22"/>
          <w:lang w:val="en-US"/>
        </w:rPr>
        <w:t>,</w:t>
      </w:r>
      <w:r w:rsidR="00591383" w:rsidRPr="00DA5B61">
        <w:rPr>
          <w:rFonts w:ascii="Arial" w:hAnsi="Arial" w:cs="Arial"/>
          <w:sz w:val="22"/>
          <w:szCs w:val="22"/>
          <w:lang w:val="en-US"/>
        </w:rPr>
        <w:t xml:space="preserve"> the newborn rat may be compared with a second</w:t>
      </w:r>
      <w:r w:rsidR="00196628" w:rsidRPr="00DA5B61">
        <w:rPr>
          <w:rFonts w:ascii="Arial" w:hAnsi="Arial" w:cs="Arial"/>
          <w:sz w:val="22"/>
          <w:szCs w:val="22"/>
          <w:lang w:val="en-US"/>
        </w:rPr>
        <w:t>-</w:t>
      </w:r>
      <w:r w:rsidR="00591383" w:rsidRPr="00DA5B61">
        <w:rPr>
          <w:rFonts w:ascii="Arial" w:hAnsi="Arial" w:cs="Arial"/>
          <w:sz w:val="22"/>
          <w:szCs w:val="22"/>
          <w:lang w:val="en-US"/>
        </w:rPr>
        <w:t xml:space="preserve">trimester human fetus, and the maturation of a newborn human cerebral cortex </w:t>
      </w:r>
      <w:r w:rsidR="0021463A" w:rsidRPr="00DA5B61">
        <w:rPr>
          <w:rFonts w:ascii="Arial" w:hAnsi="Arial" w:cs="Arial"/>
          <w:sz w:val="22"/>
          <w:szCs w:val="22"/>
          <w:lang w:val="en-US"/>
        </w:rPr>
        <w:t xml:space="preserve">to </w:t>
      </w:r>
      <w:r w:rsidR="00362AE7" w:rsidRPr="00DA5B61">
        <w:rPr>
          <w:rFonts w:ascii="Arial" w:hAnsi="Arial" w:cs="Arial"/>
          <w:sz w:val="22"/>
          <w:szCs w:val="22"/>
          <w:lang w:val="en-US"/>
        </w:rPr>
        <w:t>that of a 12-13-day old rat pup</w:t>
      </w:r>
      <w:r w:rsidR="00F45A17" w:rsidRPr="00DA5B61">
        <w:rPr>
          <w:rFonts w:ascii="Arial" w:hAnsi="Arial" w:cs="Arial"/>
          <w:sz w:val="22"/>
          <w:szCs w:val="22"/>
          <w:lang w:val="en-US"/>
        </w:rPr>
        <w:t xml:space="preserve"> (20)</w:t>
      </w:r>
      <w:r w:rsidR="0066059A" w:rsidRPr="00DA5B61">
        <w:rPr>
          <w:rFonts w:ascii="Arial" w:hAnsi="Arial" w:cs="Arial"/>
          <w:sz w:val="22"/>
          <w:szCs w:val="22"/>
          <w:lang w:val="en-US"/>
        </w:rPr>
        <w:fldChar w:fldCharType="begin"/>
      </w:r>
      <w:r w:rsidR="0066059A" w:rsidRPr="00DA5B61">
        <w:rPr>
          <w:rFonts w:ascii="Arial" w:hAnsi="Arial" w:cs="Arial"/>
          <w:sz w:val="22"/>
          <w:szCs w:val="22"/>
          <w:lang w:val="en-US"/>
        </w:rPr>
        <w:instrText xml:space="preserve"> ADDIN EN.CITE &lt;EndNote&gt;&lt;Cite&gt;&lt;Author&gt;Romijn&lt;/Author&gt;&lt;Year&gt;1991&lt;/Year&gt;&lt;RecNum&gt;819&lt;/RecNum&gt;&lt;DisplayText&gt;(19)&lt;/DisplayText&gt;&lt;record&gt;&lt;rec-number&gt;819&lt;/rec-number&gt;&lt;foreign-keys&gt;&lt;key app="EN" db-id="xdxetappzvzvp1e5z9u5s2ee02e9d5020eff" timestamp="1523440093"&gt;819&lt;/key&gt;&lt;/foreign-keys&gt;&lt;ref-type name="Journal Article"&gt;17&lt;/ref-type&gt;&lt;contributors&gt;&lt;authors&gt;&lt;author&gt;Romijn, H. J.&lt;/author&gt;&lt;author&gt;Hofman, M. A.&lt;/author&gt;&lt;author&gt;Gramsbergen, A.&lt;/author&gt;&lt;/authors&gt;&lt;/contributors&gt;&lt;auth-address&gt;Netherlands Institute for Brain Research, Amsterdam.&lt;/auth-address&gt;&lt;titles&gt;&lt;title&gt;At what age is the developing cerebral cortex of the rat comparable to that of the full-term newborn human baby?&lt;/title&gt;&lt;secondary-title&gt;Early Hum Dev&lt;/secondary-title&gt;&lt;/titles&gt;&lt;pages&gt;61-7&lt;/pages&gt;&lt;volume&gt;26&lt;/volume&gt;&lt;number&gt;1&lt;/number&gt;&lt;keywords&gt;&lt;keyword&gt;Animals&lt;/keyword&gt;&lt;keyword&gt;Cerebral Cortex/embryology/*growth &amp;amp; development/metabolism&lt;/keyword&gt;&lt;keyword&gt;Choline O-Acetyltransferase/metabolism&lt;/keyword&gt;&lt;keyword&gt;Electroencephalography&lt;/keyword&gt;&lt;keyword&gt;Fetal Organ Maturity&lt;/keyword&gt;&lt;keyword&gt;Glutamate Decarboxylase/metabolism&lt;/keyword&gt;&lt;keyword&gt;Humans&lt;/keyword&gt;&lt;keyword&gt;Models, Biological&lt;/keyword&gt;&lt;keyword&gt;Neural Pathways/growth &amp;amp; development&lt;/keyword&gt;&lt;keyword&gt;Rats&lt;/keyword&gt;&lt;keyword&gt;Synapses/physiology&lt;/keyword&gt;&lt;keyword&gt;gamma-Aminobutyric Acid/metabolism&lt;/keyword&gt;&lt;/keywords&gt;&lt;dates&gt;&lt;year&gt;1991&lt;/year&gt;&lt;pub-dates&gt;&lt;date&gt;Jul&lt;/date&gt;&lt;/pub-dates&gt;&lt;/dates&gt;&lt;isbn&gt;0378-3782 (Print)&amp;#xD;0378-3782 (Linking)&lt;/isbn&gt;&lt;accession-num&gt;1914989&lt;/accession-num&gt;&lt;urls&gt;&lt;related-urls&gt;&lt;url&gt;https://www.ncbi.nlm.nih.gov/pubmed/1914989&lt;/url&gt;&lt;/related-urls&gt;&lt;/urls&gt;&lt;/record&gt;&lt;/Cite&gt;&lt;/EndNote&gt;</w:instrText>
      </w:r>
      <w:r w:rsidR="0066059A" w:rsidRPr="00DA5B61">
        <w:rPr>
          <w:rFonts w:ascii="Arial" w:hAnsi="Arial" w:cs="Arial"/>
          <w:sz w:val="22"/>
          <w:szCs w:val="22"/>
          <w:lang w:val="en-US"/>
        </w:rPr>
        <w:fldChar w:fldCharType="end"/>
      </w:r>
      <w:r w:rsidR="00362AE7" w:rsidRPr="00DA5B61">
        <w:rPr>
          <w:rFonts w:ascii="Arial" w:hAnsi="Arial" w:cs="Arial"/>
          <w:sz w:val="22"/>
          <w:szCs w:val="22"/>
          <w:lang w:val="en-US"/>
        </w:rPr>
        <w:t xml:space="preserve">. </w:t>
      </w:r>
      <w:r w:rsidR="004D1B57" w:rsidRPr="00DA5B61">
        <w:rPr>
          <w:rFonts w:ascii="Arial" w:hAnsi="Arial" w:cs="Arial"/>
          <w:sz w:val="22"/>
          <w:szCs w:val="22"/>
          <w:lang w:val="en-US"/>
        </w:rPr>
        <w:t xml:space="preserve">Recent developments using human cerebral organoids and transcriptomic analysis of human brain </w:t>
      </w:r>
      <w:r w:rsidR="004D1B57" w:rsidRPr="00DA5B61">
        <w:rPr>
          <w:rFonts w:ascii="Arial" w:hAnsi="Arial" w:cs="Arial"/>
          <w:color w:val="000000" w:themeColor="text1"/>
          <w:sz w:val="22"/>
          <w:szCs w:val="22"/>
          <w:lang w:val="en-US"/>
        </w:rPr>
        <w:t xml:space="preserve">fetuses (21-25) </w:t>
      </w:r>
      <w:r w:rsidR="004D1B57" w:rsidRPr="00DA5B61">
        <w:rPr>
          <w:rFonts w:ascii="Arial" w:hAnsi="Arial" w:cs="Arial"/>
          <w:sz w:val="22"/>
          <w:szCs w:val="22"/>
          <w:lang w:val="en-US"/>
        </w:rPr>
        <w:t xml:space="preserve">open a new era in </w:t>
      </w:r>
      <w:r w:rsidR="00FD51A7" w:rsidRPr="00DA5B61">
        <w:rPr>
          <w:rFonts w:ascii="Arial" w:hAnsi="Arial" w:cs="Arial"/>
          <w:sz w:val="22"/>
          <w:szCs w:val="22"/>
          <w:lang w:val="en-US"/>
        </w:rPr>
        <w:t xml:space="preserve">the </w:t>
      </w:r>
      <w:r w:rsidR="004D1B57" w:rsidRPr="00DA5B61">
        <w:rPr>
          <w:rFonts w:ascii="Arial" w:hAnsi="Arial" w:cs="Arial"/>
          <w:sz w:val="22"/>
          <w:szCs w:val="22"/>
          <w:lang w:val="en-US"/>
        </w:rPr>
        <w:t xml:space="preserve">understanding thyroid hormone action in the human brain. </w:t>
      </w:r>
      <w:r w:rsidR="00965BCF" w:rsidRPr="00DA5B61">
        <w:rPr>
          <w:rFonts w:ascii="Arial" w:hAnsi="Arial" w:cs="Arial"/>
          <w:sz w:val="22"/>
          <w:szCs w:val="22"/>
          <w:lang w:val="en-US"/>
        </w:rPr>
        <w:t>For</w:t>
      </w:r>
      <w:r w:rsidR="00AE17BC" w:rsidRPr="00DA5B61">
        <w:rPr>
          <w:rFonts w:ascii="Arial" w:hAnsi="Arial" w:cs="Arial"/>
          <w:sz w:val="22"/>
          <w:szCs w:val="22"/>
          <w:lang w:val="en-US"/>
        </w:rPr>
        <w:t xml:space="preserve"> </w:t>
      </w:r>
      <w:r w:rsidR="00965BCF" w:rsidRPr="00DA5B61">
        <w:rPr>
          <w:rFonts w:ascii="Arial" w:hAnsi="Arial" w:cs="Arial"/>
          <w:sz w:val="22"/>
          <w:szCs w:val="22"/>
          <w:lang w:val="en-US"/>
        </w:rPr>
        <w:t>integrat</w:t>
      </w:r>
      <w:r w:rsidR="00AE17BC" w:rsidRPr="00DA5B61">
        <w:rPr>
          <w:rFonts w:ascii="Arial" w:hAnsi="Arial" w:cs="Arial"/>
          <w:sz w:val="22"/>
          <w:szCs w:val="22"/>
          <w:lang w:val="en-US"/>
        </w:rPr>
        <w:t>ive</w:t>
      </w:r>
      <w:r w:rsidR="00965BCF" w:rsidRPr="00DA5B61">
        <w:rPr>
          <w:rFonts w:ascii="Arial" w:hAnsi="Arial" w:cs="Arial"/>
          <w:sz w:val="22"/>
          <w:szCs w:val="22"/>
          <w:lang w:val="en-US"/>
        </w:rPr>
        <w:t xml:space="preserve"> </w:t>
      </w:r>
      <w:r w:rsidR="00AE17BC" w:rsidRPr="00DA5B61">
        <w:rPr>
          <w:rFonts w:ascii="Arial" w:hAnsi="Arial" w:cs="Arial"/>
          <w:sz w:val="22"/>
          <w:szCs w:val="22"/>
          <w:lang w:val="en-US"/>
        </w:rPr>
        <w:t>re</w:t>
      </w:r>
      <w:r w:rsidR="00965BCF" w:rsidRPr="00DA5B61">
        <w:rPr>
          <w:rFonts w:ascii="Arial" w:hAnsi="Arial" w:cs="Arial"/>
          <w:sz w:val="22"/>
          <w:szCs w:val="22"/>
          <w:lang w:val="en-US"/>
        </w:rPr>
        <w:t>view</w:t>
      </w:r>
      <w:r w:rsidR="00AE17BC" w:rsidRPr="00DA5B61">
        <w:rPr>
          <w:rFonts w:ascii="Arial" w:hAnsi="Arial" w:cs="Arial"/>
          <w:sz w:val="22"/>
          <w:szCs w:val="22"/>
          <w:lang w:val="en-US"/>
        </w:rPr>
        <w:t>s</w:t>
      </w:r>
      <w:r w:rsidR="00965BCF" w:rsidRPr="00DA5B61">
        <w:rPr>
          <w:rFonts w:ascii="Arial" w:hAnsi="Arial" w:cs="Arial"/>
          <w:sz w:val="22"/>
          <w:szCs w:val="22"/>
          <w:lang w:val="en-US"/>
        </w:rPr>
        <w:t xml:space="preserve"> on </w:t>
      </w:r>
      <w:r w:rsidR="00AE17BC" w:rsidRPr="00DA5B61">
        <w:rPr>
          <w:rFonts w:ascii="Arial" w:hAnsi="Arial" w:cs="Arial"/>
          <w:sz w:val="22"/>
          <w:szCs w:val="22"/>
          <w:lang w:val="en-US"/>
        </w:rPr>
        <w:t xml:space="preserve">molecular </w:t>
      </w:r>
      <w:r w:rsidR="00362AE7" w:rsidRPr="00DA5B61">
        <w:rPr>
          <w:rFonts w:ascii="Arial" w:hAnsi="Arial" w:cs="Arial"/>
          <w:sz w:val="22"/>
          <w:szCs w:val="22"/>
          <w:lang w:val="en-US"/>
        </w:rPr>
        <w:t xml:space="preserve">and evolutionary </w:t>
      </w:r>
      <w:r w:rsidR="00965BCF" w:rsidRPr="00DA5B61">
        <w:rPr>
          <w:rFonts w:ascii="Arial" w:hAnsi="Arial" w:cs="Arial"/>
          <w:sz w:val="22"/>
          <w:szCs w:val="22"/>
          <w:lang w:val="en-US"/>
        </w:rPr>
        <w:t xml:space="preserve">aspects </w:t>
      </w:r>
      <w:r w:rsidR="00362AE7" w:rsidRPr="00DA5B61">
        <w:rPr>
          <w:rFonts w:ascii="Arial" w:hAnsi="Arial" w:cs="Arial"/>
          <w:sz w:val="22"/>
          <w:szCs w:val="22"/>
          <w:lang w:val="en-US"/>
        </w:rPr>
        <w:t xml:space="preserve">and the effects of thyroid hormones </w:t>
      </w:r>
      <w:r w:rsidRPr="00DA5B61">
        <w:rPr>
          <w:rFonts w:ascii="Arial" w:hAnsi="Arial" w:cs="Arial"/>
          <w:sz w:val="22"/>
          <w:szCs w:val="22"/>
          <w:lang w:val="en-US"/>
        </w:rPr>
        <w:t xml:space="preserve">on the brain </w:t>
      </w:r>
      <w:r w:rsidR="00362AE7" w:rsidRPr="00DA5B61">
        <w:rPr>
          <w:rFonts w:ascii="Arial" w:hAnsi="Arial" w:cs="Arial"/>
          <w:sz w:val="22"/>
          <w:szCs w:val="22"/>
          <w:lang w:val="en-US"/>
        </w:rPr>
        <w:t>see</w:t>
      </w:r>
      <w:r w:rsidR="00F45A17" w:rsidRPr="00DA5B61">
        <w:rPr>
          <w:rFonts w:ascii="Arial" w:hAnsi="Arial" w:cs="Arial"/>
          <w:sz w:val="22"/>
          <w:szCs w:val="22"/>
          <w:lang w:val="en-US"/>
        </w:rPr>
        <w:t xml:space="preserve"> (26-29)</w:t>
      </w:r>
      <w:r w:rsidR="0066059A" w:rsidRPr="00DA5B61">
        <w:rPr>
          <w:rFonts w:ascii="Arial" w:hAnsi="Arial" w:cs="Arial"/>
          <w:sz w:val="22"/>
          <w:szCs w:val="22"/>
          <w:lang w:val="en-US"/>
        </w:rPr>
        <w:fldChar w:fldCharType="begin">
          <w:fldData xml:space="preserve">PEVuZE5vdGU+PENpdGU+PEF1dGhvcj5CZXJuYWw8L0F1dGhvcj48WWVhcj4yMDE3PC9ZZWFyPjxS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==
</w:fldData>
        </w:fldChar>
      </w:r>
      <w:r w:rsidR="0066059A" w:rsidRPr="00DA5B61">
        <w:rPr>
          <w:rFonts w:ascii="Arial" w:hAnsi="Arial" w:cs="Arial"/>
          <w:sz w:val="22"/>
          <w:szCs w:val="22"/>
          <w:lang w:val="en-US"/>
        </w:rPr>
        <w:instrText xml:space="preserve"> ADDIN EN.CITE </w:instrText>
      </w:r>
      <w:r w:rsidR="0066059A" w:rsidRPr="00DA5B61">
        <w:rPr>
          <w:rFonts w:ascii="Arial" w:hAnsi="Arial" w:cs="Arial"/>
          <w:sz w:val="22"/>
          <w:szCs w:val="22"/>
          <w:lang w:val="en-US"/>
        </w:rPr>
        <w:fldChar w:fldCharType="begin">
          <w:fldData xml:space="preserve">PEVuZE5vdGU+PENpdGU+PEF1dGhvcj5CZXJuYWw8L0F1dGhvcj48WWVhcj4yMDE3PC9ZZWFyPjxS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==
</w:fldData>
        </w:fldChar>
      </w:r>
      <w:r w:rsidR="0066059A" w:rsidRPr="00DA5B61">
        <w:rPr>
          <w:rFonts w:ascii="Arial" w:hAnsi="Arial" w:cs="Arial"/>
          <w:sz w:val="22"/>
          <w:szCs w:val="22"/>
          <w:lang w:val="en-US"/>
        </w:rPr>
        <w:instrText xml:space="preserve"> ADDIN EN.CITE.DATA </w:instrText>
      </w:r>
      <w:r w:rsidR="0066059A" w:rsidRPr="00DA5B61">
        <w:rPr>
          <w:rFonts w:ascii="Arial" w:hAnsi="Arial" w:cs="Arial"/>
          <w:sz w:val="22"/>
          <w:szCs w:val="22"/>
          <w:lang w:val="en-US"/>
        </w:rPr>
      </w:r>
      <w:r w:rsidR="0066059A" w:rsidRPr="00DA5B61">
        <w:rPr>
          <w:rFonts w:ascii="Arial" w:hAnsi="Arial" w:cs="Arial"/>
          <w:sz w:val="22"/>
          <w:szCs w:val="22"/>
          <w:lang w:val="en-US"/>
        </w:rPr>
        <w:fldChar w:fldCharType="end"/>
      </w:r>
      <w:r w:rsidR="0066059A" w:rsidRPr="00DA5B61">
        <w:rPr>
          <w:rFonts w:ascii="Arial" w:hAnsi="Arial" w:cs="Arial"/>
          <w:sz w:val="22"/>
          <w:szCs w:val="22"/>
          <w:lang w:val="en-US"/>
        </w:rPr>
      </w:r>
      <w:r w:rsidR="0066059A" w:rsidRPr="00DA5B61">
        <w:rPr>
          <w:rFonts w:ascii="Arial" w:hAnsi="Arial" w:cs="Arial"/>
          <w:sz w:val="22"/>
          <w:szCs w:val="22"/>
          <w:lang w:val="en-US"/>
        </w:rPr>
        <w:fldChar w:fldCharType="end"/>
      </w:r>
      <w:r w:rsidR="008168E3" w:rsidRPr="00DA5B61">
        <w:rPr>
          <w:rFonts w:ascii="Arial" w:hAnsi="Arial" w:cs="Arial"/>
          <w:sz w:val="22"/>
          <w:szCs w:val="22"/>
          <w:lang w:val="en-US"/>
        </w:rPr>
        <w:t>.</w:t>
      </w:r>
      <w:r w:rsidR="00FD51A7" w:rsidRPr="00DA5B61">
        <w:rPr>
          <w:rFonts w:ascii="Arial" w:hAnsi="Arial" w:cs="Arial"/>
          <w:bCs/>
          <w:sz w:val="22"/>
          <w:szCs w:val="22"/>
          <w:lang w:val="en-US"/>
        </w:rPr>
        <w:t xml:space="preserve"> A recently published book offers more detailed information on the subjects discussed in the present article within the context of thyroid </w:t>
      </w:r>
      <w:r w:rsidR="00FD51A7" w:rsidRPr="00DA5B61">
        <w:rPr>
          <w:rFonts w:ascii="Arial" w:hAnsi="Arial" w:cs="Arial"/>
          <w:bCs/>
          <w:color w:val="000000" w:themeColor="text1"/>
          <w:sz w:val="22"/>
          <w:szCs w:val="22"/>
          <w:lang w:val="en-US"/>
        </w:rPr>
        <w:t xml:space="preserve">pathophysiology </w:t>
      </w:r>
      <w:r w:rsidR="00FD51A7" w:rsidRPr="00DA5B61">
        <w:rPr>
          <w:rFonts w:ascii="Arial" w:hAnsi="Arial" w:cs="Arial"/>
          <w:color w:val="000000" w:themeColor="text1"/>
          <w:sz w:val="22"/>
          <w:szCs w:val="22"/>
          <w:lang w:val="en-US"/>
        </w:rPr>
        <w:t>(30).</w:t>
      </w:r>
    </w:p>
    <w:p w14:paraId="73A56183" w14:textId="77777777" w:rsidR="001E7F36" w:rsidRPr="00DA5B61" w:rsidRDefault="001E7F36" w:rsidP="00DA5B61">
      <w:pPr>
        <w:spacing w:line="276" w:lineRule="auto"/>
        <w:rPr>
          <w:rFonts w:ascii="Arial" w:hAnsi="Arial" w:cs="Arial"/>
          <w:sz w:val="22"/>
          <w:szCs w:val="22"/>
          <w:lang w:val="en-US"/>
        </w:rPr>
      </w:pPr>
    </w:p>
    <w:p w14:paraId="40B89708" w14:textId="7DAFFEC8" w:rsidR="00466192" w:rsidRPr="00DA5B61" w:rsidRDefault="00EC5486" w:rsidP="00DA5B61">
      <w:pPr>
        <w:spacing w:line="276" w:lineRule="auto"/>
        <w:rPr>
          <w:rFonts w:ascii="Arial" w:hAnsi="Arial" w:cs="Arial"/>
          <w:bCs/>
          <w:sz w:val="22"/>
          <w:szCs w:val="22"/>
          <w:lang w:val="en-US"/>
        </w:rPr>
      </w:pPr>
      <w:r w:rsidRPr="00DA5B61">
        <w:rPr>
          <w:rFonts w:ascii="Arial" w:hAnsi="Arial" w:cs="Arial"/>
          <w:bCs/>
          <w:sz w:val="22"/>
          <w:szCs w:val="22"/>
          <w:lang w:val="en-US"/>
        </w:rPr>
        <w:t>Whenever possible, this chapter focuses on observations in humans</w:t>
      </w:r>
      <w:r w:rsidR="00770CB2" w:rsidRPr="00DA5B61">
        <w:rPr>
          <w:rFonts w:ascii="Arial" w:hAnsi="Arial" w:cs="Arial"/>
          <w:bCs/>
          <w:sz w:val="22"/>
          <w:szCs w:val="22"/>
          <w:lang w:val="en-US"/>
        </w:rPr>
        <w:t>. Gene and protein notations follow the HUGO nomenclature</w:t>
      </w:r>
      <w:r w:rsidR="00C2380A" w:rsidRPr="00DA5B61">
        <w:rPr>
          <w:rFonts w:ascii="Arial" w:hAnsi="Arial" w:cs="Arial"/>
          <w:bCs/>
          <w:sz w:val="22"/>
          <w:szCs w:val="22"/>
          <w:lang w:val="en-US"/>
        </w:rPr>
        <w:t xml:space="preserve"> (</w:t>
      </w:r>
      <w:hyperlink r:id="rId11" w:history="1">
        <w:r w:rsidR="00461EAA" w:rsidRPr="00DA5B61">
          <w:rPr>
            <w:rFonts w:ascii="Arial" w:hAnsi="Arial" w:cs="Arial"/>
            <w:sz w:val="22"/>
            <w:szCs w:val="22"/>
            <w:lang w:val="en-US"/>
          </w:rPr>
          <w:t>http://www.genenames.org</w:t>
        </w:r>
      </w:hyperlink>
      <w:r w:rsidR="00C2380A" w:rsidRPr="00DA5B61">
        <w:rPr>
          <w:rFonts w:ascii="Arial" w:hAnsi="Arial" w:cs="Arial"/>
          <w:bCs/>
          <w:sz w:val="22"/>
          <w:szCs w:val="22"/>
          <w:lang w:val="en-US"/>
        </w:rPr>
        <w:t>)</w:t>
      </w:r>
      <w:r w:rsidR="00461EAA" w:rsidRPr="00DA5B61">
        <w:rPr>
          <w:rFonts w:ascii="Arial" w:hAnsi="Arial" w:cs="Arial"/>
          <w:bCs/>
          <w:sz w:val="22"/>
          <w:szCs w:val="22"/>
          <w:lang w:val="en-US"/>
        </w:rPr>
        <w:t xml:space="preserve">: </w:t>
      </w:r>
      <w:r w:rsidR="00466192" w:rsidRPr="00DA5B61">
        <w:rPr>
          <w:rFonts w:ascii="Arial" w:hAnsi="Arial" w:cs="Arial"/>
          <w:bCs/>
          <w:sz w:val="22"/>
          <w:szCs w:val="22"/>
          <w:lang w:val="en-US"/>
        </w:rPr>
        <w:t xml:space="preserve">Gene and mRNA names are written in italics: all letters are uppercase for human genes (e.g., </w:t>
      </w:r>
      <w:r w:rsidR="00466192" w:rsidRPr="00DA5B61">
        <w:rPr>
          <w:rFonts w:ascii="Arial" w:hAnsi="Arial" w:cs="Arial"/>
          <w:bCs/>
          <w:i/>
          <w:sz w:val="22"/>
          <w:szCs w:val="22"/>
          <w:lang w:val="en-US"/>
        </w:rPr>
        <w:t>NRGN</w:t>
      </w:r>
      <w:r w:rsidR="00466192" w:rsidRPr="00DA5B61">
        <w:rPr>
          <w:rFonts w:ascii="Arial" w:hAnsi="Arial" w:cs="Arial"/>
          <w:bCs/>
          <w:sz w:val="22"/>
          <w:szCs w:val="22"/>
          <w:lang w:val="en-US"/>
        </w:rPr>
        <w:t xml:space="preserve">), while only the first letter is uppercase for rodent genes (e.g., </w:t>
      </w:r>
      <w:r w:rsidR="00466192" w:rsidRPr="00DA5B61">
        <w:rPr>
          <w:rFonts w:ascii="Arial" w:hAnsi="Arial" w:cs="Arial"/>
          <w:bCs/>
          <w:i/>
          <w:sz w:val="22"/>
          <w:szCs w:val="22"/>
          <w:lang w:val="en-US"/>
        </w:rPr>
        <w:t>Nrgn</w:t>
      </w:r>
      <w:r w:rsidR="00466192" w:rsidRPr="00DA5B61">
        <w:rPr>
          <w:rFonts w:ascii="Arial" w:hAnsi="Arial" w:cs="Arial"/>
          <w:bCs/>
          <w:sz w:val="22"/>
          <w:szCs w:val="22"/>
          <w:lang w:val="en-US"/>
        </w:rPr>
        <w:t xml:space="preserve">). Full protein names </w:t>
      </w:r>
      <w:proofErr w:type="gramStart"/>
      <w:r w:rsidR="00466192" w:rsidRPr="00DA5B61">
        <w:rPr>
          <w:rFonts w:ascii="Arial" w:hAnsi="Arial" w:cs="Arial"/>
          <w:bCs/>
          <w:sz w:val="22"/>
          <w:szCs w:val="22"/>
          <w:lang w:val="en-US"/>
        </w:rPr>
        <w:t>are written</w:t>
      </w:r>
      <w:proofErr w:type="gramEnd"/>
      <w:r w:rsidR="00466192" w:rsidRPr="00DA5B61">
        <w:rPr>
          <w:rFonts w:ascii="Arial" w:hAnsi="Arial" w:cs="Arial"/>
          <w:bCs/>
          <w:sz w:val="22"/>
          <w:szCs w:val="22"/>
          <w:lang w:val="en-US"/>
        </w:rPr>
        <w:t xml:space="preserve"> in lowercase (e.g., neurogranin), whereas protein symbols </w:t>
      </w:r>
      <w:proofErr w:type="gramStart"/>
      <w:r w:rsidR="00466192" w:rsidRPr="00DA5B61">
        <w:rPr>
          <w:rFonts w:ascii="Arial" w:hAnsi="Arial" w:cs="Arial"/>
          <w:bCs/>
          <w:sz w:val="22"/>
          <w:szCs w:val="22"/>
          <w:lang w:val="en-US"/>
        </w:rPr>
        <w:t>are written</w:t>
      </w:r>
      <w:proofErr w:type="gramEnd"/>
      <w:r w:rsidR="00466192" w:rsidRPr="00DA5B61">
        <w:rPr>
          <w:rFonts w:ascii="Arial" w:hAnsi="Arial" w:cs="Arial"/>
          <w:bCs/>
          <w:sz w:val="22"/>
          <w:szCs w:val="22"/>
          <w:lang w:val="en-US"/>
        </w:rPr>
        <w:t xml:space="preserve"> in uppercase non-italic letters for both humans and rodents (e.g., NRGN). The thyroid hormone receptor proteins follow conventional naming as TRα1, TRβ1, and TRβ2.</w:t>
      </w:r>
    </w:p>
    <w:p w14:paraId="2A9AC22C" w14:textId="56D78F5C" w:rsidR="0014665D" w:rsidRPr="00DA5B61" w:rsidRDefault="0014665D" w:rsidP="00DA5B61">
      <w:pPr>
        <w:spacing w:line="276" w:lineRule="auto"/>
        <w:rPr>
          <w:rFonts w:ascii="Arial" w:hAnsi="Arial" w:cs="Arial"/>
          <w:bCs/>
          <w:caps/>
          <w:sz w:val="22"/>
          <w:szCs w:val="22"/>
          <w:lang w:val="en-US"/>
        </w:rPr>
      </w:pPr>
    </w:p>
    <w:p w14:paraId="434F36E6" w14:textId="77777777" w:rsidR="0014665D" w:rsidRPr="00590D77" w:rsidRDefault="0014665D" w:rsidP="00DA5B61">
      <w:pPr>
        <w:spacing w:line="276" w:lineRule="auto"/>
        <w:rPr>
          <w:rFonts w:ascii="Arial" w:hAnsi="Arial" w:cs="Arial"/>
          <w:b/>
          <w:caps/>
          <w:color w:val="0070C0"/>
          <w:sz w:val="22"/>
          <w:szCs w:val="22"/>
          <w:lang w:val="en-US"/>
        </w:rPr>
      </w:pPr>
      <w:r w:rsidRPr="00590D77">
        <w:rPr>
          <w:rFonts w:ascii="Arial" w:hAnsi="Arial" w:cs="Arial"/>
          <w:b/>
          <w:caps/>
          <w:color w:val="0070C0"/>
          <w:sz w:val="22"/>
          <w:szCs w:val="22"/>
          <w:lang w:val="en-US"/>
        </w:rPr>
        <w:t>Structural Defects Caused by thyroid hormone deficiency</w:t>
      </w:r>
    </w:p>
    <w:p w14:paraId="50F9EA00" w14:textId="77777777" w:rsidR="005E3028" w:rsidRPr="00DA5B61" w:rsidRDefault="005E3028" w:rsidP="00DA5B61">
      <w:pPr>
        <w:spacing w:line="276" w:lineRule="auto"/>
        <w:rPr>
          <w:rFonts w:ascii="Arial" w:hAnsi="Arial" w:cs="Arial"/>
          <w:caps/>
          <w:sz w:val="22"/>
          <w:szCs w:val="22"/>
          <w:lang w:val="en-US"/>
        </w:rPr>
      </w:pPr>
    </w:p>
    <w:p w14:paraId="1E92D0AD" w14:textId="1ED4BE34" w:rsidR="0014665D" w:rsidRPr="00DA5B61" w:rsidRDefault="00E34850" w:rsidP="00DA5B61">
      <w:pPr>
        <w:spacing w:line="276" w:lineRule="auto"/>
        <w:rPr>
          <w:rFonts w:ascii="Arial" w:hAnsi="Arial" w:cs="Arial"/>
          <w:sz w:val="22"/>
          <w:szCs w:val="22"/>
          <w:lang w:val="en-US"/>
        </w:rPr>
      </w:pPr>
      <w:r w:rsidRPr="00DA5B61">
        <w:rPr>
          <w:rFonts w:ascii="Arial" w:hAnsi="Arial" w:cs="Arial"/>
          <w:sz w:val="22"/>
          <w:szCs w:val="22"/>
          <w:lang w:val="en-US"/>
        </w:rPr>
        <w:t>As an approach to understand</w:t>
      </w:r>
      <w:r w:rsidR="00196628" w:rsidRPr="00DA5B61">
        <w:rPr>
          <w:rFonts w:ascii="Arial" w:hAnsi="Arial" w:cs="Arial"/>
          <w:sz w:val="22"/>
          <w:szCs w:val="22"/>
          <w:lang w:val="en-US"/>
        </w:rPr>
        <w:t>ing</w:t>
      </w:r>
      <w:r w:rsidR="0014665D" w:rsidRPr="00DA5B61">
        <w:rPr>
          <w:rFonts w:ascii="Arial" w:hAnsi="Arial" w:cs="Arial"/>
          <w:sz w:val="22"/>
          <w:szCs w:val="22"/>
          <w:lang w:val="en-US"/>
        </w:rPr>
        <w:t xml:space="preserve"> how thyroid hormones i</w:t>
      </w:r>
      <w:r w:rsidRPr="00DA5B61">
        <w:rPr>
          <w:rFonts w:ascii="Arial" w:hAnsi="Arial" w:cs="Arial"/>
          <w:sz w:val="22"/>
          <w:szCs w:val="22"/>
          <w:lang w:val="en-US"/>
        </w:rPr>
        <w:t>nfluence brain development</w:t>
      </w:r>
      <w:r w:rsidR="00755473" w:rsidRPr="00DA5B61">
        <w:rPr>
          <w:rFonts w:ascii="Arial" w:hAnsi="Arial" w:cs="Arial"/>
          <w:sz w:val="22"/>
          <w:szCs w:val="22"/>
          <w:lang w:val="en-US"/>
        </w:rPr>
        <w:t>,</w:t>
      </w:r>
      <w:r w:rsidR="0014665D" w:rsidRPr="00DA5B61">
        <w:rPr>
          <w:rFonts w:ascii="Arial" w:hAnsi="Arial" w:cs="Arial"/>
          <w:sz w:val="22"/>
          <w:szCs w:val="22"/>
          <w:lang w:val="en-US"/>
        </w:rPr>
        <w:t xml:space="preserve"> the changes caused by thyroid hormone d</w:t>
      </w:r>
      <w:r w:rsidR="00196628" w:rsidRPr="00DA5B61">
        <w:rPr>
          <w:rFonts w:ascii="Arial" w:hAnsi="Arial" w:cs="Arial"/>
          <w:sz w:val="22"/>
          <w:szCs w:val="22"/>
          <w:lang w:val="en-US"/>
        </w:rPr>
        <w:t>ep</w:t>
      </w:r>
      <w:r w:rsidR="0014665D" w:rsidRPr="00DA5B61">
        <w:rPr>
          <w:rFonts w:ascii="Arial" w:hAnsi="Arial" w:cs="Arial"/>
          <w:sz w:val="22"/>
          <w:szCs w:val="22"/>
          <w:lang w:val="en-US"/>
        </w:rPr>
        <w:t>rivation</w:t>
      </w:r>
      <w:r w:rsidR="00755473" w:rsidRPr="00DA5B61">
        <w:rPr>
          <w:rFonts w:ascii="Arial" w:hAnsi="Arial" w:cs="Arial"/>
          <w:sz w:val="22"/>
          <w:szCs w:val="22"/>
          <w:lang w:val="en-US"/>
        </w:rPr>
        <w:t xml:space="preserve"> are informative</w:t>
      </w:r>
      <w:r w:rsidR="0014665D" w:rsidRPr="00DA5B61">
        <w:rPr>
          <w:rFonts w:ascii="Arial" w:hAnsi="Arial" w:cs="Arial"/>
          <w:sz w:val="22"/>
          <w:szCs w:val="22"/>
          <w:lang w:val="en-US"/>
        </w:rPr>
        <w:t xml:space="preserve">. In rats, </w:t>
      </w:r>
      <w:r w:rsidR="005E3028" w:rsidRPr="00DA5B61">
        <w:rPr>
          <w:rFonts w:ascii="Arial" w:hAnsi="Arial" w:cs="Arial"/>
          <w:sz w:val="22"/>
          <w:szCs w:val="22"/>
          <w:lang w:val="en-US"/>
        </w:rPr>
        <w:t>perinatal hypothyroidism</w:t>
      </w:r>
      <w:r w:rsidR="0014665D" w:rsidRPr="00DA5B61">
        <w:rPr>
          <w:rFonts w:ascii="Arial" w:hAnsi="Arial" w:cs="Arial"/>
          <w:sz w:val="22"/>
          <w:szCs w:val="22"/>
          <w:lang w:val="en-US"/>
        </w:rPr>
        <w:t xml:space="preserve"> causes</w:t>
      </w:r>
      <w:r w:rsidR="00901241" w:rsidRPr="00DA5B61">
        <w:rPr>
          <w:rFonts w:ascii="Arial" w:hAnsi="Arial" w:cs="Arial"/>
          <w:sz w:val="22"/>
          <w:szCs w:val="22"/>
          <w:lang w:val="en-US"/>
        </w:rPr>
        <w:t xml:space="preserve"> </w:t>
      </w:r>
      <w:r w:rsidR="000B2000" w:rsidRPr="00DA5B61">
        <w:rPr>
          <w:rFonts w:ascii="Arial" w:hAnsi="Arial" w:cs="Arial"/>
          <w:sz w:val="22"/>
          <w:szCs w:val="22"/>
          <w:lang w:val="en-US"/>
        </w:rPr>
        <w:t xml:space="preserve">reduced </w:t>
      </w:r>
      <w:r w:rsidR="00901241" w:rsidRPr="00DA5B61">
        <w:rPr>
          <w:rFonts w:ascii="Arial" w:hAnsi="Arial" w:cs="Arial"/>
          <w:sz w:val="22"/>
          <w:szCs w:val="22"/>
          <w:lang w:val="en-US"/>
        </w:rPr>
        <w:t>myelination and</w:t>
      </w:r>
      <w:r w:rsidR="0014665D" w:rsidRPr="00DA5B61">
        <w:rPr>
          <w:rFonts w:ascii="Arial" w:hAnsi="Arial" w:cs="Arial"/>
          <w:sz w:val="22"/>
          <w:szCs w:val="22"/>
          <w:lang w:val="en-US"/>
        </w:rPr>
        <w:t xml:space="preserve"> </w:t>
      </w:r>
      <w:r w:rsidR="00901241" w:rsidRPr="00DA5B61">
        <w:rPr>
          <w:rFonts w:ascii="Arial" w:hAnsi="Arial" w:cs="Arial"/>
          <w:sz w:val="22"/>
          <w:szCs w:val="22"/>
          <w:lang w:val="en-US"/>
        </w:rPr>
        <w:t>diverse</w:t>
      </w:r>
      <w:r w:rsidR="0014665D" w:rsidRPr="00DA5B61">
        <w:rPr>
          <w:rFonts w:ascii="Arial" w:hAnsi="Arial" w:cs="Arial"/>
          <w:sz w:val="22"/>
          <w:szCs w:val="22"/>
          <w:lang w:val="en-US"/>
        </w:rPr>
        <w:t xml:space="preserve"> structural defects (for a classical review on this topic</w:t>
      </w:r>
      <w:r w:rsidR="00466192" w:rsidRPr="00DA5B61">
        <w:rPr>
          <w:rFonts w:ascii="Arial" w:hAnsi="Arial" w:cs="Arial"/>
          <w:sz w:val="22"/>
          <w:szCs w:val="22"/>
          <w:lang w:val="en-US"/>
        </w:rPr>
        <w:t>,</w:t>
      </w:r>
      <w:r w:rsidR="0014665D" w:rsidRPr="00DA5B61">
        <w:rPr>
          <w:rFonts w:ascii="Arial" w:hAnsi="Arial" w:cs="Arial"/>
          <w:sz w:val="22"/>
          <w:szCs w:val="22"/>
          <w:lang w:val="en-US"/>
        </w:rPr>
        <w:t xml:space="preserve"> see</w:t>
      </w:r>
      <w:r w:rsidR="00F45A17" w:rsidRPr="00DA5B61">
        <w:rPr>
          <w:rFonts w:ascii="Arial" w:hAnsi="Arial" w:cs="Arial"/>
          <w:sz w:val="22"/>
          <w:szCs w:val="22"/>
          <w:lang w:val="en-US"/>
        </w:rPr>
        <w:t xml:space="preserve"> (31)</w:t>
      </w:r>
      <w:r w:rsidR="0066059A" w:rsidRPr="00DA5B61">
        <w:rPr>
          <w:rFonts w:ascii="Arial" w:hAnsi="Arial" w:cs="Arial"/>
          <w:sz w:val="22"/>
          <w:szCs w:val="22"/>
          <w:lang w:val="en-US"/>
        </w:rPr>
        <w:fldChar w:fldCharType="begin"/>
      </w:r>
      <w:r w:rsidR="0066059A" w:rsidRPr="00DA5B61">
        <w:rPr>
          <w:rFonts w:ascii="Arial" w:hAnsi="Arial" w:cs="Arial"/>
          <w:sz w:val="22"/>
          <w:szCs w:val="22"/>
          <w:lang w:val="en-US"/>
        </w:rPr>
        <w:instrText xml:space="preserve"> ADDIN EN.CITE &lt;EndNote&gt;&lt;Cite&gt;&lt;Author&gt;Legrand&lt;/Author&gt;&lt;Year&gt;1984&lt;/Year&gt;&lt;RecNum&gt;112&lt;/RecNum&gt;&lt;DisplayText&gt;(24)&lt;/DisplayText&gt;&lt;record&gt;&lt;rec-number&gt;112&lt;/rec-number&gt;&lt;foreign-keys&gt;&lt;key app="EN" db-id="xdxetappzvzvp1e5z9u5s2ee02e9d5020eff" timestamp="0"&gt;112&lt;/key&gt;&lt;/foreign-keys&gt;&lt;ref-type name="Book Section"&gt;5&lt;/ref-type&gt;&lt;contributors&gt;&lt;authors&gt;&lt;author&gt;Legrand, J.&lt;/author&gt;&lt;/authors&gt;&lt;secondary-authors&gt;&lt;author&gt;J Yanai&lt;/author&gt;&lt;/secondary-authors&gt;&lt;/contributors&gt;&lt;titles&gt;&lt;title&gt;Effects of thyroid hormones on Central Nervous System&lt;/title&gt;&lt;secondary-title&gt;Neurobehavioral Teratology&lt;/secondary-title&gt;&lt;/titles&gt;&lt;pages&gt;331-363&lt;/pages&gt;&lt;dates&gt;&lt;year&gt;1984&lt;/year&gt;&lt;/dates&gt;&lt;pub-location&gt;Amsterdam&lt;/pub-location&gt;&lt;publisher&gt;Elsevier Science Publishers&lt;/publisher&gt;&lt;urls&gt;&lt;/urls&gt;&lt;/record&gt;&lt;/Cite&gt;&lt;/EndNote&gt;</w:instrText>
      </w:r>
      <w:r w:rsidR="0066059A" w:rsidRPr="00DA5B61">
        <w:rPr>
          <w:rFonts w:ascii="Arial" w:hAnsi="Arial" w:cs="Arial"/>
          <w:sz w:val="22"/>
          <w:szCs w:val="22"/>
          <w:lang w:val="en-US"/>
        </w:rPr>
        <w:fldChar w:fldCharType="end"/>
      </w:r>
      <w:r w:rsidR="00735F3E" w:rsidRPr="00DA5B61">
        <w:rPr>
          <w:rFonts w:ascii="Arial" w:hAnsi="Arial" w:cs="Arial"/>
          <w:sz w:val="22"/>
          <w:szCs w:val="22"/>
          <w:lang w:val="en-US"/>
        </w:rPr>
        <w:t xml:space="preserve">. </w:t>
      </w:r>
      <w:r w:rsidR="0014665D" w:rsidRPr="00DA5B61">
        <w:rPr>
          <w:rFonts w:ascii="Arial" w:hAnsi="Arial" w:cs="Arial"/>
          <w:sz w:val="22"/>
          <w:szCs w:val="22"/>
          <w:lang w:val="en-US"/>
        </w:rPr>
        <w:t>A reduction of the neuropil causes increased cell density in the cerebral cortex</w:t>
      </w:r>
      <w:r w:rsidR="00F45A17" w:rsidRPr="00DA5B61">
        <w:rPr>
          <w:rFonts w:ascii="Arial" w:hAnsi="Arial" w:cs="Arial"/>
          <w:sz w:val="22"/>
          <w:szCs w:val="22"/>
          <w:lang w:val="en-US"/>
        </w:rPr>
        <w:t xml:space="preserve"> (32,33)</w:t>
      </w:r>
      <w:r w:rsidR="0066059A" w:rsidRPr="00DA5B61">
        <w:rPr>
          <w:rFonts w:ascii="Arial" w:hAnsi="Arial" w:cs="Arial"/>
          <w:sz w:val="22"/>
          <w:szCs w:val="22"/>
          <w:lang w:val="en-US"/>
        </w:rPr>
        <w:fldChar w:fldCharType="begin"/>
      </w:r>
      <w:r w:rsidR="0066059A" w:rsidRPr="00DA5B61">
        <w:rPr>
          <w:rFonts w:ascii="Arial" w:hAnsi="Arial" w:cs="Arial"/>
          <w:sz w:val="22"/>
          <w:szCs w:val="22"/>
          <w:lang w:val="en-US"/>
        </w:rPr>
        <w:instrText xml:space="preserve"> ADDIN EN.CITE &lt;EndNote&gt;&lt;Cite&gt;&lt;Author&gt;Eayrs&lt;/Author&gt;&lt;Year&gt;1968&lt;/Year&gt;&lt;RecNum&gt;87&lt;/RecNum&gt;&lt;DisplayText&gt;(25,26)&lt;/DisplayText&gt;&lt;record&gt;&lt;rec-number&gt;87&lt;/rec-number&gt;&lt;foreign-keys&gt;&lt;key app="EN" db-id="xdxetappzvzvp1e5z9u5s2ee02e9d5020eff" timestamp="0"&gt;87&lt;/key&gt;&lt;/foreign-keys&gt;&lt;ref-type name="Book Section"&gt;5&lt;/ref-type&gt;&lt;contributors&gt;&lt;authors&gt;&lt;author&gt;Eayrs, J.T.&lt;/author&gt;&lt;/authors&gt;&lt;secondary-authors&gt;&lt;author&gt;Michael, R.P.&lt;/author&gt;&lt;/secondary-authors&gt;&lt;/contributors&gt;&lt;titles&gt;&lt;title&gt;Developmental relationships between brain and thyroid&lt;/title&gt;&lt;secondary-title&gt;Endocrinol. Hum. Behav.&lt;/secondary-title&gt;&lt;/titles&gt;&lt;pages&gt;239-255&lt;/pages&gt;&lt;dates&gt;&lt;year&gt;1968&lt;/year&gt;&lt;/dates&gt;&lt;pub-location&gt;London&lt;/pub-location&gt;&lt;publisher&gt;Oxford University Press&lt;/publisher&gt;&lt;urls&gt;&lt;/urls&gt;&lt;/record&gt;&lt;/Cite&gt;&lt;Cite&gt;&lt;Author&gt;Madeira&lt;/Author&gt;&lt;Year&gt;1988&lt;/Year&gt;&lt;RecNum&gt;419&lt;/RecNum&gt;&lt;record&gt;&lt;rec-number&gt;419&lt;/rec-number&gt;&lt;foreign-keys&gt;&lt;key app="EN" db-id="xdxetappzvzvp1e5z9u5s2ee02e9d5020eff" timestamp="0"&gt;419&lt;/key&gt;&lt;/foreign-keys&gt;&lt;ref-type name="Journal Article"&gt;17&lt;/ref-type&gt;&lt;contributors&gt;&lt;authors&gt;&lt;author&gt;Madeira, M. D.&lt;/author&gt;&lt;author&gt;Paula-Barbosa, M.&lt;/author&gt;&lt;author&gt;Cadete-Leite, A.&lt;/author&gt;&lt;author&gt;Tavares, M. A.&lt;/author&gt;&lt;/authors&gt;&lt;/contributors&gt;&lt;titles&gt;&lt;title&gt;Unbiased estimate of hippocampal granule cell numbers in hypothyroid and in sex-age-matched control rats&lt;/title&gt;&lt;secondary-title&gt;J. Hirnforsch.&lt;/secondary-title&gt;&lt;/titles&gt;&lt;pages&gt;643-50&lt;/pages&gt;&lt;volume&gt;29&lt;/volume&gt;&lt;number&gt;6&lt;/number&gt;&lt;keywords&gt;&lt;keyword&gt;Animal&lt;/keyword&gt;&lt;keyword&gt;Body Weight&lt;/keyword&gt;&lt;keyword&gt;Cell Count&lt;/keyword&gt;&lt;keyword&gt;Cell Nucleus/ultrastructure&lt;/keyword&gt;&lt;keyword&gt;Female&lt;/keyword&gt;&lt;keyword&gt;Hippocampus/*pathology&lt;/keyword&gt;&lt;keyword&gt;Hypothyroidism/*pathology&lt;/keyword&gt;&lt;keyword&gt;Male&lt;/keyword&gt;&lt;keyword&gt;Neurons/pathology&lt;/keyword&gt;&lt;keyword&gt;Organ Weight&lt;/keyword&gt;&lt;keyword&gt;Rats&lt;/keyword&gt;&lt;keyword&gt;Rats, Inbred Strains&lt;/keyword&gt;&lt;keyword&gt;Sex Factors&lt;/keyword&gt;&lt;keyword&gt;Support, Non-U.S. Gov&amp;apos;t&lt;/keyword&gt;&lt;/keywords&gt;&lt;dates&gt;&lt;year&gt;1988&lt;/year&gt;&lt;/dates&gt;&lt;label&gt;89176158&lt;/label&gt;&lt;urls&gt;&lt;/urls&gt;&lt;/record&gt;&lt;/Cite&gt;&lt;/EndNote&gt;</w:instrText>
      </w:r>
      <w:r w:rsidR="0066059A" w:rsidRPr="00DA5B61">
        <w:rPr>
          <w:rFonts w:ascii="Arial" w:hAnsi="Arial" w:cs="Arial"/>
          <w:sz w:val="22"/>
          <w:szCs w:val="22"/>
          <w:lang w:val="en-US"/>
        </w:rPr>
        <w:fldChar w:fldCharType="end"/>
      </w:r>
      <w:r w:rsidR="0014665D" w:rsidRPr="00DA5B61">
        <w:rPr>
          <w:rFonts w:ascii="Arial" w:hAnsi="Arial" w:cs="Arial"/>
          <w:sz w:val="22"/>
          <w:szCs w:val="22"/>
          <w:lang w:val="en-US"/>
        </w:rPr>
        <w:t xml:space="preserve">. </w:t>
      </w:r>
      <w:r w:rsidR="005E3028" w:rsidRPr="00DA5B61">
        <w:rPr>
          <w:rFonts w:ascii="Arial" w:hAnsi="Arial" w:cs="Arial"/>
          <w:sz w:val="22"/>
          <w:szCs w:val="22"/>
          <w:lang w:val="en-US"/>
        </w:rPr>
        <w:t>Reduction in total cell numbers of regions with significant neurogenesis during the postnatal period, such as t</w:t>
      </w:r>
      <w:r w:rsidR="0014665D" w:rsidRPr="00DA5B61">
        <w:rPr>
          <w:rFonts w:ascii="Arial" w:hAnsi="Arial" w:cs="Arial"/>
          <w:sz w:val="22"/>
          <w:szCs w:val="22"/>
          <w:lang w:val="en-US"/>
        </w:rPr>
        <w:t>he olfactory bulb and the granular layers of the hippocampus and cerebellum</w:t>
      </w:r>
      <w:r w:rsidR="002C22D0" w:rsidRPr="00DA5B61">
        <w:rPr>
          <w:rFonts w:ascii="Arial" w:hAnsi="Arial" w:cs="Arial"/>
          <w:sz w:val="22"/>
          <w:szCs w:val="22"/>
          <w:lang w:val="en-US"/>
        </w:rPr>
        <w:t xml:space="preserve"> (33-35)</w:t>
      </w:r>
      <w:r w:rsidR="0066059A" w:rsidRPr="00DA5B61">
        <w:rPr>
          <w:rFonts w:ascii="Arial" w:hAnsi="Arial" w:cs="Arial"/>
          <w:sz w:val="22"/>
          <w:szCs w:val="22"/>
          <w:lang w:val="en-US"/>
        </w:rPr>
        <w:fldChar w:fldCharType="begin">
          <w:fldData xml:space="preserve">PEVuZE5vdGU+PENpdGU+PEF1dGhvcj5NYWRlaXJhPC9BdXRob3I+PFllYXI+MTk5MTwvWWVhcj48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</w:fldData>
        </w:fldChar>
      </w:r>
      <w:r w:rsidR="0066059A" w:rsidRPr="00DA5B61">
        <w:rPr>
          <w:rFonts w:ascii="Arial" w:hAnsi="Arial" w:cs="Arial"/>
          <w:sz w:val="22"/>
          <w:szCs w:val="22"/>
          <w:lang w:val="en-US"/>
        </w:rPr>
        <w:instrText xml:space="preserve"> ADDIN EN.CITE </w:instrText>
      </w:r>
      <w:r w:rsidR="0066059A" w:rsidRPr="00DA5B61">
        <w:rPr>
          <w:rFonts w:ascii="Arial" w:hAnsi="Arial" w:cs="Arial"/>
          <w:sz w:val="22"/>
          <w:szCs w:val="22"/>
          <w:lang w:val="en-US"/>
        </w:rPr>
        <w:fldChar w:fldCharType="begin">
          <w:fldData xml:space="preserve">PEVuZE5vdGU+PENpdGU+PEF1dGhvcj5NYWRlaXJhPC9BdXRob3I+PFllYXI+MTk5MTwvWWVhcj48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</w:fldData>
        </w:fldChar>
      </w:r>
      <w:r w:rsidR="0066059A" w:rsidRPr="00DA5B61">
        <w:rPr>
          <w:rFonts w:ascii="Arial" w:hAnsi="Arial" w:cs="Arial"/>
          <w:sz w:val="22"/>
          <w:szCs w:val="22"/>
          <w:lang w:val="en-US"/>
        </w:rPr>
        <w:instrText xml:space="preserve"> ADDIN EN.CITE.DATA </w:instrText>
      </w:r>
      <w:r w:rsidR="0066059A" w:rsidRPr="00DA5B61">
        <w:rPr>
          <w:rFonts w:ascii="Arial" w:hAnsi="Arial" w:cs="Arial"/>
          <w:sz w:val="22"/>
          <w:szCs w:val="22"/>
          <w:lang w:val="en-US"/>
        </w:rPr>
      </w:r>
      <w:r w:rsidR="0066059A" w:rsidRPr="00DA5B61">
        <w:rPr>
          <w:rFonts w:ascii="Arial" w:hAnsi="Arial" w:cs="Arial"/>
          <w:sz w:val="22"/>
          <w:szCs w:val="22"/>
          <w:lang w:val="en-US"/>
        </w:rPr>
        <w:fldChar w:fldCharType="end"/>
      </w:r>
      <w:r w:rsidR="0066059A" w:rsidRPr="00DA5B61">
        <w:rPr>
          <w:rFonts w:ascii="Arial" w:hAnsi="Arial" w:cs="Arial"/>
          <w:sz w:val="22"/>
          <w:szCs w:val="22"/>
          <w:lang w:val="en-US"/>
        </w:rPr>
      </w:r>
      <w:r w:rsidR="0066059A" w:rsidRPr="00DA5B61">
        <w:rPr>
          <w:rFonts w:ascii="Arial" w:hAnsi="Arial" w:cs="Arial"/>
          <w:sz w:val="22"/>
          <w:szCs w:val="22"/>
          <w:lang w:val="en-US"/>
        </w:rPr>
        <w:fldChar w:fldCharType="end"/>
      </w:r>
      <w:r w:rsidR="0014665D" w:rsidRPr="00DA5B61">
        <w:rPr>
          <w:rFonts w:ascii="Arial" w:hAnsi="Arial" w:cs="Arial"/>
          <w:sz w:val="22"/>
          <w:szCs w:val="22"/>
          <w:lang w:val="en-US"/>
        </w:rPr>
        <w:t xml:space="preserve">. Transient structures show retarded disappearance. </w:t>
      </w:r>
      <w:r w:rsidR="005E3028" w:rsidRPr="00DA5B61">
        <w:rPr>
          <w:rFonts w:ascii="Arial" w:hAnsi="Arial" w:cs="Arial"/>
          <w:sz w:val="22"/>
          <w:szCs w:val="22"/>
          <w:lang w:val="en-US"/>
        </w:rPr>
        <w:t>An importan</w:t>
      </w:r>
      <w:r w:rsidR="00196628" w:rsidRPr="00DA5B61">
        <w:rPr>
          <w:rFonts w:ascii="Arial" w:hAnsi="Arial" w:cs="Arial"/>
          <w:sz w:val="22"/>
          <w:szCs w:val="22"/>
          <w:lang w:val="en-US"/>
        </w:rPr>
        <w:t>t</w:t>
      </w:r>
      <w:r w:rsidR="005E3028" w:rsidRPr="00DA5B61">
        <w:rPr>
          <w:rFonts w:ascii="Arial" w:hAnsi="Arial" w:cs="Arial"/>
          <w:sz w:val="22"/>
          <w:szCs w:val="22"/>
          <w:lang w:val="en-US"/>
        </w:rPr>
        <w:t xml:space="preserve"> example is </w:t>
      </w:r>
      <w:r w:rsidR="0014665D" w:rsidRPr="00DA5B61">
        <w:rPr>
          <w:rFonts w:ascii="Arial" w:hAnsi="Arial" w:cs="Arial"/>
          <w:sz w:val="22"/>
          <w:szCs w:val="22"/>
          <w:lang w:val="en-US"/>
        </w:rPr>
        <w:t>the subplate, a transient structure of the cortex invo</w:t>
      </w:r>
      <w:r w:rsidR="00196628" w:rsidRPr="00DA5B61">
        <w:rPr>
          <w:rFonts w:ascii="Arial" w:hAnsi="Arial" w:cs="Arial"/>
          <w:sz w:val="22"/>
          <w:szCs w:val="22"/>
          <w:lang w:val="en-US"/>
        </w:rPr>
        <w:t>l</w:t>
      </w:r>
      <w:r w:rsidR="0014665D" w:rsidRPr="00DA5B61">
        <w:rPr>
          <w:rFonts w:ascii="Arial" w:hAnsi="Arial" w:cs="Arial"/>
          <w:sz w:val="22"/>
          <w:szCs w:val="22"/>
          <w:lang w:val="en-US"/>
        </w:rPr>
        <w:t xml:space="preserve">ved in </w:t>
      </w:r>
      <w:r w:rsidR="005E3028" w:rsidRPr="00DA5B61">
        <w:rPr>
          <w:rFonts w:ascii="Arial" w:hAnsi="Arial" w:cs="Arial"/>
          <w:sz w:val="22"/>
          <w:szCs w:val="22"/>
          <w:lang w:val="en-US"/>
        </w:rPr>
        <w:t xml:space="preserve">the </w:t>
      </w:r>
      <w:r w:rsidR="0014665D" w:rsidRPr="00DA5B61">
        <w:rPr>
          <w:rFonts w:ascii="Arial" w:hAnsi="Arial" w:cs="Arial"/>
          <w:sz w:val="22"/>
          <w:szCs w:val="22"/>
          <w:lang w:val="en-US"/>
        </w:rPr>
        <w:t>organization of thalamic afferents</w:t>
      </w:r>
      <w:r w:rsidR="005E3028" w:rsidRPr="00DA5B61">
        <w:rPr>
          <w:rFonts w:ascii="Arial" w:hAnsi="Arial" w:cs="Arial"/>
          <w:sz w:val="22"/>
          <w:szCs w:val="22"/>
          <w:lang w:val="en-US"/>
        </w:rPr>
        <w:t xml:space="preserve"> to the cortex</w:t>
      </w:r>
      <w:r w:rsidR="002C22D0" w:rsidRPr="00DA5B61">
        <w:rPr>
          <w:rFonts w:ascii="Arial" w:hAnsi="Arial" w:cs="Arial"/>
          <w:sz w:val="22"/>
          <w:szCs w:val="22"/>
          <w:lang w:val="en-US"/>
        </w:rPr>
        <w:t xml:space="preserve"> (36)</w:t>
      </w:r>
      <w:r w:rsidR="0066059A" w:rsidRPr="00DA5B61">
        <w:rPr>
          <w:rFonts w:ascii="Arial" w:hAnsi="Arial" w:cs="Arial"/>
          <w:sz w:val="22"/>
          <w:szCs w:val="22"/>
          <w:lang w:val="en-US"/>
        </w:rPr>
        <w:fldChar w:fldCharType="begin">
          <w:fldData xml:space="preserve">PEVuZE5vdGU+PENpdGU+PEF1dGhvcj5CZXJiZWw8L0F1dGhvcj48WWVhcj4yMDEwPC9ZZWFyPjxS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=
</w:fldData>
        </w:fldChar>
      </w:r>
      <w:r w:rsidR="0066059A" w:rsidRPr="00DA5B61">
        <w:rPr>
          <w:rFonts w:ascii="Arial" w:hAnsi="Arial" w:cs="Arial"/>
          <w:sz w:val="22"/>
          <w:szCs w:val="22"/>
          <w:lang w:val="en-US"/>
        </w:rPr>
        <w:instrText xml:space="preserve"> ADDIN EN.CITE </w:instrText>
      </w:r>
      <w:r w:rsidR="0066059A" w:rsidRPr="00DA5B61">
        <w:rPr>
          <w:rFonts w:ascii="Arial" w:hAnsi="Arial" w:cs="Arial"/>
          <w:sz w:val="22"/>
          <w:szCs w:val="22"/>
          <w:lang w:val="en-US"/>
        </w:rPr>
        <w:fldChar w:fldCharType="begin">
          <w:fldData xml:space="preserve">PEVuZE5vdGU+PENpdGU+PEF1dGhvcj5CZXJiZWw8L0F1dGhvcj48WWVhcj4yMDEwPC9ZZWFyPjxS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=
</w:fldData>
        </w:fldChar>
      </w:r>
      <w:r w:rsidR="0066059A" w:rsidRPr="00DA5B61">
        <w:rPr>
          <w:rFonts w:ascii="Arial" w:hAnsi="Arial" w:cs="Arial"/>
          <w:sz w:val="22"/>
          <w:szCs w:val="22"/>
          <w:lang w:val="en-US"/>
        </w:rPr>
        <w:instrText xml:space="preserve"> ADDIN EN.CITE.DATA </w:instrText>
      </w:r>
      <w:r w:rsidR="0066059A" w:rsidRPr="00DA5B61">
        <w:rPr>
          <w:rFonts w:ascii="Arial" w:hAnsi="Arial" w:cs="Arial"/>
          <w:sz w:val="22"/>
          <w:szCs w:val="22"/>
          <w:lang w:val="en-US"/>
        </w:rPr>
      </w:r>
      <w:r w:rsidR="0066059A" w:rsidRPr="00DA5B61">
        <w:rPr>
          <w:rFonts w:ascii="Arial" w:hAnsi="Arial" w:cs="Arial"/>
          <w:sz w:val="22"/>
          <w:szCs w:val="22"/>
          <w:lang w:val="en-US"/>
        </w:rPr>
        <w:fldChar w:fldCharType="end"/>
      </w:r>
      <w:r w:rsidR="0066059A" w:rsidRPr="00DA5B61">
        <w:rPr>
          <w:rFonts w:ascii="Arial" w:hAnsi="Arial" w:cs="Arial"/>
          <w:sz w:val="22"/>
          <w:szCs w:val="22"/>
          <w:lang w:val="en-US"/>
        </w:rPr>
      </w:r>
      <w:r w:rsidR="0066059A" w:rsidRPr="00DA5B61">
        <w:rPr>
          <w:rFonts w:ascii="Arial" w:hAnsi="Arial" w:cs="Arial"/>
          <w:sz w:val="22"/>
          <w:szCs w:val="22"/>
          <w:lang w:val="en-US"/>
        </w:rPr>
        <w:fldChar w:fldCharType="end"/>
      </w:r>
      <w:r w:rsidR="0083175D" w:rsidRPr="00DA5B61">
        <w:rPr>
          <w:rFonts w:ascii="Arial" w:hAnsi="Arial" w:cs="Arial"/>
          <w:sz w:val="22"/>
          <w:szCs w:val="22"/>
          <w:lang w:val="en-US"/>
        </w:rPr>
        <w:t xml:space="preserve">. </w:t>
      </w:r>
      <w:r w:rsidR="0033350A" w:rsidRPr="00DA5B61">
        <w:rPr>
          <w:rFonts w:ascii="Arial" w:hAnsi="Arial" w:cs="Arial"/>
          <w:sz w:val="22"/>
          <w:szCs w:val="22"/>
          <w:lang w:val="en-US"/>
        </w:rPr>
        <w:t>In the cerebellum, r</w:t>
      </w:r>
      <w:r w:rsidR="005E3028" w:rsidRPr="00DA5B61">
        <w:rPr>
          <w:rFonts w:ascii="Arial" w:hAnsi="Arial" w:cs="Arial"/>
          <w:sz w:val="22"/>
          <w:szCs w:val="22"/>
          <w:lang w:val="en-US"/>
        </w:rPr>
        <w:t>egression of the external granular</w:t>
      </w:r>
      <w:r w:rsidR="0033350A" w:rsidRPr="00DA5B61">
        <w:rPr>
          <w:rFonts w:ascii="Arial" w:hAnsi="Arial" w:cs="Arial"/>
          <w:sz w:val="22"/>
          <w:szCs w:val="22"/>
          <w:lang w:val="en-US"/>
        </w:rPr>
        <w:t>,</w:t>
      </w:r>
      <w:r w:rsidR="005E3028" w:rsidRPr="00DA5B61">
        <w:rPr>
          <w:rFonts w:ascii="Arial" w:hAnsi="Arial" w:cs="Arial"/>
          <w:sz w:val="22"/>
          <w:szCs w:val="22"/>
          <w:lang w:val="en-US"/>
        </w:rPr>
        <w:t xml:space="preserve"> or </w:t>
      </w:r>
      <w:r w:rsidR="0014665D" w:rsidRPr="00DA5B61">
        <w:rPr>
          <w:rFonts w:ascii="Arial" w:hAnsi="Arial" w:cs="Arial"/>
          <w:sz w:val="22"/>
          <w:szCs w:val="22"/>
          <w:lang w:val="en-US"/>
        </w:rPr>
        <w:t>germinal layer</w:t>
      </w:r>
      <w:r w:rsidR="005E3028" w:rsidRPr="00DA5B61">
        <w:rPr>
          <w:rFonts w:ascii="Arial" w:hAnsi="Arial" w:cs="Arial"/>
          <w:sz w:val="22"/>
          <w:szCs w:val="22"/>
          <w:lang w:val="en-US"/>
        </w:rPr>
        <w:t xml:space="preserve">, </w:t>
      </w:r>
      <w:r w:rsidR="0083175D" w:rsidRPr="00DA5B61">
        <w:rPr>
          <w:rFonts w:ascii="Arial" w:hAnsi="Arial" w:cs="Arial"/>
          <w:sz w:val="22"/>
          <w:szCs w:val="22"/>
          <w:lang w:val="en-US"/>
        </w:rPr>
        <w:t xml:space="preserve">is retarded </w:t>
      </w:r>
      <w:r w:rsidR="005E3028" w:rsidRPr="00DA5B61">
        <w:rPr>
          <w:rFonts w:ascii="Arial" w:hAnsi="Arial" w:cs="Arial"/>
          <w:sz w:val="22"/>
          <w:szCs w:val="22"/>
          <w:lang w:val="en-US"/>
        </w:rPr>
        <w:t>by a few days</w:t>
      </w:r>
      <w:r w:rsidR="002C22D0" w:rsidRPr="00DA5B61">
        <w:rPr>
          <w:rFonts w:ascii="Arial" w:hAnsi="Arial" w:cs="Arial"/>
          <w:sz w:val="22"/>
          <w:szCs w:val="22"/>
          <w:lang w:val="en-US"/>
        </w:rPr>
        <w:t xml:space="preserve"> (37)</w:t>
      </w:r>
      <w:r w:rsidR="0066059A" w:rsidRPr="00DA5B61">
        <w:rPr>
          <w:rFonts w:ascii="Arial" w:hAnsi="Arial" w:cs="Arial"/>
          <w:sz w:val="22"/>
          <w:szCs w:val="22"/>
          <w:lang w:val="en-US"/>
        </w:rPr>
        <w:fldChar w:fldCharType="begin">
          <w:fldData xml:space="preserve">PEVuZE5vdGU+PENpdGU+PEF1dGhvcj5Nb3J0ZTwvQXV0aG9yPjxZZWFyPjIwMDI8L1llYXI+PFJl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</w:fldData>
        </w:fldChar>
      </w:r>
      <w:r w:rsidR="0066059A" w:rsidRPr="00DA5B61">
        <w:rPr>
          <w:rFonts w:ascii="Arial" w:hAnsi="Arial" w:cs="Arial"/>
          <w:sz w:val="22"/>
          <w:szCs w:val="22"/>
          <w:lang w:val="en-US"/>
        </w:rPr>
        <w:instrText xml:space="preserve"> ADDIN EN.CITE </w:instrText>
      </w:r>
      <w:r w:rsidR="0066059A" w:rsidRPr="00DA5B61">
        <w:rPr>
          <w:rFonts w:ascii="Arial" w:hAnsi="Arial" w:cs="Arial"/>
          <w:sz w:val="22"/>
          <w:szCs w:val="22"/>
          <w:lang w:val="en-US"/>
        </w:rPr>
        <w:fldChar w:fldCharType="begin">
          <w:fldData xml:space="preserve">PEVuZE5vdGU+PENpdGU+PEF1dGhvcj5Nb3J0ZTwvQXV0aG9yPjxZZWFyPjIwMDI8L1llYXI+PFJl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</w:fldData>
        </w:fldChar>
      </w:r>
      <w:r w:rsidR="0066059A" w:rsidRPr="00DA5B61">
        <w:rPr>
          <w:rFonts w:ascii="Arial" w:hAnsi="Arial" w:cs="Arial"/>
          <w:sz w:val="22"/>
          <w:szCs w:val="22"/>
          <w:lang w:val="en-US"/>
        </w:rPr>
        <w:instrText xml:space="preserve"> ADDIN EN.CITE.DATA </w:instrText>
      </w:r>
      <w:r w:rsidR="0066059A" w:rsidRPr="00DA5B61">
        <w:rPr>
          <w:rFonts w:ascii="Arial" w:hAnsi="Arial" w:cs="Arial"/>
          <w:sz w:val="22"/>
          <w:szCs w:val="22"/>
          <w:lang w:val="en-US"/>
        </w:rPr>
      </w:r>
      <w:r w:rsidR="0066059A" w:rsidRPr="00DA5B61">
        <w:rPr>
          <w:rFonts w:ascii="Arial" w:hAnsi="Arial" w:cs="Arial"/>
          <w:sz w:val="22"/>
          <w:szCs w:val="22"/>
          <w:lang w:val="en-US"/>
        </w:rPr>
        <w:fldChar w:fldCharType="end"/>
      </w:r>
      <w:r w:rsidR="0066059A" w:rsidRPr="00DA5B61">
        <w:rPr>
          <w:rFonts w:ascii="Arial" w:hAnsi="Arial" w:cs="Arial"/>
          <w:sz w:val="22"/>
          <w:szCs w:val="22"/>
          <w:lang w:val="en-US"/>
        </w:rPr>
      </w:r>
      <w:r w:rsidR="0066059A" w:rsidRPr="00DA5B61">
        <w:rPr>
          <w:rFonts w:ascii="Arial" w:hAnsi="Arial" w:cs="Arial"/>
          <w:sz w:val="22"/>
          <w:szCs w:val="22"/>
          <w:lang w:val="en-US"/>
        </w:rPr>
        <w:fldChar w:fldCharType="end"/>
      </w:r>
      <w:r w:rsidR="0014665D" w:rsidRPr="00DA5B61">
        <w:rPr>
          <w:rFonts w:ascii="Arial" w:hAnsi="Arial" w:cs="Arial"/>
          <w:sz w:val="22"/>
          <w:szCs w:val="22"/>
          <w:lang w:val="en-US"/>
        </w:rPr>
        <w:t xml:space="preserve">. The Cajal-Retzius cells, formed early during cortical development and involved in </w:t>
      </w:r>
      <w:r w:rsidR="00196628" w:rsidRPr="00DA5B61">
        <w:rPr>
          <w:rFonts w:ascii="Arial" w:hAnsi="Arial" w:cs="Arial"/>
          <w:sz w:val="22"/>
          <w:szCs w:val="22"/>
          <w:lang w:val="en-US"/>
        </w:rPr>
        <w:t xml:space="preserve">the </w:t>
      </w:r>
      <w:r w:rsidR="0014665D" w:rsidRPr="00DA5B61">
        <w:rPr>
          <w:rFonts w:ascii="Arial" w:hAnsi="Arial" w:cs="Arial"/>
          <w:sz w:val="22"/>
          <w:szCs w:val="22"/>
          <w:lang w:val="en-US"/>
        </w:rPr>
        <w:t xml:space="preserve">regulation of the inside-out migration of neurons have </w:t>
      </w:r>
      <w:r w:rsidR="00466192" w:rsidRPr="00DA5B61">
        <w:rPr>
          <w:rFonts w:ascii="Arial" w:hAnsi="Arial" w:cs="Arial"/>
          <w:sz w:val="22"/>
          <w:szCs w:val="22"/>
          <w:lang w:val="en-US"/>
        </w:rPr>
        <w:t xml:space="preserve">a </w:t>
      </w:r>
      <w:r w:rsidR="0014665D" w:rsidRPr="00DA5B61">
        <w:rPr>
          <w:rFonts w:ascii="Arial" w:hAnsi="Arial" w:cs="Arial"/>
          <w:sz w:val="22"/>
          <w:szCs w:val="22"/>
          <w:lang w:val="en-US"/>
        </w:rPr>
        <w:t>delayed appearance</w:t>
      </w:r>
      <w:r w:rsidR="004D649D" w:rsidRPr="00DA5B61">
        <w:rPr>
          <w:rFonts w:ascii="Arial" w:hAnsi="Arial" w:cs="Arial"/>
          <w:sz w:val="22"/>
          <w:szCs w:val="22"/>
          <w:lang w:val="en-US"/>
        </w:rPr>
        <w:t xml:space="preserve"> (</w:t>
      </w:r>
      <w:r w:rsidR="00825FD1" w:rsidRPr="00DA5B61">
        <w:rPr>
          <w:rFonts w:ascii="Arial" w:hAnsi="Arial" w:cs="Arial"/>
          <w:sz w:val="22"/>
          <w:szCs w:val="22"/>
          <w:lang w:val="en-US"/>
        </w:rPr>
        <w:t xml:space="preserve">Fig. </w:t>
      </w:r>
      <w:r w:rsidR="004D649D" w:rsidRPr="00DA5B61">
        <w:rPr>
          <w:rFonts w:ascii="Arial" w:hAnsi="Arial" w:cs="Arial"/>
          <w:sz w:val="22"/>
          <w:szCs w:val="22"/>
          <w:lang w:val="en-US"/>
        </w:rPr>
        <w:t>1</w:t>
      </w:r>
      <w:r w:rsidR="00377021" w:rsidRPr="00DA5B61">
        <w:rPr>
          <w:rFonts w:ascii="Arial" w:hAnsi="Arial" w:cs="Arial"/>
          <w:sz w:val="22"/>
          <w:szCs w:val="22"/>
          <w:lang w:val="en-US"/>
        </w:rPr>
        <w:t xml:space="preserve"> left panel</w:t>
      </w:r>
      <w:r w:rsidR="004D030A" w:rsidRPr="00DA5B61">
        <w:rPr>
          <w:rFonts w:ascii="Arial" w:hAnsi="Arial" w:cs="Arial"/>
          <w:sz w:val="22"/>
          <w:szCs w:val="22"/>
          <w:lang w:val="en-US"/>
        </w:rPr>
        <w:t>)</w:t>
      </w:r>
      <w:r w:rsidR="002C22D0" w:rsidRPr="00DA5B61">
        <w:rPr>
          <w:rFonts w:ascii="Arial" w:hAnsi="Arial" w:cs="Arial"/>
          <w:sz w:val="22"/>
          <w:szCs w:val="22"/>
          <w:lang w:val="en-US"/>
        </w:rPr>
        <w:t xml:space="preserve"> (38)</w:t>
      </w:r>
      <w:r w:rsidR="0066059A" w:rsidRPr="00DA5B61">
        <w:rPr>
          <w:rFonts w:ascii="Arial" w:hAnsi="Arial" w:cs="Arial"/>
          <w:sz w:val="22"/>
          <w:szCs w:val="22"/>
          <w:lang w:val="en-US"/>
        </w:rPr>
        <w:fldChar w:fldCharType="begin"/>
      </w:r>
      <w:r w:rsidR="0066059A" w:rsidRPr="00DA5B61">
        <w:rPr>
          <w:rFonts w:ascii="Arial" w:hAnsi="Arial" w:cs="Arial"/>
          <w:sz w:val="22"/>
          <w:szCs w:val="22"/>
          <w:lang w:val="en-US"/>
        </w:rPr>
        <w:instrText xml:space="preserve"> ADDIN EN.CITE &lt;EndNote&gt;&lt;Cite&gt;&lt;Author&gt;Alvarez-Dolado&lt;/Author&gt;&lt;Year&gt;1999&lt;/Year&gt;&lt;RecNum&gt;282&lt;/RecNum&gt;&lt;DisplayText&gt;(31)&lt;/DisplayText&gt;&lt;record&gt;&lt;rec-number&gt;282&lt;/rec-number&gt;&lt;foreign-keys&gt;&lt;key app="EN" db-id="xdxetappzvzvp1e5z9u5s2ee02e9d5020eff" timestamp="0"&gt;282&lt;/key&gt;&lt;/foreign-keys&gt;&lt;ref-type name="Journal Article"&gt;17&lt;/ref-type&gt;&lt;contributors&gt;&lt;authors&gt;&lt;author&gt;Alvarez-Dolado, M.&lt;/author&gt;&lt;author&gt;Ruiz, M.&lt;/author&gt;&lt;author&gt;del Rio, J.A.&lt;/author&gt;&lt;author&gt;Alcantara, S.&lt;/author&gt;&lt;author&gt;Burgaya, F.&lt;/author&gt;&lt;author&gt;Sheldon, M.&lt;/author&gt;&lt;author&gt;Nakajima, K.&lt;/author&gt;&lt;author&gt;Bernal, J.&lt;/author&gt;&lt;author&gt;Howell, B. W.&lt;/author&gt;&lt;author&gt;Curran, T.&lt;/author&gt;&lt;author&gt;Soriano, E.&lt;/author&gt;&lt;author&gt;Muñoz, A.&lt;/author&gt;&lt;/authors&gt;&lt;/contributors&gt;&lt;titles&gt;&lt;title&gt;Thyroid hormone regulates reelin and dab1 expression during brain development&lt;/title&gt;&lt;secondary-title&gt;J. Neurosci.&lt;/secondary-title&gt;&lt;/titles&gt;&lt;pages&gt;6979-6973&lt;/pages&gt;&lt;volume&gt;19&lt;/volume&gt;&lt;dates&gt;&lt;year&gt;1999&lt;/year&gt;&lt;/dates&gt;&lt;urls&gt;&lt;/urls&gt;&lt;/record&gt;&lt;/Cite&gt;&lt;/EndNote&gt;</w:instrText>
      </w:r>
      <w:r w:rsidR="0066059A" w:rsidRPr="00DA5B61">
        <w:rPr>
          <w:rFonts w:ascii="Arial" w:hAnsi="Arial" w:cs="Arial"/>
          <w:sz w:val="22"/>
          <w:szCs w:val="22"/>
          <w:lang w:val="en-US"/>
        </w:rPr>
        <w:fldChar w:fldCharType="end"/>
      </w:r>
      <w:r w:rsidR="0014665D" w:rsidRPr="00DA5B61">
        <w:rPr>
          <w:rFonts w:ascii="Arial" w:hAnsi="Arial" w:cs="Arial"/>
          <w:sz w:val="22"/>
          <w:szCs w:val="22"/>
          <w:lang w:val="en-US"/>
        </w:rPr>
        <w:t xml:space="preserve">. The GABAergic interneurons have altered distribution and connectivity, and the parvalbumin subclass </w:t>
      </w:r>
      <w:proofErr w:type="gramStart"/>
      <w:r w:rsidR="0014665D" w:rsidRPr="00DA5B61">
        <w:rPr>
          <w:rFonts w:ascii="Arial" w:hAnsi="Arial" w:cs="Arial"/>
          <w:sz w:val="22"/>
          <w:szCs w:val="22"/>
          <w:lang w:val="en-US"/>
        </w:rPr>
        <w:t>is reduced</w:t>
      </w:r>
      <w:proofErr w:type="gramEnd"/>
      <w:r w:rsidR="0014665D" w:rsidRPr="00DA5B61">
        <w:rPr>
          <w:rFonts w:ascii="Arial" w:hAnsi="Arial" w:cs="Arial"/>
          <w:sz w:val="22"/>
          <w:szCs w:val="22"/>
          <w:lang w:val="en-US"/>
        </w:rPr>
        <w:t xml:space="preserve"> in number</w:t>
      </w:r>
      <w:r w:rsidR="002C22D0" w:rsidRPr="00DA5B61">
        <w:rPr>
          <w:rFonts w:ascii="Arial" w:hAnsi="Arial" w:cs="Arial"/>
          <w:sz w:val="22"/>
          <w:szCs w:val="22"/>
          <w:lang w:val="en-US"/>
        </w:rPr>
        <w:t xml:space="preserve"> (39-42)</w:t>
      </w:r>
      <w:r w:rsidR="0066059A" w:rsidRPr="00DA5B61">
        <w:rPr>
          <w:rFonts w:ascii="Arial" w:hAnsi="Arial" w:cs="Arial"/>
          <w:sz w:val="22"/>
          <w:szCs w:val="22"/>
          <w:lang w:val="en-US"/>
        </w:rPr>
        <w:fldChar w:fldCharType="begin">
          <w:fldData xml:space="preserve">PEVuZE5vdGU+PENpdGU+PEF1dGhvcj5CZXJiZWw8L0F1dGhvcj48WWVhcj4xOTk2PC9ZZWFyPjxS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=
</w:fldData>
        </w:fldChar>
      </w:r>
      <w:r w:rsidR="0066059A" w:rsidRPr="00DA5B61">
        <w:rPr>
          <w:rFonts w:ascii="Arial" w:hAnsi="Arial" w:cs="Arial"/>
          <w:sz w:val="22"/>
          <w:szCs w:val="22"/>
          <w:lang w:val="en-US"/>
        </w:rPr>
        <w:instrText xml:space="preserve"> ADDIN EN.CITE </w:instrText>
      </w:r>
      <w:r w:rsidR="0066059A" w:rsidRPr="00DA5B61">
        <w:rPr>
          <w:rFonts w:ascii="Arial" w:hAnsi="Arial" w:cs="Arial"/>
          <w:sz w:val="22"/>
          <w:szCs w:val="22"/>
          <w:lang w:val="en-US"/>
        </w:rPr>
        <w:fldChar w:fldCharType="begin">
          <w:fldData xml:space="preserve">PEVuZE5vdGU+PENpdGU+PEF1dGhvcj5CZXJiZWw8L0F1dGhvcj48WWVhcj4xOTk2PC9ZZWFyPjxS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=
</w:fldData>
        </w:fldChar>
      </w:r>
      <w:r w:rsidR="0066059A" w:rsidRPr="00DA5B61">
        <w:rPr>
          <w:rFonts w:ascii="Arial" w:hAnsi="Arial" w:cs="Arial"/>
          <w:sz w:val="22"/>
          <w:szCs w:val="22"/>
          <w:lang w:val="en-US"/>
        </w:rPr>
        <w:instrText xml:space="preserve"> ADDIN EN.CITE.DATA </w:instrText>
      </w:r>
      <w:r w:rsidR="0066059A" w:rsidRPr="00DA5B61">
        <w:rPr>
          <w:rFonts w:ascii="Arial" w:hAnsi="Arial" w:cs="Arial"/>
          <w:sz w:val="22"/>
          <w:szCs w:val="22"/>
          <w:lang w:val="en-US"/>
        </w:rPr>
      </w:r>
      <w:r w:rsidR="0066059A" w:rsidRPr="00DA5B61">
        <w:rPr>
          <w:rFonts w:ascii="Arial" w:hAnsi="Arial" w:cs="Arial"/>
          <w:sz w:val="22"/>
          <w:szCs w:val="22"/>
          <w:lang w:val="en-US"/>
        </w:rPr>
        <w:fldChar w:fldCharType="end"/>
      </w:r>
      <w:r w:rsidR="0066059A" w:rsidRPr="00DA5B61">
        <w:rPr>
          <w:rFonts w:ascii="Arial" w:hAnsi="Arial" w:cs="Arial"/>
          <w:sz w:val="22"/>
          <w:szCs w:val="22"/>
          <w:lang w:val="en-US"/>
        </w:rPr>
      </w:r>
      <w:r w:rsidR="0066059A" w:rsidRPr="00DA5B61">
        <w:rPr>
          <w:rFonts w:ascii="Arial" w:hAnsi="Arial" w:cs="Arial"/>
          <w:sz w:val="22"/>
          <w:szCs w:val="22"/>
          <w:lang w:val="en-US"/>
        </w:rPr>
        <w:fldChar w:fldCharType="end"/>
      </w:r>
      <w:r w:rsidR="0014665D" w:rsidRPr="00DA5B61">
        <w:rPr>
          <w:rFonts w:ascii="Arial" w:hAnsi="Arial" w:cs="Arial"/>
          <w:sz w:val="22"/>
          <w:szCs w:val="22"/>
          <w:lang w:val="en-US"/>
        </w:rPr>
        <w:t>. The maturation of several types of neurons is compromised, with stunted dendritic and/or axonal growth and maturation, for example cholinergic cells</w:t>
      </w:r>
      <w:r w:rsidR="002C22D0" w:rsidRPr="00DA5B61">
        <w:rPr>
          <w:rFonts w:ascii="Arial" w:hAnsi="Arial" w:cs="Arial"/>
          <w:sz w:val="22"/>
          <w:szCs w:val="22"/>
          <w:lang w:val="en-US"/>
        </w:rPr>
        <w:t xml:space="preserve"> (43)</w:t>
      </w:r>
      <w:r w:rsidR="0066059A" w:rsidRPr="00DA5B61">
        <w:rPr>
          <w:rFonts w:ascii="Arial" w:hAnsi="Arial" w:cs="Arial"/>
          <w:sz w:val="22"/>
          <w:szCs w:val="22"/>
          <w:lang w:val="en-US"/>
        </w:rPr>
        <w:fldChar w:fldCharType="begin"/>
      </w:r>
      <w:r w:rsidR="0066059A" w:rsidRPr="00DA5B61">
        <w:rPr>
          <w:rFonts w:ascii="Arial" w:hAnsi="Arial" w:cs="Arial"/>
          <w:sz w:val="22"/>
          <w:szCs w:val="22"/>
          <w:lang w:val="en-US"/>
        </w:rPr>
        <w:instrText xml:space="preserve"> ADDIN EN.CITE &lt;EndNote&gt;&lt;Cite&gt;&lt;Author&gt;Gould&lt;/Author&gt;&lt;Year&gt;1989&lt;/Year&gt;&lt;RecNum&gt;303&lt;/RecNum&gt;&lt;DisplayText&gt;(36)&lt;/DisplayText&gt;&lt;record&gt;&lt;rec-number&gt;303&lt;/rec-number&gt;&lt;foreign-keys&gt;&lt;key app="EN" db-id="xdxetappzvzvp1e5z9u5s2ee02e9d5020eff" timestamp="0"&gt;303&lt;/key&gt;&lt;/foreign-keys&gt;&lt;ref-type name="Journal Article"&gt;17&lt;/ref-type&gt;&lt;contributors&gt;&lt;authors&gt;&lt;author&gt;Gould, E.&lt;/author&gt;&lt;author&gt;Butcher, L. L.&lt;/author&gt;&lt;/authors&gt;&lt;/contributors&gt;&lt;titles&gt;&lt;title&gt;Developing cholinergic basal forebrain neurons are sensitive to thyroid hormone&lt;/title&gt;&lt;secondary-title&gt;J. Neurosci.&lt;/secondary-title&gt;&lt;/titles&gt;&lt;pages&gt;3347-3358&lt;/pages&gt;&lt;volume&gt;9&lt;/volume&gt;&lt;number&gt;9&lt;/number&gt;&lt;keywords&gt;&lt;keyword&gt;89-5-CNS&lt;/keyword&gt;&lt;/keywords&gt;&lt;dates&gt;&lt;year&gt;1989&lt;/year&gt;&lt;/dates&gt;&lt;urls&gt;&lt;/urls&gt;&lt;/record&gt;&lt;/Cite&gt;&lt;/EndNote&gt;</w:instrText>
      </w:r>
      <w:r w:rsidR="0066059A" w:rsidRPr="00DA5B61">
        <w:rPr>
          <w:rFonts w:ascii="Arial" w:hAnsi="Arial" w:cs="Arial"/>
          <w:sz w:val="22"/>
          <w:szCs w:val="22"/>
          <w:lang w:val="en-US"/>
        </w:rPr>
        <w:fldChar w:fldCharType="end"/>
      </w:r>
      <w:r w:rsidR="0014665D" w:rsidRPr="00DA5B61">
        <w:rPr>
          <w:rFonts w:ascii="Arial" w:hAnsi="Arial" w:cs="Arial"/>
          <w:sz w:val="22"/>
          <w:szCs w:val="22"/>
          <w:lang w:val="en-US"/>
        </w:rPr>
        <w:t>, cerebellar Purkinje cells</w:t>
      </w:r>
      <w:r w:rsidR="009852FE" w:rsidRPr="00DA5B61">
        <w:rPr>
          <w:rFonts w:ascii="Arial" w:hAnsi="Arial" w:cs="Arial"/>
          <w:sz w:val="22"/>
          <w:szCs w:val="22"/>
          <w:lang w:val="en-US"/>
        </w:rPr>
        <w:t xml:space="preserve"> (</w:t>
      </w:r>
      <w:r w:rsidR="00825FD1" w:rsidRPr="00DA5B61">
        <w:rPr>
          <w:rFonts w:ascii="Arial" w:hAnsi="Arial" w:cs="Arial"/>
          <w:sz w:val="22"/>
          <w:szCs w:val="22"/>
          <w:lang w:val="en-US"/>
        </w:rPr>
        <w:t xml:space="preserve">Fig. </w:t>
      </w:r>
      <w:r w:rsidR="009852FE" w:rsidRPr="00DA5B61">
        <w:rPr>
          <w:rFonts w:ascii="Arial" w:hAnsi="Arial" w:cs="Arial"/>
          <w:sz w:val="22"/>
          <w:szCs w:val="22"/>
          <w:lang w:val="en-US"/>
        </w:rPr>
        <w:t>1</w:t>
      </w:r>
      <w:r w:rsidR="00377021" w:rsidRPr="00DA5B61">
        <w:rPr>
          <w:rFonts w:ascii="Arial" w:hAnsi="Arial" w:cs="Arial"/>
          <w:sz w:val="22"/>
          <w:szCs w:val="22"/>
          <w:lang w:val="en-US"/>
        </w:rPr>
        <w:t xml:space="preserve"> central panel</w:t>
      </w:r>
      <w:r w:rsidR="009852FE" w:rsidRPr="00DA5B61">
        <w:rPr>
          <w:rFonts w:ascii="Arial" w:hAnsi="Arial" w:cs="Arial"/>
          <w:sz w:val="22"/>
          <w:szCs w:val="22"/>
          <w:lang w:val="en-US"/>
        </w:rPr>
        <w:t>)</w:t>
      </w:r>
      <w:r w:rsidR="002C22D0" w:rsidRPr="00DA5B61">
        <w:rPr>
          <w:rFonts w:ascii="Arial" w:hAnsi="Arial" w:cs="Arial"/>
          <w:sz w:val="22"/>
          <w:szCs w:val="22"/>
          <w:lang w:val="en-US"/>
        </w:rPr>
        <w:t xml:space="preserve"> (44,45)</w:t>
      </w:r>
      <w:r w:rsidR="0066059A" w:rsidRPr="00DA5B61">
        <w:rPr>
          <w:rFonts w:ascii="Arial" w:hAnsi="Arial" w:cs="Arial"/>
          <w:sz w:val="22"/>
          <w:szCs w:val="22"/>
          <w:lang w:val="en-US"/>
        </w:rPr>
        <w:fldChar w:fldCharType="begin"/>
      </w:r>
      <w:r w:rsidR="0066059A" w:rsidRPr="00DA5B61">
        <w:rPr>
          <w:rFonts w:ascii="Arial" w:hAnsi="Arial" w:cs="Arial"/>
          <w:sz w:val="22"/>
          <w:szCs w:val="22"/>
          <w:lang w:val="en-US"/>
        </w:rPr>
        <w:instrText xml:space="preserve"> ADDIN EN.CITE &lt;EndNote&gt;&lt;Cite&gt;&lt;Author&gt;Dusart&lt;/Author&gt;&lt;Year&gt;2012&lt;/Year&gt;&lt;RecNum&gt;711&lt;/RecNum&gt;&lt;DisplayText&gt;(37,38)&lt;/DisplayText&gt;&lt;record&gt;&lt;rec-number&gt;711&lt;/rec-number&gt;&lt;foreign-keys&gt;&lt;key app="EN" db-id="xdxetappzvzvp1e5z9u5s2ee02e9d5020eff" timestamp="0"&gt;711&lt;/key&gt;&lt;/foreign-keys&gt;&lt;ref-type name="Journal Article"&gt;17&lt;/ref-type&gt;&lt;contributors&gt;&lt;authors&gt;&lt;author&gt;Dusart, I.&lt;/author&gt;&lt;author&gt;Flamant, F.&lt;/author&gt;&lt;/authors&gt;&lt;/contributors&gt;&lt;auth-address&gt;Equipe Differenciation Neuronale et Gliale, Universite Pierre et Marie Curie Paris, France.&lt;/auth-address&gt;&lt;titles&gt;&lt;title&gt;Profound morphological and functional changes of rodent Purkinje cells between the first and the second postnatal weeks: a metamorphosis?&lt;/title&gt;&lt;secondary-title&gt;Front Neuroanat&lt;/secondary-title&gt;&lt;/titles&gt;&lt;pages&gt;11&lt;/pages&gt;&lt;volume&gt;6&lt;/volume&gt;&lt;dates&gt;&lt;year&gt;2012&lt;/year&gt;&lt;/dates&gt;&lt;accession-num&gt;22514522&lt;/accession-num&gt;&lt;urls&gt;&lt;related-urls&gt;&lt;url&gt;http://www.ncbi.nlm.nih.gov/entrez/query.fcgi?cmd=Retrieve&amp;amp;db=PubMed&amp;amp;dopt=Citation&amp;amp;list_uids=22514522 &lt;/url&gt;&lt;/related-urls&gt;&lt;/urls&gt;&lt;/record&gt;&lt;/Cite&gt;&lt;Cite&gt;&lt;Author&gt;Legrand&lt;/Author&gt;&lt;Year&gt;1967&lt;/Year&gt;&lt;RecNum&gt;425&lt;/RecNum&gt;&lt;record&gt;&lt;rec-number&gt;425&lt;/rec-number&gt;&lt;foreign-keys&gt;&lt;key app="EN" db-id="xdxetappzvzvp1e5z9u5s2ee02e9d5020eff" timestamp="0"&gt;425&lt;/key&gt;&lt;/foreign-keys&gt;&lt;ref-type name="Journal Article"&gt;17&lt;/ref-type&gt;&lt;contributors&gt;&lt;authors&gt;&lt;author&gt;Legrand, J.&lt;/author&gt;&lt;/authors&gt;&lt;/contributors&gt;&lt;titles&gt;&lt;title&gt;Analyse de l&amp;apos;action morphogénétic des hormones thyroïdiennes sur le cervelet du jeune rat&lt;/title&gt;&lt;secondary-title&gt;Arch. Anat. Microsc. Morphol. Exp.&lt;/secondary-title&gt;&lt;/titles&gt;&lt;pages&gt;205-244&lt;/pages&gt;&lt;volume&gt;56&lt;/volume&gt;&lt;dates&gt;&lt;year&gt;1967&lt;/year&gt;&lt;/dates&gt;&lt;urls&gt;&lt;/urls&gt;&lt;/record&gt;&lt;/Cite&gt;&lt;/EndNote&gt;</w:instrText>
      </w:r>
      <w:r w:rsidR="0066059A" w:rsidRPr="00DA5B61">
        <w:rPr>
          <w:rFonts w:ascii="Arial" w:hAnsi="Arial" w:cs="Arial"/>
          <w:sz w:val="22"/>
          <w:szCs w:val="22"/>
          <w:lang w:val="en-US"/>
        </w:rPr>
        <w:fldChar w:fldCharType="end"/>
      </w:r>
      <w:r w:rsidR="00EF1D27" w:rsidRPr="00DA5B61">
        <w:rPr>
          <w:rFonts w:ascii="Arial" w:hAnsi="Arial" w:cs="Arial"/>
          <w:sz w:val="22"/>
          <w:szCs w:val="22"/>
          <w:lang w:val="en-US"/>
        </w:rPr>
        <w:t>,</w:t>
      </w:r>
      <w:r w:rsidR="0014665D" w:rsidRPr="00DA5B61">
        <w:rPr>
          <w:rFonts w:ascii="Arial" w:hAnsi="Arial" w:cs="Arial"/>
          <w:sz w:val="22"/>
          <w:szCs w:val="22"/>
          <w:lang w:val="en-US"/>
        </w:rPr>
        <w:t xml:space="preserve"> and cortex layer V pyramidal cells</w:t>
      </w:r>
      <w:r w:rsidR="00756CA3" w:rsidRPr="00DA5B61">
        <w:rPr>
          <w:rFonts w:ascii="Arial" w:hAnsi="Arial" w:cs="Arial"/>
          <w:sz w:val="22"/>
          <w:szCs w:val="22"/>
          <w:lang w:val="en-US"/>
        </w:rPr>
        <w:t xml:space="preserve"> (46,47)</w:t>
      </w:r>
      <w:r w:rsidR="0066059A" w:rsidRPr="00DA5B61">
        <w:rPr>
          <w:rFonts w:ascii="Arial" w:hAnsi="Arial" w:cs="Arial"/>
          <w:sz w:val="22"/>
          <w:szCs w:val="22"/>
          <w:lang w:val="en-US"/>
        </w:rPr>
        <w:fldChar w:fldCharType="begin"/>
      </w:r>
      <w:r w:rsidR="0066059A" w:rsidRPr="00DA5B61">
        <w:rPr>
          <w:rFonts w:ascii="Arial" w:hAnsi="Arial" w:cs="Arial"/>
          <w:sz w:val="22"/>
          <w:szCs w:val="22"/>
          <w:lang w:val="en-US"/>
        </w:rPr>
        <w:instrText xml:space="preserve"> ADDIN EN.CITE &lt;EndNote&gt;&lt;Cite&gt;&lt;Author&gt;Ruiz-Marcos&lt;/Author&gt;&lt;Year&gt;1980&lt;/Year&gt;&lt;RecNum&gt;128&lt;/RecNum&gt;&lt;DisplayText&gt;(39,40)&lt;/DisplayText&gt;&lt;record&gt;&lt;rec-number&gt;128&lt;/rec-number&gt;&lt;foreign-keys&gt;&lt;key app="EN" db-id="xdxetappzvzvp1e5z9u5s2ee02e9d5020eff" timestamp="0"&gt;128&lt;/key&gt;&lt;/foreign-keys&gt;&lt;ref-type name="Journal Article"&gt;17&lt;/ref-type&gt;&lt;contributors&gt;&lt;authors&gt;&lt;author&gt;Ruiz-Marcos, A.&lt;/author&gt;&lt;author&gt;Sanchez-Toscano, F.&lt;/author&gt;&lt;author&gt;Obregón, M.J.&lt;/author&gt;&lt;author&gt;Escobar del Rey, F.&lt;/author&gt;&lt;author&gt;Morreale de Escobar, G.&lt;/author&gt;&lt;/authors&gt;&lt;/contributors&gt;&lt;titles&gt;&lt;title&gt;Reversible morphological alterations of cortical neurons in juvenile and adult hypothyroidism in the rat&lt;/title&gt;&lt;secondary-title&gt;Brain Res.&lt;/secondary-title&gt;&lt;/titles&gt;&lt;pages&gt;91-102&lt;/pages&gt;&lt;volume&gt;185&lt;/volume&gt;&lt;dates&gt;&lt;year&gt;1980&lt;/year&gt;&lt;/dates&gt;&lt;urls&gt;&lt;/urls&gt;&lt;/record&gt;&lt;/Cite&gt;&lt;Cite&gt;&lt;Author&gt;Ruiz-Marcos&lt;/Author&gt;&lt;Year&gt;1982&lt;/Year&gt;&lt;RecNum&gt;129&lt;/RecNum&gt;&lt;record&gt;&lt;rec-number&gt;129&lt;/rec-number&gt;&lt;foreign-keys&gt;&lt;key app="EN" db-id="xdxetappzvzvp1e5z9u5s2ee02e9d5020eff" timestamp="0"&gt;129&lt;/key&gt;&lt;/foreign-keys&gt;&lt;ref-type name="Journal Article"&gt;17&lt;/ref-type&gt;&lt;contributors&gt;&lt;authors&gt;&lt;author&gt;Ruiz-Marcos, A.&lt;/author&gt;&lt;author&gt;Sanchez-Toscano, F.&lt;/author&gt;&lt;author&gt;Obregón, M.J.&lt;/author&gt;&lt;author&gt;Escobar del Rey, F.&lt;/author&gt;&lt;author&gt;Morreale de Escobar, G.&lt;/author&gt;&lt;/authors&gt;&lt;/contributors&gt;&lt;titles&gt;&lt;title&gt;Thyroxine treatment and recovery of hypothyroidism-induced pyramidal cell damage&lt;/title&gt;&lt;secondary-title&gt;Brain Res.&lt;/secondary-title&gt;&lt;/titles&gt;&lt;pages&gt;559-574&lt;/pages&gt;&lt;volume&gt;239&lt;/volume&gt;&lt;dates&gt;&lt;year&gt;1982&lt;/year&gt;&lt;/dates&gt;&lt;urls&gt;&lt;/urls&gt;&lt;/record&gt;&lt;/Cite&gt;&lt;/EndNote&gt;</w:instrText>
      </w:r>
      <w:r w:rsidR="0066059A" w:rsidRPr="00DA5B61">
        <w:rPr>
          <w:rFonts w:ascii="Arial" w:hAnsi="Arial" w:cs="Arial"/>
          <w:sz w:val="22"/>
          <w:szCs w:val="22"/>
          <w:lang w:val="en-US"/>
        </w:rPr>
        <w:fldChar w:fldCharType="end"/>
      </w:r>
      <w:r w:rsidR="0014665D" w:rsidRPr="00DA5B61">
        <w:rPr>
          <w:rFonts w:ascii="Arial" w:hAnsi="Arial" w:cs="Arial"/>
          <w:sz w:val="22"/>
          <w:szCs w:val="22"/>
          <w:lang w:val="en-US"/>
        </w:rPr>
        <w:t xml:space="preserve">. Changes in dendritic spine </w:t>
      </w:r>
      <w:r w:rsidR="0014665D" w:rsidRPr="00DA5B61">
        <w:rPr>
          <w:rFonts w:ascii="Arial" w:hAnsi="Arial" w:cs="Arial"/>
          <w:sz w:val="22"/>
          <w:szCs w:val="22"/>
          <w:lang w:val="en-US"/>
        </w:rPr>
        <w:lastRenderedPageBreak/>
        <w:t>number are also observed in the cortex and hippocampus after adult</w:t>
      </w:r>
      <w:r w:rsidR="00196628" w:rsidRPr="00DA5B61">
        <w:rPr>
          <w:rFonts w:ascii="Arial" w:hAnsi="Arial" w:cs="Arial"/>
          <w:sz w:val="22"/>
          <w:szCs w:val="22"/>
          <w:lang w:val="en-US"/>
        </w:rPr>
        <w:t>-</w:t>
      </w:r>
      <w:r w:rsidR="0014665D" w:rsidRPr="00DA5B61">
        <w:rPr>
          <w:rFonts w:ascii="Arial" w:hAnsi="Arial" w:cs="Arial"/>
          <w:sz w:val="22"/>
          <w:szCs w:val="22"/>
          <w:lang w:val="en-US"/>
        </w:rPr>
        <w:t>onset hypothyroidism and are reversible with thyroxine treatment</w:t>
      </w:r>
      <w:r w:rsidR="00756CA3" w:rsidRPr="00DA5B61">
        <w:rPr>
          <w:rFonts w:ascii="Arial" w:hAnsi="Arial" w:cs="Arial"/>
          <w:sz w:val="22"/>
          <w:szCs w:val="22"/>
          <w:lang w:val="en-US"/>
        </w:rPr>
        <w:t xml:space="preserve"> </w:t>
      </w:r>
      <w:r w:rsidR="00C82EE3" w:rsidRPr="00DA5B61">
        <w:rPr>
          <w:rFonts w:ascii="Arial" w:hAnsi="Arial" w:cs="Arial"/>
          <w:sz w:val="22"/>
          <w:szCs w:val="22"/>
          <w:lang w:val="en-US"/>
        </w:rPr>
        <w:t>(48,49)</w:t>
      </w:r>
      <w:r w:rsidR="0066059A" w:rsidRPr="00DA5B61">
        <w:rPr>
          <w:rFonts w:ascii="Arial" w:hAnsi="Arial" w:cs="Arial"/>
          <w:sz w:val="22"/>
          <w:szCs w:val="22"/>
          <w:lang w:val="en-US"/>
        </w:rPr>
        <w:fldChar w:fldCharType="begin"/>
      </w:r>
      <w:r w:rsidR="0066059A" w:rsidRPr="00DA5B61">
        <w:rPr>
          <w:rFonts w:ascii="Arial" w:hAnsi="Arial" w:cs="Arial"/>
          <w:sz w:val="22"/>
          <w:szCs w:val="22"/>
          <w:lang w:val="en-US"/>
        </w:rPr>
        <w:instrText xml:space="preserve"> ADDIN EN.CITE &lt;EndNote&gt;&lt;Cite&gt;&lt;Author&gt;Gould&lt;/Author&gt;&lt;Year&gt;1990&lt;/Year&gt;&lt;RecNum&gt;101&lt;/RecNum&gt;&lt;DisplayText&gt;(41,42)&lt;/DisplayText&gt;&lt;record&gt;&lt;rec-number&gt;101&lt;/rec-number&gt;&lt;foreign-keys&gt;&lt;key app="EN" db-id="xdxetappzvzvp1e5z9u5s2ee02e9d5020eff" timestamp="0"&gt;101&lt;/key&gt;&lt;/foreign-keys&gt;&lt;ref-type name="Journal Article"&gt;17&lt;/ref-type&gt;&lt;contributors&gt;&lt;authors&gt;&lt;author&gt;Gould, E.&lt;/author&gt;&lt;author&gt;Allan, M.D.&lt;/author&gt;&lt;author&gt;McEwen, B.S.&lt;/author&gt;&lt;/authors&gt;&lt;/contributors&gt;&lt;titles&gt;&lt;title&gt;Dendritic spine density of adult hippocampal pyramidal cells is sensitive to thyroid hormone&lt;/title&gt;&lt;secondary-title&gt;Brain Res.&lt;/secondary-title&gt;&lt;/titles&gt;&lt;pages&gt;327-329&lt;/pages&gt;&lt;volume&gt;525&lt;/volume&gt;&lt;dates&gt;&lt;year&gt;1990&lt;/year&gt;&lt;/dates&gt;&lt;urls&gt;&lt;/urls&gt;&lt;/record&gt;&lt;/Cite&gt;&lt;Cite&gt;&lt;Author&gt;Ruiz-Marcos&lt;/Author&gt;&lt;Year&gt;1988&lt;/Year&gt;&lt;RecNum&gt;130&lt;/RecNum&gt;&lt;record&gt;&lt;rec-number&gt;130&lt;/rec-number&gt;&lt;foreign-keys&gt;&lt;key app="EN" db-id="xdxetappzvzvp1e5z9u5s2ee02e9d5020eff" timestamp="0"&gt;130&lt;/key&gt;&lt;/foreign-keys&gt;&lt;ref-type name="Journal Article"&gt;17&lt;/ref-type&gt;&lt;contributors&gt;&lt;authors&gt;&lt;author&gt;Ruiz-Marcos, A.&lt;/author&gt;&lt;author&gt;Cartagena, P.&lt;/author&gt;&lt;author&gt;García, A.&lt;/author&gt;&lt;author&gt;Escobar del Rey, F.&lt;/author&gt;&lt;author&gt;Morreale de Escobar, G.&lt;/author&gt;&lt;/authors&gt;&lt;/contributors&gt;&lt;titles&gt;&lt;title&gt;Rapid effects of adult-onset hypothyroidism on dendritic spines of pyramidal cells of the rat cerebral cortex&lt;/title&gt;&lt;secondary-title&gt;Exp. Brain Res.&lt;/secondary-title&gt;&lt;/titles&gt;&lt;pages&gt;583-588&lt;/pages&gt;&lt;volume&gt;73&lt;/volume&gt;&lt;dates&gt;&lt;year&gt;1988&lt;/year&gt;&lt;/dates&gt;&lt;urls&gt;&lt;/urls&gt;&lt;/record&gt;&lt;/Cite&gt;&lt;/EndNote&gt;</w:instrText>
      </w:r>
      <w:r w:rsidR="0066059A" w:rsidRPr="00DA5B61">
        <w:rPr>
          <w:rFonts w:ascii="Arial" w:hAnsi="Arial" w:cs="Arial"/>
          <w:sz w:val="22"/>
          <w:szCs w:val="22"/>
          <w:lang w:val="en-US"/>
        </w:rPr>
        <w:fldChar w:fldCharType="end"/>
      </w:r>
      <w:r w:rsidR="00901241" w:rsidRPr="00DA5B61">
        <w:rPr>
          <w:rFonts w:ascii="Arial" w:hAnsi="Arial" w:cs="Arial"/>
          <w:sz w:val="22"/>
          <w:szCs w:val="22"/>
          <w:lang w:val="en-US"/>
        </w:rPr>
        <w:t>.</w:t>
      </w:r>
      <w:r w:rsidR="00735F3E" w:rsidRPr="00DA5B61">
        <w:rPr>
          <w:rFonts w:ascii="Arial" w:hAnsi="Arial" w:cs="Arial"/>
          <w:sz w:val="22"/>
          <w:szCs w:val="22"/>
          <w:lang w:val="en-US"/>
        </w:rPr>
        <w:t xml:space="preserve"> Hypothyroidism also causes delayed and poor deposition of myelin</w:t>
      </w:r>
      <w:r w:rsidR="00C82EE3" w:rsidRPr="00DA5B61">
        <w:rPr>
          <w:rFonts w:ascii="Arial" w:hAnsi="Arial" w:cs="Arial"/>
          <w:sz w:val="22"/>
          <w:szCs w:val="22"/>
          <w:lang w:val="en-US"/>
        </w:rPr>
        <w:t xml:space="preserve"> (50-53)</w:t>
      </w:r>
      <w:r w:rsidR="00466192" w:rsidRPr="00DA5B61">
        <w:rPr>
          <w:rFonts w:ascii="Arial" w:hAnsi="Arial" w:cs="Arial"/>
          <w:sz w:val="22"/>
          <w:szCs w:val="22"/>
          <w:lang w:val="en-US"/>
        </w:rPr>
        <w:t xml:space="preserve">, </w:t>
      </w:r>
      <w:r w:rsidR="0066059A" w:rsidRPr="00DA5B61">
        <w:rPr>
          <w:rFonts w:ascii="Arial" w:hAnsi="Arial" w:cs="Arial"/>
          <w:sz w:val="22"/>
          <w:szCs w:val="22"/>
          <w:lang w:val="en-US"/>
        </w:rPr>
        <w:fldChar w:fldCharType="begin">
          <w:fldData xml:space="preserve">PEVuZE5vdGU+PENpdGU+PEF1dGhvcj5CYWxhenM8L0F1dGhvcj48WWVhcj4xOTY5PC9ZZWFyPjxS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</w:fldData>
        </w:fldChar>
      </w:r>
      <w:r w:rsidR="0066059A" w:rsidRPr="00DA5B61">
        <w:rPr>
          <w:rFonts w:ascii="Arial" w:hAnsi="Arial" w:cs="Arial"/>
          <w:sz w:val="22"/>
          <w:szCs w:val="22"/>
          <w:lang w:val="en-US"/>
        </w:rPr>
        <w:instrText xml:space="preserve"> ADDIN EN.CITE </w:instrText>
      </w:r>
      <w:r w:rsidR="0066059A" w:rsidRPr="00DA5B61">
        <w:rPr>
          <w:rFonts w:ascii="Arial" w:hAnsi="Arial" w:cs="Arial"/>
          <w:sz w:val="22"/>
          <w:szCs w:val="22"/>
          <w:lang w:val="en-US"/>
        </w:rPr>
        <w:fldChar w:fldCharType="begin">
          <w:fldData xml:space="preserve">PEVuZE5vdGU+PENpdGU+PEF1dGhvcj5CYWxhenM8L0F1dGhvcj48WWVhcj4xOTY5PC9ZZWFyPjxS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</w:fldData>
        </w:fldChar>
      </w:r>
      <w:r w:rsidR="0066059A" w:rsidRPr="00DA5B61">
        <w:rPr>
          <w:rFonts w:ascii="Arial" w:hAnsi="Arial" w:cs="Arial"/>
          <w:sz w:val="22"/>
          <w:szCs w:val="22"/>
          <w:lang w:val="en-US"/>
        </w:rPr>
        <w:instrText xml:space="preserve"> ADDIN EN.CITE.DATA </w:instrText>
      </w:r>
      <w:r w:rsidR="0066059A" w:rsidRPr="00DA5B61">
        <w:rPr>
          <w:rFonts w:ascii="Arial" w:hAnsi="Arial" w:cs="Arial"/>
          <w:sz w:val="22"/>
          <w:szCs w:val="22"/>
          <w:lang w:val="en-US"/>
        </w:rPr>
      </w:r>
      <w:r w:rsidR="0066059A" w:rsidRPr="00DA5B61">
        <w:rPr>
          <w:rFonts w:ascii="Arial" w:hAnsi="Arial" w:cs="Arial"/>
          <w:sz w:val="22"/>
          <w:szCs w:val="22"/>
          <w:lang w:val="en-US"/>
        </w:rPr>
        <w:fldChar w:fldCharType="end"/>
      </w:r>
      <w:r w:rsidR="0066059A" w:rsidRPr="00DA5B61">
        <w:rPr>
          <w:rFonts w:ascii="Arial" w:hAnsi="Arial" w:cs="Arial"/>
          <w:sz w:val="22"/>
          <w:szCs w:val="22"/>
          <w:lang w:val="en-US"/>
        </w:rPr>
      </w:r>
      <w:r w:rsidR="0066059A" w:rsidRPr="00DA5B61">
        <w:rPr>
          <w:rFonts w:ascii="Arial" w:hAnsi="Arial" w:cs="Arial"/>
          <w:sz w:val="22"/>
          <w:szCs w:val="22"/>
          <w:lang w:val="en-US"/>
        </w:rPr>
        <w:fldChar w:fldCharType="end"/>
      </w:r>
      <w:r w:rsidR="00735F3E" w:rsidRPr="00DA5B61">
        <w:rPr>
          <w:rFonts w:ascii="Arial" w:hAnsi="Arial" w:cs="Arial"/>
          <w:sz w:val="22"/>
          <w:szCs w:val="22"/>
          <w:lang w:val="en-US"/>
        </w:rPr>
        <w:t>whereas hyperthyroidism accelerates myelination</w:t>
      </w:r>
      <w:r w:rsidR="00C82EE3" w:rsidRPr="00DA5B61">
        <w:rPr>
          <w:rFonts w:ascii="Arial" w:hAnsi="Arial" w:cs="Arial"/>
          <w:sz w:val="22"/>
          <w:szCs w:val="22"/>
          <w:lang w:val="en-US"/>
        </w:rPr>
        <w:t xml:space="preserve"> (54)</w:t>
      </w:r>
      <w:r w:rsidR="0066059A" w:rsidRPr="00DA5B61">
        <w:rPr>
          <w:rFonts w:ascii="Arial" w:hAnsi="Arial" w:cs="Arial"/>
          <w:sz w:val="22"/>
          <w:szCs w:val="22"/>
          <w:lang w:val="en-US"/>
        </w:rPr>
        <w:fldChar w:fldCharType="begin"/>
      </w:r>
      <w:r w:rsidR="0066059A" w:rsidRPr="00DA5B61">
        <w:rPr>
          <w:rFonts w:ascii="Arial" w:hAnsi="Arial" w:cs="Arial"/>
          <w:sz w:val="22"/>
          <w:szCs w:val="22"/>
          <w:lang w:val="en-US"/>
        </w:rPr>
        <w:instrText xml:space="preserve"> ADDIN EN.CITE &lt;EndNote&gt;&lt;Cite&gt;&lt;Author&gt;Adamo&lt;/Author&gt;&lt;Year&gt;1990&lt;/Year&gt;&lt;RecNum&gt;75&lt;/RecNum&gt;&lt;DisplayText&gt;(47)&lt;/DisplayText&gt;&lt;record&gt;&lt;rec-number&gt;75&lt;/rec-number&gt;&lt;foreign-keys&gt;&lt;key app="EN" db-id="xdxetappzvzvp1e5z9u5s2ee02e9d5020eff" timestamp="0"&gt;75&lt;/key&gt;&lt;/foreign-keys&gt;&lt;ref-type name="Journal Article"&gt;17&lt;/ref-type&gt;&lt;contributors&gt;&lt;authors&gt;&lt;author&gt;Adamo, A.M.&lt;/author&gt;&lt;author&gt;Aloise, P.A.&lt;/author&gt;&lt;author&gt;Soto, E.F.&lt;/author&gt;&lt;author&gt;Pasquini, J.M.&lt;/author&gt;&lt;/authors&gt;&lt;/contributors&gt;&lt;titles&gt;&lt;title&gt;Neonatal Hyperthyroidism in the Rat Produces an Increase in the Activity of Microperoxisomal Marker Enzymes Coincident with Biochemical Signs of Accelerated Myelination&lt;/title&gt;&lt;secondary-title&gt;J. Neurosci. Res.&lt;/secondary-title&gt;&lt;/titles&gt;&lt;pages&gt;353-359&lt;/pages&gt;&lt;volume&gt;25&lt;/volume&gt;&lt;number&gt;3&lt;/number&gt;&lt;keywords&gt;&lt;keyword&gt;Neurosciences &amp;amp; Behavior&lt;/keyword&gt;&lt;/keywords&gt;&lt;dates&gt;&lt;year&gt;1990&lt;/year&gt;&lt;/dates&gt;&lt;urls&gt;&lt;/urls&gt;&lt;/record&gt;&lt;/Cite&gt;&lt;/EndNote&gt;</w:instrText>
      </w:r>
      <w:r w:rsidR="0066059A" w:rsidRPr="00DA5B61">
        <w:rPr>
          <w:rFonts w:ascii="Arial" w:hAnsi="Arial" w:cs="Arial"/>
          <w:sz w:val="22"/>
          <w:szCs w:val="22"/>
          <w:lang w:val="en-US"/>
        </w:rPr>
        <w:fldChar w:fldCharType="end"/>
      </w:r>
      <w:r w:rsidR="00735F3E" w:rsidRPr="00DA5B61">
        <w:rPr>
          <w:rFonts w:ascii="Arial" w:hAnsi="Arial" w:cs="Arial"/>
          <w:sz w:val="22"/>
          <w:szCs w:val="22"/>
          <w:lang w:val="en-US"/>
        </w:rPr>
        <w:t>.  After prolonged neonatal hypothyroidism, the number of myelinated axons in adult rats is abnormally low in hypothyroid animals</w:t>
      </w:r>
      <w:r w:rsidR="00466192" w:rsidRPr="00DA5B61">
        <w:rPr>
          <w:rFonts w:ascii="Arial" w:hAnsi="Arial" w:cs="Arial"/>
          <w:sz w:val="22"/>
          <w:szCs w:val="22"/>
          <w:lang w:val="en-US"/>
        </w:rPr>
        <w:t>,</w:t>
      </w:r>
      <w:r w:rsidR="00735F3E" w:rsidRPr="00DA5B61">
        <w:rPr>
          <w:rFonts w:ascii="Arial" w:hAnsi="Arial" w:cs="Arial"/>
          <w:sz w:val="22"/>
          <w:szCs w:val="22"/>
          <w:lang w:val="en-US"/>
        </w:rPr>
        <w:t xml:space="preserve"> although </w:t>
      </w:r>
      <w:proofErr w:type="gramStart"/>
      <w:r w:rsidR="00735F3E" w:rsidRPr="00DA5B61">
        <w:rPr>
          <w:rFonts w:ascii="Arial" w:hAnsi="Arial" w:cs="Arial"/>
          <w:sz w:val="22"/>
          <w:szCs w:val="22"/>
          <w:lang w:val="en-US"/>
        </w:rPr>
        <w:t>most of</w:t>
      </w:r>
      <w:proofErr w:type="gramEnd"/>
      <w:r w:rsidR="00735F3E" w:rsidRPr="00DA5B61">
        <w:rPr>
          <w:rFonts w:ascii="Arial" w:hAnsi="Arial" w:cs="Arial"/>
          <w:sz w:val="22"/>
          <w:szCs w:val="22"/>
          <w:lang w:val="en-US"/>
        </w:rPr>
        <w:t xml:space="preserve"> the myelinated axons appear to have a normal thickness of the myelin sheath (</w:t>
      </w:r>
      <w:r w:rsidR="00825FD1" w:rsidRPr="00DA5B61">
        <w:rPr>
          <w:rFonts w:ascii="Arial" w:hAnsi="Arial" w:cs="Arial"/>
          <w:sz w:val="22"/>
          <w:szCs w:val="22"/>
          <w:lang w:val="en-US"/>
        </w:rPr>
        <w:t xml:space="preserve">Fig. </w:t>
      </w:r>
      <w:r w:rsidR="00735F3E" w:rsidRPr="00DA5B61">
        <w:rPr>
          <w:rFonts w:ascii="Arial" w:hAnsi="Arial" w:cs="Arial"/>
          <w:sz w:val="22"/>
          <w:szCs w:val="22"/>
          <w:lang w:val="en-US"/>
        </w:rPr>
        <w:t>1</w:t>
      </w:r>
      <w:r w:rsidR="00466192" w:rsidRPr="00DA5B61">
        <w:rPr>
          <w:rFonts w:ascii="Arial" w:hAnsi="Arial" w:cs="Arial"/>
          <w:sz w:val="22"/>
          <w:szCs w:val="22"/>
          <w:lang w:val="en-US"/>
        </w:rPr>
        <w:t>,</w:t>
      </w:r>
      <w:r w:rsidR="00377021" w:rsidRPr="00DA5B61">
        <w:rPr>
          <w:rFonts w:ascii="Arial" w:hAnsi="Arial" w:cs="Arial"/>
          <w:sz w:val="22"/>
          <w:szCs w:val="22"/>
          <w:lang w:val="en-US"/>
        </w:rPr>
        <w:t xml:space="preserve"> right panel</w:t>
      </w:r>
      <w:r w:rsidR="00735F3E" w:rsidRPr="00DA5B61">
        <w:rPr>
          <w:rFonts w:ascii="Arial" w:hAnsi="Arial" w:cs="Arial"/>
          <w:sz w:val="22"/>
          <w:szCs w:val="22"/>
          <w:lang w:val="en-US"/>
        </w:rPr>
        <w:t>).</w:t>
      </w:r>
    </w:p>
    <w:p w14:paraId="015C4C0D" w14:textId="77777777" w:rsidR="006B56E8" w:rsidRPr="00DA5B61" w:rsidRDefault="006B56E8" w:rsidP="00DA5B61">
      <w:pPr>
        <w:spacing w:line="276" w:lineRule="auto"/>
        <w:rPr>
          <w:rFonts w:ascii="Arial" w:hAnsi="Arial" w:cs="Arial"/>
          <w:sz w:val="22"/>
          <w:szCs w:val="22"/>
          <w:lang w:val="en-US"/>
        </w:rPr>
      </w:pPr>
    </w:p>
    <w:p w14:paraId="4CDE41F9" w14:textId="77777777" w:rsidR="0014665D" w:rsidRPr="00DA5B61" w:rsidRDefault="005347D8" w:rsidP="00DA5B61">
      <w:pPr>
        <w:spacing w:line="276" w:lineRule="auto"/>
        <w:rPr>
          <w:rFonts w:ascii="Arial" w:hAnsi="Arial" w:cs="Arial"/>
          <w:sz w:val="22"/>
          <w:szCs w:val="22"/>
          <w:lang w:val="en-US"/>
        </w:rPr>
      </w:pPr>
      <w:r w:rsidRPr="00DA5B61">
        <w:rPr>
          <w:rFonts w:ascii="Arial" w:hAnsi="Arial" w:cs="Arial"/>
          <w:noProof/>
          <w:sz w:val="22"/>
          <w:szCs w:val="22"/>
          <w:lang w:val="en-US"/>
        </w:rPr>
        <w:drawing>
          <wp:inline distT="0" distB="0" distL="0" distR="0" wp14:anchorId="74010BEB" wp14:editId="67332A95">
            <wp:extent cx="5591175" cy="2867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1175" cy="2867025"/>
                    </a:xfrm>
                    <a:prstGeom prst="rect">
                      <a:avLst/>
                    </a:prstGeom>
                    <a:noFill/>
                    <a:ln>
                      <a:noFill/>
                    </a:ln>
                  </pic:spPr>
                </pic:pic>
              </a:graphicData>
            </a:graphic>
          </wp:inline>
        </w:drawing>
      </w:r>
    </w:p>
    <w:p w14:paraId="0595D098" w14:textId="62C8F2E4" w:rsidR="004C07DE" w:rsidRPr="00590D77" w:rsidRDefault="00825FD1" w:rsidP="00DA5B61">
      <w:pPr>
        <w:spacing w:line="276" w:lineRule="auto"/>
        <w:rPr>
          <w:rFonts w:ascii="Arial" w:hAnsi="Arial" w:cs="Arial"/>
          <w:b/>
          <w:bCs/>
          <w:sz w:val="22"/>
          <w:szCs w:val="22"/>
          <w:lang w:val="en-US"/>
        </w:rPr>
      </w:pPr>
      <w:r w:rsidRPr="00590D77">
        <w:rPr>
          <w:rFonts w:ascii="Arial" w:hAnsi="Arial" w:cs="Arial"/>
          <w:b/>
          <w:bCs/>
          <w:sz w:val="22"/>
          <w:szCs w:val="22"/>
          <w:lang w:val="en-US"/>
        </w:rPr>
        <w:t xml:space="preserve">Fig. </w:t>
      </w:r>
      <w:r w:rsidR="004C07DE" w:rsidRPr="00590D77">
        <w:rPr>
          <w:rFonts w:ascii="Arial" w:hAnsi="Arial" w:cs="Arial"/>
          <w:b/>
          <w:bCs/>
          <w:sz w:val="22"/>
          <w:szCs w:val="22"/>
          <w:lang w:val="en-US"/>
        </w:rPr>
        <w:t xml:space="preserve">1. Examples of the effects of hypothyroidism on developmental timing, cell differentiation, and cell migration. Left panel: In the cortical plate, hypothyroidism of fetal onset reduced the number of Cajal-Retzius cells, </w:t>
      </w:r>
      <w:r w:rsidR="004C07DE" w:rsidRPr="00590D77">
        <w:rPr>
          <w:rFonts w:ascii="Arial" w:hAnsi="Arial" w:cs="Arial"/>
          <w:b/>
          <w:bCs/>
          <w:i/>
          <w:sz w:val="22"/>
          <w:szCs w:val="22"/>
          <w:lang w:val="en-US"/>
        </w:rPr>
        <w:t>R</w:t>
      </w:r>
      <w:r w:rsidR="008603EE" w:rsidRPr="00590D77">
        <w:rPr>
          <w:rFonts w:ascii="Arial" w:hAnsi="Arial" w:cs="Arial"/>
          <w:b/>
          <w:bCs/>
          <w:i/>
          <w:sz w:val="22"/>
          <w:szCs w:val="22"/>
          <w:lang w:val="en-US"/>
        </w:rPr>
        <w:t>e</w:t>
      </w:r>
      <w:r w:rsidR="004C07DE" w:rsidRPr="00590D77">
        <w:rPr>
          <w:rFonts w:ascii="Arial" w:hAnsi="Arial" w:cs="Arial"/>
          <w:b/>
          <w:bCs/>
          <w:i/>
          <w:sz w:val="22"/>
          <w:szCs w:val="22"/>
          <w:lang w:val="en-US"/>
        </w:rPr>
        <w:t>ln</w:t>
      </w:r>
      <w:r w:rsidR="004C07DE" w:rsidRPr="00590D77">
        <w:rPr>
          <w:rFonts w:ascii="Arial" w:hAnsi="Arial" w:cs="Arial"/>
          <w:b/>
          <w:bCs/>
          <w:sz w:val="22"/>
          <w:szCs w:val="22"/>
          <w:lang w:val="en-US"/>
        </w:rPr>
        <w:t xml:space="preserve"> mRNA (reelin), and reelin protein at P0. Normal amounts of reelin were present in the cortex at P5, indicating that thyroid hormones control the timing of </w:t>
      </w:r>
      <w:r w:rsidR="004C07DE" w:rsidRPr="00590D77">
        <w:rPr>
          <w:rFonts w:ascii="Arial" w:hAnsi="Arial" w:cs="Arial"/>
          <w:b/>
          <w:bCs/>
          <w:i/>
          <w:sz w:val="22"/>
          <w:szCs w:val="22"/>
          <w:lang w:val="en-US"/>
        </w:rPr>
        <w:t>R</w:t>
      </w:r>
      <w:r w:rsidR="008603EE" w:rsidRPr="00590D77">
        <w:rPr>
          <w:rFonts w:ascii="Arial" w:hAnsi="Arial" w:cs="Arial"/>
          <w:b/>
          <w:bCs/>
          <w:i/>
          <w:sz w:val="22"/>
          <w:szCs w:val="22"/>
          <w:lang w:val="en-US"/>
        </w:rPr>
        <w:t>e</w:t>
      </w:r>
      <w:r w:rsidR="004C07DE" w:rsidRPr="00590D77">
        <w:rPr>
          <w:rFonts w:ascii="Arial" w:hAnsi="Arial" w:cs="Arial"/>
          <w:b/>
          <w:bCs/>
          <w:i/>
          <w:sz w:val="22"/>
          <w:szCs w:val="22"/>
          <w:lang w:val="en-US"/>
        </w:rPr>
        <w:t>ln</w:t>
      </w:r>
      <w:r w:rsidR="004C07DE" w:rsidRPr="00590D77">
        <w:rPr>
          <w:rFonts w:ascii="Arial" w:hAnsi="Arial" w:cs="Arial"/>
          <w:b/>
          <w:bCs/>
          <w:sz w:val="22"/>
          <w:szCs w:val="22"/>
          <w:lang w:val="en-US"/>
        </w:rPr>
        <w:t xml:space="preserve"> expression</w:t>
      </w:r>
      <w:r w:rsidR="00DD00BE" w:rsidRPr="00590D77">
        <w:rPr>
          <w:rFonts w:ascii="Arial" w:hAnsi="Arial" w:cs="Arial"/>
          <w:b/>
          <w:bCs/>
          <w:sz w:val="22"/>
          <w:szCs w:val="22"/>
          <w:lang w:val="en-US"/>
        </w:rPr>
        <w:t xml:space="preserve"> </w:t>
      </w:r>
      <w:r w:rsidR="00823F0B" w:rsidRPr="00590D77">
        <w:rPr>
          <w:rFonts w:ascii="Arial" w:hAnsi="Arial" w:cs="Arial"/>
          <w:b/>
          <w:bCs/>
          <w:sz w:val="22"/>
          <w:szCs w:val="22"/>
          <w:lang w:val="en-US"/>
        </w:rPr>
        <w:t>(f</w:t>
      </w:r>
      <w:r w:rsidR="004C07DE" w:rsidRPr="00590D77">
        <w:rPr>
          <w:rFonts w:ascii="Arial" w:hAnsi="Arial" w:cs="Arial"/>
          <w:b/>
          <w:bCs/>
          <w:sz w:val="22"/>
          <w:szCs w:val="22"/>
          <w:lang w:val="en-US"/>
        </w:rPr>
        <w:t>rom</w:t>
      </w:r>
      <w:r w:rsidR="00C82EE3" w:rsidRPr="00590D77">
        <w:rPr>
          <w:rFonts w:ascii="Arial" w:hAnsi="Arial" w:cs="Arial"/>
          <w:b/>
          <w:bCs/>
          <w:sz w:val="22"/>
          <w:szCs w:val="22"/>
          <w:lang w:val="en-US"/>
        </w:rPr>
        <w:t xml:space="preserve"> (38)</w:t>
      </w:r>
      <w:r w:rsidR="00E25086" w:rsidRPr="00590D77">
        <w:rPr>
          <w:rFonts w:ascii="Arial" w:hAnsi="Arial" w:cs="Arial"/>
          <w:b/>
          <w:bCs/>
          <w:sz w:val="22"/>
          <w:szCs w:val="22"/>
          <w:lang w:val="en-US"/>
        </w:rPr>
        <w:t>.</w:t>
      </w:r>
      <w:r w:rsidR="004C07DE" w:rsidRPr="00590D77">
        <w:rPr>
          <w:rFonts w:ascii="Arial" w:hAnsi="Arial" w:cs="Arial"/>
          <w:b/>
          <w:bCs/>
          <w:sz w:val="22"/>
          <w:szCs w:val="22"/>
          <w:lang w:val="en-US"/>
        </w:rPr>
        <w:t xml:space="preserve"> Central panel: Neonatal hypothyroidism causes arrested Purkinje cell differentiation (upper panels), and delayed disappearance of the external (germinal) granular layer due to delayed migration of granular cells. The right panel shows </w:t>
      </w:r>
      <w:r w:rsidR="00795845" w:rsidRPr="00590D77">
        <w:rPr>
          <w:rFonts w:ascii="Arial" w:hAnsi="Arial" w:cs="Arial"/>
          <w:b/>
          <w:bCs/>
          <w:sz w:val="22"/>
          <w:szCs w:val="22"/>
          <w:lang w:val="en-US"/>
        </w:rPr>
        <w:t xml:space="preserve">a </w:t>
      </w:r>
      <w:r w:rsidR="004C07DE" w:rsidRPr="00590D77">
        <w:rPr>
          <w:rFonts w:ascii="Arial" w:hAnsi="Arial" w:cs="Arial"/>
          <w:b/>
          <w:bCs/>
          <w:sz w:val="22"/>
          <w:szCs w:val="22"/>
          <w:lang w:val="en-US"/>
        </w:rPr>
        <w:t>permanent myelin d</w:t>
      </w:r>
      <w:r w:rsidR="00CA1782" w:rsidRPr="00590D77">
        <w:rPr>
          <w:rFonts w:ascii="Arial" w:hAnsi="Arial" w:cs="Arial"/>
          <w:b/>
          <w:bCs/>
          <w:sz w:val="22"/>
          <w:szCs w:val="22"/>
          <w:lang w:val="en-US"/>
        </w:rPr>
        <w:t>e</w:t>
      </w:r>
      <w:r w:rsidR="004C07DE" w:rsidRPr="00590D77">
        <w:rPr>
          <w:rFonts w:ascii="Arial" w:hAnsi="Arial" w:cs="Arial"/>
          <w:b/>
          <w:bCs/>
          <w:sz w:val="22"/>
          <w:szCs w:val="22"/>
          <w:lang w:val="en-US"/>
        </w:rPr>
        <w:t xml:space="preserve">ficit in hypothyroidism. Myelin staining of the anterior commissure of adult rats with fetal/neonatal-onset hypothyroidism and their respective euthyroid controls shows </w:t>
      </w:r>
      <w:r w:rsidR="00795845" w:rsidRPr="00590D77">
        <w:rPr>
          <w:rFonts w:ascii="Arial" w:hAnsi="Arial" w:cs="Arial"/>
          <w:b/>
          <w:bCs/>
          <w:sz w:val="22"/>
          <w:szCs w:val="22"/>
          <w:lang w:val="en-US"/>
        </w:rPr>
        <w:t xml:space="preserve">a </w:t>
      </w:r>
      <w:r w:rsidR="004C07DE" w:rsidRPr="00590D77">
        <w:rPr>
          <w:rFonts w:ascii="Arial" w:hAnsi="Arial" w:cs="Arial"/>
          <w:b/>
          <w:bCs/>
          <w:sz w:val="22"/>
          <w:szCs w:val="22"/>
          <w:lang w:val="en-US"/>
        </w:rPr>
        <w:t>thinner and paler commissure in the hypothyroid rats</w:t>
      </w:r>
      <w:proofErr w:type="gramStart"/>
      <w:r w:rsidR="004C07DE" w:rsidRPr="00590D77">
        <w:rPr>
          <w:rFonts w:ascii="Arial" w:hAnsi="Arial" w:cs="Arial"/>
          <w:b/>
          <w:bCs/>
          <w:sz w:val="22"/>
          <w:szCs w:val="22"/>
          <w:lang w:val="en-US"/>
        </w:rPr>
        <w:t xml:space="preserve">.  </w:t>
      </w:r>
      <w:proofErr w:type="gramEnd"/>
      <w:r w:rsidR="00795845" w:rsidRPr="00590D77">
        <w:rPr>
          <w:rFonts w:ascii="Arial" w:hAnsi="Arial" w:cs="Arial"/>
          <w:b/>
          <w:bCs/>
          <w:sz w:val="22"/>
          <w:szCs w:val="22"/>
          <w:lang w:val="en-US"/>
        </w:rPr>
        <w:t>E</w:t>
      </w:r>
      <w:r w:rsidR="004C07DE" w:rsidRPr="00590D77">
        <w:rPr>
          <w:rFonts w:ascii="Arial" w:hAnsi="Arial" w:cs="Arial"/>
          <w:b/>
          <w:bCs/>
          <w:sz w:val="22"/>
          <w:szCs w:val="22"/>
          <w:lang w:val="en-US"/>
        </w:rPr>
        <w:t>lectron microscope</w:t>
      </w:r>
      <w:r w:rsidR="00795845" w:rsidRPr="00590D77">
        <w:rPr>
          <w:rFonts w:ascii="Arial" w:hAnsi="Arial" w:cs="Arial"/>
          <w:b/>
          <w:bCs/>
          <w:sz w:val="22"/>
          <w:szCs w:val="22"/>
          <w:lang w:val="en-US"/>
        </w:rPr>
        <w:t xml:space="preserve"> imaging reveals</w:t>
      </w:r>
      <w:r w:rsidR="00FC6170" w:rsidRPr="00590D77">
        <w:rPr>
          <w:rFonts w:ascii="Arial" w:hAnsi="Arial" w:cs="Arial"/>
          <w:b/>
          <w:bCs/>
          <w:sz w:val="22"/>
          <w:szCs w:val="22"/>
          <w:lang w:val="en-US"/>
        </w:rPr>
        <w:t xml:space="preserve"> that</w:t>
      </w:r>
      <w:r w:rsidR="004C07DE" w:rsidRPr="00590D77">
        <w:rPr>
          <w:rFonts w:ascii="Arial" w:hAnsi="Arial" w:cs="Arial"/>
          <w:b/>
          <w:bCs/>
          <w:sz w:val="22"/>
          <w:szCs w:val="22"/>
          <w:lang w:val="en-US"/>
        </w:rPr>
        <w:t xml:space="preserve"> a higher proportion of axons of hypothyroid rats were of lower diameter and unmyelinated</w:t>
      </w:r>
      <w:r w:rsidR="00795845" w:rsidRPr="00590D77">
        <w:rPr>
          <w:rFonts w:ascii="Arial" w:hAnsi="Arial" w:cs="Arial"/>
          <w:b/>
          <w:bCs/>
          <w:sz w:val="22"/>
          <w:szCs w:val="22"/>
          <w:lang w:val="en-US"/>
        </w:rPr>
        <w:t xml:space="preserve"> (f</w:t>
      </w:r>
      <w:r w:rsidR="004C07DE" w:rsidRPr="00590D77">
        <w:rPr>
          <w:rFonts w:ascii="Arial" w:hAnsi="Arial" w:cs="Arial"/>
          <w:b/>
          <w:bCs/>
          <w:sz w:val="22"/>
          <w:szCs w:val="22"/>
          <w:lang w:val="en-US"/>
        </w:rPr>
        <w:t>rom</w:t>
      </w:r>
      <w:r w:rsidR="00C82EE3" w:rsidRPr="00590D77">
        <w:rPr>
          <w:rFonts w:ascii="Arial" w:hAnsi="Arial" w:cs="Arial"/>
          <w:b/>
          <w:bCs/>
          <w:sz w:val="22"/>
          <w:szCs w:val="22"/>
          <w:lang w:val="en-US"/>
        </w:rPr>
        <w:t xml:space="preserve"> (55)</w:t>
      </w:r>
      <w:r w:rsidR="00E25086" w:rsidRPr="00590D77">
        <w:rPr>
          <w:rFonts w:ascii="Arial" w:hAnsi="Arial" w:cs="Arial"/>
          <w:b/>
          <w:bCs/>
          <w:sz w:val="22"/>
          <w:szCs w:val="22"/>
          <w:lang w:val="en-US"/>
        </w:rPr>
        <w:t>.</w:t>
      </w:r>
    </w:p>
    <w:p w14:paraId="5F6FFBB5" w14:textId="77777777" w:rsidR="004C07DE" w:rsidRPr="00DA5B61" w:rsidRDefault="004C07DE" w:rsidP="00DA5B61">
      <w:pPr>
        <w:spacing w:line="276" w:lineRule="auto"/>
        <w:rPr>
          <w:rFonts w:ascii="Arial" w:hAnsi="Arial" w:cs="Arial"/>
          <w:sz w:val="22"/>
          <w:szCs w:val="22"/>
          <w:lang w:val="en-US"/>
        </w:rPr>
      </w:pPr>
    </w:p>
    <w:p w14:paraId="66183A33" w14:textId="22509BCD" w:rsidR="0014665D" w:rsidRDefault="0014665D" w:rsidP="00DA5B61">
      <w:pPr>
        <w:spacing w:line="276" w:lineRule="auto"/>
        <w:rPr>
          <w:rFonts w:ascii="Arial" w:hAnsi="Arial" w:cs="Arial"/>
          <w:sz w:val="22"/>
          <w:szCs w:val="22"/>
          <w:lang w:val="en-US"/>
        </w:rPr>
      </w:pPr>
      <w:r w:rsidRPr="00DA5B61">
        <w:rPr>
          <w:rFonts w:ascii="Arial" w:hAnsi="Arial" w:cs="Arial"/>
          <w:sz w:val="22"/>
          <w:szCs w:val="22"/>
          <w:lang w:val="en-US"/>
        </w:rPr>
        <w:t>Less information is available on how hypothyroidism affects the structure of the human brain. Post</w:t>
      </w:r>
      <w:r w:rsidR="00246E1E" w:rsidRPr="00DA5B61">
        <w:rPr>
          <w:rFonts w:ascii="Arial" w:hAnsi="Arial" w:cs="Arial"/>
          <w:sz w:val="22"/>
          <w:szCs w:val="22"/>
          <w:lang w:val="en-US"/>
        </w:rPr>
        <w:t xml:space="preserve"> </w:t>
      </w:r>
      <w:r w:rsidRPr="00DA5B61">
        <w:rPr>
          <w:rFonts w:ascii="Arial" w:hAnsi="Arial" w:cs="Arial"/>
          <w:sz w:val="22"/>
          <w:szCs w:val="22"/>
          <w:lang w:val="en-US"/>
        </w:rPr>
        <w:t xml:space="preserve">mortem examination in two cases of deficient thyroid hormone transport to the brain caused by MCT8 </w:t>
      </w:r>
      <w:r w:rsidR="00CA6B96" w:rsidRPr="00DA5B61">
        <w:rPr>
          <w:rFonts w:ascii="Arial" w:hAnsi="Arial" w:cs="Arial"/>
          <w:sz w:val="22"/>
          <w:szCs w:val="22"/>
          <w:lang w:val="en-US"/>
        </w:rPr>
        <w:t xml:space="preserve">deficiency, </w:t>
      </w:r>
      <w:r w:rsidRPr="00DA5B61">
        <w:rPr>
          <w:rFonts w:ascii="Arial" w:hAnsi="Arial" w:cs="Arial"/>
          <w:sz w:val="22"/>
          <w:szCs w:val="22"/>
          <w:lang w:val="en-US"/>
        </w:rPr>
        <w:t xml:space="preserve">revealed anatomical changes compatible with </w:t>
      </w:r>
      <w:r w:rsidR="00CA6B96" w:rsidRPr="00DA5B61">
        <w:rPr>
          <w:rFonts w:ascii="Arial" w:hAnsi="Arial" w:cs="Arial"/>
          <w:sz w:val="22"/>
          <w:szCs w:val="22"/>
          <w:lang w:val="en-US"/>
        </w:rPr>
        <w:t>brain hypothyroidism</w:t>
      </w:r>
      <w:r w:rsidR="00C82EE3" w:rsidRPr="00DA5B61">
        <w:rPr>
          <w:rFonts w:ascii="Arial" w:hAnsi="Arial" w:cs="Arial"/>
          <w:sz w:val="22"/>
          <w:szCs w:val="22"/>
          <w:lang w:val="en-US"/>
        </w:rPr>
        <w:t xml:space="preserve"> (56)</w:t>
      </w:r>
      <w:r w:rsidR="004D649D" w:rsidRPr="00DA5B61">
        <w:rPr>
          <w:rFonts w:ascii="Arial" w:hAnsi="Arial" w:cs="Arial"/>
          <w:sz w:val="22"/>
          <w:szCs w:val="22"/>
          <w:lang w:val="en-US"/>
        </w:rPr>
        <w:t xml:space="preserve"> (Fig</w:t>
      </w:r>
      <w:r w:rsidR="00246E1E" w:rsidRPr="00DA5B61">
        <w:rPr>
          <w:rFonts w:ascii="Arial" w:hAnsi="Arial" w:cs="Arial"/>
          <w:sz w:val="22"/>
          <w:szCs w:val="22"/>
          <w:lang w:val="en-US"/>
        </w:rPr>
        <w:t>.</w:t>
      </w:r>
      <w:r w:rsidR="004D649D" w:rsidRPr="00DA5B61">
        <w:rPr>
          <w:rFonts w:ascii="Arial" w:hAnsi="Arial" w:cs="Arial"/>
          <w:sz w:val="22"/>
          <w:szCs w:val="22"/>
          <w:lang w:val="en-US"/>
        </w:rPr>
        <w:t xml:space="preserve"> 2</w:t>
      </w:r>
      <w:r w:rsidR="009C2847" w:rsidRPr="00DA5B61">
        <w:rPr>
          <w:rFonts w:ascii="Arial" w:hAnsi="Arial" w:cs="Arial"/>
          <w:sz w:val="22"/>
          <w:szCs w:val="22"/>
          <w:lang w:val="en-US"/>
        </w:rPr>
        <w:t>)</w:t>
      </w:r>
      <w:r w:rsidRPr="00DA5B61">
        <w:rPr>
          <w:rFonts w:ascii="Arial" w:hAnsi="Arial" w:cs="Arial"/>
          <w:sz w:val="22"/>
          <w:szCs w:val="22"/>
          <w:lang w:val="en-US"/>
        </w:rPr>
        <w:t xml:space="preserve">: delayed </w:t>
      </w:r>
      <w:r w:rsidR="000A0A52" w:rsidRPr="00DA5B61">
        <w:rPr>
          <w:rFonts w:ascii="Arial" w:hAnsi="Arial" w:cs="Arial"/>
          <w:sz w:val="22"/>
          <w:szCs w:val="22"/>
          <w:lang w:val="en-US"/>
        </w:rPr>
        <w:t xml:space="preserve">and altered </w:t>
      </w:r>
      <w:r w:rsidRPr="00DA5B61">
        <w:rPr>
          <w:rFonts w:ascii="Arial" w:hAnsi="Arial" w:cs="Arial"/>
          <w:sz w:val="22"/>
          <w:szCs w:val="22"/>
          <w:lang w:val="en-US"/>
        </w:rPr>
        <w:t xml:space="preserve">maturation of the neocortex and cerebellum, delayed myelination, altered neuronal differentiation with lower expression of neurofilaments, </w:t>
      </w:r>
      <w:r w:rsidR="000A0A52" w:rsidRPr="00DA5B61">
        <w:rPr>
          <w:rFonts w:ascii="Arial" w:hAnsi="Arial" w:cs="Arial"/>
          <w:sz w:val="22"/>
          <w:szCs w:val="22"/>
          <w:lang w:val="en-US"/>
        </w:rPr>
        <w:t xml:space="preserve">reduced axon calibers </w:t>
      </w:r>
      <w:r w:rsidRPr="00DA5B61">
        <w:rPr>
          <w:rFonts w:ascii="Arial" w:hAnsi="Arial" w:cs="Arial"/>
          <w:sz w:val="22"/>
          <w:szCs w:val="22"/>
          <w:lang w:val="en-US"/>
        </w:rPr>
        <w:t xml:space="preserve">and reduced synaptogenesis with reduced synaptophysin expression. Specific cellular changes included </w:t>
      </w:r>
      <w:r w:rsidR="00196628" w:rsidRPr="00DA5B61">
        <w:rPr>
          <w:rFonts w:ascii="Arial" w:hAnsi="Arial" w:cs="Arial"/>
          <w:sz w:val="22"/>
          <w:szCs w:val="22"/>
          <w:lang w:val="en-US"/>
        </w:rPr>
        <w:t xml:space="preserve">a </w:t>
      </w:r>
      <w:r w:rsidRPr="00DA5B61">
        <w:rPr>
          <w:rFonts w:ascii="Arial" w:hAnsi="Arial" w:cs="Arial"/>
          <w:sz w:val="22"/>
          <w:szCs w:val="22"/>
          <w:lang w:val="en-US"/>
        </w:rPr>
        <w:t xml:space="preserve">reduced number of Cajal-Retzius cells and parvalbumin interneurons in the cortex. Cerebellar Purkinje cells had a normal morphology in contrast to the </w:t>
      </w:r>
      <w:r w:rsidRPr="00DA5B61">
        <w:rPr>
          <w:rFonts w:ascii="Arial" w:hAnsi="Arial" w:cs="Arial"/>
          <w:sz w:val="22"/>
          <w:szCs w:val="22"/>
          <w:lang w:val="en-US"/>
        </w:rPr>
        <w:lastRenderedPageBreak/>
        <w:t xml:space="preserve">usual finding in hypothyroid rodents. These findings indicate that it is possible </w:t>
      </w:r>
      <w:r w:rsidR="00051D8E" w:rsidRPr="00DA5B61">
        <w:rPr>
          <w:rFonts w:ascii="Arial" w:hAnsi="Arial" w:cs="Arial"/>
          <w:sz w:val="22"/>
          <w:szCs w:val="22"/>
          <w:lang w:val="en-US"/>
        </w:rPr>
        <w:t>to extrapolate</w:t>
      </w:r>
      <w:r w:rsidRPr="00DA5B61">
        <w:rPr>
          <w:rFonts w:ascii="Arial" w:hAnsi="Arial" w:cs="Arial"/>
          <w:sz w:val="22"/>
          <w:szCs w:val="22"/>
          <w:lang w:val="en-US"/>
        </w:rPr>
        <w:t>, but with caution, the brain lesions observed in hypothyroid rodents to humans.</w:t>
      </w:r>
    </w:p>
    <w:p w14:paraId="05F773F8" w14:textId="77777777" w:rsidR="00590D77" w:rsidRPr="00DA5B61" w:rsidRDefault="00590D77" w:rsidP="00DA5B61">
      <w:pPr>
        <w:spacing w:line="276" w:lineRule="auto"/>
        <w:rPr>
          <w:rFonts w:ascii="Arial" w:hAnsi="Arial" w:cs="Arial"/>
          <w:sz w:val="22"/>
          <w:szCs w:val="22"/>
          <w:lang w:val="en-US"/>
        </w:rPr>
      </w:pPr>
    </w:p>
    <w:p w14:paraId="4A7DA280" w14:textId="77777777" w:rsidR="006B56E8" w:rsidRPr="00DA5B61" w:rsidRDefault="00414165" w:rsidP="00DA5B61">
      <w:pPr>
        <w:spacing w:line="276" w:lineRule="auto"/>
        <w:rPr>
          <w:rFonts w:ascii="Arial" w:hAnsi="Arial" w:cs="Arial"/>
          <w:sz w:val="22"/>
          <w:szCs w:val="22"/>
          <w:lang w:val="en-US"/>
        </w:rPr>
      </w:pPr>
      <w:r w:rsidRPr="00DA5B61">
        <w:rPr>
          <w:rFonts w:ascii="Arial" w:hAnsi="Arial" w:cs="Arial"/>
          <w:noProof/>
          <w:sz w:val="22"/>
          <w:szCs w:val="22"/>
          <w:lang w:val="en-US"/>
        </w:rPr>
        <w:drawing>
          <wp:inline distT="0" distB="0" distL="0" distR="0" wp14:anchorId="30F58BD8" wp14:editId="654A4875">
            <wp:extent cx="3848100" cy="2066925"/>
            <wp:effectExtent l="0" t="0" r="0" b="9525"/>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8100" cy="2066925"/>
                    </a:xfrm>
                    <a:prstGeom prst="rect">
                      <a:avLst/>
                    </a:prstGeom>
                    <a:noFill/>
                    <a:ln>
                      <a:noFill/>
                    </a:ln>
                  </pic:spPr>
                </pic:pic>
              </a:graphicData>
            </a:graphic>
          </wp:inline>
        </w:drawing>
      </w:r>
    </w:p>
    <w:p w14:paraId="50CFD886" w14:textId="0374E4E9" w:rsidR="006B56E8" w:rsidRPr="00590D77" w:rsidRDefault="00825FD1" w:rsidP="00DA5B61">
      <w:pPr>
        <w:spacing w:line="276" w:lineRule="auto"/>
        <w:rPr>
          <w:rFonts w:ascii="Arial" w:hAnsi="Arial" w:cs="Arial"/>
          <w:b/>
          <w:bCs/>
          <w:sz w:val="22"/>
          <w:szCs w:val="22"/>
          <w:lang w:val="en-US"/>
        </w:rPr>
      </w:pPr>
      <w:r w:rsidRPr="00590D77">
        <w:rPr>
          <w:rFonts w:ascii="Arial" w:hAnsi="Arial" w:cs="Arial"/>
          <w:b/>
          <w:bCs/>
          <w:sz w:val="22"/>
          <w:szCs w:val="22"/>
          <w:lang w:val="en-US"/>
        </w:rPr>
        <w:t xml:space="preserve">Fig. </w:t>
      </w:r>
      <w:r w:rsidR="004C07DE" w:rsidRPr="00590D77">
        <w:rPr>
          <w:rFonts w:ascii="Arial" w:hAnsi="Arial" w:cs="Arial"/>
          <w:b/>
          <w:bCs/>
          <w:sz w:val="22"/>
          <w:szCs w:val="22"/>
          <w:lang w:val="en-US"/>
        </w:rPr>
        <w:t xml:space="preserve">2. MCT8 mutations cause anatomical changes compatible with cerebral hypothyroidism already during fetal stages. The left upper panels show staining of the cortex with neurofilament (brown color) in a control fetus (a) and a fetus with </w:t>
      </w:r>
      <w:r w:rsidR="00863871" w:rsidRPr="00590D77">
        <w:rPr>
          <w:rFonts w:ascii="Arial" w:hAnsi="Arial" w:cs="Arial"/>
          <w:b/>
          <w:bCs/>
          <w:sz w:val="22"/>
          <w:szCs w:val="22"/>
          <w:lang w:val="en-US"/>
        </w:rPr>
        <w:t xml:space="preserve">a </w:t>
      </w:r>
      <w:r w:rsidR="004C07DE" w:rsidRPr="00590D77">
        <w:rPr>
          <w:rFonts w:ascii="Arial" w:hAnsi="Arial" w:cs="Arial"/>
          <w:b/>
          <w:bCs/>
          <w:sz w:val="22"/>
          <w:szCs w:val="22"/>
          <w:lang w:val="en-US"/>
        </w:rPr>
        <w:t>MCT8 mutation (b). The normal cortex shows staining of Cajal-Retzius cells, which were absent in the MCT8 fetus. The left lower panels show staining of the cerebellum with anti-myelin basic protein. The normal fetus (c) shows immunoreactivity, which is not present in the MCT8 fetus (d). The right panels correspond to an 11-years old boy with MCT8 mutation (panels f, h, k l, n) and control of the same age (panels e, g, i, j, m). Panels e, f: cross-section of the pyramidal track stained with neurofilament</w:t>
      </w:r>
      <w:r w:rsidR="00FD1601" w:rsidRPr="00590D77">
        <w:rPr>
          <w:rFonts w:ascii="Arial" w:hAnsi="Arial" w:cs="Arial"/>
          <w:b/>
          <w:bCs/>
          <w:sz w:val="22"/>
          <w:szCs w:val="22"/>
          <w:lang w:val="en-US"/>
        </w:rPr>
        <w:t>;</w:t>
      </w:r>
      <w:r w:rsidR="004C07DE" w:rsidRPr="00590D77">
        <w:rPr>
          <w:rFonts w:ascii="Arial" w:hAnsi="Arial" w:cs="Arial"/>
          <w:b/>
          <w:bCs/>
          <w:sz w:val="22"/>
          <w:szCs w:val="22"/>
          <w:lang w:val="en-US"/>
        </w:rPr>
        <w:t xml:space="preserve"> in </w:t>
      </w:r>
      <w:r w:rsidR="00EF51F8" w:rsidRPr="00590D77">
        <w:rPr>
          <w:rFonts w:ascii="Arial" w:hAnsi="Arial" w:cs="Arial"/>
          <w:b/>
          <w:bCs/>
          <w:sz w:val="22"/>
          <w:szCs w:val="22"/>
          <w:lang w:val="en-US"/>
        </w:rPr>
        <w:t xml:space="preserve">the </w:t>
      </w:r>
      <w:r w:rsidR="004C07DE" w:rsidRPr="00590D77">
        <w:rPr>
          <w:rFonts w:ascii="Arial" w:hAnsi="Arial" w:cs="Arial"/>
          <w:b/>
          <w:bCs/>
          <w:sz w:val="22"/>
          <w:szCs w:val="22"/>
          <w:lang w:val="en-US"/>
        </w:rPr>
        <w:t>MCT8</w:t>
      </w:r>
      <w:r w:rsidR="00EF51F8" w:rsidRPr="00590D77">
        <w:rPr>
          <w:rFonts w:ascii="Arial" w:hAnsi="Arial" w:cs="Arial"/>
          <w:b/>
          <w:bCs/>
          <w:sz w:val="22"/>
          <w:szCs w:val="22"/>
          <w:lang w:val="en-US"/>
        </w:rPr>
        <w:t>-mutated patient</w:t>
      </w:r>
      <w:r w:rsidR="004C07DE" w:rsidRPr="00590D77">
        <w:rPr>
          <w:rFonts w:ascii="Arial" w:hAnsi="Arial" w:cs="Arial"/>
          <w:b/>
          <w:bCs/>
          <w:sz w:val="22"/>
          <w:szCs w:val="22"/>
          <w:lang w:val="en-US"/>
        </w:rPr>
        <w:t xml:space="preserve"> the axonal diameter is smaller than in the control. Panels g, h</w:t>
      </w:r>
      <w:r w:rsidR="007F2BE2" w:rsidRPr="00590D77">
        <w:rPr>
          <w:rFonts w:ascii="Arial" w:hAnsi="Arial" w:cs="Arial"/>
          <w:b/>
          <w:bCs/>
          <w:sz w:val="22"/>
          <w:szCs w:val="22"/>
          <w:lang w:val="en-US"/>
        </w:rPr>
        <w:t>:</w:t>
      </w:r>
      <w:r w:rsidR="004C07DE" w:rsidRPr="00590D77">
        <w:rPr>
          <w:rFonts w:ascii="Arial" w:hAnsi="Arial" w:cs="Arial"/>
          <w:b/>
          <w:bCs/>
          <w:sz w:val="22"/>
          <w:szCs w:val="22"/>
          <w:lang w:val="en-US"/>
        </w:rPr>
        <w:t xml:space="preserve"> staining of the cortex with anti-parvalbumin antibody</w:t>
      </w:r>
      <w:r w:rsidR="00FD1601" w:rsidRPr="00590D77">
        <w:rPr>
          <w:rFonts w:ascii="Arial" w:hAnsi="Arial" w:cs="Arial"/>
          <w:b/>
          <w:bCs/>
          <w:sz w:val="22"/>
          <w:szCs w:val="22"/>
          <w:lang w:val="en-US"/>
        </w:rPr>
        <w:t xml:space="preserve"> shows that</w:t>
      </w:r>
      <w:r w:rsidR="004C07DE" w:rsidRPr="00590D77">
        <w:rPr>
          <w:rFonts w:ascii="Arial" w:hAnsi="Arial" w:cs="Arial"/>
          <w:b/>
          <w:bCs/>
          <w:sz w:val="22"/>
          <w:szCs w:val="22"/>
          <w:lang w:val="en-US"/>
        </w:rPr>
        <w:t xml:space="preserve"> parvalbumin interneurons are present in the normal cortex but not in the MCT8 cortex. Panels i-l</w:t>
      </w:r>
      <w:r w:rsidR="00FD1601" w:rsidRPr="00590D77">
        <w:rPr>
          <w:rFonts w:ascii="Arial" w:hAnsi="Arial" w:cs="Arial"/>
          <w:b/>
          <w:bCs/>
          <w:sz w:val="22"/>
          <w:szCs w:val="22"/>
          <w:lang w:val="en-US"/>
        </w:rPr>
        <w:t>:</w:t>
      </w:r>
      <w:r w:rsidR="004C07DE" w:rsidRPr="00590D77">
        <w:rPr>
          <w:rFonts w:ascii="Arial" w:hAnsi="Arial" w:cs="Arial"/>
          <w:b/>
          <w:bCs/>
          <w:sz w:val="22"/>
          <w:szCs w:val="22"/>
          <w:lang w:val="en-US"/>
        </w:rPr>
        <w:t xml:space="preserve"> cerebellar staining for myelin basic protein (i, j) and myelin (k, l). Panels m. n</w:t>
      </w:r>
      <w:r w:rsidR="00FD1601" w:rsidRPr="00590D77">
        <w:rPr>
          <w:rFonts w:ascii="Arial" w:hAnsi="Arial" w:cs="Arial"/>
          <w:b/>
          <w:bCs/>
          <w:sz w:val="22"/>
          <w:szCs w:val="22"/>
          <w:lang w:val="en-US"/>
        </w:rPr>
        <w:t>:</w:t>
      </w:r>
      <w:r w:rsidR="004C07DE" w:rsidRPr="00590D77">
        <w:rPr>
          <w:rFonts w:ascii="Arial" w:hAnsi="Arial" w:cs="Arial"/>
          <w:b/>
          <w:bCs/>
          <w:sz w:val="22"/>
          <w:szCs w:val="22"/>
          <w:lang w:val="en-US"/>
        </w:rPr>
        <w:t xml:space="preserve"> cerebellar staining for synaptophysin showing the presence of synaptic boutons around the body of a Purkinje cell in the control (m) but not in the patient (n). Data from</w:t>
      </w:r>
      <w:r w:rsidR="00C82EE3" w:rsidRPr="00590D77">
        <w:rPr>
          <w:rFonts w:ascii="Arial" w:hAnsi="Arial" w:cs="Arial"/>
          <w:b/>
          <w:bCs/>
          <w:sz w:val="22"/>
          <w:szCs w:val="22"/>
          <w:lang w:val="en-US"/>
        </w:rPr>
        <w:t xml:space="preserve"> (56)</w:t>
      </w:r>
      <w:r w:rsidR="0066059A" w:rsidRPr="00590D77">
        <w:rPr>
          <w:rFonts w:ascii="Arial" w:hAnsi="Arial" w:cs="Arial"/>
          <w:b/>
          <w:bCs/>
          <w:sz w:val="22"/>
          <w:szCs w:val="22"/>
          <w:lang w:val="en-US"/>
        </w:rPr>
        <w:fldChar w:fldCharType="begin">
          <w:fldData xml:space="preserve">PEVuZE5vdGU+PENpdGU+PEF1dGhvcj5Mb3Blei1Fc3BpbmRvbGE8L0F1dGhvcj48WWVhcj4yMDE0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</w:fldData>
        </w:fldChar>
      </w:r>
      <w:r w:rsidR="0066059A" w:rsidRPr="00590D77">
        <w:rPr>
          <w:rFonts w:ascii="Arial" w:hAnsi="Arial" w:cs="Arial"/>
          <w:b/>
          <w:bCs/>
          <w:sz w:val="22"/>
          <w:szCs w:val="22"/>
          <w:lang w:val="en-US"/>
        </w:rPr>
        <w:instrText xml:space="preserve"> ADDIN EN.CITE </w:instrText>
      </w:r>
      <w:r w:rsidR="0066059A" w:rsidRPr="00590D77">
        <w:rPr>
          <w:rFonts w:ascii="Arial" w:hAnsi="Arial" w:cs="Arial"/>
          <w:b/>
          <w:bCs/>
          <w:sz w:val="22"/>
          <w:szCs w:val="22"/>
          <w:lang w:val="en-US"/>
        </w:rPr>
        <w:fldChar w:fldCharType="begin">
          <w:fldData xml:space="preserve">PEVuZE5vdGU+PENpdGU+PEF1dGhvcj5Mb3Blei1Fc3BpbmRvbGE8L0F1dGhvcj48WWVhcj4yMDE0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</w:fldData>
        </w:fldChar>
      </w:r>
      <w:r w:rsidR="0066059A" w:rsidRPr="00590D77">
        <w:rPr>
          <w:rFonts w:ascii="Arial" w:hAnsi="Arial" w:cs="Arial"/>
          <w:b/>
          <w:bCs/>
          <w:sz w:val="22"/>
          <w:szCs w:val="22"/>
          <w:lang w:val="en-US"/>
        </w:rPr>
        <w:instrText xml:space="preserve"> ADDIN EN.CITE.DATA </w:instrText>
      </w:r>
      <w:r w:rsidR="0066059A" w:rsidRPr="00590D77">
        <w:rPr>
          <w:rFonts w:ascii="Arial" w:hAnsi="Arial" w:cs="Arial"/>
          <w:b/>
          <w:bCs/>
          <w:sz w:val="22"/>
          <w:szCs w:val="22"/>
          <w:lang w:val="en-US"/>
        </w:rPr>
      </w:r>
      <w:r w:rsidR="0066059A" w:rsidRPr="00590D77">
        <w:rPr>
          <w:rFonts w:ascii="Arial" w:hAnsi="Arial" w:cs="Arial"/>
          <w:b/>
          <w:bCs/>
          <w:sz w:val="22"/>
          <w:szCs w:val="22"/>
          <w:lang w:val="en-US"/>
        </w:rPr>
        <w:fldChar w:fldCharType="end"/>
      </w:r>
      <w:r w:rsidR="0066059A" w:rsidRPr="00590D77">
        <w:rPr>
          <w:rFonts w:ascii="Arial" w:hAnsi="Arial" w:cs="Arial"/>
          <w:b/>
          <w:bCs/>
          <w:sz w:val="22"/>
          <w:szCs w:val="22"/>
          <w:lang w:val="en-US"/>
        </w:rPr>
      </w:r>
      <w:r w:rsidR="0066059A" w:rsidRPr="00590D77">
        <w:rPr>
          <w:rFonts w:ascii="Arial" w:hAnsi="Arial" w:cs="Arial"/>
          <w:b/>
          <w:bCs/>
          <w:sz w:val="22"/>
          <w:szCs w:val="22"/>
          <w:lang w:val="en-US"/>
        </w:rPr>
        <w:fldChar w:fldCharType="end"/>
      </w:r>
      <w:r w:rsidR="004C07DE" w:rsidRPr="00590D77">
        <w:rPr>
          <w:rFonts w:ascii="Arial" w:hAnsi="Arial" w:cs="Arial"/>
          <w:b/>
          <w:bCs/>
          <w:sz w:val="22"/>
          <w:szCs w:val="22"/>
          <w:lang w:val="en-US"/>
        </w:rPr>
        <w:t>.</w:t>
      </w:r>
    </w:p>
    <w:p w14:paraId="50B26638" w14:textId="77777777" w:rsidR="0014665D" w:rsidRPr="00DA5B61" w:rsidRDefault="0014665D" w:rsidP="00DA5B61">
      <w:pPr>
        <w:spacing w:line="276" w:lineRule="auto"/>
        <w:rPr>
          <w:rFonts w:ascii="Arial" w:hAnsi="Arial" w:cs="Arial"/>
          <w:b/>
          <w:caps/>
          <w:sz w:val="22"/>
          <w:szCs w:val="22"/>
          <w:lang w:val="en-US"/>
        </w:rPr>
      </w:pPr>
    </w:p>
    <w:p w14:paraId="67084E81" w14:textId="77777777" w:rsidR="005E3028" w:rsidRPr="00590D77" w:rsidRDefault="005E3028" w:rsidP="00DA5B61">
      <w:pPr>
        <w:spacing w:line="276" w:lineRule="auto"/>
        <w:rPr>
          <w:rFonts w:ascii="Arial" w:hAnsi="Arial" w:cs="Arial"/>
          <w:b/>
          <w:caps/>
          <w:color w:val="0070C0"/>
          <w:sz w:val="22"/>
          <w:szCs w:val="22"/>
          <w:lang w:val="en-US"/>
        </w:rPr>
      </w:pPr>
      <w:r w:rsidRPr="00590D77">
        <w:rPr>
          <w:rFonts w:ascii="Arial" w:hAnsi="Arial" w:cs="Arial"/>
          <w:b/>
          <w:caps/>
          <w:color w:val="0070C0"/>
          <w:sz w:val="22"/>
          <w:szCs w:val="22"/>
          <w:lang w:val="en-US"/>
        </w:rPr>
        <w:t>Thyroid hormones in the DEVELOPING brain</w:t>
      </w:r>
    </w:p>
    <w:p w14:paraId="44B894BD" w14:textId="77777777" w:rsidR="00666C60" w:rsidRPr="00DA5B61" w:rsidRDefault="00666C60" w:rsidP="00DA5B61">
      <w:pPr>
        <w:spacing w:line="276" w:lineRule="auto"/>
        <w:rPr>
          <w:rFonts w:ascii="Arial" w:hAnsi="Arial" w:cs="Arial"/>
          <w:b/>
          <w:caps/>
          <w:sz w:val="22"/>
          <w:szCs w:val="22"/>
          <w:lang w:val="en-US"/>
        </w:rPr>
      </w:pPr>
    </w:p>
    <w:p w14:paraId="39D626CE" w14:textId="79CE03AA" w:rsidR="00BE3B8F" w:rsidRPr="00DA5B61" w:rsidRDefault="00BE3B8F" w:rsidP="00DA5B61">
      <w:pPr>
        <w:spacing w:line="276" w:lineRule="auto"/>
        <w:rPr>
          <w:rFonts w:ascii="Arial" w:hAnsi="Arial" w:cs="Arial"/>
          <w:b/>
          <w:sz w:val="22"/>
          <w:szCs w:val="22"/>
          <w:lang w:val="en-US"/>
        </w:rPr>
      </w:pPr>
      <w:r w:rsidRPr="00DF0D1C">
        <w:rPr>
          <w:rFonts w:ascii="Arial" w:hAnsi="Arial" w:cs="Arial"/>
          <w:b/>
          <w:color w:val="00B050"/>
          <w:sz w:val="22"/>
          <w:szCs w:val="22"/>
          <w:lang w:val="en-US"/>
        </w:rPr>
        <w:t xml:space="preserve">Maternal and Fetal Thyroid Hormones </w:t>
      </w:r>
    </w:p>
    <w:p w14:paraId="7EF4D5F1" w14:textId="77777777" w:rsidR="00DF0D1C" w:rsidRDefault="00DF0D1C" w:rsidP="00DA5B61">
      <w:pPr>
        <w:spacing w:line="276" w:lineRule="auto"/>
        <w:rPr>
          <w:rFonts w:ascii="Arial" w:hAnsi="Arial" w:cs="Arial"/>
          <w:sz w:val="22"/>
          <w:szCs w:val="22"/>
          <w:lang w:val="en-US"/>
        </w:rPr>
      </w:pPr>
    </w:p>
    <w:p w14:paraId="679B7E95" w14:textId="2F26CF8B" w:rsidR="00666C60" w:rsidRPr="00DA5B61" w:rsidRDefault="00422360" w:rsidP="00DA5B61">
      <w:pPr>
        <w:spacing w:line="276" w:lineRule="auto"/>
        <w:rPr>
          <w:rFonts w:ascii="Arial" w:hAnsi="Arial" w:cs="Arial"/>
          <w:sz w:val="22"/>
          <w:szCs w:val="22"/>
          <w:lang w:val="en-US"/>
        </w:rPr>
      </w:pPr>
      <w:r w:rsidRPr="00DA5B61">
        <w:rPr>
          <w:rFonts w:ascii="Arial" w:hAnsi="Arial" w:cs="Arial"/>
          <w:sz w:val="22"/>
          <w:szCs w:val="22"/>
          <w:lang w:val="en-US"/>
        </w:rPr>
        <w:t xml:space="preserve">The relative roles of the maternal and fetal thyroid hormones on brain development is </w:t>
      </w:r>
      <w:r w:rsidR="00526837" w:rsidRPr="00DA5B61">
        <w:rPr>
          <w:rFonts w:ascii="Arial" w:hAnsi="Arial" w:cs="Arial"/>
          <w:sz w:val="22"/>
          <w:szCs w:val="22"/>
          <w:lang w:val="en-US"/>
        </w:rPr>
        <w:t>a most important q</w:t>
      </w:r>
      <w:r w:rsidR="00581791" w:rsidRPr="00DA5B61">
        <w:rPr>
          <w:rFonts w:ascii="Arial" w:hAnsi="Arial" w:cs="Arial"/>
          <w:sz w:val="22"/>
          <w:szCs w:val="22"/>
          <w:lang w:val="en-US"/>
        </w:rPr>
        <w:t>uestion</w:t>
      </w:r>
      <w:r w:rsidR="00526837" w:rsidRPr="00DA5B61">
        <w:rPr>
          <w:rFonts w:ascii="Arial" w:hAnsi="Arial" w:cs="Arial"/>
          <w:sz w:val="22"/>
          <w:szCs w:val="22"/>
          <w:lang w:val="en-US"/>
        </w:rPr>
        <w:t xml:space="preserve">. </w:t>
      </w:r>
      <w:r w:rsidR="00581791" w:rsidRPr="00DA5B61">
        <w:rPr>
          <w:rFonts w:ascii="Arial" w:hAnsi="Arial" w:cs="Arial"/>
          <w:sz w:val="22"/>
          <w:szCs w:val="22"/>
          <w:lang w:val="en-US"/>
        </w:rPr>
        <w:t xml:space="preserve">Fetal brain thyroid hormones depend on </w:t>
      </w:r>
      <w:r w:rsidR="00196628" w:rsidRPr="00DA5B61">
        <w:rPr>
          <w:rFonts w:ascii="Arial" w:hAnsi="Arial" w:cs="Arial"/>
          <w:sz w:val="22"/>
          <w:szCs w:val="22"/>
          <w:lang w:val="en-US"/>
        </w:rPr>
        <w:t xml:space="preserve">the </w:t>
      </w:r>
      <w:r w:rsidR="00581791" w:rsidRPr="00DA5B61">
        <w:rPr>
          <w:rFonts w:ascii="Arial" w:hAnsi="Arial" w:cs="Arial"/>
          <w:sz w:val="22"/>
          <w:szCs w:val="22"/>
          <w:lang w:val="en-US"/>
        </w:rPr>
        <w:t xml:space="preserve">transplacental passage of the maternal hormones and the onset of fetal thyroid function. </w:t>
      </w:r>
      <w:r w:rsidR="00666C60" w:rsidRPr="00DA5B61">
        <w:rPr>
          <w:rFonts w:ascii="Arial" w:hAnsi="Arial" w:cs="Arial"/>
          <w:sz w:val="22"/>
          <w:szCs w:val="22"/>
          <w:lang w:val="en-US"/>
        </w:rPr>
        <w:t xml:space="preserve">In rodents, </w:t>
      </w:r>
      <w:r w:rsidR="00581791" w:rsidRPr="00DA5B61">
        <w:rPr>
          <w:rFonts w:ascii="Arial" w:hAnsi="Arial" w:cs="Arial"/>
          <w:sz w:val="22"/>
          <w:szCs w:val="22"/>
          <w:lang w:val="en-US"/>
        </w:rPr>
        <w:t xml:space="preserve">the onset of </w:t>
      </w:r>
      <w:r w:rsidR="00666C60" w:rsidRPr="00DA5B61">
        <w:rPr>
          <w:rFonts w:ascii="Arial" w:hAnsi="Arial" w:cs="Arial"/>
          <w:sz w:val="22"/>
          <w:szCs w:val="22"/>
          <w:lang w:val="en-US"/>
        </w:rPr>
        <w:t xml:space="preserve">active fetal thyroid secretion </w:t>
      </w:r>
      <w:r w:rsidR="00581791" w:rsidRPr="00DA5B61">
        <w:rPr>
          <w:rFonts w:ascii="Arial" w:hAnsi="Arial" w:cs="Arial"/>
          <w:sz w:val="22"/>
          <w:szCs w:val="22"/>
          <w:lang w:val="en-US"/>
        </w:rPr>
        <w:t>occurs</w:t>
      </w:r>
      <w:r w:rsidR="00666C60" w:rsidRPr="00DA5B61">
        <w:rPr>
          <w:rFonts w:ascii="Arial" w:hAnsi="Arial" w:cs="Arial"/>
          <w:sz w:val="22"/>
          <w:szCs w:val="22"/>
          <w:lang w:val="en-US"/>
        </w:rPr>
        <w:t xml:space="preserve"> at E17.5, but thyroid hormones are present </w:t>
      </w:r>
      <w:r w:rsidR="00581791" w:rsidRPr="00DA5B61">
        <w:rPr>
          <w:rFonts w:ascii="Arial" w:hAnsi="Arial" w:cs="Arial"/>
          <w:sz w:val="22"/>
          <w:szCs w:val="22"/>
          <w:lang w:val="en-US"/>
        </w:rPr>
        <w:t xml:space="preserve">earlier </w:t>
      </w:r>
      <w:r w:rsidR="00666C60" w:rsidRPr="00DA5B61">
        <w:rPr>
          <w:rFonts w:ascii="Arial" w:hAnsi="Arial" w:cs="Arial"/>
          <w:sz w:val="22"/>
          <w:szCs w:val="22"/>
          <w:lang w:val="en-US"/>
        </w:rPr>
        <w:t>in the embryos</w:t>
      </w:r>
      <w:r w:rsidR="00581791" w:rsidRPr="00DA5B61">
        <w:rPr>
          <w:rFonts w:ascii="Arial" w:hAnsi="Arial" w:cs="Arial"/>
          <w:sz w:val="22"/>
          <w:szCs w:val="22"/>
          <w:lang w:val="en-US"/>
        </w:rPr>
        <w:t>,</w:t>
      </w:r>
      <w:r w:rsidR="00666C60" w:rsidRPr="00DA5B61">
        <w:rPr>
          <w:rFonts w:ascii="Arial" w:hAnsi="Arial" w:cs="Arial"/>
          <w:sz w:val="22"/>
          <w:szCs w:val="22"/>
          <w:lang w:val="en-US"/>
        </w:rPr>
        <w:t xml:space="preserve"> </w:t>
      </w:r>
      <w:proofErr w:type="gramStart"/>
      <w:r w:rsidR="00666C60" w:rsidRPr="00DA5B61">
        <w:rPr>
          <w:rFonts w:ascii="Arial" w:hAnsi="Arial" w:cs="Arial"/>
          <w:sz w:val="22"/>
          <w:szCs w:val="22"/>
          <w:lang w:val="en-US"/>
        </w:rPr>
        <w:t>a few</w:t>
      </w:r>
      <w:proofErr w:type="gramEnd"/>
      <w:r w:rsidR="00666C60" w:rsidRPr="00DA5B61">
        <w:rPr>
          <w:rFonts w:ascii="Arial" w:hAnsi="Arial" w:cs="Arial"/>
          <w:sz w:val="22"/>
          <w:szCs w:val="22"/>
          <w:lang w:val="en-US"/>
        </w:rPr>
        <w:t xml:space="preserve"> days after implantation. This hormone is of maternal origin, as T4 and T3 cross the placenta</w:t>
      </w:r>
      <w:r w:rsidR="00C82EE3" w:rsidRPr="00DA5B61">
        <w:rPr>
          <w:rFonts w:ascii="Arial" w:hAnsi="Arial" w:cs="Arial"/>
          <w:sz w:val="22"/>
          <w:szCs w:val="22"/>
          <w:lang w:val="en-US"/>
        </w:rPr>
        <w:t xml:space="preserve"> (57-62)</w:t>
      </w:r>
      <w:r w:rsidR="0066059A" w:rsidRPr="00DA5B61">
        <w:rPr>
          <w:rFonts w:ascii="Arial" w:hAnsi="Arial" w:cs="Arial"/>
          <w:sz w:val="22"/>
          <w:szCs w:val="22"/>
          <w:lang w:val="en-US"/>
        </w:rPr>
        <w:fldChar w:fldCharType="begin">
          <w:fldData xml:space="preserve">PEVuZE5vdGU+PENpdGU+PEF1dGhvcj5Nb3JyZWFsZSBkZSBFc2NvYmFyPC9BdXRob3I+PFllYXI+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</w:fldData>
        </w:fldChar>
      </w:r>
      <w:r w:rsidR="0066059A" w:rsidRPr="00DA5B61">
        <w:rPr>
          <w:rFonts w:ascii="Arial" w:hAnsi="Arial" w:cs="Arial"/>
          <w:sz w:val="22"/>
          <w:szCs w:val="22"/>
          <w:lang w:val="en-US"/>
        </w:rPr>
        <w:instrText xml:space="preserve"> ADDIN EN.CITE </w:instrText>
      </w:r>
      <w:r w:rsidR="0066059A" w:rsidRPr="00DA5B61">
        <w:rPr>
          <w:rFonts w:ascii="Arial" w:hAnsi="Arial" w:cs="Arial"/>
          <w:sz w:val="22"/>
          <w:szCs w:val="22"/>
          <w:lang w:val="en-US"/>
        </w:rPr>
        <w:fldChar w:fldCharType="begin">
          <w:fldData xml:space="preserve">PEVuZE5vdGU+PENpdGU+PEF1dGhvcj5Nb3JyZWFsZSBkZSBFc2NvYmFyPC9BdXRob3I+PFllYXI+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</w:fldData>
        </w:fldChar>
      </w:r>
      <w:r w:rsidR="0066059A" w:rsidRPr="00DA5B61">
        <w:rPr>
          <w:rFonts w:ascii="Arial" w:hAnsi="Arial" w:cs="Arial"/>
          <w:sz w:val="22"/>
          <w:szCs w:val="22"/>
          <w:lang w:val="en-US"/>
        </w:rPr>
        <w:instrText xml:space="preserve"> ADDIN EN.CITE.DATA </w:instrText>
      </w:r>
      <w:r w:rsidR="0066059A" w:rsidRPr="00DA5B61">
        <w:rPr>
          <w:rFonts w:ascii="Arial" w:hAnsi="Arial" w:cs="Arial"/>
          <w:sz w:val="22"/>
          <w:szCs w:val="22"/>
          <w:lang w:val="en-US"/>
        </w:rPr>
      </w:r>
      <w:r w:rsidR="0066059A" w:rsidRPr="00DA5B61">
        <w:rPr>
          <w:rFonts w:ascii="Arial" w:hAnsi="Arial" w:cs="Arial"/>
          <w:sz w:val="22"/>
          <w:szCs w:val="22"/>
          <w:lang w:val="en-US"/>
        </w:rPr>
        <w:fldChar w:fldCharType="end"/>
      </w:r>
      <w:r w:rsidR="0066059A" w:rsidRPr="00DA5B61">
        <w:rPr>
          <w:rFonts w:ascii="Arial" w:hAnsi="Arial" w:cs="Arial"/>
          <w:sz w:val="22"/>
          <w:szCs w:val="22"/>
          <w:lang w:val="en-US"/>
        </w:rPr>
      </w:r>
      <w:r w:rsidR="0066059A" w:rsidRPr="00DA5B61">
        <w:rPr>
          <w:rFonts w:ascii="Arial" w:hAnsi="Arial" w:cs="Arial"/>
          <w:sz w:val="22"/>
          <w:szCs w:val="22"/>
          <w:lang w:val="en-US"/>
        </w:rPr>
        <w:fldChar w:fldCharType="end"/>
      </w:r>
      <w:r w:rsidR="00666C60" w:rsidRPr="00DA5B61">
        <w:rPr>
          <w:rFonts w:ascii="Arial" w:hAnsi="Arial" w:cs="Arial"/>
          <w:sz w:val="22"/>
          <w:szCs w:val="22"/>
          <w:lang w:val="en-US"/>
        </w:rPr>
        <w:t xml:space="preserve">. In normal rats at term, the maternal T4 accounts for about 17.5% of the total </w:t>
      </w:r>
      <w:r w:rsidR="005E147D" w:rsidRPr="00DA5B61">
        <w:rPr>
          <w:rFonts w:ascii="Arial" w:hAnsi="Arial" w:cs="Arial"/>
          <w:sz w:val="22"/>
          <w:szCs w:val="22"/>
          <w:lang w:val="en-US"/>
        </w:rPr>
        <w:t>extra-</w:t>
      </w:r>
      <w:r w:rsidR="00666C60" w:rsidRPr="00DA5B61">
        <w:rPr>
          <w:rFonts w:ascii="Arial" w:hAnsi="Arial" w:cs="Arial"/>
          <w:sz w:val="22"/>
          <w:szCs w:val="22"/>
          <w:lang w:val="en-US"/>
        </w:rPr>
        <w:t xml:space="preserve">thyroidal </w:t>
      </w:r>
      <w:r w:rsidR="005E147D" w:rsidRPr="00DA5B61">
        <w:rPr>
          <w:rFonts w:ascii="Arial" w:hAnsi="Arial" w:cs="Arial"/>
          <w:sz w:val="22"/>
          <w:szCs w:val="22"/>
          <w:lang w:val="en-US"/>
        </w:rPr>
        <w:t xml:space="preserve">fetal </w:t>
      </w:r>
      <w:r w:rsidR="00666C60" w:rsidRPr="00DA5B61">
        <w:rPr>
          <w:rFonts w:ascii="Arial" w:hAnsi="Arial" w:cs="Arial"/>
          <w:sz w:val="22"/>
          <w:szCs w:val="22"/>
          <w:lang w:val="en-US"/>
        </w:rPr>
        <w:t xml:space="preserve">thyroxine pool </w:t>
      </w:r>
      <w:r w:rsidR="00992D35" w:rsidRPr="00DA5B61">
        <w:rPr>
          <w:rFonts w:ascii="Arial" w:hAnsi="Arial" w:cs="Arial"/>
          <w:sz w:val="22"/>
          <w:szCs w:val="22"/>
          <w:lang w:val="en-US"/>
        </w:rPr>
        <w:t>(63)</w:t>
      </w:r>
      <w:r w:rsidR="0066059A" w:rsidRPr="00DA5B61">
        <w:rPr>
          <w:rFonts w:ascii="Arial" w:hAnsi="Arial" w:cs="Arial"/>
          <w:sz w:val="22"/>
          <w:szCs w:val="22"/>
          <w:lang w:val="en-US"/>
        </w:rPr>
        <w:fldChar w:fldCharType="begin"/>
      </w:r>
      <w:r w:rsidR="0066059A" w:rsidRPr="00DA5B61">
        <w:rPr>
          <w:rFonts w:ascii="Arial" w:hAnsi="Arial" w:cs="Arial"/>
          <w:sz w:val="22"/>
          <w:szCs w:val="22"/>
          <w:lang w:val="en-US"/>
        </w:rPr>
        <w:instrText xml:space="preserve"> ADDIN EN.CITE &lt;EndNote&gt;&lt;Cite&gt;&lt;Author&gt;Morreale de Escobar&lt;/Author&gt;&lt;Year&gt;1990&lt;/Year&gt;&lt;RecNum&gt;163&lt;/RecNum&gt;&lt;DisplayText&gt;(56)&lt;/DisplayText&gt;&lt;record&gt;&lt;rec-number&gt;163&lt;/rec-number&gt;&lt;foreign-keys&gt;&lt;key app="EN" db-id="xdxetappzvzvp1e5z9u5s2ee02e9d5020eff" timestamp="0"&gt;163&lt;/key&gt;&lt;/foreign-keys&gt;&lt;ref-type name="Journal Article"&gt;17&lt;/ref-type&gt;&lt;contributors&gt;&lt;authors&gt;&lt;author&gt;Morreale de Escobar, G.&lt;/author&gt;&lt;author&gt;Calvo, R.&lt;/author&gt;&lt;author&gt;Obregón, M.J.&lt;/author&gt;&lt;author&gt;Escobar del Rey, F.&lt;/author&gt;&lt;/authors&gt;&lt;/contributors&gt;&lt;titles&gt;&lt;title&gt;Contribution of maternal thyroxine to fetal thyroxine pools in normal rats near term&lt;/title&gt;&lt;secondary-title&gt;Endocrinology&lt;/secondary-title&gt;&lt;/titles&gt;&lt;periodical&gt;&lt;full-title&gt;Endocrinology&lt;/full-title&gt;&lt;/periodical&gt;&lt;pages&gt;2765-2767&lt;/pages&gt;&lt;volume&gt;126&lt;/volume&gt;&lt;dates&gt;&lt;year&gt;1990&lt;/year&gt;&lt;/dates&gt;&lt;urls&gt;&lt;/urls&gt;&lt;/record&gt;&lt;/Cite&gt;&lt;/EndNote&gt;</w:instrText>
      </w:r>
      <w:r w:rsidR="0066059A" w:rsidRPr="00DA5B61">
        <w:rPr>
          <w:rFonts w:ascii="Arial" w:hAnsi="Arial" w:cs="Arial"/>
          <w:sz w:val="22"/>
          <w:szCs w:val="22"/>
          <w:lang w:val="en-US"/>
        </w:rPr>
        <w:fldChar w:fldCharType="end"/>
      </w:r>
      <w:r w:rsidR="00666C60" w:rsidRPr="00DA5B61">
        <w:rPr>
          <w:rFonts w:ascii="Arial" w:hAnsi="Arial" w:cs="Arial"/>
          <w:sz w:val="22"/>
          <w:szCs w:val="22"/>
          <w:lang w:val="en-US"/>
        </w:rPr>
        <w:t>.</w:t>
      </w:r>
      <w:r w:rsidR="00581791" w:rsidRPr="00DA5B61">
        <w:rPr>
          <w:rFonts w:ascii="Arial" w:hAnsi="Arial" w:cs="Arial"/>
          <w:sz w:val="22"/>
          <w:szCs w:val="22"/>
          <w:lang w:val="en-US"/>
        </w:rPr>
        <w:t xml:space="preserve"> </w:t>
      </w:r>
      <w:r w:rsidR="00466A53" w:rsidRPr="00DA5B61">
        <w:rPr>
          <w:rFonts w:ascii="Arial" w:hAnsi="Arial" w:cs="Arial"/>
          <w:sz w:val="22"/>
          <w:szCs w:val="22"/>
          <w:lang w:val="en-US"/>
        </w:rPr>
        <w:t>However, i</w:t>
      </w:r>
      <w:r w:rsidR="00666C60" w:rsidRPr="00DA5B61">
        <w:rPr>
          <w:rFonts w:ascii="Arial" w:hAnsi="Arial" w:cs="Arial"/>
          <w:sz w:val="22"/>
          <w:szCs w:val="22"/>
          <w:lang w:val="en-US"/>
        </w:rPr>
        <w:t xml:space="preserve">n the fetal brain the concentrations of T4 and T3 are low before </w:t>
      </w:r>
      <w:r w:rsidR="00196628" w:rsidRPr="00DA5B61">
        <w:rPr>
          <w:rFonts w:ascii="Arial" w:hAnsi="Arial" w:cs="Arial"/>
          <w:sz w:val="22"/>
          <w:szCs w:val="22"/>
          <w:lang w:val="en-US"/>
        </w:rPr>
        <w:t xml:space="preserve">the </w:t>
      </w:r>
      <w:r w:rsidR="00666C60" w:rsidRPr="00DA5B61">
        <w:rPr>
          <w:rFonts w:ascii="Arial" w:hAnsi="Arial" w:cs="Arial"/>
          <w:sz w:val="22"/>
          <w:szCs w:val="22"/>
          <w:lang w:val="en-US"/>
        </w:rPr>
        <w:t>onset of fetal thyroid function, and rapidly increase several</w:t>
      </w:r>
      <w:r w:rsidR="00196628" w:rsidRPr="00DA5B61">
        <w:rPr>
          <w:rFonts w:ascii="Arial" w:hAnsi="Arial" w:cs="Arial"/>
          <w:sz w:val="22"/>
          <w:szCs w:val="22"/>
          <w:lang w:val="en-US"/>
        </w:rPr>
        <w:t>-</w:t>
      </w:r>
      <w:r w:rsidR="00666C60" w:rsidRPr="00DA5B61">
        <w:rPr>
          <w:rFonts w:ascii="Arial" w:hAnsi="Arial" w:cs="Arial"/>
          <w:sz w:val="22"/>
          <w:szCs w:val="22"/>
          <w:lang w:val="en-US"/>
        </w:rPr>
        <w:t>fold from E18 to E21</w:t>
      </w:r>
      <w:r w:rsidR="00992D35" w:rsidRPr="00DA5B61">
        <w:rPr>
          <w:rFonts w:ascii="Arial" w:hAnsi="Arial" w:cs="Arial"/>
          <w:sz w:val="22"/>
          <w:szCs w:val="22"/>
          <w:lang w:val="en-US"/>
        </w:rPr>
        <w:t xml:space="preserve"> (64)</w:t>
      </w:r>
      <w:r w:rsidR="0066059A" w:rsidRPr="00DA5B61">
        <w:rPr>
          <w:rFonts w:ascii="Arial" w:hAnsi="Arial" w:cs="Arial"/>
          <w:sz w:val="22"/>
          <w:szCs w:val="22"/>
          <w:lang w:val="en-US"/>
        </w:rPr>
        <w:fldChar w:fldCharType="begin"/>
      </w:r>
      <w:r w:rsidR="0066059A" w:rsidRPr="00DA5B61">
        <w:rPr>
          <w:rFonts w:ascii="Arial" w:hAnsi="Arial" w:cs="Arial"/>
          <w:sz w:val="22"/>
          <w:szCs w:val="22"/>
          <w:lang w:val="en-US"/>
        </w:rPr>
        <w:instrText xml:space="preserve"> ADDIN EN.CITE &lt;EndNote&gt;&lt;Cite&gt;&lt;Author&gt;Obregón&lt;/Author&gt;&lt;Year&gt;1991&lt;/Year&gt;&lt;RecNum&gt;182&lt;/RecNum&gt;&lt;DisplayText&gt;(57)&lt;/DisplayText&gt;&lt;record&gt;&lt;rec-number&gt;182&lt;/rec-number&gt;&lt;foreign-keys&gt;&lt;key app="EN" db-id="xdxetappzvzvp1e5z9u5s2ee02e9d5020eff" timestamp="0"&gt;182&lt;/key&gt;&lt;/foreign-keys&gt;&lt;ref-type name="Journal Article"&gt;17&lt;/ref-type&gt;&lt;contributors&gt;&lt;authors&gt;&lt;author&gt;Obregón, M. J.&lt;/author&gt;&lt;author&gt;Ruiz de Oña, C.&lt;/author&gt;&lt;author&gt;Calvo, R.&lt;/author&gt;&lt;author&gt;Escobar del Rey, F.&lt;/author&gt;&lt;author&gt;Morreale de Escobar, G.&lt;/author&gt;&lt;/authors&gt;&lt;/contributors&gt;&lt;titles&gt;&lt;title&gt;Outer ring iodothyronine deiodinases and thyroid hormone economy: responses to iodine deficiency in the rat fetus and neonate&lt;/title&gt;&lt;secondary-title&gt;Endocrinology&lt;/secondary-title&gt;&lt;/titles&gt;&lt;periodical&gt;&lt;full-title&gt;Endocrinology&lt;/full-title&gt;&lt;/periodical&gt;&lt;pages&gt;2663-2673&lt;/pages&gt;&lt;volume&gt;129&lt;/volume&gt;&lt;number&gt;5&lt;/number&gt;&lt;dates&gt;&lt;year&gt;1991&lt;/year&gt;&lt;/dates&gt;&lt;urls&gt;&lt;/urls&gt;&lt;/record&gt;&lt;/Cite&gt;&lt;/EndNote&gt;</w:instrText>
      </w:r>
      <w:r w:rsidR="0066059A" w:rsidRPr="00DA5B61">
        <w:rPr>
          <w:rFonts w:ascii="Arial" w:hAnsi="Arial" w:cs="Arial"/>
          <w:sz w:val="22"/>
          <w:szCs w:val="22"/>
          <w:lang w:val="en-US"/>
        </w:rPr>
        <w:fldChar w:fldCharType="end"/>
      </w:r>
      <w:r w:rsidR="00666C60" w:rsidRPr="00DA5B61">
        <w:rPr>
          <w:rFonts w:ascii="Arial" w:hAnsi="Arial" w:cs="Arial"/>
          <w:sz w:val="22"/>
          <w:szCs w:val="22"/>
          <w:lang w:val="en-US"/>
        </w:rPr>
        <w:t xml:space="preserve">. </w:t>
      </w:r>
    </w:p>
    <w:p w14:paraId="5353FA7C" w14:textId="2BA53449" w:rsidR="00666C60" w:rsidRPr="00DA5B61" w:rsidRDefault="00666C60" w:rsidP="00DA5B61">
      <w:pPr>
        <w:spacing w:line="276" w:lineRule="auto"/>
        <w:rPr>
          <w:rFonts w:ascii="Arial" w:hAnsi="Arial" w:cs="Arial"/>
          <w:sz w:val="22"/>
          <w:szCs w:val="22"/>
          <w:lang w:val="en-US"/>
        </w:rPr>
      </w:pPr>
    </w:p>
    <w:p w14:paraId="57BD5783" w14:textId="08EA0BA7" w:rsidR="00666C60" w:rsidRPr="00DA5B61" w:rsidRDefault="00666C60" w:rsidP="00DA5B61">
      <w:pPr>
        <w:spacing w:line="276" w:lineRule="auto"/>
        <w:rPr>
          <w:rFonts w:ascii="Arial" w:hAnsi="Arial" w:cs="Arial"/>
          <w:sz w:val="22"/>
          <w:szCs w:val="22"/>
          <w:lang w:val="en-US"/>
        </w:rPr>
      </w:pPr>
      <w:r w:rsidRPr="00DA5B61">
        <w:rPr>
          <w:rFonts w:ascii="Arial" w:hAnsi="Arial" w:cs="Arial"/>
          <w:sz w:val="22"/>
          <w:szCs w:val="22"/>
          <w:lang w:val="en-US"/>
        </w:rPr>
        <w:lastRenderedPageBreak/>
        <w:t>In humans, Vulsma et al.</w:t>
      </w:r>
      <w:r w:rsidR="00992D35" w:rsidRPr="00DA5B61">
        <w:rPr>
          <w:rFonts w:ascii="Arial" w:hAnsi="Arial" w:cs="Arial"/>
          <w:sz w:val="22"/>
          <w:szCs w:val="22"/>
          <w:lang w:val="en-US"/>
        </w:rPr>
        <w:t xml:space="preserve"> (65)</w:t>
      </w:r>
      <w:r w:rsidR="0066059A" w:rsidRPr="00DA5B61">
        <w:rPr>
          <w:rFonts w:ascii="Arial" w:hAnsi="Arial" w:cs="Arial"/>
          <w:sz w:val="22"/>
          <w:szCs w:val="22"/>
          <w:lang w:val="en-US"/>
        </w:rPr>
        <w:fldChar w:fldCharType="begin"/>
      </w:r>
      <w:r w:rsidR="0066059A" w:rsidRPr="00DA5B61">
        <w:rPr>
          <w:rFonts w:ascii="Arial" w:hAnsi="Arial" w:cs="Arial"/>
          <w:sz w:val="22"/>
          <w:szCs w:val="22"/>
          <w:lang w:val="en-US"/>
        </w:rPr>
        <w:instrText xml:space="preserve"> ADDIN EN.CITE &lt;EndNote&gt;&lt;Cite&gt;&lt;Author&gt;Vulsma&lt;/Author&gt;&lt;Year&gt;1989&lt;/Year&gt;&lt;RecNum&gt;44&lt;/RecNum&gt;&lt;DisplayText&gt;(58)&lt;/DisplayText&gt;&lt;record&gt;&lt;rec-number&gt;44&lt;/rec-number&gt;&lt;foreign-keys&gt;&lt;key app="EN" db-id="xdxetappzvzvp1e5z9u5s2ee02e9d5020eff" timestamp="0"&gt;44&lt;/key&gt;&lt;/foreign-keys&gt;&lt;ref-type name="Journal Article"&gt;17&lt;/ref-type&gt;&lt;contributors&gt;&lt;authors&gt;&lt;author&gt;Vulsma, T.&lt;/author&gt;&lt;author&gt;Gons, M.H.&lt;/author&gt;&lt;author&gt;de Vijlder, J.&lt;/author&gt;&lt;/authors&gt;&lt;/contributors&gt;&lt;titles&gt;&lt;title&gt;Maternal-fetal transfer of thyroxine in congenital hypothyroidism due to a total organification defect or thyroid dysgenesis.&lt;/title&gt;&lt;secondary-title&gt;N. Eng. J. Med.&lt;/secondary-title&gt;&lt;/titles&gt;&lt;pages&gt;13-16&lt;/pages&gt;&lt;volume&gt;321&lt;/volume&gt;&lt;dates&gt;&lt;year&gt;1989&lt;/year&gt;&lt;/dates&gt;&lt;urls&gt;&lt;/urls&gt;&lt;/record&gt;&lt;/Cite&gt;&lt;/EndNote&gt;</w:instrText>
      </w:r>
      <w:r w:rsidR="0066059A" w:rsidRPr="00DA5B61">
        <w:rPr>
          <w:rFonts w:ascii="Arial" w:hAnsi="Arial" w:cs="Arial"/>
          <w:sz w:val="22"/>
          <w:szCs w:val="22"/>
          <w:lang w:val="en-US"/>
        </w:rPr>
        <w:fldChar w:fldCharType="end"/>
      </w:r>
      <w:r w:rsidRPr="00DA5B61">
        <w:rPr>
          <w:rFonts w:ascii="Arial" w:hAnsi="Arial" w:cs="Arial"/>
          <w:sz w:val="22"/>
          <w:szCs w:val="22"/>
          <w:lang w:val="en-US"/>
        </w:rPr>
        <w:t xml:space="preserve"> demonstrated </w:t>
      </w:r>
      <w:r w:rsidR="00196628" w:rsidRPr="00DA5B61">
        <w:rPr>
          <w:rFonts w:ascii="Arial" w:hAnsi="Arial" w:cs="Arial"/>
          <w:sz w:val="22"/>
          <w:szCs w:val="22"/>
          <w:lang w:val="en-US"/>
        </w:rPr>
        <w:t xml:space="preserve">the </w:t>
      </w:r>
      <w:r w:rsidRPr="00DA5B61">
        <w:rPr>
          <w:rFonts w:ascii="Arial" w:hAnsi="Arial" w:cs="Arial"/>
          <w:sz w:val="22"/>
          <w:szCs w:val="22"/>
          <w:lang w:val="en-US"/>
        </w:rPr>
        <w:t>transplacental passage of T4 by showing that in neonates with thyroid agenesi</w:t>
      </w:r>
      <w:r w:rsidR="00483A23" w:rsidRPr="00DA5B61">
        <w:rPr>
          <w:rFonts w:ascii="Arial" w:hAnsi="Arial" w:cs="Arial"/>
          <w:sz w:val="22"/>
          <w:szCs w:val="22"/>
          <w:lang w:val="en-US"/>
        </w:rPr>
        <w:t>s</w:t>
      </w:r>
      <w:r w:rsidRPr="00DA5B61">
        <w:rPr>
          <w:rFonts w:ascii="Arial" w:hAnsi="Arial" w:cs="Arial"/>
          <w:sz w:val="22"/>
          <w:szCs w:val="22"/>
          <w:lang w:val="en-US"/>
        </w:rPr>
        <w:t xml:space="preserve"> or</w:t>
      </w:r>
      <w:r w:rsidR="00483A23" w:rsidRPr="00DA5B61">
        <w:rPr>
          <w:rFonts w:ascii="Arial" w:hAnsi="Arial" w:cs="Arial"/>
          <w:sz w:val="22"/>
          <w:szCs w:val="22"/>
          <w:lang w:val="en-US"/>
        </w:rPr>
        <w:t xml:space="preserve"> a</w:t>
      </w:r>
      <w:r w:rsidRPr="00DA5B61">
        <w:rPr>
          <w:rFonts w:ascii="Arial" w:hAnsi="Arial" w:cs="Arial"/>
          <w:sz w:val="22"/>
          <w:szCs w:val="22"/>
          <w:lang w:val="en-US"/>
        </w:rPr>
        <w:t xml:space="preserve"> total organification defect, T4 was present in cord serum at 30-50% </w:t>
      </w:r>
      <w:r w:rsidR="00B73BDF" w:rsidRPr="00DA5B61">
        <w:rPr>
          <w:rFonts w:ascii="Arial" w:hAnsi="Arial" w:cs="Arial"/>
          <w:sz w:val="22"/>
          <w:szCs w:val="22"/>
          <w:lang w:val="en-US"/>
        </w:rPr>
        <w:t xml:space="preserve">of </w:t>
      </w:r>
      <w:r w:rsidRPr="00DA5B61">
        <w:rPr>
          <w:rFonts w:ascii="Arial" w:hAnsi="Arial" w:cs="Arial"/>
          <w:sz w:val="22"/>
          <w:szCs w:val="22"/>
          <w:lang w:val="en-US"/>
        </w:rPr>
        <w:t xml:space="preserve">the normal concentration. The only possible origin of this T4 was </w:t>
      </w:r>
      <w:r w:rsidR="005E147D" w:rsidRPr="00DA5B61">
        <w:rPr>
          <w:rFonts w:ascii="Arial" w:hAnsi="Arial" w:cs="Arial"/>
          <w:sz w:val="22"/>
          <w:szCs w:val="22"/>
          <w:lang w:val="en-US"/>
        </w:rPr>
        <w:t>maternal</w:t>
      </w:r>
      <w:r w:rsidRPr="00DA5B61">
        <w:rPr>
          <w:rFonts w:ascii="Arial" w:hAnsi="Arial" w:cs="Arial"/>
          <w:sz w:val="22"/>
          <w:szCs w:val="22"/>
          <w:lang w:val="en-US"/>
        </w:rPr>
        <w:t xml:space="preserve">. Transfer of T4 from </w:t>
      </w:r>
      <w:r w:rsidR="005E147D" w:rsidRPr="00DA5B61">
        <w:rPr>
          <w:rFonts w:ascii="Arial" w:hAnsi="Arial" w:cs="Arial"/>
          <w:sz w:val="22"/>
          <w:szCs w:val="22"/>
          <w:lang w:val="en-US"/>
        </w:rPr>
        <w:t xml:space="preserve">the </w:t>
      </w:r>
      <w:r w:rsidRPr="00DA5B61">
        <w:rPr>
          <w:rFonts w:ascii="Arial" w:hAnsi="Arial" w:cs="Arial"/>
          <w:sz w:val="22"/>
          <w:szCs w:val="22"/>
          <w:lang w:val="en-US"/>
        </w:rPr>
        <w:t xml:space="preserve">mother to </w:t>
      </w:r>
      <w:r w:rsidR="005E147D" w:rsidRPr="00DA5B61">
        <w:rPr>
          <w:rFonts w:ascii="Arial" w:hAnsi="Arial" w:cs="Arial"/>
          <w:sz w:val="22"/>
          <w:szCs w:val="22"/>
          <w:lang w:val="en-US"/>
        </w:rPr>
        <w:t xml:space="preserve">the </w:t>
      </w:r>
      <w:r w:rsidRPr="00DA5B61">
        <w:rPr>
          <w:rFonts w:ascii="Arial" w:hAnsi="Arial" w:cs="Arial"/>
          <w:sz w:val="22"/>
          <w:szCs w:val="22"/>
          <w:lang w:val="en-US"/>
        </w:rPr>
        <w:t>fetus pro</w:t>
      </w:r>
      <w:r w:rsidR="00196628" w:rsidRPr="00DA5B61">
        <w:rPr>
          <w:rFonts w:ascii="Arial" w:hAnsi="Arial" w:cs="Arial"/>
          <w:sz w:val="22"/>
          <w:szCs w:val="22"/>
          <w:lang w:val="en-US"/>
        </w:rPr>
        <w:t>tects</w:t>
      </w:r>
      <w:r w:rsidRPr="00DA5B61">
        <w:rPr>
          <w:rFonts w:ascii="Arial" w:hAnsi="Arial" w:cs="Arial"/>
          <w:sz w:val="22"/>
          <w:szCs w:val="22"/>
          <w:lang w:val="en-US"/>
        </w:rPr>
        <w:t xml:space="preserve"> the fetal brain</w:t>
      </w:r>
      <w:r w:rsidR="00466A53" w:rsidRPr="00DA5B61">
        <w:rPr>
          <w:rFonts w:ascii="Arial" w:hAnsi="Arial" w:cs="Arial"/>
          <w:sz w:val="22"/>
          <w:szCs w:val="22"/>
          <w:lang w:val="en-US"/>
        </w:rPr>
        <w:t xml:space="preserve"> in congenital hypothyroidism</w:t>
      </w:r>
      <w:r w:rsidR="005E147D" w:rsidRPr="00DA5B61">
        <w:rPr>
          <w:rFonts w:ascii="Arial" w:hAnsi="Arial" w:cs="Arial"/>
          <w:sz w:val="22"/>
          <w:szCs w:val="22"/>
          <w:lang w:val="en-US"/>
        </w:rPr>
        <w:t>,</w:t>
      </w:r>
      <w:r w:rsidR="00466A53" w:rsidRPr="00DA5B61">
        <w:rPr>
          <w:rFonts w:ascii="Arial" w:hAnsi="Arial" w:cs="Arial"/>
          <w:sz w:val="22"/>
          <w:szCs w:val="22"/>
          <w:lang w:val="en-US"/>
        </w:rPr>
        <w:t xml:space="preserve"> preventing neurological damage before birth, and making </w:t>
      </w:r>
      <w:r w:rsidR="0033350A" w:rsidRPr="00DA5B61">
        <w:rPr>
          <w:rFonts w:ascii="Arial" w:hAnsi="Arial" w:cs="Arial"/>
          <w:sz w:val="22"/>
          <w:szCs w:val="22"/>
          <w:lang w:val="en-US"/>
        </w:rPr>
        <w:t xml:space="preserve">it </w:t>
      </w:r>
      <w:r w:rsidR="00466A53" w:rsidRPr="00DA5B61">
        <w:rPr>
          <w:rFonts w:ascii="Arial" w:hAnsi="Arial" w:cs="Arial"/>
          <w:sz w:val="22"/>
          <w:szCs w:val="22"/>
          <w:lang w:val="en-US"/>
        </w:rPr>
        <w:t>possible that early postnatal treatment is effective</w:t>
      </w:r>
      <w:r w:rsidR="00992D35" w:rsidRPr="00DA5B61">
        <w:rPr>
          <w:rFonts w:ascii="Arial" w:hAnsi="Arial" w:cs="Arial"/>
          <w:sz w:val="22"/>
          <w:szCs w:val="22"/>
          <w:lang w:val="en-US"/>
        </w:rPr>
        <w:t xml:space="preserve"> (66)</w:t>
      </w:r>
      <w:r w:rsidR="0066059A" w:rsidRPr="00DA5B61">
        <w:rPr>
          <w:rFonts w:ascii="Arial" w:hAnsi="Arial" w:cs="Arial"/>
          <w:sz w:val="22"/>
          <w:szCs w:val="22"/>
          <w:lang w:val="en-US"/>
        </w:rPr>
        <w:fldChar w:fldCharType="begin">
          <w:fldData xml:space="preserve">PEVuZE5vdGU+PENpdGU+PEF1dGhvcj52YW4gVHJvdHNlbmJ1cmc8L0F1dGhvcj48WWVhcj4yMDIx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</w:fldData>
        </w:fldChar>
      </w:r>
      <w:r w:rsidR="0066059A" w:rsidRPr="00DA5B61">
        <w:rPr>
          <w:rFonts w:ascii="Arial" w:hAnsi="Arial" w:cs="Arial"/>
          <w:sz w:val="22"/>
          <w:szCs w:val="22"/>
          <w:lang w:val="en-US"/>
        </w:rPr>
        <w:instrText xml:space="preserve"> ADDIN EN.CITE </w:instrText>
      </w:r>
      <w:r w:rsidR="0066059A" w:rsidRPr="00DA5B61">
        <w:rPr>
          <w:rFonts w:ascii="Arial" w:hAnsi="Arial" w:cs="Arial"/>
          <w:sz w:val="22"/>
          <w:szCs w:val="22"/>
          <w:lang w:val="en-US"/>
        </w:rPr>
        <w:fldChar w:fldCharType="begin">
          <w:fldData xml:space="preserve">PEVuZE5vdGU+PENpdGU+PEF1dGhvcj52YW4gVHJvdHNlbmJ1cmc8L0F1dGhvcj48WWVhcj4yMDIx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</w:fldData>
        </w:fldChar>
      </w:r>
      <w:r w:rsidR="0066059A" w:rsidRPr="00DA5B61">
        <w:rPr>
          <w:rFonts w:ascii="Arial" w:hAnsi="Arial" w:cs="Arial"/>
          <w:sz w:val="22"/>
          <w:szCs w:val="22"/>
          <w:lang w:val="en-US"/>
        </w:rPr>
        <w:instrText xml:space="preserve"> ADDIN EN.CITE.DATA </w:instrText>
      </w:r>
      <w:r w:rsidR="0066059A" w:rsidRPr="00DA5B61">
        <w:rPr>
          <w:rFonts w:ascii="Arial" w:hAnsi="Arial" w:cs="Arial"/>
          <w:sz w:val="22"/>
          <w:szCs w:val="22"/>
          <w:lang w:val="en-US"/>
        </w:rPr>
      </w:r>
      <w:r w:rsidR="0066059A" w:rsidRPr="00DA5B61">
        <w:rPr>
          <w:rFonts w:ascii="Arial" w:hAnsi="Arial" w:cs="Arial"/>
          <w:sz w:val="22"/>
          <w:szCs w:val="22"/>
          <w:lang w:val="en-US"/>
        </w:rPr>
        <w:fldChar w:fldCharType="end"/>
      </w:r>
      <w:r w:rsidR="0066059A" w:rsidRPr="00DA5B61">
        <w:rPr>
          <w:rFonts w:ascii="Arial" w:hAnsi="Arial" w:cs="Arial"/>
          <w:sz w:val="22"/>
          <w:szCs w:val="22"/>
          <w:lang w:val="en-US"/>
        </w:rPr>
      </w:r>
      <w:r w:rsidR="0066059A" w:rsidRPr="00DA5B61">
        <w:rPr>
          <w:rFonts w:ascii="Arial" w:hAnsi="Arial" w:cs="Arial"/>
          <w:sz w:val="22"/>
          <w:szCs w:val="22"/>
          <w:lang w:val="en-US"/>
        </w:rPr>
        <w:fldChar w:fldCharType="end"/>
      </w:r>
      <w:r w:rsidRPr="00DA5B61">
        <w:rPr>
          <w:rFonts w:ascii="Arial" w:hAnsi="Arial" w:cs="Arial"/>
          <w:sz w:val="22"/>
          <w:szCs w:val="22"/>
          <w:lang w:val="en-US"/>
        </w:rPr>
        <w:t xml:space="preserve">. </w:t>
      </w:r>
      <w:r w:rsidR="00466A53" w:rsidRPr="00DA5B61">
        <w:rPr>
          <w:rFonts w:ascii="Arial" w:hAnsi="Arial" w:cs="Arial"/>
          <w:sz w:val="22"/>
          <w:szCs w:val="22"/>
          <w:lang w:val="en-US"/>
        </w:rPr>
        <w:t>The importance of maternal hormone</w:t>
      </w:r>
      <w:r w:rsidR="0033350A" w:rsidRPr="00DA5B61">
        <w:rPr>
          <w:rFonts w:ascii="Arial" w:hAnsi="Arial" w:cs="Arial"/>
          <w:sz w:val="22"/>
          <w:szCs w:val="22"/>
          <w:lang w:val="en-US"/>
        </w:rPr>
        <w:t>s</w:t>
      </w:r>
      <w:r w:rsidR="00466A53" w:rsidRPr="00DA5B61">
        <w:rPr>
          <w:rFonts w:ascii="Arial" w:hAnsi="Arial" w:cs="Arial"/>
          <w:sz w:val="22"/>
          <w:szCs w:val="22"/>
          <w:lang w:val="en-US"/>
        </w:rPr>
        <w:t xml:space="preserve"> becomes apparent in situations w</w:t>
      </w:r>
      <w:r w:rsidR="0033350A" w:rsidRPr="00DA5B61">
        <w:rPr>
          <w:rFonts w:ascii="Arial" w:hAnsi="Arial" w:cs="Arial"/>
          <w:sz w:val="22"/>
          <w:szCs w:val="22"/>
          <w:lang w:val="en-US"/>
        </w:rPr>
        <w:t>h</w:t>
      </w:r>
      <w:r w:rsidR="00466A53" w:rsidRPr="00DA5B61">
        <w:rPr>
          <w:rFonts w:ascii="Arial" w:hAnsi="Arial" w:cs="Arial"/>
          <w:sz w:val="22"/>
          <w:szCs w:val="22"/>
          <w:lang w:val="en-US"/>
        </w:rPr>
        <w:t xml:space="preserve">ere </w:t>
      </w:r>
      <w:r w:rsidR="00726C57" w:rsidRPr="00DA5B61">
        <w:rPr>
          <w:rFonts w:ascii="Arial" w:hAnsi="Arial" w:cs="Arial"/>
          <w:sz w:val="22"/>
          <w:szCs w:val="22"/>
          <w:lang w:val="en-US"/>
        </w:rPr>
        <w:t xml:space="preserve">protection does not </w:t>
      </w:r>
      <w:r w:rsidR="00466A53" w:rsidRPr="00DA5B61">
        <w:rPr>
          <w:rFonts w:ascii="Arial" w:hAnsi="Arial" w:cs="Arial"/>
          <w:sz w:val="22"/>
          <w:szCs w:val="22"/>
          <w:lang w:val="en-US"/>
        </w:rPr>
        <w:t xml:space="preserve">take place. This occurs </w:t>
      </w:r>
      <w:r w:rsidR="00726C57" w:rsidRPr="00DA5B61">
        <w:rPr>
          <w:rFonts w:ascii="Arial" w:hAnsi="Arial" w:cs="Arial"/>
          <w:sz w:val="22"/>
          <w:szCs w:val="22"/>
          <w:lang w:val="en-US"/>
        </w:rPr>
        <w:t xml:space="preserve">in </w:t>
      </w:r>
      <w:r w:rsidR="006E52BA" w:rsidRPr="00DA5B61">
        <w:rPr>
          <w:rFonts w:ascii="Arial" w:hAnsi="Arial" w:cs="Arial"/>
          <w:sz w:val="22"/>
          <w:szCs w:val="22"/>
          <w:lang w:val="en-US"/>
        </w:rPr>
        <w:t xml:space="preserve">the combined </w:t>
      </w:r>
      <w:r w:rsidR="00726C57" w:rsidRPr="00DA5B61">
        <w:rPr>
          <w:rFonts w:ascii="Arial" w:hAnsi="Arial" w:cs="Arial"/>
          <w:sz w:val="22"/>
          <w:szCs w:val="22"/>
          <w:lang w:val="en-US"/>
        </w:rPr>
        <w:t>maternal and fetal thyroid f</w:t>
      </w:r>
      <w:r w:rsidR="00F61216" w:rsidRPr="00DA5B61">
        <w:rPr>
          <w:rFonts w:ascii="Arial" w:hAnsi="Arial" w:cs="Arial"/>
          <w:sz w:val="22"/>
          <w:szCs w:val="22"/>
          <w:lang w:val="en-US"/>
        </w:rPr>
        <w:t>a</w:t>
      </w:r>
      <w:r w:rsidR="00726C57" w:rsidRPr="00DA5B61">
        <w:rPr>
          <w:rFonts w:ascii="Arial" w:hAnsi="Arial" w:cs="Arial"/>
          <w:sz w:val="22"/>
          <w:szCs w:val="22"/>
          <w:lang w:val="en-US"/>
        </w:rPr>
        <w:t>ilure, as</w:t>
      </w:r>
      <w:r w:rsidRPr="00DA5B61">
        <w:rPr>
          <w:rFonts w:ascii="Arial" w:hAnsi="Arial" w:cs="Arial"/>
          <w:sz w:val="22"/>
          <w:szCs w:val="22"/>
          <w:lang w:val="en-US"/>
        </w:rPr>
        <w:t xml:space="preserve"> in feto-maternal P</w:t>
      </w:r>
      <w:r w:rsidR="00D9412A" w:rsidRPr="00DA5B61">
        <w:rPr>
          <w:rFonts w:ascii="Arial" w:hAnsi="Arial" w:cs="Arial"/>
          <w:sz w:val="22"/>
          <w:szCs w:val="22"/>
          <w:lang w:val="en-US"/>
        </w:rPr>
        <w:t>IT</w:t>
      </w:r>
      <w:r w:rsidRPr="00DA5B61">
        <w:rPr>
          <w:rFonts w:ascii="Arial" w:hAnsi="Arial" w:cs="Arial"/>
          <w:sz w:val="22"/>
          <w:szCs w:val="22"/>
          <w:lang w:val="en-US"/>
        </w:rPr>
        <w:t>-1 deficiency</w:t>
      </w:r>
      <w:r w:rsidR="00992D35" w:rsidRPr="00DA5B61">
        <w:rPr>
          <w:rFonts w:ascii="Arial" w:hAnsi="Arial" w:cs="Arial"/>
          <w:sz w:val="22"/>
          <w:szCs w:val="22"/>
          <w:lang w:val="en-US"/>
        </w:rPr>
        <w:t xml:space="preserve"> (67)</w:t>
      </w:r>
      <w:r w:rsidR="0066059A" w:rsidRPr="00DA5B61">
        <w:rPr>
          <w:rFonts w:ascii="Arial" w:hAnsi="Arial" w:cs="Arial"/>
          <w:sz w:val="22"/>
          <w:szCs w:val="22"/>
          <w:lang w:val="en-US"/>
        </w:rPr>
        <w:fldChar w:fldCharType="begin"/>
      </w:r>
      <w:r w:rsidR="0066059A" w:rsidRPr="00DA5B61">
        <w:rPr>
          <w:rFonts w:ascii="Arial" w:hAnsi="Arial" w:cs="Arial"/>
          <w:sz w:val="22"/>
          <w:szCs w:val="22"/>
          <w:lang w:val="en-US"/>
        </w:rPr>
        <w:instrText xml:space="preserve"> ADDIN EN.CITE &lt;EndNote&gt;&lt;Cite&gt;&lt;Author&gt;de Zegher&lt;/Author&gt;&lt;Year&gt;1995&lt;/Year&gt;&lt;RecNum&gt;63&lt;/RecNum&gt;&lt;DisplayText&gt;(60)&lt;/DisplayText&gt;&lt;record&gt;&lt;rec-number&gt;63&lt;/rec-number&gt;&lt;foreign-keys&gt;&lt;key app="EN" db-id="xdxetappzvzvp1e5z9u5s2ee02e9d5020eff" timestamp="0"&gt;63&lt;/key&gt;&lt;/foreign-keys&gt;&lt;ref-type name="Journal Article"&gt;17&lt;/ref-type&gt;&lt;contributors&gt;&lt;authors&gt;&lt;author&gt;de Zegher, F.&lt;/author&gt;&lt;author&gt;Pernasetti, F.&lt;/author&gt;&lt;author&gt;Vanhole, C.&lt;/author&gt;&lt;author&gt;Devlieger, H.&lt;/author&gt;&lt;author&gt;Van den Berghe, G.&lt;/author&gt;&lt;author&gt;Martial, J.A.&lt;/author&gt;&lt;/authors&gt;&lt;/contributors&gt;&lt;titles&gt;&lt;title&gt;The prenatal role of thyroid hormone evidenced by fetomaternal Pit-1 deficiency.&lt;/title&gt;&lt;secondary-title&gt;J. Clin. Endocrinol. Metab.&lt;/secondary-title&gt;&lt;/titles&gt;&lt;pages&gt;3127-3130&lt;/pages&gt;&lt;volume&gt;80&lt;/volume&gt;&lt;dates&gt;&lt;year&gt;1995&lt;/year&gt;&lt;/dates&gt;&lt;urls&gt;&lt;/urls&gt;&lt;/record&gt;&lt;/Cite&gt;&lt;/EndNote&gt;</w:instrText>
      </w:r>
      <w:r w:rsidR="0066059A" w:rsidRPr="00DA5B61">
        <w:rPr>
          <w:rFonts w:ascii="Arial" w:hAnsi="Arial" w:cs="Arial"/>
          <w:sz w:val="22"/>
          <w:szCs w:val="22"/>
          <w:lang w:val="en-US"/>
        </w:rPr>
        <w:fldChar w:fldCharType="end"/>
      </w:r>
      <w:r w:rsidR="00726C57" w:rsidRPr="00DA5B61">
        <w:rPr>
          <w:rFonts w:ascii="Arial" w:hAnsi="Arial" w:cs="Arial"/>
          <w:sz w:val="22"/>
          <w:szCs w:val="22"/>
          <w:lang w:val="en-US"/>
        </w:rPr>
        <w:t>, or</w:t>
      </w:r>
      <w:r w:rsidR="00FE5ADB" w:rsidRPr="00DA5B61">
        <w:rPr>
          <w:rFonts w:ascii="Arial" w:hAnsi="Arial" w:cs="Arial"/>
          <w:sz w:val="22"/>
          <w:szCs w:val="22"/>
          <w:lang w:val="en-US"/>
        </w:rPr>
        <w:t xml:space="preserve"> </w:t>
      </w:r>
      <w:r w:rsidR="00466192" w:rsidRPr="00DA5B61">
        <w:rPr>
          <w:rFonts w:ascii="Arial" w:hAnsi="Arial" w:cs="Arial"/>
          <w:sz w:val="22"/>
          <w:szCs w:val="22"/>
          <w:lang w:val="en-US"/>
        </w:rPr>
        <w:t xml:space="preserve">the </w:t>
      </w:r>
      <w:r w:rsidR="00FE5ADB" w:rsidRPr="00DA5B61">
        <w:rPr>
          <w:rFonts w:ascii="Arial" w:hAnsi="Arial" w:cs="Arial"/>
          <w:sz w:val="22"/>
          <w:szCs w:val="22"/>
          <w:lang w:val="en-US"/>
        </w:rPr>
        <w:t>presence of</w:t>
      </w:r>
      <w:r w:rsidRPr="00DA5B61">
        <w:rPr>
          <w:rFonts w:ascii="Arial" w:hAnsi="Arial" w:cs="Arial"/>
          <w:sz w:val="22"/>
          <w:szCs w:val="22"/>
          <w:lang w:val="en-US"/>
        </w:rPr>
        <w:t xml:space="preserve"> high titers of </w:t>
      </w:r>
      <w:r w:rsidR="00715694" w:rsidRPr="00DA5B61">
        <w:rPr>
          <w:rFonts w:ascii="Arial" w:hAnsi="Arial" w:cs="Arial"/>
          <w:sz w:val="22"/>
          <w:szCs w:val="22"/>
          <w:lang w:val="en-US"/>
        </w:rPr>
        <w:t xml:space="preserve">antibodies </w:t>
      </w:r>
      <w:r w:rsidRPr="00DA5B61">
        <w:rPr>
          <w:rFonts w:ascii="Arial" w:hAnsi="Arial" w:cs="Arial"/>
          <w:sz w:val="22"/>
          <w:szCs w:val="22"/>
          <w:lang w:val="en-US"/>
        </w:rPr>
        <w:t xml:space="preserve">blocking </w:t>
      </w:r>
      <w:r w:rsidR="00715694" w:rsidRPr="00DA5B61">
        <w:rPr>
          <w:rFonts w:ascii="Arial" w:hAnsi="Arial" w:cs="Arial"/>
          <w:sz w:val="22"/>
          <w:szCs w:val="22"/>
          <w:lang w:val="en-US"/>
        </w:rPr>
        <w:t>the TSH receptor</w:t>
      </w:r>
      <w:r w:rsidR="00992D35" w:rsidRPr="00DA5B61">
        <w:rPr>
          <w:rFonts w:ascii="Arial" w:hAnsi="Arial" w:cs="Arial"/>
          <w:sz w:val="22"/>
          <w:szCs w:val="22"/>
          <w:lang w:val="en-US"/>
        </w:rPr>
        <w:t xml:space="preserve"> (68)</w:t>
      </w:r>
      <w:r w:rsidR="0066059A" w:rsidRPr="00DA5B61">
        <w:rPr>
          <w:rFonts w:ascii="Arial" w:hAnsi="Arial" w:cs="Arial"/>
          <w:sz w:val="22"/>
          <w:szCs w:val="22"/>
          <w:lang w:val="en-US"/>
        </w:rPr>
        <w:fldChar w:fldCharType="begin"/>
      </w:r>
      <w:r w:rsidR="0066059A" w:rsidRPr="00DA5B61">
        <w:rPr>
          <w:rFonts w:ascii="Arial" w:hAnsi="Arial" w:cs="Arial"/>
          <w:sz w:val="22"/>
          <w:szCs w:val="22"/>
          <w:lang w:val="en-US"/>
        </w:rPr>
        <w:instrText xml:space="preserve"> ADDIN EN.CITE &lt;EndNote&gt;&lt;Cite&gt;&lt;Author&gt;Yasuda&lt;/Author&gt;&lt;Year&gt;1999&lt;/Year&gt;&lt;RecNum&gt;53&lt;/RecNum&gt;&lt;DisplayText&gt;(61)&lt;/DisplayText&gt;&lt;record&gt;&lt;rec-number&gt;53&lt;/rec-number&gt;&lt;foreign-keys&gt;&lt;key app="EN" db-id="xdxetappzvzvp1e5z9u5s2ee02e9d5020eff" timestamp="0"&gt;53&lt;/key&gt;&lt;/foreign-keys&gt;&lt;ref-type name="Journal Article"&gt;17&lt;/ref-type&gt;&lt;contributors&gt;&lt;authors&gt;&lt;author&gt;Yasuda, T.&lt;/author&gt;&lt;author&gt;Ohnishi, H.&lt;/author&gt;&lt;author&gt;Wataki, K.&lt;/author&gt;&lt;author&gt;Minagawa, M.&lt;/author&gt;&lt;author&gt;Minamitami, K.&lt;/author&gt;&lt;author&gt;Niimi, H.&lt;/author&gt;&lt;/authors&gt;&lt;/contributors&gt;&lt;titles&gt;&lt;title&gt;Outcome of a baby born from a mother with acquired juvenile hypothyroidism having undetectable thyroid hormone concentrations.&lt;/title&gt;&lt;secondary-title&gt;J. Clin. Endocrinol. Metabol.&lt;/secondary-title&gt;&lt;/titles&gt;&lt;pages&gt;2630-2632&lt;/pages&gt;&lt;volume&gt;84&lt;/volume&gt;&lt;dates&gt;&lt;year&gt;1999&lt;/year&gt;&lt;/dates&gt;&lt;urls&gt;&lt;/urls&gt;&lt;/record&gt;&lt;/Cite&gt;&lt;/EndNote&gt;</w:instrText>
      </w:r>
      <w:r w:rsidR="0066059A" w:rsidRPr="00DA5B61">
        <w:rPr>
          <w:rFonts w:ascii="Arial" w:hAnsi="Arial" w:cs="Arial"/>
          <w:sz w:val="22"/>
          <w:szCs w:val="22"/>
          <w:lang w:val="en-US"/>
        </w:rPr>
        <w:fldChar w:fldCharType="end"/>
      </w:r>
      <w:r w:rsidRPr="00DA5B61">
        <w:rPr>
          <w:rFonts w:ascii="Arial" w:hAnsi="Arial" w:cs="Arial"/>
          <w:sz w:val="22"/>
          <w:szCs w:val="22"/>
          <w:lang w:val="en-US"/>
        </w:rPr>
        <w:t xml:space="preserve">.  </w:t>
      </w:r>
      <w:r w:rsidR="00FE5ADB" w:rsidRPr="00DA5B61">
        <w:rPr>
          <w:rFonts w:ascii="Arial" w:hAnsi="Arial" w:cs="Arial"/>
          <w:sz w:val="22"/>
          <w:szCs w:val="22"/>
          <w:lang w:val="en-US"/>
        </w:rPr>
        <w:t>In these cases, m</w:t>
      </w:r>
      <w:r w:rsidRPr="00DA5B61">
        <w:rPr>
          <w:rFonts w:ascii="Arial" w:hAnsi="Arial" w:cs="Arial"/>
          <w:sz w:val="22"/>
          <w:szCs w:val="22"/>
          <w:lang w:val="en-US"/>
        </w:rPr>
        <w:t>others and neonates had extremely low thyroid hormones. The infants suffered profound developmental delays, permanent sensorineural deafness, and irreversible neuromotor impairment.</w:t>
      </w:r>
    </w:p>
    <w:p w14:paraId="15D32F15" w14:textId="77777777" w:rsidR="00666C60" w:rsidRPr="00DA5B61" w:rsidRDefault="00666C60" w:rsidP="00DA5B61">
      <w:pPr>
        <w:spacing w:line="276" w:lineRule="auto"/>
        <w:rPr>
          <w:rFonts w:ascii="Arial" w:hAnsi="Arial" w:cs="Arial"/>
          <w:sz w:val="22"/>
          <w:szCs w:val="22"/>
          <w:lang w:val="en-US"/>
        </w:rPr>
      </w:pPr>
    </w:p>
    <w:p w14:paraId="6AB07544" w14:textId="0AB66806" w:rsidR="002E0225" w:rsidRPr="00934C40" w:rsidRDefault="00512735" w:rsidP="00DA5B61">
      <w:pPr>
        <w:spacing w:line="276" w:lineRule="auto"/>
        <w:rPr>
          <w:rFonts w:ascii="Arial" w:hAnsi="Arial" w:cs="Arial"/>
          <w:color w:val="EE0000"/>
          <w:sz w:val="22"/>
          <w:szCs w:val="22"/>
          <w:lang w:val="en-US"/>
        </w:rPr>
      </w:pPr>
      <w:r w:rsidRPr="00934C40">
        <w:rPr>
          <w:rFonts w:ascii="Arial" w:hAnsi="Arial" w:cs="Arial"/>
          <w:color w:val="EE0000"/>
          <w:sz w:val="22"/>
          <w:szCs w:val="22"/>
          <w:lang w:val="en-US"/>
        </w:rPr>
        <w:t>M</w:t>
      </w:r>
      <w:r w:rsidR="00DF0D1C" w:rsidRPr="00934C40">
        <w:rPr>
          <w:rFonts w:ascii="Arial" w:hAnsi="Arial" w:cs="Arial"/>
          <w:color w:val="EE0000"/>
          <w:sz w:val="22"/>
          <w:szCs w:val="22"/>
          <w:lang w:val="en-US"/>
        </w:rPr>
        <w:t>ATERNAL AND F</w:t>
      </w:r>
      <w:r w:rsidR="00934C40" w:rsidRPr="00934C40">
        <w:rPr>
          <w:rFonts w:ascii="Arial" w:hAnsi="Arial" w:cs="Arial"/>
          <w:color w:val="EE0000"/>
          <w:sz w:val="22"/>
          <w:szCs w:val="22"/>
          <w:lang w:val="en-US"/>
        </w:rPr>
        <w:t xml:space="preserve">ETAL THYROID HORMONES IN RODENTS </w:t>
      </w:r>
    </w:p>
    <w:p w14:paraId="5605C5E2" w14:textId="77777777" w:rsidR="00DF0D1C" w:rsidRDefault="00DF0D1C" w:rsidP="00DA5B61">
      <w:pPr>
        <w:spacing w:line="276" w:lineRule="auto"/>
        <w:rPr>
          <w:rFonts w:ascii="Arial" w:hAnsi="Arial" w:cs="Arial"/>
          <w:sz w:val="22"/>
          <w:szCs w:val="22"/>
          <w:lang w:val="en-US"/>
        </w:rPr>
      </w:pPr>
    </w:p>
    <w:p w14:paraId="0E8FAE76" w14:textId="3D03CE15" w:rsidR="00141037" w:rsidRPr="00DA5B61" w:rsidRDefault="00666C60" w:rsidP="00DA5B61">
      <w:pPr>
        <w:spacing w:line="276" w:lineRule="auto"/>
        <w:rPr>
          <w:rFonts w:ascii="Arial" w:hAnsi="Arial" w:cs="Arial"/>
          <w:sz w:val="22"/>
          <w:szCs w:val="22"/>
          <w:lang w:val="en-US"/>
        </w:rPr>
      </w:pPr>
      <w:r w:rsidRPr="00DA5B61">
        <w:rPr>
          <w:rFonts w:ascii="Arial" w:hAnsi="Arial" w:cs="Arial"/>
          <w:sz w:val="22"/>
          <w:szCs w:val="22"/>
          <w:lang w:val="en-US"/>
        </w:rPr>
        <w:t xml:space="preserve">If thyroid hormones from the mother offer protection to the brain in cases of fetal thyroid failure, one could then ask </w:t>
      </w:r>
      <w:r w:rsidR="00196628" w:rsidRPr="00DA5B61">
        <w:rPr>
          <w:rFonts w:ascii="Arial" w:hAnsi="Arial" w:cs="Arial"/>
          <w:sz w:val="22"/>
          <w:szCs w:val="22"/>
          <w:lang w:val="en-US"/>
        </w:rPr>
        <w:t>about</w:t>
      </w:r>
      <w:r w:rsidRPr="00DA5B61">
        <w:rPr>
          <w:rFonts w:ascii="Arial" w:hAnsi="Arial" w:cs="Arial"/>
          <w:sz w:val="22"/>
          <w:szCs w:val="22"/>
          <w:lang w:val="en-US"/>
        </w:rPr>
        <w:t xml:space="preserve"> the relevance of maternal thyroid hormones for brain development in the presence of a normal fetal thyroid</w:t>
      </w:r>
      <w:r w:rsidR="006D7AE1" w:rsidRPr="00DA5B61">
        <w:rPr>
          <w:rFonts w:ascii="Arial" w:hAnsi="Arial" w:cs="Arial"/>
          <w:sz w:val="22"/>
          <w:szCs w:val="22"/>
          <w:lang w:val="en-US"/>
        </w:rPr>
        <w:t xml:space="preserve"> gland</w:t>
      </w:r>
      <w:r w:rsidR="00422360" w:rsidRPr="00DA5B61">
        <w:rPr>
          <w:rFonts w:ascii="Arial" w:hAnsi="Arial" w:cs="Arial"/>
          <w:sz w:val="22"/>
          <w:szCs w:val="22"/>
          <w:lang w:val="en-US"/>
        </w:rPr>
        <w:t>, or before the gland becomes functional</w:t>
      </w:r>
      <w:r w:rsidR="003D0083" w:rsidRPr="00DA5B61">
        <w:rPr>
          <w:rFonts w:ascii="Arial" w:hAnsi="Arial" w:cs="Arial"/>
          <w:sz w:val="22"/>
          <w:szCs w:val="22"/>
          <w:lang w:val="en-US"/>
        </w:rPr>
        <w:t>. I</w:t>
      </w:r>
      <w:r w:rsidRPr="00DA5B61">
        <w:rPr>
          <w:rFonts w:ascii="Arial" w:hAnsi="Arial" w:cs="Arial"/>
          <w:sz w:val="22"/>
          <w:szCs w:val="22"/>
          <w:lang w:val="en-US"/>
        </w:rPr>
        <w:t xml:space="preserve">f maternal thyroid hormones contribute to fetal brain development, then alterations of maternal thyroid physiology might have consequences on the fetal brain. </w:t>
      </w:r>
      <w:r w:rsidR="006D7AE1" w:rsidRPr="00DA5B61">
        <w:rPr>
          <w:rFonts w:ascii="Arial" w:hAnsi="Arial" w:cs="Arial"/>
          <w:sz w:val="22"/>
          <w:szCs w:val="22"/>
          <w:lang w:val="en-US"/>
        </w:rPr>
        <w:t xml:space="preserve">A relevant question is whether </w:t>
      </w:r>
      <w:r w:rsidR="00196628" w:rsidRPr="00DA5B61">
        <w:rPr>
          <w:rFonts w:ascii="Arial" w:hAnsi="Arial" w:cs="Arial"/>
          <w:sz w:val="22"/>
          <w:szCs w:val="22"/>
          <w:lang w:val="en-US"/>
        </w:rPr>
        <w:t xml:space="preserve">the </w:t>
      </w:r>
      <w:r w:rsidR="006D7AE1" w:rsidRPr="00DA5B61">
        <w:rPr>
          <w:rFonts w:ascii="Arial" w:hAnsi="Arial" w:cs="Arial"/>
          <w:sz w:val="22"/>
          <w:szCs w:val="22"/>
          <w:lang w:val="en-US"/>
        </w:rPr>
        <w:t xml:space="preserve">isolated failure of the mother’s thyroid gland causes </w:t>
      </w:r>
      <w:r w:rsidR="002E0225" w:rsidRPr="00DA5B61">
        <w:rPr>
          <w:rFonts w:ascii="Arial" w:hAnsi="Arial" w:cs="Arial"/>
          <w:sz w:val="22"/>
          <w:szCs w:val="22"/>
          <w:lang w:val="en-US"/>
        </w:rPr>
        <w:t xml:space="preserve">thyroid hormone deficiency in the </w:t>
      </w:r>
      <w:r w:rsidR="006D7AE1" w:rsidRPr="00DA5B61">
        <w:rPr>
          <w:rFonts w:ascii="Arial" w:hAnsi="Arial" w:cs="Arial"/>
          <w:sz w:val="22"/>
          <w:szCs w:val="22"/>
          <w:lang w:val="en-US"/>
        </w:rPr>
        <w:t xml:space="preserve">fetal </w:t>
      </w:r>
      <w:r w:rsidR="002E0225" w:rsidRPr="00DA5B61">
        <w:rPr>
          <w:rFonts w:ascii="Arial" w:hAnsi="Arial" w:cs="Arial"/>
          <w:sz w:val="22"/>
          <w:szCs w:val="22"/>
          <w:lang w:val="en-US"/>
        </w:rPr>
        <w:t>brain</w:t>
      </w:r>
      <w:r w:rsidR="006D7AE1" w:rsidRPr="00DA5B61">
        <w:rPr>
          <w:rFonts w:ascii="Arial" w:hAnsi="Arial" w:cs="Arial"/>
          <w:sz w:val="22"/>
          <w:szCs w:val="22"/>
          <w:lang w:val="en-US"/>
        </w:rPr>
        <w:t xml:space="preserve">. </w:t>
      </w:r>
      <w:r w:rsidRPr="00DA5B61">
        <w:rPr>
          <w:rFonts w:ascii="Arial" w:hAnsi="Arial" w:cs="Arial"/>
          <w:sz w:val="22"/>
          <w:szCs w:val="22"/>
          <w:lang w:val="en-US"/>
        </w:rPr>
        <w:t>Thyroid</w:t>
      </w:r>
      <w:r w:rsidR="003D0083" w:rsidRPr="00DA5B61">
        <w:rPr>
          <w:rFonts w:ascii="Arial" w:hAnsi="Arial" w:cs="Arial"/>
          <w:sz w:val="22"/>
          <w:szCs w:val="22"/>
          <w:lang w:val="en-US"/>
        </w:rPr>
        <w:t>ectomy in pregnant rats, a situation of</w:t>
      </w:r>
      <w:r w:rsidRPr="00DA5B61">
        <w:rPr>
          <w:rFonts w:ascii="Arial" w:hAnsi="Arial" w:cs="Arial"/>
          <w:sz w:val="22"/>
          <w:szCs w:val="22"/>
          <w:lang w:val="en-US"/>
        </w:rPr>
        <w:t xml:space="preserve"> maternal hypothyroidism with intact fetal thyroid, causes a reduction in the total extra</w:t>
      </w:r>
      <w:r w:rsidR="006D7AE1" w:rsidRPr="00DA5B61">
        <w:rPr>
          <w:rFonts w:ascii="Arial" w:hAnsi="Arial" w:cs="Arial"/>
          <w:sz w:val="22"/>
          <w:szCs w:val="22"/>
          <w:lang w:val="en-US"/>
        </w:rPr>
        <w:t>-</w:t>
      </w:r>
      <w:r w:rsidRPr="00DA5B61">
        <w:rPr>
          <w:rFonts w:ascii="Arial" w:hAnsi="Arial" w:cs="Arial"/>
          <w:sz w:val="22"/>
          <w:szCs w:val="22"/>
          <w:lang w:val="en-US"/>
        </w:rPr>
        <w:t xml:space="preserve">thyroidal T4 and T3 of the </w:t>
      </w:r>
      <w:r w:rsidR="006D7AE1" w:rsidRPr="00DA5B61">
        <w:rPr>
          <w:rFonts w:ascii="Arial" w:hAnsi="Arial" w:cs="Arial"/>
          <w:sz w:val="22"/>
          <w:szCs w:val="22"/>
          <w:lang w:val="en-US"/>
        </w:rPr>
        <w:t>f</w:t>
      </w:r>
      <w:r w:rsidRPr="00DA5B61">
        <w:rPr>
          <w:rFonts w:ascii="Arial" w:hAnsi="Arial" w:cs="Arial"/>
          <w:sz w:val="22"/>
          <w:szCs w:val="22"/>
          <w:lang w:val="en-US"/>
        </w:rPr>
        <w:t>etuses and developmental delays, but at E21 there was no reduction of T4 and T3 in the brain compared to fetuses from control dams</w:t>
      </w:r>
      <w:r w:rsidR="002D2B8C" w:rsidRPr="00DA5B61">
        <w:rPr>
          <w:rFonts w:ascii="Arial" w:hAnsi="Arial" w:cs="Arial"/>
          <w:sz w:val="22"/>
          <w:szCs w:val="22"/>
          <w:lang w:val="en-US"/>
        </w:rPr>
        <w:t xml:space="preserve"> (58)</w:t>
      </w:r>
      <w:r w:rsidR="0066059A" w:rsidRPr="00DA5B61">
        <w:rPr>
          <w:rFonts w:ascii="Arial" w:hAnsi="Arial" w:cs="Arial"/>
          <w:sz w:val="22"/>
          <w:szCs w:val="22"/>
          <w:lang w:val="en-US"/>
        </w:rPr>
        <w:fldChar w:fldCharType="begin"/>
      </w:r>
      <w:r w:rsidR="0066059A" w:rsidRPr="00DA5B61">
        <w:rPr>
          <w:rFonts w:ascii="Arial" w:hAnsi="Arial" w:cs="Arial"/>
          <w:sz w:val="22"/>
          <w:szCs w:val="22"/>
          <w:lang w:val="en-US"/>
        </w:rPr>
        <w:instrText xml:space="preserve"> ADDIN EN.CITE &lt;EndNote&gt;&lt;Cite&gt;&lt;Author&gt;Morreale de Escobar&lt;/Author&gt;&lt;Year&gt;1985&lt;/Year&gt;&lt;RecNum&gt;862&lt;/RecNum&gt;&lt;DisplayText&gt;(62)&lt;/DisplayText&gt;&lt;record&gt;&lt;rec-number&gt;862&lt;/rec-number&gt;&lt;foreign-keys&gt;&lt;key app="EN" db-id="xdxetappzvzvp1e5z9u5s2ee02e9d5020eff" timestamp="1623075743"&gt;862&lt;/key&gt;&lt;/foreign-keys&gt;&lt;ref-type name="Journal Article"&gt;17&lt;/ref-type&gt;&lt;contributors&gt;&lt;authors&gt;&lt;author&gt;Morreale de Escobar, G.&lt;/author&gt;&lt;author&gt;Pastor, R.&lt;/author&gt;&lt;author&gt;Obregon, M. J.&lt;/author&gt;&lt;author&gt;Escobar del Rey, F.&lt;/author&gt;&lt;/authors&gt;&lt;/contributors&gt;&lt;titles&gt;&lt;title&gt;Effects of maternal hypothyroidism on the weight and thyroid hormone content of rat embryonic tissues, before and after onset of fetal thyroid function&lt;/title&gt;&lt;secondary-title&gt;Endocrinology&lt;/secondary-title&gt;&lt;/titles&gt;&lt;periodical&gt;&lt;full-title&gt;Endocrinology&lt;/full-title&gt;&lt;/periodical&gt;&lt;pages&gt;1890-900&lt;/pages&gt;&lt;volume&gt;117&lt;/volume&gt;&lt;number&gt;5&lt;/number&gt;&lt;edition&gt;1985/11/01&lt;/edition&gt;&lt;keywords&gt;&lt;keyword&gt;Animals&lt;/keyword&gt;&lt;keyword&gt;Body Weight&lt;/keyword&gt;&lt;keyword&gt;Female&lt;/keyword&gt;&lt;keyword&gt;Gestational Age&lt;/keyword&gt;&lt;keyword&gt;Hypothyroidism/*complications/metabolism&lt;/keyword&gt;&lt;keyword&gt;Maternal-Fetal Exchange&lt;/keyword&gt;&lt;keyword&gt;Organ Size&lt;/keyword&gt;&lt;keyword&gt;Placenta/metabolism&lt;/keyword&gt;&lt;keyword&gt;Pregnancy&lt;/keyword&gt;&lt;keyword&gt;Pregnancy Complications/*metabolism&lt;/keyword&gt;&lt;keyword&gt;Rats&lt;/keyword&gt;&lt;keyword&gt;Thyroid Gland/*embryology&lt;/keyword&gt;&lt;keyword&gt;Thyroid Hormones/*metabolism&lt;/keyword&gt;&lt;keyword&gt;Thyroidectomy&lt;/keyword&gt;&lt;keyword&gt;Tissue Distribution&lt;/keyword&gt;&lt;keyword&gt;Trophoblasts/metabolism&lt;/keyword&gt;&lt;/keywords&gt;&lt;dates&gt;&lt;year&gt;1985&lt;/year&gt;&lt;pub-dates&gt;&lt;date&gt;Nov&lt;/date&gt;&lt;/pub-dates&gt;&lt;/dates&gt;&lt;isbn&gt;0013-7227 (Print)&amp;#xD;0013-7227 (Linking)&lt;/isbn&gt;&lt;accession-num&gt;4042969&lt;/accession-num&gt;&lt;urls&gt;&lt;related-urls&gt;&lt;url&gt;https://www.ncbi.nlm.nih.gov/pubmed/4042969&lt;/url&gt;&lt;/related-urls&gt;&lt;/urls&gt;&lt;electronic-resource-num&gt;10.1210/endo-117-5-1890&lt;/electronic-resource-num&gt;&lt;/record&gt;&lt;/Cite&gt;&lt;/EndNote&gt;</w:instrText>
      </w:r>
      <w:r w:rsidR="0066059A" w:rsidRPr="00DA5B61">
        <w:rPr>
          <w:rFonts w:ascii="Arial" w:hAnsi="Arial" w:cs="Arial"/>
          <w:sz w:val="22"/>
          <w:szCs w:val="22"/>
          <w:lang w:val="en-US"/>
        </w:rPr>
        <w:fldChar w:fldCharType="end"/>
      </w:r>
      <w:r w:rsidRPr="00DA5B61">
        <w:rPr>
          <w:rFonts w:ascii="Arial" w:hAnsi="Arial" w:cs="Arial"/>
          <w:sz w:val="22"/>
          <w:szCs w:val="22"/>
          <w:lang w:val="en-US"/>
        </w:rPr>
        <w:t xml:space="preserve">. </w:t>
      </w:r>
      <w:r w:rsidR="006D7AE1" w:rsidRPr="00DA5B61">
        <w:rPr>
          <w:rFonts w:ascii="Arial" w:hAnsi="Arial" w:cs="Arial"/>
          <w:sz w:val="22"/>
          <w:szCs w:val="22"/>
          <w:lang w:val="en-US"/>
        </w:rPr>
        <w:t>In these experiments</w:t>
      </w:r>
      <w:r w:rsidR="00196628" w:rsidRPr="00DA5B61">
        <w:rPr>
          <w:rFonts w:ascii="Arial" w:hAnsi="Arial" w:cs="Arial"/>
          <w:sz w:val="22"/>
          <w:szCs w:val="22"/>
          <w:lang w:val="en-US"/>
        </w:rPr>
        <w:t>,</w:t>
      </w:r>
      <w:r w:rsidR="006D7AE1" w:rsidRPr="00DA5B61">
        <w:rPr>
          <w:rFonts w:ascii="Arial" w:hAnsi="Arial" w:cs="Arial"/>
          <w:sz w:val="22"/>
          <w:szCs w:val="22"/>
          <w:lang w:val="en-US"/>
        </w:rPr>
        <w:t xml:space="preserve"> fetal thyroid activity compensated </w:t>
      </w:r>
      <w:r w:rsidR="00196628" w:rsidRPr="00DA5B61">
        <w:rPr>
          <w:rFonts w:ascii="Arial" w:hAnsi="Arial" w:cs="Arial"/>
          <w:sz w:val="22"/>
          <w:szCs w:val="22"/>
          <w:lang w:val="en-US"/>
        </w:rPr>
        <w:t xml:space="preserve">for </w:t>
      </w:r>
      <w:r w:rsidR="006D7AE1" w:rsidRPr="00DA5B61">
        <w:rPr>
          <w:rFonts w:ascii="Arial" w:hAnsi="Arial" w:cs="Arial"/>
          <w:sz w:val="22"/>
          <w:szCs w:val="22"/>
          <w:lang w:val="en-US"/>
        </w:rPr>
        <w:t xml:space="preserve">any </w:t>
      </w:r>
      <w:proofErr w:type="gramStart"/>
      <w:r w:rsidR="006D7AE1" w:rsidRPr="00DA5B61">
        <w:rPr>
          <w:rFonts w:ascii="Arial" w:hAnsi="Arial" w:cs="Arial"/>
          <w:sz w:val="22"/>
          <w:szCs w:val="22"/>
          <w:lang w:val="en-US"/>
        </w:rPr>
        <w:t>possible reduction</w:t>
      </w:r>
      <w:proofErr w:type="gramEnd"/>
      <w:r w:rsidR="006D7AE1" w:rsidRPr="00DA5B61">
        <w:rPr>
          <w:rFonts w:ascii="Arial" w:hAnsi="Arial" w:cs="Arial"/>
          <w:sz w:val="22"/>
          <w:szCs w:val="22"/>
          <w:lang w:val="en-US"/>
        </w:rPr>
        <w:t xml:space="preserve"> of brain thyroid hormones caused by maternal thyroidectomy. </w:t>
      </w:r>
      <w:r w:rsidR="005F6EA5" w:rsidRPr="00DA5B61">
        <w:rPr>
          <w:rFonts w:ascii="Arial" w:hAnsi="Arial" w:cs="Arial"/>
          <w:sz w:val="22"/>
          <w:szCs w:val="22"/>
          <w:lang w:val="en-US"/>
        </w:rPr>
        <w:t>Other</w:t>
      </w:r>
      <w:r w:rsidR="00141037" w:rsidRPr="00DA5B61">
        <w:rPr>
          <w:rFonts w:ascii="Arial" w:hAnsi="Arial" w:cs="Arial"/>
          <w:sz w:val="22"/>
          <w:szCs w:val="22"/>
          <w:lang w:val="en-US"/>
        </w:rPr>
        <w:t xml:space="preserve"> studies</w:t>
      </w:r>
      <w:r w:rsidR="0070724A" w:rsidRPr="00DA5B61">
        <w:rPr>
          <w:rFonts w:ascii="Arial" w:hAnsi="Arial" w:cs="Arial"/>
          <w:sz w:val="22"/>
          <w:szCs w:val="22"/>
          <w:lang w:val="en-US"/>
        </w:rPr>
        <w:t xml:space="preserve"> (69)</w:t>
      </w:r>
      <w:r w:rsidR="0066059A" w:rsidRPr="00DA5B61">
        <w:rPr>
          <w:rFonts w:ascii="Arial" w:hAnsi="Arial" w:cs="Arial"/>
          <w:sz w:val="22"/>
          <w:szCs w:val="22"/>
          <w:lang w:val="en-US"/>
        </w:rPr>
        <w:fldChar w:fldCharType="begin">
          <w:fldData xml:space="preserve">PEVuZE5vdGU+PENpdGU+PEF1dGhvcj5Nb3J0ZTwvQXV0aG9yPjxZZWFyPjIwMTA8L1llYXI+PFJl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=
</w:fldData>
        </w:fldChar>
      </w:r>
      <w:r w:rsidR="0066059A" w:rsidRPr="00DA5B61">
        <w:rPr>
          <w:rFonts w:ascii="Arial" w:hAnsi="Arial" w:cs="Arial"/>
          <w:sz w:val="22"/>
          <w:szCs w:val="22"/>
          <w:lang w:val="en-US"/>
        </w:rPr>
        <w:instrText xml:space="preserve"> ADDIN EN.CITE </w:instrText>
      </w:r>
      <w:r w:rsidR="0066059A" w:rsidRPr="00DA5B61">
        <w:rPr>
          <w:rFonts w:ascii="Arial" w:hAnsi="Arial" w:cs="Arial"/>
          <w:sz w:val="22"/>
          <w:szCs w:val="22"/>
          <w:lang w:val="en-US"/>
        </w:rPr>
        <w:fldChar w:fldCharType="begin">
          <w:fldData xml:space="preserve">PEVuZE5vdGU+PENpdGU+PEF1dGhvcj5Nb3J0ZTwvQXV0aG9yPjxZZWFyPjIwMTA8L1llYXI+PFJl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=
</w:fldData>
        </w:fldChar>
      </w:r>
      <w:r w:rsidR="0066059A" w:rsidRPr="00DA5B61">
        <w:rPr>
          <w:rFonts w:ascii="Arial" w:hAnsi="Arial" w:cs="Arial"/>
          <w:sz w:val="22"/>
          <w:szCs w:val="22"/>
          <w:lang w:val="en-US"/>
        </w:rPr>
        <w:instrText xml:space="preserve"> ADDIN EN.CITE.DATA </w:instrText>
      </w:r>
      <w:r w:rsidR="0066059A" w:rsidRPr="00DA5B61">
        <w:rPr>
          <w:rFonts w:ascii="Arial" w:hAnsi="Arial" w:cs="Arial"/>
          <w:sz w:val="22"/>
          <w:szCs w:val="22"/>
          <w:lang w:val="en-US"/>
        </w:rPr>
      </w:r>
      <w:r w:rsidR="0066059A" w:rsidRPr="00DA5B61">
        <w:rPr>
          <w:rFonts w:ascii="Arial" w:hAnsi="Arial" w:cs="Arial"/>
          <w:sz w:val="22"/>
          <w:szCs w:val="22"/>
          <w:lang w:val="en-US"/>
        </w:rPr>
        <w:fldChar w:fldCharType="end"/>
      </w:r>
      <w:r w:rsidR="0066059A" w:rsidRPr="00DA5B61">
        <w:rPr>
          <w:rFonts w:ascii="Arial" w:hAnsi="Arial" w:cs="Arial"/>
          <w:sz w:val="22"/>
          <w:szCs w:val="22"/>
          <w:lang w:val="en-US"/>
        </w:rPr>
      </w:r>
      <w:r w:rsidR="0066059A" w:rsidRPr="00DA5B61">
        <w:rPr>
          <w:rFonts w:ascii="Arial" w:hAnsi="Arial" w:cs="Arial"/>
          <w:sz w:val="22"/>
          <w:szCs w:val="22"/>
          <w:lang w:val="en-US"/>
        </w:rPr>
        <w:fldChar w:fldCharType="end"/>
      </w:r>
      <w:r w:rsidR="00141037" w:rsidRPr="00DA5B61">
        <w:rPr>
          <w:rFonts w:ascii="Arial" w:hAnsi="Arial" w:cs="Arial"/>
          <w:sz w:val="22"/>
          <w:szCs w:val="22"/>
          <w:lang w:val="en-US"/>
        </w:rPr>
        <w:t xml:space="preserve">, </w:t>
      </w:r>
      <w:r w:rsidR="00FA0545" w:rsidRPr="00DA5B61">
        <w:rPr>
          <w:rFonts w:ascii="Arial" w:hAnsi="Arial" w:cs="Arial"/>
          <w:sz w:val="22"/>
          <w:szCs w:val="22"/>
          <w:lang w:val="en-US"/>
        </w:rPr>
        <w:t>confirmed</w:t>
      </w:r>
      <w:r w:rsidR="00141037" w:rsidRPr="00DA5B61">
        <w:rPr>
          <w:rFonts w:ascii="Arial" w:hAnsi="Arial" w:cs="Arial"/>
          <w:sz w:val="22"/>
          <w:szCs w:val="22"/>
          <w:lang w:val="en-US"/>
        </w:rPr>
        <w:t xml:space="preserve"> that thyroidectomy of the dams did not alter the concentrations of T4 and T3 in the </w:t>
      </w:r>
      <w:r w:rsidR="005F6EA5" w:rsidRPr="00DA5B61">
        <w:rPr>
          <w:rFonts w:ascii="Arial" w:hAnsi="Arial" w:cs="Arial"/>
          <w:sz w:val="22"/>
          <w:szCs w:val="22"/>
          <w:lang w:val="en-US"/>
        </w:rPr>
        <w:t xml:space="preserve">E21 </w:t>
      </w:r>
      <w:r w:rsidR="00141037" w:rsidRPr="00DA5B61">
        <w:rPr>
          <w:rFonts w:ascii="Arial" w:hAnsi="Arial" w:cs="Arial"/>
          <w:sz w:val="22"/>
          <w:szCs w:val="22"/>
          <w:lang w:val="en-US"/>
        </w:rPr>
        <w:t>fetal cerebral cortex</w:t>
      </w:r>
      <w:r w:rsidR="005F6EA5" w:rsidRPr="00DA5B61">
        <w:rPr>
          <w:rFonts w:ascii="Arial" w:hAnsi="Arial" w:cs="Arial"/>
          <w:sz w:val="22"/>
          <w:szCs w:val="22"/>
          <w:lang w:val="en-US"/>
        </w:rPr>
        <w:t xml:space="preserve">. This </w:t>
      </w:r>
      <w:proofErr w:type="gramStart"/>
      <w:r w:rsidR="005F6EA5" w:rsidRPr="00DA5B61">
        <w:rPr>
          <w:rFonts w:ascii="Arial" w:hAnsi="Arial" w:cs="Arial"/>
          <w:sz w:val="22"/>
          <w:szCs w:val="22"/>
          <w:lang w:val="en-US"/>
        </w:rPr>
        <w:t>is</w:t>
      </w:r>
      <w:r w:rsidR="00141037" w:rsidRPr="00DA5B61">
        <w:rPr>
          <w:rFonts w:ascii="Arial" w:hAnsi="Arial" w:cs="Arial"/>
          <w:sz w:val="22"/>
          <w:szCs w:val="22"/>
          <w:lang w:val="en-US"/>
        </w:rPr>
        <w:t xml:space="preserve"> </w:t>
      </w:r>
      <w:r w:rsidR="005F6EA5" w:rsidRPr="00DA5B61">
        <w:rPr>
          <w:rFonts w:ascii="Arial" w:hAnsi="Arial" w:cs="Arial"/>
          <w:sz w:val="22"/>
          <w:szCs w:val="22"/>
          <w:lang w:val="en-US"/>
        </w:rPr>
        <w:t>in contrast to</w:t>
      </w:r>
      <w:proofErr w:type="gramEnd"/>
      <w:r w:rsidR="005F6EA5" w:rsidRPr="00DA5B61">
        <w:rPr>
          <w:rFonts w:ascii="Arial" w:hAnsi="Arial" w:cs="Arial"/>
          <w:sz w:val="22"/>
          <w:szCs w:val="22"/>
          <w:lang w:val="en-US"/>
        </w:rPr>
        <w:t xml:space="preserve"> fetuses from </w:t>
      </w:r>
      <w:r w:rsidR="00141037" w:rsidRPr="00DA5B61">
        <w:rPr>
          <w:rFonts w:ascii="Arial" w:hAnsi="Arial" w:cs="Arial"/>
          <w:sz w:val="22"/>
          <w:szCs w:val="22"/>
          <w:lang w:val="en-US"/>
        </w:rPr>
        <w:t>dams treated with methyl-mercapto-imidazol</w:t>
      </w:r>
      <w:r w:rsidR="00196628" w:rsidRPr="00DA5B61">
        <w:rPr>
          <w:rFonts w:ascii="Arial" w:hAnsi="Arial" w:cs="Arial"/>
          <w:sz w:val="22"/>
          <w:szCs w:val="22"/>
          <w:lang w:val="en-US"/>
        </w:rPr>
        <w:t>e</w:t>
      </w:r>
      <w:r w:rsidR="00637D93" w:rsidRPr="00DA5B61">
        <w:rPr>
          <w:rFonts w:ascii="Arial" w:hAnsi="Arial" w:cs="Arial"/>
          <w:sz w:val="22"/>
          <w:szCs w:val="22"/>
          <w:lang w:val="en-US"/>
        </w:rPr>
        <w:t xml:space="preserve"> (methimazole)</w:t>
      </w:r>
      <w:r w:rsidR="00141037" w:rsidRPr="00DA5B61">
        <w:rPr>
          <w:rFonts w:ascii="Arial" w:hAnsi="Arial" w:cs="Arial"/>
          <w:sz w:val="22"/>
          <w:szCs w:val="22"/>
          <w:lang w:val="en-US"/>
        </w:rPr>
        <w:t xml:space="preserve">, which </w:t>
      </w:r>
      <w:r w:rsidR="005F6EA5" w:rsidRPr="00DA5B61">
        <w:rPr>
          <w:rFonts w:ascii="Arial" w:hAnsi="Arial" w:cs="Arial"/>
          <w:sz w:val="22"/>
          <w:szCs w:val="22"/>
          <w:lang w:val="en-US"/>
        </w:rPr>
        <w:t xml:space="preserve">had </w:t>
      </w:r>
      <w:proofErr w:type="gramStart"/>
      <w:r w:rsidR="005F6EA5" w:rsidRPr="00DA5B61">
        <w:rPr>
          <w:rFonts w:ascii="Arial" w:hAnsi="Arial" w:cs="Arial"/>
          <w:sz w:val="22"/>
          <w:szCs w:val="22"/>
          <w:lang w:val="en-US"/>
        </w:rPr>
        <w:t>greatly reduced</w:t>
      </w:r>
      <w:proofErr w:type="gramEnd"/>
      <w:r w:rsidR="005F6EA5" w:rsidRPr="00DA5B61">
        <w:rPr>
          <w:rFonts w:ascii="Arial" w:hAnsi="Arial" w:cs="Arial"/>
          <w:sz w:val="22"/>
          <w:szCs w:val="22"/>
          <w:lang w:val="en-US"/>
        </w:rPr>
        <w:t xml:space="preserve"> brain T4 and T3 concentrations caused by the combined </w:t>
      </w:r>
      <w:r w:rsidR="00141037" w:rsidRPr="00DA5B61">
        <w:rPr>
          <w:rFonts w:ascii="Arial" w:hAnsi="Arial" w:cs="Arial"/>
          <w:sz w:val="22"/>
          <w:szCs w:val="22"/>
          <w:lang w:val="en-US"/>
        </w:rPr>
        <w:t xml:space="preserve">maternal and fetal hypothyroidism. Microarray analysis of the fetal cerebral cortex successfully identified </w:t>
      </w:r>
      <w:proofErr w:type="gramStart"/>
      <w:r w:rsidR="00141037" w:rsidRPr="00DA5B61">
        <w:rPr>
          <w:rFonts w:ascii="Arial" w:hAnsi="Arial" w:cs="Arial"/>
          <w:sz w:val="22"/>
          <w:szCs w:val="22"/>
          <w:lang w:val="en-US"/>
        </w:rPr>
        <w:t>many</w:t>
      </w:r>
      <w:proofErr w:type="gramEnd"/>
      <w:r w:rsidR="00141037" w:rsidRPr="00DA5B61">
        <w:rPr>
          <w:rFonts w:ascii="Arial" w:hAnsi="Arial" w:cs="Arial"/>
          <w:sz w:val="22"/>
          <w:szCs w:val="22"/>
          <w:lang w:val="en-US"/>
        </w:rPr>
        <w:t xml:space="preserve"> genes </w:t>
      </w:r>
      <w:r w:rsidR="00AE3A86" w:rsidRPr="00DA5B61">
        <w:rPr>
          <w:rFonts w:ascii="Arial" w:hAnsi="Arial" w:cs="Arial"/>
          <w:sz w:val="22"/>
          <w:szCs w:val="22"/>
          <w:lang w:val="en-US"/>
        </w:rPr>
        <w:t xml:space="preserve">with </w:t>
      </w:r>
      <w:r w:rsidR="00196628" w:rsidRPr="00DA5B61">
        <w:rPr>
          <w:rFonts w:ascii="Arial" w:hAnsi="Arial" w:cs="Arial"/>
          <w:sz w:val="22"/>
          <w:szCs w:val="22"/>
          <w:lang w:val="en-US"/>
        </w:rPr>
        <w:t xml:space="preserve">altered expression in the </w:t>
      </w:r>
      <w:r w:rsidR="00D42690" w:rsidRPr="00DA5B61">
        <w:rPr>
          <w:rFonts w:ascii="Arial" w:hAnsi="Arial" w:cs="Arial"/>
          <w:sz w:val="22"/>
          <w:szCs w:val="22"/>
          <w:lang w:val="en-US"/>
        </w:rPr>
        <w:t xml:space="preserve">methimazole-induced, </w:t>
      </w:r>
      <w:r w:rsidR="00196628" w:rsidRPr="00DA5B61">
        <w:rPr>
          <w:rFonts w:ascii="Arial" w:hAnsi="Arial" w:cs="Arial"/>
          <w:sz w:val="22"/>
          <w:szCs w:val="22"/>
          <w:lang w:val="en-US"/>
        </w:rPr>
        <w:t xml:space="preserve">combined maternal and </w:t>
      </w:r>
      <w:r w:rsidR="00141037" w:rsidRPr="00DA5B61">
        <w:rPr>
          <w:rFonts w:ascii="Arial" w:hAnsi="Arial" w:cs="Arial"/>
          <w:sz w:val="22"/>
          <w:szCs w:val="22"/>
          <w:lang w:val="en-US"/>
        </w:rPr>
        <w:t>fetal hypothyroidism</w:t>
      </w:r>
      <w:r w:rsidR="00D42690" w:rsidRPr="00DA5B61">
        <w:rPr>
          <w:rFonts w:ascii="Arial" w:hAnsi="Arial" w:cs="Arial"/>
          <w:sz w:val="22"/>
          <w:szCs w:val="22"/>
          <w:lang w:val="en-US"/>
        </w:rPr>
        <w:t xml:space="preserve">. However, no </w:t>
      </w:r>
      <w:r w:rsidR="00715694" w:rsidRPr="00DA5B61">
        <w:rPr>
          <w:rFonts w:ascii="Arial" w:hAnsi="Arial" w:cs="Arial"/>
          <w:sz w:val="22"/>
          <w:szCs w:val="22"/>
          <w:lang w:val="en-US"/>
        </w:rPr>
        <w:t>changes in gene expression</w:t>
      </w:r>
      <w:r w:rsidR="00D42690" w:rsidRPr="00DA5B61">
        <w:rPr>
          <w:rFonts w:ascii="Arial" w:hAnsi="Arial" w:cs="Arial"/>
          <w:sz w:val="22"/>
          <w:szCs w:val="22"/>
          <w:lang w:val="en-US"/>
        </w:rPr>
        <w:t xml:space="preserve"> could </w:t>
      </w:r>
      <w:proofErr w:type="gramStart"/>
      <w:r w:rsidR="00D42690" w:rsidRPr="00DA5B61">
        <w:rPr>
          <w:rFonts w:ascii="Arial" w:hAnsi="Arial" w:cs="Arial"/>
          <w:sz w:val="22"/>
          <w:szCs w:val="22"/>
          <w:lang w:val="en-US"/>
        </w:rPr>
        <w:t>be observed</w:t>
      </w:r>
      <w:proofErr w:type="gramEnd"/>
      <w:r w:rsidR="00D42690" w:rsidRPr="00DA5B61">
        <w:rPr>
          <w:rFonts w:ascii="Arial" w:hAnsi="Arial" w:cs="Arial"/>
          <w:sz w:val="22"/>
          <w:szCs w:val="22"/>
          <w:lang w:val="en-US"/>
        </w:rPr>
        <w:t xml:space="preserve"> in fetuses from</w:t>
      </w:r>
      <w:r w:rsidR="003770F6" w:rsidRPr="00DA5B61">
        <w:rPr>
          <w:rFonts w:ascii="Arial" w:hAnsi="Arial" w:cs="Arial"/>
          <w:sz w:val="22"/>
          <w:szCs w:val="22"/>
          <w:lang w:val="en-US"/>
        </w:rPr>
        <w:t xml:space="preserve"> thyroidectomized mothers</w:t>
      </w:r>
      <w:r w:rsidR="001000C4" w:rsidRPr="00DA5B61">
        <w:rPr>
          <w:rFonts w:ascii="Arial" w:hAnsi="Arial" w:cs="Arial"/>
          <w:sz w:val="22"/>
          <w:szCs w:val="22"/>
          <w:lang w:val="en-US"/>
        </w:rPr>
        <w:t xml:space="preserve"> (69)</w:t>
      </w:r>
      <w:r w:rsidR="00D42690" w:rsidRPr="00DA5B61">
        <w:rPr>
          <w:rFonts w:ascii="Arial" w:hAnsi="Arial" w:cs="Arial"/>
          <w:sz w:val="22"/>
          <w:szCs w:val="22"/>
          <w:lang w:val="en-US"/>
        </w:rPr>
        <w:t>, in which the fetal thyroid function is normal</w:t>
      </w:r>
      <w:r w:rsidR="003770F6" w:rsidRPr="00DA5B61">
        <w:rPr>
          <w:rFonts w:ascii="Arial" w:hAnsi="Arial" w:cs="Arial"/>
          <w:sz w:val="22"/>
          <w:szCs w:val="22"/>
          <w:lang w:val="en-US"/>
        </w:rPr>
        <w:t>.</w:t>
      </w:r>
      <w:r w:rsidR="006C3963" w:rsidRPr="00DA5B61">
        <w:rPr>
          <w:rFonts w:ascii="Arial" w:hAnsi="Arial" w:cs="Arial"/>
          <w:sz w:val="22"/>
          <w:szCs w:val="22"/>
          <w:lang w:val="en-US"/>
        </w:rPr>
        <w:t xml:space="preserve"> T</w:t>
      </w:r>
      <w:r w:rsidR="00141037" w:rsidRPr="00DA5B61">
        <w:rPr>
          <w:rFonts w:ascii="Arial" w:hAnsi="Arial" w:cs="Arial"/>
          <w:sz w:val="22"/>
          <w:szCs w:val="22"/>
          <w:lang w:val="en-US"/>
        </w:rPr>
        <w:t xml:space="preserve">he conclusion </w:t>
      </w:r>
      <w:r w:rsidR="00703B10" w:rsidRPr="00DA5B61">
        <w:rPr>
          <w:rFonts w:ascii="Arial" w:hAnsi="Arial" w:cs="Arial"/>
          <w:sz w:val="22"/>
          <w:szCs w:val="22"/>
          <w:lang w:val="en-US"/>
        </w:rPr>
        <w:t xml:space="preserve">emanating from the comparison of these two </w:t>
      </w:r>
      <w:r w:rsidR="00D740A7" w:rsidRPr="00DA5B61">
        <w:rPr>
          <w:rFonts w:ascii="Arial" w:hAnsi="Arial" w:cs="Arial"/>
          <w:sz w:val="22"/>
          <w:szCs w:val="22"/>
          <w:lang w:val="en-US"/>
        </w:rPr>
        <w:t xml:space="preserve">models </w:t>
      </w:r>
      <w:r w:rsidR="00703B10" w:rsidRPr="00DA5B61">
        <w:rPr>
          <w:rFonts w:ascii="Arial" w:hAnsi="Arial" w:cs="Arial"/>
          <w:sz w:val="22"/>
          <w:szCs w:val="22"/>
          <w:lang w:val="en-US"/>
        </w:rPr>
        <w:t>is</w:t>
      </w:r>
      <w:r w:rsidR="00141037" w:rsidRPr="00DA5B61">
        <w:rPr>
          <w:rFonts w:ascii="Arial" w:hAnsi="Arial" w:cs="Arial"/>
          <w:sz w:val="22"/>
          <w:szCs w:val="22"/>
          <w:lang w:val="en-US"/>
        </w:rPr>
        <w:t xml:space="preserve"> that fetal brain gene expression </w:t>
      </w:r>
      <w:r w:rsidR="00CE41D0" w:rsidRPr="00DA5B61">
        <w:rPr>
          <w:rFonts w:ascii="Arial" w:hAnsi="Arial" w:cs="Arial"/>
          <w:sz w:val="22"/>
          <w:szCs w:val="22"/>
          <w:lang w:val="en-US"/>
        </w:rPr>
        <w:t xml:space="preserve">in the rat </w:t>
      </w:r>
      <w:r w:rsidR="00141037" w:rsidRPr="00DA5B61">
        <w:rPr>
          <w:rFonts w:ascii="Arial" w:hAnsi="Arial" w:cs="Arial"/>
          <w:sz w:val="22"/>
          <w:szCs w:val="22"/>
          <w:lang w:val="en-US"/>
        </w:rPr>
        <w:t xml:space="preserve">at term is under </w:t>
      </w:r>
      <w:r w:rsidR="00703B10" w:rsidRPr="00DA5B61">
        <w:rPr>
          <w:rFonts w:ascii="Arial" w:hAnsi="Arial" w:cs="Arial"/>
          <w:sz w:val="22"/>
          <w:szCs w:val="22"/>
          <w:lang w:val="en-US"/>
        </w:rPr>
        <w:t>predominant</w:t>
      </w:r>
      <w:r w:rsidR="00141037" w:rsidRPr="00DA5B61">
        <w:rPr>
          <w:rFonts w:ascii="Arial" w:hAnsi="Arial" w:cs="Arial"/>
          <w:sz w:val="22"/>
          <w:szCs w:val="22"/>
          <w:lang w:val="en-US"/>
        </w:rPr>
        <w:t xml:space="preserve"> control of</w:t>
      </w:r>
      <w:r w:rsidR="00196628" w:rsidRPr="00DA5B61">
        <w:rPr>
          <w:rFonts w:ascii="Arial" w:hAnsi="Arial" w:cs="Arial"/>
          <w:sz w:val="22"/>
          <w:szCs w:val="22"/>
          <w:lang w:val="en-US"/>
        </w:rPr>
        <w:t xml:space="preserve"> the fetal</w:t>
      </w:r>
      <w:r w:rsidR="00141037" w:rsidRPr="00DA5B61">
        <w:rPr>
          <w:rFonts w:ascii="Arial" w:hAnsi="Arial" w:cs="Arial"/>
          <w:sz w:val="22"/>
          <w:szCs w:val="22"/>
          <w:lang w:val="en-US"/>
        </w:rPr>
        <w:t xml:space="preserve"> thyroid gland.</w:t>
      </w:r>
    </w:p>
    <w:p w14:paraId="3924A8E7" w14:textId="77777777" w:rsidR="00141037" w:rsidRPr="00DA5B61" w:rsidRDefault="00141037" w:rsidP="00DA5B61">
      <w:pPr>
        <w:spacing w:line="276" w:lineRule="auto"/>
        <w:rPr>
          <w:rFonts w:ascii="Arial" w:hAnsi="Arial" w:cs="Arial"/>
          <w:sz w:val="22"/>
          <w:szCs w:val="22"/>
          <w:lang w:val="en-US"/>
        </w:rPr>
      </w:pPr>
    </w:p>
    <w:p w14:paraId="4E707D0F" w14:textId="5B40FBC8" w:rsidR="00924007" w:rsidRPr="00DA5B61" w:rsidRDefault="00FA0545" w:rsidP="00DA5B61">
      <w:pPr>
        <w:spacing w:line="276" w:lineRule="auto"/>
        <w:rPr>
          <w:rFonts w:ascii="Arial" w:hAnsi="Arial" w:cs="Arial"/>
          <w:sz w:val="22"/>
          <w:szCs w:val="22"/>
          <w:lang w:val="en-US"/>
        </w:rPr>
      </w:pPr>
      <w:r w:rsidRPr="00DA5B61">
        <w:rPr>
          <w:rFonts w:ascii="Arial" w:hAnsi="Arial" w:cs="Arial"/>
          <w:sz w:val="22"/>
          <w:szCs w:val="22"/>
          <w:lang w:val="en-US"/>
        </w:rPr>
        <w:t>In contrast to these studies, the offspring from rat dams thyroidectomized at day 16 of pregnancy showed altered cortical lamination and other structural defects when analy</w:t>
      </w:r>
      <w:r w:rsidR="00196628" w:rsidRPr="00DA5B61">
        <w:rPr>
          <w:rFonts w:ascii="Arial" w:hAnsi="Arial" w:cs="Arial"/>
          <w:sz w:val="22"/>
          <w:szCs w:val="22"/>
          <w:lang w:val="en-US"/>
        </w:rPr>
        <w:t>z</w:t>
      </w:r>
      <w:r w:rsidRPr="00DA5B61">
        <w:rPr>
          <w:rFonts w:ascii="Arial" w:hAnsi="Arial" w:cs="Arial"/>
          <w:sz w:val="22"/>
          <w:szCs w:val="22"/>
          <w:lang w:val="en-US"/>
        </w:rPr>
        <w:t>ed at P40</w:t>
      </w:r>
      <w:r w:rsidR="0070724A" w:rsidRPr="00DA5B61">
        <w:rPr>
          <w:rFonts w:ascii="Arial" w:hAnsi="Arial" w:cs="Arial"/>
          <w:sz w:val="22"/>
          <w:szCs w:val="22"/>
          <w:lang w:val="en-US"/>
        </w:rPr>
        <w:t xml:space="preserve"> (36)</w:t>
      </w:r>
      <w:r w:rsidR="0066059A" w:rsidRPr="00DA5B61">
        <w:rPr>
          <w:rFonts w:ascii="Arial" w:hAnsi="Arial" w:cs="Arial"/>
          <w:sz w:val="22"/>
          <w:szCs w:val="22"/>
          <w:lang w:val="en-US"/>
        </w:rPr>
        <w:fldChar w:fldCharType="begin">
          <w:fldData xml:space="preserve">PEVuZE5vdGU+PENpdGU+PEF1dGhvcj5CZXJiZWw8L0F1dGhvcj48WWVhcj4yMDEwPC9ZZWFyPjxS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</w:fldData>
        </w:fldChar>
      </w:r>
      <w:r w:rsidR="0066059A" w:rsidRPr="00DA5B61">
        <w:rPr>
          <w:rFonts w:ascii="Arial" w:hAnsi="Arial" w:cs="Arial"/>
          <w:sz w:val="22"/>
          <w:szCs w:val="22"/>
          <w:lang w:val="en-US"/>
        </w:rPr>
        <w:instrText xml:space="preserve"> ADDIN EN.CITE </w:instrText>
      </w:r>
      <w:r w:rsidR="0066059A" w:rsidRPr="00DA5B61">
        <w:rPr>
          <w:rFonts w:ascii="Arial" w:hAnsi="Arial" w:cs="Arial"/>
          <w:sz w:val="22"/>
          <w:szCs w:val="22"/>
          <w:lang w:val="en-US"/>
        </w:rPr>
        <w:fldChar w:fldCharType="begin">
          <w:fldData xml:space="preserve">PEVuZE5vdGU+PENpdGU+PEF1dGhvcj5CZXJiZWw8L0F1dGhvcj48WWVhcj4yMDEwPC9ZZWFyPjxS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</w:fldData>
        </w:fldChar>
      </w:r>
      <w:r w:rsidR="0066059A" w:rsidRPr="00DA5B61">
        <w:rPr>
          <w:rFonts w:ascii="Arial" w:hAnsi="Arial" w:cs="Arial"/>
          <w:sz w:val="22"/>
          <w:szCs w:val="22"/>
          <w:lang w:val="en-US"/>
        </w:rPr>
        <w:instrText xml:space="preserve"> ADDIN EN.CITE.DATA </w:instrText>
      </w:r>
      <w:r w:rsidR="0066059A" w:rsidRPr="00DA5B61">
        <w:rPr>
          <w:rFonts w:ascii="Arial" w:hAnsi="Arial" w:cs="Arial"/>
          <w:sz w:val="22"/>
          <w:szCs w:val="22"/>
          <w:lang w:val="en-US"/>
        </w:rPr>
      </w:r>
      <w:r w:rsidR="0066059A" w:rsidRPr="00DA5B61">
        <w:rPr>
          <w:rFonts w:ascii="Arial" w:hAnsi="Arial" w:cs="Arial"/>
          <w:sz w:val="22"/>
          <w:szCs w:val="22"/>
          <w:lang w:val="en-US"/>
        </w:rPr>
        <w:fldChar w:fldCharType="end"/>
      </w:r>
      <w:r w:rsidR="0066059A" w:rsidRPr="00DA5B61">
        <w:rPr>
          <w:rFonts w:ascii="Arial" w:hAnsi="Arial" w:cs="Arial"/>
          <w:sz w:val="22"/>
          <w:szCs w:val="22"/>
          <w:lang w:val="en-US"/>
        </w:rPr>
      </w:r>
      <w:r w:rsidR="0066059A" w:rsidRPr="00DA5B61">
        <w:rPr>
          <w:rFonts w:ascii="Arial" w:hAnsi="Arial" w:cs="Arial"/>
          <w:sz w:val="22"/>
          <w:szCs w:val="22"/>
          <w:lang w:val="en-US"/>
        </w:rPr>
        <w:fldChar w:fldCharType="end"/>
      </w:r>
      <w:r w:rsidRPr="00DA5B61">
        <w:rPr>
          <w:rFonts w:ascii="Arial" w:hAnsi="Arial" w:cs="Arial"/>
          <w:sz w:val="22"/>
          <w:szCs w:val="22"/>
          <w:lang w:val="en-US"/>
        </w:rPr>
        <w:t>. The bulk microarray studies of the cortex might have failed to identify subtle, layer-specific changes of gene expression requiring time to transduce into structural alterations. Other studies support</w:t>
      </w:r>
      <w:r w:rsidR="0072102C" w:rsidRPr="00DA5B61">
        <w:rPr>
          <w:rFonts w:ascii="Arial" w:hAnsi="Arial" w:cs="Arial"/>
          <w:sz w:val="22"/>
          <w:szCs w:val="22"/>
          <w:lang w:val="en-US"/>
        </w:rPr>
        <w:t xml:space="preserve"> </w:t>
      </w:r>
      <w:r w:rsidR="00196628" w:rsidRPr="00DA5B61">
        <w:rPr>
          <w:rFonts w:ascii="Arial" w:hAnsi="Arial" w:cs="Arial"/>
          <w:sz w:val="22"/>
          <w:szCs w:val="22"/>
          <w:lang w:val="en-US"/>
        </w:rPr>
        <w:t>the</w:t>
      </w:r>
      <w:r w:rsidR="0072102C" w:rsidRPr="00DA5B61">
        <w:rPr>
          <w:rFonts w:ascii="Arial" w:hAnsi="Arial" w:cs="Arial"/>
          <w:sz w:val="22"/>
          <w:szCs w:val="22"/>
          <w:lang w:val="en-US"/>
        </w:rPr>
        <w:t xml:space="preserve"> effect of maternal thyro</w:t>
      </w:r>
      <w:r w:rsidRPr="00DA5B61">
        <w:rPr>
          <w:rFonts w:ascii="Arial" w:hAnsi="Arial" w:cs="Arial"/>
          <w:sz w:val="22"/>
          <w:szCs w:val="22"/>
          <w:lang w:val="en-US"/>
        </w:rPr>
        <w:t xml:space="preserve">id hormones before </w:t>
      </w:r>
      <w:r w:rsidR="00196628" w:rsidRPr="00DA5B61">
        <w:rPr>
          <w:rFonts w:ascii="Arial" w:hAnsi="Arial" w:cs="Arial"/>
          <w:sz w:val="22"/>
          <w:szCs w:val="22"/>
          <w:lang w:val="en-US"/>
        </w:rPr>
        <w:t xml:space="preserve">the </w:t>
      </w:r>
      <w:r w:rsidRPr="00DA5B61">
        <w:rPr>
          <w:rFonts w:ascii="Arial" w:hAnsi="Arial" w:cs="Arial"/>
          <w:sz w:val="22"/>
          <w:szCs w:val="22"/>
          <w:lang w:val="en-US"/>
        </w:rPr>
        <w:t>onset of fetal thyroid function. T</w:t>
      </w:r>
      <w:r w:rsidR="00924007" w:rsidRPr="00DA5B61">
        <w:rPr>
          <w:rFonts w:ascii="Arial" w:hAnsi="Arial" w:cs="Arial"/>
          <w:sz w:val="22"/>
          <w:szCs w:val="22"/>
          <w:lang w:val="en-US"/>
        </w:rPr>
        <w:t xml:space="preserve">ransient maternal hypothyroidism </w:t>
      </w:r>
      <w:r w:rsidR="006D7AE1" w:rsidRPr="00DA5B61">
        <w:rPr>
          <w:rFonts w:ascii="Arial" w:hAnsi="Arial" w:cs="Arial"/>
          <w:sz w:val="22"/>
          <w:szCs w:val="22"/>
          <w:lang w:val="en-US"/>
        </w:rPr>
        <w:t>of</w:t>
      </w:r>
      <w:r w:rsidR="00924007" w:rsidRPr="00DA5B61">
        <w:rPr>
          <w:rFonts w:ascii="Arial" w:hAnsi="Arial" w:cs="Arial"/>
          <w:sz w:val="22"/>
          <w:szCs w:val="22"/>
          <w:lang w:val="en-US"/>
        </w:rPr>
        <w:t xml:space="preserve"> pregnant rats</w:t>
      </w:r>
      <w:r w:rsidR="008F0D98" w:rsidRPr="00DA5B61">
        <w:rPr>
          <w:rFonts w:ascii="Arial" w:hAnsi="Arial" w:cs="Arial"/>
          <w:sz w:val="22"/>
          <w:szCs w:val="22"/>
          <w:lang w:val="en-US"/>
        </w:rPr>
        <w:t>,</w:t>
      </w:r>
      <w:r w:rsidR="00924007" w:rsidRPr="00DA5B61">
        <w:rPr>
          <w:rFonts w:ascii="Arial" w:hAnsi="Arial" w:cs="Arial"/>
          <w:sz w:val="22"/>
          <w:szCs w:val="22"/>
          <w:lang w:val="en-US"/>
        </w:rPr>
        <w:t xml:space="preserve"> </w:t>
      </w:r>
      <w:r w:rsidRPr="00DA5B61">
        <w:rPr>
          <w:rFonts w:ascii="Arial" w:hAnsi="Arial" w:cs="Arial"/>
          <w:sz w:val="22"/>
          <w:szCs w:val="22"/>
          <w:lang w:val="en-US"/>
        </w:rPr>
        <w:t>from</w:t>
      </w:r>
      <w:r w:rsidR="00924007" w:rsidRPr="00DA5B61">
        <w:rPr>
          <w:rFonts w:ascii="Arial" w:hAnsi="Arial" w:cs="Arial"/>
          <w:sz w:val="22"/>
          <w:szCs w:val="22"/>
          <w:lang w:val="en-US"/>
        </w:rPr>
        <w:t xml:space="preserve"> </w:t>
      </w:r>
      <w:r w:rsidRPr="00DA5B61">
        <w:rPr>
          <w:rFonts w:ascii="Arial" w:hAnsi="Arial" w:cs="Arial"/>
          <w:sz w:val="22"/>
          <w:szCs w:val="22"/>
          <w:lang w:val="en-US"/>
        </w:rPr>
        <w:t>E12 to E</w:t>
      </w:r>
      <w:r w:rsidR="00924007" w:rsidRPr="00DA5B61">
        <w:rPr>
          <w:rFonts w:ascii="Arial" w:hAnsi="Arial" w:cs="Arial"/>
          <w:sz w:val="22"/>
          <w:szCs w:val="22"/>
          <w:lang w:val="en-US"/>
        </w:rPr>
        <w:t>15</w:t>
      </w:r>
      <w:r w:rsidR="008F0D98" w:rsidRPr="00DA5B61">
        <w:rPr>
          <w:rFonts w:ascii="Arial" w:hAnsi="Arial" w:cs="Arial"/>
          <w:sz w:val="22"/>
          <w:szCs w:val="22"/>
          <w:lang w:val="en-US"/>
        </w:rPr>
        <w:t>,</w:t>
      </w:r>
      <w:r w:rsidR="00924007" w:rsidRPr="00DA5B61">
        <w:rPr>
          <w:rFonts w:ascii="Arial" w:hAnsi="Arial" w:cs="Arial"/>
          <w:sz w:val="22"/>
          <w:szCs w:val="22"/>
          <w:lang w:val="en-US"/>
        </w:rPr>
        <w:t xml:space="preserve"> caused </w:t>
      </w:r>
      <w:r w:rsidR="00196628" w:rsidRPr="00DA5B61">
        <w:rPr>
          <w:rFonts w:ascii="Arial" w:hAnsi="Arial" w:cs="Arial"/>
          <w:sz w:val="22"/>
          <w:szCs w:val="22"/>
          <w:lang w:val="en-US"/>
        </w:rPr>
        <w:t xml:space="preserve">the </w:t>
      </w:r>
      <w:r w:rsidR="00606E50" w:rsidRPr="00DA5B61">
        <w:rPr>
          <w:rFonts w:ascii="Arial" w:hAnsi="Arial" w:cs="Arial"/>
          <w:sz w:val="22"/>
          <w:szCs w:val="22"/>
          <w:lang w:val="en-US"/>
        </w:rPr>
        <w:t xml:space="preserve">aberrant location </w:t>
      </w:r>
      <w:r w:rsidR="00924007" w:rsidRPr="00DA5B61">
        <w:rPr>
          <w:rFonts w:ascii="Arial" w:hAnsi="Arial" w:cs="Arial"/>
          <w:sz w:val="22"/>
          <w:szCs w:val="22"/>
          <w:lang w:val="en-US"/>
        </w:rPr>
        <w:t>of cells in the neocortex and hippocampus of the offspring</w:t>
      </w:r>
      <w:r w:rsidR="008F0D98" w:rsidRPr="00DA5B61">
        <w:rPr>
          <w:rFonts w:ascii="Arial" w:hAnsi="Arial" w:cs="Arial"/>
          <w:sz w:val="22"/>
          <w:szCs w:val="22"/>
          <w:lang w:val="en-US"/>
        </w:rPr>
        <w:t>,</w:t>
      </w:r>
      <w:r w:rsidR="00924007" w:rsidRPr="00DA5B61">
        <w:rPr>
          <w:rFonts w:ascii="Arial" w:hAnsi="Arial" w:cs="Arial"/>
          <w:sz w:val="22"/>
          <w:szCs w:val="22"/>
          <w:lang w:val="en-US"/>
        </w:rPr>
        <w:t xml:space="preserve"> </w:t>
      </w:r>
      <w:r w:rsidR="008F0D98" w:rsidRPr="00DA5B61">
        <w:rPr>
          <w:rFonts w:ascii="Arial" w:hAnsi="Arial" w:cs="Arial"/>
          <w:sz w:val="22"/>
          <w:szCs w:val="22"/>
          <w:lang w:val="en-US"/>
        </w:rPr>
        <w:t xml:space="preserve">associated with audiogenic seizures </w:t>
      </w:r>
      <w:r w:rsidR="00924007" w:rsidRPr="00DA5B61">
        <w:rPr>
          <w:rFonts w:ascii="Arial" w:hAnsi="Arial" w:cs="Arial"/>
          <w:sz w:val="22"/>
          <w:szCs w:val="22"/>
          <w:lang w:val="en-US"/>
        </w:rPr>
        <w:t>when analyzed at 40 days of age</w:t>
      </w:r>
      <w:r w:rsidR="0070724A" w:rsidRPr="00DA5B61">
        <w:rPr>
          <w:rFonts w:ascii="Arial" w:hAnsi="Arial" w:cs="Arial"/>
          <w:sz w:val="22"/>
          <w:szCs w:val="22"/>
          <w:lang w:val="en-US"/>
        </w:rPr>
        <w:t xml:space="preserve"> (70)</w:t>
      </w:r>
      <w:r w:rsidR="0066059A" w:rsidRPr="00DA5B61">
        <w:rPr>
          <w:rFonts w:ascii="Arial" w:hAnsi="Arial" w:cs="Arial"/>
          <w:sz w:val="22"/>
          <w:szCs w:val="22"/>
          <w:lang w:val="en-US"/>
        </w:rPr>
        <w:fldChar w:fldCharType="begin"/>
      </w:r>
      <w:r w:rsidR="0066059A" w:rsidRPr="00DA5B61">
        <w:rPr>
          <w:rFonts w:ascii="Arial" w:hAnsi="Arial" w:cs="Arial"/>
          <w:sz w:val="22"/>
          <w:szCs w:val="22"/>
          <w:lang w:val="en-US"/>
        </w:rPr>
        <w:instrText xml:space="preserve"> ADDIN EN.CITE &lt;EndNote&gt;&lt;Cite&gt;&lt;Author&gt;Ausó&lt;/Author&gt;&lt;Year&gt;2004&lt;/Year&gt;&lt;RecNum&gt;627&lt;/RecNum&gt;&lt;DisplayText&gt;(64)&lt;/DisplayText&gt;&lt;record&gt;&lt;rec-number&gt;627&lt;/rec-number&gt;&lt;foreign-keys&gt;&lt;key app="EN" db-id="xdxetappzvzvp1e5z9u5s2ee02e9d5020eff" timestamp="0"&gt;627&lt;/key&gt;&lt;/foreign-keys&gt;&lt;ref-type name="Journal Article"&gt;17&lt;/ref-type&gt;&lt;contributors&gt;&lt;authors&gt;&lt;author&gt;Ausó, E.&lt;/author&gt;&lt;author&gt;Lavado-Autric, R.&lt;/author&gt;&lt;author&gt;Cuevas, E.&lt;/author&gt;&lt;author&gt;Del Rey, F. E.&lt;/author&gt;&lt;author&gt;Morreale De Escobar, G.&lt;/author&gt;&lt;author&gt;Berbel, P.&lt;/author&gt;&lt;/authors&gt;&lt;/contributors&gt;&lt;auth-address&gt;Instituto de Neurociencias, Universidad Miguel Hernandez-Consejo Superior de Investigaciones Cientificas, Apartado de correos 18, San Juan, 03550 Alicante, Spain.&lt;/auth-address&gt;&lt;titles&gt;&lt;title&gt;A moderate and transient deficiency of maternal thyroid function at the beginning of fetal neocorticogenesis alters neuronal migration&lt;/title&gt;&lt;secondary-title&gt;Endocrinology&lt;/secondary-title&gt;&lt;/titles&gt;&lt;periodical&gt;&lt;full-title&gt;Endocrinology&lt;/full-title&gt;&lt;/periodical&gt;&lt;pages&gt;4037-47&lt;/pages&gt;&lt;volume&gt;145&lt;/volume&gt;&lt;number&gt;9&lt;/number&gt;&lt;dates&gt;&lt;year&gt;2004&lt;/year&gt;&lt;pub-dates&gt;&lt;date&gt;Sep&lt;/date&gt;&lt;/pub-dates&gt;&lt;/dates&gt;&lt;accession-num&gt;15087434&lt;/accession-num&gt;&lt;urls&gt;&lt;related-urls&gt;&lt;url&gt;http://www.ncbi.nlm.nih.gov/entrez/query.fcgi?cmd=Retrieve&amp;amp;db=PubMed&amp;amp;dopt=Citation&amp;amp;list_uids=15087434&lt;/url&gt;&lt;/related-urls&gt;&lt;/urls&gt;&lt;/record&gt;&lt;/Cite&gt;&lt;/EndNote&gt;</w:instrText>
      </w:r>
      <w:r w:rsidR="0066059A" w:rsidRPr="00DA5B61">
        <w:rPr>
          <w:rFonts w:ascii="Arial" w:hAnsi="Arial" w:cs="Arial"/>
          <w:sz w:val="22"/>
          <w:szCs w:val="22"/>
          <w:lang w:val="en-US"/>
        </w:rPr>
        <w:fldChar w:fldCharType="end"/>
      </w:r>
      <w:r w:rsidR="00924007" w:rsidRPr="00DA5B61">
        <w:rPr>
          <w:rFonts w:ascii="Arial" w:hAnsi="Arial" w:cs="Arial"/>
          <w:sz w:val="22"/>
          <w:szCs w:val="22"/>
          <w:lang w:val="en-US"/>
        </w:rPr>
        <w:t xml:space="preserve">. </w:t>
      </w:r>
      <w:r w:rsidR="003176AF" w:rsidRPr="00DA5B61">
        <w:rPr>
          <w:rFonts w:ascii="Arial" w:hAnsi="Arial" w:cs="Arial"/>
          <w:sz w:val="22"/>
          <w:szCs w:val="22"/>
          <w:lang w:val="en-US"/>
        </w:rPr>
        <w:t>M</w:t>
      </w:r>
      <w:r w:rsidR="00924007" w:rsidRPr="00DA5B61">
        <w:rPr>
          <w:rFonts w:ascii="Arial" w:hAnsi="Arial" w:cs="Arial"/>
          <w:sz w:val="22"/>
          <w:szCs w:val="22"/>
          <w:lang w:val="en-US"/>
        </w:rPr>
        <w:t xml:space="preserve">oderate thyroid hormone deficiency during </w:t>
      </w:r>
      <w:r w:rsidR="00924007" w:rsidRPr="00DA5B61">
        <w:rPr>
          <w:rFonts w:ascii="Arial" w:hAnsi="Arial" w:cs="Arial"/>
          <w:sz w:val="22"/>
          <w:szCs w:val="22"/>
          <w:lang w:val="en-US"/>
        </w:rPr>
        <w:lastRenderedPageBreak/>
        <w:t>pregnancy caused neuronal ectopias in the corpus callosum</w:t>
      </w:r>
      <w:r w:rsidR="00920477" w:rsidRPr="00DA5B61">
        <w:rPr>
          <w:rFonts w:ascii="Arial" w:hAnsi="Arial" w:cs="Arial"/>
          <w:sz w:val="22"/>
          <w:szCs w:val="22"/>
          <w:lang w:val="en-US"/>
        </w:rPr>
        <w:t xml:space="preserve"> of the progeny</w:t>
      </w:r>
      <w:r w:rsidR="0070724A" w:rsidRPr="00DA5B61">
        <w:rPr>
          <w:rFonts w:ascii="Arial" w:hAnsi="Arial" w:cs="Arial"/>
          <w:sz w:val="22"/>
          <w:szCs w:val="22"/>
          <w:lang w:val="en-US"/>
        </w:rPr>
        <w:t xml:space="preserve"> (71)</w:t>
      </w:r>
      <w:r w:rsidR="0066059A" w:rsidRPr="00DA5B61">
        <w:rPr>
          <w:rFonts w:ascii="Arial" w:hAnsi="Arial" w:cs="Arial"/>
          <w:sz w:val="22"/>
          <w:szCs w:val="22"/>
          <w:lang w:val="en-US"/>
        </w:rPr>
        <w:fldChar w:fldCharType="begin">
          <w:fldData xml:space="preserve">PEVuZE5vdGU+PENpdGU+PEF1dGhvcj5Hb29kbWFuPC9BdXRob3I+PFllYXI+MjAwNzwvWWVhcj48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</w:fldData>
        </w:fldChar>
      </w:r>
      <w:r w:rsidR="0066059A" w:rsidRPr="00DA5B61">
        <w:rPr>
          <w:rFonts w:ascii="Arial" w:hAnsi="Arial" w:cs="Arial"/>
          <w:sz w:val="22"/>
          <w:szCs w:val="22"/>
          <w:lang w:val="en-US"/>
        </w:rPr>
        <w:instrText xml:space="preserve"> ADDIN EN.CITE </w:instrText>
      </w:r>
      <w:r w:rsidR="0066059A" w:rsidRPr="00DA5B61">
        <w:rPr>
          <w:rFonts w:ascii="Arial" w:hAnsi="Arial" w:cs="Arial"/>
          <w:sz w:val="22"/>
          <w:szCs w:val="22"/>
          <w:lang w:val="en-US"/>
        </w:rPr>
        <w:fldChar w:fldCharType="begin">
          <w:fldData xml:space="preserve">PEVuZE5vdGU+PENpdGU+PEF1dGhvcj5Hb29kbWFuPC9BdXRob3I+PFllYXI+MjAwNzwvWWVhcj48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</w:fldData>
        </w:fldChar>
      </w:r>
      <w:r w:rsidR="0066059A" w:rsidRPr="00DA5B61">
        <w:rPr>
          <w:rFonts w:ascii="Arial" w:hAnsi="Arial" w:cs="Arial"/>
          <w:sz w:val="22"/>
          <w:szCs w:val="22"/>
          <w:lang w:val="en-US"/>
        </w:rPr>
        <w:instrText xml:space="preserve"> ADDIN EN.CITE.DATA </w:instrText>
      </w:r>
      <w:r w:rsidR="0066059A" w:rsidRPr="00DA5B61">
        <w:rPr>
          <w:rFonts w:ascii="Arial" w:hAnsi="Arial" w:cs="Arial"/>
          <w:sz w:val="22"/>
          <w:szCs w:val="22"/>
          <w:lang w:val="en-US"/>
        </w:rPr>
      </w:r>
      <w:r w:rsidR="0066059A" w:rsidRPr="00DA5B61">
        <w:rPr>
          <w:rFonts w:ascii="Arial" w:hAnsi="Arial" w:cs="Arial"/>
          <w:sz w:val="22"/>
          <w:szCs w:val="22"/>
          <w:lang w:val="en-US"/>
        </w:rPr>
        <w:fldChar w:fldCharType="end"/>
      </w:r>
      <w:r w:rsidR="0066059A" w:rsidRPr="00DA5B61">
        <w:rPr>
          <w:rFonts w:ascii="Arial" w:hAnsi="Arial" w:cs="Arial"/>
          <w:sz w:val="22"/>
          <w:szCs w:val="22"/>
          <w:lang w:val="en-US"/>
        </w:rPr>
      </w:r>
      <w:r w:rsidR="0066059A" w:rsidRPr="00DA5B61">
        <w:rPr>
          <w:rFonts w:ascii="Arial" w:hAnsi="Arial" w:cs="Arial"/>
          <w:sz w:val="22"/>
          <w:szCs w:val="22"/>
          <w:lang w:val="en-US"/>
        </w:rPr>
        <w:fldChar w:fldCharType="end"/>
      </w:r>
      <w:r w:rsidR="00924007" w:rsidRPr="00DA5B61">
        <w:rPr>
          <w:rFonts w:ascii="Arial" w:hAnsi="Arial" w:cs="Arial"/>
          <w:sz w:val="22"/>
          <w:szCs w:val="22"/>
          <w:lang w:val="en-US"/>
        </w:rPr>
        <w:t xml:space="preserve">. </w:t>
      </w:r>
      <w:r w:rsidRPr="00DA5B61">
        <w:rPr>
          <w:rFonts w:ascii="Arial" w:hAnsi="Arial" w:cs="Arial"/>
          <w:sz w:val="22"/>
          <w:szCs w:val="22"/>
          <w:lang w:val="en-US"/>
        </w:rPr>
        <w:t xml:space="preserve">Thus, although the fetal thyroid gland exerts the main control on fetal brain development, there is experimental support for subtle actions of maternal thyroid hormone before </w:t>
      </w:r>
      <w:r w:rsidR="00196628" w:rsidRPr="00DA5B61">
        <w:rPr>
          <w:rFonts w:ascii="Arial" w:hAnsi="Arial" w:cs="Arial"/>
          <w:sz w:val="22"/>
          <w:szCs w:val="22"/>
          <w:lang w:val="en-US"/>
        </w:rPr>
        <w:t xml:space="preserve">the </w:t>
      </w:r>
      <w:r w:rsidRPr="00DA5B61">
        <w:rPr>
          <w:rFonts w:ascii="Arial" w:hAnsi="Arial" w:cs="Arial"/>
          <w:sz w:val="22"/>
          <w:szCs w:val="22"/>
          <w:lang w:val="en-US"/>
        </w:rPr>
        <w:t xml:space="preserve">onset of fetal thyroid function. These actions </w:t>
      </w:r>
      <w:r w:rsidR="00F87E1D" w:rsidRPr="00DA5B61">
        <w:rPr>
          <w:rFonts w:ascii="Arial" w:hAnsi="Arial" w:cs="Arial"/>
          <w:sz w:val="22"/>
          <w:szCs w:val="22"/>
          <w:lang w:val="en-US"/>
        </w:rPr>
        <w:t xml:space="preserve">do not have </w:t>
      </w:r>
      <w:r w:rsidR="00591270" w:rsidRPr="00DA5B61">
        <w:rPr>
          <w:rFonts w:ascii="Arial" w:hAnsi="Arial" w:cs="Arial"/>
          <w:sz w:val="22"/>
          <w:szCs w:val="22"/>
          <w:lang w:val="en-US"/>
        </w:rPr>
        <w:t xml:space="preserve">yet </w:t>
      </w:r>
      <w:r w:rsidR="00F87E1D" w:rsidRPr="00DA5B61">
        <w:rPr>
          <w:rFonts w:ascii="Arial" w:hAnsi="Arial" w:cs="Arial"/>
          <w:sz w:val="22"/>
          <w:szCs w:val="22"/>
          <w:lang w:val="en-US"/>
        </w:rPr>
        <w:t xml:space="preserve">a correlate </w:t>
      </w:r>
      <w:r w:rsidR="004A3CF5" w:rsidRPr="00DA5B61">
        <w:rPr>
          <w:rFonts w:ascii="Arial" w:hAnsi="Arial" w:cs="Arial"/>
          <w:sz w:val="22"/>
          <w:szCs w:val="22"/>
          <w:lang w:val="en-US"/>
        </w:rPr>
        <w:t xml:space="preserve">in terms of defined </w:t>
      </w:r>
      <w:r w:rsidRPr="00DA5B61">
        <w:rPr>
          <w:rFonts w:ascii="Arial" w:hAnsi="Arial" w:cs="Arial"/>
          <w:sz w:val="22"/>
          <w:szCs w:val="22"/>
          <w:lang w:val="en-US"/>
        </w:rPr>
        <w:t xml:space="preserve">molecular </w:t>
      </w:r>
      <w:r w:rsidR="00F87E1D" w:rsidRPr="00DA5B61">
        <w:rPr>
          <w:rFonts w:ascii="Arial" w:hAnsi="Arial" w:cs="Arial"/>
          <w:sz w:val="22"/>
          <w:szCs w:val="22"/>
          <w:lang w:val="en-US"/>
        </w:rPr>
        <w:t>events</w:t>
      </w:r>
      <w:r w:rsidR="003176AF" w:rsidRPr="00DA5B61">
        <w:rPr>
          <w:rFonts w:ascii="Arial" w:hAnsi="Arial" w:cs="Arial"/>
          <w:sz w:val="22"/>
          <w:szCs w:val="22"/>
          <w:lang w:val="en-US"/>
        </w:rPr>
        <w:t>, and t</w:t>
      </w:r>
      <w:r w:rsidRPr="00DA5B61">
        <w:rPr>
          <w:rFonts w:ascii="Arial" w:hAnsi="Arial" w:cs="Arial"/>
          <w:sz w:val="22"/>
          <w:szCs w:val="22"/>
          <w:lang w:val="en-US"/>
        </w:rPr>
        <w:t xml:space="preserve">he possibility </w:t>
      </w:r>
      <w:r w:rsidR="00E500CB" w:rsidRPr="00DA5B61">
        <w:rPr>
          <w:rFonts w:ascii="Arial" w:hAnsi="Arial" w:cs="Arial"/>
          <w:sz w:val="22"/>
          <w:szCs w:val="22"/>
          <w:lang w:val="en-US"/>
        </w:rPr>
        <w:t xml:space="preserve">remains </w:t>
      </w:r>
      <w:r w:rsidRPr="00DA5B61">
        <w:rPr>
          <w:rFonts w:ascii="Arial" w:hAnsi="Arial" w:cs="Arial"/>
          <w:sz w:val="22"/>
          <w:szCs w:val="22"/>
          <w:lang w:val="en-US"/>
        </w:rPr>
        <w:t xml:space="preserve">that </w:t>
      </w:r>
      <w:r w:rsidR="00591270" w:rsidRPr="00DA5B61">
        <w:rPr>
          <w:rFonts w:ascii="Arial" w:hAnsi="Arial" w:cs="Arial"/>
          <w:sz w:val="22"/>
          <w:szCs w:val="22"/>
          <w:lang w:val="en-US"/>
        </w:rPr>
        <w:t>they</w:t>
      </w:r>
      <w:r w:rsidRPr="00DA5B61">
        <w:rPr>
          <w:rFonts w:ascii="Arial" w:hAnsi="Arial" w:cs="Arial"/>
          <w:sz w:val="22"/>
          <w:szCs w:val="22"/>
          <w:lang w:val="en-US"/>
        </w:rPr>
        <w:t xml:space="preserve"> </w:t>
      </w:r>
      <w:r w:rsidR="00591270" w:rsidRPr="00DA5B61">
        <w:rPr>
          <w:rFonts w:ascii="Arial" w:hAnsi="Arial" w:cs="Arial"/>
          <w:sz w:val="22"/>
          <w:szCs w:val="22"/>
          <w:lang w:val="en-US"/>
        </w:rPr>
        <w:t>reflect</w:t>
      </w:r>
      <w:r w:rsidR="00775B8D" w:rsidRPr="00DA5B61">
        <w:rPr>
          <w:rFonts w:ascii="Arial" w:hAnsi="Arial" w:cs="Arial"/>
          <w:sz w:val="22"/>
          <w:szCs w:val="22"/>
          <w:lang w:val="en-US"/>
        </w:rPr>
        <w:t xml:space="preserve"> </w:t>
      </w:r>
      <w:r w:rsidR="003176AF" w:rsidRPr="00DA5B61">
        <w:rPr>
          <w:rFonts w:ascii="Arial" w:hAnsi="Arial" w:cs="Arial"/>
          <w:sz w:val="22"/>
          <w:szCs w:val="22"/>
          <w:lang w:val="en-US"/>
        </w:rPr>
        <w:t>indirect</w:t>
      </w:r>
      <w:r w:rsidR="00591270" w:rsidRPr="00DA5B61">
        <w:rPr>
          <w:rFonts w:ascii="Arial" w:hAnsi="Arial" w:cs="Arial"/>
          <w:sz w:val="22"/>
          <w:szCs w:val="22"/>
          <w:lang w:val="en-US"/>
        </w:rPr>
        <w:t xml:space="preserve"> effects of</w:t>
      </w:r>
      <w:r w:rsidR="00775B8D" w:rsidRPr="00DA5B61">
        <w:rPr>
          <w:rFonts w:ascii="Arial" w:hAnsi="Arial" w:cs="Arial"/>
          <w:sz w:val="22"/>
          <w:szCs w:val="22"/>
          <w:lang w:val="en-US"/>
        </w:rPr>
        <w:t xml:space="preserve"> </w:t>
      </w:r>
      <w:r w:rsidRPr="00DA5B61">
        <w:rPr>
          <w:rFonts w:ascii="Arial" w:hAnsi="Arial" w:cs="Arial"/>
          <w:sz w:val="22"/>
          <w:szCs w:val="22"/>
          <w:lang w:val="en-US"/>
        </w:rPr>
        <w:t xml:space="preserve">systemic </w:t>
      </w:r>
      <w:r w:rsidR="00591270" w:rsidRPr="00DA5B61">
        <w:rPr>
          <w:rFonts w:ascii="Arial" w:hAnsi="Arial" w:cs="Arial"/>
          <w:sz w:val="22"/>
          <w:szCs w:val="22"/>
          <w:lang w:val="en-US"/>
        </w:rPr>
        <w:t>h</w:t>
      </w:r>
      <w:r w:rsidRPr="00DA5B61">
        <w:rPr>
          <w:rFonts w:ascii="Arial" w:hAnsi="Arial" w:cs="Arial"/>
          <w:sz w:val="22"/>
          <w:szCs w:val="22"/>
          <w:lang w:val="en-US"/>
        </w:rPr>
        <w:t xml:space="preserve">ypothyroidism rather than direct </w:t>
      </w:r>
      <w:r w:rsidR="00775B8D" w:rsidRPr="00DA5B61">
        <w:rPr>
          <w:rFonts w:ascii="Arial" w:hAnsi="Arial" w:cs="Arial"/>
          <w:sz w:val="22"/>
          <w:szCs w:val="22"/>
          <w:lang w:val="en-US"/>
        </w:rPr>
        <w:t>actions</w:t>
      </w:r>
      <w:r w:rsidRPr="00DA5B61">
        <w:rPr>
          <w:rFonts w:ascii="Arial" w:hAnsi="Arial" w:cs="Arial"/>
          <w:sz w:val="22"/>
          <w:szCs w:val="22"/>
          <w:lang w:val="en-US"/>
        </w:rPr>
        <w:t xml:space="preserve"> of the hormones</w:t>
      </w:r>
      <w:r w:rsidR="00775B8D" w:rsidRPr="00DA5B61">
        <w:rPr>
          <w:rFonts w:ascii="Arial" w:hAnsi="Arial" w:cs="Arial"/>
          <w:sz w:val="22"/>
          <w:szCs w:val="22"/>
          <w:lang w:val="en-US"/>
        </w:rPr>
        <w:t xml:space="preserve"> on neural targets</w:t>
      </w:r>
      <w:r w:rsidR="0070724A" w:rsidRPr="00DA5B61">
        <w:rPr>
          <w:rFonts w:ascii="Arial" w:hAnsi="Arial" w:cs="Arial"/>
          <w:sz w:val="22"/>
          <w:szCs w:val="22"/>
          <w:lang w:val="en-US"/>
        </w:rPr>
        <w:t xml:space="preserve"> </w:t>
      </w:r>
      <w:r w:rsidR="00456DFD" w:rsidRPr="00DA5B61">
        <w:rPr>
          <w:rFonts w:ascii="Arial" w:hAnsi="Arial" w:cs="Arial"/>
          <w:sz w:val="22"/>
          <w:szCs w:val="22"/>
          <w:lang w:val="en-US"/>
        </w:rPr>
        <w:t>(72)</w:t>
      </w:r>
      <w:r w:rsidR="0066059A" w:rsidRPr="00DA5B61">
        <w:rPr>
          <w:rFonts w:ascii="Arial" w:hAnsi="Arial" w:cs="Arial"/>
          <w:sz w:val="22"/>
          <w:szCs w:val="22"/>
          <w:lang w:val="en-US"/>
        </w:rPr>
        <w:fldChar w:fldCharType="begin"/>
      </w:r>
      <w:r w:rsidR="0066059A" w:rsidRPr="00DA5B61">
        <w:rPr>
          <w:rFonts w:ascii="Arial" w:hAnsi="Arial" w:cs="Arial"/>
          <w:sz w:val="22"/>
          <w:szCs w:val="22"/>
          <w:lang w:val="en-US"/>
        </w:rPr>
        <w:instrText xml:space="preserve"> ADDIN EN.CITE &lt;EndNote&gt;&lt;Cite&gt;&lt;Author&gt;Morte&lt;/Author&gt;&lt;Year&gt;2021&lt;/Year&gt;&lt;RecNum&gt;882&lt;/RecNum&gt;&lt;DisplayText&gt;(66)&lt;/DisplayText&gt;&lt;record&gt;&lt;rec-number&gt;882&lt;/rec-number&gt;&lt;foreign-keys&gt;&lt;key app="EN" db-id="xdxetappzvzvp1e5z9u5s2ee02e9d5020eff" timestamp="1623940520"&gt;882&lt;/key&gt;&lt;/foreign-keys&gt;&lt;ref-type name="Journal Article"&gt;17&lt;/ref-type&gt;&lt;contributors&gt;&lt;authors&gt;&lt;author&gt;Morte, B.&lt;/author&gt;&lt;author&gt;Gil-Ibanez, P.&lt;/author&gt;&lt;author&gt;Heuer, H.&lt;/author&gt;&lt;author&gt;Bernal, J.&lt;/author&gt;&lt;/authors&gt;&lt;/contributors&gt;&lt;auth-address&gt;Instituto de Investigaciones Biomedicas, Consejo Superior de Investigaciones Cientificas, Universidad Autonoma de Madrid, Center for Biomedical Research on Rare Diseases (Ciberer U708), Madrid, Spain.&amp;#xD;Department of Endocrinology, Diabetes and Metabolism, University of Duisburg-Essen, Essen, Germany.&lt;/auth-address&gt;&lt;titles&gt;&lt;title&gt;Brain Gene Expression in Systemic Hypothyroidism and Mouse Models of MCT8 Deficiency: The Mct8-Oatp1c1-Dio2 Triad&lt;/title&gt;&lt;secondary-title&gt;Thyroid&lt;/secondary-title&gt;&lt;/titles&gt;&lt;periodical&gt;&lt;full-title&gt;Thyroid&lt;/full-title&gt;&lt;/periodical&gt;&lt;pages&gt;985-993&lt;/pages&gt;&lt;volume&gt;31&lt;/volume&gt;&lt;number&gt;6&lt;/number&gt;&lt;edition&gt;2020/12/15&lt;/edition&gt;&lt;keywords&gt;&lt;keyword&gt;*blood-brain barrier&lt;/keyword&gt;&lt;keyword&gt;*cerebral cortex&lt;/keyword&gt;&lt;keyword&gt;*deiodinases&lt;/keyword&gt;&lt;keyword&gt;*hypothyroidism&lt;/keyword&gt;&lt;keyword&gt;*striatum&lt;/keyword&gt;&lt;keyword&gt;*transporters&lt;/keyword&gt;&lt;/keywords&gt;&lt;dates&gt;&lt;year&gt;2021&lt;/year&gt;&lt;pub-dates&gt;&lt;date&gt;Jun&lt;/date&gt;&lt;/pub-dates&gt;&lt;/dates&gt;&lt;isbn&gt;1557-9077 (Electronic)&amp;#xD;1050-7256 (Linking)&lt;/isbn&gt;&lt;accession-num&gt;33307956&lt;/accession-num&gt;&lt;urls&gt;&lt;related-urls&gt;&lt;url&gt;https://www.ncbi.nlm.nih.gov/pubmed/33307956&lt;/url&gt;&lt;/related-urls&gt;&lt;/urls&gt;&lt;electronic-resource-num&gt;10.1089/thy.2020.0649&lt;/electronic-resource-num&gt;&lt;/record&gt;&lt;/Cite&gt;&lt;/EndNote&gt;</w:instrText>
      </w:r>
      <w:r w:rsidR="0066059A" w:rsidRPr="00DA5B61">
        <w:rPr>
          <w:rFonts w:ascii="Arial" w:hAnsi="Arial" w:cs="Arial"/>
          <w:sz w:val="22"/>
          <w:szCs w:val="22"/>
          <w:lang w:val="en-US"/>
        </w:rPr>
        <w:fldChar w:fldCharType="end"/>
      </w:r>
      <w:r w:rsidR="002E0225" w:rsidRPr="00DA5B61">
        <w:rPr>
          <w:rFonts w:ascii="Arial" w:hAnsi="Arial" w:cs="Arial"/>
          <w:sz w:val="22"/>
          <w:szCs w:val="22"/>
          <w:lang w:val="en-US"/>
        </w:rPr>
        <w:t>.</w:t>
      </w:r>
    </w:p>
    <w:p w14:paraId="4C7A8BCE" w14:textId="77777777" w:rsidR="002E0225" w:rsidRPr="00DA5B61" w:rsidRDefault="002E0225" w:rsidP="00DA5B61">
      <w:pPr>
        <w:spacing w:line="276" w:lineRule="auto"/>
        <w:rPr>
          <w:rFonts w:ascii="Arial" w:hAnsi="Arial" w:cs="Arial"/>
          <w:sz w:val="22"/>
          <w:szCs w:val="22"/>
          <w:lang w:val="en-US"/>
        </w:rPr>
      </w:pPr>
    </w:p>
    <w:p w14:paraId="305A0317" w14:textId="1AADFCEB" w:rsidR="00666C60" w:rsidRPr="00144724" w:rsidRDefault="008A48ED" w:rsidP="00DA5B61">
      <w:pPr>
        <w:spacing w:line="276" w:lineRule="auto"/>
        <w:rPr>
          <w:rFonts w:ascii="Arial" w:hAnsi="Arial" w:cs="Arial"/>
          <w:color w:val="EE0000"/>
          <w:sz w:val="22"/>
          <w:szCs w:val="22"/>
          <w:lang w:val="en-US"/>
        </w:rPr>
      </w:pPr>
      <w:r w:rsidRPr="00144724">
        <w:rPr>
          <w:rFonts w:ascii="Arial" w:hAnsi="Arial" w:cs="Arial"/>
          <w:color w:val="EE0000"/>
          <w:sz w:val="22"/>
          <w:szCs w:val="22"/>
          <w:lang w:val="en-US"/>
        </w:rPr>
        <w:t>M</w:t>
      </w:r>
      <w:r w:rsidR="00934C40" w:rsidRPr="00144724">
        <w:rPr>
          <w:rFonts w:ascii="Arial" w:hAnsi="Arial" w:cs="Arial"/>
          <w:color w:val="EE0000"/>
          <w:sz w:val="22"/>
          <w:szCs w:val="22"/>
          <w:lang w:val="en-US"/>
        </w:rPr>
        <w:t>ATERNA</w:t>
      </w:r>
      <w:r w:rsidR="00144724" w:rsidRPr="00144724">
        <w:rPr>
          <w:rFonts w:ascii="Arial" w:hAnsi="Arial" w:cs="Arial"/>
          <w:color w:val="EE0000"/>
          <w:sz w:val="22"/>
          <w:szCs w:val="22"/>
          <w:lang w:val="en-US"/>
        </w:rPr>
        <w:t xml:space="preserve">L AND FETAL THYROID HORMONES IN HUMANS </w:t>
      </w:r>
    </w:p>
    <w:p w14:paraId="113118C8" w14:textId="77777777" w:rsidR="00934C40" w:rsidRDefault="00934C40" w:rsidP="00DA5B61">
      <w:pPr>
        <w:spacing w:line="276" w:lineRule="auto"/>
        <w:rPr>
          <w:rFonts w:ascii="Arial" w:hAnsi="Arial" w:cs="Arial"/>
          <w:sz w:val="22"/>
          <w:szCs w:val="22"/>
          <w:lang w:val="en-US"/>
        </w:rPr>
      </w:pPr>
    </w:p>
    <w:p w14:paraId="083560CD" w14:textId="01195DAA" w:rsidR="00753D98" w:rsidRPr="00DA5B61" w:rsidRDefault="0080393F" w:rsidP="00DA5B61">
      <w:pPr>
        <w:spacing w:line="276" w:lineRule="auto"/>
        <w:rPr>
          <w:rFonts w:ascii="Arial" w:hAnsi="Arial" w:cs="Arial"/>
          <w:sz w:val="22"/>
          <w:szCs w:val="22"/>
          <w:lang w:val="en-US"/>
        </w:rPr>
      </w:pPr>
      <w:r w:rsidRPr="00DA5B61">
        <w:rPr>
          <w:rFonts w:ascii="Arial" w:hAnsi="Arial" w:cs="Arial"/>
          <w:sz w:val="22"/>
          <w:szCs w:val="22"/>
          <w:lang w:val="en-US"/>
        </w:rPr>
        <w:t xml:space="preserve">Early studies on </w:t>
      </w:r>
      <w:r w:rsidR="00C23465" w:rsidRPr="00DA5B61">
        <w:rPr>
          <w:rFonts w:ascii="Arial" w:hAnsi="Arial" w:cs="Arial"/>
          <w:sz w:val="22"/>
          <w:szCs w:val="22"/>
          <w:lang w:val="en-US"/>
        </w:rPr>
        <w:t xml:space="preserve">the </w:t>
      </w:r>
      <w:r w:rsidRPr="00DA5B61">
        <w:rPr>
          <w:rFonts w:ascii="Arial" w:hAnsi="Arial" w:cs="Arial"/>
          <w:sz w:val="22"/>
          <w:szCs w:val="22"/>
          <w:lang w:val="en-US"/>
        </w:rPr>
        <w:t xml:space="preserve">human fetal thyroid gland development showed </w:t>
      </w:r>
      <w:r w:rsidR="00C23465" w:rsidRPr="00DA5B61">
        <w:rPr>
          <w:rFonts w:ascii="Arial" w:hAnsi="Arial" w:cs="Arial"/>
          <w:sz w:val="22"/>
          <w:szCs w:val="22"/>
          <w:lang w:val="en-US"/>
        </w:rPr>
        <w:t xml:space="preserve">that </w:t>
      </w:r>
      <w:r w:rsidRPr="00DA5B61">
        <w:rPr>
          <w:rFonts w:ascii="Arial" w:hAnsi="Arial" w:cs="Arial"/>
          <w:sz w:val="22"/>
          <w:szCs w:val="22"/>
          <w:lang w:val="en-US"/>
        </w:rPr>
        <w:t xml:space="preserve">colloid formation, iodide concentration, and synthesis of thyroglobulin and T4 </w:t>
      </w:r>
      <w:r w:rsidR="00C23465" w:rsidRPr="00DA5B61">
        <w:rPr>
          <w:rFonts w:ascii="Arial" w:hAnsi="Arial" w:cs="Arial"/>
          <w:sz w:val="22"/>
          <w:szCs w:val="22"/>
          <w:lang w:val="en-US"/>
        </w:rPr>
        <w:t xml:space="preserve">could be demonstrated </w:t>
      </w:r>
      <w:r w:rsidRPr="00DA5B61">
        <w:rPr>
          <w:rFonts w:ascii="Arial" w:hAnsi="Arial" w:cs="Arial"/>
          <w:sz w:val="22"/>
          <w:szCs w:val="22"/>
          <w:lang w:val="en-US"/>
        </w:rPr>
        <w:t>b</w:t>
      </w:r>
      <w:r w:rsidR="006C280B" w:rsidRPr="00DA5B61">
        <w:rPr>
          <w:rFonts w:ascii="Arial" w:hAnsi="Arial" w:cs="Arial"/>
          <w:sz w:val="22"/>
          <w:szCs w:val="22"/>
          <w:lang w:val="en-US"/>
        </w:rPr>
        <w:t xml:space="preserve">y </w:t>
      </w:r>
      <w:r w:rsidR="00A85066" w:rsidRPr="00DA5B61">
        <w:rPr>
          <w:rFonts w:ascii="Arial" w:hAnsi="Arial" w:cs="Arial"/>
          <w:sz w:val="22"/>
          <w:szCs w:val="22"/>
          <w:lang w:val="en-US"/>
        </w:rPr>
        <w:t>gestation week (GW) 11</w:t>
      </w:r>
      <w:r w:rsidR="00456DFD" w:rsidRPr="00DA5B61">
        <w:rPr>
          <w:rFonts w:ascii="Arial" w:hAnsi="Arial" w:cs="Arial"/>
          <w:sz w:val="22"/>
          <w:szCs w:val="22"/>
          <w:lang w:val="en-US"/>
        </w:rPr>
        <w:t xml:space="preserve"> (73,74)</w:t>
      </w:r>
      <w:r w:rsidR="006C280B" w:rsidRPr="00DA5B61">
        <w:rPr>
          <w:rFonts w:ascii="Arial" w:hAnsi="Arial" w:cs="Arial"/>
          <w:sz w:val="22"/>
          <w:szCs w:val="22"/>
          <w:lang w:val="en-US"/>
        </w:rPr>
        <w:fldChar w:fldCharType="begin">
          <w:fldData xml:space="preserve">PEVuZE5vdGU+PENpdGU+PEF1dGhvcj5TaGVwYXJkPC9BdXRob3I+PFllYXI+MTk2NzwvWWVhcj48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</w:fldData>
        </w:fldChar>
      </w:r>
      <w:r w:rsidR="006C280B" w:rsidRPr="00DA5B61">
        <w:rPr>
          <w:rFonts w:ascii="Arial" w:hAnsi="Arial" w:cs="Arial"/>
          <w:sz w:val="22"/>
          <w:szCs w:val="22"/>
          <w:lang w:val="en-US"/>
        </w:rPr>
        <w:instrText xml:space="preserve"> ADDIN EN.CITE </w:instrText>
      </w:r>
      <w:r w:rsidR="006C280B" w:rsidRPr="00DA5B61">
        <w:rPr>
          <w:rFonts w:ascii="Arial" w:hAnsi="Arial" w:cs="Arial"/>
          <w:sz w:val="22"/>
          <w:szCs w:val="22"/>
          <w:lang w:val="en-US"/>
        </w:rPr>
        <w:fldChar w:fldCharType="begin">
          <w:fldData xml:space="preserve">PEVuZE5vdGU+PENpdGU+PEF1dGhvcj5TaGVwYXJkPC9BdXRob3I+PFllYXI+MTk2NzwvWWVhcj48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</w:fldData>
        </w:fldChar>
      </w:r>
      <w:r w:rsidR="006C280B" w:rsidRPr="00DA5B61">
        <w:rPr>
          <w:rFonts w:ascii="Arial" w:hAnsi="Arial" w:cs="Arial"/>
          <w:sz w:val="22"/>
          <w:szCs w:val="22"/>
          <w:lang w:val="en-US"/>
        </w:rPr>
        <w:instrText xml:space="preserve"> ADDIN EN.CITE.DATA </w:instrText>
      </w:r>
      <w:r w:rsidR="006C280B" w:rsidRPr="00DA5B61">
        <w:rPr>
          <w:rFonts w:ascii="Arial" w:hAnsi="Arial" w:cs="Arial"/>
          <w:sz w:val="22"/>
          <w:szCs w:val="22"/>
          <w:lang w:val="en-US"/>
        </w:rPr>
      </w:r>
      <w:r w:rsidR="006C280B" w:rsidRPr="00DA5B61">
        <w:rPr>
          <w:rFonts w:ascii="Arial" w:hAnsi="Arial" w:cs="Arial"/>
          <w:sz w:val="22"/>
          <w:szCs w:val="22"/>
          <w:lang w:val="en-US"/>
        </w:rPr>
        <w:fldChar w:fldCharType="end"/>
      </w:r>
      <w:r w:rsidR="006C280B" w:rsidRPr="00DA5B61">
        <w:rPr>
          <w:rFonts w:ascii="Arial" w:hAnsi="Arial" w:cs="Arial"/>
          <w:sz w:val="22"/>
          <w:szCs w:val="22"/>
          <w:lang w:val="en-US"/>
        </w:rPr>
      </w:r>
      <w:r w:rsidR="006C280B" w:rsidRPr="00DA5B61">
        <w:rPr>
          <w:rFonts w:ascii="Arial" w:hAnsi="Arial" w:cs="Arial"/>
          <w:sz w:val="22"/>
          <w:szCs w:val="22"/>
          <w:lang w:val="en-US"/>
        </w:rPr>
        <w:fldChar w:fldCharType="end"/>
      </w:r>
      <w:r w:rsidR="006C280B" w:rsidRPr="00DA5B61">
        <w:rPr>
          <w:rFonts w:ascii="Arial" w:hAnsi="Arial" w:cs="Arial"/>
          <w:sz w:val="22"/>
          <w:szCs w:val="22"/>
          <w:lang w:val="en-US"/>
        </w:rPr>
        <w:t xml:space="preserve">. </w:t>
      </w:r>
      <w:r w:rsidR="008F3D4B" w:rsidRPr="00DA5B61">
        <w:rPr>
          <w:rFonts w:ascii="Arial" w:hAnsi="Arial" w:cs="Arial"/>
          <w:sz w:val="22"/>
          <w:szCs w:val="22"/>
          <w:lang w:val="en-US"/>
        </w:rPr>
        <w:t>G</w:t>
      </w:r>
      <w:r w:rsidR="00C23465" w:rsidRPr="00DA5B61">
        <w:rPr>
          <w:rFonts w:ascii="Arial" w:hAnsi="Arial" w:cs="Arial"/>
          <w:sz w:val="22"/>
          <w:szCs w:val="22"/>
          <w:lang w:val="en-US"/>
        </w:rPr>
        <w:t>ene expression studies</w:t>
      </w:r>
      <w:r w:rsidRPr="00DA5B61">
        <w:rPr>
          <w:rFonts w:ascii="Arial" w:hAnsi="Arial" w:cs="Arial"/>
          <w:sz w:val="22"/>
          <w:szCs w:val="22"/>
          <w:lang w:val="en-US"/>
        </w:rPr>
        <w:t xml:space="preserve"> showed that t</w:t>
      </w:r>
      <w:r w:rsidR="006C280B" w:rsidRPr="00DA5B61">
        <w:rPr>
          <w:rFonts w:ascii="Arial" w:hAnsi="Arial" w:cs="Arial"/>
          <w:sz w:val="22"/>
          <w:szCs w:val="22"/>
          <w:lang w:val="en-US"/>
        </w:rPr>
        <w:t>he genes encoding thyroid transcription factors, thyroglobulin, thyroid peroxidase, and the TSH receptor</w:t>
      </w:r>
      <w:r w:rsidR="00A85066" w:rsidRPr="00DA5B61">
        <w:rPr>
          <w:rFonts w:ascii="Arial" w:hAnsi="Arial" w:cs="Arial"/>
          <w:sz w:val="22"/>
          <w:szCs w:val="22"/>
          <w:lang w:val="en-US"/>
        </w:rPr>
        <w:t xml:space="preserve"> are expressed already by GW</w:t>
      </w:r>
      <w:r w:rsidR="006C280B" w:rsidRPr="00DA5B61">
        <w:rPr>
          <w:rFonts w:ascii="Arial" w:hAnsi="Arial" w:cs="Arial"/>
          <w:sz w:val="22"/>
          <w:szCs w:val="22"/>
          <w:lang w:val="en-US"/>
        </w:rPr>
        <w:t xml:space="preserve">7, and </w:t>
      </w:r>
      <w:r w:rsidRPr="00DA5B61">
        <w:rPr>
          <w:rFonts w:ascii="Arial" w:hAnsi="Arial" w:cs="Arial"/>
          <w:sz w:val="22"/>
          <w:szCs w:val="22"/>
          <w:lang w:val="en-US"/>
        </w:rPr>
        <w:t xml:space="preserve">that </w:t>
      </w:r>
      <w:r w:rsidR="006C280B" w:rsidRPr="00DA5B61">
        <w:rPr>
          <w:rFonts w:ascii="Arial" w:hAnsi="Arial" w:cs="Arial"/>
          <w:sz w:val="22"/>
          <w:szCs w:val="22"/>
          <w:lang w:val="en-US"/>
        </w:rPr>
        <w:t xml:space="preserve">the sodium-iodide symporter is strongly upregulated by </w:t>
      </w:r>
      <w:r w:rsidR="00A85066" w:rsidRPr="00DA5B61">
        <w:rPr>
          <w:rFonts w:ascii="Arial" w:hAnsi="Arial" w:cs="Arial"/>
          <w:sz w:val="22"/>
          <w:szCs w:val="22"/>
          <w:lang w:val="en-US"/>
        </w:rPr>
        <w:t>GW</w:t>
      </w:r>
      <w:r w:rsidR="006C280B" w:rsidRPr="00DA5B61">
        <w:rPr>
          <w:rFonts w:ascii="Arial" w:hAnsi="Arial" w:cs="Arial"/>
          <w:sz w:val="22"/>
          <w:szCs w:val="22"/>
          <w:lang w:val="en-US"/>
        </w:rPr>
        <w:t>10</w:t>
      </w:r>
      <w:r w:rsidR="00456DFD" w:rsidRPr="00DA5B61">
        <w:rPr>
          <w:rFonts w:ascii="Arial" w:hAnsi="Arial" w:cs="Arial"/>
          <w:sz w:val="22"/>
          <w:szCs w:val="22"/>
          <w:lang w:val="en-US"/>
        </w:rPr>
        <w:t xml:space="preserve"> (75)</w:t>
      </w:r>
      <w:r w:rsidR="006C280B" w:rsidRPr="00DA5B61">
        <w:rPr>
          <w:rFonts w:ascii="Arial" w:hAnsi="Arial" w:cs="Arial"/>
          <w:sz w:val="22"/>
          <w:szCs w:val="22"/>
          <w:lang w:val="en-US"/>
        </w:rPr>
        <w:fldChar w:fldCharType="begin">
          <w:fldData xml:space="preserve">PEVuZE5vdGU+PENpdGU+PEF1dGhvcj5TemlubmFpPC9BdXRob3I+PFllYXI+MjAwNzwvWWVhcj48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</w:fldData>
        </w:fldChar>
      </w:r>
      <w:r w:rsidR="006C280B" w:rsidRPr="00DA5B61">
        <w:rPr>
          <w:rFonts w:ascii="Arial" w:hAnsi="Arial" w:cs="Arial"/>
          <w:sz w:val="22"/>
          <w:szCs w:val="22"/>
          <w:lang w:val="en-US"/>
        </w:rPr>
        <w:instrText xml:space="preserve"> ADDIN EN.CITE </w:instrText>
      </w:r>
      <w:r w:rsidR="006C280B" w:rsidRPr="00DA5B61">
        <w:rPr>
          <w:rFonts w:ascii="Arial" w:hAnsi="Arial" w:cs="Arial"/>
          <w:sz w:val="22"/>
          <w:szCs w:val="22"/>
          <w:lang w:val="en-US"/>
        </w:rPr>
        <w:fldChar w:fldCharType="begin">
          <w:fldData xml:space="preserve">PEVuZE5vdGU+PENpdGU+PEF1dGhvcj5TemlubmFpPC9BdXRob3I+PFllYXI+MjAwNzwvWWVhcj48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</w:fldData>
        </w:fldChar>
      </w:r>
      <w:r w:rsidR="006C280B" w:rsidRPr="00DA5B61">
        <w:rPr>
          <w:rFonts w:ascii="Arial" w:hAnsi="Arial" w:cs="Arial"/>
          <w:sz w:val="22"/>
          <w:szCs w:val="22"/>
          <w:lang w:val="en-US"/>
        </w:rPr>
        <w:instrText xml:space="preserve"> ADDIN EN.CITE.DATA </w:instrText>
      </w:r>
      <w:r w:rsidR="006C280B" w:rsidRPr="00DA5B61">
        <w:rPr>
          <w:rFonts w:ascii="Arial" w:hAnsi="Arial" w:cs="Arial"/>
          <w:sz w:val="22"/>
          <w:szCs w:val="22"/>
          <w:lang w:val="en-US"/>
        </w:rPr>
      </w:r>
      <w:r w:rsidR="006C280B" w:rsidRPr="00DA5B61">
        <w:rPr>
          <w:rFonts w:ascii="Arial" w:hAnsi="Arial" w:cs="Arial"/>
          <w:sz w:val="22"/>
          <w:szCs w:val="22"/>
          <w:lang w:val="en-US"/>
        </w:rPr>
        <w:fldChar w:fldCharType="end"/>
      </w:r>
      <w:r w:rsidR="006C280B" w:rsidRPr="00DA5B61">
        <w:rPr>
          <w:rFonts w:ascii="Arial" w:hAnsi="Arial" w:cs="Arial"/>
          <w:sz w:val="22"/>
          <w:szCs w:val="22"/>
          <w:lang w:val="en-US"/>
        </w:rPr>
      </w:r>
      <w:r w:rsidR="006C280B" w:rsidRPr="00DA5B61">
        <w:rPr>
          <w:rFonts w:ascii="Arial" w:hAnsi="Arial" w:cs="Arial"/>
          <w:sz w:val="22"/>
          <w:szCs w:val="22"/>
          <w:lang w:val="en-US"/>
        </w:rPr>
        <w:fldChar w:fldCharType="end"/>
      </w:r>
      <w:r w:rsidR="006C280B" w:rsidRPr="00DA5B61">
        <w:rPr>
          <w:rFonts w:ascii="Arial" w:hAnsi="Arial" w:cs="Arial"/>
          <w:sz w:val="22"/>
          <w:szCs w:val="22"/>
          <w:lang w:val="en-US"/>
        </w:rPr>
        <w:t xml:space="preserve">.  </w:t>
      </w:r>
      <w:r w:rsidR="00666C60" w:rsidRPr="00DA5B61">
        <w:rPr>
          <w:rFonts w:ascii="Arial" w:hAnsi="Arial" w:cs="Arial"/>
          <w:sz w:val="22"/>
          <w:szCs w:val="22"/>
          <w:lang w:val="en-US"/>
        </w:rPr>
        <w:t xml:space="preserve">From </w:t>
      </w:r>
      <w:r w:rsidR="00A85066" w:rsidRPr="00DA5B61">
        <w:rPr>
          <w:rFonts w:ascii="Arial" w:hAnsi="Arial" w:cs="Arial"/>
          <w:sz w:val="22"/>
          <w:szCs w:val="22"/>
          <w:lang w:val="en-US"/>
        </w:rPr>
        <w:t>GW11</w:t>
      </w:r>
      <w:r w:rsidR="00666C60" w:rsidRPr="00DA5B61">
        <w:rPr>
          <w:rFonts w:ascii="Arial" w:hAnsi="Arial" w:cs="Arial"/>
          <w:sz w:val="22"/>
          <w:szCs w:val="22"/>
          <w:lang w:val="en-US"/>
        </w:rPr>
        <w:t>, serum total and free T4 and T3 increase with time</w:t>
      </w:r>
      <w:r w:rsidR="00E900BB" w:rsidRPr="00DA5B61">
        <w:rPr>
          <w:rFonts w:ascii="Arial" w:hAnsi="Arial" w:cs="Arial"/>
          <w:sz w:val="22"/>
          <w:szCs w:val="22"/>
          <w:lang w:val="en-US"/>
        </w:rPr>
        <w:t xml:space="preserve"> (Fig 3)</w:t>
      </w:r>
      <w:r w:rsidR="00456DFD" w:rsidRPr="00DA5B61">
        <w:rPr>
          <w:rFonts w:ascii="Arial" w:hAnsi="Arial" w:cs="Arial"/>
          <w:sz w:val="22"/>
          <w:szCs w:val="22"/>
          <w:lang w:val="en-US"/>
        </w:rPr>
        <w:t xml:space="preserve"> (76,77)</w:t>
      </w:r>
      <w:r w:rsidR="0066059A" w:rsidRPr="00DA5B61">
        <w:rPr>
          <w:rFonts w:ascii="Arial" w:hAnsi="Arial" w:cs="Arial"/>
          <w:sz w:val="22"/>
          <w:szCs w:val="22"/>
          <w:lang w:val="en-US"/>
        </w:rPr>
        <w:fldChar w:fldCharType="begin">
          <w:fldData xml:space="preserve">PEVuZE5vdGU+PENpdGU+PEF1dGhvcj5HcmVlbmJlcmc8L0F1dGhvcj48WWVhcj4xOTcwPC9ZZWFy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</w:fldData>
        </w:fldChar>
      </w:r>
      <w:r w:rsidR="0066059A" w:rsidRPr="00DA5B61">
        <w:rPr>
          <w:rFonts w:ascii="Arial" w:hAnsi="Arial" w:cs="Arial"/>
          <w:sz w:val="22"/>
          <w:szCs w:val="22"/>
          <w:lang w:val="en-US"/>
        </w:rPr>
        <w:instrText xml:space="preserve"> ADDIN EN.CITE </w:instrText>
      </w:r>
      <w:r w:rsidR="0066059A" w:rsidRPr="00DA5B61">
        <w:rPr>
          <w:rFonts w:ascii="Arial" w:hAnsi="Arial" w:cs="Arial"/>
          <w:sz w:val="22"/>
          <w:szCs w:val="22"/>
          <w:lang w:val="en-US"/>
        </w:rPr>
        <w:fldChar w:fldCharType="begin">
          <w:fldData xml:space="preserve">PEVuZE5vdGU+PENpdGU+PEF1dGhvcj5HcmVlbmJlcmc8L0F1dGhvcj48WWVhcj4xOTcwPC9ZZWFy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</w:fldData>
        </w:fldChar>
      </w:r>
      <w:r w:rsidR="0066059A" w:rsidRPr="00DA5B61">
        <w:rPr>
          <w:rFonts w:ascii="Arial" w:hAnsi="Arial" w:cs="Arial"/>
          <w:sz w:val="22"/>
          <w:szCs w:val="22"/>
          <w:lang w:val="en-US"/>
        </w:rPr>
        <w:instrText xml:space="preserve"> ADDIN EN.CITE.DATA </w:instrText>
      </w:r>
      <w:r w:rsidR="0066059A" w:rsidRPr="00DA5B61">
        <w:rPr>
          <w:rFonts w:ascii="Arial" w:hAnsi="Arial" w:cs="Arial"/>
          <w:sz w:val="22"/>
          <w:szCs w:val="22"/>
          <w:lang w:val="en-US"/>
        </w:rPr>
      </w:r>
      <w:r w:rsidR="0066059A" w:rsidRPr="00DA5B61">
        <w:rPr>
          <w:rFonts w:ascii="Arial" w:hAnsi="Arial" w:cs="Arial"/>
          <w:sz w:val="22"/>
          <w:szCs w:val="22"/>
          <w:lang w:val="en-US"/>
        </w:rPr>
        <w:fldChar w:fldCharType="end"/>
      </w:r>
      <w:r w:rsidR="0066059A" w:rsidRPr="00DA5B61">
        <w:rPr>
          <w:rFonts w:ascii="Arial" w:hAnsi="Arial" w:cs="Arial"/>
          <w:sz w:val="22"/>
          <w:szCs w:val="22"/>
          <w:lang w:val="en-US"/>
        </w:rPr>
      </w:r>
      <w:r w:rsidR="0066059A" w:rsidRPr="00DA5B61">
        <w:rPr>
          <w:rFonts w:ascii="Arial" w:hAnsi="Arial" w:cs="Arial"/>
          <w:sz w:val="22"/>
          <w:szCs w:val="22"/>
          <w:lang w:val="en-US"/>
        </w:rPr>
        <w:fldChar w:fldCharType="end"/>
      </w:r>
      <w:r w:rsidR="00753D98" w:rsidRPr="00DA5B61">
        <w:rPr>
          <w:rFonts w:ascii="Arial" w:hAnsi="Arial" w:cs="Arial"/>
          <w:sz w:val="22"/>
          <w:szCs w:val="22"/>
          <w:lang w:val="en-US"/>
        </w:rPr>
        <w:t>. T</w:t>
      </w:r>
      <w:r w:rsidR="00666C60" w:rsidRPr="00DA5B61">
        <w:rPr>
          <w:rFonts w:ascii="Arial" w:hAnsi="Arial" w:cs="Arial"/>
          <w:sz w:val="22"/>
          <w:szCs w:val="22"/>
          <w:lang w:val="en-US"/>
        </w:rPr>
        <w:t xml:space="preserve">4 </w:t>
      </w:r>
      <w:r w:rsidR="00753D98" w:rsidRPr="00DA5B61">
        <w:rPr>
          <w:rFonts w:ascii="Arial" w:hAnsi="Arial" w:cs="Arial"/>
          <w:sz w:val="22"/>
          <w:szCs w:val="22"/>
          <w:lang w:val="en-US"/>
        </w:rPr>
        <w:t>increases duri</w:t>
      </w:r>
      <w:r w:rsidR="00715694" w:rsidRPr="00DA5B61">
        <w:rPr>
          <w:rFonts w:ascii="Arial" w:hAnsi="Arial" w:cs="Arial"/>
          <w:sz w:val="22"/>
          <w:szCs w:val="22"/>
          <w:lang w:val="en-US"/>
        </w:rPr>
        <w:t>n</w:t>
      </w:r>
      <w:r w:rsidR="00753D98" w:rsidRPr="00DA5B61">
        <w:rPr>
          <w:rFonts w:ascii="Arial" w:hAnsi="Arial" w:cs="Arial"/>
          <w:sz w:val="22"/>
          <w:szCs w:val="22"/>
          <w:lang w:val="en-US"/>
        </w:rPr>
        <w:t xml:space="preserve">g the second trimester reaching </w:t>
      </w:r>
      <w:r w:rsidR="00666C60" w:rsidRPr="00DA5B61">
        <w:rPr>
          <w:rFonts w:ascii="Arial" w:hAnsi="Arial" w:cs="Arial"/>
          <w:sz w:val="22"/>
          <w:szCs w:val="22"/>
          <w:lang w:val="en-US"/>
        </w:rPr>
        <w:t xml:space="preserve">maternal concentrations by </w:t>
      </w:r>
      <w:r w:rsidR="00A85066" w:rsidRPr="00DA5B61">
        <w:rPr>
          <w:rFonts w:ascii="Arial" w:hAnsi="Arial" w:cs="Arial"/>
          <w:sz w:val="22"/>
          <w:szCs w:val="22"/>
          <w:lang w:val="en-US"/>
        </w:rPr>
        <w:t>GW36</w:t>
      </w:r>
      <w:r w:rsidR="00456DFD" w:rsidRPr="00DA5B61">
        <w:rPr>
          <w:rFonts w:ascii="Arial" w:hAnsi="Arial" w:cs="Arial"/>
          <w:sz w:val="22"/>
          <w:szCs w:val="22"/>
          <w:lang w:val="en-US"/>
        </w:rPr>
        <w:t xml:space="preserve"> (78)</w:t>
      </w:r>
      <w:r w:rsidR="0066059A" w:rsidRPr="00DA5B61">
        <w:rPr>
          <w:rFonts w:ascii="Arial" w:hAnsi="Arial" w:cs="Arial"/>
          <w:sz w:val="22"/>
          <w:szCs w:val="22"/>
          <w:lang w:val="en-US"/>
        </w:rPr>
        <w:fldChar w:fldCharType="begin"/>
      </w:r>
      <w:r w:rsidR="0066059A" w:rsidRPr="00DA5B61">
        <w:rPr>
          <w:rFonts w:ascii="Arial" w:hAnsi="Arial" w:cs="Arial"/>
          <w:sz w:val="22"/>
          <w:szCs w:val="22"/>
          <w:lang w:val="en-US"/>
        </w:rPr>
        <w:instrText xml:space="preserve"> ADDIN EN.CITE &lt;EndNote&gt;&lt;Cite&gt;&lt;Author&gt;Thorpe-Beeston&lt;/Author&gt;&lt;Year&gt;1993&lt;/Year&gt;&lt;RecNum&gt;854&lt;/RecNum&gt;&lt;DisplayText&gt;(72)&lt;/DisplayText&gt;&lt;record&gt;&lt;rec-number&gt;854&lt;/rec-number&gt;&lt;foreign-keys&gt;&lt;key app="EN" db-id="xdxetappzvzvp1e5z9u5s2ee02e9d5020eff" timestamp="1622640946"&gt;854&lt;/key&gt;&lt;/foreign-keys&gt;&lt;ref-type name="Journal Article"&gt;17&lt;/ref-type&gt;&lt;contributors&gt;&lt;authors&gt;&lt;author&gt;Thorpe-Beeston, J. G.&lt;/author&gt;&lt;author&gt;Nicolaides, K. H.&lt;/author&gt;&lt;/authors&gt;&lt;/contributors&gt;&lt;auth-address&gt;Department of Obstetrics and Gynaecology, St. Mary&amp;apos;s Hospital, London, UK.&lt;/auth-address&gt;&lt;titles&gt;&lt;title&gt;Fetal thyroid function&lt;/title&gt;&lt;secondary-title&gt;Fetal Diagn Ther&lt;/secondary-title&gt;&lt;/titles&gt;&lt;periodical&gt;&lt;full-title&gt;Fetal Diagn Ther&lt;/full-title&gt;&lt;/periodical&gt;&lt;pages&gt;60-72&lt;/pages&gt;&lt;volume&gt;8&lt;/volume&gt;&lt;number&gt;1&lt;/number&gt;&lt;edition&gt;1993/01/01&lt;/edition&gt;&lt;keywords&gt;&lt;keyword&gt;Anemia/physiopathology&lt;/keyword&gt;&lt;keyword&gt;Chromosome Aberrations&lt;/keyword&gt;&lt;keyword&gt;Cordocentesis&lt;/keyword&gt;&lt;keyword&gt;Female&lt;/keyword&gt;&lt;keyword&gt;Fetal Blood/metabolism&lt;/keyword&gt;&lt;keyword&gt;Fetal Diseases/physiopathology&lt;/keyword&gt;&lt;keyword&gt;Fetal Growth Retardation/physiopathology&lt;/keyword&gt;&lt;keyword&gt;Fetus/drug effects/*physiology&lt;/keyword&gt;&lt;keyword&gt;Gestational Age&lt;/keyword&gt;&lt;keyword&gt;Humans&lt;/keyword&gt;&lt;keyword&gt;Maternal-Fetal Exchange&lt;/keyword&gt;&lt;keyword&gt;Pregnancy&lt;/keyword&gt;&lt;keyword&gt;Reference Values&lt;/keyword&gt;&lt;keyword&gt;Thyroid Gland/drug effects/*physiology&lt;/keyword&gt;&lt;keyword&gt;Thyroid Hormones/blood&lt;/keyword&gt;&lt;keyword&gt;Thyrotropin-Releasing Hormone/pharmacology&lt;/keyword&gt;&lt;/keywords&gt;&lt;dates&gt;&lt;year&gt;1993&lt;/year&gt;&lt;pub-dates&gt;&lt;date&gt;Jan-Feb&lt;/date&gt;&lt;/pub-dates&gt;&lt;/dates&gt;&lt;isbn&gt;1015-3837 (Print)&amp;#xD;1015-3837 (Linking)&lt;/isbn&gt;&lt;accession-num&gt;8452651&lt;/accession-num&gt;&lt;urls&gt;&lt;related-urls&gt;&lt;url&gt;https://www.ncbi.nlm.nih.gov/pubmed/8452651&lt;/url&gt;&lt;/related-urls&gt;&lt;/urls&gt;&lt;electronic-resource-num&gt;10.1159/000263749&lt;/electronic-resource-num&gt;&lt;/record&gt;&lt;/Cite&gt;&lt;/EndNote&gt;</w:instrText>
      </w:r>
      <w:r w:rsidR="0066059A" w:rsidRPr="00DA5B61">
        <w:rPr>
          <w:rFonts w:ascii="Arial" w:hAnsi="Arial" w:cs="Arial"/>
          <w:sz w:val="22"/>
          <w:szCs w:val="22"/>
          <w:lang w:val="en-US"/>
        </w:rPr>
        <w:fldChar w:fldCharType="end"/>
      </w:r>
      <w:r w:rsidR="00666C60" w:rsidRPr="00DA5B61">
        <w:rPr>
          <w:rFonts w:ascii="Arial" w:hAnsi="Arial" w:cs="Arial"/>
          <w:sz w:val="22"/>
          <w:szCs w:val="22"/>
          <w:lang w:val="en-US"/>
        </w:rPr>
        <w:t xml:space="preserve">. </w:t>
      </w:r>
      <w:r w:rsidR="00753D98" w:rsidRPr="00DA5B61">
        <w:rPr>
          <w:rFonts w:ascii="Arial" w:hAnsi="Arial" w:cs="Arial"/>
          <w:sz w:val="22"/>
          <w:szCs w:val="22"/>
          <w:lang w:val="en-US"/>
        </w:rPr>
        <w:t xml:space="preserve">T3 is </w:t>
      </w:r>
      <w:proofErr w:type="gramStart"/>
      <w:r w:rsidR="00BA4193" w:rsidRPr="00DA5B61">
        <w:rPr>
          <w:rFonts w:ascii="Arial" w:hAnsi="Arial" w:cs="Arial"/>
          <w:sz w:val="22"/>
          <w:szCs w:val="22"/>
          <w:lang w:val="en-US"/>
        </w:rPr>
        <w:t>very low</w:t>
      </w:r>
      <w:proofErr w:type="gramEnd"/>
      <w:r w:rsidR="00BA4193" w:rsidRPr="00DA5B61">
        <w:rPr>
          <w:rFonts w:ascii="Arial" w:hAnsi="Arial" w:cs="Arial"/>
          <w:sz w:val="22"/>
          <w:szCs w:val="22"/>
          <w:lang w:val="en-US"/>
        </w:rPr>
        <w:t xml:space="preserve"> during the second trimester and increases during the </w:t>
      </w:r>
      <w:r w:rsidR="00753D98" w:rsidRPr="00DA5B61">
        <w:rPr>
          <w:rFonts w:ascii="Arial" w:hAnsi="Arial" w:cs="Arial"/>
          <w:sz w:val="22"/>
          <w:szCs w:val="22"/>
          <w:lang w:val="en-US"/>
        </w:rPr>
        <w:t xml:space="preserve">third trimester. In contrast, T4 and T3 increase in the cerebral cortex during the second trimester. Not shown in the figure are data (79) showing that plasma T4 accumulates in the choroid plexus, but T3 remains undetectable, which means that circulating T3 contributes little, if any, to cortical T3. Thus, cortex T3 </w:t>
      </w:r>
      <w:proofErr w:type="gramStart"/>
      <w:r w:rsidR="00753D98" w:rsidRPr="00DA5B61">
        <w:rPr>
          <w:rFonts w:ascii="Arial" w:hAnsi="Arial" w:cs="Arial"/>
          <w:sz w:val="22"/>
          <w:szCs w:val="22"/>
          <w:lang w:val="en-US"/>
        </w:rPr>
        <w:t>is originated</w:t>
      </w:r>
      <w:proofErr w:type="gramEnd"/>
      <w:r w:rsidR="00753D98" w:rsidRPr="00DA5B61">
        <w:rPr>
          <w:rFonts w:ascii="Arial" w:hAnsi="Arial" w:cs="Arial"/>
          <w:sz w:val="22"/>
          <w:szCs w:val="22"/>
          <w:lang w:val="en-US"/>
        </w:rPr>
        <w:t xml:space="preserve"> by T4 </w:t>
      </w:r>
      <w:r w:rsidR="00C801CD" w:rsidRPr="00DA5B61">
        <w:rPr>
          <w:rFonts w:ascii="Arial" w:hAnsi="Arial" w:cs="Arial"/>
          <w:sz w:val="22"/>
          <w:szCs w:val="22"/>
          <w:lang w:val="en-US"/>
        </w:rPr>
        <w:t>deiodination</w:t>
      </w:r>
      <w:r w:rsidR="00753D98" w:rsidRPr="00DA5B61">
        <w:rPr>
          <w:rFonts w:ascii="Arial" w:hAnsi="Arial" w:cs="Arial"/>
          <w:sz w:val="22"/>
          <w:szCs w:val="22"/>
          <w:lang w:val="en-US"/>
        </w:rPr>
        <w:t xml:space="preserve"> by DIO2, </w:t>
      </w:r>
      <w:r w:rsidR="00346433" w:rsidRPr="00DA5B61">
        <w:rPr>
          <w:rFonts w:ascii="Arial" w:hAnsi="Arial" w:cs="Arial"/>
          <w:sz w:val="22"/>
          <w:szCs w:val="22"/>
          <w:lang w:val="en-US"/>
        </w:rPr>
        <w:t>expressed in the cortex from GW7 (80).</w:t>
      </w:r>
      <w:r w:rsidR="00753D98" w:rsidRPr="00DA5B61">
        <w:rPr>
          <w:rFonts w:ascii="Arial" w:hAnsi="Arial" w:cs="Arial"/>
          <w:sz w:val="22"/>
          <w:szCs w:val="22"/>
          <w:lang w:val="en-US"/>
        </w:rPr>
        <w:t xml:space="preserve"> </w:t>
      </w:r>
    </w:p>
    <w:p w14:paraId="02CF4AFA" w14:textId="77777777" w:rsidR="00753D98" w:rsidRPr="00DA5B61" w:rsidRDefault="00753D98" w:rsidP="00DA5B61">
      <w:pPr>
        <w:spacing w:line="276" w:lineRule="auto"/>
        <w:rPr>
          <w:rFonts w:ascii="Arial" w:hAnsi="Arial" w:cs="Arial"/>
          <w:sz w:val="22"/>
          <w:szCs w:val="22"/>
          <w:lang w:val="en-US"/>
        </w:rPr>
      </w:pPr>
    </w:p>
    <w:p w14:paraId="657C1CA1" w14:textId="5CD5D698" w:rsidR="00666C60" w:rsidRPr="00DA5B61" w:rsidRDefault="00A85066" w:rsidP="00DA5B61">
      <w:pPr>
        <w:spacing w:line="276" w:lineRule="auto"/>
        <w:rPr>
          <w:rFonts w:ascii="Arial" w:hAnsi="Arial" w:cs="Arial"/>
          <w:sz w:val="22"/>
          <w:szCs w:val="22"/>
          <w:lang w:val="en-US"/>
        </w:rPr>
      </w:pPr>
      <w:r w:rsidRPr="00DA5B61">
        <w:rPr>
          <w:rFonts w:ascii="Arial" w:hAnsi="Arial" w:cs="Arial"/>
          <w:sz w:val="22"/>
          <w:szCs w:val="22"/>
          <w:lang w:val="en-US"/>
        </w:rPr>
        <w:t>I</w:t>
      </w:r>
      <w:r w:rsidR="00666C60" w:rsidRPr="00DA5B61">
        <w:rPr>
          <w:rFonts w:ascii="Arial" w:hAnsi="Arial" w:cs="Arial"/>
          <w:sz w:val="22"/>
          <w:szCs w:val="22"/>
          <w:lang w:val="en-US"/>
        </w:rPr>
        <w:t>t is uncertain to what extent the maternal hormones contribute to the fetal hormone pool</w:t>
      </w:r>
      <w:r w:rsidR="00591270" w:rsidRPr="00DA5B61">
        <w:rPr>
          <w:rFonts w:ascii="Arial" w:hAnsi="Arial" w:cs="Arial"/>
          <w:sz w:val="22"/>
          <w:szCs w:val="22"/>
          <w:lang w:val="en-US"/>
        </w:rPr>
        <w:t xml:space="preserve"> </w:t>
      </w:r>
      <w:r w:rsidR="003D1069" w:rsidRPr="00DA5B61">
        <w:rPr>
          <w:rFonts w:ascii="Arial" w:hAnsi="Arial" w:cs="Arial"/>
          <w:sz w:val="22"/>
          <w:szCs w:val="22"/>
          <w:lang w:val="en-US"/>
        </w:rPr>
        <w:t>in the presence of a normally active fetal thyroid gland</w:t>
      </w:r>
      <w:r w:rsidR="00225BBC" w:rsidRPr="00DA5B61">
        <w:rPr>
          <w:rFonts w:ascii="Arial" w:hAnsi="Arial" w:cs="Arial"/>
          <w:sz w:val="22"/>
          <w:szCs w:val="22"/>
          <w:lang w:val="en-US"/>
        </w:rPr>
        <w:t xml:space="preserve">. </w:t>
      </w:r>
      <w:r w:rsidR="007420A3" w:rsidRPr="00DA5B61">
        <w:rPr>
          <w:rFonts w:ascii="Arial" w:hAnsi="Arial" w:cs="Arial"/>
          <w:sz w:val="22"/>
          <w:szCs w:val="22"/>
          <w:lang w:val="en-US"/>
        </w:rPr>
        <w:t>Supporting the contribution of maternal hormones</w:t>
      </w:r>
      <w:r w:rsidR="00FE0BE0" w:rsidRPr="00DA5B61">
        <w:rPr>
          <w:rFonts w:ascii="Arial" w:hAnsi="Arial" w:cs="Arial"/>
          <w:sz w:val="22"/>
          <w:szCs w:val="22"/>
          <w:lang w:val="en-US"/>
        </w:rPr>
        <w:t xml:space="preserve"> in a situation of normality</w:t>
      </w:r>
      <w:r w:rsidR="007420A3" w:rsidRPr="00DA5B61">
        <w:rPr>
          <w:rFonts w:ascii="Arial" w:hAnsi="Arial" w:cs="Arial"/>
          <w:sz w:val="22"/>
          <w:szCs w:val="22"/>
          <w:lang w:val="en-US"/>
        </w:rPr>
        <w:t>, its interruption might explain the relative hypothyroxinemia of premature babies</w:t>
      </w:r>
      <w:r w:rsidR="00456DFD" w:rsidRPr="00DA5B61">
        <w:rPr>
          <w:rFonts w:ascii="Arial" w:hAnsi="Arial" w:cs="Arial"/>
          <w:sz w:val="22"/>
          <w:szCs w:val="22"/>
          <w:lang w:val="en-US"/>
        </w:rPr>
        <w:t xml:space="preserve"> (81)</w:t>
      </w:r>
      <w:r w:rsidR="0066059A" w:rsidRPr="00DA5B61">
        <w:rPr>
          <w:rFonts w:ascii="Arial" w:hAnsi="Arial" w:cs="Arial"/>
          <w:sz w:val="22"/>
          <w:szCs w:val="22"/>
          <w:lang w:val="en-US"/>
        </w:rPr>
        <w:fldChar w:fldCharType="begin"/>
      </w:r>
      <w:r w:rsidR="0066059A" w:rsidRPr="00DA5B61">
        <w:rPr>
          <w:rFonts w:ascii="Arial" w:hAnsi="Arial" w:cs="Arial"/>
          <w:sz w:val="22"/>
          <w:szCs w:val="22"/>
          <w:lang w:val="en-US"/>
        </w:rPr>
        <w:instrText xml:space="preserve"> ADDIN EN.CITE &lt;EndNote&gt;&lt;Cite&gt;&lt;Author&gt;Morreale de Escobar&lt;/Author&gt;&lt;Year&gt;1998&lt;/Year&gt;&lt;RecNum&gt;41&lt;/RecNum&gt;&lt;DisplayText&gt;(73)&lt;/DisplayText&gt;&lt;record&gt;&lt;rec-number&gt;41&lt;/rec-number&gt;&lt;foreign-keys&gt;&lt;key app="EN" db-id="xdxetappzvzvp1e5z9u5s2ee02e9d5020eff" timestamp="0"&gt;41&lt;/key&gt;&lt;/foreign-keys&gt;&lt;ref-type name="Journal Article"&gt;17&lt;/ref-type&gt;&lt;contributors&gt;&lt;authors&gt;&lt;author&gt;Morreale de Escobar, G.&lt;/author&gt;&lt;author&gt;Ares, S.&lt;/author&gt;&lt;/authors&gt;&lt;/contributors&gt;&lt;titles&gt;&lt;title&gt;The hypothyroxinemia of prematurity&lt;/title&gt;&lt;secondary-title&gt;J. Clin. Endocrinol. Metabol.&lt;/secondary-title&gt;&lt;/titles&gt;&lt;pages&gt;713-715&lt;/pages&gt;&lt;volume&gt;83&lt;/volume&gt;&lt;dates&gt;&lt;year&gt;1998&lt;/year&gt;&lt;/dates&gt;&lt;urls&gt;&lt;/urls&gt;&lt;/record&gt;&lt;/Cite&gt;&lt;/EndNote&gt;</w:instrText>
      </w:r>
      <w:r w:rsidR="0066059A" w:rsidRPr="00DA5B61">
        <w:rPr>
          <w:rFonts w:ascii="Arial" w:hAnsi="Arial" w:cs="Arial"/>
          <w:sz w:val="22"/>
          <w:szCs w:val="22"/>
          <w:lang w:val="en-US"/>
        </w:rPr>
        <w:fldChar w:fldCharType="end"/>
      </w:r>
      <w:r w:rsidR="007420A3" w:rsidRPr="00DA5B61">
        <w:rPr>
          <w:rFonts w:ascii="Arial" w:hAnsi="Arial" w:cs="Arial"/>
          <w:sz w:val="22"/>
          <w:szCs w:val="22"/>
          <w:lang w:val="en-US"/>
        </w:rPr>
        <w:t xml:space="preserve">. </w:t>
      </w:r>
      <w:r w:rsidRPr="00DA5B61">
        <w:rPr>
          <w:rFonts w:ascii="Arial" w:hAnsi="Arial" w:cs="Arial"/>
          <w:sz w:val="22"/>
          <w:szCs w:val="22"/>
          <w:lang w:val="en-US"/>
        </w:rPr>
        <w:t xml:space="preserve">From GW5-6 T4 is present in the coelomic fluid </w:t>
      </w:r>
      <w:r w:rsidR="00666C60" w:rsidRPr="00DA5B61">
        <w:rPr>
          <w:rFonts w:ascii="Arial" w:hAnsi="Arial" w:cs="Arial"/>
          <w:sz w:val="22"/>
          <w:szCs w:val="22"/>
          <w:lang w:val="en-US"/>
        </w:rPr>
        <w:t>in low amounts</w:t>
      </w:r>
      <w:r w:rsidR="008F3D4B" w:rsidRPr="00DA5B61">
        <w:rPr>
          <w:rFonts w:ascii="Arial" w:hAnsi="Arial" w:cs="Arial"/>
          <w:sz w:val="22"/>
          <w:szCs w:val="22"/>
          <w:lang w:val="en-US"/>
        </w:rPr>
        <w:t xml:space="preserve">, but </w:t>
      </w:r>
      <w:r w:rsidRPr="00DA5B61">
        <w:rPr>
          <w:rFonts w:ascii="Arial" w:hAnsi="Arial" w:cs="Arial"/>
          <w:sz w:val="22"/>
          <w:szCs w:val="22"/>
          <w:lang w:val="en-US"/>
        </w:rPr>
        <w:t>in a</w:t>
      </w:r>
      <w:r w:rsidR="008F3D4B" w:rsidRPr="00DA5B61">
        <w:rPr>
          <w:rFonts w:ascii="Arial" w:hAnsi="Arial" w:cs="Arial"/>
          <w:sz w:val="22"/>
          <w:szCs w:val="22"/>
          <w:lang w:val="en-US"/>
        </w:rPr>
        <w:t xml:space="preserve"> high proportion as free hormone</w:t>
      </w:r>
      <w:r w:rsidRPr="00DA5B61">
        <w:rPr>
          <w:rFonts w:ascii="Arial" w:hAnsi="Arial" w:cs="Arial"/>
          <w:sz w:val="22"/>
          <w:szCs w:val="22"/>
          <w:lang w:val="en-US"/>
        </w:rPr>
        <w:t>. T</w:t>
      </w:r>
      <w:r w:rsidR="0072102C" w:rsidRPr="00DA5B61">
        <w:rPr>
          <w:rFonts w:ascii="Arial" w:hAnsi="Arial" w:cs="Arial"/>
          <w:sz w:val="22"/>
          <w:szCs w:val="22"/>
          <w:lang w:val="en-US"/>
        </w:rPr>
        <w:t xml:space="preserve">he amniotic fluid contains T4 and T3 from </w:t>
      </w:r>
      <w:r w:rsidRPr="00DA5B61">
        <w:rPr>
          <w:rFonts w:ascii="Arial" w:hAnsi="Arial" w:cs="Arial"/>
          <w:sz w:val="22"/>
          <w:szCs w:val="22"/>
          <w:lang w:val="en-US"/>
        </w:rPr>
        <w:t>GW10-12</w:t>
      </w:r>
      <w:r w:rsidR="00456DFD" w:rsidRPr="00DA5B61">
        <w:rPr>
          <w:rFonts w:ascii="Arial" w:hAnsi="Arial" w:cs="Arial"/>
          <w:sz w:val="22"/>
          <w:szCs w:val="22"/>
          <w:lang w:val="en-US"/>
        </w:rPr>
        <w:t xml:space="preserve"> (82,83)</w:t>
      </w:r>
      <w:r w:rsidR="0066059A" w:rsidRPr="00DA5B61">
        <w:rPr>
          <w:rFonts w:ascii="Arial" w:hAnsi="Arial" w:cs="Arial"/>
          <w:sz w:val="22"/>
          <w:szCs w:val="22"/>
          <w:lang w:val="en-US"/>
        </w:rPr>
        <w:fldChar w:fldCharType="begin">
          <w:fldData xml:space="preserve">PEVuZE5vdGU+PENpdGU+PEF1dGhvcj5Db250ZW1wcsOpPC9BdXRob3I+PFllYXI+MTk5MzwvWWVh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</w:fldData>
        </w:fldChar>
      </w:r>
      <w:r w:rsidR="0066059A" w:rsidRPr="00DA5B61">
        <w:rPr>
          <w:rFonts w:ascii="Arial" w:hAnsi="Arial" w:cs="Arial"/>
          <w:sz w:val="22"/>
          <w:szCs w:val="22"/>
          <w:lang w:val="en-US"/>
        </w:rPr>
        <w:instrText xml:space="preserve"> ADDIN EN.CITE </w:instrText>
      </w:r>
      <w:r w:rsidR="0066059A" w:rsidRPr="00DA5B61">
        <w:rPr>
          <w:rFonts w:ascii="Arial" w:hAnsi="Arial" w:cs="Arial"/>
          <w:sz w:val="22"/>
          <w:szCs w:val="22"/>
          <w:lang w:val="en-US"/>
        </w:rPr>
        <w:fldChar w:fldCharType="begin">
          <w:fldData xml:space="preserve">PEVuZE5vdGU+PENpdGU+PEF1dGhvcj5Db250ZW1wcsOpPC9BdXRob3I+PFllYXI+MTk5MzwvWWVh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</w:fldData>
        </w:fldChar>
      </w:r>
      <w:r w:rsidR="0066059A" w:rsidRPr="00DA5B61">
        <w:rPr>
          <w:rFonts w:ascii="Arial" w:hAnsi="Arial" w:cs="Arial"/>
          <w:sz w:val="22"/>
          <w:szCs w:val="22"/>
          <w:lang w:val="en-US"/>
        </w:rPr>
        <w:instrText xml:space="preserve"> ADDIN EN.CITE.DATA </w:instrText>
      </w:r>
      <w:r w:rsidR="0066059A" w:rsidRPr="00DA5B61">
        <w:rPr>
          <w:rFonts w:ascii="Arial" w:hAnsi="Arial" w:cs="Arial"/>
          <w:sz w:val="22"/>
          <w:szCs w:val="22"/>
          <w:lang w:val="en-US"/>
        </w:rPr>
      </w:r>
      <w:r w:rsidR="0066059A" w:rsidRPr="00DA5B61">
        <w:rPr>
          <w:rFonts w:ascii="Arial" w:hAnsi="Arial" w:cs="Arial"/>
          <w:sz w:val="22"/>
          <w:szCs w:val="22"/>
          <w:lang w:val="en-US"/>
        </w:rPr>
        <w:fldChar w:fldCharType="end"/>
      </w:r>
      <w:r w:rsidR="0066059A" w:rsidRPr="00DA5B61">
        <w:rPr>
          <w:rFonts w:ascii="Arial" w:hAnsi="Arial" w:cs="Arial"/>
          <w:sz w:val="22"/>
          <w:szCs w:val="22"/>
          <w:lang w:val="en-US"/>
        </w:rPr>
      </w:r>
      <w:r w:rsidR="0066059A" w:rsidRPr="00DA5B61">
        <w:rPr>
          <w:rFonts w:ascii="Arial" w:hAnsi="Arial" w:cs="Arial"/>
          <w:sz w:val="22"/>
          <w:szCs w:val="22"/>
          <w:lang w:val="en-US"/>
        </w:rPr>
        <w:fldChar w:fldCharType="end"/>
      </w:r>
      <w:r w:rsidR="00DC2EB1" w:rsidRPr="00DA5B61">
        <w:rPr>
          <w:rFonts w:ascii="Arial" w:hAnsi="Arial" w:cs="Arial"/>
          <w:sz w:val="22"/>
          <w:szCs w:val="22"/>
          <w:lang w:val="en-US"/>
        </w:rPr>
        <w:t xml:space="preserve">. </w:t>
      </w:r>
    </w:p>
    <w:p w14:paraId="65633517" w14:textId="77777777" w:rsidR="00666C60" w:rsidRPr="00DA5B61" w:rsidRDefault="005347D8" w:rsidP="00DA5B61">
      <w:pPr>
        <w:spacing w:line="276" w:lineRule="auto"/>
        <w:rPr>
          <w:rFonts w:ascii="Arial" w:hAnsi="Arial" w:cs="Arial"/>
          <w:sz w:val="22"/>
          <w:szCs w:val="22"/>
          <w:lang w:val="en-US"/>
        </w:rPr>
      </w:pPr>
      <w:r w:rsidRPr="00DA5B61">
        <w:rPr>
          <w:rFonts w:ascii="Arial" w:hAnsi="Arial" w:cs="Arial"/>
          <w:noProof/>
          <w:sz w:val="22"/>
          <w:szCs w:val="22"/>
          <w:lang w:val="en-US"/>
        </w:rPr>
        <w:lastRenderedPageBreak/>
        <w:drawing>
          <wp:inline distT="0" distB="0" distL="0" distR="0" wp14:anchorId="1A8D6DEC" wp14:editId="3EBEB6E0">
            <wp:extent cx="5372100" cy="400050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4000500"/>
                    </a:xfrm>
                    <a:prstGeom prst="rect">
                      <a:avLst/>
                    </a:prstGeom>
                    <a:noFill/>
                    <a:ln>
                      <a:noFill/>
                    </a:ln>
                  </pic:spPr>
                </pic:pic>
              </a:graphicData>
            </a:graphic>
          </wp:inline>
        </w:drawing>
      </w:r>
    </w:p>
    <w:p w14:paraId="29F893B7" w14:textId="5AAC3512" w:rsidR="004C07DE" w:rsidRPr="00144724" w:rsidRDefault="00825FD1" w:rsidP="00DA5B61">
      <w:pPr>
        <w:spacing w:line="276" w:lineRule="auto"/>
        <w:rPr>
          <w:rFonts w:ascii="Arial" w:hAnsi="Arial" w:cs="Arial"/>
          <w:b/>
          <w:bCs/>
          <w:sz w:val="22"/>
          <w:szCs w:val="22"/>
          <w:lang w:val="en-US"/>
        </w:rPr>
      </w:pPr>
      <w:r w:rsidRPr="00144724">
        <w:rPr>
          <w:rFonts w:ascii="Arial" w:hAnsi="Arial" w:cs="Arial"/>
          <w:b/>
          <w:bCs/>
          <w:sz w:val="22"/>
          <w:szCs w:val="22"/>
          <w:lang w:val="en-US"/>
        </w:rPr>
        <w:t xml:space="preserve">Fig. </w:t>
      </w:r>
      <w:r w:rsidR="004C07DE" w:rsidRPr="00144724">
        <w:rPr>
          <w:rFonts w:ascii="Arial" w:hAnsi="Arial" w:cs="Arial"/>
          <w:b/>
          <w:bCs/>
          <w:sz w:val="22"/>
          <w:szCs w:val="22"/>
          <w:lang w:val="en-US"/>
        </w:rPr>
        <w:t xml:space="preserve">3. Developmental events in the human fetal cortex and changes of thyroid hormone concentrations and nuclear </w:t>
      </w:r>
      <w:r w:rsidR="00A12BD6" w:rsidRPr="00144724">
        <w:rPr>
          <w:rFonts w:ascii="Arial" w:hAnsi="Arial" w:cs="Arial"/>
          <w:b/>
          <w:bCs/>
          <w:sz w:val="22"/>
          <w:szCs w:val="22"/>
          <w:lang w:val="en-US"/>
        </w:rPr>
        <w:t>receptors</w:t>
      </w:r>
      <w:r w:rsidR="004C07DE" w:rsidRPr="00144724">
        <w:rPr>
          <w:rFonts w:ascii="Arial" w:hAnsi="Arial" w:cs="Arial"/>
          <w:b/>
          <w:bCs/>
          <w:sz w:val="22"/>
          <w:szCs w:val="22"/>
          <w:lang w:val="en-US"/>
        </w:rPr>
        <w:t>. The lower part of the figure shows the approximate timing of developmental events, the formation of the neural tube; the start of neurogenesis on GW5-</w:t>
      </w:r>
      <w:r w:rsidR="0013798B" w:rsidRPr="00144724">
        <w:rPr>
          <w:rFonts w:ascii="Arial" w:hAnsi="Arial" w:cs="Arial"/>
          <w:b/>
          <w:bCs/>
          <w:sz w:val="22"/>
          <w:szCs w:val="22"/>
          <w:lang w:val="en-US"/>
        </w:rPr>
        <w:t>6</w:t>
      </w:r>
      <w:r w:rsidR="004C07DE" w:rsidRPr="00144724">
        <w:rPr>
          <w:rFonts w:ascii="Arial" w:hAnsi="Arial" w:cs="Arial"/>
          <w:b/>
          <w:bCs/>
          <w:sz w:val="22"/>
          <w:szCs w:val="22"/>
          <w:lang w:val="en-US"/>
        </w:rPr>
        <w:t xml:space="preserve">; the formation of the preplate, </w:t>
      </w:r>
      <w:r w:rsidR="0013798B" w:rsidRPr="00144724">
        <w:rPr>
          <w:rFonts w:ascii="Arial" w:hAnsi="Arial" w:cs="Arial"/>
          <w:b/>
          <w:bCs/>
          <w:sz w:val="22"/>
          <w:szCs w:val="22"/>
          <w:lang w:val="en-US"/>
        </w:rPr>
        <w:t>with</w:t>
      </w:r>
      <w:r w:rsidR="004C07DE" w:rsidRPr="00144724">
        <w:rPr>
          <w:rFonts w:ascii="Arial" w:hAnsi="Arial" w:cs="Arial"/>
          <w:b/>
          <w:bCs/>
          <w:sz w:val="22"/>
          <w:szCs w:val="22"/>
          <w:lang w:val="en-US"/>
        </w:rPr>
        <w:t xml:space="preserve"> the first neurons, the Cajal-Retzius cells in the marginal zone, and the subplate cells; the preplate split, when the first projection neurons migrate and start filling the space between the Cajal-Retzius and the subplate cells, leading to the formation of the </w:t>
      </w:r>
      <w:r w:rsidR="0013798B" w:rsidRPr="00144724">
        <w:rPr>
          <w:rFonts w:ascii="Arial" w:hAnsi="Arial" w:cs="Arial"/>
          <w:b/>
          <w:bCs/>
          <w:sz w:val="22"/>
          <w:szCs w:val="22"/>
          <w:lang w:val="en-US"/>
        </w:rPr>
        <w:t xml:space="preserve">subplate and the </w:t>
      </w:r>
      <w:r w:rsidR="004C07DE" w:rsidRPr="00144724">
        <w:rPr>
          <w:rFonts w:ascii="Arial" w:hAnsi="Arial" w:cs="Arial"/>
          <w:b/>
          <w:bCs/>
          <w:sz w:val="22"/>
          <w:szCs w:val="22"/>
          <w:lang w:val="en-US"/>
        </w:rPr>
        <w:t xml:space="preserve">cortical plate; the appearance of the blood-brain barrier (BBB), neuronal </w:t>
      </w:r>
      <w:r w:rsidR="003B3C00" w:rsidRPr="00144724">
        <w:rPr>
          <w:rFonts w:ascii="Arial" w:hAnsi="Arial" w:cs="Arial"/>
          <w:b/>
          <w:bCs/>
          <w:sz w:val="22"/>
          <w:szCs w:val="22"/>
          <w:lang w:val="en-US"/>
        </w:rPr>
        <w:t xml:space="preserve">inside-out </w:t>
      </w:r>
      <w:r w:rsidR="004C07DE" w:rsidRPr="00144724">
        <w:rPr>
          <w:rFonts w:ascii="Arial" w:hAnsi="Arial" w:cs="Arial"/>
          <w:b/>
          <w:bCs/>
          <w:sz w:val="22"/>
          <w:szCs w:val="22"/>
          <w:lang w:val="en-US"/>
        </w:rPr>
        <w:t>migration</w:t>
      </w:r>
      <w:r w:rsidR="003B3C00" w:rsidRPr="00144724">
        <w:rPr>
          <w:rFonts w:ascii="Arial" w:hAnsi="Arial" w:cs="Arial"/>
          <w:b/>
          <w:bCs/>
          <w:sz w:val="22"/>
          <w:szCs w:val="22"/>
          <w:lang w:val="en-US"/>
        </w:rPr>
        <w:t xml:space="preserve"> leading to the six-layered (6L) cortex</w:t>
      </w:r>
      <w:r w:rsidR="004C07DE" w:rsidRPr="00144724">
        <w:rPr>
          <w:rFonts w:ascii="Arial" w:hAnsi="Arial" w:cs="Arial"/>
          <w:b/>
          <w:bCs/>
          <w:sz w:val="22"/>
          <w:szCs w:val="22"/>
          <w:lang w:val="en-US"/>
        </w:rPr>
        <w:t xml:space="preserve">, and gliogenesis with the appearance of astroglial cells and oligodendrocytes. The vertical gray band marks the onset of thyroid gland function. Data on </w:t>
      </w:r>
      <w:r w:rsidR="003B3C00" w:rsidRPr="00144724">
        <w:rPr>
          <w:rFonts w:ascii="Arial" w:hAnsi="Arial" w:cs="Arial"/>
          <w:b/>
          <w:bCs/>
          <w:sz w:val="22"/>
          <w:szCs w:val="22"/>
          <w:lang w:val="en-US"/>
        </w:rPr>
        <w:t xml:space="preserve">serum </w:t>
      </w:r>
      <w:r w:rsidR="004C07DE" w:rsidRPr="00144724">
        <w:rPr>
          <w:rFonts w:ascii="Arial" w:hAnsi="Arial" w:cs="Arial"/>
          <w:b/>
          <w:bCs/>
          <w:sz w:val="22"/>
          <w:szCs w:val="22"/>
          <w:lang w:val="en-US"/>
        </w:rPr>
        <w:t>thyroid hormone concentrations are from</w:t>
      </w:r>
      <w:r w:rsidR="00456DFD" w:rsidRPr="00144724">
        <w:rPr>
          <w:rFonts w:ascii="Arial" w:hAnsi="Arial" w:cs="Arial"/>
          <w:b/>
          <w:bCs/>
          <w:sz w:val="22"/>
          <w:szCs w:val="22"/>
          <w:lang w:val="en-US"/>
        </w:rPr>
        <w:t xml:space="preserve"> (77)</w:t>
      </w:r>
      <w:r w:rsidR="0066059A" w:rsidRPr="00144724">
        <w:rPr>
          <w:rFonts w:ascii="Arial" w:hAnsi="Arial" w:cs="Arial"/>
          <w:b/>
          <w:bCs/>
          <w:sz w:val="22"/>
          <w:szCs w:val="22"/>
          <w:lang w:val="en-US"/>
        </w:rPr>
        <w:fldChar w:fldCharType="begin"/>
      </w:r>
      <w:r w:rsidR="0066059A" w:rsidRPr="00144724">
        <w:rPr>
          <w:rFonts w:ascii="Arial" w:hAnsi="Arial" w:cs="Arial"/>
          <w:b/>
          <w:bCs/>
          <w:sz w:val="22"/>
          <w:szCs w:val="22"/>
          <w:lang w:val="en-US"/>
        </w:rPr>
        <w:instrText xml:space="preserve"> ADDIN EN.CITE &lt;EndNote&gt;&lt;Cite&gt;&lt;Author&gt;Thorpe-Beeston&lt;/Author&gt;&lt;Year&gt;1991&lt;/Year&gt;&lt;RecNum&gt;47&lt;/RecNum&gt;&lt;DisplayText&gt;(71)&lt;/DisplayText&gt;&lt;record&gt;&lt;rec-number&gt;47&lt;/rec-number&gt;&lt;foreign-keys&gt;&lt;key app="EN" db-id="xdxetappzvzvp1e5z9u5s2ee02e9d5020eff" timestamp="0"&gt;47&lt;/key&gt;&lt;/foreign-keys&gt;&lt;ref-type name="Journal Article"&gt;17&lt;/ref-type&gt;&lt;contributors&gt;&lt;authors&gt;&lt;author&gt;Thorpe-Beeston, J.G.&lt;/author&gt;&lt;author&gt;Nicolaides, K.H.&lt;/author&gt;&lt;author&gt;Felton, C.V.&lt;/author&gt;&lt;author&gt;Butler, J.&lt;/author&gt;&lt;author&gt;McGregor, A.M.&lt;/author&gt;&lt;/authors&gt;&lt;/contributors&gt;&lt;titles&gt;&lt;title&gt;Maturation of the secretion of thyroid hormone and thyroid stimulating hormone in the fetus.&lt;/title&gt;&lt;secondary-title&gt;N. Eng. J. Med.&lt;/secondary-title&gt;&lt;/titles&gt;&lt;pages&gt;532-536&lt;/pages&gt;&lt;volume&gt;324&lt;/volume&gt;&lt;dates&gt;&lt;year&gt;1991&lt;/year&gt;&lt;/dates&gt;&lt;urls&gt;&lt;/urls&gt;&lt;/record&gt;&lt;/Cite&gt;&lt;/EndNote&gt;</w:instrText>
      </w:r>
      <w:r w:rsidR="0066059A" w:rsidRPr="00144724">
        <w:rPr>
          <w:rFonts w:ascii="Arial" w:hAnsi="Arial" w:cs="Arial"/>
          <w:b/>
          <w:bCs/>
          <w:sz w:val="22"/>
          <w:szCs w:val="22"/>
          <w:lang w:val="en-US"/>
        </w:rPr>
        <w:fldChar w:fldCharType="end"/>
      </w:r>
      <w:r w:rsidR="004C07DE" w:rsidRPr="00144724">
        <w:rPr>
          <w:rFonts w:ascii="Arial" w:hAnsi="Arial" w:cs="Arial"/>
          <w:b/>
          <w:bCs/>
          <w:sz w:val="22"/>
          <w:szCs w:val="22"/>
          <w:lang w:val="en-US"/>
        </w:rPr>
        <w:t>. Data on</w:t>
      </w:r>
      <w:r w:rsidR="00AD782B" w:rsidRPr="00144724">
        <w:rPr>
          <w:rFonts w:ascii="Arial" w:hAnsi="Arial" w:cs="Arial"/>
          <w:b/>
          <w:bCs/>
          <w:sz w:val="22"/>
          <w:szCs w:val="22"/>
          <w:lang w:val="en-US"/>
        </w:rPr>
        <w:t xml:space="preserve"> cortex </w:t>
      </w:r>
      <w:r w:rsidR="004C07DE" w:rsidRPr="00144724">
        <w:rPr>
          <w:rFonts w:ascii="Arial" w:hAnsi="Arial" w:cs="Arial"/>
          <w:b/>
          <w:bCs/>
          <w:sz w:val="22"/>
          <w:szCs w:val="22"/>
          <w:lang w:val="en-US"/>
        </w:rPr>
        <w:t>thyroid hormone concentrations are from</w:t>
      </w:r>
      <w:r w:rsidR="00456DFD" w:rsidRPr="00144724">
        <w:rPr>
          <w:rFonts w:ascii="Arial" w:hAnsi="Arial" w:cs="Arial"/>
          <w:b/>
          <w:bCs/>
          <w:sz w:val="22"/>
          <w:szCs w:val="22"/>
          <w:lang w:val="en-US"/>
        </w:rPr>
        <w:t xml:space="preserve"> (79)</w:t>
      </w:r>
      <w:r w:rsidR="0066059A" w:rsidRPr="00144724">
        <w:rPr>
          <w:rFonts w:ascii="Arial" w:hAnsi="Arial" w:cs="Arial"/>
          <w:b/>
          <w:bCs/>
          <w:sz w:val="22"/>
          <w:szCs w:val="22"/>
          <w:lang w:val="en-US"/>
        </w:rPr>
        <w:fldChar w:fldCharType="begin">
          <w:fldData xml:space="preserve">PEVuZE5vdGU+PENpdGU+PEF1dGhvcj5LZXN0ZXI8L0F1dGhvcj48WWVhcj4yMDA0PC9ZZWFyPjxS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</w:fldData>
        </w:fldChar>
      </w:r>
      <w:r w:rsidR="0066059A" w:rsidRPr="00144724">
        <w:rPr>
          <w:rFonts w:ascii="Arial" w:hAnsi="Arial" w:cs="Arial"/>
          <w:b/>
          <w:bCs/>
          <w:sz w:val="22"/>
          <w:szCs w:val="22"/>
          <w:lang w:val="en-US"/>
        </w:rPr>
        <w:instrText xml:space="preserve"> ADDIN EN.CITE </w:instrText>
      </w:r>
      <w:r w:rsidR="0066059A" w:rsidRPr="00144724">
        <w:rPr>
          <w:rFonts w:ascii="Arial" w:hAnsi="Arial" w:cs="Arial"/>
          <w:b/>
          <w:bCs/>
          <w:sz w:val="22"/>
          <w:szCs w:val="22"/>
          <w:lang w:val="en-US"/>
        </w:rPr>
        <w:fldChar w:fldCharType="begin">
          <w:fldData xml:space="preserve">PEVuZE5vdGU+PENpdGU+PEF1dGhvcj5LZXN0ZXI8L0F1dGhvcj48WWVhcj4yMDA0PC9ZZWFyPjxS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</w:fldData>
        </w:fldChar>
      </w:r>
      <w:r w:rsidR="0066059A" w:rsidRPr="00144724">
        <w:rPr>
          <w:rFonts w:ascii="Arial" w:hAnsi="Arial" w:cs="Arial"/>
          <w:b/>
          <w:bCs/>
          <w:sz w:val="22"/>
          <w:szCs w:val="22"/>
          <w:lang w:val="en-US"/>
        </w:rPr>
        <w:instrText xml:space="preserve"> ADDIN EN.CITE.DATA </w:instrText>
      </w:r>
      <w:r w:rsidR="0066059A" w:rsidRPr="00144724">
        <w:rPr>
          <w:rFonts w:ascii="Arial" w:hAnsi="Arial" w:cs="Arial"/>
          <w:b/>
          <w:bCs/>
          <w:sz w:val="22"/>
          <w:szCs w:val="22"/>
          <w:lang w:val="en-US"/>
        </w:rPr>
      </w:r>
      <w:r w:rsidR="0066059A" w:rsidRPr="00144724">
        <w:rPr>
          <w:rFonts w:ascii="Arial" w:hAnsi="Arial" w:cs="Arial"/>
          <w:b/>
          <w:bCs/>
          <w:sz w:val="22"/>
          <w:szCs w:val="22"/>
          <w:lang w:val="en-US"/>
        </w:rPr>
        <w:fldChar w:fldCharType="end"/>
      </w:r>
      <w:r w:rsidR="0066059A" w:rsidRPr="00144724">
        <w:rPr>
          <w:rFonts w:ascii="Arial" w:hAnsi="Arial" w:cs="Arial"/>
          <w:b/>
          <w:bCs/>
          <w:sz w:val="22"/>
          <w:szCs w:val="22"/>
          <w:lang w:val="en-US"/>
        </w:rPr>
      </w:r>
      <w:r w:rsidR="0066059A" w:rsidRPr="00144724">
        <w:rPr>
          <w:rFonts w:ascii="Arial" w:hAnsi="Arial" w:cs="Arial"/>
          <w:b/>
          <w:bCs/>
          <w:sz w:val="22"/>
          <w:szCs w:val="22"/>
          <w:lang w:val="en-US"/>
        </w:rPr>
        <w:fldChar w:fldCharType="end"/>
      </w:r>
      <w:r w:rsidR="004C07DE" w:rsidRPr="00144724">
        <w:rPr>
          <w:rFonts w:ascii="Arial" w:hAnsi="Arial" w:cs="Arial"/>
          <w:b/>
          <w:bCs/>
          <w:sz w:val="22"/>
          <w:szCs w:val="22"/>
          <w:lang w:val="en-US"/>
        </w:rPr>
        <w:t>. Data on T3 nuclear receptor are from</w:t>
      </w:r>
      <w:r w:rsidR="00456DFD" w:rsidRPr="00144724">
        <w:rPr>
          <w:rFonts w:ascii="Arial" w:hAnsi="Arial" w:cs="Arial"/>
          <w:b/>
          <w:bCs/>
          <w:sz w:val="22"/>
          <w:szCs w:val="22"/>
          <w:lang w:val="en-US"/>
        </w:rPr>
        <w:t xml:space="preserve"> (84)</w:t>
      </w:r>
      <w:r w:rsidR="0066059A" w:rsidRPr="00144724">
        <w:rPr>
          <w:rFonts w:ascii="Arial" w:hAnsi="Arial" w:cs="Arial"/>
          <w:b/>
          <w:bCs/>
          <w:sz w:val="22"/>
          <w:szCs w:val="22"/>
          <w:lang w:val="en-US"/>
        </w:rPr>
        <w:fldChar w:fldCharType="begin"/>
      </w:r>
      <w:r w:rsidR="0066059A" w:rsidRPr="00144724">
        <w:rPr>
          <w:rFonts w:ascii="Arial" w:hAnsi="Arial" w:cs="Arial"/>
          <w:b/>
          <w:bCs/>
          <w:sz w:val="22"/>
          <w:szCs w:val="22"/>
          <w:lang w:val="en-US"/>
        </w:rPr>
        <w:instrText xml:space="preserve"> ADDIN EN.CITE &lt;EndNote&gt;&lt;Cite&gt;&lt;Author&gt;Bernal&lt;/Author&gt;&lt;Year&gt;1984&lt;/Year&gt;&lt;RecNum&gt;77&lt;/RecNum&gt;&lt;DisplayText&gt;(77)&lt;/DisplayText&gt;&lt;record&gt;&lt;rec-number&gt;77&lt;/rec-number&gt;&lt;foreign-keys&gt;&lt;key app="EN" db-id="xdxetappzvzvp1e5z9u5s2ee02e9d5020eff" timestamp="0"&gt;77&lt;/key&gt;&lt;/foreign-keys&gt;&lt;ref-type name="Journal Article"&gt;17&lt;/ref-type&gt;&lt;contributors&gt;&lt;authors&gt;&lt;author&gt;Bernal, J.&lt;/author&gt;&lt;author&gt;Pekonen, F,&lt;/author&gt;&lt;/authors&gt;&lt;/contributors&gt;&lt;titles&gt;&lt;title&gt;Ontogenesis of the nuclear 3,5,3&amp;apos;-triiodothyronine receptor in the human fetal brain&lt;/title&gt;&lt;secondary-title&gt;Endocrinology&lt;/secondary-title&gt;&lt;/titles&gt;&lt;periodical&gt;&lt;full-title&gt;Endocrinology&lt;/full-title&gt;&lt;/periodical&gt;&lt;pages&gt;677-679&lt;/pages&gt;&lt;volume&gt;114&lt;/volume&gt;&lt;dates&gt;&lt;year&gt;1984&lt;/year&gt;&lt;/dates&gt;&lt;urls&gt;&lt;/urls&gt;&lt;/record&gt;&lt;/Cite&gt;&lt;/EndNote&gt;</w:instrText>
      </w:r>
      <w:r w:rsidR="0066059A" w:rsidRPr="00144724">
        <w:rPr>
          <w:rFonts w:ascii="Arial" w:hAnsi="Arial" w:cs="Arial"/>
          <w:b/>
          <w:bCs/>
          <w:sz w:val="22"/>
          <w:szCs w:val="22"/>
          <w:lang w:val="en-US"/>
        </w:rPr>
        <w:fldChar w:fldCharType="end"/>
      </w:r>
      <w:r w:rsidR="004C07DE" w:rsidRPr="00144724">
        <w:rPr>
          <w:rFonts w:ascii="Arial" w:hAnsi="Arial" w:cs="Arial"/>
          <w:b/>
          <w:bCs/>
          <w:sz w:val="22"/>
          <w:szCs w:val="22"/>
          <w:lang w:val="en-US"/>
        </w:rPr>
        <w:t>.</w:t>
      </w:r>
    </w:p>
    <w:p w14:paraId="40479D96" w14:textId="77777777" w:rsidR="006B56E8" w:rsidRPr="00DA5B61" w:rsidRDefault="006B56E8" w:rsidP="00DA5B61">
      <w:pPr>
        <w:tabs>
          <w:tab w:val="left" w:pos="860"/>
        </w:tabs>
        <w:spacing w:line="276" w:lineRule="auto"/>
        <w:rPr>
          <w:rFonts w:ascii="Arial" w:hAnsi="Arial" w:cs="Arial"/>
          <w:sz w:val="22"/>
          <w:szCs w:val="22"/>
          <w:lang w:val="en-US"/>
        </w:rPr>
      </w:pPr>
    </w:p>
    <w:p w14:paraId="16754F9F" w14:textId="6C8E35F8" w:rsidR="00666C60" w:rsidRPr="00DA5B61" w:rsidRDefault="00666C60" w:rsidP="00DA5B61">
      <w:pPr>
        <w:tabs>
          <w:tab w:val="left" w:pos="860"/>
        </w:tabs>
        <w:spacing w:line="276" w:lineRule="auto"/>
        <w:rPr>
          <w:rFonts w:ascii="Arial" w:hAnsi="Arial" w:cs="Arial"/>
          <w:sz w:val="22"/>
          <w:szCs w:val="22"/>
          <w:lang w:val="en-US"/>
        </w:rPr>
      </w:pPr>
      <w:r w:rsidRPr="00DA5B61">
        <w:rPr>
          <w:rFonts w:ascii="Arial" w:hAnsi="Arial" w:cs="Arial"/>
          <w:sz w:val="22"/>
          <w:szCs w:val="22"/>
          <w:lang w:val="en-US"/>
        </w:rPr>
        <w:t xml:space="preserve">The recognition of </w:t>
      </w:r>
      <w:r w:rsidR="00196628" w:rsidRPr="00DA5B61">
        <w:rPr>
          <w:rFonts w:ascii="Arial" w:hAnsi="Arial" w:cs="Arial"/>
          <w:sz w:val="22"/>
          <w:szCs w:val="22"/>
          <w:lang w:val="en-US"/>
        </w:rPr>
        <w:t xml:space="preserve">the </w:t>
      </w:r>
      <w:r w:rsidRPr="00DA5B61">
        <w:rPr>
          <w:rFonts w:ascii="Arial" w:hAnsi="Arial" w:cs="Arial"/>
          <w:sz w:val="22"/>
          <w:szCs w:val="22"/>
          <w:lang w:val="en-US"/>
        </w:rPr>
        <w:t>transp</w:t>
      </w:r>
      <w:r w:rsidR="00196628" w:rsidRPr="00DA5B61">
        <w:rPr>
          <w:rFonts w:ascii="Arial" w:hAnsi="Arial" w:cs="Arial"/>
          <w:sz w:val="22"/>
          <w:szCs w:val="22"/>
          <w:lang w:val="en-US"/>
        </w:rPr>
        <w:t>l</w:t>
      </w:r>
      <w:r w:rsidRPr="00DA5B61">
        <w:rPr>
          <w:rFonts w:ascii="Arial" w:hAnsi="Arial" w:cs="Arial"/>
          <w:sz w:val="22"/>
          <w:szCs w:val="22"/>
          <w:lang w:val="en-US"/>
        </w:rPr>
        <w:t>acental passage of thyroid hormones raised the question o</w:t>
      </w:r>
      <w:r w:rsidR="00196628" w:rsidRPr="00DA5B61">
        <w:rPr>
          <w:rFonts w:ascii="Arial" w:hAnsi="Arial" w:cs="Arial"/>
          <w:sz w:val="22"/>
          <w:szCs w:val="22"/>
          <w:lang w:val="en-US"/>
        </w:rPr>
        <w:t>f</w:t>
      </w:r>
      <w:r w:rsidRPr="00DA5B61">
        <w:rPr>
          <w:rFonts w:ascii="Arial" w:hAnsi="Arial" w:cs="Arial"/>
          <w:sz w:val="22"/>
          <w:szCs w:val="22"/>
          <w:lang w:val="en-US"/>
        </w:rPr>
        <w:t xml:space="preserve"> the role of maternal T4 on fetal brain development</w:t>
      </w:r>
      <w:r w:rsidR="00456DFD" w:rsidRPr="00DA5B61">
        <w:rPr>
          <w:rFonts w:ascii="Arial" w:hAnsi="Arial" w:cs="Arial"/>
          <w:sz w:val="22"/>
          <w:szCs w:val="22"/>
          <w:lang w:val="en-US"/>
        </w:rPr>
        <w:t xml:space="preserve"> (85)</w:t>
      </w:r>
      <w:r w:rsidR="0066059A" w:rsidRPr="00DA5B61">
        <w:rPr>
          <w:rFonts w:ascii="Arial" w:hAnsi="Arial" w:cs="Arial"/>
          <w:sz w:val="22"/>
          <w:szCs w:val="22"/>
          <w:lang w:val="en-US"/>
        </w:rPr>
        <w:fldChar w:fldCharType="begin"/>
      </w:r>
      <w:r w:rsidR="0066059A" w:rsidRPr="00DA5B61">
        <w:rPr>
          <w:rFonts w:ascii="Arial" w:hAnsi="Arial" w:cs="Arial"/>
          <w:sz w:val="22"/>
          <w:szCs w:val="22"/>
          <w:lang w:val="en-US"/>
        </w:rPr>
        <w:instrText xml:space="preserve"> ADDIN EN.CITE &lt;EndNote&gt;&lt;Cite&gt;&lt;Author&gt;Morreale de Escobar&lt;/Author&gt;&lt;Year&gt;2000&lt;/Year&gt;&lt;RecNum&gt;484&lt;/RecNum&gt;&lt;DisplayText&gt;(78)&lt;/DisplayText&gt;&lt;record&gt;&lt;rec-number&gt;484&lt;/rec-number&gt;&lt;foreign-keys&gt;&lt;key app="EN" db-id="xdxetappzvzvp1e5z9u5s2ee02e9d5020eff" timestamp="0"&gt;484&lt;/key&gt;&lt;/foreign-keys&gt;&lt;ref-type name="Journal Article"&gt;17&lt;/ref-type&gt;&lt;contributors&gt;&lt;authors&gt;&lt;author&gt;Morreale de Escobar, G.&lt;/author&gt;&lt;author&gt;Obregón, M.J.&lt;/author&gt;&lt;author&gt;Escobar del Rey, F.&lt;/author&gt;&lt;/authors&gt;&lt;/contributors&gt;&lt;titles&gt;&lt;title&gt;Is neuropsychological development related to maternal hypothyroidism, or to maternal hypothyroxinemia?&lt;/title&gt;&lt;secondary-title&gt;J. Clin. Endocrinol. Metabol.&lt;/secondary-title&gt;&lt;/titles&gt;&lt;pages&gt;3975-3987&lt;/pages&gt;&lt;volume&gt;85&lt;/volume&gt;&lt;number&gt;11&lt;/number&gt;&lt;dates&gt;&lt;year&gt;2000&lt;/year&gt;&lt;/dates&gt;&lt;urls&gt;&lt;/urls&gt;&lt;/record&gt;&lt;/Cite&gt;&lt;/EndNote&gt;</w:instrText>
      </w:r>
      <w:r w:rsidR="0066059A" w:rsidRPr="00DA5B61">
        <w:rPr>
          <w:rFonts w:ascii="Arial" w:hAnsi="Arial" w:cs="Arial"/>
          <w:sz w:val="22"/>
          <w:szCs w:val="22"/>
          <w:lang w:val="en-US"/>
        </w:rPr>
        <w:fldChar w:fldCharType="end"/>
      </w:r>
      <w:r w:rsidRPr="00DA5B61">
        <w:rPr>
          <w:rFonts w:ascii="Arial" w:hAnsi="Arial" w:cs="Arial"/>
          <w:sz w:val="22"/>
          <w:szCs w:val="22"/>
          <w:lang w:val="en-US"/>
        </w:rPr>
        <w:t xml:space="preserve">. The implication is that maternal T4 exerts actions on the fetal brain before onset of </w:t>
      </w:r>
      <w:r w:rsidR="00196628" w:rsidRPr="00DA5B61">
        <w:rPr>
          <w:rFonts w:ascii="Arial" w:hAnsi="Arial" w:cs="Arial"/>
          <w:sz w:val="22"/>
          <w:szCs w:val="22"/>
          <w:lang w:val="en-US"/>
        </w:rPr>
        <w:t xml:space="preserve">the </w:t>
      </w:r>
      <w:r w:rsidRPr="00DA5B61">
        <w:rPr>
          <w:rFonts w:ascii="Arial" w:hAnsi="Arial" w:cs="Arial"/>
          <w:sz w:val="22"/>
          <w:szCs w:val="22"/>
          <w:lang w:val="en-US"/>
        </w:rPr>
        <w:t>fetal thyroid gland, and even complements the fetal hormones after midgestation</w:t>
      </w:r>
      <w:r w:rsidR="00456DFD" w:rsidRPr="00DA5B61">
        <w:rPr>
          <w:rFonts w:ascii="Arial" w:hAnsi="Arial" w:cs="Arial"/>
          <w:sz w:val="22"/>
          <w:szCs w:val="22"/>
          <w:lang w:val="en-US"/>
        </w:rPr>
        <w:t xml:space="preserve"> (86)</w:t>
      </w:r>
      <w:r w:rsidR="0066059A" w:rsidRPr="00DA5B61">
        <w:rPr>
          <w:rFonts w:ascii="Arial" w:hAnsi="Arial" w:cs="Arial"/>
          <w:sz w:val="22"/>
          <w:szCs w:val="22"/>
          <w:lang w:val="en-US"/>
        </w:rPr>
        <w:fldChar w:fldCharType="begin"/>
      </w:r>
      <w:r w:rsidR="0066059A" w:rsidRPr="00DA5B61">
        <w:rPr>
          <w:rFonts w:ascii="Arial" w:hAnsi="Arial" w:cs="Arial"/>
          <w:sz w:val="22"/>
          <w:szCs w:val="22"/>
          <w:lang w:val="en-US"/>
        </w:rPr>
        <w:instrText xml:space="preserve"> ADDIN EN.CITE &lt;EndNote&gt;&lt;Cite&gt;&lt;Author&gt;de Escobar&lt;/Author&gt;&lt;Year&gt;2004&lt;/Year&gt;&lt;RecNum&gt;867&lt;/RecNum&gt;&lt;DisplayText&gt;(79)&lt;/DisplayText&gt;&lt;record&gt;&lt;rec-number&gt;867&lt;/rec-number&gt;&lt;foreign-keys&gt;&lt;key app="EN" db-id="xdxetappzvzvp1e5z9u5s2ee02e9d5020eff" timestamp="1623271017"&gt;867&lt;/key&gt;&lt;/foreign-keys&gt;&lt;ref-type name="Journal Article"&gt;17&lt;/ref-type&gt;&lt;contributors&gt;&lt;authors&gt;&lt;author&gt;de Escobar, G. M.&lt;/author&gt;&lt;author&gt;Obregon, M. J.&lt;/author&gt;&lt;author&gt;del Rey, F. E.&lt;/author&gt;&lt;/authors&gt;&lt;/contributors&gt;&lt;auth-address&gt;Instituto de Investigaciones Biomedicas Alberto Sols, Consejo Superior de Investigaciones Cientificas (CSIC) y Universidad Autonoma de Madrid (UAM), Arturo Duperier, 4, 28029-Madrid, Spain. gmorrreale@iib.uam.es&lt;/auth-address&gt;&lt;titles&gt;&lt;title&gt;Maternal thyroid hormones early in pregnancy and fetal brain development&lt;/title&gt;&lt;secondary-title&gt;Best Pract Res Clin Endocrinol Metab&lt;/secondary-title&gt;&lt;/titles&gt;&lt;periodical&gt;&lt;full-title&gt;Best Pract Res Clin Endocrinol Metab&lt;/full-title&gt;&lt;/periodical&gt;&lt;pages&gt;225-48&lt;/pages&gt;&lt;volume&gt;18&lt;/volume&gt;&lt;number&gt;2&lt;/number&gt;&lt;edition&gt;2004/05/26&lt;/edition&gt;&lt;keywords&gt;&lt;keyword&gt;Animals&lt;/keyword&gt;&lt;keyword&gt;Brain/*embryology&lt;/keyword&gt;&lt;keyword&gt;Female&lt;/keyword&gt;&lt;keyword&gt;Humans&lt;/keyword&gt;&lt;keyword&gt;Learning Disabilities/*physiopathology&lt;/keyword&gt;&lt;keyword&gt;Pregnancy&lt;/keyword&gt;&lt;keyword&gt;Pregnancy Trimester, First&lt;/keyword&gt;&lt;keyword&gt;Thyroid Hormones/*physiology&lt;/keyword&gt;&lt;/keywords&gt;&lt;dates&gt;&lt;year&gt;2004&lt;/year&gt;&lt;pub-dates&gt;&lt;date&gt;Jun&lt;/date&gt;&lt;/pub-dates&gt;&lt;/dates&gt;&lt;isbn&gt;1521-690X (Print)&amp;#xD;1521-690X (Linking)&lt;/isbn&gt;&lt;accession-num&gt;15157838&lt;/accession-num&gt;&lt;urls&gt;&lt;related-urls&gt;&lt;url&gt;https://www.ncbi.nlm.nih.gov/pubmed/15157838&lt;/url&gt;&lt;/related-urls&gt;&lt;/urls&gt;&lt;electronic-resource-num&gt;10.1016/j.beem.2004.03.012&lt;/electronic-resource-num&gt;&lt;/record&gt;&lt;/Cite&gt;&lt;/EndNote&gt;</w:instrText>
      </w:r>
      <w:r w:rsidR="0066059A" w:rsidRPr="00DA5B61">
        <w:rPr>
          <w:rFonts w:ascii="Arial" w:hAnsi="Arial" w:cs="Arial"/>
          <w:sz w:val="22"/>
          <w:szCs w:val="22"/>
          <w:lang w:val="en-US"/>
        </w:rPr>
        <w:fldChar w:fldCharType="end"/>
      </w:r>
      <w:r w:rsidRPr="00DA5B61">
        <w:rPr>
          <w:rFonts w:ascii="Arial" w:hAnsi="Arial" w:cs="Arial"/>
          <w:sz w:val="22"/>
          <w:szCs w:val="22"/>
          <w:lang w:val="en-US"/>
        </w:rPr>
        <w:t xml:space="preserve">. </w:t>
      </w:r>
      <w:r w:rsidR="00196628" w:rsidRPr="00DA5B61">
        <w:rPr>
          <w:rFonts w:ascii="Arial" w:hAnsi="Arial" w:cs="Arial"/>
          <w:sz w:val="22"/>
          <w:szCs w:val="22"/>
          <w:lang w:val="en-US"/>
        </w:rPr>
        <w:t>Reports are</w:t>
      </w:r>
      <w:r w:rsidRPr="00DA5B61">
        <w:rPr>
          <w:rFonts w:ascii="Arial" w:hAnsi="Arial" w:cs="Arial"/>
          <w:sz w:val="22"/>
          <w:szCs w:val="22"/>
          <w:lang w:val="en-US"/>
        </w:rPr>
        <w:t xml:space="preserve"> indicating adverse effects of hypothyroxinemia on cognition and behavior of the progeny</w:t>
      </w:r>
      <w:r w:rsidR="00456DFD" w:rsidRPr="00DA5B61">
        <w:rPr>
          <w:rFonts w:ascii="Arial" w:hAnsi="Arial" w:cs="Arial"/>
          <w:sz w:val="22"/>
          <w:szCs w:val="22"/>
          <w:lang w:val="en-US"/>
        </w:rPr>
        <w:t xml:space="preserve"> (87-89)</w:t>
      </w:r>
      <w:r w:rsidR="0066059A" w:rsidRPr="00DA5B61">
        <w:rPr>
          <w:rFonts w:ascii="Arial" w:hAnsi="Arial" w:cs="Arial"/>
          <w:sz w:val="22"/>
          <w:szCs w:val="22"/>
          <w:lang w:val="en-US"/>
        </w:rPr>
        <w:fldChar w:fldCharType="begin">
          <w:fldData xml:space="preserve">PEVuZE5vdGU+PENpdGU+PEF1dGhvcj5CZXJiZWw8L0F1dGhvcj48WWVhcj4yMDA5PC9ZZWFyPjxS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==
</w:fldData>
        </w:fldChar>
      </w:r>
      <w:r w:rsidR="0066059A" w:rsidRPr="00DA5B61">
        <w:rPr>
          <w:rFonts w:ascii="Arial" w:hAnsi="Arial" w:cs="Arial"/>
          <w:sz w:val="22"/>
          <w:szCs w:val="22"/>
          <w:lang w:val="en-US"/>
        </w:rPr>
        <w:instrText xml:space="preserve"> ADDIN EN.CITE </w:instrText>
      </w:r>
      <w:r w:rsidR="0066059A" w:rsidRPr="00DA5B61">
        <w:rPr>
          <w:rFonts w:ascii="Arial" w:hAnsi="Arial" w:cs="Arial"/>
          <w:sz w:val="22"/>
          <w:szCs w:val="22"/>
          <w:lang w:val="en-US"/>
        </w:rPr>
        <w:fldChar w:fldCharType="begin">
          <w:fldData xml:space="preserve">PEVuZE5vdGU+PENpdGU+PEF1dGhvcj5CZXJiZWw8L0F1dGhvcj48WWVhcj4yMDA5PC9ZZWFyPjxS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==
</w:fldData>
        </w:fldChar>
      </w:r>
      <w:r w:rsidR="0066059A" w:rsidRPr="00DA5B61">
        <w:rPr>
          <w:rFonts w:ascii="Arial" w:hAnsi="Arial" w:cs="Arial"/>
          <w:sz w:val="22"/>
          <w:szCs w:val="22"/>
          <w:lang w:val="en-US"/>
        </w:rPr>
        <w:instrText xml:space="preserve"> ADDIN EN.CITE.DATA </w:instrText>
      </w:r>
      <w:r w:rsidR="0066059A" w:rsidRPr="00DA5B61">
        <w:rPr>
          <w:rFonts w:ascii="Arial" w:hAnsi="Arial" w:cs="Arial"/>
          <w:sz w:val="22"/>
          <w:szCs w:val="22"/>
          <w:lang w:val="en-US"/>
        </w:rPr>
      </w:r>
      <w:r w:rsidR="0066059A" w:rsidRPr="00DA5B61">
        <w:rPr>
          <w:rFonts w:ascii="Arial" w:hAnsi="Arial" w:cs="Arial"/>
          <w:sz w:val="22"/>
          <w:szCs w:val="22"/>
          <w:lang w:val="en-US"/>
        </w:rPr>
        <w:fldChar w:fldCharType="end"/>
      </w:r>
      <w:r w:rsidR="0066059A" w:rsidRPr="00DA5B61">
        <w:rPr>
          <w:rFonts w:ascii="Arial" w:hAnsi="Arial" w:cs="Arial"/>
          <w:sz w:val="22"/>
          <w:szCs w:val="22"/>
          <w:lang w:val="en-US"/>
        </w:rPr>
      </w:r>
      <w:r w:rsidR="0066059A" w:rsidRPr="00DA5B61">
        <w:rPr>
          <w:rFonts w:ascii="Arial" w:hAnsi="Arial" w:cs="Arial"/>
          <w:sz w:val="22"/>
          <w:szCs w:val="22"/>
          <w:lang w:val="en-US"/>
        </w:rPr>
        <w:fldChar w:fldCharType="end"/>
      </w:r>
      <w:r w:rsidRPr="00DA5B61">
        <w:rPr>
          <w:rFonts w:ascii="Arial" w:hAnsi="Arial" w:cs="Arial"/>
          <w:sz w:val="22"/>
          <w:szCs w:val="22"/>
          <w:lang w:val="en-US"/>
        </w:rPr>
        <w:t>, or no effects</w:t>
      </w:r>
      <w:r w:rsidR="00480757" w:rsidRPr="00DA5B61">
        <w:rPr>
          <w:rFonts w:ascii="Arial" w:hAnsi="Arial" w:cs="Arial"/>
          <w:sz w:val="22"/>
          <w:szCs w:val="22"/>
          <w:lang w:val="en-US"/>
        </w:rPr>
        <w:t xml:space="preserve"> (90)</w:t>
      </w:r>
      <w:r w:rsidR="0066059A" w:rsidRPr="00DA5B61">
        <w:rPr>
          <w:rFonts w:ascii="Arial" w:hAnsi="Arial" w:cs="Arial"/>
          <w:sz w:val="22"/>
          <w:szCs w:val="22"/>
          <w:lang w:val="en-US"/>
        </w:rPr>
        <w:fldChar w:fldCharType="begin">
          <w:fldData xml:space="preserve">PEVuZE5vdGU+PENpdGU+PEF1dGhvcj5Nb21vdGFuaTwvQXV0aG9yPjxZZWFyPjIwMTE8L1llYXI+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</w:fldData>
        </w:fldChar>
      </w:r>
      <w:r w:rsidR="0066059A" w:rsidRPr="00DA5B61">
        <w:rPr>
          <w:rFonts w:ascii="Arial" w:hAnsi="Arial" w:cs="Arial"/>
          <w:sz w:val="22"/>
          <w:szCs w:val="22"/>
          <w:lang w:val="en-US"/>
        </w:rPr>
        <w:instrText xml:space="preserve"> ADDIN EN.CITE </w:instrText>
      </w:r>
      <w:r w:rsidR="0066059A" w:rsidRPr="00DA5B61">
        <w:rPr>
          <w:rFonts w:ascii="Arial" w:hAnsi="Arial" w:cs="Arial"/>
          <w:sz w:val="22"/>
          <w:szCs w:val="22"/>
          <w:lang w:val="en-US"/>
        </w:rPr>
        <w:fldChar w:fldCharType="begin">
          <w:fldData xml:space="preserve">PEVuZE5vdGU+PENpdGU+PEF1dGhvcj5Nb21vdGFuaTwvQXV0aG9yPjxZZWFyPjIwMTE8L1llYXI+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</w:fldData>
        </w:fldChar>
      </w:r>
      <w:r w:rsidR="0066059A" w:rsidRPr="00DA5B61">
        <w:rPr>
          <w:rFonts w:ascii="Arial" w:hAnsi="Arial" w:cs="Arial"/>
          <w:sz w:val="22"/>
          <w:szCs w:val="22"/>
          <w:lang w:val="en-US"/>
        </w:rPr>
        <w:instrText xml:space="preserve"> ADDIN EN.CITE.DATA </w:instrText>
      </w:r>
      <w:r w:rsidR="0066059A" w:rsidRPr="00DA5B61">
        <w:rPr>
          <w:rFonts w:ascii="Arial" w:hAnsi="Arial" w:cs="Arial"/>
          <w:sz w:val="22"/>
          <w:szCs w:val="22"/>
          <w:lang w:val="en-US"/>
        </w:rPr>
      </w:r>
      <w:r w:rsidR="0066059A" w:rsidRPr="00DA5B61">
        <w:rPr>
          <w:rFonts w:ascii="Arial" w:hAnsi="Arial" w:cs="Arial"/>
          <w:sz w:val="22"/>
          <w:szCs w:val="22"/>
          <w:lang w:val="en-US"/>
        </w:rPr>
        <w:fldChar w:fldCharType="end"/>
      </w:r>
      <w:r w:rsidR="0066059A" w:rsidRPr="00DA5B61">
        <w:rPr>
          <w:rFonts w:ascii="Arial" w:hAnsi="Arial" w:cs="Arial"/>
          <w:sz w:val="22"/>
          <w:szCs w:val="22"/>
          <w:lang w:val="en-US"/>
        </w:rPr>
      </w:r>
      <w:r w:rsidR="0066059A" w:rsidRPr="00DA5B61">
        <w:rPr>
          <w:rFonts w:ascii="Arial" w:hAnsi="Arial" w:cs="Arial"/>
          <w:sz w:val="22"/>
          <w:szCs w:val="22"/>
          <w:lang w:val="en-US"/>
        </w:rPr>
        <w:fldChar w:fldCharType="end"/>
      </w:r>
      <w:r w:rsidRPr="00DA5B61">
        <w:rPr>
          <w:rFonts w:ascii="Arial" w:hAnsi="Arial" w:cs="Arial"/>
          <w:sz w:val="22"/>
          <w:szCs w:val="22"/>
          <w:lang w:val="en-US"/>
        </w:rPr>
        <w:t xml:space="preserve">. The issue </w:t>
      </w:r>
      <w:proofErr w:type="gramStart"/>
      <w:r w:rsidRPr="00DA5B61">
        <w:rPr>
          <w:rFonts w:ascii="Arial" w:hAnsi="Arial" w:cs="Arial"/>
          <w:sz w:val="22"/>
          <w:szCs w:val="22"/>
          <w:lang w:val="en-US"/>
        </w:rPr>
        <w:t>is unsettled</w:t>
      </w:r>
      <w:proofErr w:type="gramEnd"/>
      <w:r w:rsidRPr="00DA5B61">
        <w:rPr>
          <w:rFonts w:ascii="Arial" w:hAnsi="Arial" w:cs="Arial"/>
          <w:sz w:val="22"/>
          <w:szCs w:val="22"/>
          <w:lang w:val="en-US"/>
        </w:rPr>
        <w:t xml:space="preserve">, </w:t>
      </w:r>
      <w:proofErr w:type="gramStart"/>
      <w:r w:rsidRPr="00DA5B61">
        <w:rPr>
          <w:rFonts w:ascii="Arial" w:hAnsi="Arial" w:cs="Arial"/>
          <w:sz w:val="22"/>
          <w:szCs w:val="22"/>
          <w:lang w:val="en-US"/>
        </w:rPr>
        <w:t>mainly due to</w:t>
      </w:r>
      <w:proofErr w:type="gramEnd"/>
      <w:r w:rsidRPr="00DA5B61">
        <w:rPr>
          <w:rFonts w:ascii="Arial" w:hAnsi="Arial" w:cs="Arial"/>
          <w:sz w:val="22"/>
          <w:szCs w:val="22"/>
          <w:lang w:val="en-US"/>
        </w:rPr>
        <w:t xml:space="preserve"> disparities in methodological approaches and the presence of compounding factors. Among these, the definition of hypothyroxinemia, the presence or not of hypothyroidism, iodine deficiency as the main cause of hypot</w:t>
      </w:r>
      <w:r w:rsidR="00196628" w:rsidRPr="00DA5B61">
        <w:rPr>
          <w:rFonts w:ascii="Arial" w:hAnsi="Arial" w:cs="Arial"/>
          <w:sz w:val="22"/>
          <w:szCs w:val="22"/>
          <w:lang w:val="en-US"/>
        </w:rPr>
        <w:t>hyroxinem</w:t>
      </w:r>
      <w:r w:rsidRPr="00DA5B61">
        <w:rPr>
          <w:rFonts w:ascii="Arial" w:hAnsi="Arial" w:cs="Arial"/>
          <w:sz w:val="22"/>
          <w:szCs w:val="22"/>
          <w:lang w:val="en-US"/>
        </w:rPr>
        <w:t>ia</w:t>
      </w:r>
      <w:r w:rsidR="00480757" w:rsidRPr="00DA5B61">
        <w:rPr>
          <w:rFonts w:ascii="Arial" w:hAnsi="Arial" w:cs="Arial"/>
          <w:sz w:val="22"/>
          <w:szCs w:val="22"/>
          <w:lang w:val="en-US"/>
        </w:rPr>
        <w:t xml:space="preserve"> (91)</w:t>
      </w:r>
      <w:r w:rsidR="0066059A" w:rsidRPr="00DA5B61">
        <w:rPr>
          <w:rFonts w:ascii="Arial" w:hAnsi="Arial" w:cs="Arial"/>
          <w:sz w:val="22"/>
          <w:szCs w:val="22"/>
          <w:lang w:val="en-US"/>
        </w:rPr>
        <w:fldChar w:fldCharType="begin"/>
      </w:r>
      <w:r w:rsidR="0066059A" w:rsidRPr="00DA5B61">
        <w:rPr>
          <w:rFonts w:ascii="Arial" w:hAnsi="Arial" w:cs="Arial"/>
          <w:sz w:val="22"/>
          <w:szCs w:val="22"/>
          <w:lang w:val="en-US"/>
        </w:rPr>
        <w:instrText xml:space="preserve"> ADDIN EN.CITE &lt;EndNote&gt;&lt;Cite&gt;&lt;Author&gt;Glinoer&lt;/Author&gt;&lt;Year&gt;1997&lt;/Year&gt;&lt;RecNum&gt;61&lt;/RecNum&gt;&lt;DisplayText&gt;(84)&lt;/DisplayText&gt;&lt;record&gt;&lt;rec-number&gt;61&lt;/rec-number&gt;&lt;foreign-keys&gt;&lt;key app="EN" db-id="xdxetappzvzvp1e5z9u5s2ee02e9d5020eff" timestamp="0"&gt;61&lt;/key&gt;&lt;/foreign-keys&gt;&lt;ref-type name="Journal Article"&gt;17&lt;/ref-type&gt;&lt;contributors&gt;&lt;authors&gt;&lt;author&gt;Glinoer, D.&lt;/author&gt;&lt;/authors&gt;&lt;/contributors&gt;&lt;titles&gt;&lt;title&gt;The regulation of thyroid function in pregnancy: pathways of endocrine adaptation from physiology to pathology.&lt;/title&gt;&lt;secondary-title&gt;Endocr. Rev.&lt;/secondary-title&gt;&lt;/titles&gt;&lt;pages&gt;401-433&lt;/pages&gt;&lt;volume&gt;18&lt;/volume&gt;&lt;dates&gt;&lt;year&gt;1997&lt;/year&gt;&lt;/dates&gt;&lt;urls&gt;&lt;/urls&gt;&lt;/record&gt;&lt;/Cite&gt;&lt;/EndNote&gt;</w:instrText>
      </w:r>
      <w:r w:rsidR="0066059A" w:rsidRPr="00DA5B61">
        <w:rPr>
          <w:rFonts w:ascii="Arial" w:hAnsi="Arial" w:cs="Arial"/>
          <w:sz w:val="22"/>
          <w:szCs w:val="22"/>
          <w:lang w:val="en-US"/>
        </w:rPr>
        <w:fldChar w:fldCharType="end"/>
      </w:r>
      <w:r w:rsidRPr="00DA5B61">
        <w:rPr>
          <w:rFonts w:ascii="Arial" w:hAnsi="Arial" w:cs="Arial"/>
          <w:sz w:val="22"/>
          <w:szCs w:val="22"/>
          <w:lang w:val="en-US"/>
        </w:rPr>
        <w:t>, environmental pollutants, and indirect effects of hypothyroxinemia through complications of pregnancy</w:t>
      </w:r>
      <w:r w:rsidR="00480757" w:rsidRPr="00DA5B61">
        <w:rPr>
          <w:rFonts w:ascii="Arial" w:hAnsi="Arial" w:cs="Arial"/>
          <w:sz w:val="22"/>
          <w:szCs w:val="22"/>
          <w:lang w:val="en-US"/>
        </w:rPr>
        <w:t xml:space="preserve"> (92-95)</w:t>
      </w:r>
      <w:r w:rsidR="0066059A" w:rsidRPr="00DA5B61">
        <w:rPr>
          <w:rFonts w:ascii="Arial" w:hAnsi="Arial" w:cs="Arial"/>
          <w:sz w:val="22"/>
          <w:szCs w:val="22"/>
          <w:lang w:val="en-US"/>
        </w:rPr>
        <w:fldChar w:fldCharType="begin">
          <w:fldData xml:space="preserve">PEVuZE5vdGU+PENpdGU+PEF1dGhvcj5IZW5yaWNoczwvQXV0aG9yPjxZZWFyPjIwMTM8L1llYXI+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</w:fldData>
        </w:fldChar>
      </w:r>
      <w:r w:rsidR="0066059A" w:rsidRPr="00DA5B61">
        <w:rPr>
          <w:rFonts w:ascii="Arial" w:hAnsi="Arial" w:cs="Arial"/>
          <w:sz w:val="22"/>
          <w:szCs w:val="22"/>
          <w:lang w:val="en-US"/>
        </w:rPr>
        <w:instrText xml:space="preserve"> ADDIN EN.CITE </w:instrText>
      </w:r>
      <w:r w:rsidR="0066059A" w:rsidRPr="00DA5B61">
        <w:rPr>
          <w:rFonts w:ascii="Arial" w:hAnsi="Arial" w:cs="Arial"/>
          <w:sz w:val="22"/>
          <w:szCs w:val="22"/>
          <w:lang w:val="en-US"/>
        </w:rPr>
        <w:fldChar w:fldCharType="begin">
          <w:fldData xml:space="preserve">PEVuZE5vdGU+PENpdGU+PEF1dGhvcj5IZW5yaWNoczwvQXV0aG9yPjxZZWFyPjIwMTM8L1llYXI+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</w:fldData>
        </w:fldChar>
      </w:r>
      <w:r w:rsidR="0066059A" w:rsidRPr="00DA5B61">
        <w:rPr>
          <w:rFonts w:ascii="Arial" w:hAnsi="Arial" w:cs="Arial"/>
          <w:sz w:val="22"/>
          <w:szCs w:val="22"/>
          <w:lang w:val="en-US"/>
        </w:rPr>
        <w:instrText xml:space="preserve"> ADDIN EN.CITE.DATA </w:instrText>
      </w:r>
      <w:r w:rsidR="0066059A" w:rsidRPr="00DA5B61">
        <w:rPr>
          <w:rFonts w:ascii="Arial" w:hAnsi="Arial" w:cs="Arial"/>
          <w:sz w:val="22"/>
          <w:szCs w:val="22"/>
          <w:lang w:val="en-US"/>
        </w:rPr>
      </w:r>
      <w:r w:rsidR="0066059A" w:rsidRPr="00DA5B61">
        <w:rPr>
          <w:rFonts w:ascii="Arial" w:hAnsi="Arial" w:cs="Arial"/>
          <w:sz w:val="22"/>
          <w:szCs w:val="22"/>
          <w:lang w:val="en-US"/>
        </w:rPr>
        <w:fldChar w:fldCharType="end"/>
      </w:r>
      <w:r w:rsidR="0066059A" w:rsidRPr="00DA5B61">
        <w:rPr>
          <w:rFonts w:ascii="Arial" w:hAnsi="Arial" w:cs="Arial"/>
          <w:sz w:val="22"/>
          <w:szCs w:val="22"/>
          <w:lang w:val="en-US"/>
        </w:rPr>
      </w:r>
      <w:r w:rsidR="0066059A" w:rsidRPr="00DA5B61">
        <w:rPr>
          <w:rFonts w:ascii="Arial" w:hAnsi="Arial" w:cs="Arial"/>
          <w:sz w:val="22"/>
          <w:szCs w:val="22"/>
          <w:lang w:val="en-US"/>
        </w:rPr>
        <w:fldChar w:fldCharType="end"/>
      </w:r>
      <w:r w:rsidRPr="00DA5B61">
        <w:rPr>
          <w:rFonts w:ascii="Arial" w:hAnsi="Arial" w:cs="Arial"/>
          <w:sz w:val="22"/>
          <w:szCs w:val="22"/>
          <w:lang w:val="en-US"/>
        </w:rPr>
        <w:t xml:space="preserve">. Clinical trials </w:t>
      </w:r>
      <w:r w:rsidRPr="00DA5B61">
        <w:rPr>
          <w:rFonts w:ascii="Arial" w:hAnsi="Arial" w:cs="Arial"/>
          <w:sz w:val="22"/>
          <w:szCs w:val="22"/>
          <w:lang w:val="en-US"/>
        </w:rPr>
        <w:lastRenderedPageBreak/>
        <w:t>involving treatment of hypot</w:t>
      </w:r>
      <w:r w:rsidR="00196628" w:rsidRPr="00DA5B61">
        <w:rPr>
          <w:rFonts w:ascii="Arial" w:hAnsi="Arial" w:cs="Arial"/>
          <w:sz w:val="22"/>
          <w:szCs w:val="22"/>
          <w:lang w:val="en-US"/>
        </w:rPr>
        <w:t>h</w:t>
      </w:r>
      <w:r w:rsidRPr="00DA5B61">
        <w:rPr>
          <w:rFonts w:ascii="Arial" w:hAnsi="Arial" w:cs="Arial"/>
          <w:sz w:val="22"/>
          <w:szCs w:val="22"/>
          <w:lang w:val="en-US"/>
        </w:rPr>
        <w:t>yroxinemic pregnant women with T4 gave no clear answers</w:t>
      </w:r>
      <w:r w:rsidR="00580CF8" w:rsidRPr="00DA5B61">
        <w:rPr>
          <w:rFonts w:ascii="Arial" w:hAnsi="Arial" w:cs="Arial"/>
          <w:sz w:val="22"/>
          <w:szCs w:val="22"/>
          <w:lang w:val="en-US"/>
        </w:rPr>
        <w:t xml:space="preserve"> yet</w:t>
      </w:r>
      <w:r w:rsidR="00480757" w:rsidRPr="00DA5B61">
        <w:rPr>
          <w:rFonts w:ascii="Arial" w:hAnsi="Arial" w:cs="Arial"/>
          <w:sz w:val="22"/>
          <w:szCs w:val="22"/>
          <w:lang w:val="en-US"/>
        </w:rPr>
        <w:t xml:space="preserve"> (96-98)</w:t>
      </w:r>
      <w:r w:rsidR="0066059A" w:rsidRPr="00DA5B61">
        <w:rPr>
          <w:rFonts w:ascii="Arial" w:hAnsi="Arial" w:cs="Arial"/>
          <w:sz w:val="22"/>
          <w:szCs w:val="22"/>
          <w:lang w:val="en-US"/>
        </w:rPr>
        <w:fldChar w:fldCharType="begin">
          <w:fldData xml:space="preserve">PEVuZE5vdGU+PENpdGU+PEF1dGhvcj5DYXNleTwvQXV0aG9yPjxZZWFyPjIwMTc8L1llYXI+PFJl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</w:fldData>
        </w:fldChar>
      </w:r>
      <w:r w:rsidR="0066059A" w:rsidRPr="00DA5B61">
        <w:rPr>
          <w:rFonts w:ascii="Arial" w:hAnsi="Arial" w:cs="Arial"/>
          <w:sz w:val="22"/>
          <w:szCs w:val="22"/>
          <w:lang w:val="en-US"/>
        </w:rPr>
        <w:instrText xml:space="preserve"> ADDIN EN.CITE </w:instrText>
      </w:r>
      <w:r w:rsidR="0066059A" w:rsidRPr="00DA5B61">
        <w:rPr>
          <w:rFonts w:ascii="Arial" w:hAnsi="Arial" w:cs="Arial"/>
          <w:sz w:val="22"/>
          <w:szCs w:val="22"/>
          <w:lang w:val="en-US"/>
        </w:rPr>
        <w:fldChar w:fldCharType="begin">
          <w:fldData xml:space="preserve">PEVuZE5vdGU+PENpdGU+PEF1dGhvcj5DYXNleTwvQXV0aG9yPjxZZWFyPjIwMTc8L1llYXI+PFJl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</w:fldData>
        </w:fldChar>
      </w:r>
      <w:r w:rsidR="0066059A" w:rsidRPr="00DA5B61">
        <w:rPr>
          <w:rFonts w:ascii="Arial" w:hAnsi="Arial" w:cs="Arial"/>
          <w:sz w:val="22"/>
          <w:szCs w:val="22"/>
          <w:lang w:val="en-US"/>
        </w:rPr>
        <w:instrText xml:space="preserve"> ADDIN EN.CITE.DATA </w:instrText>
      </w:r>
      <w:r w:rsidR="0066059A" w:rsidRPr="00DA5B61">
        <w:rPr>
          <w:rFonts w:ascii="Arial" w:hAnsi="Arial" w:cs="Arial"/>
          <w:sz w:val="22"/>
          <w:szCs w:val="22"/>
          <w:lang w:val="en-US"/>
        </w:rPr>
      </w:r>
      <w:r w:rsidR="0066059A" w:rsidRPr="00DA5B61">
        <w:rPr>
          <w:rFonts w:ascii="Arial" w:hAnsi="Arial" w:cs="Arial"/>
          <w:sz w:val="22"/>
          <w:szCs w:val="22"/>
          <w:lang w:val="en-US"/>
        </w:rPr>
        <w:fldChar w:fldCharType="end"/>
      </w:r>
      <w:r w:rsidR="0066059A" w:rsidRPr="00DA5B61">
        <w:rPr>
          <w:rFonts w:ascii="Arial" w:hAnsi="Arial" w:cs="Arial"/>
          <w:sz w:val="22"/>
          <w:szCs w:val="22"/>
          <w:lang w:val="en-US"/>
        </w:rPr>
      </w:r>
      <w:r w:rsidR="0066059A" w:rsidRPr="00DA5B61">
        <w:rPr>
          <w:rFonts w:ascii="Arial" w:hAnsi="Arial" w:cs="Arial"/>
          <w:sz w:val="22"/>
          <w:szCs w:val="22"/>
          <w:lang w:val="en-US"/>
        </w:rPr>
        <w:fldChar w:fldCharType="end"/>
      </w:r>
      <w:r w:rsidRPr="00DA5B61">
        <w:rPr>
          <w:rFonts w:ascii="Arial" w:hAnsi="Arial" w:cs="Arial"/>
          <w:sz w:val="22"/>
          <w:szCs w:val="22"/>
          <w:lang w:val="en-US"/>
        </w:rPr>
        <w:t>.</w:t>
      </w:r>
    </w:p>
    <w:p w14:paraId="2D7C4F38" w14:textId="77777777" w:rsidR="00666C60" w:rsidRPr="00DA5B61" w:rsidRDefault="00666C60" w:rsidP="00DA5B61">
      <w:pPr>
        <w:tabs>
          <w:tab w:val="left" w:pos="860"/>
        </w:tabs>
        <w:spacing w:line="276" w:lineRule="auto"/>
        <w:rPr>
          <w:rFonts w:ascii="Arial" w:hAnsi="Arial" w:cs="Arial"/>
          <w:sz w:val="22"/>
          <w:szCs w:val="22"/>
          <w:lang w:val="en-US"/>
        </w:rPr>
      </w:pPr>
    </w:p>
    <w:p w14:paraId="04E42128" w14:textId="1CC4B783" w:rsidR="00FB0F33" w:rsidRPr="006B1F2E" w:rsidRDefault="00BE3B8F" w:rsidP="00DA5B61">
      <w:pPr>
        <w:spacing w:line="276" w:lineRule="auto"/>
        <w:rPr>
          <w:rFonts w:ascii="Arial" w:hAnsi="Arial" w:cs="Arial"/>
          <w:b/>
          <w:color w:val="00B050"/>
          <w:sz w:val="22"/>
          <w:szCs w:val="22"/>
          <w:lang w:val="en-US"/>
        </w:rPr>
      </w:pPr>
      <w:r w:rsidRPr="006B1F2E">
        <w:rPr>
          <w:rFonts w:ascii="Arial" w:hAnsi="Arial" w:cs="Arial"/>
          <w:b/>
          <w:color w:val="00B050"/>
          <w:sz w:val="22"/>
          <w:szCs w:val="22"/>
          <w:lang w:val="en-US"/>
        </w:rPr>
        <w:t>Transport of Thyroid Hormones into the Brain</w:t>
      </w:r>
    </w:p>
    <w:p w14:paraId="04E0B303" w14:textId="77777777" w:rsidR="00144724" w:rsidRDefault="00144724" w:rsidP="00DA5B61">
      <w:pPr>
        <w:spacing w:line="276" w:lineRule="auto"/>
        <w:rPr>
          <w:rFonts w:ascii="Arial" w:hAnsi="Arial" w:cs="Arial"/>
          <w:sz w:val="22"/>
          <w:szCs w:val="22"/>
          <w:lang w:val="en-US"/>
        </w:rPr>
      </w:pPr>
    </w:p>
    <w:p w14:paraId="3ED8BF91" w14:textId="1FCC8A41" w:rsidR="00666C60" w:rsidRPr="00DA5B61" w:rsidRDefault="00666C60" w:rsidP="00DA5B61">
      <w:pPr>
        <w:spacing w:line="276" w:lineRule="auto"/>
        <w:rPr>
          <w:rFonts w:ascii="Arial" w:hAnsi="Arial" w:cs="Arial"/>
          <w:sz w:val="22"/>
          <w:szCs w:val="22"/>
          <w:lang w:val="en-US"/>
        </w:rPr>
      </w:pPr>
      <w:r w:rsidRPr="00DA5B61">
        <w:rPr>
          <w:rFonts w:ascii="Arial" w:hAnsi="Arial" w:cs="Arial"/>
          <w:sz w:val="22"/>
          <w:szCs w:val="22"/>
          <w:lang w:val="en-US"/>
        </w:rPr>
        <w:t>Other chapters of this book describe in detail the issue of thyroid hormone transport</w:t>
      </w:r>
      <w:r w:rsidR="009838E1" w:rsidRPr="00DA5B61">
        <w:rPr>
          <w:rFonts w:ascii="Arial" w:hAnsi="Arial" w:cs="Arial"/>
          <w:sz w:val="22"/>
          <w:szCs w:val="22"/>
          <w:lang w:val="en-US"/>
        </w:rPr>
        <w:t xml:space="preserve"> (99)</w:t>
      </w:r>
      <w:r w:rsidR="0066059A" w:rsidRPr="00DA5B61">
        <w:rPr>
          <w:rFonts w:ascii="Arial" w:hAnsi="Arial" w:cs="Arial"/>
          <w:sz w:val="22"/>
          <w:szCs w:val="22"/>
          <w:lang w:val="en-US"/>
        </w:rPr>
        <w:fldChar w:fldCharType="begin"/>
      </w:r>
      <w:r w:rsidR="0066059A" w:rsidRPr="00DA5B61">
        <w:rPr>
          <w:rFonts w:ascii="Arial" w:hAnsi="Arial" w:cs="Arial"/>
          <w:sz w:val="22"/>
          <w:szCs w:val="22"/>
          <w:lang w:val="en-US"/>
        </w:rPr>
        <w:instrText xml:space="preserve"> ADDIN EN.CITE &lt;EndNote&gt;&lt;Cite&gt;&lt;Author&gt;Visser&lt;/Author&gt;&lt;Year&gt;2011&lt;/Year&gt;&lt;RecNum&gt;728&lt;/RecNum&gt;&lt;DisplayText&gt;(92)&lt;/DisplayText&gt;&lt;record&gt;&lt;rec-number&gt;728&lt;/rec-number&gt;&lt;foreign-keys&gt;&lt;key app="EN" db-id="xdxetappzvzvp1e5z9u5s2ee02e9d5020eff" timestamp="0"&gt;728&lt;/key&gt;&lt;/foreign-keys&gt;&lt;ref-type name="Journal Article"&gt;17&lt;/ref-type&gt;&lt;contributors&gt;&lt;authors&gt;&lt;author&gt;Visser, W. E.&lt;/author&gt;&lt;author&gt;Friesema, E. C.&lt;/author&gt;&lt;author&gt;Visser, T. J.&lt;/author&gt;&lt;/authors&gt;&lt;/contributors&gt;&lt;auth-address&gt;Erasmus University Medical Center, Molewaterplein 50, Rotterdam, The Netherlands.&lt;/auth-address&gt;&lt;titles&gt;&lt;title&gt;Minireview: thyroid hormone transporters: the knowns and the unknowns&lt;/title&gt;&lt;secondary-title&gt;Mol Endocrinol&lt;/secondary-title&gt;&lt;/titles&gt;&lt;pages&gt;1-14&lt;/pages&gt;&lt;volume&gt;25&lt;/volume&gt;&lt;number&gt;1&lt;/number&gt;&lt;keywords&gt;&lt;keyword&gt;Animals&lt;/keyword&gt;&lt;keyword&gt;Humans&lt;/keyword&gt;&lt;keyword&gt;Monocarboxylic Acid Transporters/genetics/*metabolism&lt;/keyword&gt;&lt;keyword&gt;Mutation/genetics&lt;/keyword&gt;&lt;keyword&gt;Thyroid Hormones/*metabolism&lt;/keyword&gt;&lt;/keywords&gt;&lt;dates&gt;&lt;year&gt;2011&lt;/year&gt;&lt;pub-dates&gt;&lt;date&gt;Jan&lt;/date&gt;&lt;/pub-dates&gt;&lt;/dates&gt;&lt;accession-num&gt;20660303&lt;/accession-num&gt;&lt;urls&gt;&lt;related-urls&gt;&lt;url&gt;http://www.ncbi.nlm.nih.gov/entrez/query.fcgi?cmd=Retrieve&amp;amp;db=PubMed&amp;amp;dopt=Citation&amp;amp;list_uids=20660303 &lt;/url&gt;&lt;/related-urls&gt;&lt;/urls&gt;&lt;/record&gt;&lt;/Cite&gt;&lt;/EndNote&gt;</w:instrText>
      </w:r>
      <w:r w:rsidR="0066059A" w:rsidRPr="00DA5B61">
        <w:rPr>
          <w:rFonts w:ascii="Arial" w:hAnsi="Arial" w:cs="Arial"/>
          <w:sz w:val="22"/>
          <w:szCs w:val="22"/>
          <w:lang w:val="en-US"/>
        </w:rPr>
        <w:fldChar w:fldCharType="end"/>
      </w:r>
      <w:r w:rsidRPr="00DA5B61">
        <w:rPr>
          <w:rFonts w:ascii="Arial" w:hAnsi="Arial" w:cs="Arial"/>
          <w:sz w:val="22"/>
          <w:szCs w:val="22"/>
          <w:lang w:val="en-US"/>
        </w:rPr>
        <w:t xml:space="preserve">. This section contains only </w:t>
      </w:r>
      <w:proofErr w:type="gramStart"/>
      <w:r w:rsidRPr="00DA5B61">
        <w:rPr>
          <w:rFonts w:ascii="Arial" w:hAnsi="Arial" w:cs="Arial"/>
          <w:sz w:val="22"/>
          <w:szCs w:val="22"/>
          <w:lang w:val="en-US"/>
        </w:rPr>
        <w:t>a few</w:t>
      </w:r>
      <w:proofErr w:type="gramEnd"/>
      <w:r w:rsidRPr="00DA5B61">
        <w:rPr>
          <w:rFonts w:ascii="Arial" w:hAnsi="Arial" w:cs="Arial"/>
          <w:sz w:val="22"/>
          <w:szCs w:val="22"/>
          <w:lang w:val="en-US"/>
        </w:rPr>
        <w:t xml:space="preserve"> </w:t>
      </w:r>
      <w:r w:rsidR="00DA2BF7" w:rsidRPr="00DA5B61">
        <w:rPr>
          <w:rFonts w:ascii="Arial" w:hAnsi="Arial" w:cs="Arial"/>
          <w:sz w:val="22"/>
          <w:szCs w:val="22"/>
          <w:lang w:val="en-US"/>
        </w:rPr>
        <w:t>specificities</w:t>
      </w:r>
      <w:r w:rsidRPr="00DA5B61">
        <w:rPr>
          <w:rFonts w:ascii="Arial" w:hAnsi="Arial" w:cs="Arial"/>
          <w:sz w:val="22"/>
          <w:szCs w:val="22"/>
          <w:lang w:val="en-US"/>
        </w:rPr>
        <w:t xml:space="preserve"> concerning transport</w:t>
      </w:r>
      <w:r w:rsidR="00254280" w:rsidRPr="00DA5B61">
        <w:rPr>
          <w:rFonts w:ascii="Arial" w:hAnsi="Arial" w:cs="Arial"/>
          <w:sz w:val="22"/>
          <w:szCs w:val="22"/>
          <w:lang w:val="en-US"/>
        </w:rPr>
        <w:t xml:space="preserve"> in the brain</w:t>
      </w:r>
      <w:r w:rsidRPr="00DA5B61">
        <w:rPr>
          <w:rFonts w:ascii="Arial" w:hAnsi="Arial" w:cs="Arial"/>
          <w:sz w:val="22"/>
          <w:szCs w:val="22"/>
          <w:lang w:val="en-US"/>
        </w:rPr>
        <w:t>. The crucial role of transporters in the brain is to facilitate that T4 and T3 from the circulation cross the brain barriers</w:t>
      </w:r>
      <w:r w:rsidR="009838E1" w:rsidRPr="00DA5B61">
        <w:rPr>
          <w:rFonts w:ascii="Arial" w:hAnsi="Arial" w:cs="Arial"/>
          <w:sz w:val="22"/>
          <w:szCs w:val="22"/>
          <w:lang w:val="en-US"/>
        </w:rPr>
        <w:t xml:space="preserve"> (100-104)</w:t>
      </w:r>
      <w:r w:rsidR="0066059A" w:rsidRPr="00DA5B61">
        <w:rPr>
          <w:rFonts w:ascii="Arial" w:hAnsi="Arial" w:cs="Arial"/>
          <w:sz w:val="22"/>
          <w:szCs w:val="22"/>
          <w:lang w:val="en-US"/>
        </w:rPr>
        <w:fldChar w:fldCharType="begin">
          <w:fldData xml:space="preserve">PEVuZE5vdGU+PENpdGU+PEF1dGhvcj5Sb2JlcnRzPC9BdXRob3I+PFllYXI+MjAwODwvWWVhcj48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</w:fldData>
        </w:fldChar>
      </w:r>
      <w:r w:rsidR="0066059A" w:rsidRPr="00DA5B61">
        <w:rPr>
          <w:rFonts w:ascii="Arial" w:hAnsi="Arial" w:cs="Arial"/>
          <w:sz w:val="22"/>
          <w:szCs w:val="22"/>
          <w:lang w:val="en-US"/>
        </w:rPr>
        <w:instrText xml:space="preserve"> ADDIN EN.CITE </w:instrText>
      </w:r>
      <w:r w:rsidR="0066059A" w:rsidRPr="00DA5B61">
        <w:rPr>
          <w:rFonts w:ascii="Arial" w:hAnsi="Arial" w:cs="Arial"/>
          <w:sz w:val="22"/>
          <w:szCs w:val="22"/>
          <w:lang w:val="en-US"/>
        </w:rPr>
        <w:fldChar w:fldCharType="begin">
          <w:fldData xml:space="preserve">PEVuZE5vdGU+PENpdGU+PEF1dGhvcj5Sb2JlcnRzPC9BdXRob3I+PFllYXI+MjAwODwvWWVhcj48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</w:fldData>
        </w:fldChar>
      </w:r>
      <w:r w:rsidR="0066059A" w:rsidRPr="00DA5B61">
        <w:rPr>
          <w:rFonts w:ascii="Arial" w:hAnsi="Arial" w:cs="Arial"/>
          <w:sz w:val="22"/>
          <w:szCs w:val="22"/>
          <w:lang w:val="en-US"/>
        </w:rPr>
        <w:instrText xml:space="preserve"> ADDIN EN.CITE.DATA </w:instrText>
      </w:r>
      <w:r w:rsidR="0066059A" w:rsidRPr="00DA5B61">
        <w:rPr>
          <w:rFonts w:ascii="Arial" w:hAnsi="Arial" w:cs="Arial"/>
          <w:sz w:val="22"/>
          <w:szCs w:val="22"/>
          <w:lang w:val="en-US"/>
        </w:rPr>
      </w:r>
      <w:r w:rsidR="0066059A" w:rsidRPr="00DA5B61">
        <w:rPr>
          <w:rFonts w:ascii="Arial" w:hAnsi="Arial" w:cs="Arial"/>
          <w:sz w:val="22"/>
          <w:szCs w:val="22"/>
          <w:lang w:val="en-US"/>
        </w:rPr>
        <w:fldChar w:fldCharType="end"/>
      </w:r>
      <w:r w:rsidR="0066059A" w:rsidRPr="00DA5B61">
        <w:rPr>
          <w:rFonts w:ascii="Arial" w:hAnsi="Arial" w:cs="Arial"/>
          <w:sz w:val="22"/>
          <w:szCs w:val="22"/>
          <w:lang w:val="en-US"/>
        </w:rPr>
      </w:r>
      <w:r w:rsidR="0066059A" w:rsidRPr="00DA5B61">
        <w:rPr>
          <w:rFonts w:ascii="Arial" w:hAnsi="Arial" w:cs="Arial"/>
          <w:sz w:val="22"/>
          <w:szCs w:val="22"/>
          <w:lang w:val="en-US"/>
        </w:rPr>
        <w:fldChar w:fldCharType="end"/>
      </w:r>
      <w:r w:rsidRPr="00DA5B61">
        <w:rPr>
          <w:rFonts w:ascii="Arial" w:hAnsi="Arial" w:cs="Arial"/>
          <w:sz w:val="22"/>
          <w:szCs w:val="22"/>
          <w:lang w:val="en-US"/>
        </w:rPr>
        <w:t>. There are two main barriers in the mature brai</w:t>
      </w:r>
      <w:r w:rsidR="00082DA3" w:rsidRPr="00DA5B61">
        <w:rPr>
          <w:rFonts w:ascii="Arial" w:hAnsi="Arial" w:cs="Arial"/>
          <w:sz w:val="22"/>
          <w:szCs w:val="22"/>
          <w:lang w:val="en-US"/>
        </w:rPr>
        <w:t>n: the blood-brain barrier</w:t>
      </w:r>
      <w:r w:rsidR="00A06CB0" w:rsidRPr="00DA5B61">
        <w:rPr>
          <w:rFonts w:ascii="Arial" w:hAnsi="Arial" w:cs="Arial"/>
          <w:sz w:val="22"/>
          <w:szCs w:val="22"/>
          <w:lang w:val="en-US"/>
        </w:rPr>
        <w:t xml:space="preserve"> (BBB)</w:t>
      </w:r>
      <w:r w:rsidRPr="00DA5B61">
        <w:rPr>
          <w:rFonts w:ascii="Arial" w:hAnsi="Arial" w:cs="Arial"/>
          <w:sz w:val="22"/>
          <w:szCs w:val="22"/>
          <w:lang w:val="en-US"/>
        </w:rPr>
        <w:t xml:space="preserve"> and the </w:t>
      </w:r>
      <w:r w:rsidR="008B64EA" w:rsidRPr="00DA5B61">
        <w:rPr>
          <w:rFonts w:ascii="Arial" w:hAnsi="Arial" w:cs="Arial"/>
          <w:sz w:val="22"/>
          <w:szCs w:val="22"/>
          <w:lang w:val="en-US"/>
        </w:rPr>
        <w:t>blood-cerebrospinal</w:t>
      </w:r>
      <w:r w:rsidR="00DA2BF7" w:rsidRPr="00DA5B61">
        <w:rPr>
          <w:rFonts w:ascii="Arial" w:hAnsi="Arial" w:cs="Arial"/>
          <w:sz w:val="22"/>
          <w:szCs w:val="22"/>
          <w:lang w:val="en-US"/>
        </w:rPr>
        <w:t xml:space="preserve"> fluid</w:t>
      </w:r>
      <w:r w:rsidR="00082DA3" w:rsidRPr="00DA5B61">
        <w:rPr>
          <w:rFonts w:ascii="Arial" w:hAnsi="Arial" w:cs="Arial"/>
          <w:sz w:val="22"/>
          <w:szCs w:val="22"/>
          <w:lang w:val="en-US"/>
        </w:rPr>
        <w:t xml:space="preserve"> barrier</w:t>
      </w:r>
      <w:r w:rsidR="009838E1" w:rsidRPr="00DA5B61">
        <w:rPr>
          <w:rFonts w:ascii="Arial" w:hAnsi="Arial" w:cs="Arial"/>
          <w:sz w:val="22"/>
          <w:szCs w:val="22"/>
          <w:lang w:val="en-US"/>
        </w:rPr>
        <w:t xml:space="preserve"> (105,106)</w:t>
      </w:r>
      <w:r w:rsidR="0066059A" w:rsidRPr="00DA5B61">
        <w:rPr>
          <w:rFonts w:ascii="Arial" w:hAnsi="Arial" w:cs="Arial"/>
          <w:sz w:val="22"/>
          <w:szCs w:val="22"/>
          <w:lang w:val="en-US"/>
        </w:rPr>
        <w:fldChar w:fldCharType="begin">
          <w:fldData xml:space="preserve">PEVuZE5vdGU+PENpdGU+PEF1dGhvcj5BYmJvdHQ8L0F1dGhvcj48WWVhcj4yMDA2PC9ZZWFyPjxS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==
</w:fldData>
        </w:fldChar>
      </w:r>
      <w:r w:rsidR="0066059A" w:rsidRPr="00DA5B61">
        <w:rPr>
          <w:rFonts w:ascii="Arial" w:hAnsi="Arial" w:cs="Arial"/>
          <w:sz w:val="22"/>
          <w:szCs w:val="22"/>
          <w:lang w:val="en-US"/>
        </w:rPr>
        <w:instrText xml:space="preserve"> ADDIN EN.CITE </w:instrText>
      </w:r>
      <w:r w:rsidR="0066059A" w:rsidRPr="00DA5B61">
        <w:rPr>
          <w:rFonts w:ascii="Arial" w:hAnsi="Arial" w:cs="Arial"/>
          <w:sz w:val="22"/>
          <w:szCs w:val="22"/>
          <w:lang w:val="en-US"/>
        </w:rPr>
        <w:fldChar w:fldCharType="begin">
          <w:fldData xml:space="preserve">PEVuZE5vdGU+PENpdGU+PEF1dGhvcj5BYmJvdHQ8L0F1dGhvcj48WWVhcj4yMDA2PC9ZZWFyPjxS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==
</w:fldData>
        </w:fldChar>
      </w:r>
      <w:r w:rsidR="0066059A" w:rsidRPr="00DA5B61">
        <w:rPr>
          <w:rFonts w:ascii="Arial" w:hAnsi="Arial" w:cs="Arial"/>
          <w:sz w:val="22"/>
          <w:szCs w:val="22"/>
          <w:lang w:val="en-US"/>
        </w:rPr>
        <w:instrText xml:space="preserve"> ADDIN EN.CITE.DATA </w:instrText>
      </w:r>
      <w:r w:rsidR="0066059A" w:rsidRPr="00DA5B61">
        <w:rPr>
          <w:rFonts w:ascii="Arial" w:hAnsi="Arial" w:cs="Arial"/>
          <w:sz w:val="22"/>
          <w:szCs w:val="22"/>
          <w:lang w:val="en-US"/>
        </w:rPr>
      </w:r>
      <w:r w:rsidR="0066059A" w:rsidRPr="00DA5B61">
        <w:rPr>
          <w:rFonts w:ascii="Arial" w:hAnsi="Arial" w:cs="Arial"/>
          <w:sz w:val="22"/>
          <w:szCs w:val="22"/>
          <w:lang w:val="en-US"/>
        </w:rPr>
        <w:fldChar w:fldCharType="end"/>
      </w:r>
      <w:r w:rsidR="0066059A" w:rsidRPr="00DA5B61">
        <w:rPr>
          <w:rFonts w:ascii="Arial" w:hAnsi="Arial" w:cs="Arial"/>
          <w:sz w:val="22"/>
          <w:szCs w:val="22"/>
          <w:lang w:val="en-US"/>
        </w:rPr>
      </w:r>
      <w:r w:rsidR="0066059A" w:rsidRPr="00DA5B61">
        <w:rPr>
          <w:rFonts w:ascii="Arial" w:hAnsi="Arial" w:cs="Arial"/>
          <w:sz w:val="22"/>
          <w:szCs w:val="22"/>
          <w:lang w:val="en-US"/>
        </w:rPr>
        <w:fldChar w:fldCharType="end"/>
      </w:r>
      <w:r w:rsidRPr="00DA5B61">
        <w:rPr>
          <w:rFonts w:ascii="Arial" w:hAnsi="Arial" w:cs="Arial"/>
          <w:sz w:val="22"/>
          <w:szCs w:val="22"/>
          <w:lang w:val="en-US"/>
        </w:rPr>
        <w:t>. The presence of tight junctions between endothelial va</w:t>
      </w:r>
      <w:r w:rsidR="00082DA3" w:rsidRPr="00DA5B61">
        <w:rPr>
          <w:rFonts w:ascii="Arial" w:hAnsi="Arial" w:cs="Arial"/>
          <w:sz w:val="22"/>
          <w:szCs w:val="22"/>
          <w:lang w:val="en-US"/>
        </w:rPr>
        <w:t>scular cells</w:t>
      </w:r>
      <w:r w:rsidRPr="00DA5B61">
        <w:rPr>
          <w:rFonts w:ascii="Arial" w:hAnsi="Arial" w:cs="Arial"/>
          <w:sz w:val="22"/>
          <w:szCs w:val="22"/>
          <w:lang w:val="en-US"/>
        </w:rPr>
        <w:t xml:space="preserve"> or choroid</w:t>
      </w:r>
      <w:r w:rsidR="00082DA3" w:rsidRPr="00DA5B61">
        <w:rPr>
          <w:rFonts w:ascii="Arial" w:hAnsi="Arial" w:cs="Arial"/>
          <w:sz w:val="22"/>
          <w:szCs w:val="22"/>
          <w:lang w:val="en-US"/>
        </w:rPr>
        <w:t xml:space="preserve"> plexus epithelial cells form</w:t>
      </w:r>
      <w:r w:rsidR="009D229D" w:rsidRPr="00DA5B61">
        <w:rPr>
          <w:rFonts w:ascii="Arial" w:hAnsi="Arial" w:cs="Arial"/>
          <w:sz w:val="22"/>
          <w:szCs w:val="22"/>
          <w:lang w:val="en-US"/>
        </w:rPr>
        <w:t>s</w:t>
      </w:r>
      <w:r w:rsidR="00082DA3" w:rsidRPr="00DA5B61">
        <w:rPr>
          <w:rFonts w:ascii="Arial" w:hAnsi="Arial" w:cs="Arial"/>
          <w:sz w:val="22"/>
          <w:szCs w:val="22"/>
          <w:lang w:val="en-US"/>
        </w:rPr>
        <w:t xml:space="preserve"> </w:t>
      </w:r>
      <w:r w:rsidR="001755C9" w:rsidRPr="00DA5B61">
        <w:rPr>
          <w:rFonts w:ascii="Arial" w:hAnsi="Arial" w:cs="Arial"/>
          <w:sz w:val="22"/>
          <w:szCs w:val="22"/>
          <w:lang w:val="en-US"/>
        </w:rPr>
        <w:t>barriers that</w:t>
      </w:r>
      <w:r w:rsidRPr="00DA5B61">
        <w:rPr>
          <w:rFonts w:ascii="Arial" w:hAnsi="Arial" w:cs="Arial"/>
          <w:sz w:val="22"/>
          <w:szCs w:val="22"/>
          <w:lang w:val="en-US"/>
        </w:rPr>
        <w:t xml:space="preserve"> hamper paracellular transport. Crossing </w:t>
      </w:r>
      <w:r w:rsidR="001755C9" w:rsidRPr="00DA5B61">
        <w:rPr>
          <w:rFonts w:ascii="Arial" w:hAnsi="Arial" w:cs="Arial"/>
          <w:sz w:val="22"/>
          <w:szCs w:val="22"/>
          <w:lang w:val="en-US"/>
        </w:rPr>
        <w:t>these</w:t>
      </w:r>
      <w:r w:rsidRPr="00DA5B61">
        <w:rPr>
          <w:rFonts w:ascii="Arial" w:hAnsi="Arial" w:cs="Arial"/>
          <w:sz w:val="22"/>
          <w:szCs w:val="22"/>
          <w:lang w:val="en-US"/>
        </w:rPr>
        <w:t xml:space="preserve"> barrier</w:t>
      </w:r>
      <w:r w:rsidR="001755C9" w:rsidRPr="00DA5B61">
        <w:rPr>
          <w:rFonts w:ascii="Arial" w:hAnsi="Arial" w:cs="Arial"/>
          <w:sz w:val="22"/>
          <w:szCs w:val="22"/>
          <w:lang w:val="en-US"/>
        </w:rPr>
        <w:t>s</w:t>
      </w:r>
      <w:r w:rsidRPr="00DA5B61">
        <w:rPr>
          <w:rFonts w:ascii="Arial" w:hAnsi="Arial" w:cs="Arial"/>
          <w:sz w:val="22"/>
          <w:szCs w:val="22"/>
          <w:lang w:val="en-US"/>
        </w:rPr>
        <w:t xml:space="preserve"> requires transporters at the </w:t>
      </w:r>
      <w:r w:rsidR="008B64EA" w:rsidRPr="00DA5B61">
        <w:rPr>
          <w:rFonts w:ascii="Arial" w:hAnsi="Arial" w:cs="Arial"/>
          <w:sz w:val="22"/>
          <w:szCs w:val="22"/>
          <w:lang w:val="en-US"/>
        </w:rPr>
        <w:t xml:space="preserve">luminal and abluminal </w:t>
      </w:r>
      <w:r w:rsidRPr="00DA5B61">
        <w:rPr>
          <w:rFonts w:ascii="Arial" w:hAnsi="Arial" w:cs="Arial"/>
          <w:sz w:val="22"/>
          <w:szCs w:val="22"/>
          <w:lang w:val="en-US"/>
        </w:rPr>
        <w:t>sides of the plasma membrane</w:t>
      </w:r>
      <w:r w:rsidR="008B64EA" w:rsidRPr="00DA5B61">
        <w:rPr>
          <w:rFonts w:ascii="Arial" w:hAnsi="Arial" w:cs="Arial"/>
          <w:sz w:val="22"/>
          <w:szCs w:val="22"/>
          <w:lang w:val="en-US"/>
        </w:rPr>
        <w:t>,</w:t>
      </w:r>
      <w:r w:rsidRPr="00DA5B61">
        <w:rPr>
          <w:rFonts w:ascii="Arial" w:hAnsi="Arial" w:cs="Arial"/>
          <w:sz w:val="22"/>
          <w:szCs w:val="22"/>
          <w:lang w:val="en-US"/>
        </w:rPr>
        <w:t xml:space="preserve"> facilitating the influx and efflux of the transported solutes. The gradient concentration of the </w:t>
      </w:r>
      <w:r w:rsidR="001755C9" w:rsidRPr="00DA5B61">
        <w:rPr>
          <w:rFonts w:ascii="Arial" w:hAnsi="Arial" w:cs="Arial"/>
          <w:sz w:val="22"/>
          <w:szCs w:val="22"/>
          <w:lang w:val="en-US"/>
        </w:rPr>
        <w:t xml:space="preserve">free </w:t>
      </w:r>
      <w:r w:rsidRPr="00DA5B61">
        <w:rPr>
          <w:rFonts w:ascii="Arial" w:hAnsi="Arial" w:cs="Arial"/>
          <w:sz w:val="22"/>
          <w:szCs w:val="22"/>
          <w:lang w:val="en-US"/>
        </w:rPr>
        <w:t>solutes determ</w:t>
      </w:r>
      <w:r w:rsidR="00082DA3" w:rsidRPr="00DA5B61">
        <w:rPr>
          <w:rFonts w:ascii="Arial" w:hAnsi="Arial" w:cs="Arial"/>
          <w:sz w:val="22"/>
          <w:szCs w:val="22"/>
          <w:lang w:val="en-US"/>
        </w:rPr>
        <w:t>ine</w:t>
      </w:r>
      <w:r w:rsidR="00A06CB0" w:rsidRPr="00DA5B61">
        <w:rPr>
          <w:rFonts w:ascii="Arial" w:hAnsi="Arial" w:cs="Arial"/>
          <w:sz w:val="22"/>
          <w:szCs w:val="22"/>
          <w:lang w:val="en-US"/>
        </w:rPr>
        <w:t>s the flux direction. The BBB</w:t>
      </w:r>
      <w:r w:rsidRPr="00DA5B61">
        <w:rPr>
          <w:rFonts w:ascii="Arial" w:hAnsi="Arial" w:cs="Arial"/>
          <w:sz w:val="22"/>
          <w:szCs w:val="22"/>
          <w:lang w:val="en-US"/>
        </w:rPr>
        <w:t xml:space="preserve"> surfac</w:t>
      </w:r>
      <w:r w:rsidR="00082DA3" w:rsidRPr="00DA5B61">
        <w:rPr>
          <w:rFonts w:ascii="Arial" w:hAnsi="Arial" w:cs="Arial"/>
          <w:sz w:val="22"/>
          <w:szCs w:val="22"/>
          <w:lang w:val="en-US"/>
        </w:rPr>
        <w:t xml:space="preserve">e is 5000-fold larger </w:t>
      </w:r>
      <w:r w:rsidR="00196628" w:rsidRPr="00DA5B61">
        <w:rPr>
          <w:rFonts w:ascii="Arial" w:hAnsi="Arial" w:cs="Arial"/>
          <w:sz w:val="22"/>
          <w:szCs w:val="22"/>
          <w:lang w:val="en-US"/>
        </w:rPr>
        <w:t xml:space="preserve">than </w:t>
      </w:r>
      <w:r w:rsidR="00082DA3" w:rsidRPr="00DA5B61">
        <w:rPr>
          <w:rFonts w:ascii="Arial" w:hAnsi="Arial" w:cs="Arial"/>
          <w:sz w:val="22"/>
          <w:szCs w:val="22"/>
          <w:lang w:val="en-US"/>
        </w:rPr>
        <w:t>that of the blood-CSF barrier</w:t>
      </w:r>
      <w:r w:rsidR="009838E1" w:rsidRPr="00DA5B61">
        <w:rPr>
          <w:rFonts w:ascii="Arial" w:hAnsi="Arial" w:cs="Arial"/>
          <w:sz w:val="22"/>
          <w:szCs w:val="22"/>
          <w:lang w:val="en-US"/>
        </w:rPr>
        <w:t xml:space="preserve"> (107)</w:t>
      </w:r>
      <w:r w:rsidR="0066059A" w:rsidRPr="00DA5B61">
        <w:rPr>
          <w:rFonts w:ascii="Arial" w:hAnsi="Arial" w:cs="Arial"/>
          <w:sz w:val="22"/>
          <w:szCs w:val="22"/>
          <w:lang w:val="en-US"/>
        </w:rPr>
        <w:fldChar w:fldCharType="begin"/>
      </w:r>
      <w:r w:rsidR="0066059A" w:rsidRPr="00DA5B61">
        <w:rPr>
          <w:rFonts w:ascii="Arial" w:hAnsi="Arial" w:cs="Arial"/>
          <w:sz w:val="22"/>
          <w:szCs w:val="22"/>
          <w:lang w:val="en-US"/>
        </w:rPr>
        <w:instrText xml:space="preserve"> ADDIN EN.CITE &lt;EndNote&gt;&lt;Cite&gt;&lt;Author&gt;Pardridge&lt;/Author&gt;&lt;Year&gt;1983&lt;/Year&gt;&lt;RecNum&gt;842&lt;/RecNum&gt;&lt;DisplayText&gt;(100)&lt;/DisplayText&gt;&lt;record&gt;&lt;rec-number&gt;842&lt;/rec-number&gt;&lt;foreign-keys&gt;&lt;key app="EN" db-id="xdxetappzvzvp1e5z9u5s2ee02e9d5020eff" timestamp="1525772885"&gt;842&lt;/key&gt;&lt;/foreign-keys&gt;&lt;ref-type name="Journal Article"&gt;17&lt;/ref-type&gt;&lt;contributors&gt;&lt;authors&gt;&lt;author&gt;Pardridge, W. M.&lt;/author&gt;&lt;/authors&gt;&lt;/contributors&gt;&lt;titles&gt;&lt;title&gt;Brain metabolism: a perspective from the blood-brain barrier&lt;/title&gt;&lt;secondary-title&gt;Physiol Rev&lt;/secondary-title&gt;&lt;/titles&gt;&lt;pages&gt;1481-535&lt;/pages&gt;&lt;volume&gt;63&lt;/volume&gt;&lt;number&gt;4&lt;/number&gt;&lt;keywords&gt;&lt;keyword&gt;Amino Acids/metabolism&lt;/keyword&gt;&lt;keyword&gt;Ammonia/metabolism&lt;/keyword&gt;&lt;keyword&gt;Animals&lt;/keyword&gt;&lt;keyword&gt;Arginine/metabolism&lt;/keyword&gt;&lt;keyword&gt;Biological Transport&lt;/keyword&gt;&lt;keyword&gt;*Blood-Brain Barrier&lt;/keyword&gt;&lt;keyword&gt;Brain/*metabolism&lt;/keyword&gt;&lt;keyword&gt;Capillary Permeability&lt;/keyword&gt;&lt;keyword&gt;Carboxylic Acids/metabolism&lt;/keyword&gt;&lt;keyword&gt;Deoxyglucose/metabolism&lt;/keyword&gt;&lt;keyword&gt;Fatty Acids, Nonesterified/metabolism&lt;/keyword&gt;&lt;keyword&gt;Glucose/metabolism&lt;/keyword&gt;&lt;keyword&gt;Glycolysis&lt;/keyword&gt;&lt;keyword&gt;Humans&lt;/keyword&gt;&lt;keyword&gt;Ketone Bodies/metabolism&lt;/keyword&gt;&lt;keyword&gt;Kinetics&lt;/keyword&gt;&lt;keyword&gt;Lactates/metabolism&lt;/keyword&gt;&lt;keyword&gt;Models, Biological&lt;/keyword&gt;&lt;keyword&gt;Nerve Tissue Proteins/biosynthesis&lt;/keyword&gt;&lt;keyword&gt;Protein Binding&lt;/keyword&gt;&lt;keyword&gt;Regression Analysis&lt;/keyword&gt;&lt;keyword&gt;Tryptophan/metabolism&lt;/keyword&gt;&lt;/keywords&gt;&lt;dates&gt;&lt;year&gt;1983&lt;/year&gt;&lt;pub-dates&gt;&lt;date&gt;Oct&lt;/date&gt;&lt;/pub-dates&gt;&lt;/dates&gt;&lt;isbn&gt;0031-9333 (Print)&amp;#xD;0031-9333 (Linking)&lt;/isbn&gt;&lt;accession-num&gt;6361813&lt;/accession-num&gt;&lt;urls&gt;&lt;related-urls&gt;&lt;url&gt;https://www.ncbi.nlm.nih.gov/pubmed/6361813&lt;/url&gt;&lt;/related-urls&gt;&lt;/urls&gt;&lt;electronic-resource-num&gt;10.1152/physrev.1983.63.4.1481&lt;/electronic-resource-num&gt;&lt;/record&gt;&lt;/Cite&gt;&lt;/EndNote&gt;</w:instrText>
      </w:r>
      <w:r w:rsidR="0066059A" w:rsidRPr="00DA5B61">
        <w:rPr>
          <w:rFonts w:ascii="Arial" w:hAnsi="Arial" w:cs="Arial"/>
          <w:sz w:val="22"/>
          <w:szCs w:val="22"/>
          <w:lang w:val="en-US"/>
        </w:rPr>
        <w:fldChar w:fldCharType="end"/>
      </w:r>
      <w:r w:rsidRPr="00DA5B61">
        <w:rPr>
          <w:rFonts w:ascii="Arial" w:hAnsi="Arial" w:cs="Arial"/>
          <w:sz w:val="22"/>
          <w:szCs w:val="22"/>
          <w:lang w:val="en-US"/>
        </w:rPr>
        <w:t xml:space="preserve">. </w:t>
      </w:r>
      <w:r w:rsidR="00082DA3" w:rsidRPr="00DA5B61">
        <w:rPr>
          <w:rFonts w:ascii="Arial" w:hAnsi="Arial" w:cs="Arial"/>
          <w:sz w:val="22"/>
          <w:szCs w:val="22"/>
          <w:lang w:val="en-US"/>
        </w:rPr>
        <w:t>The larger exchange surface</w:t>
      </w:r>
      <w:r w:rsidRPr="00DA5B61">
        <w:rPr>
          <w:rFonts w:ascii="Arial" w:hAnsi="Arial" w:cs="Arial"/>
          <w:sz w:val="22"/>
          <w:szCs w:val="22"/>
          <w:lang w:val="en-US"/>
        </w:rPr>
        <w:t xml:space="preserve"> and the short distance of individual </w:t>
      </w:r>
      <w:r w:rsidR="00082DA3" w:rsidRPr="00DA5B61">
        <w:rPr>
          <w:rFonts w:ascii="Arial" w:hAnsi="Arial" w:cs="Arial"/>
          <w:sz w:val="22"/>
          <w:szCs w:val="22"/>
          <w:lang w:val="en-US"/>
        </w:rPr>
        <w:t>neurons from microvessels</w:t>
      </w:r>
      <w:r w:rsidRPr="00DA5B61">
        <w:rPr>
          <w:rFonts w:ascii="Arial" w:hAnsi="Arial" w:cs="Arial"/>
          <w:sz w:val="22"/>
          <w:szCs w:val="22"/>
          <w:lang w:val="en-US"/>
        </w:rPr>
        <w:t xml:space="preserve"> </w:t>
      </w:r>
      <w:r w:rsidR="00082DA3" w:rsidRPr="00DA5B61">
        <w:rPr>
          <w:rFonts w:ascii="Arial" w:hAnsi="Arial" w:cs="Arial"/>
          <w:sz w:val="22"/>
          <w:szCs w:val="22"/>
          <w:lang w:val="en-US"/>
        </w:rPr>
        <w:t>(</w:t>
      </w:r>
      <w:r w:rsidRPr="00DA5B61">
        <w:rPr>
          <w:rFonts w:ascii="Arial" w:hAnsi="Arial" w:cs="Arial"/>
          <w:sz w:val="22"/>
          <w:szCs w:val="22"/>
          <w:lang w:val="en-US"/>
        </w:rPr>
        <w:t>8-20 µm</w:t>
      </w:r>
      <w:r w:rsidR="009838E1" w:rsidRPr="00DA5B61">
        <w:rPr>
          <w:rFonts w:ascii="Arial" w:hAnsi="Arial" w:cs="Arial"/>
          <w:sz w:val="22"/>
          <w:szCs w:val="22"/>
          <w:lang w:val="en-US"/>
        </w:rPr>
        <w:t xml:space="preserve"> (105)</w:t>
      </w:r>
      <w:r w:rsidR="009207E6" w:rsidRPr="00DA5B61">
        <w:rPr>
          <w:rFonts w:ascii="Arial" w:hAnsi="Arial" w:cs="Arial"/>
          <w:sz w:val="22"/>
          <w:szCs w:val="22"/>
          <w:lang w:val="en-US"/>
        </w:rPr>
        <w:t>)</w:t>
      </w:r>
      <w:r w:rsidR="00082DA3" w:rsidRPr="00DA5B61">
        <w:rPr>
          <w:rFonts w:ascii="Arial" w:hAnsi="Arial" w:cs="Arial"/>
          <w:sz w:val="22"/>
          <w:szCs w:val="22"/>
          <w:lang w:val="en-US"/>
        </w:rPr>
        <w:t xml:space="preserve"> </w:t>
      </w:r>
      <w:r w:rsidR="008B64EA" w:rsidRPr="00DA5B61">
        <w:rPr>
          <w:rFonts w:ascii="Arial" w:hAnsi="Arial" w:cs="Arial"/>
          <w:sz w:val="22"/>
          <w:szCs w:val="22"/>
          <w:lang w:val="en-US"/>
        </w:rPr>
        <w:t xml:space="preserve">make </w:t>
      </w:r>
      <w:r w:rsidR="00082DA3" w:rsidRPr="00DA5B61">
        <w:rPr>
          <w:rFonts w:ascii="Arial" w:hAnsi="Arial" w:cs="Arial"/>
          <w:sz w:val="22"/>
          <w:szCs w:val="22"/>
          <w:lang w:val="en-US"/>
        </w:rPr>
        <w:t xml:space="preserve">the </w:t>
      </w:r>
      <w:r w:rsidR="00A06CB0" w:rsidRPr="00DA5B61">
        <w:rPr>
          <w:rFonts w:ascii="Arial" w:hAnsi="Arial" w:cs="Arial"/>
          <w:sz w:val="22"/>
          <w:szCs w:val="22"/>
          <w:lang w:val="en-US"/>
        </w:rPr>
        <w:t>BBB</w:t>
      </w:r>
      <w:r w:rsidRPr="00DA5B61">
        <w:rPr>
          <w:rFonts w:ascii="Arial" w:hAnsi="Arial" w:cs="Arial"/>
          <w:sz w:val="22"/>
          <w:szCs w:val="22"/>
          <w:lang w:val="en-US"/>
        </w:rPr>
        <w:t xml:space="preserve"> the most relevant site of transport from</w:t>
      </w:r>
      <w:r w:rsidR="00082DA3" w:rsidRPr="00DA5B61">
        <w:rPr>
          <w:rFonts w:ascii="Arial" w:hAnsi="Arial" w:cs="Arial"/>
          <w:sz w:val="22"/>
          <w:szCs w:val="22"/>
          <w:lang w:val="en-US"/>
        </w:rPr>
        <w:t xml:space="preserve"> the blood to the brain parenchy</w:t>
      </w:r>
      <w:r w:rsidRPr="00DA5B61">
        <w:rPr>
          <w:rFonts w:ascii="Arial" w:hAnsi="Arial" w:cs="Arial"/>
          <w:sz w:val="22"/>
          <w:szCs w:val="22"/>
          <w:lang w:val="en-US"/>
        </w:rPr>
        <w:t xml:space="preserve">ma. </w:t>
      </w:r>
    </w:p>
    <w:p w14:paraId="1C39F4D2" w14:textId="77777777" w:rsidR="00666C60" w:rsidRPr="00DA5B61" w:rsidRDefault="00666C60" w:rsidP="00DA5B61">
      <w:pPr>
        <w:spacing w:line="276" w:lineRule="auto"/>
        <w:rPr>
          <w:rFonts w:ascii="Arial" w:hAnsi="Arial" w:cs="Arial"/>
          <w:sz w:val="22"/>
          <w:szCs w:val="22"/>
          <w:lang w:val="en-US"/>
        </w:rPr>
      </w:pPr>
    </w:p>
    <w:p w14:paraId="7671D947" w14:textId="2D44B897" w:rsidR="00DD00BE" w:rsidRPr="00DA5B61" w:rsidRDefault="00666C60" w:rsidP="00DA5B61">
      <w:pPr>
        <w:spacing w:line="276" w:lineRule="auto"/>
        <w:rPr>
          <w:rFonts w:ascii="Arial" w:hAnsi="Arial" w:cs="Arial"/>
          <w:sz w:val="22"/>
          <w:szCs w:val="22"/>
          <w:lang w:val="en-US"/>
        </w:rPr>
      </w:pPr>
      <w:r w:rsidRPr="00DA5B61">
        <w:rPr>
          <w:rFonts w:ascii="Arial" w:hAnsi="Arial" w:cs="Arial"/>
          <w:sz w:val="22"/>
          <w:szCs w:val="22"/>
          <w:lang w:val="en-US"/>
        </w:rPr>
        <w:t xml:space="preserve">Tight junctions between vascular </w:t>
      </w:r>
      <w:r w:rsidR="00AD4114" w:rsidRPr="00DA5B61">
        <w:rPr>
          <w:rFonts w:ascii="Arial" w:hAnsi="Arial" w:cs="Arial"/>
          <w:sz w:val="22"/>
          <w:szCs w:val="22"/>
          <w:lang w:val="en-US"/>
        </w:rPr>
        <w:t>en</w:t>
      </w:r>
      <w:r w:rsidR="00A06CB0" w:rsidRPr="00DA5B61">
        <w:rPr>
          <w:rFonts w:ascii="Arial" w:hAnsi="Arial" w:cs="Arial"/>
          <w:sz w:val="22"/>
          <w:szCs w:val="22"/>
          <w:lang w:val="en-US"/>
        </w:rPr>
        <w:t>dothelial cells, i.e., the BBB</w:t>
      </w:r>
      <w:r w:rsidR="00F900FB" w:rsidRPr="00DA5B61">
        <w:rPr>
          <w:rFonts w:ascii="Arial" w:hAnsi="Arial" w:cs="Arial"/>
          <w:sz w:val="22"/>
          <w:szCs w:val="22"/>
          <w:lang w:val="en-US"/>
        </w:rPr>
        <w:t xml:space="preserve"> proper</w:t>
      </w:r>
      <w:r w:rsidRPr="00DA5B61">
        <w:rPr>
          <w:rFonts w:ascii="Arial" w:hAnsi="Arial" w:cs="Arial"/>
          <w:sz w:val="22"/>
          <w:szCs w:val="22"/>
          <w:lang w:val="en-US"/>
        </w:rPr>
        <w:t>, are present in rodents by E15-E16</w:t>
      </w:r>
      <w:r w:rsidR="009838E1" w:rsidRPr="00DA5B61">
        <w:rPr>
          <w:rFonts w:ascii="Arial" w:hAnsi="Arial" w:cs="Arial"/>
          <w:sz w:val="22"/>
          <w:szCs w:val="22"/>
          <w:lang w:val="en-US"/>
        </w:rPr>
        <w:t xml:space="preserve"> (108,109)</w:t>
      </w:r>
      <w:r w:rsidR="00BA138C" w:rsidRPr="00DA5B61">
        <w:rPr>
          <w:rFonts w:ascii="Arial" w:hAnsi="Arial" w:cs="Arial"/>
          <w:sz w:val="22"/>
          <w:szCs w:val="22"/>
          <w:lang w:val="en-US"/>
        </w:rPr>
        <w:t xml:space="preserve">, </w:t>
      </w:r>
      <w:r w:rsidRPr="00DA5B61">
        <w:rPr>
          <w:rFonts w:ascii="Arial" w:hAnsi="Arial" w:cs="Arial"/>
          <w:sz w:val="22"/>
          <w:szCs w:val="22"/>
          <w:lang w:val="en-US"/>
        </w:rPr>
        <w:t>and in humans by GW12</w:t>
      </w:r>
      <w:r w:rsidR="002526C6" w:rsidRPr="00DA5B61">
        <w:rPr>
          <w:rFonts w:ascii="Arial" w:hAnsi="Arial" w:cs="Arial"/>
          <w:sz w:val="22"/>
          <w:szCs w:val="22"/>
          <w:lang w:val="en-US"/>
        </w:rPr>
        <w:t xml:space="preserve"> (106)</w:t>
      </w:r>
      <w:r w:rsidR="00D079FE" w:rsidRPr="00DA5B61">
        <w:rPr>
          <w:rFonts w:ascii="Arial" w:hAnsi="Arial" w:cs="Arial"/>
          <w:sz w:val="22"/>
          <w:szCs w:val="22"/>
          <w:lang w:val="en-US"/>
        </w:rPr>
        <w:t xml:space="preserve"> </w:t>
      </w:r>
      <w:r w:rsidR="00DD00BE" w:rsidRPr="00DA5B61">
        <w:rPr>
          <w:rFonts w:ascii="Arial" w:hAnsi="Arial" w:cs="Arial"/>
          <w:sz w:val="22"/>
          <w:szCs w:val="22"/>
          <w:lang w:val="en-US"/>
        </w:rPr>
        <w:t>(</w:t>
      </w:r>
      <w:r w:rsidR="00825FD1" w:rsidRPr="00DA5B61">
        <w:rPr>
          <w:rFonts w:ascii="Arial" w:hAnsi="Arial" w:cs="Arial"/>
          <w:sz w:val="22"/>
          <w:szCs w:val="22"/>
          <w:lang w:val="en-US"/>
        </w:rPr>
        <w:t xml:space="preserve">Fig. </w:t>
      </w:r>
      <w:r w:rsidR="00DD00BE" w:rsidRPr="00DA5B61">
        <w:rPr>
          <w:rFonts w:ascii="Arial" w:hAnsi="Arial" w:cs="Arial"/>
          <w:sz w:val="22"/>
          <w:szCs w:val="22"/>
          <w:lang w:val="en-US"/>
        </w:rPr>
        <w:t>3).</w:t>
      </w:r>
    </w:p>
    <w:p w14:paraId="37FB513A" w14:textId="77777777" w:rsidR="006B1F2E" w:rsidRDefault="006B1F2E" w:rsidP="00DA5B61">
      <w:pPr>
        <w:spacing w:line="276" w:lineRule="auto"/>
        <w:rPr>
          <w:rFonts w:ascii="Arial" w:hAnsi="Arial" w:cs="Arial"/>
          <w:noProof/>
          <w:sz w:val="22"/>
          <w:szCs w:val="22"/>
          <w:lang w:val="en-US"/>
        </w:rPr>
      </w:pPr>
    </w:p>
    <w:p w14:paraId="08A97374" w14:textId="12C2030A" w:rsidR="00DD00BE" w:rsidRPr="00DA5B61" w:rsidRDefault="005347D8" w:rsidP="00DA5B61">
      <w:pPr>
        <w:spacing w:line="276" w:lineRule="auto"/>
        <w:rPr>
          <w:rFonts w:ascii="Arial" w:hAnsi="Arial" w:cs="Arial"/>
          <w:sz w:val="22"/>
          <w:szCs w:val="22"/>
          <w:lang w:val="en-US"/>
        </w:rPr>
      </w:pPr>
      <w:r w:rsidRPr="00DA5B61">
        <w:rPr>
          <w:rFonts w:ascii="Arial" w:hAnsi="Arial" w:cs="Arial"/>
          <w:noProof/>
          <w:sz w:val="22"/>
          <w:szCs w:val="22"/>
          <w:lang w:val="en-US"/>
        </w:rPr>
        <w:drawing>
          <wp:inline distT="0" distB="0" distL="0" distR="0" wp14:anchorId="357A756F" wp14:editId="35F7F6CC">
            <wp:extent cx="5705475" cy="4067175"/>
            <wp:effectExtent l="0" t="0" r="0" b="0"/>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5475" cy="4067175"/>
                    </a:xfrm>
                    <a:prstGeom prst="rect">
                      <a:avLst/>
                    </a:prstGeom>
                    <a:noFill/>
                    <a:ln>
                      <a:noFill/>
                    </a:ln>
                  </pic:spPr>
                </pic:pic>
              </a:graphicData>
            </a:graphic>
          </wp:inline>
        </w:drawing>
      </w:r>
    </w:p>
    <w:p w14:paraId="67BEE9F4" w14:textId="2EA8EF83" w:rsidR="00DD00BE" w:rsidRPr="00885312" w:rsidRDefault="00825FD1" w:rsidP="00DA5B61">
      <w:pPr>
        <w:spacing w:line="276" w:lineRule="auto"/>
        <w:rPr>
          <w:rFonts w:ascii="Arial" w:hAnsi="Arial" w:cs="Arial"/>
          <w:b/>
          <w:bCs/>
          <w:sz w:val="22"/>
          <w:szCs w:val="22"/>
          <w:lang w:val="en-US"/>
        </w:rPr>
      </w:pPr>
      <w:r w:rsidRPr="00885312">
        <w:rPr>
          <w:rFonts w:ascii="Arial" w:hAnsi="Arial" w:cs="Arial"/>
          <w:b/>
          <w:bCs/>
          <w:sz w:val="22"/>
          <w:szCs w:val="22"/>
          <w:lang w:val="en-US"/>
        </w:rPr>
        <w:lastRenderedPageBreak/>
        <w:t xml:space="preserve">Fig. </w:t>
      </w:r>
      <w:r w:rsidR="00DD00BE" w:rsidRPr="00885312">
        <w:rPr>
          <w:rFonts w:ascii="Arial" w:hAnsi="Arial" w:cs="Arial"/>
          <w:b/>
          <w:bCs/>
          <w:sz w:val="22"/>
          <w:szCs w:val="22"/>
          <w:lang w:val="en-US"/>
        </w:rPr>
        <w:t>4. Thyroid hormone transport and metabolism in the rodent brain. MCT8 in the blood-brain barrier facilitates the transport of circulating T4 and T3 to the brain parenchyma</w:t>
      </w:r>
      <w:r w:rsidR="008B64EA" w:rsidRPr="00885312">
        <w:rPr>
          <w:rFonts w:ascii="Arial" w:hAnsi="Arial" w:cs="Arial"/>
          <w:b/>
          <w:bCs/>
          <w:sz w:val="22"/>
          <w:szCs w:val="22"/>
          <w:lang w:val="en-US"/>
        </w:rPr>
        <w:t>,</w:t>
      </w:r>
      <w:r w:rsidR="00DD00BE" w:rsidRPr="00885312">
        <w:rPr>
          <w:rFonts w:ascii="Arial" w:hAnsi="Arial" w:cs="Arial"/>
          <w:b/>
          <w:bCs/>
          <w:sz w:val="22"/>
          <w:szCs w:val="22"/>
          <w:lang w:val="en-US"/>
        </w:rPr>
        <w:t xml:space="preserve"> and OATP1C1 the transfer of T4. T4 in the astrocytes </w:t>
      </w:r>
      <w:proofErr w:type="gramStart"/>
      <w:r w:rsidR="00DD00BE" w:rsidRPr="00885312">
        <w:rPr>
          <w:rFonts w:ascii="Arial" w:hAnsi="Arial" w:cs="Arial"/>
          <w:b/>
          <w:bCs/>
          <w:sz w:val="22"/>
          <w:szCs w:val="22"/>
          <w:lang w:val="en-US"/>
        </w:rPr>
        <w:t>is converted</w:t>
      </w:r>
      <w:proofErr w:type="gramEnd"/>
      <w:r w:rsidR="00DD00BE" w:rsidRPr="00885312">
        <w:rPr>
          <w:rFonts w:ascii="Arial" w:hAnsi="Arial" w:cs="Arial"/>
          <w:b/>
          <w:bCs/>
          <w:sz w:val="22"/>
          <w:szCs w:val="22"/>
          <w:lang w:val="en-US"/>
        </w:rPr>
        <w:t xml:space="preserve"> to T3 by DIO2, providing additional T3 to nearby neural cells. DIO3 in neurons degrades T3 to T2 and T4 to rT3. Modified with permission from</w:t>
      </w:r>
      <w:r w:rsidR="002526C6" w:rsidRPr="00885312">
        <w:rPr>
          <w:rFonts w:ascii="Arial" w:hAnsi="Arial" w:cs="Arial"/>
          <w:b/>
          <w:bCs/>
          <w:sz w:val="22"/>
          <w:szCs w:val="22"/>
          <w:lang w:val="en-US"/>
        </w:rPr>
        <w:t xml:space="preserve"> (110)</w:t>
      </w:r>
      <w:r w:rsidR="00DD00BE" w:rsidRPr="00885312">
        <w:rPr>
          <w:rFonts w:ascii="Arial" w:hAnsi="Arial" w:cs="Arial"/>
          <w:b/>
          <w:bCs/>
          <w:sz w:val="22"/>
          <w:szCs w:val="22"/>
          <w:lang w:val="en-US"/>
        </w:rPr>
        <w:t>.</w:t>
      </w:r>
    </w:p>
    <w:p w14:paraId="2222140D" w14:textId="77777777" w:rsidR="00DD00BE" w:rsidRPr="00DA5B61" w:rsidRDefault="00DD00BE" w:rsidP="00DA5B61">
      <w:pPr>
        <w:spacing w:line="276" w:lineRule="auto"/>
        <w:rPr>
          <w:rFonts w:ascii="Arial" w:hAnsi="Arial" w:cs="Arial"/>
          <w:sz w:val="22"/>
          <w:szCs w:val="22"/>
          <w:lang w:val="en-US"/>
        </w:rPr>
      </w:pPr>
    </w:p>
    <w:p w14:paraId="10680B78" w14:textId="3980ABBB" w:rsidR="00666C60" w:rsidRPr="00DA5B61" w:rsidRDefault="00666C60" w:rsidP="00DA5B61">
      <w:pPr>
        <w:spacing w:line="276" w:lineRule="auto"/>
        <w:rPr>
          <w:rFonts w:ascii="Arial" w:hAnsi="Arial" w:cs="Arial"/>
          <w:sz w:val="22"/>
          <w:szCs w:val="22"/>
          <w:lang w:val="en-US"/>
        </w:rPr>
      </w:pPr>
      <w:r w:rsidRPr="00DA5B61">
        <w:rPr>
          <w:rFonts w:ascii="Arial" w:hAnsi="Arial" w:cs="Arial"/>
          <w:sz w:val="22"/>
          <w:szCs w:val="22"/>
          <w:lang w:val="en-US"/>
        </w:rPr>
        <w:t>Further maturation and consolidation require the presence of pericytes and astrocytes in the vascular unit</w:t>
      </w:r>
      <w:r w:rsidR="002526C6" w:rsidRPr="00DA5B61">
        <w:rPr>
          <w:rFonts w:ascii="Arial" w:hAnsi="Arial" w:cs="Arial"/>
          <w:sz w:val="22"/>
          <w:szCs w:val="22"/>
          <w:lang w:val="en-US"/>
        </w:rPr>
        <w:t xml:space="preserve"> (111)</w:t>
      </w:r>
      <w:r w:rsidRPr="00DA5B61">
        <w:rPr>
          <w:rFonts w:ascii="Arial" w:hAnsi="Arial" w:cs="Arial"/>
          <w:sz w:val="22"/>
          <w:szCs w:val="22"/>
          <w:lang w:val="en-US"/>
        </w:rPr>
        <w:t xml:space="preserve">. </w:t>
      </w:r>
      <w:r w:rsidR="00586A60" w:rsidRPr="00DA5B61">
        <w:rPr>
          <w:rFonts w:ascii="Arial" w:hAnsi="Arial" w:cs="Arial"/>
          <w:sz w:val="22"/>
          <w:szCs w:val="22"/>
          <w:lang w:val="en-US"/>
        </w:rPr>
        <w:t>Immunoreactive</w:t>
      </w:r>
      <w:r w:rsidR="00F900FB" w:rsidRPr="00DA5B61">
        <w:rPr>
          <w:rFonts w:ascii="Arial" w:hAnsi="Arial" w:cs="Arial"/>
          <w:sz w:val="22"/>
          <w:szCs w:val="22"/>
          <w:lang w:val="en-US"/>
        </w:rPr>
        <w:t xml:space="preserve"> MCT8</w:t>
      </w:r>
      <w:r w:rsidRPr="00DA5B61">
        <w:rPr>
          <w:rFonts w:ascii="Arial" w:hAnsi="Arial" w:cs="Arial"/>
          <w:sz w:val="22"/>
          <w:szCs w:val="22"/>
          <w:lang w:val="en-US"/>
        </w:rPr>
        <w:t xml:space="preserve"> </w:t>
      </w:r>
      <w:r w:rsidR="00586A60" w:rsidRPr="00DA5B61">
        <w:rPr>
          <w:rFonts w:ascii="Arial" w:hAnsi="Arial" w:cs="Arial"/>
          <w:sz w:val="22"/>
          <w:szCs w:val="22"/>
          <w:lang w:val="en-US"/>
        </w:rPr>
        <w:t xml:space="preserve">is present </w:t>
      </w:r>
      <w:r w:rsidRPr="00DA5B61">
        <w:rPr>
          <w:rFonts w:ascii="Arial" w:hAnsi="Arial" w:cs="Arial"/>
          <w:sz w:val="22"/>
          <w:szCs w:val="22"/>
          <w:lang w:val="en-US"/>
        </w:rPr>
        <w:t>at GW12 in the human fetal brain endothelial cells</w:t>
      </w:r>
      <w:r w:rsidR="00586A60" w:rsidRPr="00DA5B61">
        <w:rPr>
          <w:rFonts w:ascii="Arial" w:hAnsi="Arial" w:cs="Arial"/>
          <w:sz w:val="22"/>
          <w:szCs w:val="22"/>
          <w:lang w:val="en-US"/>
        </w:rPr>
        <w:t xml:space="preserve"> (103)</w:t>
      </w:r>
      <w:r w:rsidR="00A06CB0" w:rsidRPr="00DA5B61">
        <w:rPr>
          <w:rFonts w:ascii="Arial" w:hAnsi="Arial" w:cs="Arial"/>
          <w:sz w:val="22"/>
          <w:szCs w:val="22"/>
          <w:lang w:val="en-US"/>
        </w:rPr>
        <w:t xml:space="preserve">, </w:t>
      </w:r>
      <w:proofErr w:type="gramStart"/>
      <w:r w:rsidR="007B72F5" w:rsidRPr="00DA5B61">
        <w:rPr>
          <w:rFonts w:ascii="Arial" w:hAnsi="Arial" w:cs="Arial"/>
          <w:sz w:val="22"/>
          <w:szCs w:val="22"/>
          <w:lang w:val="en-US"/>
        </w:rPr>
        <w:t xml:space="preserve">possibly </w:t>
      </w:r>
      <w:r w:rsidR="00A06CB0" w:rsidRPr="00DA5B61">
        <w:rPr>
          <w:rFonts w:ascii="Arial" w:hAnsi="Arial" w:cs="Arial"/>
          <w:sz w:val="22"/>
          <w:szCs w:val="22"/>
          <w:lang w:val="en-US"/>
        </w:rPr>
        <w:t>highli</w:t>
      </w:r>
      <w:r w:rsidR="00196628" w:rsidRPr="00DA5B61">
        <w:rPr>
          <w:rFonts w:ascii="Arial" w:hAnsi="Arial" w:cs="Arial"/>
          <w:sz w:val="22"/>
          <w:szCs w:val="22"/>
          <w:lang w:val="en-US"/>
        </w:rPr>
        <w:t>gh</w:t>
      </w:r>
      <w:r w:rsidR="00A06CB0" w:rsidRPr="00DA5B61">
        <w:rPr>
          <w:rFonts w:ascii="Arial" w:hAnsi="Arial" w:cs="Arial"/>
          <w:sz w:val="22"/>
          <w:szCs w:val="22"/>
          <w:lang w:val="en-US"/>
        </w:rPr>
        <w:t>ting</w:t>
      </w:r>
      <w:proofErr w:type="gramEnd"/>
      <w:r w:rsidR="00A06CB0" w:rsidRPr="00DA5B61">
        <w:rPr>
          <w:rFonts w:ascii="Arial" w:hAnsi="Arial" w:cs="Arial"/>
          <w:sz w:val="22"/>
          <w:szCs w:val="22"/>
          <w:lang w:val="en-US"/>
        </w:rPr>
        <w:t xml:space="preserve"> the importance of MCT8-mediated transport at a time when the BBB starts limiting the entry of solutes to the brain</w:t>
      </w:r>
      <w:r w:rsidR="00F900FB" w:rsidRPr="00DA5B61">
        <w:rPr>
          <w:rFonts w:ascii="Arial" w:hAnsi="Arial" w:cs="Arial"/>
          <w:sz w:val="22"/>
          <w:szCs w:val="22"/>
          <w:lang w:val="en-US"/>
        </w:rPr>
        <w:t>. MCT8 was also present in</w:t>
      </w:r>
      <w:r w:rsidRPr="00DA5B61">
        <w:rPr>
          <w:rFonts w:ascii="Arial" w:hAnsi="Arial" w:cs="Arial"/>
          <w:sz w:val="22"/>
          <w:szCs w:val="22"/>
          <w:lang w:val="en-US"/>
        </w:rPr>
        <w:t xml:space="preserve"> other barriers</w:t>
      </w:r>
      <w:r w:rsidR="00F900FB" w:rsidRPr="00DA5B61">
        <w:rPr>
          <w:rFonts w:ascii="Arial" w:hAnsi="Arial" w:cs="Arial"/>
          <w:sz w:val="22"/>
          <w:szCs w:val="22"/>
          <w:lang w:val="en-US"/>
        </w:rPr>
        <w:t xml:space="preserve"> such as </w:t>
      </w:r>
      <w:r w:rsidR="00E3584E" w:rsidRPr="00DA5B61">
        <w:rPr>
          <w:rFonts w:ascii="Arial" w:hAnsi="Arial" w:cs="Arial"/>
          <w:sz w:val="22"/>
          <w:szCs w:val="22"/>
          <w:lang w:val="en-US"/>
        </w:rPr>
        <w:t xml:space="preserve">the blood-cerebrospinal fluid barrier, the </w:t>
      </w:r>
      <w:r w:rsidR="00DA2BF7" w:rsidRPr="00DA5B61">
        <w:rPr>
          <w:rFonts w:ascii="Arial" w:hAnsi="Arial" w:cs="Arial"/>
          <w:sz w:val="22"/>
          <w:szCs w:val="22"/>
          <w:lang w:val="en-US"/>
        </w:rPr>
        <w:t xml:space="preserve">transient </w:t>
      </w:r>
      <w:r w:rsidR="00E3584E" w:rsidRPr="00DA5B61">
        <w:rPr>
          <w:rFonts w:ascii="Arial" w:hAnsi="Arial" w:cs="Arial"/>
          <w:sz w:val="22"/>
          <w:szCs w:val="22"/>
          <w:lang w:val="en-US"/>
        </w:rPr>
        <w:t>outer cerebrospinal fl</w:t>
      </w:r>
      <w:r w:rsidR="00DA2BF7" w:rsidRPr="00DA5B61">
        <w:rPr>
          <w:rFonts w:ascii="Arial" w:hAnsi="Arial" w:cs="Arial"/>
          <w:sz w:val="22"/>
          <w:szCs w:val="22"/>
          <w:lang w:val="en-US"/>
        </w:rPr>
        <w:t>uid-brain barrier,</w:t>
      </w:r>
      <w:r w:rsidR="00E3584E" w:rsidRPr="00DA5B61">
        <w:rPr>
          <w:rFonts w:ascii="Arial" w:hAnsi="Arial" w:cs="Arial"/>
          <w:sz w:val="22"/>
          <w:szCs w:val="22"/>
          <w:lang w:val="en-US"/>
        </w:rPr>
        <w:t xml:space="preserve"> and the ependymocytes. These findings suggest</w:t>
      </w:r>
      <w:r w:rsidR="003E1190" w:rsidRPr="00DA5B61">
        <w:rPr>
          <w:rFonts w:ascii="Arial" w:hAnsi="Arial" w:cs="Arial"/>
          <w:sz w:val="22"/>
          <w:szCs w:val="22"/>
          <w:lang w:val="en-US"/>
        </w:rPr>
        <w:t xml:space="preserve"> the presence of</w:t>
      </w:r>
      <w:r w:rsidR="00E3584E" w:rsidRPr="00DA5B61">
        <w:rPr>
          <w:rFonts w:ascii="Arial" w:hAnsi="Arial" w:cs="Arial"/>
          <w:sz w:val="22"/>
          <w:szCs w:val="22"/>
          <w:lang w:val="en-US"/>
        </w:rPr>
        <w:t xml:space="preserve"> alternative </w:t>
      </w:r>
      <w:r w:rsidRPr="00DA5B61">
        <w:rPr>
          <w:rFonts w:ascii="Arial" w:hAnsi="Arial" w:cs="Arial"/>
          <w:sz w:val="22"/>
          <w:szCs w:val="22"/>
          <w:lang w:val="en-US"/>
        </w:rPr>
        <w:t>routes by which T4 and T3 could reach the</w:t>
      </w:r>
      <w:r w:rsidR="00F900FB" w:rsidRPr="00DA5B61">
        <w:rPr>
          <w:rFonts w:ascii="Arial" w:hAnsi="Arial" w:cs="Arial"/>
          <w:sz w:val="22"/>
          <w:szCs w:val="22"/>
          <w:lang w:val="en-US"/>
        </w:rPr>
        <w:t xml:space="preserve"> brain parench</w:t>
      </w:r>
      <w:r w:rsidR="00196628" w:rsidRPr="00DA5B61">
        <w:rPr>
          <w:rFonts w:ascii="Arial" w:hAnsi="Arial" w:cs="Arial"/>
          <w:sz w:val="22"/>
          <w:szCs w:val="22"/>
          <w:lang w:val="en-US"/>
        </w:rPr>
        <w:t>y</w:t>
      </w:r>
      <w:r w:rsidR="00F900FB" w:rsidRPr="00DA5B61">
        <w:rPr>
          <w:rFonts w:ascii="Arial" w:hAnsi="Arial" w:cs="Arial"/>
          <w:sz w:val="22"/>
          <w:szCs w:val="22"/>
          <w:lang w:val="en-US"/>
        </w:rPr>
        <w:t xml:space="preserve">ma in the fetus. </w:t>
      </w:r>
    </w:p>
    <w:p w14:paraId="028CBEC8" w14:textId="77777777" w:rsidR="00666C60" w:rsidRPr="00DA5B61" w:rsidRDefault="00666C60" w:rsidP="00DA5B61">
      <w:pPr>
        <w:spacing w:line="276" w:lineRule="auto"/>
        <w:rPr>
          <w:rFonts w:ascii="Arial" w:hAnsi="Arial" w:cs="Arial"/>
          <w:sz w:val="22"/>
          <w:szCs w:val="22"/>
          <w:lang w:val="en-US"/>
        </w:rPr>
      </w:pPr>
    </w:p>
    <w:p w14:paraId="6C7FBD5E" w14:textId="20FC53E1" w:rsidR="004C07DE" w:rsidRPr="00DA5B61" w:rsidRDefault="00666C60" w:rsidP="00DA5B61">
      <w:pPr>
        <w:tabs>
          <w:tab w:val="left" w:pos="860"/>
        </w:tabs>
        <w:spacing w:line="276" w:lineRule="auto"/>
        <w:rPr>
          <w:rFonts w:ascii="Arial" w:hAnsi="Arial" w:cs="Arial"/>
          <w:sz w:val="22"/>
          <w:szCs w:val="22"/>
          <w:lang w:val="en-US"/>
        </w:rPr>
      </w:pPr>
      <w:r w:rsidRPr="00DA5B61">
        <w:rPr>
          <w:rFonts w:ascii="Arial" w:hAnsi="Arial" w:cs="Arial"/>
          <w:sz w:val="22"/>
          <w:szCs w:val="22"/>
          <w:lang w:val="en-US"/>
        </w:rPr>
        <w:t xml:space="preserve">There is a fundamental difference between rodents and humans in the transport of </w:t>
      </w:r>
      <w:r w:rsidR="00A06CB0" w:rsidRPr="00DA5B61">
        <w:rPr>
          <w:rFonts w:ascii="Arial" w:hAnsi="Arial" w:cs="Arial"/>
          <w:sz w:val="22"/>
          <w:szCs w:val="22"/>
          <w:lang w:val="en-US"/>
        </w:rPr>
        <w:t>t</w:t>
      </w:r>
      <w:r w:rsidR="00D575F2" w:rsidRPr="00DA5B61">
        <w:rPr>
          <w:rFonts w:ascii="Arial" w:hAnsi="Arial" w:cs="Arial"/>
          <w:sz w:val="22"/>
          <w:szCs w:val="22"/>
          <w:lang w:val="en-US"/>
        </w:rPr>
        <w:t>hyroid hormones through the BBB</w:t>
      </w:r>
      <w:r w:rsidR="00A06CB0" w:rsidRPr="00DA5B61">
        <w:rPr>
          <w:rFonts w:ascii="Arial" w:hAnsi="Arial" w:cs="Arial"/>
          <w:sz w:val="22"/>
          <w:szCs w:val="22"/>
          <w:lang w:val="en-US"/>
        </w:rPr>
        <w:t xml:space="preserve">. The rodent </w:t>
      </w:r>
      <w:r w:rsidR="00D575F2" w:rsidRPr="00DA5B61">
        <w:rPr>
          <w:rFonts w:ascii="Arial" w:hAnsi="Arial" w:cs="Arial"/>
          <w:sz w:val="22"/>
          <w:szCs w:val="22"/>
          <w:lang w:val="en-US"/>
        </w:rPr>
        <w:t xml:space="preserve">BBB </w:t>
      </w:r>
      <w:r w:rsidRPr="00DA5B61">
        <w:rPr>
          <w:rFonts w:ascii="Arial" w:hAnsi="Arial" w:cs="Arial"/>
          <w:sz w:val="22"/>
          <w:szCs w:val="22"/>
          <w:lang w:val="en-US"/>
        </w:rPr>
        <w:t>contains MCT8 and OATP1C1</w:t>
      </w:r>
      <w:r w:rsidR="00006278" w:rsidRPr="00DA5B61">
        <w:rPr>
          <w:rFonts w:ascii="Arial" w:hAnsi="Arial" w:cs="Arial"/>
          <w:sz w:val="22"/>
          <w:szCs w:val="22"/>
          <w:lang w:val="en-US"/>
        </w:rPr>
        <w:t xml:space="preserve"> (</w:t>
      </w:r>
      <w:r w:rsidR="00825FD1" w:rsidRPr="00DA5B61">
        <w:rPr>
          <w:rFonts w:ascii="Arial" w:hAnsi="Arial" w:cs="Arial"/>
          <w:sz w:val="22"/>
          <w:szCs w:val="22"/>
          <w:lang w:val="en-US"/>
        </w:rPr>
        <w:t xml:space="preserve">Fig. </w:t>
      </w:r>
      <w:r w:rsidR="00006278" w:rsidRPr="00DA5B61">
        <w:rPr>
          <w:rFonts w:ascii="Arial" w:hAnsi="Arial" w:cs="Arial"/>
          <w:sz w:val="22"/>
          <w:szCs w:val="22"/>
          <w:lang w:val="en-US"/>
        </w:rPr>
        <w:t>4)</w:t>
      </w:r>
      <w:r w:rsidRPr="00DA5B61">
        <w:rPr>
          <w:rFonts w:ascii="Arial" w:hAnsi="Arial" w:cs="Arial"/>
          <w:sz w:val="22"/>
          <w:szCs w:val="22"/>
          <w:lang w:val="en-US"/>
        </w:rPr>
        <w:t xml:space="preserve">. MCT8 transports T4 and T3 whereas OATP1C1 transports T4, reverse T3 (rT3), and T4 </w:t>
      </w:r>
      <w:r w:rsidR="00DA2BF7" w:rsidRPr="00DA5B61">
        <w:rPr>
          <w:rFonts w:ascii="Arial" w:hAnsi="Arial" w:cs="Arial"/>
          <w:sz w:val="22"/>
          <w:szCs w:val="22"/>
          <w:lang w:val="en-US"/>
        </w:rPr>
        <w:t>sul</w:t>
      </w:r>
      <w:r w:rsidR="0033350A" w:rsidRPr="00DA5B61">
        <w:rPr>
          <w:rFonts w:ascii="Arial" w:hAnsi="Arial" w:cs="Arial"/>
          <w:sz w:val="22"/>
          <w:szCs w:val="22"/>
          <w:lang w:val="en-US"/>
        </w:rPr>
        <w:t>f</w:t>
      </w:r>
      <w:r w:rsidR="00DA2BF7" w:rsidRPr="00DA5B61">
        <w:rPr>
          <w:rFonts w:ascii="Arial" w:hAnsi="Arial" w:cs="Arial"/>
          <w:sz w:val="22"/>
          <w:szCs w:val="22"/>
          <w:lang w:val="en-US"/>
        </w:rPr>
        <w:t>ate</w:t>
      </w:r>
      <w:r w:rsidRPr="00DA5B61">
        <w:rPr>
          <w:rFonts w:ascii="Arial" w:hAnsi="Arial" w:cs="Arial"/>
          <w:sz w:val="22"/>
          <w:szCs w:val="22"/>
          <w:lang w:val="en-US"/>
        </w:rPr>
        <w:t>. In humans, as in other primates, the BBB contains MCT8 but lack</w:t>
      </w:r>
      <w:r w:rsidR="00196628" w:rsidRPr="00DA5B61">
        <w:rPr>
          <w:rFonts w:ascii="Arial" w:hAnsi="Arial" w:cs="Arial"/>
          <w:sz w:val="22"/>
          <w:szCs w:val="22"/>
          <w:lang w:val="en-US"/>
        </w:rPr>
        <w:t>s</w:t>
      </w:r>
      <w:r w:rsidRPr="00DA5B61">
        <w:rPr>
          <w:rFonts w:ascii="Arial" w:hAnsi="Arial" w:cs="Arial"/>
          <w:sz w:val="22"/>
          <w:szCs w:val="22"/>
          <w:lang w:val="en-US"/>
        </w:rPr>
        <w:t xml:space="preserve"> OATP1C1</w:t>
      </w:r>
      <w:r w:rsidR="002526C6" w:rsidRPr="00DA5B61">
        <w:rPr>
          <w:rFonts w:ascii="Arial" w:hAnsi="Arial" w:cs="Arial"/>
          <w:sz w:val="22"/>
          <w:szCs w:val="22"/>
          <w:lang w:val="en-US"/>
        </w:rPr>
        <w:t xml:space="preserve"> (100,112)</w:t>
      </w:r>
      <w:r w:rsidRPr="00DA5B61">
        <w:rPr>
          <w:rFonts w:ascii="Arial" w:hAnsi="Arial" w:cs="Arial"/>
          <w:sz w:val="22"/>
          <w:szCs w:val="22"/>
          <w:lang w:val="en-US"/>
        </w:rPr>
        <w:t>.</w:t>
      </w:r>
      <w:r w:rsidR="00DD00BE" w:rsidRPr="00DA5B61">
        <w:rPr>
          <w:rFonts w:ascii="Arial" w:hAnsi="Arial" w:cs="Arial"/>
          <w:sz w:val="22"/>
          <w:szCs w:val="22"/>
          <w:lang w:val="en-US"/>
        </w:rPr>
        <w:t xml:space="preserve"> One explanation why MCT8 mutations cause profound neurological impairment in patients but not in mice is that T4 transport through OATP1C1 </w:t>
      </w:r>
      <w:r w:rsidR="00E46237" w:rsidRPr="00DA5B61">
        <w:rPr>
          <w:rFonts w:ascii="Arial" w:hAnsi="Arial" w:cs="Arial"/>
          <w:sz w:val="22"/>
          <w:szCs w:val="22"/>
          <w:lang w:val="en-US"/>
        </w:rPr>
        <w:t>compensates for</w:t>
      </w:r>
      <w:r w:rsidR="00DD00BE" w:rsidRPr="00DA5B61">
        <w:rPr>
          <w:rFonts w:ascii="Arial" w:hAnsi="Arial" w:cs="Arial"/>
          <w:sz w:val="22"/>
          <w:szCs w:val="22"/>
          <w:lang w:val="en-US"/>
        </w:rPr>
        <w:t xml:space="preserve"> similar mutations in mice by making T4 available as a DIO2 substrate. There is experimental support for this mechanism as follows: </w:t>
      </w:r>
      <w:r w:rsidR="00DD00BE" w:rsidRPr="00DA5B61">
        <w:rPr>
          <w:rFonts w:ascii="Arial" w:hAnsi="Arial" w:cs="Arial"/>
          <w:i/>
          <w:sz w:val="22"/>
          <w:szCs w:val="22"/>
          <w:lang w:val="en-US"/>
        </w:rPr>
        <w:t>i</w:t>
      </w:r>
      <w:r w:rsidR="00DD00BE" w:rsidRPr="00DA5B61">
        <w:rPr>
          <w:rFonts w:ascii="Arial" w:hAnsi="Arial" w:cs="Arial"/>
          <w:sz w:val="22"/>
          <w:szCs w:val="22"/>
          <w:lang w:val="en-US"/>
        </w:rPr>
        <w:t>. MCT8-deficient mice lack neurological impairment</w:t>
      </w:r>
      <w:r w:rsidR="002526C6" w:rsidRPr="00DA5B61">
        <w:rPr>
          <w:rFonts w:ascii="Arial" w:hAnsi="Arial" w:cs="Arial"/>
          <w:sz w:val="22"/>
          <w:szCs w:val="22"/>
          <w:lang w:val="en-US"/>
        </w:rPr>
        <w:t xml:space="preserve"> (113)</w:t>
      </w:r>
      <w:r w:rsidR="00DD00BE" w:rsidRPr="00DA5B61">
        <w:rPr>
          <w:rFonts w:ascii="Arial" w:hAnsi="Arial" w:cs="Arial"/>
          <w:sz w:val="22"/>
          <w:szCs w:val="22"/>
          <w:lang w:val="en-US"/>
        </w:rPr>
        <w:t>, with only slight alterations of brain gene expression</w:t>
      </w:r>
      <w:r w:rsidR="002526C6" w:rsidRPr="00DA5B61">
        <w:rPr>
          <w:rFonts w:ascii="Arial" w:hAnsi="Arial" w:cs="Arial"/>
          <w:sz w:val="22"/>
          <w:szCs w:val="22"/>
          <w:lang w:val="en-US"/>
        </w:rPr>
        <w:t xml:space="preserve"> (114)</w:t>
      </w:r>
      <w:r w:rsidR="00DD00BE" w:rsidRPr="00DA5B61">
        <w:rPr>
          <w:rFonts w:ascii="Arial" w:hAnsi="Arial" w:cs="Arial"/>
          <w:sz w:val="22"/>
          <w:szCs w:val="22"/>
          <w:lang w:val="en-US"/>
        </w:rPr>
        <w:t xml:space="preserve">, contrary to what would </w:t>
      </w:r>
      <w:proofErr w:type="gramStart"/>
      <w:r w:rsidR="00DD00BE" w:rsidRPr="00DA5B61">
        <w:rPr>
          <w:rFonts w:ascii="Arial" w:hAnsi="Arial" w:cs="Arial"/>
          <w:sz w:val="22"/>
          <w:szCs w:val="22"/>
          <w:lang w:val="en-US"/>
        </w:rPr>
        <w:t>be expected</w:t>
      </w:r>
      <w:proofErr w:type="gramEnd"/>
      <w:r w:rsidR="00C15D12" w:rsidRPr="00DA5B61">
        <w:rPr>
          <w:rFonts w:ascii="Arial" w:hAnsi="Arial" w:cs="Arial"/>
          <w:sz w:val="22"/>
          <w:szCs w:val="22"/>
          <w:lang w:val="en-US"/>
        </w:rPr>
        <w:t>;</w:t>
      </w:r>
      <w:r w:rsidR="00DD00BE" w:rsidRPr="00DA5B61">
        <w:rPr>
          <w:rFonts w:ascii="Arial" w:hAnsi="Arial" w:cs="Arial"/>
          <w:sz w:val="22"/>
          <w:szCs w:val="22"/>
          <w:lang w:val="en-US"/>
        </w:rPr>
        <w:t xml:space="preserve"> </w:t>
      </w:r>
      <w:r w:rsidR="00DD00BE" w:rsidRPr="00DA5B61">
        <w:rPr>
          <w:rFonts w:ascii="Arial" w:hAnsi="Arial" w:cs="Arial"/>
          <w:i/>
          <w:sz w:val="22"/>
          <w:szCs w:val="22"/>
          <w:lang w:val="en-US"/>
        </w:rPr>
        <w:t>ii</w:t>
      </w:r>
      <w:r w:rsidR="00DD00BE" w:rsidRPr="00DA5B61">
        <w:rPr>
          <w:rFonts w:ascii="Arial" w:hAnsi="Arial" w:cs="Arial"/>
          <w:sz w:val="22"/>
          <w:szCs w:val="22"/>
          <w:lang w:val="en-US"/>
        </w:rPr>
        <w:t>. DIO2 activity and T3 generation increase in the brain of MCT8-deficient mice</w:t>
      </w:r>
      <w:r w:rsidR="002526C6" w:rsidRPr="00DA5B61">
        <w:rPr>
          <w:rFonts w:ascii="Arial" w:hAnsi="Arial" w:cs="Arial"/>
          <w:sz w:val="22"/>
          <w:szCs w:val="22"/>
          <w:lang w:val="en-US"/>
        </w:rPr>
        <w:t xml:space="preserve"> (115,116)</w:t>
      </w:r>
      <w:r w:rsidR="00DD00BE" w:rsidRPr="00DA5B61">
        <w:rPr>
          <w:rFonts w:ascii="Arial" w:hAnsi="Arial" w:cs="Arial"/>
          <w:sz w:val="22"/>
          <w:szCs w:val="22"/>
          <w:lang w:val="en-US"/>
        </w:rPr>
        <w:t xml:space="preserve"> and </w:t>
      </w:r>
      <w:r w:rsidR="00DD00BE" w:rsidRPr="00DA5B61">
        <w:rPr>
          <w:rFonts w:ascii="Arial" w:hAnsi="Arial" w:cs="Arial"/>
          <w:i/>
          <w:sz w:val="22"/>
          <w:szCs w:val="22"/>
          <w:lang w:val="en-US"/>
        </w:rPr>
        <w:t>iii</w:t>
      </w:r>
      <w:r w:rsidR="00DD00BE" w:rsidRPr="00DA5B61">
        <w:rPr>
          <w:rFonts w:ascii="Arial" w:hAnsi="Arial" w:cs="Arial"/>
          <w:sz w:val="22"/>
          <w:szCs w:val="22"/>
          <w:lang w:val="en-US"/>
        </w:rPr>
        <w:t xml:space="preserve">. To achieve cerebral hypothyroidism in mice, a compound deficiency of MCT8 and DIO2, or MCT8 and OATP1C1 </w:t>
      </w:r>
      <w:proofErr w:type="gramStart"/>
      <w:r w:rsidR="00DD00BE" w:rsidRPr="00DA5B61">
        <w:rPr>
          <w:rFonts w:ascii="Arial" w:hAnsi="Arial" w:cs="Arial"/>
          <w:sz w:val="22"/>
          <w:szCs w:val="22"/>
          <w:lang w:val="en-US"/>
        </w:rPr>
        <w:t>is needed</w:t>
      </w:r>
      <w:proofErr w:type="gramEnd"/>
      <w:r w:rsidR="00DD00BE" w:rsidRPr="00DA5B61">
        <w:rPr>
          <w:rFonts w:ascii="Arial" w:hAnsi="Arial" w:cs="Arial"/>
          <w:sz w:val="22"/>
          <w:szCs w:val="22"/>
          <w:lang w:val="en-US"/>
        </w:rPr>
        <w:t xml:space="preserve">, </w:t>
      </w:r>
      <w:proofErr w:type="gramStart"/>
      <w:r w:rsidR="00DD00BE" w:rsidRPr="00DA5B61">
        <w:rPr>
          <w:rFonts w:ascii="Arial" w:hAnsi="Arial" w:cs="Arial"/>
          <w:sz w:val="22"/>
          <w:szCs w:val="22"/>
          <w:lang w:val="en-US"/>
        </w:rPr>
        <w:t>i.e.</w:t>
      </w:r>
      <w:proofErr w:type="gramEnd"/>
      <w:r w:rsidR="00C15D12" w:rsidRPr="00DA5B61">
        <w:rPr>
          <w:rFonts w:ascii="Arial" w:hAnsi="Arial" w:cs="Arial"/>
          <w:sz w:val="22"/>
          <w:szCs w:val="22"/>
          <w:lang w:val="en-US"/>
        </w:rPr>
        <w:t xml:space="preserve"> a </w:t>
      </w:r>
      <w:r w:rsidR="009207E6" w:rsidRPr="00DA5B61">
        <w:rPr>
          <w:rFonts w:ascii="Arial" w:hAnsi="Arial" w:cs="Arial"/>
          <w:sz w:val="22"/>
          <w:szCs w:val="22"/>
          <w:lang w:val="en-US"/>
        </w:rPr>
        <w:t xml:space="preserve">double </w:t>
      </w:r>
      <w:r w:rsidR="00C15D12" w:rsidRPr="00DA5B61">
        <w:rPr>
          <w:rFonts w:ascii="Arial" w:hAnsi="Arial" w:cs="Arial"/>
          <w:sz w:val="22"/>
          <w:szCs w:val="22"/>
          <w:lang w:val="en-US"/>
        </w:rPr>
        <w:t>knockout of</w:t>
      </w:r>
      <w:r w:rsidR="00DD00BE" w:rsidRPr="00DA5B61">
        <w:rPr>
          <w:rFonts w:ascii="Arial" w:hAnsi="Arial" w:cs="Arial"/>
          <w:sz w:val="22"/>
          <w:szCs w:val="22"/>
          <w:lang w:val="en-US"/>
        </w:rPr>
        <w:t xml:space="preserve"> </w:t>
      </w:r>
      <w:r w:rsidR="00DD00BE" w:rsidRPr="00DA5B61">
        <w:rPr>
          <w:rFonts w:ascii="Arial" w:hAnsi="Arial" w:cs="Arial"/>
          <w:i/>
          <w:sz w:val="22"/>
          <w:szCs w:val="22"/>
          <w:lang w:val="en-US"/>
        </w:rPr>
        <w:t>Slc16a2</w:t>
      </w:r>
      <w:r w:rsidR="00C15D12" w:rsidRPr="00DA5B61">
        <w:rPr>
          <w:rFonts w:ascii="Arial" w:hAnsi="Arial" w:cs="Arial"/>
          <w:sz w:val="22"/>
          <w:szCs w:val="22"/>
          <w:lang w:val="en-US"/>
        </w:rPr>
        <w:t xml:space="preserve"> and</w:t>
      </w:r>
      <w:r w:rsidR="00C15D12" w:rsidRPr="00DA5B61">
        <w:rPr>
          <w:rFonts w:ascii="Arial" w:hAnsi="Arial" w:cs="Arial"/>
          <w:i/>
          <w:iCs/>
          <w:sz w:val="22"/>
          <w:szCs w:val="22"/>
          <w:lang w:val="en-US"/>
        </w:rPr>
        <w:t xml:space="preserve"> </w:t>
      </w:r>
      <w:r w:rsidR="00DD00BE" w:rsidRPr="00DA5B61">
        <w:rPr>
          <w:rFonts w:ascii="Arial" w:hAnsi="Arial" w:cs="Arial"/>
          <w:i/>
          <w:sz w:val="22"/>
          <w:szCs w:val="22"/>
          <w:lang w:val="en-US"/>
        </w:rPr>
        <w:t>Dio2</w:t>
      </w:r>
      <w:r w:rsidR="00DD00BE" w:rsidRPr="00DA5B61">
        <w:rPr>
          <w:rFonts w:ascii="Arial" w:hAnsi="Arial" w:cs="Arial"/>
          <w:sz w:val="22"/>
          <w:szCs w:val="22"/>
          <w:lang w:val="en-US"/>
        </w:rPr>
        <w:t xml:space="preserve"> or </w:t>
      </w:r>
      <w:r w:rsidR="00DD00BE" w:rsidRPr="00DA5B61">
        <w:rPr>
          <w:rFonts w:ascii="Arial" w:hAnsi="Arial" w:cs="Arial"/>
          <w:i/>
          <w:sz w:val="22"/>
          <w:szCs w:val="22"/>
          <w:lang w:val="en-US"/>
        </w:rPr>
        <w:t>Slc16a2</w:t>
      </w:r>
      <w:r w:rsidR="00C15D12" w:rsidRPr="00DA5B61">
        <w:rPr>
          <w:rFonts w:ascii="Arial" w:hAnsi="Arial" w:cs="Arial"/>
          <w:sz w:val="22"/>
          <w:szCs w:val="22"/>
          <w:lang w:val="en-US"/>
        </w:rPr>
        <w:t xml:space="preserve"> and </w:t>
      </w:r>
      <w:r w:rsidR="00DD00BE" w:rsidRPr="00DA5B61">
        <w:rPr>
          <w:rFonts w:ascii="Arial" w:hAnsi="Arial" w:cs="Arial"/>
          <w:i/>
          <w:sz w:val="22"/>
          <w:szCs w:val="22"/>
          <w:lang w:val="en-US"/>
        </w:rPr>
        <w:t>Slco1c1</w:t>
      </w:r>
      <w:r w:rsidR="002526C6" w:rsidRPr="00DA5B61">
        <w:rPr>
          <w:rFonts w:ascii="Arial" w:hAnsi="Arial" w:cs="Arial"/>
          <w:i/>
          <w:sz w:val="22"/>
          <w:szCs w:val="22"/>
          <w:lang w:val="en-US"/>
        </w:rPr>
        <w:t xml:space="preserve"> </w:t>
      </w:r>
      <w:r w:rsidR="002526C6" w:rsidRPr="00DA5B61">
        <w:rPr>
          <w:rFonts w:ascii="Arial" w:hAnsi="Arial" w:cs="Arial"/>
          <w:sz w:val="22"/>
          <w:szCs w:val="22"/>
          <w:lang w:val="en-US"/>
        </w:rPr>
        <w:t>(72,114,117,118)</w:t>
      </w:r>
      <w:r w:rsidR="00DD00BE" w:rsidRPr="00DA5B61">
        <w:rPr>
          <w:rFonts w:ascii="Arial" w:hAnsi="Arial" w:cs="Arial"/>
          <w:sz w:val="22"/>
          <w:szCs w:val="22"/>
          <w:lang w:val="en-US"/>
        </w:rPr>
        <w:t>.</w:t>
      </w:r>
    </w:p>
    <w:p w14:paraId="7B90C0A0" w14:textId="77777777" w:rsidR="00666C60" w:rsidRPr="00DA5B61" w:rsidRDefault="00666C60" w:rsidP="00DA5B61">
      <w:pPr>
        <w:tabs>
          <w:tab w:val="left" w:pos="860"/>
        </w:tabs>
        <w:spacing w:line="276" w:lineRule="auto"/>
        <w:rPr>
          <w:rFonts w:ascii="Arial" w:hAnsi="Arial" w:cs="Arial"/>
          <w:sz w:val="22"/>
          <w:szCs w:val="22"/>
          <w:lang w:val="en-US"/>
        </w:rPr>
      </w:pPr>
    </w:p>
    <w:p w14:paraId="14089CED" w14:textId="53C6EF03" w:rsidR="00FB0F33" w:rsidRPr="00844DBA" w:rsidRDefault="00BE3B8F" w:rsidP="00DA5B61">
      <w:pPr>
        <w:spacing w:line="276" w:lineRule="auto"/>
        <w:rPr>
          <w:rFonts w:ascii="Arial" w:hAnsi="Arial" w:cs="Arial"/>
          <w:b/>
          <w:color w:val="00B050"/>
          <w:sz w:val="22"/>
          <w:szCs w:val="22"/>
          <w:lang w:val="en-US"/>
        </w:rPr>
      </w:pPr>
      <w:r w:rsidRPr="00844DBA">
        <w:rPr>
          <w:rFonts w:ascii="Arial" w:hAnsi="Arial" w:cs="Arial"/>
          <w:b/>
          <w:color w:val="00B050"/>
          <w:sz w:val="22"/>
          <w:szCs w:val="22"/>
          <w:lang w:val="en-US"/>
        </w:rPr>
        <w:t>Role of Deiodinases</w:t>
      </w:r>
    </w:p>
    <w:p w14:paraId="75147A30" w14:textId="77777777" w:rsidR="00885312" w:rsidRPr="00DA5B61" w:rsidRDefault="00885312" w:rsidP="00DA5B61">
      <w:pPr>
        <w:spacing w:line="276" w:lineRule="auto"/>
        <w:rPr>
          <w:rFonts w:ascii="Arial" w:hAnsi="Arial" w:cs="Arial"/>
          <w:b/>
          <w:sz w:val="22"/>
          <w:szCs w:val="22"/>
          <w:lang w:val="en-US"/>
        </w:rPr>
      </w:pPr>
    </w:p>
    <w:p w14:paraId="2978E214" w14:textId="0C283623" w:rsidR="005222D6" w:rsidRPr="00DA5B61" w:rsidRDefault="00666C60" w:rsidP="00DA5B61">
      <w:pPr>
        <w:spacing w:line="276" w:lineRule="auto"/>
        <w:rPr>
          <w:rFonts w:ascii="Arial" w:hAnsi="Arial" w:cs="Arial"/>
          <w:sz w:val="22"/>
          <w:szCs w:val="22"/>
          <w:lang w:val="en-US"/>
        </w:rPr>
      </w:pPr>
      <w:r w:rsidRPr="00DA5B61">
        <w:rPr>
          <w:rFonts w:ascii="Arial" w:hAnsi="Arial" w:cs="Arial"/>
          <w:sz w:val="22"/>
          <w:szCs w:val="22"/>
          <w:lang w:val="en-US"/>
        </w:rPr>
        <w:t>The deiodinases present in the cerebrum are DIO2 and DIO3</w:t>
      </w:r>
      <w:r w:rsidR="008804D7" w:rsidRPr="00DA5B61">
        <w:rPr>
          <w:rFonts w:ascii="Arial" w:hAnsi="Arial" w:cs="Arial"/>
          <w:sz w:val="22"/>
          <w:szCs w:val="22"/>
          <w:lang w:val="en-US"/>
        </w:rPr>
        <w:t xml:space="preserve"> (119)</w:t>
      </w:r>
      <w:r w:rsidRPr="00DA5B61">
        <w:rPr>
          <w:rFonts w:ascii="Arial" w:hAnsi="Arial" w:cs="Arial"/>
          <w:sz w:val="22"/>
          <w:szCs w:val="22"/>
          <w:lang w:val="en-US"/>
        </w:rPr>
        <w:t>. The adult mouse cerebellum also contains significant DIO1 activity</w:t>
      </w:r>
      <w:r w:rsidR="008804D7" w:rsidRPr="00DA5B61">
        <w:rPr>
          <w:rFonts w:ascii="Arial" w:hAnsi="Arial" w:cs="Arial"/>
          <w:sz w:val="22"/>
          <w:szCs w:val="22"/>
          <w:lang w:val="en-US"/>
        </w:rPr>
        <w:t xml:space="preserve"> (120)</w:t>
      </w:r>
      <w:r w:rsidRPr="00DA5B61">
        <w:rPr>
          <w:rFonts w:ascii="Arial" w:hAnsi="Arial" w:cs="Arial"/>
          <w:sz w:val="22"/>
          <w:szCs w:val="22"/>
          <w:lang w:val="en-US"/>
        </w:rPr>
        <w:t xml:space="preserve">. Different cells express </w:t>
      </w:r>
      <w:r w:rsidRPr="00DA5B61">
        <w:rPr>
          <w:rFonts w:ascii="Arial" w:hAnsi="Arial" w:cs="Arial"/>
          <w:i/>
          <w:sz w:val="22"/>
          <w:szCs w:val="22"/>
          <w:lang w:val="en-US"/>
        </w:rPr>
        <w:t>DIO2</w:t>
      </w:r>
      <w:r w:rsidRPr="00DA5B61">
        <w:rPr>
          <w:rFonts w:ascii="Arial" w:hAnsi="Arial" w:cs="Arial"/>
          <w:sz w:val="22"/>
          <w:szCs w:val="22"/>
          <w:lang w:val="en-US"/>
        </w:rPr>
        <w:t xml:space="preserve"> and </w:t>
      </w:r>
      <w:r w:rsidRPr="00DA5B61">
        <w:rPr>
          <w:rFonts w:ascii="Arial" w:hAnsi="Arial" w:cs="Arial"/>
          <w:i/>
          <w:sz w:val="22"/>
          <w:szCs w:val="22"/>
          <w:lang w:val="en-US"/>
        </w:rPr>
        <w:t>DIO3</w:t>
      </w:r>
      <w:r w:rsidR="008E30A2" w:rsidRPr="00DA5B61">
        <w:rPr>
          <w:rFonts w:ascii="Arial" w:hAnsi="Arial" w:cs="Arial"/>
          <w:sz w:val="22"/>
          <w:szCs w:val="22"/>
          <w:lang w:val="en-US"/>
        </w:rPr>
        <w:t xml:space="preserve"> in the brain. Glial cells and </w:t>
      </w:r>
      <w:proofErr w:type="gramStart"/>
      <w:r w:rsidR="008E30A2" w:rsidRPr="00DA5B61">
        <w:rPr>
          <w:rFonts w:ascii="Arial" w:hAnsi="Arial" w:cs="Arial"/>
          <w:sz w:val="22"/>
          <w:szCs w:val="22"/>
          <w:lang w:val="en-US"/>
        </w:rPr>
        <w:t>some</w:t>
      </w:r>
      <w:proofErr w:type="gramEnd"/>
      <w:r w:rsidR="008E30A2" w:rsidRPr="00DA5B61">
        <w:rPr>
          <w:rFonts w:ascii="Arial" w:hAnsi="Arial" w:cs="Arial"/>
          <w:sz w:val="22"/>
          <w:szCs w:val="22"/>
          <w:lang w:val="en-US"/>
        </w:rPr>
        <w:t xml:space="preserve"> interneurons</w:t>
      </w:r>
      <w:r w:rsidRPr="00DA5B61">
        <w:rPr>
          <w:rFonts w:ascii="Arial" w:hAnsi="Arial" w:cs="Arial"/>
          <w:sz w:val="22"/>
          <w:szCs w:val="22"/>
          <w:lang w:val="en-US"/>
        </w:rPr>
        <w:t xml:space="preserve"> express </w:t>
      </w:r>
      <w:r w:rsidRPr="00DA5B61">
        <w:rPr>
          <w:rFonts w:ascii="Arial" w:hAnsi="Arial" w:cs="Arial"/>
          <w:i/>
          <w:sz w:val="22"/>
          <w:szCs w:val="22"/>
          <w:lang w:val="en-US"/>
        </w:rPr>
        <w:t>DIO2</w:t>
      </w:r>
      <w:r w:rsidRPr="00DA5B61">
        <w:rPr>
          <w:rFonts w:ascii="Arial" w:hAnsi="Arial" w:cs="Arial"/>
          <w:sz w:val="22"/>
          <w:szCs w:val="22"/>
          <w:lang w:val="en-US"/>
        </w:rPr>
        <w:t xml:space="preserve">, and </w:t>
      </w:r>
      <w:r w:rsidR="008E30A2" w:rsidRPr="00DA5B61">
        <w:rPr>
          <w:rFonts w:ascii="Arial" w:hAnsi="Arial" w:cs="Arial"/>
          <w:sz w:val="22"/>
          <w:szCs w:val="22"/>
          <w:lang w:val="en-US"/>
        </w:rPr>
        <w:t>excitatory neurons</w:t>
      </w:r>
      <w:r w:rsidRPr="00DA5B61">
        <w:rPr>
          <w:rFonts w:ascii="Arial" w:hAnsi="Arial" w:cs="Arial"/>
          <w:sz w:val="22"/>
          <w:szCs w:val="22"/>
          <w:lang w:val="en-US"/>
        </w:rPr>
        <w:t xml:space="preserve"> express </w:t>
      </w:r>
      <w:r w:rsidRPr="00DA5B61">
        <w:rPr>
          <w:rFonts w:ascii="Arial" w:hAnsi="Arial" w:cs="Arial"/>
          <w:i/>
          <w:sz w:val="22"/>
          <w:szCs w:val="22"/>
          <w:lang w:val="en-US"/>
        </w:rPr>
        <w:t>DIO3</w:t>
      </w:r>
      <w:r w:rsidR="00343D56" w:rsidRPr="00DA5B61">
        <w:rPr>
          <w:rFonts w:ascii="Arial" w:hAnsi="Arial" w:cs="Arial"/>
          <w:i/>
          <w:sz w:val="22"/>
          <w:szCs w:val="22"/>
          <w:lang w:val="en-US"/>
        </w:rPr>
        <w:t xml:space="preserve"> </w:t>
      </w:r>
      <w:r w:rsidR="00343D56" w:rsidRPr="00DA5B61">
        <w:rPr>
          <w:rFonts w:ascii="Arial" w:hAnsi="Arial" w:cs="Arial"/>
          <w:sz w:val="22"/>
          <w:szCs w:val="22"/>
          <w:lang w:val="en-US"/>
        </w:rPr>
        <w:t>(121-125)</w:t>
      </w:r>
      <w:r w:rsidR="008E30A2" w:rsidRPr="00DA5B61">
        <w:rPr>
          <w:rFonts w:ascii="Arial" w:hAnsi="Arial" w:cs="Arial"/>
          <w:sz w:val="22"/>
          <w:szCs w:val="22"/>
          <w:lang w:val="en-US"/>
        </w:rPr>
        <w:t xml:space="preserve">. The glial cells expressing </w:t>
      </w:r>
      <w:r w:rsidR="008E30A2" w:rsidRPr="00DA5B61">
        <w:rPr>
          <w:rFonts w:ascii="Arial" w:hAnsi="Arial" w:cs="Arial"/>
          <w:i/>
          <w:sz w:val="22"/>
          <w:szCs w:val="22"/>
          <w:lang w:val="en-US"/>
        </w:rPr>
        <w:t>DIO2</w:t>
      </w:r>
      <w:r w:rsidR="008E30A2" w:rsidRPr="00DA5B61">
        <w:rPr>
          <w:rFonts w:ascii="Arial" w:hAnsi="Arial" w:cs="Arial"/>
          <w:sz w:val="22"/>
          <w:szCs w:val="22"/>
          <w:lang w:val="en-US"/>
        </w:rPr>
        <w:t xml:space="preserve"> include radial glial cells, a</w:t>
      </w:r>
      <w:r w:rsidRPr="00DA5B61">
        <w:rPr>
          <w:rFonts w:ascii="Arial" w:hAnsi="Arial" w:cs="Arial"/>
          <w:sz w:val="22"/>
          <w:szCs w:val="22"/>
          <w:lang w:val="en-US"/>
        </w:rPr>
        <w:t>strocytes,</w:t>
      </w:r>
      <w:r w:rsidR="008E30A2" w:rsidRPr="00DA5B61">
        <w:rPr>
          <w:rFonts w:ascii="Arial" w:hAnsi="Arial" w:cs="Arial"/>
          <w:sz w:val="22"/>
          <w:szCs w:val="22"/>
          <w:lang w:val="en-US"/>
        </w:rPr>
        <w:t xml:space="preserve"> and tanycytes</w:t>
      </w:r>
      <w:r w:rsidR="005222D6" w:rsidRPr="00DA5B61">
        <w:rPr>
          <w:rFonts w:ascii="Arial" w:hAnsi="Arial" w:cs="Arial"/>
          <w:sz w:val="22"/>
          <w:szCs w:val="22"/>
          <w:lang w:val="en-US"/>
        </w:rPr>
        <w:t xml:space="preserve"> (</w:t>
      </w:r>
      <w:r w:rsidR="00825FD1" w:rsidRPr="00DA5B61">
        <w:rPr>
          <w:rFonts w:ascii="Arial" w:hAnsi="Arial" w:cs="Arial"/>
          <w:sz w:val="22"/>
          <w:szCs w:val="22"/>
          <w:lang w:val="en-US"/>
        </w:rPr>
        <w:t xml:space="preserve">Fig. </w:t>
      </w:r>
      <w:r w:rsidR="005222D6" w:rsidRPr="00DA5B61">
        <w:rPr>
          <w:rFonts w:ascii="Arial" w:hAnsi="Arial" w:cs="Arial"/>
          <w:sz w:val="22"/>
          <w:szCs w:val="22"/>
          <w:lang w:val="en-US"/>
        </w:rPr>
        <w:t>5</w:t>
      </w:r>
      <w:r w:rsidR="00040A86" w:rsidRPr="00DA5B61">
        <w:rPr>
          <w:rFonts w:ascii="Arial" w:hAnsi="Arial" w:cs="Arial"/>
          <w:sz w:val="22"/>
          <w:szCs w:val="22"/>
          <w:lang w:val="en-US"/>
        </w:rPr>
        <w:t>)</w:t>
      </w:r>
      <w:r w:rsidR="008E30A2" w:rsidRPr="00DA5B61">
        <w:rPr>
          <w:rFonts w:ascii="Arial" w:hAnsi="Arial" w:cs="Arial"/>
          <w:sz w:val="22"/>
          <w:szCs w:val="22"/>
          <w:lang w:val="en-US"/>
        </w:rPr>
        <w:t xml:space="preserve">. </w:t>
      </w:r>
      <w:r w:rsidR="00F57AA4" w:rsidRPr="00DA5B61">
        <w:rPr>
          <w:rFonts w:ascii="Arial" w:hAnsi="Arial" w:cs="Arial"/>
          <w:i/>
          <w:sz w:val="22"/>
          <w:szCs w:val="22"/>
          <w:lang w:val="en-US"/>
        </w:rPr>
        <w:t>Dio2</w:t>
      </w:r>
      <w:r w:rsidR="00F57AA4" w:rsidRPr="00DA5B61">
        <w:rPr>
          <w:rFonts w:ascii="Arial" w:hAnsi="Arial" w:cs="Arial"/>
          <w:sz w:val="22"/>
          <w:szCs w:val="22"/>
          <w:lang w:val="en-US"/>
        </w:rPr>
        <w:t xml:space="preserve"> expression occurs in most brain </w:t>
      </w:r>
      <w:r w:rsidR="000124BE" w:rsidRPr="00DA5B61">
        <w:rPr>
          <w:rFonts w:ascii="Arial" w:hAnsi="Arial" w:cs="Arial"/>
          <w:sz w:val="22"/>
          <w:szCs w:val="22"/>
          <w:lang w:val="en-US"/>
        </w:rPr>
        <w:t>areas and</w:t>
      </w:r>
      <w:r w:rsidR="00F57AA4" w:rsidRPr="00DA5B61">
        <w:rPr>
          <w:rFonts w:ascii="Arial" w:hAnsi="Arial" w:cs="Arial"/>
          <w:sz w:val="22"/>
          <w:szCs w:val="22"/>
          <w:lang w:val="en-US"/>
        </w:rPr>
        <w:t xml:space="preserve"> </w:t>
      </w:r>
      <w:r w:rsidR="00E46237" w:rsidRPr="00DA5B61">
        <w:rPr>
          <w:rFonts w:ascii="Arial" w:hAnsi="Arial" w:cs="Arial"/>
          <w:sz w:val="22"/>
          <w:szCs w:val="22"/>
          <w:lang w:val="en-US"/>
        </w:rPr>
        <w:t>increases</w:t>
      </w:r>
      <w:r w:rsidR="00F57AA4" w:rsidRPr="00DA5B61">
        <w:rPr>
          <w:rFonts w:ascii="Arial" w:hAnsi="Arial" w:cs="Arial"/>
          <w:sz w:val="22"/>
          <w:szCs w:val="22"/>
          <w:lang w:val="en-US"/>
        </w:rPr>
        <w:t xml:space="preserve"> in hypothyroidism (</w:t>
      </w:r>
      <w:r w:rsidR="00825FD1" w:rsidRPr="00DA5B61">
        <w:rPr>
          <w:rFonts w:ascii="Arial" w:hAnsi="Arial" w:cs="Arial"/>
          <w:sz w:val="22"/>
          <w:szCs w:val="22"/>
          <w:lang w:val="en-US"/>
        </w:rPr>
        <w:t xml:space="preserve">Fig. </w:t>
      </w:r>
      <w:r w:rsidR="005222D6" w:rsidRPr="00DA5B61">
        <w:rPr>
          <w:rFonts w:ascii="Arial" w:hAnsi="Arial" w:cs="Arial"/>
          <w:sz w:val="22"/>
          <w:szCs w:val="22"/>
          <w:lang w:val="en-US"/>
        </w:rPr>
        <w:t>5</w:t>
      </w:r>
      <w:r w:rsidR="00F57AA4" w:rsidRPr="00DA5B61">
        <w:rPr>
          <w:rFonts w:ascii="Arial" w:hAnsi="Arial" w:cs="Arial"/>
          <w:sz w:val="22"/>
          <w:szCs w:val="22"/>
          <w:lang w:val="en-US"/>
        </w:rPr>
        <w:t xml:space="preserve">). </w:t>
      </w:r>
      <w:r w:rsidR="00F57AA4" w:rsidRPr="00DA5B61">
        <w:rPr>
          <w:rFonts w:ascii="Arial" w:hAnsi="Arial" w:cs="Arial"/>
          <w:i/>
          <w:sz w:val="22"/>
          <w:szCs w:val="22"/>
          <w:lang w:val="en-US"/>
        </w:rPr>
        <w:t>Dio3</w:t>
      </w:r>
      <w:r w:rsidR="00F57AA4" w:rsidRPr="00DA5B61">
        <w:rPr>
          <w:rFonts w:ascii="Arial" w:hAnsi="Arial" w:cs="Arial"/>
          <w:sz w:val="22"/>
          <w:szCs w:val="22"/>
          <w:lang w:val="en-US"/>
        </w:rPr>
        <w:t xml:space="preserve"> shows a restricted high expression </w:t>
      </w:r>
      <w:r w:rsidR="005222D6" w:rsidRPr="00DA5B61">
        <w:rPr>
          <w:rFonts w:ascii="Arial" w:hAnsi="Arial" w:cs="Arial"/>
          <w:sz w:val="22"/>
          <w:szCs w:val="22"/>
          <w:lang w:val="en-US"/>
        </w:rPr>
        <w:t xml:space="preserve">at P0 </w:t>
      </w:r>
      <w:r w:rsidR="00F57AA4" w:rsidRPr="00DA5B61">
        <w:rPr>
          <w:rFonts w:ascii="Arial" w:hAnsi="Arial" w:cs="Arial"/>
          <w:sz w:val="22"/>
          <w:szCs w:val="22"/>
          <w:lang w:val="en-US"/>
        </w:rPr>
        <w:t xml:space="preserve">in discrete nuclei, related </w:t>
      </w:r>
      <w:r w:rsidR="00196628" w:rsidRPr="00DA5B61">
        <w:rPr>
          <w:rFonts w:ascii="Arial" w:hAnsi="Arial" w:cs="Arial"/>
          <w:sz w:val="22"/>
          <w:szCs w:val="22"/>
          <w:lang w:val="en-US"/>
        </w:rPr>
        <w:t>to</w:t>
      </w:r>
      <w:r w:rsidR="00F57AA4" w:rsidRPr="00DA5B61">
        <w:rPr>
          <w:rFonts w:ascii="Arial" w:hAnsi="Arial" w:cs="Arial"/>
          <w:sz w:val="22"/>
          <w:szCs w:val="22"/>
          <w:lang w:val="en-US"/>
        </w:rPr>
        <w:t xml:space="preserve"> sexual differen</w:t>
      </w:r>
      <w:r w:rsidR="00196628" w:rsidRPr="00DA5B61">
        <w:rPr>
          <w:rFonts w:ascii="Arial" w:hAnsi="Arial" w:cs="Arial"/>
          <w:sz w:val="22"/>
          <w:szCs w:val="22"/>
          <w:lang w:val="en-US"/>
        </w:rPr>
        <w:t>tia</w:t>
      </w:r>
      <w:r w:rsidR="00F57AA4" w:rsidRPr="00DA5B61">
        <w:rPr>
          <w:rFonts w:ascii="Arial" w:hAnsi="Arial" w:cs="Arial"/>
          <w:sz w:val="22"/>
          <w:szCs w:val="22"/>
          <w:lang w:val="en-US"/>
        </w:rPr>
        <w:t xml:space="preserve">tion of the brain, but the physiological relevance of this expression has not </w:t>
      </w:r>
      <w:proofErr w:type="gramStart"/>
      <w:r w:rsidR="00F57AA4" w:rsidRPr="00DA5B61">
        <w:rPr>
          <w:rFonts w:ascii="Arial" w:hAnsi="Arial" w:cs="Arial"/>
          <w:sz w:val="22"/>
          <w:szCs w:val="22"/>
          <w:lang w:val="en-US"/>
        </w:rPr>
        <w:t>been studied</w:t>
      </w:r>
      <w:proofErr w:type="gramEnd"/>
      <w:r w:rsidR="005222D6" w:rsidRPr="00DA5B61">
        <w:rPr>
          <w:rFonts w:ascii="Arial" w:hAnsi="Arial" w:cs="Arial"/>
          <w:sz w:val="22"/>
          <w:szCs w:val="22"/>
          <w:lang w:val="en-US"/>
        </w:rPr>
        <w:t xml:space="preserve"> (</w:t>
      </w:r>
      <w:r w:rsidR="00825FD1" w:rsidRPr="00DA5B61">
        <w:rPr>
          <w:rFonts w:ascii="Arial" w:hAnsi="Arial" w:cs="Arial"/>
          <w:sz w:val="22"/>
          <w:szCs w:val="22"/>
          <w:lang w:val="en-US"/>
        </w:rPr>
        <w:t xml:space="preserve">Fig. </w:t>
      </w:r>
      <w:r w:rsidR="005222D6" w:rsidRPr="00DA5B61">
        <w:rPr>
          <w:rFonts w:ascii="Arial" w:hAnsi="Arial" w:cs="Arial"/>
          <w:sz w:val="22"/>
          <w:szCs w:val="22"/>
          <w:lang w:val="en-US"/>
        </w:rPr>
        <w:t>5</w:t>
      </w:r>
      <w:r w:rsidR="0023592E" w:rsidRPr="00DA5B61">
        <w:rPr>
          <w:rFonts w:ascii="Arial" w:hAnsi="Arial" w:cs="Arial"/>
          <w:sz w:val="22"/>
          <w:szCs w:val="22"/>
          <w:lang w:val="en-US"/>
        </w:rPr>
        <w:t xml:space="preserve"> (126)</w:t>
      </w:r>
      <w:r w:rsidR="005222D6" w:rsidRPr="00DA5B61">
        <w:rPr>
          <w:rFonts w:ascii="Arial" w:hAnsi="Arial" w:cs="Arial"/>
          <w:sz w:val="22"/>
          <w:szCs w:val="22"/>
          <w:lang w:val="en-US"/>
        </w:rPr>
        <w:t>.</w:t>
      </w:r>
    </w:p>
    <w:p w14:paraId="1D85D2AA" w14:textId="77777777" w:rsidR="005222D6" w:rsidRPr="00DA5B61" w:rsidRDefault="005222D6" w:rsidP="00DA5B61">
      <w:pPr>
        <w:spacing w:line="276" w:lineRule="auto"/>
        <w:rPr>
          <w:rFonts w:ascii="Arial" w:hAnsi="Arial" w:cs="Arial"/>
          <w:sz w:val="22"/>
          <w:szCs w:val="22"/>
          <w:lang w:val="en-US"/>
        </w:rPr>
      </w:pPr>
    </w:p>
    <w:p w14:paraId="07F29757" w14:textId="77777777" w:rsidR="00CA3236" w:rsidRPr="00DA5B61" w:rsidRDefault="00414165" w:rsidP="00DA5B61">
      <w:pPr>
        <w:spacing w:line="276" w:lineRule="auto"/>
        <w:rPr>
          <w:rFonts w:ascii="Arial" w:hAnsi="Arial" w:cs="Arial"/>
          <w:sz w:val="22"/>
          <w:szCs w:val="22"/>
          <w:lang w:val="en-US"/>
        </w:rPr>
      </w:pPr>
      <w:r w:rsidRPr="00DA5B61">
        <w:rPr>
          <w:rFonts w:ascii="Arial" w:hAnsi="Arial" w:cs="Arial"/>
          <w:noProof/>
          <w:sz w:val="22"/>
          <w:szCs w:val="22"/>
          <w:lang w:val="en-US"/>
        </w:rPr>
        <w:lastRenderedPageBreak/>
        <w:drawing>
          <wp:inline distT="0" distB="0" distL="0" distR="0" wp14:anchorId="04C3B0ED" wp14:editId="2CEBF3EE">
            <wp:extent cx="3609975" cy="2628900"/>
            <wp:effectExtent l="0" t="0" r="9525" b="0"/>
            <wp:docPr id="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9975" cy="2628900"/>
                    </a:xfrm>
                    <a:prstGeom prst="rect">
                      <a:avLst/>
                    </a:prstGeom>
                    <a:noFill/>
                    <a:ln>
                      <a:noFill/>
                    </a:ln>
                  </pic:spPr>
                </pic:pic>
              </a:graphicData>
            </a:graphic>
          </wp:inline>
        </w:drawing>
      </w:r>
    </w:p>
    <w:p w14:paraId="31EF7C7B" w14:textId="508286CE" w:rsidR="004C07DE" w:rsidRPr="00844DBA" w:rsidRDefault="00825FD1" w:rsidP="00DA5B61">
      <w:pPr>
        <w:spacing w:line="276" w:lineRule="auto"/>
        <w:rPr>
          <w:rFonts w:ascii="Arial" w:hAnsi="Arial" w:cs="Arial"/>
          <w:b/>
          <w:bCs/>
          <w:sz w:val="22"/>
          <w:szCs w:val="22"/>
          <w:lang w:val="en-US"/>
        </w:rPr>
      </w:pPr>
      <w:r w:rsidRPr="00844DBA">
        <w:rPr>
          <w:rFonts w:ascii="Arial" w:hAnsi="Arial" w:cs="Arial"/>
          <w:b/>
          <w:bCs/>
          <w:sz w:val="22"/>
          <w:szCs w:val="22"/>
          <w:lang w:val="en-US"/>
        </w:rPr>
        <w:t xml:space="preserve">Fig. </w:t>
      </w:r>
      <w:r w:rsidR="004C07DE" w:rsidRPr="00844DBA">
        <w:rPr>
          <w:rFonts w:ascii="Arial" w:hAnsi="Arial" w:cs="Arial"/>
          <w:b/>
          <w:bCs/>
          <w:sz w:val="22"/>
          <w:szCs w:val="22"/>
          <w:lang w:val="en-US"/>
        </w:rPr>
        <w:t xml:space="preserve">5.- </w:t>
      </w:r>
      <w:r w:rsidR="004C07DE" w:rsidRPr="00844DBA">
        <w:rPr>
          <w:rFonts w:ascii="Arial" w:hAnsi="Arial" w:cs="Arial"/>
          <w:b/>
          <w:bCs/>
          <w:i/>
          <w:iCs/>
          <w:sz w:val="22"/>
          <w:szCs w:val="22"/>
          <w:lang w:val="en-US"/>
        </w:rPr>
        <w:t>Dio2</w:t>
      </w:r>
      <w:r w:rsidR="004C07DE" w:rsidRPr="00844DBA">
        <w:rPr>
          <w:rFonts w:ascii="Arial" w:hAnsi="Arial" w:cs="Arial"/>
          <w:b/>
          <w:bCs/>
          <w:sz w:val="22"/>
          <w:szCs w:val="22"/>
          <w:lang w:val="en-US"/>
        </w:rPr>
        <w:t xml:space="preserve"> and </w:t>
      </w:r>
      <w:r w:rsidR="004C07DE" w:rsidRPr="00844DBA">
        <w:rPr>
          <w:rFonts w:ascii="Arial" w:hAnsi="Arial" w:cs="Arial"/>
          <w:b/>
          <w:bCs/>
          <w:i/>
          <w:iCs/>
          <w:sz w:val="22"/>
          <w:szCs w:val="22"/>
          <w:lang w:val="en-US"/>
        </w:rPr>
        <w:t>Dio3</w:t>
      </w:r>
      <w:r w:rsidR="004C07DE" w:rsidRPr="00844DBA">
        <w:rPr>
          <w:rFonts w:ascii="Arial" w:hAnsi="Arial" w:cs="Arial"/>
          <w:b/>
          <w:bCs/>
          <w:sz w:val="22"/>
          <w:szCs w:val="22"/>
          <w:lang w:val="en-US"/>
        </w:rPr>
        <w:t xml:space="preserve"> expression by </w:t>
      </w:r>
      <w:r w:rsidR="004C07DE" w:rsidRPr="00844DBA">
        <w:rPr>
          <w:rFonts w:ascii="Arial" w:hAnsi="Arial" w:cs="Arial"/>
          <w:b/>
          <w:bCs/>
          <w:i/>
          <w:iCs/>
          <w:sz w:val="22"/>
          <w:szCs w:val="22"/>
          <w:lang w:val="en-US"/>
        </w:rPr>
        <w:t xml:space="preserve">in situ </w:t>
      </w:r>
      <w:r w:rsidR="004C07DE" w:rsidRPr="00844DBA">
        <w:rPr>
          <w:rFonts w:ascii="Arial" w:hAnsi="Arial" w:cs="Arial"/>
          <w:b/>
          <w:bCs/>
          <w:sz w:val="22"/>
          <w:szCs w:val="22"/>
          <w:lang w:val="en-US"/>
        </w:rPr>
        <w:t xml:space="preserve">hybridization. Panels A, E, </w:t>
      </w:r>
      <w:r w:rsidR="004C07DE" w:rsidRPr="00844DBA">
        <w:rPr>
          <w:rFonts w:ascii="Arial" w:hAnsi="Arial" w:cs="Arial"/>
          <w:b/>
          <w:bCs/>
          <w:i/>
          <w:iCs/>
          <w:sz w:val="22"/>
          <w:szCs w:val="22"/>
          <w:lang w:val="en-US"/>
        </w:rPr>
        <w:t>Dio2</w:t>
      </w:r>
      <w:r w:rsidR="004C07DE" w:rsidRPr="00844DBA">
        <w:rPr>
          <w:rFonts w:ascii="Arial" w:hAnsi="Arial" w:cs="Arial"/>
          <w:b/>
          <w:bCs/>
          <w:sz w:val="22"/>
          <w:szCs w:val="22"/>
          <w:lang w:val="en-US"/>
        </w:rPr>
        <w:t>: in euthyroid rats (panel A)</w:t>
      </w:r>
      <w:r w:rsidR="004C07DE" w:rsidRPr="00844DBA">
        <w:rPr>
          <w:rFonts w:ascii="Arial" w:hAnsi="Arial" w:cs="Arial"/>
          <w:b/>
          <w:bCs/>
          <w:i/>
          <w:iCs/>
          <w:sz w:val="22"/>
          <w:szCs w:val="22"/>
          <w:lang w:val="en-US"/>
        </w:rPr>
        <w:t xml:space="preserve"> Dio2</w:t>
      </w:r>
      <w:r w:rsidR="004C07DE" w:rsidRPr="00844DBA">
        <w:rPr>
          <w:rFonts w:ascii="Arial" w:hAnsi="Arial" w:cs="Arial"/>
          <w:b/>
          <w:bCs/>
          <w:sz w:val="22"/>
          <w:szCs w:val="22"/>
          <w:lang w:val="en-US"/>
        </w:rPr>
        <w:t xml:space="preserve"> </w:t>
      </w:r>
      <w:proofErr w:type="gramStart"/>
      <w:r w:rsidR="004C07DE" w:rsidRPr="00844DBA">
        <w:rPr>
          <w:rFonts w:ascii="Arial" w:hAnsi="Arial" w:cs="Arial"/>
          <w:b/>
          <w:bCs/>
          <w:sz w:val="22"/>
          <w:szCs w:val="22"/>
          <w:lang w:val="en-US"/>
        </w:rPr>
        <w:t>is distributed</w:t>
      </w:r>
      <w:proofErr w:type="gramEnd"/>
      <w:r w:rsidR="004C07DE" w:rsidRPr="00844DBA">
        <w:rPr>
          <w:rFonts w:ascii="Arial" w:hAnsi="Arial" w:cs="Arial"/>
          <w:b/>
          <w:bCs/>
          <w:sz w:val="22"/>
          <w:szCs w:val="22"/>
          <w:lang w:val="en-US"/>
        </w:rPr>
        <w:t xml:space="preserve"> all over the brain especially in the upper layers of the cortex, the hippocampus, the thalamic ventromedial nucleus, with increased expression in hypothyroid rats (panel B). The median eminence, infundibulum, and walls of the </w:t>
      </w:r>
      <w:proofErr w:type="gramStart"/>
      <w:r w:rsidR="004C07DE" w:rsidRPr="00844DBA">
        <w:rPr>
          <w:rFonts w:ascii="Arial" w:hAnsi="Arial" w:cs="Arial"/>
          <w:b/>
          <w:bCs/>
          <w:sz w:val="22"/>
          <w:szCs w:val="22"/>
          <w:lang w:val="en-US"/>
        </w:rPr>
        <w:t>3</w:t>
      </w:r>
      <w:r w:rsidR="004C07DE" w:rsidRPr="00844DBA">
        <w:rPr>
          <w:rFonts w:ascii="Arial" w:hAnsi="Arial" w:cs="Arial"/>
          <w:b/>
          <w:bCs/>
          <w:sz w:val="22"/>
          <w:szCs w:val="22"/>
          <w:vertAlign w:val="superscript"/>
          <w:lang w:val="en-US"/>
        </w:rPr>
        <w:t>rd</w:t>
      </w:r>
      <w:proofErr w:type="gramEnd"/>
      <w:r w:rsidR="004C07DE" w:rsidRPr="00844DBA">
        <w:rPr>
          <w:rFonts w:ascii="Arial" w:hAnsi="Arial" w:cs="Arial"/>
          <w:b/>
          <w:bCs/>
          <w:sz w:val="22"/>
          <w:szCs w:val="22"/>
          <w:lang w:val="en-US"/>
        </w:rPr>
        <w:t xml:space="preserve"> ventricle show high expression in tanycytes, a specialized type of glial cells (panel C). </w:t>
      </w:r>
      <w:r w:rsidR="004C07DE" w:rsidRPr="00844DBA">
        <w:rPr>
          <w:rFonts w:ascii="Arial" w:hAnsi="Arial" w:cs="Arial"/>
          <w:b/>
          <w:bCs/>
          <w:i/>
          <w:iCs/>
          <w:sz w:val="22"/>
          <w:szCs w:val="22"/>
          <w:lang w:val="en-US"/>
        </w:rPr>
        <w:t>Dio2</w:t>
      </w:r>
      <w:r w:rsidR="004C07DE" w:rsidRPr="00844DBA">
        <w:rPr>
          <w:rFonts w:ascii="Arial" w:hAnsi="Arial" w:cs="Arial"/>
          <w:b/>
          <w:bCs/>
          <w:sz w:val="22"/>
          <w:szCs w:val="22"/>
          <w:lang w:val="en-US"/>
        </w:rPr>
        <w:t xml:space="preserve"> increases in hypothyroidism also in this region (panel D). In the rest of the brain, </w:t>
      </w:r>
      <w:r w:rsidR="004C07DE" w:rsidRPr="00844DBA">
        <w:rPr>
          <w:rFonts w:ascii="Arial" w:hAnsi="Arial" w:cs="Arial"/>
          <w:b/>
          <w:bCs/>
          <w:i/>
          <w:iCs/>
          <w:sz w:val="22"/>
          <w:szCs w:val="22"/>
          <w:lang w:val="en-US"/>
        </w:rPr>
        <w:t>Dio2</w:t>
      </w:r>
      <w:r w:rsidR="004C07DE" w:rsidRPr="00844DBA">
        <w:rPr>
          <w:rFonts w:ascii="Arial" w:hAnsi="Arial" w:cs="Arial"/>
          <w:b/>
          <w:bCs/>
          <w:sz w:val="22"/>
          <w:szCs w:val="22"/>
          <w:lang w:val="en-US"/>
        </w:rPr>
        <w:t xml:space="preserve"> </w:t>
      </w:r>
      <w:proofErr w:type="gramStart"/>
      <w:r w:rsidR="004C07DE" w:rsidRPr="00844DBA">
        <w:rPr>
          <w:rFonts w:ascii="Arial" w:hAnsi="Arial" w:cs="Arial"/>
          <w:b/>
          <w:bCs/>
          <w:sz w:val="22"/>
          <w:szCs w:val="22"/>
          <w:lang w:val="en-US"/>
        </w:rPr>
        <w:t>is expressed</w:t>
      </w:r>
      <w:proofErr w:type="gramEnd"/>
      <w:r w:rsidR="004C07DE" w:rsidRPr="00844DBA">
        <w:rPr>
          <w:rFonts w:ascii="Arial" w:hAnsi="Arial" w:cs="Arial"/>
          <w:b/>
          <w:bCs/>
          <w:sz w:val="22"/>
          <w:szCs w:val="22"/>
          <w:lang w:val="en-US"/>
        </w:rPr>
        <w:t xml:space="preserve"> in the astrocytes as shown in panel E after GFAP counterstaining of the </w:t>
      </w:r>
      <w:r w:rsidR="00E46237" w:rsidRPr="00844DBA">
        <w:rPr>
          <w:rFonts w:ascii="Arial" w:hAnsi="Arial" w:cs="Arial"/>
          <w:b/>
          <w:bCs/>
          <w:i/>
          <w:iCs/>
          <w:sz w:val="22"/>
          <w:szCs w:val="22"/>
          <w:lang w:val="en-US"/>
        </w:rPr>
        <w:t>in-situ</w:t>
      </w:r>
      <w:r w:rsidR="004C07DE" w:rsidRPr="00844DBA">
        <w:rPr>
          <w:rFonts w:ascii="Arial" w:hAnsi="Arial" w:cs="Arial"/>
          <w:b/>
          <w:bCs/>
          <w:i/>
          <w:iCs/>
          <w:sz w:val="22"/>
          <w:szCs w:val="22"/>
          <w:lang w:val="en-US"/>
        </w:rPr>
        <w:t xml:space="preserve"> </w:t>
      </w:r>
      <w:r w:rsidR="004C07DE" w:rsidRPr="00844DBA">
        <w:rPr>
          <w:rFonts w:ascii="Arial" w:hAnsi="Arial" w:cs="Arial"/>
          <w:b/>
          <w:bCs/>
          <w:sz w:val="22"/>
          <w:szCs w:val="22"/>
          <w:lang w:val="en-US"/>
        </w:rPr>
        <w:t xml:space="preserve">hybridization. Panels F-H; </w:t>
      </w:r>
      <w:r w:rsidR="004C07DE" w:rsidRPr="00844DBA">
        <w:rPr>
          <w:rFonts w:ascii="Arial" w:hAnsi="Arial" w:cs="Arial"/>
          <w:b/>
          <w:bCs/>
          <w:i/>
          <w:iCs/>
          <w:sz w:val="22"/>
          <w:szCs w:val="22"/>
          <w:lang w:val="en-US"/>
        </w:rPr>
        <w:t>Dio3</w:t>
      </w:r>
      <w:r w:rsidR="004C07DE" w:rsidRPr="00844DBA">
        <w:rPr>
          <w:rFonts w:ascii="Arial" w:hAnsi="Arial" w:cs="Arial"/>
          <w:b/>
          <w:bCs/>
          <w:sz w:val="22"/>
          <w:szCs w:val="22"/>
          <w:lang w:val="en-US"/>
        </w:rPr>
        <w:t xml:space="preserve"> expression in the mouse at P0: Selective expression in the accumbens nucleus and the anterior pole of the bed nucleus of </w:t>
      </w:r>
      <w:r w:rsidR="004C07DE" w:rsidRPr="00844DBA">
        <w:rPr>
          <w:rFonts w:ascii="Arial" w:hAnsi="Arial" w:cs="Arial"/>
          <w:b/>
          <w:bCs/>
          <w:i/>
          <w:iCs/>
          <w:sz w:val="22"/>
          <w:szCs w:val="22"/>
          <w:lang w:val="en-US"/>
        </w:rPr>
        <w:t xml:space="preserve">stria terminalis </w:t>
      </w:r>
      <w:r w:rsidR="004C07DE" w:rsidRPr="00844DBA">
        <w:rPr>
          <w:rFonts w:ascii="Arial" w:hAnsi="Arial" w:cs="Arial"/>
          <w:b/>
          <w:bCs/>
          <w:sz w:val="22"/>
          <w:szCs w:val="22"/>
          <w:lang w:val="en-US"/>
        </w:rPr>
        <w:t>(Acb/BST, panel F), BST, median and medial preoptic nuclei (MnPO and MPO, panel G) and amygdala (panel H).  Panels A, B, and E</w:t>
      </w:r>
      <w:r w:rsidR="0023592E" w:rsidRPr="00844DBA">
        <w:rPr>
          <w:rFonts w:ascii="Arial" w:hAnsi="Arial" w:cs="Arial"/>
          <w:b/>
          <w:bCs/>
          <w:sz w:val="22"/>
          <w:szCs w:val="22"/>
          <w:lang w:val="en-US"/>
        </w:rPr>
        <w:t xml:space="preserve"> (121,122)</w:t>
      </w:r>
      <w:r w:rsidR="004C07DE" w:rsidRPr="00844DBA">
        <w:rPr>
          <w:rFonts w:ascii="Arial" w:hAnsi="Arial" w:cs="Arial"/>
          <w:b/>
          <w:bCs/>
          <w:sz w:val="22"/>
          <w:szCs w:val="22"/>
          <w:lang w:val="en-US"/>
        </w:rPr>
        <w:t>. Panels C and D are adapted from</w:t>
      </w:r>
      <w:r w:rsidR="0023592E" w:rsidRPr="00844DBA">
        <w:rPr>
          <w:rFonts w:ascii="Arial" w:hAnsi="Arial" w:cs="Arial"/>
          <w:b/>
          <w:bCs/>
          <w:sz w:val="22"/>
          <w:szCs w:val="22"/>
          <w:lang w:val="en-US"/>
        </w:rPr>
        <w:t xml:space="preserve"> (123)</w:t>
      </w:r>
      <w:r w:rsidR="004C07DE" w:rsidRPr="00844DBA">
        <w:rPr>
          <w:rFonts w:ascii="Arial" w:hAnsi="Arial" w:cs="Arial"/>
          <w:b/>
          <w:bCs/>
          <w:sz w:val="22"/>
          <w:szCs w:val="22"/>
          <w:lang w:val="en-US"/>
        </w:rPr>
        <w:t>. Panels F,G,H are from</w:t>
      </w:r>
      <w:r w:rsidR="0023592E" w:rsidRPr="00844DBA">
        <w:rPr>
          <w:rFonts w:ascii="Arial" w:hAnsi="Arial" w:cs="Arial"/>
          <w:b/>
          <w:bCs/>
          <w:sz w:val="22"/>
          <w:szCs w:val="22"/>
          <w:lang w:val="en-US"/>
        </w:rPr>
        <w:t xml:space="preserve"> (126)</w:t>
      </w:r>
      <w:r w:rsidR="004C07DE" w:rsidRPr="00844DBA">
        <w:rPr>
          <w:rFonts w:ascii="Arial" w:hAnsi="Arial" w:cs="Arial"/>
          <w:b/>
          <w:bCs/>
          <w:sz w:val="22"/>
          <w:szCs w:val="22"/>
          <w:lang w:val="en-US"/>
        </w:rPr>
        <w:t>.</w:t>
      </w:r>
    </w:p>
    <w:p w14:paraId="4B87416A" w14:textId="77777777" w:rsidR="004C07DE" w:rsidRPr="00DA5B61" w:rsidRDefault="004C07DE" w:rsidP="00DA5B61">
      <w:pPr>
        <w:spacing w:line="276" w:lineRule="auto"/>
        <w:rPr>
          <w:rFonts w:ascii="Arial" w:hAnsi="Arial" w:cs="Arial"/>
          <w:sz w:val="22"/>
          <w:szCs w:val="22"/>
          <w:lang w:val="en-US"/>
        </w:rPr>
      </w:pPr>
    </w:p>
    <w:p w14:paraId="1EE56B55" w14:textId="0EB38ABF" w:rsidR="00666C60" w:rsidRPr="00DA5B61" w:rsidRDefault="008E30A2" w:rsidP="00DA5B61">
      <w:pPr>
        <w:spacing w:line="276" w:lineRule="auto"/>
        <w:rPr>
          <w:rFonts w:ascii="Arial" w:hAnsi="Arial" w:cs="Arial"/>
          <w:sz w:val="22"/>
          <w:szCs w:val="22"/>
          <w:lang w:val="en-US"/>
        </w:rPr>
      </w:pPr>
      <w:r w:rsidRPr="00DA5B61">
        <w:rPr>
          <w:rFonts w:ascii="Arial" w:hAnsi="Arial" w:cs="Arial"/>
          <w:sz w:val="22"/>
          <w:szCs w:val="22"/>
          <w:lang w:val="en-US"/>
        </w:rPr>
        <w:t>Astrocytes,</w:t>
      </w:r>
      <w:r w:rsidR="00666C60" w:rsidRPr="00DA5B61">
        <w:rPr>
          <w:rFonts w:ascii="Arial" w:hAnsi="Arial" w:cs="Arial"/>
          <w:sz w:val="22"/>
          <w:szCs w:val="22"/>
          <w:lang w:val="en-US"/>
        </w:rPr>
        <w:t xml:space="preserve"> which exceed </w:t>
      </w:r>
      <w:r w:rsidRPr="00DA5B61">
        <w:rPr>
          <w:rFonts w:ascii="Arial" w:hAnsi="Arial" w:cs="Arial"/>
          <w:sz w:val="22"/>
          <w:szCs w:val="22"/>
          <w:lang w:val="en-US"/>
        </w:rPr>
        <w:t xml:space="preserve">by </w:t>
      </w:r>
      <w:r w:rsidR="00FF25B1" w:rsidRPr="00DA5B61">
        <w:rPr>
          <w:rFonts w:ascii="Arial" w:hAnsi="Arial" w:cs="Arial"/>
          <w:sz w:val="22"/>
          <w:szCs w:val="22"/>
          <w:lang w:val="en-US"/>
        </w:rPr>
        <w:t>tenfold</w:t>
      </w:r>
      <w:r w:rsidRPr="00DA5B61">
        <w:rPr>
          <w:rFonts w:ascii="Arial" w:hAnsi="Arial" w:cs="Arial"/>
          <w:sz w:val="22"/>
          <w:szCs w:val="22"/>
          <w:lang w:val="en-US"/>
        </w:rPr>
        <w:t xml:space="preserve"> </w:t>
      </w:r>
      <w:r w:rsidR="00666C60" w:rsidRPr="00DA5B61">
        <w:rPr>
          <w:rFonts w:ascii="Arial" w:hAnsi="Arial" w:cs="Arial"/>
          <w:sz w:val="22"/>
          <w:szCs w:val="22"/>
          <w:lang w:val="en-US"/>
        </w:rPr>
        <w:t>the number of neurons</w:t>
      </w:r>
      <w:r w:rsidR="00D16228" w:rsidRPr="00DA5B61">
        <w:rPr>
          <w:rFonts w:ascii="Arial" w:hAnsi="Arial" w:cs="Arial"/>
          <w:sz w:val="22"/>
          <w:szCs w:val="22"/>
          <w:lang w:val="en-US"/>
        </w:rPr>
        <w:t>,</w:t>
      </w:r>
      <w:r w:rsidR="00666C60" w:rsidRPr="00DA5B61">
        <w:rPr>
          <w:rFonts w:ascii="Arial" w:hAnsi="Arial" w:cs="Arial"/>
          <w:sz w:val="22"/>
          <w:szCs w:val="22"/>
          <w:lang w:val="en-US"/>
        </w:rPr>
        <w:t xml:space="preserve"> supply T3 to other neural cells by DIO2 deiodination of T4</w:t>
      </w:r>
      <w:r w:rsidR="00040A86" w:rsidRPr="00DA5B61">
        <w:rPr>
          <w:rFonts w:ascii="Arial" w:hAnsi="Arial" w:cs="Arial"/>
          <w:sz w:val="22"/>
          <w:szCs w:val="22"/>
          <w:lang w:val="en-US"/>
        </w:rPr>
        <w:t xml:space="preserve"> (</w:t>
      </w:r>
      <w:r w:rsidR="00825FD1" w:rsidRPr="00DA5B61">
        <w:rPr>
          <w:rFonts w:ascii="Arial" w:hAnsi="Arial" w:cs="Arial"/>
          <w:sz w:val="22"/>
          <w:szCs w:val="22"/>
          <w:lang w:val="en-US"/>
        </w:rPr>
        <w:t xml:space="preserve">Fig. </w:t>
      </w:r>
      <w:r w:rsidR="00040A86" w:rsidRPr="00DA5B61">
        <w:rPr>
          <w:rFonts w:ascii="Arial" w:hAnsi="Arial" w:cs="Arial"/>
          <w:sz w:val="22"/>
          <w:szCs w:val="22"/>
          <w:lang w:val="en-US"/>
        </w:rPr>
        <w:t>3)</w:t>
      </w:r>
      <w:r w:rsidR="0023592E" w:rsidRPr="00DA5B61">
        <w:rPr>
          <w:rFonts w:ascii="Arial" w:hAnsi="Arial" w:cs="Arial"/>
          <w:sz w:val="22"/>
          <w:szCs w:val="22"/>
          <w:lang w:val="en-US"/>
        </w:rPr>
        <w:t xml:space="preserve"> (121,122,127)</w:t>
      </w:r>
      <w:r w:rsidR="00666C60" w:rsidRPr="00DA5B61">
        <w:rPr>
          <w:rFonts w:ascii="Arial" w:hAnsi="Arial" w:cs="Arial"/>
          <w:sz w:val="22"/>
          <w:szCs w:val="22"/>
          <w:lang w:val="en-US"/>
        </w:rPr>
        <w:t xml:space="preserve">. </w:t>
      </w:r>
      <w:r w:rsidR="00D16228" w:rsidRPr="00DA5B61">
        <w:rPr>
          <w:rFonts w:ascii="Arial" w:hAnsi="Arial" w:cs="Arial"/>
          <w:sz w:val="22"/>
          <w:szCs w:val="22"/>
          <w:lang w:val="en-US"/>
        </w:rPr>
        <w:t xml:space="preserve">It is unknown whether astrocytes release T3 to the extracellular </w:t>
      </w:r>
      <w:r w:rsidR="00572516" w:rsidRPr="00DA5B61">
        <w:rPr>
          <w:rFonts w:ascii="Arial" w:hAnsi="Arial" w:cs="Arial"/>
          <w:sz w:val="22"/>
          <w:szCs w:val="22"/>
          <w:lang w:val="en-US"/>
        </w:rPr>
        <w:t>fluid</w:t>
      </w:r>
      <w:r w:rsidR="00D16228" w:rsidRPr="00DA5B61">
        <w:rPr>
          <w:rFonts w:ascii="Arial" w:hAnsi="Arial" w:cs="Arial"/>
          <w:sz w:val="22"/>
          <w:szCs w:val="22"/>
          <w:lang w:val="en-US"/>
        </w:rPr>
        <w:t xml:space="preserve"> or transfer the T3 to neurons through direct membrane contact. Retrograde axonal transport from the T3 released by astrocytes in the tripartite </w:t>
      </w:r>
      <w:r w:rsidR="00FF25B1" w:rsidRPr="00DA5B61">
        <w:rPr>
          <w:rFonts w:ascii="Arial" w:hAnsi="Arial" w:cs="Arial"/>
          <w:sz w:val="22"/>
          <w:szCs w:val="22"/>
          <w:lang w:val="en-US"/>
        </w:rPr>
        <w:t>synapse</w:t>
      </w:r>
      <w:r w:rsidR="00D16228" w:rsidRPr="00DA5B61">
        <w:rPr>
          <w:rFonts w:ascii="Arial" w:hAnsi="Arial" w:cs="Arial"/>
          <w:sz w:val="22"/>
          <w:szCs w:val="22"/>
          <w:lang w:val="en-US"/>
        </w:rPr>
        <w:t xml:space="preserve">—formed by astrocytes and the </w:t>
      </w:r>
      <w:r w:rsidR="00FF25B1" w:rsidRPr="00DA5B61">
        <w:rPr>
          <w:rFonts w:ascii="Arial" w:hAnsi="Arial" w:cs="Arial"/>
          <w:sz w:val="22"/>
          <w:szCs w:val="22"/>
          <w:lang w:val="en-US"/>
        </w:rPr>
        <w:t>pre-</w:t>
      </w:r>
      <w:r w:rsidR="00D16228" w:rsidRPr="00DA5B61">
        <w:rPr>
          <w:rFonts w:ascii="Arial" w:hAnsi="Arial" w:cs="Arial"/>
          <w:sz w:val="22"/>
          <w:szCs w:val="22"/>
          <w:lang w:val="en-US"/>
        </w:rPr>
        <w:t xml:space="preserve"> and post</w:t>
      </w:r>
      <w:r w:rsidR="009207E6" w:rsidRPr="00DA5B61">
        <w:rPr>
          <w:rFonts w:ascii="Arial" w:hAnsi="Arial" w:cs="Arial"/>
          <w:sz w:val="22"/>
          <w:szCs w:val="22"/>
          <w:lang w:val="en-US"/>
        </w:rPr>
        <w:t>-</w:t>
      </w:r>
      <w:r w:rsidR="00D16228" w:rsidRPr="00DA5B61">
        <w:rPr>
          <w:rFonts w:ascii="Arial" w:hAnsi="Arial" w:cs="Arial"/>
          <w:sz w:val="22"/>
          <w:szCs w:val="22"/>
          <w:lang w:val="en-US"/>
        </w:rPr>
        <w:t xml:space="preserve">synaptic neurons—is possible (128). </w:t>
      </w:r>
      <w:r w:rsidR="00FF25B1" w:rsidRPr="00DA5B61">
        <w:rPr>
          <w:rFonts w:ascii="Arial" w:hAnsi="Arial" w:cs="Arial"/>
          <w:sz w:val="22"/>
          <w:szCs w:val="22"/>
          <w:lang w:val="en-US"/>
        </w:rPr>
        <w:t>In</w:t>
      </w:r>
      <w:r w:rsidR="00666C60" w:rsidRPr="00DA5B61">
        <w:rPr>
          <w:rFonts w:ascii="Arial" w:hAnsi="Arial" w:cs="Arial"/>
          <w:sz w:val="22"/>
          <w:szCs w:val="22"/>
          <w:lang w:val="en-US"/>
        </w:rPr>
        <w:t xml:space="preserve"> rodents, </w:t>
      </w:r>
      <w:proofErr w:type="gramStart"/>
      <w:r w:rsidR="00666C60" w:rsidRPr="00DA5B61">
        <w:rPr>
          <w:rFonts w:ascii="Arial" w:hAnsi="Arial" w:cs="Arial"/>
          <w:sz w:val="22"/>
          <w:szCs w:val="22"/>
          <w:lang w:val="en-US"/>
        </w:rPr>
        <w:t>the majority of</w:t>
      </w:r>
      <w:proofErr w:type="gramEnd"/>
      <w:r w:rsidR="00666C60" w:rsidRPr="00DA5B61">
        <w:rPr>
          <w:rFonts w:ascii="Arial" w:hAnsi="Arial" w:cs="Arial"/>
          <w:sz w:val="22"/>
          <w:szCs w:val="22"/>
          <w:lang w:val="en-US"/>
        </w:rPr>
        <w:t xml:space="preserve"> astrocytes </w:t>
      </w:r>
      <w:r w:rsidR="002C1F74" w:rsidRPr="00DA5B61">
        <w:rPr>
          <w:rFonts w:ascii="Arial" w:hAnsi="Arial" w:cs="Arial"/>
          <w:sz w:val="22"/>
          <w:szCs w:val="22"/>
          <w:lang w:val="en-US"/>
        </w:rPr>
        <w:t>arise</w:t>
      </w:r>
      <w:r w:rsidR="00666C60" w:rsidRPr="00DA5B61">
        <w:rPr>
          <w:rFonts w:ascii="Arial" w:hAnsi="Arial" w:cs="Arial"/>
          <w:sz w:val="22"/>
          <w:szCs w:val="22"/>
          <w:lang w:val="en-US"/>
        </w:rPr>
        <w:t xml:space="preserve"> during the first postnatal week, and </w:t>
      </w:r>
      <w:r w:rsidR="00834C54" w:rsidRPr="00DA5B61">
        <w:rPr>
          <w:rFonts w:ascii="Arial" w:hAnsi="Arial" w:cs="Arial"/>
          <w:i/>
          <w:sz w:val="22"/>
          <w:szCs w:val="22"/>
          <w:lang w:val="en-US"/>
        </w:rPr>
        <w:t>Dio2</w:t>
      </w:r>
      <w:r w:rsidR="00834C54" w:rsidRPr="00DA5B61">
        <w:rPr>
          <w:rFonts w:ascii="Arial" w:hAnsi="Arial" w:cs="Arial"/>
          <w:sz w:val="22"/>
          <w:szCs w:val="22"/>
          <w:lang w:val="en-US"/>
        </w:rPr>
        <w:t xml:space="preserve"> </w:t>
      </w:r>
      <w:r w:rsidR="00666C60" w:rsidRPr="00DA5B61">
        <w:rPr>
          <w:rFonts w:ascii="Arial" w:hAnsi="Arial" w:cs="Arial"/>
          <w:sz w:val="22"/>
          <w:szCs w:val="22"/>
          <w:lang w:val="en-US"/>
        </w:rPr>
        <w:t xml:space="preserve">expression and </w:t>
      </w:r>
      <w:r w:rsidR="00834C54" w:rsidRPr="00DA5B61">
        <w:rPr>
          <w:rFonts w:ascii="Arial" w:hAnsi="Arial" w:cs="Arial"/>
          <w:sz w:val="22"/>
          <w:szCs w:val="22"/>
          <w:lang w:val="en-US"/>
        </w:rPr>
        <w:t xml:space="preserve">DIO2 </w:t>
      </w:r>
      <w:r w:rsidR="00666C60" w:rsidRPr="00DA5B61">
        <w:rPr>
          <w:rFonts w:ascii="Arial" w:hAnsi="Arial" w:cs="Arial"/>
          <w:sz w:val="22"/>
          <w:szCs w:val="22"/>
          <w:lang w:val="en-US"/>
        </w:rPr>
        <w:t xml:space="preserve">activity increase accordingly. Tanycytes are specialized glial cells lining the walls of the </w:t>
      </w:r>
      <w:proofErr w:type="gramStart"/>
      <w:r w:rsidR="00666C60" w:rsidRPr="00DA5B61">
        <w:rPr>
          <w:rFonts w:ascii="Arial" w:hAnsi="Arial" w:cs="Arial"/>
          <w:sz w:val="22"/>
          <w:szCs w:val="22"/>
          <w:lang w:val="en-US"/>
        </w:rPr>
        <w:t>3rd</w:t>
      </w:r>
      <w:proofErr w:type="gramEnd"/>
      <w:r w:rsidR="00666C60" w:rsidRPr="00DA5B61">
        <w:rPr>
          <w:rFonts w:ascii="Arial" w:hAnsi="Arial" w:cs="Arial"/>
          <w:sz w:val="22"/>
          <w:szCs w:val="22"/>
          <w:lang w:val="en-US"/>
        </w:rPr>
        <w:t xml:space="preserve"> ventricle and </w:t>
      </w:r>
      <w:r w:rsidR="00FF25B1" w:rsidRPr="00DA5B61">
        <w:rPr>
          <w:rFonts w:ascii="Arial" w:hAnsi="Arial" w:cs="Arial"/>
          <w:sz w:val="22"/>
          <w:szCs w:val="22"/>
          <w:lang w:val="en-US"/>
        </w:rPr>
        <w:t xml:space="preserve">are </w:t>
      </w:r>
      <w:r w:rsidR="00666C60" w:rsidRPr="00DA5B61">
        <w:rPr>
          <w:rFonts w:ascii="Arial" w:hAnsi="Arial" w:cs="Arial"/>
          <w:sz w:val="22"/>
          <w:szCs w:val="22"/>
          <w:lang w:val="en-US"/>
        </w:rPr>
        <w:t>the cause for the high hypothalamic DIO2 activity</w:t>
      </w:r>
      <w:r w:rsidR="008C0E20" w:rsidRPr="00DA5B61">
        <w:rPr>
          <w:rFonts w:ascii="Arial" w:hAnsi="Arial" w:cs="Arial"/>
          <w:sz w:val="22"/>
          <w:szCs w:val="22"/>
          <w:lang w:val="en-US"/>
        </w:rPr>
        <w:t xml:space="preserve"> (129)</w:t>
      </w:r>
      <w:r w:rsidR="00666C60" w:rsidRPr="00DA5B61">
        <w:rPr>
          <w:rFonts w:ascii="Arial" w:hAnsi="Arial" w:cs="Arial"/>
          <w:sz w:val="22"/>
          <w:szCs w:val="22"/>
          <w:lang w:val="en-US"/>
        </w:rPr>
        <w:t xml:space="preserve">. Tanycytes in the median eminence form a blood-hypothalamus barrier, </w:t>
      </w:r>
      <w:r w:rsidR="00051D8E" w:rsidRPr="00DA5B61">
        <w:rPr>
          <w:rFonts w:ascii="Arial" w:hAnsi="Arial" w:cs="Arial"/>
          <w:sz w:val="22"/>
          <w:szCs w:val="22"/>
          <w:lang w:val="en-US"/>
        </w:rPr>
        <w:t xml:space="preserve">which </w:t>
      </w:r>
      <w:proofErr w:type="gramStart"/>
      <w:r w:rsidR="00051D8E" w:rsidRPr="00DA5B61">
        <w:rPr>
          <w:rFonts w:ascii="Arial" w:hAnsi="Arial" w:cs="Arial"/>
          <w:sz w:val="22"/>
          <w:szCs w:val="22"/>
          <w:lang w:val="en-US"/>
        </w:rPr>
        <w:t>is modulated</w:t>
      </w:r>
      <w:proofErr w:type="gramEnd"/>
      <w:r w:rsidR="00051D8E" w:rsidRPr="00DA5B61">
        <w:rPr>
          <w:rFonts w:ascii="Arial" w:hAnsi="Arial" w:cs="Arial"/>
          <w:sz w:val="22"/>
          <w:szCs w:val="22"/>
          <w:lang w:val="en-US"/>
        </w:rPr>
        <w:t xml:space="preserve"> in response to metabolic factors, thereby controlling</w:t>
      </w:r>
      <w:r w:rsidR="00666C60" w:rsidRPr="00DA5B61">
        <w:rPr>
          <w:rFonts w:ascii="Arial" w:hAnsi="Arial" w:cs="Arial"/>
          <w:sz w:val="22"/>
          <w:szCs w:val="22"/>
          <w:lang w:val="en-US"/>
        </w:rPr>
        <w:t xml:space="preserve"> the access of blood-borne substances to the arcuate nucleus</w:t>
      </w:r>
      <w:r w:rsidR="008C0E20" w:rsidRPr="00DA5B61">
        <w:rPr>
          <w:rFonts w:ascii="Arial" w:hAnsi="Arial" w:cs="Arial"/>
          <w:sz w:val="22"/>
          <w:szCs w:val="22"/>
          <w:lang w:val="en-US"/>
        </w:rPr>
        <w:t xml:space="preserve"> (130)</w:t>
      </w:r>
      <w:r w:rsidR="00666C60" w:rsidRPr="00DA5B61">
        <w:rPr>
          <w:rFonts w:ascii="Arial" w:hAnsi="Arial" w:cs="Arial"/>
          <w:sz w:val="22"/>
          <w:szCs w:val="22"/>
          <w:lang w:val="en-US"/>
        </w:rPr>
        <w:t xml:space="preserve">. </w:t>
      </w:r>
      <w:r w:rsidR="00321660" w:rsidRPr="00DA5B61">
        <w:rPr>
          <w:rFonts w:ascii="Arial" w:hAnsi="Arial" w:cs="Arial"/>
          <w:sz w:val="22"/>
          <w:szCs w:val="22"/>
          <w:lang w:val="en-US"/>
        </w:rPr>
        <w:t xml:space="preserve">These cells </w:t>
      </w:r>
      <w:proofErr w:type="gramStart"/>
      <w:r w:rsidR="00321660" w:rsidRPr="00DA5B61">
        <w:rPr>
          <w:rFonts w:ascii="Arial" w:hAnsi="Arial" w:cs="Arial"/>
          <w:sz w:val="22"/>
          <w:szCs w:val="22"/>
          <w:lang w:val="en-US"/>
        </w:rPr>
        <w:t>are linked</w:t>
      </w:r>
      <w:proofErr w:type="gramEnd"/>
      <w:r w:rsidR="00321660" w:rsidRPr="00DA5B61">
        <w:rPr>
          <w:rFonts w:ascii="Arial" w:hAnsi="Arial" w:cs="Arial"/>
          <w:sz w:val="22"/>
          <w:szCs w:val="22"/>
          <w:lang w:val="en-US"/>
        </w:rPr>
        <w:t xml:space="preserve"> to the central control of feeding, body weight, and energy balance, and may </w:t>
      </w:r>
      <w:proofErr w:type="gramStart"/>
      <w:r w:rsidR="00321660" w:rsidRPr="00DA5B61">
        <w:rPr>
          <w:rFonts w:ascii="Arial" w:hAnsi="Arial" w:cs="Arial"/>
          <w:sz w:val="22"/>
          <w:szCs w:val="22"/>
          <w:lang w:val="en-US"/>
        </w:rPr>
        <w:t>act as</w:t>
      </w:r>
      <w:proofErr w:type="gramEnd"/>
      <w:r w:rsidR="00321660" w:rsidRPr="00DA5B61">
        <w:rPr>
          <w:rFonts w:ascii="Arial" w:hAnsi="Arial" w:cs="Arial"/>
          <w:sz w:val="22"/>
          <w:szCs w:val="22"/>
          <w:lang w:val="en-US"/>
        </w:rPr>
        <w:t xml:space="preserve"> stem cells to produce hypothalamic neurons</w:t>
      </w:r>
      <w:r w:rsidR="008C0E20" w:rsidRPr="00DA5B61">
        <w:rPr>
          <w:rFonts w:ascii="Arial" w:hAnsi="Arial" w:cs="Arial"/>
          <w:sz w:val="22"/>
          <w:szCs w:val="22"/>
          <w:lang w:val="en-US"/>
        </w:rPr>
        <w:t xml:space="preserve"> (131)</w:t>
      </w:r>
      <w:r w:rsidR="00321660" w:rsidRPr="00DA5B61">
        <w:rPr>
          <w:rFonts w:ascii="Arial" w:hAnsi="Arial" w:cs="Arial"/>
          <w:sz w:val="22"/>
          <w:szCs w:val="22"/>
          <w:lang w:val="en-US"/>
        </w:rPr>
        <w:t xml:space="preserve">. </w:t>
      </w:r>
      <w:r w:rsidR="00666C60" w:rsidRPr="00DA5B61">
        <w:rPr>
          <w:rFonts w:ascii="Arial" w:hAnsi="Arial" w:cs="Arial"/>
          <w:sz w:val="22"/>
          <w:szCs w:val="22"/>
          <w:lang w:val="en-US"/>
        </w:rPr>
        <w:t xml:space="preserve">The </w:t>
      </w:r>
      <w:r w:rsidR="00834C54" w:rsidRPr="00DA5B61">
        <w:rPr>
          <w:rFonts w:ascii="Arial" w:hAnsi="Arial" w:cs="Arial"/>
          <w:sz w:val="22"/>
          <w:szCs w:val="22"/>
          <w:lang w:val="en-US"/>
        </w:rPr>
        <w:t xml:space="preserve">rat </w:t>
      </w:r>
      <w:r w:rsidR="00666C60" w:rsidRPr="00DA5B61">
        <w:rPr>
          <w:rFonts w:ascii="Arial" w:hAnsi="Arial" w:cs="Arial"/>
          <w:sz w:val="22"/>
          <w:szCs w:val="22"/>
          <w:lang w:val="en-US"/>
        </w:rPr>
        <w:t xml:space="preserve">hypothalamic paraventricular nucleus does not express </w:t>
      </w:r>
      <w:r w:rsidR="00834C54" w:rsidRPr="00DA5B61">
        <w:rPr>
          <w:rFonts w:ascii="Arial" w:hAnsi="Arial" w:cs="Arial"/>
          <w:i/>
          <w:sz w:val="22"/>
          <w:szCs w:val="22"/>
          <w:lang w:val="en-US"/>
        </w:rPr>
        <w:t>Dio2</w:t>
      </w:r>
      <w:r w:rsidR="00666C60" w:rsidRPr="00DA5B61">
        <w:rPr>
          <w:rFonts w:ascii="Arial" w:hAnsi="Arial" w:cs="Arial"/>
          <w:sz w:val="22"/>
          <w:szCs w:val="22"/>
          <w:lang w:val="en-US"/>
        </w:rPr>
        <w:t>, and T3 generated in astrocytes or tanycytes might control TRH production in this nucleus</w:t>
      </w:r>
      <w:r w:rsidR="008C0E20" w:rsidRPr="00DA5B61">
        <w:rPr>
          <w:rFonts w:ascii="Arial" w:hAnsi="Arial" w:cs="Arial"/>
          <w:sz w:val="22"/>
          <w:szCs w:val="22"/>
          <w:lang w:val="en-US"/>
        </w:rPr>
        <w:t xml:space="preserve"> (132)</w:t>
      </w:r>
      <w:r w:rsidR="00666C60" w:rsidRPr="00DA5B61">
        <w:rPr>
          <w:rFonts w:ascii="Arial" w:hAnsi="Arial" w:cs="Arial"/>
          <w:sz w:val="22"/>
          <w:szCs w:val="22"/>
          <w:lang w:val="en-US"/>
        </w:rPr>
        <w:t>.</w:t>
      </w:r>
    </w:p>
    <w:p w14:paraId="62535DF7" w14:textId="77777777" w:rsidR="00666C60" w:rsidRPr="00DA5B61" w:rsidRDefault="00666C60" w:rsidP="00DA5B61">
      <w:pPr>
        <w:spacing w:line="276" w:lineRule="auto"/>
        <w:rPr>
          <w:rFonts w:ascii="Arial" w:hAnsi="Arial" w:cs="Arial"/>
          <w:sz w:val="22"/>
          <w:szCs w:val="22"/>
          <w:lang w:val="en-US"/>
        </w:rPr>
      </w:pPr>
    </w:p>
    <w:p w14:paraId="3348AE83" w14:textId="7D210E6D" w:rsidR="00666C60" w:rsidRPr="00DA5B61" w:rsidRDefault="00666C60" w:rsidP="00DA5B61">
      <w:pPr>
        <w:spacing w:line="276" w:lineRule="auto"/>
        <w:rPr>
          <w:rFonts w:ascii="Arial" w:hAnsi="Arial" w:cs="Arial"/>
          <w:sz w:val="22"/>
          <w:szCs w:val="22"/>
          <w:lang w:val="en-US"/>
        </w:rPr>
      </w:pPr>
      <w:r w:rsidRPr="00DA5B61">
        <w:rPr>
          <w:rFonts w:ascii="Arial" w:hAnsi="Arial" w:cs="Arial"/>
          <w:sz w:val="22"/>
          <w:szCs w:val="22"/>
          <w:lang w:val="en-US"/>
        </w:rPr>
        <w:t xml:space="preserve">It </w:t>
      </w:r>
      <w:proofErr w:type="gramStart"/>
      <w:r w:rsidRPr="00DA5B61">
        <w:rPr>
          <w:rFonts w:ascii="Arial" w:hAnsi="Arial" w:cs="Arial"/>
          <w:sz w:val="22"/>
          <w:szCs w:val="22"/>
          <w:lang w:val="en-US"/>
        </w:rPr>
        <w:t>is estimated</w:t>
      </w:r>
      <w:proofErr w:type="gramEnd"/>
      <w:r w:rsidRPr="00DA5B61">
        <w:rPr>
          <w:rFonts w:ascii="Arial" w:hAnsi="Arial" w:cs="Arial"/>
          <w:sz w:val="22"/>
          <w:szCs w:val="22"/>
          <w:lang w:val="en-US"/>
        </w:rPr>
        <w:t xml:space="preserve"> that in </w:t>
      </w:r>
      <w:r w:rsidR="00834C54" w:rsidRPr="00DA5B61">
        <w:rPr>
          <w:rFonts w:ascii="Arial" w:hAnsi="Arial" w:cs="Arial"/>
          <w:i/>
          <w:sz w:val="22"/>
          <w:szCs w:val="22"/>
          <w:lang w:val="en-US"/>
        </w:rPr>
        <w:t>Dio2</w:t>
      </w:r>
      <w:r w:rsidRPr="00DA5B61">
        <w:rPr>
          <w:rFonts w:ascii="Arial" w:hAnsi="Arial" w:cs="Arial"/>
          <w:sz w:val="22"/>
          <w:szCs w:val="22"/>
          <w:lang w:val="en-US"/>
        </w:rPr>
        <w:t>-expressing tissues, such as the brain, brown adipose tissue, and pituitary, 50% or more of T3 derives from local T4 deiodination</w:t>
      </w:r>
      <w:r w:rsidR="002D05E9" w:rsidRPr="00DA5B61">
        <w:rPr>
          <w:rFonts w:ascii="Arial" w:hAnsi="Arial" w:cs="Arial"/>
          <w:sz w:val="22"/>
          <w:szCs w:val="22"/>
          <w:lang w:val="en-US"/>
        </w:rPr>
        <w:t xml:space="preserve"> (133-136)</w:t>
      </w:r>
      <w:r w:rsidRPr="00DA5B61">
        <w:rPr>
          <w:rFonts w:ascii="Arial" w:hAnsi="Arial" w:cs="Arial"/>
          <w:sz w:val="22"/>
          <w:szCs w:val="22"/>
          <w:lang w:val="en-US"/>
        </w:rPr>
        <w:t>. In the adult rat brain</w:t>
      </w:r>
      <w:r w:rsidR="00196628" w:rsidRPr="00DA5B61">
        <w:rPr>
          <w:rFonts w:ascii="Arial" w:hAnsi="Arial" w:cs="Arial"/>
          <w:sz w:val="22"/>
          <w:szCs w:val="22"/>
          <w:lang w:val="en-US"/>
        </w:rPr>
        <w:t>,</w:t>
      </w:r>
      <w:r w:rsidRPr="00DA5B61">
        <w:rPr>
          <w:rFonts w:ascii="Arial" w:hAnsi="Arial" w:cs="Arial"/>
          <w:sz w:val="22"/>
          <w:szCs w:val="22"/>
          <w:lang w:val="en-US"/>
        </w:rPr>
        <w:t xml:space="preserve"> </w:t>
      </w:r>
      <w:r w:rsidRPr="00DA5B61">
        <w:rPr>
          <w:rFonts w:ascii="Arial" w:hAnsi="Arial" w:cs="Arial"/>
          <w:sz w:val="22"/>
          <w:szCs w:val="22"/>
          <w:lang w:val="en-US"/>
        </w:rPr>
        <w:lastRenderedPageBreak/>
        <w:t xml:space="preserve">as much as 80% of nuclear-bound T3 </w:t>
      </w:r>
      <w:proofErr w:type="gramStart"/>
      <w:r w:rsidRPr="00DA5B61">
        <w:rPr>
          <w:rFonts w:ascii="Arial" w:hAnsi="Arial" w:cs="Arial"/>
          <w:sz w:val="22"/>
          <w:szCs w:val="22"/>
          <w:lang w:val="en-US"/>
        </w:rPr>
        <w:t>is formed</w:t>
      </w:r>
      <w:proofErr w:type="gramEnd"/>
      <w:r w:rsidRPr="00DA5B61">
        <w:rPr>
          <w:rFonts w:ascii="Arial" w:hAnsi="Arial" w:cs="Arial"/>
          <w:sz w:val="22"/>
          <w:szCs w:val="22"/>
          <w:lang w:val="en-US"/>
        </w:rPr>
        <w:t xml:space="preserve"> locally from T4</w:t>
      </w:r>
      <w:r w:rsidR="00834C54" w:rsidRPr="00DA5B61">
        <w:rPr>
          <w:rFonts w:ascii="Arial" w:hAnsi="Arial" w:cs="Arial"/>
          <w:sz w:val="22"/>
          <w:szCs w:val="22"/>
          <w:lang w:val="en-US"/>
        </w:rPr>
        <w:t xml:space="preserve"> (137)</w:t>
      </w:r>
      <w:r w:rsidRPr="00DA5B61">
        <w:rPr>
          <w:rFonts w:ascii="Arial" w:hAnsi="Arial" w:cs="Arial"/>
          <w:sz w:val="22"/>
          <w:szCs w:val="22"/>
          <w:lang w:val="en-US"/>
        </w:rPr>
        <w:t xml:space="preserve">. Through </w:t>
      </w:r>
      <w:r w:rsidR="00834C54" w:rsidRPr="00DA5B61">
        <w:rPr>
          <w:rFonts w:ascii="Arial" w:hAnsi="Arial" w:cs="Arial"/>
          <w:i/>
          <w:sz w:val="22"/>
          <w:szCs w:val="22"/>
          <w:lang w:val="en-US"/>
        </w:rPr>
        <w:t>Dio2</w:t>
      </w:r>
      <w:r w:rsidR="00834C54" w:rsidRPr="00DA5B61">
        <w:rPr>
          <w:rFonts w:ascii="Arial" w:hAnsi="Arial" w:cs="Arial"/>
          <w:sz w:val="22"/>
          <w:szCs w:val="22"/>
          <w:lang w:val="en-US"/>
        </w:rPr>
        <w:t xml:space="preserve"> </w:t>
      </w:r>
      <w:r w:rsidRPr="00DA5B61">
        <w:rPr>
          <w:rFonts w:ascii="Arial" w:hAnsi="Arial" w:cs="Arial"/>
          <w:sz w:val="22"/>
          <w:szCs w:val="22"/>
          <w:lang w:val="en-US"/>
        </w:rPr>
        <w:t xml:space="preserve">and </w:t>
      </w:r>
      <w:r w:rsidR="00834C54" w:rsidRPr="00DA5B61">
        <w:rPr>
          <w:rFonts w:ascii="Arial" w:hAnsi="Arial" w:cs="Arial"/>
          <w:i/>
          <w:sz w:val="22"/>
          <w:szCs w:val="22"/>
          <w:lang w:val="en-US"/>
        </w:rPr>
        <w:t>Dio3</w:t>
      </w:r>
      <w:r w:rsidR="00834C54" w:rsidRPr="00DA5B61">
        <w:rPr>
          <w:rFonts w:ascii="Arial" w:hAnsi="Arial" w:cs="Arial"/>
          <w:sz w:val="22"/>
          <w:szCs w:val="22"/>
          <w:lang w:val="en-US"/>
        </w:rPr>
        <w:t xml:space="preserve"> </w:t>
      </w:r>
      <w:r w:rsidRPr="00DA5B61">
        <w:rPr>
          <w:rFonts w:ascii="Arial" w:hAnsi="Arial" w:cs="Arial"/>
          <w:sz w:val="22"/>
          <w:szCs w:val="22"/>
          <w:lang w:val="en-US"/>
        </w:rPr>
        <w:t xml:space="preserve">expression, the concentrations of T3 meet the local requirements of the </w:t>
      </w:r>
      <w:proofErr w:type="gramStart"/>
      <w:r w:rsidRPr="00DA5B61">
        <w:rPr>
          <w:rFonts w:ascii="Arial" w:hAnsi="Arial" w:cs="Arial"/>
          <w:sz w:val="22"/>
          <w:szCs w:val="22"/>
          <w:lang w:val="en-US"/>
        </w:rPr>
        <w:t>particular developmental</w:t>
      </w:r>
      <w:proofErr w:type="gramEnd"/>
      <w:r w:rsidRPr="00DA5B61">
        <w:rPr>
          <w:rFonts w:ascii="Arial" w:hAnsi="Arial" w:cs="Arial"/>
          <w:sz w:val="22"/>
          <w:szCs w:val="22"/>
          <w:lang w:val="en-US"/>
        </w:rPr>
        <w:t xml:space="preserve"> stage independently of fluctuations of circulating T3. </w:t>
      </w:r>
      <w:r w:rsidR="00C26C95" w:rsidRPr="00DA5B61">
        <w:rPr>
          <w:rFonts w:ascii="Arial" w:hAnsi="Arial" w:cs="Arial"/>
          <w:sz w:val="22"/>
          <w:szCs w:val="22"/>
          <w:lang w:val="en-US"/>
        </w:rPr>
        <w:t>Some discrete</w:t>
      </w:r>
      <w:r w:rsidRPr="00DA5B61">
        <w:rPr>
          <w:rFonts w:ascii="Arial" w:hAnsi="Arial" w:cs="Arial"/>
          <w:sz w:val="22"/>
          <w:szCs w:val="22"/>
          <w:lang w:val="en-US"/>
        </w:rPr>
        <w:t xml:space="preserve"> examples are the roles of </w:t>
      </w:r>
      <w:r w:rsidR="00586A60" w:rsidRPr="00DA5B61">
        <w:rPr>
          <w:rFonts w:ascii="Arial" w:hAnsi="Arial" w:cs="Arial"/>
          <w:sz w:val="22"/>
          <w:szCs w:val="22"/>
          <w:lang w:val="en-US"/>
        </w:rPr>
        <w:t>DIO3</w:t>
      </w:r>
      <w:r w:rsidR="00586A60" w:rsidRPr="00DA5B61">
        <w:rPr>
          <w:rFonts w:ascii="Arial" w:hAnsi="Arial" w:cs="Arial"/>
          <w:i/>
          <w:sz w:val="22"/>
          <w:szCs w:val="22"/>
          <w:lang w:val="en-US"/>
        </w:rPr>
        <w:t xml:space="preserve"> </w:t>
      </w:r>
      <w:r w:rsidR="00834C54" w:rsidRPr="00DA5B61">
        <w:rPr>
          <w:rFonts w:ascii="Arial" w:hAnsi="Arial" w:cs="Arial"/>
          <w:sz w:val="22"/>
          <w:szCs w:val="22"/>
          <w:lang w:val="en-US"/>
        </w:rPr>
        <w:t>(138)</w:t>
      </w:r>
      <w:r w:rsidRPr="00DA5B61">
        <w:rPr>
          <w:rFonts w:ascii="Arial" w:hAnsi="Arial" w:cs="Arial"/>
          <w:sz w:val="22"/>
          <w:szCs w:val="22"/>
          <w:lang w:val="en-US"/>
        </w:rPr>
        <w:t xml:space="preserve"> and </w:t>
      </w:r>
      <w:r w:rsidR="00586A60" w:rsidRPr="00DA5B61">
        <w:rPr>
          <w:rFonts w:ascii="Arial" w:hAnsi="Arial" w:cs="Arial"/>
          <w:sz w:val="22"/>
          <w:szCs w:val="22"/>
          <w:lang w:val="en-US"/>
        </w:rPr>
        <w:t>DIO2</w:t>
      </w:r>
      <w:r w:rsidR="00586A60" w:rsidRPr="00DA5B61">
        <w:rPr>
          <w:rFonts w:ascii="Arial" w:hAnsi="Arial" w:cs="Arial"/>
          <w:i/>
          <w:sz w:val="22"/>
          <w:szCs w:val="22"/>
          <w:lang w:val="en-US"/>
        </w:rPr>
        <w:t xml:space="preserve"> </w:t>
      </w:r>
      <w:r w:rsidR="00834C54" w:rsidRPr="00DA5B61">
        <w:rPr>
          <w:rFonts w:ascii="Arial" w:hAnsi="Arial" w:cs="Arial"/>
          <w:sz w:val="22"/>
          <w:szCs w:val="22"/>
          <w:lang w:val="en-US"/>
        </w:rPr>
        <w:t>(139)</w:t>
      </w:r>
      <w:r w:rsidRPr="00DA5B61">
        <w:rPr>
          <w:rFonts w:ascii="Arial" w:hAnsi="Arial" w:cs="Arial"/>
          <w:sz w:val="22"/>
          <w:szCs w:val="22"/>
          <w:lang w:val="en-US"/>
        </w:rPr>
        <w:t xml:space="preserve"> in the mouse cochlea with a peak of</w:t>
      </w:r>
      <w:r w:rsidR="00D62607" w:rsidRPr="00DA5B61">
        <w:rPr>
          <w:rFonts w:ascii="Arial" w:hAnsi="Arial" w:cs="Arial"/>
          <w:sz w:val="22"/>
          <w:szCs w:val="22"/>
          <w:lang w:val="en-US"/>
        </w:rPr>
        <w:t xml:space="preserve"> DIO</w:t>
      </w:r>
      <w:r w:rsidRPr="00DA5B61">
        <w:rPr>
          <w:rFonts w:ascii="Arial" w:hAnsi="Arial" w:cs="Arial"/>
          <w:sz w:val="22"/>
          <w:szCs w:val="22"/>
          <w:lang w:val="en-US"/>
        </w:rPr>
        <w:t xml:space="preserve">2 activity on P7 before the onset of hearing, and the sequential expression of </w:t>
      </w:r>
      <w:r w:rsidR="00834C54" w:rsidRPr="00DA5B61">
        <w:rPr>
          <w:rFonts w:ascii="Arial" w:hAnsi="Arial" w:cs="Arial"/>
          <w:i/>
          <w:sz w:val="22"/>
          <w:szCs w:val="22"/>
          <w:lang w:val="en-US"/>
        </w:rPr>
        <w:t>DIO3</w:t>
      </w:r>
      <w:r w:rsidR="00834C54" w:rsidRPr="00DA5B61">
        <w:rPr>
          <w:rFonts w:ascii="Arial" w:hAnsi="Arial" w:cs="Arial"/>
          <w:sz w:val="22"/>
          <w:szCs w:val="22"/>
          <w:lang w:val="en-US"/>
        </w:rPr>
        <w:t xml:space="preserve"> </w:t>
      </w:r>
      <w:r w:rsidRPr="00DA5B61">
        <w:rPr>
          <w:rFonts w:ascii="Arial" w:hAnsi="Arial" w:cs="Arial"/>
          <w:sz w:val="22"/>
          <w:szCs w:val="22"/>
          <w:lang w:val="en-US"/>
        </w:rPr>
        <w:t xml:space="preserve">and </w:t>
      </w:r>
      <w:r w:rsidR="00834C54" w:rsidRPr="00DA5B61">
        <w:rPr>
          <w:rFonts w:ascii="Arial" w:hAnsi="Arial" w:cs="Arial"/>
          <w:i/>
          <w:sz w:val="22"/>
          <w:szCs w:val="22"/>
          <w:lang w:val="en-US"/>
        </w:rPr>
        <w:t>DIO2</w:t>
      </w:r>
      <w:r w:rsidR="00834C54" w:rsidRPr="00DA5B61">
        <w:rPr>
          <w:rFonts w:ascii="Arial" w:hAnsi="Arial" w:cs="Arial"/>
          <w:sz w:val="22"/>
          <w:szCs w:val="22"/>
          <w:lang w:val="en-US"/>
        </w:rPr>
        <w:t xml:space="preserve"> </w:t>
      </w:r>
      <w:r w:rsidRPr="00DA5B61">
        <w:rPr>
          <w:rFonts w:ascii="Arial" w:hAnsi="Arial" w:cs="Arial"/>
          <w:sz w:val="22"/>
          <w:szCs w:val="22"/>
          <w:lang w:val="en-US"/>
        </w:rPr>
        <w:t xml:space="preserve">in the control of </w:t>
      </w:r>
      <w:r w:rsidR="00C26C95" w:rsidRPr="00DA5B61">
        <w:rPr>
          <w:rFonts w:ascii="Arial" w:hAnsi="Arial" w:cs="Arial"/>
          <w:sz w:val="22"/>
          <w:szCs w:val="22"/>
          <w:lang w:val="en-US"/>
        </w:rPr>
        <w:t xml:space="preserve">retinal </w:t>
      </w:r>
      <w:r w:rsidRPr="00DA5B61">
        <w:rPr>
          <w:rFonts w:ascii="Arial" w:hAnsi="Arial" w:cs="Arial"/>
          <w:sz w:val="22"/>
          <w:szCs w:val="22"/>
          <w:lang w:val="en-US"/>
        </w:rPr>
        <w:t>cone specification</w:t>
      </w:r>
      <w:r w:rsidR="00834C54" w:rsidRPr="00DA5B61">
        <w:rPr>
          <w:rFonts w:ascii="Arial" w:hAnsi="Arial" w:cs="Arial"/>
          <w:sz w:val="22"/>
          <w:szCs w:val="22"/>
          <w:lang w:val="en-US"/>
        </w:rPr>
        <w:t xml:space="preserve"> in human retinal organoids (140)</w:t>
      </w:r>
      <w:r w:rsidRPr="00DA5B61">
        <w:rPr>
          <w:rFonts w:ascii="Arial" w:hAnsi="Arial" w:cs="Arial"/>
          <w:sz w:val="22"/>
          <w:szCs w:val="22"/>
          <w:lang w:val="en-US"/>
        </w:rPr>
        <w:t>.</w:t>
      </w:r>
    </w:p>
    <w:p w14:paraId="065BB302" w14:textId="77777777" w:rsidR="00666C60" w:rsidRPr="00DA5B61" w:rsidRDefault="00666C60" w:rsidP="00DA5B61">
      <w:pPr>
        <w:spacing w:line="276" w:lineRule="auto"/>
        <w:rPr>
          <w:rFonts w:ascii="Arial" w:hAnsi="Arial" w:cs="Arial"/>
          <w:sz w:val="22"/>
          <w:szCs w:val="22"/>
          <w:lang w:val="en-US"/>
        </w:rPr>
      </w:pPr>
    </w:p>
    <w:p w14:paraId="06EEF7EC" w14:textId="0C26B2BA" w:rsidR="00666C60" w:rsidRPr="00DA5B61" w:rsidRDefault="00666C60" w:rsidP="00DA5B61">
      <w:pPr>
        <w:spacing w:line="276" w:lineRule="auto"/>
        <w:rPr>
          <w:rFonts w:ascii="Arial" w:hAnsi="Arial" w:cs="Arial"/>
          <w:sz w:val="22"/>
          <w:szCs w:val="22"/>
          <w:lang w:val="en-US"/>
        </w:rPr>
      </w:pPr>
      <w:r w:rsidRPr="00DA5B61">
        <w:rPr>
          <w:rFonts w:ascii="Arial" w:hAnsi="Arial" w:cs="Arial"/>
          <w:sz w:val="22"/>
          <w:szCs w:val="22"/>
          <w:lang w:val="en-US"/>
        </w:rPr>
        <w:t>The balance between</w:t>
      </w:r>
      <w:r w:rsidR="00D62607" w:rsidRPr="00DA5B61">
        <w:rPr>
          <w:rFonts w:ascii="Arial" w:hAnsi="Arial" w:cs="Arial"/>
          <w:sz w:val="22"/>
          <w:szCs w:val="22"/>
          <w:lang w:val="en-US"/>
        </w:rPr>
        <w:t xml:space="preserve"> DIO</w:t>
      </w:r>
      <w:r w:rsidRPr="00DA5B61">
        <w:rPr>
          <w:rFonts w:ascii="Arial" w:hAnsi="Arial" w:cs="Arial"/>
          <w:sz w:val="22"/>
          <w:szCs w:val="22"/>
          <w:lang w:val="en-US"/>
        </w:rPr>
        <w:t>2 and</w:t>
      </w:r>
      <w:r w:rsidR="00D62607" w:rsidRPr="00DA5B61">
        <w:rPr>
          <w:rFonts w:ascii="Arial" w:hAnsi="Arial" w:cs="Arial"/>
          <w:sz w:val="22"/>
          <w:szCs w:val="22"/>
          <w:lang w:val="en-US"/>
        </w:rPr>
        <w:t xml:space="preserve"> DIO</w:t>
      </w:r>
      <w:r w:rsidRPr="00DA5B61">
        <w:rPr>
          <w:rFonts w:ascii="Arial" w:hAnsi="Arial" w:cs="Arial"/>
          <w:sz w:val="22"/>
          <w:szCs w:val="22"/>
          <w:lang w:val="en-US"/>
        </w:rPr>
        <w:t xml:space="preserve">3 </w:t>
      </w:r>
      <w:r w:rsidR="008E30A2" w:rsidRPr="00DA5B61">
        <w:rPr>
          <w:rFonts w:ascii="Arial" w:hAnsi="Arial" w:cs="Arial"/>
          <w:sz w:val="22"/>
          <w:szCs w:val="22"/>
          <w:lang w:val="en-US"/>
        </w:rPr>
        <w:t xml:space="preserve">activity </w:t>
      </w:r>
      <w:r w:rsidRPr="00DA5B61">
        <w:rPr>
          <w:rFonts w:ascii="Arial" w:hAnsi="Arial" w:cs="Arial"/>
          <w:sz w:val="22"/>
          <w:szCs w:val="22"/>
          <w:lang w:val="en-US"/>
        </w:rPr>
        <w:t xml:space="preserve">during development is critical to ensure adequate </w:t>
      </w:r>
      <w:r w:rsidR="0093354F" w:rsidRPr="00DA5B61">
        <w:rPr>
          <w:rFonts w:ascii="Arial" w:hAnsi="Arial" w:cs="Arial"/>
          <w:sz w:val="22"/>
          <w:szCs w:val="22"/>
          <w:lang w:val="en-US"/>
        </w:rPr>
        <w:t xml:space="preserve">concentrations </w:t>
      </w:r>
      <w:r w:rsidRPr="00DA5B61">
        <w:rPr>
          <w:rFonts w:ascii="Arial" w:hAnsi="Arial" w:cs="Arial"/>
          <w:sz w:val="22"/>
          <w:szCs w:val="22"/>
          <w:lang w:val="en-US"/>
        </w:rPr>
        <w:t xml:space="preserve">of T3 </w:t>
      </w:r>
      <w:r w:rsidR="008E30A2" w:rsidRPr="00DA5B61">
        <w:rPr>
          <w:rFonts w:ascii="Arial" w:hAnsi="Arial" w:cs="Arial"/>
          <w:sz w:val="22"/>
          <w:szCs w:val="22"/>
          <w:lang w:val="en-US"/>
        </w:rPr>
        <w:t>in</w:t>
      </w:r>
      <w:r w:rsidRPr="00DA5B61">
        <w:rPr>
          <w:rFonts w:ascii="Arial" w:hAnsi="Arial" w:cs="Arial"/>
          <w:sz w:val="22"/>
          <w:szCs w:val="22"/>
          <w:lang w:val="en-US"/>
        </w:rPr>
        <w:t xml:space="preserve"> neural tissue. Extremely </w:t>
      </w:r>
      <w:proofErr w:type="gramStart"/>
      <w:r w:rsidRPr="00DA5B61">
        <w:rPr>
          <w:rFonts w:ascii="Arial" w:hAnsi="Arial" w:cs="Arial"/>
          <w:sz w:val="22"/>
          <w:szCs w:val="22"/>
          <w:lang w:val="en-US"/>
        </w:rPr>
        <w:t>high levels</w:t>
      </w:r>
      <w:proofErr w:type="gramEnd"/>
      <w:r w:rsidRPr="00DA5B61">
        <w:rPr>
          <w:rFonts w:ascii="Arial" w:hAnsi="Arial" w:cs="Arial"/>
          <w:sz w:val="22"/>
          <w:szCs w:val="22"/>
          <w:lang w:val="en-US"/>
        </w:rPr>
        <w:t xml:space="preserve"> of </w:t>
      </w:r>
      <w:r w:rsidRPr="00DA5B61">
        <w:rPr>
          <w:rFonts w:ascii="Arial" w:hAnsi="Arial" w:cs="Arial"/>
          <w:i/>
          <w:sz w:val="22"/>
          <w:szCs w:val="22"/>
          <w:lang w:val="en-US"/>
        </w:rPr>
        <w:t>Dio3</w:t>
      </w:r>
      <w:r w:rsidRPr="00DA5B61">
        <w:rPr>
          <w:rFonts w:ascii="Arial" w:hAnsi="Arial" w:cs="Arial"/>
          <w:sz w:val="22"/>
          <w:szCs w:val="22"/>
          <w:lang w:val="en-US"/>
        </w:rPr>
        <w:t xml:space="preserve"> expression and activity are present in the uterine implantation site, and </w:t>
      </w:r>
      <w:proofErr w:type="gramStart"/>
      <w:r w:rsidR="006D21FB" w:rsidRPr="00DA5B61">
        <w:rPr>
          <w:rFonts w:ascii="Arial" w:hAnsi="Arial" w:cs="Arial"/>
          <w:sz w:val="22"/>
          <w:szCs w:val="22"/>
          <w:lang w:val="en-US"/>
        </w:rPr>
        <w:t>later on</w:t>
      </w:r>
      <w:proofErr w:type="gramEnd"/>
      <w:r w:rsidR="006D21FB" w:rsidRPr="00DA5B61">
        <w:rPr>
          <w:rFonts w:ascii="Arial" w:hAnsi="Arial" w:cs="Arial"/>
          <w:sz w:val="22"/>
          <w:szCs w:val="22"/>
          <w:lang w:val="en-US"/>
        </w:rPr>
        <w:t xml:space="preserve"> </w:t>
      </w:r>
      <w:r w:rsidRPr="00DA5B61">
        <w:rPr>
          <w:rFonts w:ascii="Arial" w:hAnsi="Arial" w:cs="Arial"/>
          <w:sz w:val="22"/>
          <w:szCs w:val="22"/>
          <w:lang w:val="en-US"/>
        </w:rPr>
        <w:t>in the uterine ep</w:t>
      </w:r>
      <w:r w:rsidR="00196628" w:rsidRPr="00DA5B61">
        <w:rPr>
          <w:rFonts w:ascii="Arial" w:hAnsi="Arial" w:cs="Arial"/>
          <w:sz w:val="22"/>
          <w:szCs w:val="22"/>
          <w:lang w:val="en-US"/>
        </w:rPr>
        <w:t>i</w:t>
      </w:r>
      <w:r w:rsidRPr="00DA5B61">
        <w:rPr>
          <w:rFonts w:ascii="Arial" w:hAnsi="Arial" w:cs="Arial"/>
          <w:sz w:val="22"/>
          <w:szCs w:val="22"/>
          <w:lang w:val="en-US"/>
        </w:rPr>
        <w:t>thelium, preventing</w:t>
      </w:r>
      <w:r w:rsidR="0093354F" w:rsidRPr="00DA5B61">
        <w:rPr>
          <w:rFonts w:ascii="Arial" w:hAnsi="Arial" w:cs="Arial"/>
          <w:sz w:val="22"/>
          <w:szCs w:val="22"/>
          <w:lang w:val="en-US"/>
        </w:rPr>
        <w:t xml:space="preserve"> </w:t>
      </w:r>
      <w:r w:rsidRPr="00DA5B61">
        <w:rPr>
          <w:rFonts w:ascii="Arial" w:hAnsi="Arial" w:cs="Arial"/>
          <w:sz w:val="22"/>
          <w:szCs w:val="22"/>
          <w:lang w:val="en-US"/>
        </w:rPr>
        <w:t xml:space="preserve">inadequate amounts of T4 and T3 </w:t>
      </w:r>
      <w:r w:rsidR="0093354F" w:rsidRPr="00DA5B61">
        <w:rPr>
          <w:rFonts w:ascii="Arial" w:hAnsi="Arial" w:cs="Arial"/>
          <w:sz w:val="22"/>
          <w:szCs w:val="22"/>
          <w:lang w:val="en-US"/>
        </w:rPr>
        <w:t xml:space="preserve">from reaching </w:t>
      </w:r>
      <w:r w:rsidRPr="00DA5B61">
        <w:rPr>
          <w:rFonts w:ascii="Arial" w:hAnsi="Arial" w:cs="Arial"/>
          <w:sz w:val="22"/>
          <w:szCs w:val="22"/>
          <w:lang w:val="en-US"/>
        </w:rPr>
        <w:t xml:space="preserve">the embryos </w:t>
      </w:r>
      <w:r w:rsidR="008E30A2" w:rsidRPr="00DA5B61">
        <w:rPr>
          <w:rFonts w:ascii="Arial" w:hAnsi="Arial" w:cs="Arial"/>
          <w:sz w:val="22"/>
          <w:szCs w:val="22"/>
          <w:lang w:val="en-US"/>
        </w:rPr>
        <w:t xml:space="preserve">at </w:t>
      </w:r>
      <w:proofErr w:type="gramStart"/>
      <w:r w:rsidR="008E30A2" w:rsidRPr="00DA5B61">
        <w:rPr>
          <w:rFonts w:ascii="Arial" w:hAnsi="Arial" w:cs="Arial"/>
          <w:sz w:val="22"/>
          <w:szCs w:val="22"/>
          <w:lang w:val="en-US"/>
        </w:rPr>
        <w:t>early stages</w:t>
      </w:r>
      <w:proofErr w:type="gramEnd"/>
      <w:r w:rsidR="000F1E92" w:rsidRPr="00DA5B61">
        <w:rPr>
          <w:rFonts w:ascii="Arial" w:hAnsi="Arial" w:cs="Arial"/>
          <w:sz w:val="22"/>
          <w:szCs w:val="22"/>
          <w:lang w:val="en-US"/>
        </w:rPr>
        <w:t xml:space="preserve"> (141)</w:t>
      </w:r>
      <w:r w:rsidRPr="00DA5B61">
        <w:rPr>
          <w:rFonts w:ascii="Arial" w:hAnsi="Arial" w:cs="Arial"/>
          <w:sz w:val="22"/>
          <w:szCs w:val="22"/>
          <w:lang w:val="en-US"/>
        </w:rPr>
        <w:t xml:space="preserve">. By the end of pregnancy in the rat, </w:t>
      </w:r>
      <w:r w:rsidR="00664744" w:rsidRPr="00DA5B61">
        <w:rPr>
          <w:rFonts w:ascii="Arial" w:hAnsi="Arial" w:cs="Arial"/>
          <w:sz w:val="22"/>
          <w:szCs w:val="22"/>
          <w:lang w:val="en-US"/>
        </w:rPr>
        <w:t xml:space="preserve">DIO2 activity increases markedly in the </w:t>
      </w:r>
      <w:r w:rsidRPr="00DA5B61">
        <w:rPr>
          <w:rFonts w:ascii="Arial" w:hAnsi="Arial" w:cs="Arial"/>
          <w:sz w:val="22"/>
          <w:szCs w:val="22"/>
          <w:lang w:val="en-US"/>
        </w:rPr>
        <w:t>fetal brain</w:t>
      </w:r>
      <w:r w:rsidR="00664744" w:rsidRPr="00DA5B61">
        <w:rPr>
          <w:rFonts w:ascii="Arial" w:hAnsi="Arial" w:cs="Arial"/>
          <w:sz w:val="22"/>
          <w:szCs w:val="22"/>
          <w:lang w:val="en-US"/>
        </w:rPr>
        <w:t>, in parallel with a 10-fold increase of T4 and 28-fold increase of T3</w:t>
      </w:r>
      <w:r w:rsidR="000F1E92" w:rsidRPr="00DA5B61">
        <w:rPr>
          <w:rFonts w:ascii="Arial" w:hAnsi="Arial" w:cs="Arial"/>
          <w:sz w:val="22"/>
          <w:szCs w:val="22"/>
          <w:lang w:val="en-US"/>
        </w:rPr>
        <w:t xml:space="preserve"> (142,143)</w:t>
      </w:r>
      <w:r w:rsidR="00664744" w:rsidRPr="00DA5B61">
        <w:rPr>
          <w:rFonts w:ascii="Arial" w:hAnsi="Arial" w:cs="Arial"/>
          <w:sz w:val="22"/>
          <w:szCs w:val="22"/>
          <w:lang w:val="en-US"/>
        </w:rPr>
        <w:t xml:space="preserve">. The increase in DIO2 activity </w:t>
      </w:r>
      <w:r w:rsidR="008853E7" w:rsidRPr="00DA5B61">
        <w:rPr>
          <w:rFonts w:ascii="Arial" w:hAnsi="Arial" w:cs="Arial"/>
          <w:sz w:val="22"/>
          <w:szCs w:val="22"/>
          <w:lang w:val="en-US"/>
        </w:rPr>
        <w:t xml:space="preserve">is </w:t>
      </w:r>
      <w:proofErr w:type="gramStart"/>
      <w:r w:rsidR="008853E7" w:rsidRPr="00DA5B61">
        <w:rPr>
          <w:rFonts w:ascii="Arial" w:hAnsi="Arial" w:cs="Arial"/>
          <w:sz w:val="22"/>
          <w:szCs w:val="22"/>
          <w:lang w:val="en-US"/>
        </w:rPr>
        <w:t>subsequent to</w:t>
      </w:r>
      <w:proofErr w:type="gramEnd"/>
      <w:r w:rsidR="00CA333C" w:rsidRPr="00DA5B61">
        <w:rPr>
          <w:rFonts w:ascii="Arial" w:hAnsi="Arial" w:cs="Arial"/>
          <w:sz w:val="22"/>
          <w:szCs w:val="22"/>
          <w:lang w:val="en-US"/>
        </w:rPr>
        <w:t xml:space="preserve"> the</w:t>
      </w:r>
      <w:r w:rsidR="00664744" w:rsidRPr="00DA5B61">
        <w:rPr>
          <w:rFonts w:ascii="Arial" w:hAnsi="Arial" w:cs="Arial"/>
          <w:sz w:val="22"/>
          <w:szCs w:val="22"/>
          <w:lang w:val="en-US"/>
        </w:rPr>
        <w:t xml:space="preserve"> </w:t>
      </w:r>
      <w:r w:rsidRPr="00DA5B61">
        <w:rPr>
          <w:rFonts w:ascii="Arial" w:hAnsi="Arial" w:cs="Arial"/>
          <w:sz w:val="22"/>
          <w:szCs w:val="22"/>
          <w:lang w:val="en-US"/>
        </w:rPr>
        <w:t xml:space="preserve">start of gliogenesis and generation of astrocytes </w:t>
      </w:r>
      <w:r w:rsidR="00664744" w:rsidRPr="00DA5B61">
        <w:rPr>
          <w:rFonts w:ascii="Arial" w:hAnsi="Arial" w:cs="Arial"/>
          <w:sz w:val="22"/>
          <w:szCs w:val="22"/>
          <w:lang w:val="en-US"/>
        </w:rPr>
        <w:t>by</w:t>
      </w:r>
      <w:r w:rsidRPr="00DA5B61">
        <w:rPr>
          <w:rFonts w:ascii="Arial" w:hAnsi="Arial" w:cs="Arial"/>
          <w:sz w:val="22"/>
          <w:szCs w:val="22"/>
          <w:lang w:val="en-US"/>
        </w:rPr>
        <w:t xml:space="preserve"> E17</w:t>
      </w:r>
      <w:r w:rsidR="000F1E92" w:rsidRPr="00DA5B61">
        <w:rPr>
          <w:rFonts w:ascii="Arial" w:hAnsi="Arial" w:cs="Arial"/>
          <w:sz w:val="22"/>
          <w:szCs w:val="22"/>
          <w:lang w:val="en-US"/>
        </w:rPr>
        <w:t xml:space="preserve"> (144)</w:t>
      </w:r>
      <w:r w:rsidRPr="00DA5B61">
        <w:rPr>
          <w:rFonts w:ascii="Arial" w:hAnsi="Arial" w:cs="Arial"/>
          <w:sz w:val="22"/>
          <w:szCs w:val="22"/>
          <w:lang w:val="en-US"/>
        </w:rPr>
        <w:t>.</w:t>
      </w:r>
    </w:p>
    <w:p w14:paraId="18A9C1F3" w14:textId="77777777" w:rsidR="00666C60" w:rsidRPr="00DA5B61" w:rsidRDefault="00666C60" w:rsidP="00DA5B61">
      <w:pPr>
        <w:spacing w:line="276" w:lineRule="auto"/>
        <w:rPr>
          <w:rFonts w:ascii="Arial" w:hAnsi="Arial" w:cs="Arial"/>
          <w:sz w:val="22"/>
          <w:szCs w:val="22"/>
          <w:lang w:val="en-US"/>
        </w:rPr>
      </w:pPr>
    </w:p>
    <w:p w14:paraId="43823702" w14:textId="43A34118" w:rsidR="00E81387" w:rsidRDefault="00ED3551" w:rsidP="00DA5B61">
      <w:pPr>
        <w:spacing w:line="276" w:lineRule="auto"/>
        <w:rPr>
          <w:rFonts w:ascii="Arial" w:hAnsi="Arial" w:cs="Arial"/>
          <w:sz w:val="22"/>
          <w:szCs w:val="22"/>
          <w:lang w:val="en-US"/>
        </w:rPr>
      </w:pPr>
      <w:r w:rsidRPr="00DA5B61">
        <w:rPr>
          <w:rFonts w:ascii="Arial" w:hAnsi="Arial" w:cs="Arial"/>
          <w:sz w:val="22"/>
          <w:szCs w:val="22"/>
          <w:lang w:val="en-US"/>
        </w:rPr>
        <w:t xml:space="preserve">The fetal brain produces most T3 locally from circulating T4. </w:t>
      </w:r>
      <w:r w:rsidR="009A4D03" w:rsidRPr="00DA5B61">
        <w:rPr>
          <w:rFonts w:ascii="Arial" w:hAnsi="Arial" w:cs="Arial"/>
          <w:sz w:val="22"/>
          <w:szCs w:val="22"/>
          <w:lang w:val="en-US"/>
        </w:rPr>
        <w:t xml:space="preserve">Circulating T3 has poor access to the fetal </w:t>
      </w:r>
      <w:r w:rsidRPr="00DA5B61">
        <w:rPr>
          <w:rFonts w:ascii="Arial" w:hAnsi="Arial" w:cs="Arial"/>
          <w:sz w:val="22"/>
          <w:szCs w:val="22"/>
          <w:lang w:val="en-US"/>
        </w:rPr>
        <w:t>brain</w:t>
      </w:r>
      <w:r w:rsidR="009A4D03" w:rsidRPr="00DA5B61">
        <w:rPr>
          <w:rFonts w:ascii="Arial" w:hAnsi="Arial" w:cs="Arial"/>
          <w:sz w:val="22"/>
          <w:szCs w:val="22"/>
          <w:lang w:val="en-US"/>
        </w:rPr>
        <w:t xml:space="preserve">. </w:t>
      </w:r>
      <w:r w:rsidR="0085340B" w:rsidRPr="00DA5B61">
        <w:rPr>
          <w:rFonts w:ascii="Arial" w:hAnsi="Arial" w:cs="Arial"/>
          <w:sz w:val="22"/>
          <w:szCs w:val="22"/>
          <w:lang w:val="en-US"/>
        </w:rPr>
        <w:t>In a</w:t>
      </w:r>
      <w:r w:rsidR="00666C60" w:rsidRPr="00DA5B61">
        <w:rPr>
          <w:rFonts w:ascii="Arial" w:hAnsi="Arial" w:cs="Arial"/>
          <w:sz w:val="22"/>
          <w:szCs w:val="22"/>
          <w:lang w:val="en-US"/>
        </w:rPr>
        <w:t xml:space="preserve"> classical </w:t>
      </w:r>
      <w:r w:rsidR="0085340B" w:rsidRPr="00DA5B61">
        <w:rPr>
          <w:rFonts w:ascii="Arial" w:hAnsi="Arial" w:cs="Arial"/>
          <w:sz w:val="22"/>
          <w:szCs w:val="22"/>
          <w:lang w:val="en-US"/>
        </w:rPr>
        <w:t>experiment,</w:t>
      </w:r>
      <w:r w:rsidR="00666C60" w:rsidRPr="00DA5B61">
        <w:rPr>
          <w:rFonts w:ascii="Arial" w:hAnsi="Arial" w:cs="Arial"/>
          <w:sz w:val="22"/>
          <w:szCs w:val="22"/>
          <w:lang w:val="en-US"/>
        </w:rPr>
        <w:t xml:space="preserve"> Morreale de Escobar and coworkers</w:t>
      </w:r>
      <w:r w:rsidR="000F1E92" w:rsidRPr="00DA5B61">
        <w:rPr>
          <w:rFonts w:ascii="Arial" w:hAnsi="Arial" w:cs="Arial"/>
          <w:sz w:val="22"/>
          <w:szCs w:val="22"/>
          <w:lang w:val="en-US"/>
        </w:rPr>
        <w:t xml:space="preserve"> (145)</w:t>
      </w:r>
      <w:r w:rsidR="0085340B" w:rsidRPr="00DA5B61">
        <w:rPr>
          <w:rFonts w:ascii="Arial" w:hAnsi="Arial" w:cs="Arial"/>
          <w:sz w:val="22"/>
          <w:szCs w:val="22"/>
          <w:lang w:val="en-US"/>
        </w:rPr>
        <w:t xml:space="preserve"> </w:t>
      </w:r>
      <w:r w:rsidRPr="00DA5B61">
        <w:rPr>
          <w:rFonts w:ascii="Arial" w:hAnsi="Arial" w:cs="Arial"/>
          <w:sz w:val="22"/>
          <w:szCs w:val="22"/>
          <w:lang w:val="en-US"/>
        </w:rPr>
        <w:t>showed</w:t>
      </w:r>
      <w:r w:rsidR="00666C60" w:rsidRPr="00DA5B61">
        <w:rPr>
          <w:rFonts w:ascii="Arial" w:hAnsi="Arial" w:cs="Arial"/>
          <w:sz w:val="22"/>
          <w:szCs w:val="22"/>
          <w:lang w:val="en-US"/>
        </w:rPr>
        <w:t xml:space="preserve"> </w:t>
      </w:r>
      <w:r w:rsidRPr="00DA5B61">
        <w:rPr>
          <w:rFonts w:ascii="Arial" w:hAnsi="Arial" w:cs="Arial"/>
          <w:sz w:val="22"/>
          <w:szCs w:val="22"/>
          <w:lang w:val="en-US"/>
        </w:rPr>
        <w:t>that</w:t>
      </w:r>
      <w:r w:rsidR="0085340B" w:rsidRPr="00DA5B61">
        <w:rPr>
          <w:rFonts w:ascii="Arial" w:hAnsi="Arial" w:cs="Arial"/>
          <w:sz w:val="22"/>
          <w:szCs w:val="22"/>
          <w:lang w:val="en-US"/>
        </w:rPr>
        <w:t xml:space="preserve"> </w:t>
      </w:r>
      <w:r w:rsidRPr="00DA5B61">
        <w:rPr>
          <w:rFonts w:ascii="Arial" w:hAnsi="Arial" w:cs="Arial"/>
          <w:sz w:val="22"/>
          <w:szCs w:val="22"/>
          <w:lang w:val="en-US"/>
        </w:rPr>
        <w:t>generation of T3 from T4 provides a means to regulate the concentrations of T3 within narrow limits</w:t>
      </w:r>
      <w:r w:rsidR="005222D6" w:rsidRPr="00DA5B61">
        <w:rPr>
          <w:rFonts w:ascii="Arial" w:hAnsi="Arial" w:cs="Arial"/>
          <w:sz w:val="22"/>
          <w:szCs w:val="22"/>
          <w:lang w:val="en-US"/>
        </w:rPr>
        <w:t xml:space="preserve"> (</w:t>
      </w:r>
      <w:r w:rsidR="00825FD1" w:rsidRPr="00DA5B61">
        <w:rPr>
          <w:rFonts w:ascii="Arial" w:hAnsi="Arial" w:cs="Arial"/>
          <w:sz w:val="22"/>
          <w:szCs w:val="22"/>
          <w:lang w:val="en-US"/>
        </w:rPr>
        <w:t xml:space="preserve">Fig. </w:t>
      </w:r>
      <w:r w:rsidR="005222D6" w:rsidRPr="00DA5B61">
        <w:rPr>
          <w:rFonts w:ascii="Arial" w:hAnsi="Arial" w:cs="Arial"/>
          <w:sz w:val="22"/>
          <w:szCs w:val="22"/>
          <w:lang w:val="en-US"/>
        </w:rPr>
        <w:t>6</w:t>
      </w:r>
      <w:r w:rsidR="006D21FB" w:rsidRPr="00DA5B61">
        <w:rPr>
          <w:rFonts w:ascii="Arial" w:hAnsi="Arial" w:cs="Arial"/>
          <w:sz w:val="22"/>
          <w:szCs w:val="22"/>
          <w:lang w:val="en-US"/>
        </w:rPr>
        <w:t>)</w:t>
      </w:r>
      <w:r w:rsidRPr="00DA5B61">
        <w:rPr>
          <w:rFonts w:ascii="Arial" w:hAnsi="Arial" w:cs="Arial"/>
          <w:sz w:val="22"/>
          <w:szCs w:val="22"/>
          <w:lang w:val="en-US"/>
        </w:rPr>
        <w:t xml:space="preserve">. </w:t>
      </w:r>
    </w:p>
    <w:p w14:paraId="3C1BC90B" w14:textId="77777777" w:rsidR="00844DBA" w:rsidRPr="00DA5B61" w:rsidRDefault="00844DBA" w:rsidP="00DA5B61">
      <w:pPr>
        <w:spacing w:line="276" w:lineRule="auto"/>
        <w:rPr>
          <w:rFonts w:ascii="Arial" w:hAnsi="Arial" w:cs="Arial"/>
          <w:sz w:val="22"/>
          <w:szCs w:val="22"/>
          <w:lang w:val="en-US"/>
        </w:rPr>
      </w:pPr>
    </w:p>
    <w:p w14:paraId="75851640" w14:textId="6905000C" w:rsidR="00E81387" w:rsidRPr="00DA5B61" w:rsidRDefault="00051D8E" w:rsidP="00DA5B61">
      <w:pPr>
        <w:spacing w:line="276" w:lineRule="auto"/>
        <w:rPr>
          <w:rFonts w:ascii="Arial" w:hAnsi="Arial" w:cs="Arial"/>
          <w:sz w:val="22"/>
          <w:szCs w:val="22"/>
          <w:lang w:val="en-US"/>
        </w:rPr>
      </w:pPr>
      <w:r w:rsidRPr="00DA5B61">
        <w:rPr>
          <w:rFonts w:ascii="Arial" w:hAnsi="Arial" w:cs="Arial"/>
          <w:noProof/>
          <w:sz w:val="22"/>
          <w:szCs w:val="22"/>
          <w:lang w:val="en-US"/>
        </w:rPr>
        <w:drawing>
          <wp:inline distT="0" distB="0" distL="0" distR="0" wp14:anchorId="2B155C30" wp14:editId="4056AF8C">
            <wp:extent cx="4105275" cy="2905125"/>
            <wp:effectExtent l="0" t="0" r="9525" b="952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5275" cy="2905125"/>
                    </a:xfrm>
                    <a:prstGeom prst="rect">
                      <a:avLst/>
                    </a:prstGeom>
                    <a:noFill/>
                    <a:ln>
                      <a:noFill/>
                    </a:ln>
                  </pic:spPr>
                </pic:pic>
              </a:graphicData>
            </a:graphic>
          </wp:inline>
        </w:drawing>
      </w:r>
    </w:p>
    <w:p w14:paraId="0DB37CE1" w14:textId="1F1A77B3" w:rsidR="004C07DE" w:rsidRPr="00D304C8" w:rsidRDefault="00825FD1" w:rsidP="00DA5B61">
      <w:pPr>
        <w:spacing w:line="276" w:lineRule="auto"/>
        <w:rPr>
          <w:rFonts w:ascii="Arial" w:hAnsi="Arial" w:cs="Arial"/>
          <w:b/>
          <w:bCs/>
          <w:sz w:val="22"/>
          <w:szCs w:val="22"/>
          <w:lang w:val="en-US"/>
        </w:rPr>
      </w:pPr>
      <w:r w:rsidRPr="00D304C8">
        <w:rPr>
          <w:rFonts w:ascii="Arial" w:hAnsi="Arial" w:cs="Arial"/>
          <w:b/>
          <w:bCs/>
          <w:sz w:val="22"/>
          <w:szCs w:val="22"/>
          <w:lang w:val="en-US"/>
        </w:rPr>
        <w:t xml:space="preserve">Fig. </w:t>
      </w:r>
      <w:r w:rsidR="004C07DE" w:rsidRPr="00D304C8">
        <w:rPr>
          <w:rFonts w:ascii="Arial" w:hAnsi="Arial" w:cs="Arial"/>
          <w:b/>
          <w:bCs/>
          <w:sz w:val="22"/>
          <w:szCs w:val="22"/>
          <w:lang w:val="en-US"/>
        </w:rPr>
        <w:t xml:space="preserve">6. T3 concentrations in the fetal brain after infusion of pregnant rats with increasing doses of T4 or T3. MMI-treated pregnant rats </w:t>
      </w:r>
      <w:proofErr w:type="gramStart"/>
      <w:r w:rsidR="004C07DE" w:rsidRPr="00D304C8">
        <w:rPr>
          <w:rFonts w:ascii="Arial" w:hAnsi="Arial" w:cs="Arial"/>
          <w:b/>
          <w:bCs/>
          <w:sz w:val="22"/>
          <w:szCs w:val="22"/>
          <w:lang w:val="en-US"/>
        </w:rPr>
        <w:t>were infused</w:t>
      </w:r>
      <w:proofErr w:type="gramEnd"/>
      <w:r w:rsidR="004C07DE" w:rsidRPr="00D304C8">
        <w:rPr>
          <w:rFonts w:ascii="Arial" w:hAnsi="Arial" w:cs="Arial"/>
          <w:b/>
          <w:bCs/>
          <w:sz w:val="22"/>
          <w:szCs w:val="22"/>
          <w:lang w:val="en-US"/>
        </w:rPr>
        <w:t xml:space="preserve"> with T4 or T3 using osmotic pumps from gestational day 15 through 21. The doses shown correspond to the starting dose on E15 and remained constant during the infusion period. Infusion of T4, but not T3, increased T3 in the brain. Data from</w:t>
      </w:r>
      <w:r w:rsidR="000F1E92" w:rsidRPr="00D304C8">
        <w:rPr>
          <w:rFonts w:ascii="Arial" w:hAnsi="Arial" w:cs="Arial"/>
          <w:b/>
          <w:bCs/>
          <w:sz w:val="22"/>
          <w:szCs w:val="22"/>
          <w:lang w:val="en-US"/>
        </w:rPr>
        <w:t xml:space="preserve"> (145)</w:t>
      </w:r>
      <w:r w:rsidR="004C07DE" w:rsidRPr="00D304C8">
        <w:rPr>
          <w:rFonts w:ascii="Arial" w:hAnsi="Arial" w:cs="Arial"/>
          <w:b/>
          <w:bCs/>
          <w:sz w:val="22"/>
          <w:szCs w:val="22"/>
          <w:lang w:val="en-US"/>
        </w:rPr>
        <w:t>.</w:t>
      </w:r>
    </w:p>
    <w:p w14:paraId="39CA7F4F" w14:textId="77777777" w:rsidR="00E81387" w:rsidRPr="00DA5B61" w:rsidRDefault="00E81387" w:rsidP="00DA5B61">
      <w:pPr>
        <w:spacing w:line="276" w:lineRule="auto"/>
        <w:rPr>
          <w:rFonts w:ascii="Arial" w:hAnsi="Arial" w:cs="Arial"/>
          <w:sz w:val="22"/>
          <w:szCs w:val="22"/>
          <w:lang w:val="en-US"/>
        </w:rPr>
      </w:pPr>
    </w:p>
    <w:p w14:paraId="2882BCB0" w14:textId="31A2BDF2" w:rsidR="00DA2BF7" w:rsidRPr="00DA5B61" w:rsidRDefault="0035708E" w:rsidP="00DA5B61">
      <w:pPr>
        <w:spacing w:line="276" w:lineRule="auto"/>
        <w:rPr>
          <w:rFonts w:ascii="Arial" w:hAnsi="Arial" w:cs="Arial"/>
          <w:sz w:val="22"/>
          <w:szCs w:val="22"/>
          <w:lang w:val="en-US"/>
        </w:rPr>
      </w:pPr>
      <w:r w:rsidRPr="00DA5B61">
        <w:rPr>
          <w:rFonts w:ascii="Arial" w:hAnsi="Arial" w:cs="Arial"/>
          <w:sz w:val="22"/>
          <w:szCs w:val="22"/>
          <w:lang w:val="en-US"/>
        </w:rPr>
        <w:t>In this experiment, t</w:t>
      </w:r>
      <w:r w:rsidR="00666C60" w:rsidRPr="00DA5B61">
        <w:rPr>
          <w:rFonts w:ascii="Arial" w:hAnsi="Arial" w:cs="Arial"/>
          <w:sz w:val="22"/>
          <w:szCs w:val="22"/>
          <w:lang w:val="en-US"/>
        </w:rPr>
        <w:t xml:space="preserve">hey infused </w:t>
      </w:r>
      <w:r w:rsidR="004A3A80" w:rsidRPr="00DA5B61">
        <w:rPr>
          <w:rFonts w:ascii="Arial" w:hAnsi="Arial" w:cs="Arial"/>
          <w:sz w:val="22"/>
          <w:szCs w:val="22"/>
          <w:lang w:val="en-US"/>
        </w:rPr>
        <w:t>increasing doses of T4</w:t>
      </w:r>
      <w:r w:rsidR="00666C60" w:rsidRPr="00DA5B61">
        <w:rPr>
          <w:rFonts w:ascii="Arial" w:hAnsi="Arial" w:cs="Arial"/>
          <w:sz w:val="22"/>
          <w:szCs w:val="22"/>
          <w:lang w:val="en-US"/>
        </w:rPr>
        <w:t xml:space="preserve"> or T3 </w:t>
      </w:r>
      <w:r w:rsidR="00ED3551" w:rsidRPr="00DA5B61">
        <w:rPr>
          <w:rFonts w:ascii="Arial" w:hAnsi="Arial" w:cs="Arial"/>
          <w:sz w:val="22"/>
          <w:szCs w:val="22"/>
          <w:lang w:val="en-US"/>
        </w:rPr>
        <w:t xml:space="preserve">to hypothyroid pregnant rats and </w:t>
      </w:r>
      <w:r w:rsidR="00666C60" w:rsidRPr="00DA5B61">
        <w:rPr>
          <w:rFonts w:ascii="Arial" w:hAnsi="Arial" w:cs="Arial"/>
          <w:sz w:val="22"/>
          <w:szCs w:val="22"/>
          <w:lang w:val="en-US"/>
        </w:rPr>
        <w:t xml:space="preserve">then measured the resulting concentrations of T3 in the </w:t>
      </w:r>
      <w:r w:rsidR="00ED3551" w:rsidRPr="00DA5B61">
        <w:rPr>
          <w:rFonts w:ascii="Arial" w:hAnsi="Arial" w:cs="Arial"/>
          <w:sz w:val="22"/>
          <w:szCs w:val="22"/>
          <w:lang w:val="en-US"/>
        </w:rPr>
        <w:t xml:space="preserve">hypothyroid </w:t>
      </w:r>
      <w:r w:rsidR="00666C60" w:rsidRPr="00DA5B61">
        <w:rPr>
          <w:rFonts w:ascii="Arial" w:hAnsi="Arial" w:cs="Arial"/>
          <w:sz w:val="22"/>
          <w:szCs w:val="22"/>
          <w:lang w:val="en-US"/>
        </w:rPr>
        <w:t xml:space="preserve">fetal brain. After T4 infusion </w:t>
      </w:r>
      <w:r w:rsidR="00666C60" w:rsidRPr="00DA5B61">
        <w:rPr>
          <w:rFonts w:ascii="Arial" w:hAnsi="Arial" w:cs="Arial"/>
          <w:sz w:val="22"/>
          <w:szCs w:val="22"/>
          <w:lang w:val="en-US"/>
        </w:rPr>
        <w:lastRenderedPageBreak/>
        <w:t>to the mother, the fetal brain T3 concentration increased, r</w:t>
      </w:r>
      <w:r w:rsidR="004A3A80" w:rsidRPr="00DA5B61">
        <w:rPr>
          <w:rFonts w:ascii="Arial" w:hAnsi="Arial" w:cs="Arial"/>
          <w:sz w:val="22"/>
          <w:szCs w:val="22"/>
          <w:lang w:val="en-US"/>
        </w:rPr>
        <w:t xml:space="preserve">eaching a </w:t>
      </w:r>
      <w:r w:rsidR="00ED3551" w:rsidRPr="00DA5B61">
        <w:rPr>
          <w:rFonts w:ascii="Arial" w:hAnsi="Arial" w:cs="Arial"/>
          <w:sz w:val="22"/>
          <w:szCs w:val="22"/>
          <w:lang w:val="en-US"/>
        </w:rPr>
        <w:t>normal concentration</w:t>
      </w:r>
      <w:r w:rsidR="00666C60" w:rsidRPr="00DA5B61">
        <w:rPr>
          <w:rFonts w:ascii="Arial" w:hAnsi="Arial" w:cs="Arial"/>
          <w:sz w:val="22"/>
          <w:szCs w:val="22"/>
          <w:lang w:val="en-US"/>
        </w:rPr>
        <w:t xml:space="preserve"> </w:t>
      </w:r>
      <w:r w:rsidR="006D21FB" w:rsidRPr="00DA5B61">
        <w:rPr>
          <w:rFonts w:ascii="Arial" w:hAnsi="Arial" w:cs="Arial"/>
          <w:sz w:val="22"/>
          <w:szCs w:val="22"/>
          <w:lang w:val="en-US"/>
        </w:rPr>
        <w:t xml:space="preserve">with a </w:t>
      </w:r>
      <w:proofErr w:type="gramStart"/>
      <w:r w:rsidR="006D21FB" w:rsidRPr="00DA5B61">
        <w:rPr>
          <w:rFonts w:ascii="Arial" w:hAnsi="Arial" w:cs="Arial"/>
          <w:sz w:val="22"/>
          <w:szCs w:val="22"/>
          <w:lang w:val="en-US"/>
        </w:rPr>
        <w:t>relatively low</w:t>
      </w:r>
      <w:proofErr w:type="gramEnd"/>
      <w:r w:rsidR="006D21FB" w:rsidRPr="00DA5B61">
        <w:rPr>
          <w:rFonts w:ascii="Arial" w:hAnsi="Arial" w:cs="Arial"/>
          <w:sz w:val="22"/>
          <w:szCs w:val="22"/>
          <w:lang w:val="en-US"/>
        </w:rPr>
        <w:t xml:space="preserve"> dose of T4</w:t>
      </w:r>
      <w:r w:rsidR="00666C60" w:rsidRPr="00DA5B61">
        <w:rPr>
          <w:rFonts w:ascii="Arial" w:hAnsi="Arial" w:cs="Arial"/>
          <w:sz w:val="22"/>
          <w:szCs w:val="22"/>
          <w:lang w:val="en-US"/>
        </w:rPr>
        <w:t>. In contrast, it was difficult to increase T3 in the fetal brain after T3</w:t>
      </w:r>
      <w:r w:rsidR="004A3A80" w:rsidRPr="00DA5B61">
        <w:rPr>
          <w:rFonts w:ascii="Arial" w:hAnsi="Arial" w:cs="Arial"/>
          <w:sz w:val="22"/>
          <w:szCs w:val="22"/>
          <w:lang w:val="en-US"/>
        </w:rPr>
        <w:t xml:space="preserve"> infusion only</w:t>
      </w:r>
      <w:r w:rsidR="00137C77" w:rsidRPr="00DA5B61">
        <w:rPr>
          <w:rFonts w:ascii="Arial" w:hAnsi="Arial" w:cs="Arial"/>
          <w:sz w:val="22"/>
          <w:szCs w:val="22"/>
          <w:lang w:val="en-US"/>
        </w:rPr>
        <w:t xml:space="preserve"> over a wide dose range</w:t>
      </w:r>
      <w:r w:rsidR="00666C60" w:rsidRPr="00DA5B61">
        <w:rPr>
          <w:rFonts w:ascii="Arial" w:hAnsi="Arial" w:cs="Arial"/>
          <w:sz w:val="22"/>
          <w:szCs w:val="22"/>
          <w:lang w:val="en-US"/>
        </w:rPr>
        <w:t xml:space="preserve">. </w:t>
      </w:r>
      <w:r w:rsidR="00DA2BF7" w:rsidRPr="00DA5B61">
        <w:rPr>
          <w:rFonts w:ascii="Arial" w:hAnsi="Arial" w:cs="Arial"/>
          <w:sz w:val="22"/>
          <w:szCs w:val="22"/>
          <w:lang w:val="en-US"/>
        </w:rPr>
        <w:t>DIO2-dependent generation of T3 in the fetal brain from maternal T4 also occurs in euthyroid pregnant mice</w:t>
      </w:r>
      <w:r w:rsidR="00F53C64" w:rsidRPr="00DA5B61">
        <w:rPr>
          <w:rFonts w:ascii="Arial" w:hAnsi="Arial" w:cs="Arial"/>
          <w:sz w:val="22"/>
          <w:szCs w:val="22"/>
          <w:lang w:val="en-US"/>
        </w:rPr>
        <w:t xml:space="preserve"> </w:t>
      </w:r>
      <w:r w:rsidR="000F1E92" w:rsidRPr="00DA5B61">
        <w:rPr>
          <w:rFonts w:ascii="Arial" w:hAnsi="Arial" w:cs="Arial"/>
          <w:sz w:val="22"/>
          <w:szCs w:val="22"/>
          <w:lang w:val="en-US"/>
        </w:rPr>
        <w:t>(146)</w:t>
      </w:r>
      <w:r w:rsidR="00DA2BF7" w:rsidRPr="00DA5B61">
        <w:rPr>
          <w:rFonts w:ascii="Arial" w:hAnsi="Arial" w:cs="Arial"/>
          <w:sz w:val="22"/>
          <w:szCs w:val="22"/>
          <w:lang w:val="en-US"/>
        </w:rPr>
        <w:t>.</w:t>
      </w:r>
    </w:p>
    <w:p w14:paraId="3A8D6E40" w14:textId="77777777" w:rsidR="00DA2BF7" w:rsidRPr="00DA5B61" w:rsidRDefault="00DA2BF7" w:rsidP="00DA5B61">
      <w:pPr>
        <w:spacing w:line="276" w:lineRule="auto"/>
        <w:rPr>
          <w:rFonts w:ascii="Arial" w:hAnsi="Arial" w:cs="Arial"/>
          <w:sz w:val="22"/>
          <w:szCs w:val="22"/>
          <w:lang w:val="en-US"/>
        </w:rPr>
      </w:pPr>
    </w:p>
    <w:p w14:paraId="5ECB5D92" w14:textId="6461EC3C" w:rsidR="00684377" w:rsidRPr="00DA5B61" w:rsidRDefault="00666C60" w:rsidP="00DA5B61">
      <w:pPr>
        <w:spacing w:line="276" w:lineRule="auto"/>
        <w:rPr>
          <w:rFonts w:ascii="Arial" w:hAnsi="Arial" w:cs="Arial"/>
          <w:sz w:val="22"/>
          <w:szCs w:val="22"/>
          <w:lang w:val="en-US"/>
        </w:rPr>
      </w:pPr>
      <w:r w:rsidRPr="00DA5B61">
        <w:rPr>
          <w:rFonts w:ascii="Arial" w:hAnsi="Arial" w:cs="Arial"/>
          <w:sz w:val="22"/>
          <w:szCs w:val="22"/>
          <w:lang w:val="en-US"/>
        </w:rPr>
        <w:t xml:space="preserve">The </w:t>
      </w:r>
      <w:proofErr w:type="gramStart"/>
      <w:r w:rsidRPr="00DA5B61">
        <w:rPr>
          <w:rFonts w:ascii="Arial" w:hAnsi="Arial" w:cs="Arial"/>
          <w:sz w:val="22"/>
          <w:szCs w:val="22"/>
          <w:lang w:val="en-US"/>
        </w:rPr>
        <w:t>reason why</w:t>
      </w:r>
      <w:proofErr w:type="gramEnd"/>
      <w:r w:rsidRPr="00DA5B61">
        <w:rPr>
          <w:rFonts w:ascii="Arial" w:hAnsi="Arial" w:cs="Arial"/>
          <w:sz w:val="22"/>
          <w:szCs w:val="22"/>
          <w:lang w:val="en-US"/>
        </w:rPr>
        <w:t xml:space="preserve"> the fetal </w:t>
      </w:r>
      <w:r w:rsidR="00DA2BF7" w:rsidRPr="00DA5B61">
        <w:rPr>
          <w:rFonts w:ascii="Arial" w:hAnsi="Arial" w:cs="Arial"/>
          <w:sz w:val="22"/>
          <w:szCs w:val="22"/>
          <w:lang w:val="en-US"/>
        </w:rPr>
        <w:t>rodent</w:t>
      </w:r>
      <w:r w:rsidR="00ED3551" w:rsidRPr="00DA5B61">
        <w:rPr>
          <w:rFonts w:ascii="Arial" w:hAnsi="Arial" w:cs="Arial"/>
          <w:sz w:val="22"/>
          <w:szCs w:val="22"/>
          <w:lang w:val="en-US"/>
        </w:rPr>
        <w:t xml:space="preserve"> </w:t>
      </w:r>
      <w:r w:rsidRPr="00DA5B61">
        <w:rPr>
          <w:rFonts w:ascii="Arial" w:hAnsi="Arial" w:cs="Arial"/>
          <w:sz w:val="22"/>
          <w:szCs w:val="22"/>
          <w:lang w:val="en-US"/>
        </w:rPr>
        <w:t xml:space="preserve">brain is </w:t>
      </w:r>
      <w:r w:rsidR="00DA2BF7" w:rsidRPr="00DA5B61">
        <w:rPr>
          <w:rFonts w:ascii="Arial" w:hAnsi="Arial" w:cs="Arial"/>
          <w:sz w:val="22"/>
          <w:szCs w:val="22"/>
          <w:lang w:val="en-US"/>
        </w:rPr>
        <w:t>not permeable</w:t>
      </w:r>
      <w:r w:rsidRPr="00DA5B61">
        <w:rPr>
          <w:rFonts w:ascii="Arial" w:hAnsi="Arial" w:cs="Arial"/>
          <w:sz w:val="22"/>
          <w:szCs w:val="22"/>
          <w:lang w:val="en-US"/>
        </w:rPr>
        <w:t xml:space="preserve"> to T3 is unknown. One possibility would be lack of expression of the T4 and T3 transporter </w:t>
      </w:r>
      <w:r w:rsidR="004A3A80" w:rsidRPr="00DA5B61">
        <w:rPr>
          <w:rFonts w:ascii="Arial" w:hAnsi="Arial" w:cs="Arial"/>
          <w:sz w:val="22"/>
          <w:szCs w:val="22"/>
          <w:lang w:val="en-US"/>
        </w:rPr>
        <w:t xml:space="preserve">MCT8, but </w:t>
      </w:r>
      <w:r w:rsidR="00196628" w:rsidRPr="00DA5B61">
        <w:rPr>
          <w:rFonts w:ascii="Arial" w:hAnsi="Arial" w:cs="Arial"/>
          <w:sz w:val="22"/>
          <w:szCs w:val="22"/>
          <w:lang w:val="en-US"/>
        </w:rPr>
        <w:t xml:space="preserve">the </w:t>
      </w:r>
      <w:r w:rsidR="004A3A80" w:rsidRPr="00DA5B61">
        <w:rPr>
          <w:rFonts w:ascii="Arial" w:hAnsi="Arial" w:cs="Arial"/>
          <w:sz w:val="22"/>
          <w:szCs w:val="22"/>
          <w:lang w:val="en-US"/>
        </w:rPr>
        <w:t xml:space="preserve">fetal brain expresses high concentrations of MCT8, even larger </w:t>
      </w:r>
      <w:r w:rsidRPr="00DA5B61">
        <w:rPr>
          <w:rFonts w:ascii="Arial" w:hAnsi="Arial" w:cs="Arial"/>
          <w:sz w:val="22"/>
          <w:szCs w:val="22"/>
          <w:lang w:val="en-US"/>
        </w:rPr>
        <w:t xml:space="preserve">than in </w:t>
      </w:r>
      <w:r w:rsidR="004A3A80" w:rsidRPr="00DA5B61">
        <w:rPr>
          <w:rFonts w:ascii="Arial" w:hAnsi="Arial" w:cs="Arial"/>
          <w:sz w:val="22"/>
          <w:szCs w:val="22"/>
          <w:lang w:val="en-US"/>
        </w:rPr>
        <w:t>the postnatal period</w:t>
      </w:r>
      <w:r w:rsidR="000F1E92" w:rsidRPr="00DA5B61">
        <w:rPr>
          <w:rFonts w:ascii="Arial" w:hAnsi="Arial" w:cs="Arial"/>
          <w:sz w:val="22"/>
          <w:szCs w:val="22"/>
          <w:lang w:val="en-US"/>
        </w:rPr>
        <w:t xml:space="preserve"> (147)</w:t>
      </w:r>
      <w:r w:rsidRPr="00DA5B61">
        <w:rPr>
          <w:rFonts w:ascii="Arial" w:hAnsi="Arial" w:cs="Arial"/>
          <w:sz w:val="22"/>
          <w:szCs w:val="22"/>
          <w:lang w:val="en-US"/>
        </w:rPr>
        <w:t xml:space="preserve">. One </w:t>
      </w:r>
      <w:proofErr w:type="gramStart"/>
      <w:r w:rsidRPr="00DA5B61">
        <w:rPr>
          <w:rFonts w:ascii="Arial" w:hAnsi="Arial" w:cs="Arial"/>
          <w:sz w:val="22"/>
          <w:szCs w:val="22"/>
          <w:lang w:val="en-US"/>
        </w:rPr>
        <w:t>possible mechanism</w:t>
      </w:r>
      <w:proofErr w:type="gramEnd"/>
      <w:r w:rsidRPr="00DA5B61">
        <w:rPr>
          <w:rFonts w:ascii="Arial" w:hAnsi="Arial" w:cs="Arial"/>
          <w:sz w:val="22"/>
          <w:szCs w:val="22"/>
          <w:lang w:val="en-US"/>
        </w:rPr>
        <w:t xml:space="preserve"> would be </w:t>
      </w:r>
      <w:r w:rsidR="007B2EE0" w:rsidRPr="00DA5B61">
        <w:rPr>
          <w:rFonts w:ascii="Arial" w:hAnsi="Arial" w:cs="Arial"/>
          <w:sz w:val="22"/>
          <w:szCs w:val="22"/>
          <w:lang w:val="en-US"/>
        </w:rPr>
        <w:t xml:space="preserve">a </w:t>
      </w:r>
      <w:r w:rsidRPr="00DA5B61">
        <w:rPr>
          <w:rFonts w:ascii="Arial" w:hAnsi="Arial" w:cs="Arial"/>
          <w:sz w:val="22"/>
          <w:szCs w:val="22"/>
          <w:lang w:val="en-US"/>
        </w:rPr>
        <w:t>selective T3 degradation by</w:t>
      </w:r>
      <w:r w:rsidR="00D62607" w:rsidRPr="00DA5B61">
        <w:rPr>
          <w:rFonts w:ascii="Arial" w:hAnsi="Arial" w:cs="Arial"/>
          <w:sz w:val="22"/>
          <w:szCs w:val="22"/>
          <w:lang w:val="en-US"/>
        </w:rPr>
        <w:t xml:space="preserve"> DIO</w:t>
      </w:r>
      <w:r w:rsidRPr="00DA5B61">
        <w:rPr>
          <w:rFonts w:ascii="Arial" w:hAnsi="Arial" w:cs="Arial"/>
          <w:sz w:val="22"/>
          <w:szCs w:val="22"/>
          <w:lang w:val="en-US"/>
        </w:rPr>
        <w:t xml:space="preserve">3 after crossing the </w:t>
      </w:r>
      <w:r w:rsidR="00444DE4" w:rsidRPr="00DA5B61">
        <w:rPr>
          <w:rFonts w:ascii="Arial" w:hAnsi="Arial" w:cs="Arial"/>
          <w:sz w:val="22"/>
          <w:szCs w:val="22"/>
          <w:lang w:val="en-US"/>
        </w:rPr>
        <w:t xml:space="preserve">brain </w:t>
      </w:r>
      <w:r w:rsidRPr="00DA5B61">
        <w:rPr>
          <w:rFonts w:ascii="Arial" w:hAnsi="Arial" w:cs="Arial"/>
          <w:sz w:val="22"/>
          <w:szCs w:val="22"/>
          <w:lang w:val="en-US"/>
        </w:rPr>
        <w:t>barrier</w:t>
      </w:r>
      <w:r w:rsidR="007C6786" w:rsidRPr="00DA5B61">
        <w:rPr>
          <w:rFonts w:ascii="Arial" w:hAnsi="Arial" w:cs="Arial"/>
          <w:sz w:val="22"/>
          <w:szCs w:val="22"/>
          <w:lang w:val="en-US"/>
        </w:rPr>
        <w:t>s</w:t>
      </w:r>
      <w:r w:rsidRPr="00DA5B61">
        <w:rPr>
          <w:rFonts w:ascii="Arial" w:hAnsi="Arial" w:cs="Arial"/>
          <w:sz w:val="22"/>
          <w:szCs w:val="22"/>
          <w:lang w:val="en-US"/>
        </w:rPr>
        <w:t>. Different cellular transport routes for T4 and T3 could be involved in the selectivity of this mechanism.</w:t>
      </w:r>
      <w:r w:rsidR="007B2EE0" w:rsidRPr="00DA5B61">
        <w:rPr>
          <w:rFonts w:ascii="Arial" w:hAnsi="Arial" w:cs="Arial"/>
          <w:sz w:val="22"/>
          <w:szCs w:val="22"/>
          <w:lang w:val="en-US"/>
        </w:rPr>
        <w:t xml:space="preserve"> Retrograde axonal transport of T3 avoids the DIO3-degradation pathway, which takes place at the inner side of the neuronal plasma membrane (128). </w:t>
      </w:r>
      <w:r w:rsidR="008D6124" w:rsidRPr="00DA5B61">
        <w:rPr>
          <w:rFonts w:ascii="Arial" w:hAnsi="Arial" w:cs="Arial"/>
          <w:sz w:val="22"/>
          <w:szCs w:val="22"/>
          <w:lang w:val="en-US"/>
        </w:rPr>
        <w:t xml:space="preserve">Knocking </w:t>
      </w:r>
      <w:r w:rsidR="007B2EE0" w:rsidRPr="00DA5B61">
        <w:rPr>
          <w:rFonts w:ascii="Arial" w:hAnsi="Arial" w:cs="Arial"/>
          <w:sz w:val="22"/>
          <w:szCs w:val="22"/>
          <w:lang w:val="en-US"/>
        </w:rPr>
        <w:t xml:space="preserve">down </w:t>
      </w:r>
      <w:r w:rsidR="008D6124" w:rsidRPr="00DA5B61">
        <w:rPr>
          <w:rFonts w:ascii="Arial" w:hAnsi="Arial" w:cs="Arial"/>
          <w:i/>
          <w:sz w:val="22"/>
          <w:szCs w:val="22"/>
          <w:lang w:val="en-US"/>
        </w:rPr>
        <w:t>Dio3</w:t>
      </w:r>
      <w:r w:rsidR="008D6124" w:rsidRPr="00DA5B61">
        <w:rPr>
          <w:rFonts w:ascii="Arial" w:hAnsi="Arial" w:cs="Arial"/>
          <w:sz w:val="22"/>
          <w:szCs w:val="22"/>
          <w:lang w:val="en-US"/>
        </w:rPr>
        <w:t xml:space="preserve"> increases the sensitivity of the fetal and postnatal mouse brain to thyroid hormones</w:t>
      </w:r>
      <w:r w:rsidR="000F1E92" w:rsidRPr="00DA5B61">
        <w:rPr>
          <w:rFonts w:ascii="Arial" w:hAnsi="Arial" w:cs="Arial"/>
          <w:sz w:val="22"/>
          <w:szCs w:val="22"/>
          <w:lang w:val="en-US"/>
        </w:rPr>
        <w:t xml:space="preserve"> (148-150)</w:t>
      </w:r>
      <w:r w:rsidR="008D6124" w:rsidRPr="00DA5B61">
        <w:rPr>
          <w:rFonts w:ascii="Arial" w:hAnsi="Arial" w:cs="Arial"/>
          <w:sz w:val="22"/>
          <w:szCs w:val="22"/>
          <w:lang w:val="en-US"/>
        </w:rPr>
        <w:t>.</w:t>
      </w:r>
      <w:r w:rsidR="00D267D4" w:rsidRPr="00DA5B61">
        <w:rPr>
          <w:rFonts w:ascii="Arial" w:hAnsi="Arial" w:cs="Arial"/>
          <w:sz w:val="22"/>
          <w:szCs w:val="22"/>
          <w:lang w:val="en-US"/>
        </w:rPr>
        <w:t xml:space="preserve"> </w:t>
      </w:r>
    </w:p>
    <w:p w14:paraId="3AD19F74" w14:textId="77777777" w:rsidR="00684377" w:rsidRPr="00DA5B61" w:rsidRDefault="00684377" w:rsidP="00DA5B61">
      <w:pPr>
        <w:spacing w:line="276" w:lineRule="auto"/>
        <w:rPr>
          <w:rFonts w:ascii="Arial" w:hAnsi="Arial" w:cs="Arial"/>
          <w:sz w:val="22"/>
          <w:szCs w:val="22"/>
          <w:lang w:val="en-US"/>
        </w:rPr>
      </w:pPr>
    </w:p>
    <w:p w14:paraId="01C96D4D" w14:textId="6B081B7E" w:rsidR="00684377" w:rsidRPr="001E403C" w:rsidRDefault="00BE3B8F" w:rsidP="00DA5B61">
      <w:pPr>
        <w:spacing w:line="276" w:lineRule="auto"/>
        <w:rPr>
          <w:rFonts w:ascii="Arial" w:hAnsi="Arial" w:cs="Arial"/>
          <w:color w:val="EE0000"/>
          <w:sz w:val="22"/>
          <w:szCs w:val="22"/>
          <w:lang w:val="en-US"/>
        </w:rPr>
      </w:pPr>
      <w:r w:rsidRPr="001E403C">
        <w:rPr>
          <w:rFonts w:ascii="Arial" w:hAnsi="Arial" w:cs="Arial"/>
          <w:color w:val="EE0000"/>
          <w:sz w:val="22"/>
          <w:szCs w:val="22"/>
          <w:lang w:val="en-US"/>
        </w:rPr>
        <w:t>S</w:t>
      </w:r>
      <w:r w:rsidR="001E403C" w:rsidRPr="001E403C">
        <w:rPr>
          <w:rFonts w:ascii="Arial" w:hAnsi="Arial" w:cs="Arial"/>
          <w:color w:val="EE0000"/>
          <w:sz w:val="22"/>
          <w:szCs w:val="22"/>
          <w:lang w:val="en-US"/>
        </w:rPr>
        <w:t xml:space="preserve">TUDIES IN HUMANS </w:t>
      </w:r>
    </w:p>
    <w:p w14:paraId="2B2873A7" w14:textId="77777777" w:rsidR="00D304C8" w:rsidRDefault="00D304C8" w:rsidP="00DA5B61">
      <w:pPr>
        <w:spacing w:line="276" w:lineRule="auto"/>
        <w:rPr>
          <w:rFonts w:ascii="Arial" w:hAnsi="Arial" w:cs="Arial"/>
          <w:sz w:val="22"/>
          <w:szCs w:val="22"/>
          <w:lang w:val="en-US"/>
        </w:rPr>
      </w:pPr>
    </w:p>
    <w:p w14:paraId="2772E19D" w14:textId="193897E9" w:rsidR="00E81387" w:rsidRDefault="00666C60" w:rsidP="00DA5B61">
      <w:pPr>
        <w:spacing w:line="276" w:lineRule="auto"/>
        <w:rPr>
          <w:rFonts w:ascii="Arial" w:hAnsi="Arial" w:cs="Arial"/>
          <w:sz w:val="22"/>
          <w:szCs w:val="22"/>
          <w:lang w:val="en-US"/>
        </w:rPr>
      </w:pPr>
      <w:r w:rsidRPr="00DA5B61">
        <w:rPr>
          <w:rFonts w:ascii="Arial" w:hAnsi="Arial" w:cs="Arial"/>
          <w:sz w:val="22"/>
          <w:szCs w:val="22"/>
          <w:lang w:val="en-US"/>
        </w:rPr>
        <w:t xml:space="preserve">In the developing human cerebral cortex, </w:t>
      </w:r>
      <w:r w:rsidRPr="00DA5B61">
        <w:rPr>
          <w:rFonts w:ascii="Arial" w:hAnsi="Arial" w:cs="Arial"/>
          <w:i/>
          <w:sz w:val="22"/>
          <w:szCs w:val="22"/>
          <w:lang w:val="en-US"/>
        </w:rPr>
        <w:t>DIO2</w:t>
      </w:r>
      <w:r w:rsidRPr="00DA5B61">
        <w:rPr>
          <w:rFonts w:ascii="Arial" w:hAnsi="Arial" w:cs="Arial"/>
          <w:sz w:val="22"/>
          <w:szCs w:val="22"/>
          <w:lang w:val="en-US"/>
        </w:rPr>
        <w:t xml:space="preserve"> mRNA and </w:t>
      </w:r>
      <w:r w:rsidR="008D333D" w:rsidRPr="00DA5B61">
        <w:rPr>
          <w:rFonts w:ascii="Arial" w:hAnsi="Arial" w:cs="Arial"/>
          <w:sz w:val="22"/>
          <w:szCs w:val="22"/>
          <w:lang w:val="en-US"/>
        </w:rPr>
        <w:t xml:space="preserve">DIO2 </w:t>
      </w:r>
      <w:r w:rsidRPr="00DA5B61">
        <w:rPr>
          <w:rFonts w:ascii="Arial" w:hAnsi="Arial" w:cs="Arial"/>
          <w:sz w:val="22"/>
          <w:szCs w:val="22"/>
          <w:lang w:val="en-US"/>
        </w:rPr>
        <w:t>activity are present already by GW7-GW8</w:t>
      </w:r>
      <w:r w:rsidR="000F1E92" w:rsidRPr="00DA5B61">
        <w:rPr>
          <w:rFonts w:ascii="Arial" w:hAnsi="Arial" w:cs="Arial"/>
          <w:sz w:val="22"/>
          <w:szCs w:val="22"/>
          <w:lang w:val="en-US"/>
        </w:rPr>
        <w:t xml:space="preserve"> (80)</w:t>
      </w:r>
      <w:r w:rsidRPr="00DA5B61">
        <w:rPr>
          <w:rFonts w:ascii="Arial" w:hAnsi="Arial" w:cs="Arial"/>
          <w:sz w:val="22"/>
          <w:szCs w:val="22"/>
          <w:lang w:val="en-US"/>
        </w:rPr>
        <w:t xml:space="preserve">. The relative expression of </w:t>
      </w:r>
      <w:r w:rsidRPr="00DA5B61">
        <w:rPr>
          <w:rFonts w:ascii="Arial" w:hAnsi="Arial" w:cs="Arial"/>
          <w:i/>
          <w:sz w:val="22"/>
          <w:szCs w:val="22"/>
          <w:lang w:val="en-US"/>
        </w:rPr>
        <w:t>DIO2</w:t>
      </w:r>
      <w:r w:rsidRPr="00DA5B61">
        <w:rPr>
          <w:rFonts w:ascii="Arial" w:hAnsi="Arial" w:cs="Arial"/>
          <w:sz w:val="22"/>
          <w:szCs w:val="22"/>
          <w:lang w:val="en-US"/>
        </w:rPr>
        <w:t xml:space="preserve"> and </w:t>
      </w:r>
      <w:r w:rsidRPr="00DA5B61">
        <w:rPr>
          <w:rFonts w:ascii="Arial" w:hAnsi="Arial" w:cs="Arial"/>
          <w:i/>
          <w:sz w:val="22"/>
          <w:szCs w:val="22"/>
          <w:lang w:val="en-US"/>
        </w:rPr>
        <w:t>DIO3</w:t>
      </w:r>
      <w:r w:rsidRPr="00DA5B61">
        <w:rPr>
          <w:rFonts w:ascii="Arial" w:hAnsi="Arial" w:cs="Arial"/>
          <w:sz w:val="22"/>
          <w:szCs w:val="22"/>
          <w:lang w:val="en-US"/>
        </w:rPr>
        <w:t xml:space="preserve"> is an important determinant of the T3 concentrations as development proceeds and has a strong regional component, as shown by Kester e</w:t>
      </w:r>
      <w:r w:rsidR="00196628" w:rsidRPr="00DA5B61">
        <w:rPr>
          <w:rFonts w:ascii="Arial" w:hAnsi="Arial" w:cs="Arial"/>
          <w:sz w:val="22"/>
          <w:szCs w:val="22"/>
          <w:lang w:val="en-US"/>
        </w:rPr>
        <w:t>t</w:t>
      </w:r>
      <w:r w:rsidRPr="00DA5B61">
        <w:rPr>
          <w:rFonts w:ascii="Arial" w:hAnsi="Arial" w:cs="Arial"/>
          <w:sz w:val="22"/>
          <w:szCs w:val="22"/>
          <w:lang w:val="en-US"/>
        </w:rPr>
        <w:t xml:space="preserve"> al.</w:t>
      </w:r>
      <w:r w:rsidR="000F1E92" w:rsidRPr="00DA5B61">
        <w:rPr>
          <w:rFonts w:ascii="Arial" w:hAnsi="Arial" w:cs="Arial"/>
          <w:sz w:val="22"/>
          <w:szCs w:val="22"/>
          <w:lang w:val="en-US"/>
        </w:rPr>
        <w:t xml:space="preserve"> (79)</w:t>
      </w:r>
      <w:r w:rsidR="005222D6" w:rsidRPr="00DA5B61">
        <w:rPr>
          <w:rFonts w:ascii="Arial" w:hAnsi="Arial" w:cs="Arial"/>
          <w:sz w:val="22"/>
          <w:szCs w:val="22"/>
          <w:lang w:val="en-US"/>
        </w:rPr>
        <w:t xml:space="preserve"> (</w:t>
      </w:r>
      <w:r w:rsidR="00825FD1" w:rsidRPr="00DA5B61">
        <w:rPr>
          <w:rFonts w:ascii="Arial" w:hAnsi="Arial" w:cs="Arial"/>
          <w:sz w:val="22"/>
          <w:szCs w:val="22"/>
          <w:lang w:val="en-US"/>
        </w:rPr>
        <w:t xml:space="preserve">Fig. </w:t>
      </w:r>
      <w:r w:rsidR="005222D6" w:rsidRPr="00DA5B61">
        <w:rPr>
          <w:rFonts w:ascii="Arial" w:hAnsi="Arial" w:cs="Arial"/>
          <w:sz w:val="22"/>
          <w:szCs w:val="22"/>
          <w:lang w:val="en-US"/>
        </w:rPr>
        <w:t>7</w:t>
      </w:r>
      <w:r w:rsidR="00F25FCB" w:rsidRPr="00DA5B61">
        <w:rPr>
          <w:rFonts w:ascii="Arial" w:hAnsi="Arial" w:cs="Arial"/>
          <w:sz w:val="22"/>
          <w:szCs w:val="22"/>
          <w:lang w:val="en-US"/>
        </w:rPr>
        <w:t>)</w:t>
      </w:r>
      <w:r w:rsidRPr="00DA5B61">
        <w:rPr>
          <w:rFonts w:ascii="Arial" w:hAnsi="Arial" w:cs="Arial"/>
          <w:sz w:val="22"/>
          <w:szCs w:val="22"/>
          <w:lang w:val="en-US"/>
        </w:rPr>
        <w:t xml:space="preserve">. </w:t>
      </w:r>
    </w:p>
    <w:p w14:paraId="4ACD76DC" w14:textId="77777777" w:rsidR="001E403C" w:rsidRPr="00DA5B61" w:rsidRDefault="001E403C" w:rsidP="00DA5B61">
      <w:pPr>
        <w:spacing w:line="276" w:lineRule="auto"/>
        <w:rPr>
          <w:rFonts w:ascii="Arial" w:hAnsi="Arial" w:cs="Arial"/>
          <w:sz w:val="22"/>
          <w:szCs w:val="22"/>
          <w:lang w:val="en-US"/>
        </w:rPr>
      </w:pPr>
    </w:p>
    <w:p w14:paraId="7D46182E" w14:textId="77777777" w:rsidR="00E81387" w:rsidRPr="00DA5B61" w:rsidRDefault="00414165" w:rsidP="00DA5B61">
      <w:pPr>
        <w:spacing w:line="276" w:lineRule="auto"/>
        <w:rPr>
          <w:rFonts w:ascii="Arial" w:hAnsi="Arial" w:cs="Arial"/>
          <w:sz w:val="22"/>
          <w:szCs w:val="22"/>
          <w:lang w:val="en-US"/>
        </w:rPr>
      </w:pPr>
      <w:r w:rsidRPr="00DA5B61">
        <w:rPr>
          <w:rFonts w:ascii="Arial" w:hAnsi="Arial" w:cs="Arial"/>
          <w:noProof/>
          <w:sz w:val="22"/>
          <w:szCs w:val="22"/>
          <w:lang w:val="en-US"/>
        </w:rPr>
        <w:drawing>
          <wp:inline distT="0" distB="0" distL="0" distR="0" wp14:anchorId="2473F5D8" wp14:editId="736B4F17">
            <wp:extent cx="3067050" cy="1543050"/>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7050" cy="1543050"/>
                    </a:xfrm>
                    <a:prstGeom prst="rect">
                      <a:avLst/>
                    </a:prstGeom>
                    <a:noFill/>
                    <a:ln>
                      <a:noFill/>
                    </a:ln>
                  </pic:spPr>
                </pic:pic>
              </a:graphicData>
            </a:graphic>
          </wp:inline>
        </w:drawing>
      </w:r>
    </w:p>
    <w:p w14:paraId="051A8CE2" w14:textId="3D0DBE43" w:rsidR="004C07DE" w:rsidRPr="001E403C" w:rsidRDefault="00825FD1" w:rsidP="00DA5B61">
      <w:pPr>
        <w:spacing w:line="276" w:lineRule="auto"/>
        <w:rPr>
          <w:rFonts w:ascii="Arial" w:hAnsi="Arial" w:cs="Arial"/>
          <w:b/>
          <w:bCs/>
          <w:sz w:val="22"/>
          <w:szCs w:val="22"/>
          <w:lang w:val="en-US"/>
        </w:rPr>
      </w:pPr>
      <w:r w:rsidRPr="001E403C">
        <w:rPr>
          <w:rFonts w:ascii="Arial" w:hAnsi="Arial" w:cs="Arial"/>
          <w:b/>
          <w:bCs/>
          <w:sz w:val="22"/>
          <w:szCs w:val="22"/>
          <w:lang w:val="en-US"/>
        </w:rPr>
        <w:t xml:space="preserve">Fig. </w:t>
      </w:r>
      <w:r w:rsidR="004C07DE" w:rsidRPr="001E403C">
        <w:rPr>
          <w:rFonts w:ascii="Arial" w:hAnsi="Arial" w:cs="Arial"/>
          <w:b/>
          <w:bCs/>
          <w:sz w:val="22"/>
          <w:szCs w:val="22"/>
          <w:lang w:val="en-US"/>
        </w:rPr>
        <w:t>7. T3 concentrations in the fetal cortex and cerebellum respectively</w:t>
      </w:r>
      <w:r w:rsidR="00091ED5" w:rsidRPr="001E403C">
        <w:rPr>
          <w:rFonts w:ascii="Arial" w:hAnsi="Arial" w:cs="Arial"/>
          <w:b/>
          <w:bCs/>
          <w:sz w:val="22"/>
          <w:szCs w:val="22"/>
          <w:lang w:val="en-US"/>
        </w:rPr>
        <w:t>,</w:t>
      </w:r>
      <w:r w:rsidR="004C07DE" w:rsidRPr="001E403C">
        <w:rPr>
          <w:rFonts w:ascii="Arial" w:hAnsi="Arial" w:cs="Arial"/>
          <w:b/>
          <w:bCs/>
          <w:sz w:val="22"/>
          <w:szCs w:val="22"/>
          <w:lang w:val="en-US"/>
        </w:rPr>
        <w:t xml:space="preserve"> at different gestation weeks. </w:t>
      </w:r>
      <w:r w:rsidR="00091ED5" w:rsidRPr="001E403C">
        <w:rPr>
          <w:rFonts w:ascii="Arial" w:hAnsi="Arial" w:cs="Arial"/>
          <w:b/>
          <w:bCs/>
          <w:sz w:val="22"/>
          <w:szCs w:val="22"/>
          <w:lang w:val="en-US"/>
        </w:rPr>
        <w:t>Original data</w:t>
      </w:r>
      <w:r w:rsidR="004C07DE" w:rsidRPr="001E403C">
        <w:rPr>
          <w:rFonts w:ascii="Arial" w:hAnsi="Arial" w:cs="Arial"/>
          <w:b/>
          <w:bCs/>
          <w:sz w:val="22"/>
          <w:szCs w:val="22"/>
          <w:lang w:val="en-US"/>
        </w:rPr>
        <w:t xml:space="preserve"> from</w:t>
      </w:r>
      <w:r w:rsidR="000F1E92" w:rsidRPr="001E403C">
        <w:rPr>
          <w:rFonts w:ascii="Arial" w:hAnsi="Arial" w:cs="Arial"/>
          <w:b/>
          <w:bCs/>
          <w:sz w:val="22"/>
          <w:szCs w:val="22"/>
          <w:lang w:val="en-US"/>
        </w:rPr>
        <w:t xml:space="preserve"> (79)</w:t>
      </w:r>
      <w:r w:rsidR="004C07DE" w:rsidRPr="001E403C">
        <w:rPr>
          <w:rFonts w:ascii="Arial" w:hAnsi="Arial" w:cs="Arial"/>
          <w:b/>
          <w:bCs/>
          <w:sz w:val="22"/>
          <w:szCs w:val="22"/>
          <w:lang w:val="en-US"/>
        </w:rPr>
        <w:t>.</w:t>
      </w:r>
    </w:p>
    <w:p w14:paraId="669B6A6E" w14:textId="77777777" w:rsidR="004C07DE" w:rsidRPr="00DA5B61" w:rsidRDefault="004C07DE" w:rsidP="00DA5B61">
      <w:pPr>
        <w:spacing w:line="276" w:lineRule="auto"/>
        <w:rPr>
          <w:rFonts w:ascii="Arial" w:hAnsi="Arial" w:cs="Arial"/>
          <w:sz w:val="22"/>
          <w:szCs w:val="22"/>
          <w:lang w:val="en-US"/>
        </w:rPr>
      </w:pPr>
    </w:p>
    <w:p w14:paraId="33A27AAC" w14:textId="504F927E" w:rsidR="00666C60" w:rsidRPr="00DA5B61" w:rsidRDefault="00666C60" w:rsidP="00DA5B61">
      <w:pPr>
        <w:spacing w:line="276" w:lineRule="auto"/>
        <w:rPr>
          <w:rFonts w:ascii="Arial" w:hAnsi="Arial" w:cs="Arial"/>
          <w:sz w:val="22"/>
          <w:szCs w:val="22"/>
          <w:lang w:val="en-US"/>
        </w:rPr>
      </w:pPr>
      <w:r w:rsidRPr="00DA5B61">
        <w:rPr>
          <w:rFonts w:ascii="Arial" w:hAnsi="Arial" w:cs="Arial"/>
          <w:sz w:val="22"/>
          <w:szCs w:val="22"/>
          <w:lang w:val="en-US"/>
        </w:rPr>
        <w:t>These authors me</w:t>
      </w:r>
      <w:r w:rsidR="00585172" w:rsidRPr="00DA5B61">
        <w:rPr>
          <w:rFonts w:ascii="Arial" w:hAnsi="Arial" w:cs="Arial"/>
          <w:sz w:val="22"/>
          <w:szCs w:val="22"/>
          <w:lang w:val="en-US"/>
        </w:rPr>
        <w:t>asured T4 and T3 concentrations</w:t>
      </w:r>
      <w:r w:rsidRPr="00DA5B61">
        <w:rPr>
          <w:rFonts w:ascii="Arial" w:hAnsi="Arial" w:cs="Arial"/>
          <w:sz w:val="22"/>
          <w:szCs w:val="22"/>
          <w:lang w:val="en-US"/>
        </w:rPr>
        <w:t xml:space="preserve"> and deiodinase activities in </w:t>
      </w:r>
      <w:proofErr w:type="gramStart"/>
      <w:r w:rsidRPr="00DA5B61">
        <w:rPr>
          <w:rFonts w:ascii="Arial" w:hAnsi="Arial" w:cs="Arial"/>
          <w:sz w:val="22"/>
          <w:szCs w:val="22"/>
          <w:lang w:val="en-US"/>
        </w:rPr>
        <w:t>several</w:t>
      </w:r>
      <w:proofErr w:type="gramEnd"/>
      <w:r w:rsidRPr="00DA5B61">
        <w:rPr>
          <w:rFonts w:ascii="Arial" w:hAnsi="Arial" w:cs="Arial"/>
          <w:sz w:val="22"/>
          <w:szCs w:val="22"/>
          <w:lang w:val="en-US"/>
        </w:rPr>
        <w:t xml:space="preserve"> brain regions from </w:t>
      </w:r>
      <w:r w:rsidR="00585172" w:rsidRPr="00DA5B61">
        <w:rPr>
          <w:rFonts w:ascii="Arial" w:hAnsi="Arial" w:cs="Arial"/>
          <w:sz w:val="22"/>
          <w:szCs w:val="22"/>
          <w:lang w:val="en-US"/>
        </w:rPr>
        <w:t>GW12</w:t>
      </w:r>
      <w:r w:rsidR="008D333D" w:rsidRPr="00DA5B61">
        <w:rPr>
          <w:rFonts w:ascii="Arial" w:hAnsi="Arial" w:cs="Arial"/>
          <w:sz w:val="22"/>
          <w:szCs w:val="22"/>
          <w:lang w:val="en-US"/>
        </w:rPr>
        <w:t xml:space="preserve"> through </w:t>
      </w:r>
      <w:r w:rsidR="00585172" w:rsidRPr="00DA5B61">
        <w:rPr>
          <w:rFonts w:ascii="Arial" w:hAnsi="Arial" w:cs="Arial"/>
          <w:sz w:val="22"/>
          <w:szCs w:val="22"/>
          <w:lang w:val="en-US"/>
        </w:rPr>
        <w:t xml:space="preserve">GW20 </w:t>
      </w:r>
      <w:r w:rsidR="008D333D" w:rsidRPr="00DA5B61">
        <w:rPr>
          <w:rFonts w:ascii="Arial" w:hAnsi="Arial" w:cs="Arial"/>
          <w:sz w:val="22"/>
          <w:szCs w:val="22"/>
          <w:lang w:val="en-US"/>
        </w:rPr>
        <w:t xml:space="preserve">in human </w:t>
      </w:r>
      <w:r w:rsidR="00585172" w:rsidRPr="00DA5B61">
        <w:rPr>
          <w:rFonts w:ascii="Arial" w:hAnsi="Arial" w:cs="Arial"/>
          <w:sz w:val="22"/>
          <w:szCs w:val="22"/>
          <w:lang w:val="en-US"/>
        </w:rPr>
        <w:t>fetuses</w:t>
      </w:r>
      <w:r w:rsidRPr="00DA5B61">
        <w:rPr>
          <w:rFonts w:ascii="Arial" w:hAnsi="Arial" w:cs="Arial"/>
          <w:sz w:val="22"/>
          <w:szCs w:val="22"/>
          <w:lang w:val="en-US"/>
        </w:rPr>
        <w:t xml:space="preserve">. The cerebral cortex </w:t>
      </w:r>
      <w:r w:rsidR="001D2A4E" w:rsidRPr="00DA5B61">
        <w:rPr>
          <w:rFonts w:ascii="Arial" w:hAnsi="Arial" w:cs="Arial"/>
          <w:sz w:val="22"/>
          <w:szCs w:val="22"/>
          <w:lang w:val="en-US"/>
        </w:rPr>
        <w:t xml:space="preserve">showed </w:t>
      </w:r>
      <w:r w:rsidR="00585172" w:rsidRPr="00DA5B61">
        <w:rPr>
          <w:rFonts w:ascii="Arial" w:hAnsi="Arial" w:cs="Arial"/>
          <w:sz w:val="22"/>
          <w:szCs w:val="22"/>
          <w:lang w:val="en-US"/>
        </w:rPr>
        <w:t>a progressive</w:t>
      </w:r>
      <w:r w:rsidRPr="00DA5B61">
        <w:rPr>
          <w:rFonts w:ascii="Arial" w:hAnsi="Arial" w:cs="Arial"/>
          <w:sz w:val="22"/>
          <w:szCs w:val="22"/>
          <w:lang w:val="en-US"/>
        </w:rPr>
        <w:t xml:space="preserve"> increase in T3 concentration</w:t>
      </w:r>
      <w:r w:rsidR="001D2A4E" w:rsidRPr="00DA5B61">
        <w:rPr>
          <w:rFonts w:ascii="Arial" w:hAnsi="Arial" w:cs="Arial"/>
          <w:sz w:val="22"/>
          <w:szCs w:val="22"/>
          <w:lang w:val="en-US"/>
        </w:rPr>
        <w:t xml:space="preserve"> correlating</w:t>
      </w:r>
      <w:r w:rsidRPr="00DA5B61">
        <w:rPr>
          <w:rFonts w:ascii="Arial" w:hAnsi="Arial" w:cs="Arial"/>
          <w:sz w:val="22"/>
          <w:szCs w:val="22"/>
          <w:lang w:val="en-US"/>
        </w:rPr>
        <w:t xml:space="preserve"> with an increased </w:t>
      </w:r>
      <w:r w:rsidR="001D2A4E" w:rsidRPr="00DA5B61">
        <w:rPr>
          <w:rFonts w:ascii="Arial" w:hAnsi="Arial" w:cs="Arial"/>
          <w:sz w:val="22"/>
          <w:szCs w:val="22"/>
          <w:lang w:val="en-US"/>
        </w:rPr>
        <w:t xml:space="preserve">T4 </w:t>
      </w:r>
      <w:r w:rsidRPr="00DA5B61">
        <w:rPr>
          <w:rFonts w:ascii="Arial" w:hAnsi="Arial" w:cs="Arial"/>
          <w:sz w:val="22"/>
          <w:szCs w:val="22"/>
          <w:lang w:val="en-US"/>
        </w:rPr>
        <w:t>concentration and DIO2 activity</w:t>
      </w:r>
      <w:r w:rsidR="00091ED5" w:rsidRPr="00DA5B61">
        <w:rPr>
          <w:rFonts w:ascii="Arial" w:hAnsi="Arial" w:cs="Arial"/>
          <w:sz w:val="22"/>
          <w:szCs w:val="22"/>
          <w:lang w:val="en-US"/>
        </w:rPr>
        <w:t xml:space="preserve">, as </w:t>
      </w:r>
      <w:proofErr w:type="gramStart"/>
      <w:r w:rsidR="00091ED5" w:rsidRPr="00DA5B61">
        <w:rPr>
          <w:rFonts w:ascii="Arial" w:hAnsi="Arial" w:cs="Arial"/>
          <w:sz w:val="22"/>
          <w:szCs w:val="22"/>
          <w:lang w:val="en-US"/>
        </w:rPr>
        <w:t>was shown</w:t>
      </w:r>
      <w:proofErr w:type="gramEnd"/>
      <w:r w:rsidR="00091ED5" w:rsidRPr="00DA5B61">
        <w:rPr>
          <w:rFonts w:ascii="Arial" w:hAnsi="Arial" w:cs="Arial"/>
          <w:sz w:val="22"/>
          <w:szCs w:val="22"/>
          <w:lang w:val="en-US"/>
        </w:rPr>
        <w:t xml:space="preserve"> in Fig. 3</w:t>
      </w:r>
      <w:r w:rsidR="008D333D" w:rsidRPr="00DA5B61">
        <w:rPr>
          <w:rFonts w:ascii="Arial" w:hAnsi="Arial" w:cs="Arial"/>
          <w:sz w:val="22"/>
          <w:szCs w:val="22"/>
          <w:lang w:val="en-US"/>
        </w:rPr>
        <w:t xml:space="preserve"> (see above)</w:t>
      </w:r>
      <w:r w:rsidRPr="00DA5B61">
        <w:rPr>
          <w:rFonts w:ascii="Arial" w:hAnsi="Arial" w:cs="Arial"/>
          <w:sz w:val="22"/>
          <w:szCs w:val="22"/>
          <w:lang w:val="en-US"/>
        </w:rPr>
        <w:t xml:space="preserve">. </w:t>
      </w:r>
      <w:r w:rsidR="00091ED5" w:rsidRPr="00DA5B61">
        <w:rPr>
          <w:rFonts w:ascii="Arial" w:hAnsi="Arial" w:cs="Arial"/>
          <w:sz w:val="22"/>
          <w:szCs w:val="22"/>
          <w:lang w:val="en-US"/>
        </w:rPr>
        <w:t>Given that T4 postranslationally inhibits DIO2 activity, their</w:t>
      </w:r>
      <w:r w:rsidR="00585172" w:rsidRPr="00DA5B61">
        <w:rPr>
          <w:rFonts w:ascii="Arial" w:hAnsi="Arial" w:cs="Arial"/>
          <w:sz w:val="22"/>
          <w:szCs w:val="22"/>
          <w:lang w:val="en-US"/>
        </w:rPr>
        <w:t xml:space="preserve"> parallel increase indicate</w:t>
      </w:r>
      <w:r w:rsidR="00091ED5" w:rsidRPr="00DA5B61">
        <w:rPr>
          <w:rFonts w:ascii="Arial" w:hAnsi="Arial" w:cs="Arial"/>
          <w:sz w:val="22"/>
          <w:szCs w:val="22"/>
          <w:lang w:val="en-US"/>
        </w:rPr>
        <w:t>s</w:t>
      </w:r>
      <w:r w:rsidR="00585172" w:rsidRPr="00DA5B61">
        <w:rPr>
          <w:rFonts w:ascii="Arial" w:hAnsi="Arial" w:cs="Arial"/>
          <w:sz w:val="22"/>
          <w:szCs w:val="22"/>
          <w:lang w:val="en-US"/>
        </w:rPr>
        <w:t xml:space="preserve"> increased </w:t>
      </w:r>
      <w:r w:rsidR="00585172" w:rsidRPr="00DA5B61">
        <w:rPr>
          <w:rFonts w:ascii="Arial" w:hAnsi="Arial" w:cs="Arial"/>
          <w:i/>
          <w:sz w:val="22"/>
          <w:szCs w:val="22"/>
          <w:lang w:val="en-US"/>
        </w:rPr>
        <w:t>DIO2</w:t>
      </w:r>
      <w:r w:rsidR="00585172" w:rsidRPr="00DA5B61">
        <w:rPr>
          <w:rFonts w:ascii="Arial" w:hAnsi="Arial" w:cs="Arial"/>
          <w:sz w:val="22"/>
          <w:szCs w:val="22"/>
          <w:lang w:val="en-US"/>
        </w:rPr>
        <w:t xml:space="preserve"> transcription</w:t>
      </w:r>
      <w:r w:rsidR="00091ED5" w:rsidRPr="00DA5B61">
        <w:rPr>
          <w:rFonts w:ascii="Arial" w:hAnsi="Arial" w:cs="Arial"/>
          <w:sz w:val="22"/>
          <w:szCs w:val="22"/>
          <w:lang w:val="en-US"/>
        </w:rPr>
        <w:t>.</w:t>
      </w:r>
      <w:r w:rsidR="00585172" w:rsidRPr="00DA5B61">
        <w:rPr>
          <w:rFonts w:ascii="Arial" w:hAnsi="Arial" w:cs="Arial"/>
          <w:sz w:val="22"/>
          <w:szCs w:val="22"/>
          <w:lang w:val="en-US"/>
        </w:rPr>
        <w:t xml:space="preserve"> </w:t>
      </w:r>
      <w:r w:rsidRPr="00DA5B61">
        <w:rPr>
          <w:rFonts w:ascii="Arial" w:hAnsi="Arial" w:cs="Arial"/>
          <w:sz w:val="22"/>
          <w:szCs w:val="22"/>
          <w:lang w:val="en-US"/>
        </w:rPr>
        <w:t xml:space="preserve">DIO3 activity </w:t>
      </w:r>
      <w:r w:rsidR="008D333D" w:rsidRPr="00DA5B61">
        <w:rPr>
          <w:rFonts w:ascii="Arial" w:hAnsi="Arial" w:cs="Arial"/>
          <w:sz w:val="22"/>
          <w:szCs w:val="22"/>
          <w:lang w:val="en-US"/>
        </w:rPr>
        <w:t xml:space="preserve">in the cortex </w:t>
      </w:r>
      <w:r w:rsidRPr="00DA5B61">
        <w:rPr>
          <w:rFonts w:ascii="Arial" w:hAnsi="Arial" w:cs="Arial"/>
          <w:sz w:val="22"/>
          <w:szCs w:val="22"/>
          <w:lang w:val="en-US"/>
        </w:rPr>
        <w:t xml:space="preserve">was </w:t>
      </w:r>
      <w:proofErr w:type="gramStart"/>
      <w:r w:rsidRPr="00DA5B61">
        <w:rPr>
          <w:rFonts w:ascii="Arial" w:hAnsi="Arial" w:cs="Arial"/>
          <w:sz w:val="22"/>
          <w:szCs w:val="22"/>
          <w:lang w:val="en-US"/>
        </w:rPr>
        <w:t>very low</w:t>
      </w:r>
      <w:proofErr w:type="gramEnd"/>
      <w:r w:rsidRPr="00DA5B61">
        <w:rPr>
          <w:rFonts w:ascii="Arial" w:hAnsi="Arial" w:cs="Arial"/>
          <w:sz w:val="22"/>
          <w:szCs w:val="22"/>
          <w:lang w:val="en-US"/>
        </w:rPr>
        <w:t xml:space="preserve">, near the limit of </w:t>
      </w:r>
      <w:r w:rsidR="000124BE" w:rsidRPr="00DA5B61">
        <w:rPr>
          <w:rFonts w:ascii="Arial" w:hAnsi="Arial" w:cs="Arial"/>
          <w:sz w:val="22"/>
          <w:szCs w:val="22"/>
          <w:lang w:val="en-US"/>
        </w:rPr>
        <w:t>detection. The</w:t>
      </w:r>
      <w:r w:rsidRPr="00DA5B61">
        <w:rPr>
          <w:rFonts w:ascii="Arial" w:hAnsi="Arial" w:cs="Arial"/>
          <w:sz w:val="22"/>
          <w:szCs w:val="22"/>
          <w:lang w:val="en-US"/>
        </w:rPr>
        <w:t xml:space="preserve"> cerebellum showed a completely different picture: T3 was </w:t>
      </w:r>
      <w:proofErr w:type="gramStart"/>
      <w:r w:rsidRPr="00DA5B61">
        <w:rPr>
          <w:rFonts w:ascii="Arial" w:hAnsi="Arial" w:cs="Arial"/>
          <w:sz w:val="22"/>
          <w:szCs w:val="22"/>
          <w:lang w:val="en-US"/>
        </w:rPr>
        <w:t>very low</w:t>
      </w:r>
      <w:proofErr w:type="gramEnd"/>
      <w:r w:rsidRPr="00DA5B61">
        <w:rPr>
          <w:rFonts w:ascii="Arial" w:hAnsi="Arial" w:cs="Arial"/>
          <w:sz w:val="22"/>
          <w:szCs w:val="22"/>
          <w:lang w:val="en-US"/>
        </w:rPr>
        <w:t>, and D</w:t>
      </w:r>
      <w:r w:rsidR="00091ED5" w:rsidRPr="00DA5B61">
        <w:rPr>
          <w:rFonts w:ascii="Arial" w:hAnsi="Arial" w:cs="Arial"/>
          <w:sz w:val="22"/>
          <w:szCs w:val="22"/>
          <w:lang w:val="en-US"/>
        </w:rPr>
        <w:t>IO</w:t>
      </w:r>
      <w:r w:rsidRPr="00DA5B61">
        <w:rPr>
          <w:rFonts w:ascii="Arial" w:hAnsi="Arial" w:cs="Arial"/>
          <w:sz w:val="22"/>
          <w:szCs w:val="22"/>
          <w:lang w:val="en-US"/>
        </w:rPr>
        <w:t xml:space="preserve">3 activity was the highest among all regions. The difference between the cortex and the cerebellum supports the notion that the relative expression of </w:t>
      </w:r>
      <w:r w:rsidRPr="00DA5B61">
        <w:rPr>
          <w:rFonts w:ascii="Arial" w:hAnsi="Arial" w:cs="Arial"/>
          <w:i/>
          <w:sz w:val="22"/>
          <w:szCs w:val="22"/>
          <w:lang w:val="en-US"/>
        </w:rPr>
        <w:t>DIO2</w:t>
      </w:r>
      <w:r w:rsidRPr="00DA5B61">
        <w:rPr>
          <w:rFonts w:ascii="Arial" w:hAnsi="Arial" w:cs="Arial"/>
          <w:sz w:val="22"/>
          <w:szCs w:val="22"/>
          <w:lang w:val="en-US"/>
        </w:rPr>
        <w:t xml:space="preserve"> and </w:t>
      </w:r>
      <w:r w:rsidRPr="00DA5B61">
        <w:rPr>
          <w:rFonts w:ascii="Arial" w:hAnsi="Arial" w:cs="Arial"/>
          <w:i/>
          <w:sz w:val="22"/>
          <w:szCs w:val="22"/>
          <w:lang w:val="en-US"/>
        </w:rPr>
        <w:t>DIO3</w:t>
      </w:r>
      <w:r w:rsidRPr="00DA5B61">
        <w:rPr>
          <w:rFonts w:ascii="Arial" w:hAnsi="Arial" w:cs="Arial"/>
          <w:sz w:val="22"/>
          <w:szCs w:val="22"/>
          <w:lang w:val="en-US"/>
        </w:rPr>
        <w:t xml:space="preserve"> </w:t>
      </w:r>
      <w:r w:rsidR="00C41D10" w:rsidRPr="00DA5B61">
        <w:rPr>
          <w:rFonts w:ascii="Arial" w:hAnsi="Arial" w:cs="Arial"/>
          <w:sz w:val="22"/>
          <w:szCs w:val="22"/>
          <w:lang w:val="en-US"/>
        </w:rPr>
        <w:t xml:space="preserve">regulates </w:t>
      </w:r>
      <w:r w:rsidRPr="00DA5B61">
        <w:rPr>
          <w:rFonts w:ascii="Arial" w:hAnsi="Arial" w:cs="Arial"/>
          <w:sz w:val="22"/>
          <w:szCs w:val="22"/>
          <w:lang w:val="en-US"/>
        </w:rPr>
        <w:t xml:space="preserve">the </w:t>
      </w:r>
      <w:r w:rsidR="001D2A4E" w:rsidRPr="00DA5B61">
        <w:rPr>
          <w:rFonts w:ascii="Arial" w:hAnsi="Arial" w:cs="Arial"/>
          <w:sz w:val="22"/>
          <w:szCs w:val="22"/>
          <w:lang w:val="en-US"/>
        </w:rPr>
        <w:t>asynchronous regional responsiveness</w:t>
      </w:r>
      <w:r w:rsidR="00585172" w:rsidRPr="00DA5B61">
        <w:rPr>
          <w:rFonts w:ascii="Arial" w:hAnsi="Arial" w:cs="Arial"/>
          <w:sz w:val="22"/>
          <w:szCs w:val="22"/>
          <w:lang w:val="en-US"/>
        </w:rPr>
        <w:t xml:space="preserve"> </w:t>
      </w:r>
      <w:r w:rsidRPr="00DA5B61">
        <w:rPr>
          <w:rFonts w:ascii="Arial" w:hAnsi="Arial" w:cs="Arial"/>
          <w:sz w:val="22"/>
          <w:szCs w:val="22"/>
          <w:lang w:val="en-US"/>
        </w:rPr>
        <w:t xml:space="preserve">to thyroid hormones during </w:t>
      </w:r>
      <w:r w:rsidR="001D2A4E" w:rsidRPr="00DA5B61">
        <w:rPr>
          <w:rFonts w:ascii="Arial" w:hAnsi="Arial" w:cs="Arial"/>
          <w:sz w:val="22"/>
          <w:szCs w:val="22"/>
          <w:lang w:val="en-US"/>
        </w:rPr>
        <w:t xml:space="preserve">brain </w:t>
      </w:r>
      <w:r w:rsidRPr="00DA5B61">
        <w:rPr>
          <w:rFonts w:ascii="Arial" w:hAnsi="Arial" w:cs="Arial"/>
          <w:sz w:val="22"/>
          <w:szCs w:val="22"/>
          <w:lang w:val="en-US"/>
        </w:rPr>
        <w:t xml:space="preserve">development. </w:t>
      </w:r>
    </w:p>
    <w:p w14:paraId="7B48D70C" w14:textId="77777777" w:rsidR="00666C60" w:rsidRPr="00DA5B61" w:rsidRDefault="00666C60" w:rsidP="00DA5B61">
      <w:pPr>
        <w:spacing w:line="276" w:lineRule="auto"/>
        <w:rPr>
          <w:rFonts w:ascii="Arial" w:hAnsi="Arial" w:cs="Arial"/>
          <w:sz w:val="22"/>
          <w:szCs w:val="22"/>
          <w:lang w:val="en-US"/>
        </w:rPr>
      </w:pPr>
    </w:p>
    <w:p w14:paraId="346EDAE6" w14:textId="0499A03B" w:rsidR="00D50085" w:rsidRPr="00DA5B61" w:rsidRDefault="003A5577" w:rsidP="00DA5B61">
      <w:pPr>
        <w:spacing w:line="276" w:lineRule="auto"/>
        <w:rPr>
          <w:rFonts w:ascii="Arial" w:hAnsi="Arial" w:cs="Arial"/>
          <w:sz w:val="22"/>
          <w:szCs w:val="22"/>
          <w:lang w:val="en-US"/>
        </w:rPr>
      </w:pPr>
      <w:r w:rsidRPr="00DA5B61">
        <w:rPr>
          <w:rFonts w:ascii="Arial" w:hAnsi="Arial" w:cs="Arial"/>
          <w:sz w:val="22"/>
          <w:szCs w:val="22"/>
          <w:lang w:val="en-US"/>
        </w:rPr>
        <w:lastRenderedPageBreak/>
        <w:t>These changes occur in parallel to</w:t>
      </w:r>
      <w:r w:rsidR="00666C60" w:rsidRPr="00DA5B61">
        <w:rPr>
          <w:rFonts w:ascii="Arial" w:hAnsi="Arial" w:cs="Arial"/>
          <w:sz w:val="22"/>
          <w:szCs w:val="22"/>
          <w:lang w:val="en-US"/>
        </w:rPr>
        <w:t xml:space="preserve"> the accumulation of the nuclear receptor</w:t>
      </w:r>
      <w:r w:rsidR="000F1E92" w:rsidRPr="00DA5B61">
        <w:rPr>
          <w:rFonts w:ascii="Arial" w:hAnsi="Arial" w:cs="Arial"/>
          <w:sz w:val="22"/>
          <w:szCs w:val="22"/>
          <w:lang w:val="en-US"/>
        </w:rPr>
        <w:t xml:space="preserve"> (84)</w:t>
      </w:r>
      <w:r w:rsidR="00666C60" w:rsidRPr="00DA5B61">
        <w:rPr>
          <w:rFonts w:ascii="Arial" w:hAnsi="Arial" w:cs="Arial"/>
          <w:sz w:val="22"/>
          <w:szCs w:val="22"/>
          <w:lang w:val="en-US"/>
        </w:rPr>
        <w:t xml:space="preserve">, </w:t>
      </w:r>
      <w:r w:rsidRPr="00DA5B61">
        <w:rPr>
          <w:rFonts w:ascii="Arial" w:hAnsi="Arial" w:cs="Arial"/>
          <w:sz w:val="22"/>
          <w:szCs w:val="22"/>
          <w:lang w:val="en-US"/>
        </w:rPr>
        <w:t>indicating an increased sensitivity of the cortex to thyroid hormones from GW12 onwards</w:t>
      </w:r>
      <w:r w:rsidR="001A3CC9" w:rsidRPr="00DA5B61">
        <w:rPr>
          <w:rFonts w:ascii="Arial" w:hAnsi="Arial" w:cs="Arial"/>
          <w:sz w:val="22"/>
          <w:szCs w:val="22"/>
          <w:lang w:val="en-US"/>
        </w:rPr>
        <w:t xml:space="preserve"> (</w:t>
      </w:r>
      <w:r w:rsidR="00825FD1" w:rsidRPr="00DA5B61">
        <w:rPr>
          <w:rFonts w:ascii="Arial" w:hAnsi="Arial" w:cs="Arial"/>
          <w:sz w:val="22"/>
          <w:szCs w:val="22"/>
          <w:lang w:val="en-US"/>
        </w:rPr>
        <w:t xml:space="preserve">Fig. </w:t>
      </w:r>
      <w:r w:rsidR="001A3CC9" w:rsidRPr="00DA5B61">
        <w:rPr>
          <w:rFonts w:ascii="Arial" w:hAnsi="Arial" w:cs="Arial"/>
          <w:sz w:val="22"/>
          <w:szCs w:val="22"/>
          <w:lang w:val="en-US"/>
        </w:rPr>
        <w:t>3)</w:t>
      </w:r>
      <w:r w:rsidR="00D50085" w:rsidRPr="00DA5B61">
        <w:rPr>
          <w:rFonts w:ascii="Arial" w:hAnsi="Arial" w:cs="Arial"/>
          <w:sz w:val="22"/>
          <w:szCs w:val="22"/>
          <w:lang w:val="en-US"/>
        </w:rPr>
        <w:t>. This occurs</w:t>
      </w:r>
      <w:r w:rsidRPr="00DA5B61">
        <w:rPr>
          <w:rFonts w:ascii="Arial" w:hAnsi="Arial" w:cs="Arial"/>
          <w:sz w:val="22"/>
          <w:szCs w:val="22"/>
          <w:lang w:val="en-US"/>
        </w:rPr>
        <w:t xml:space="preserve"> </w:t>
      </w:r>
      <w:r w:rsidR="00666C60" w:rsidRPr="00DA5B61">
        <w:rPr>
          <w:rFonts w:ascii="Arial" w:hAnsi="Arial" w:cs="Arial"/>
          <w:sz w:val="22"/>
          <w:szCs w:val="22"/>
          <w:lang w:val="en-US"/>
        </w:rPr>
        <w:t>after the preplate split</w:t>
      </w:r>
      <w:r w:rsidRPr="00DA5B61">
        <w:rPr>
          <w:rFonts w:ascii="Arial" w:hAnsi="Arial" w:cs="Arial"/>
          <w:sz w:val="22"/>
          <w:szCs w:val="22"/>
          <w:lang w:val="en-US"/>
        </w:rPr>
        <w:t xml:space="preserve">, i.e., when the first </w:t>
      </w:r>
      <w:r w:rsidR="00D50085" w:rsidRPr="00DA5B61">
        <w:rPr>
          <w:rFonts w:ascii="Arial" w:hAnsi="Arial" w:cs="Arial"/>
          <w:sz w:val="22"/>
          <w:szCs w:val="22"/>
          <w:lang w:val="en-US"/>
        </w:rPr>
        <w:t>migrating neurons start the formation of the cortical plate</w:t>
      </w:r>
      <w:r w:rsidR="0033350A" w:rsidRPr="00DA5B61">
        <w:rPr>
          <w:rFonts w:ascii="Arial" w:hAnsi="Arial" w:cs="Arial"/>
          <w:sz w:val="22"/>
          <w:szCs w:val="22"/>
          <w:lang w:val="en-US"/>
        </w:rPr>
        <w:t xml:space="preserve"> overlapping</w:t>
      </w:r>
      <w:r w:rsidR="00666C60" w:rsidRPr="00DA5B61">
        <w:rPr>
          <w:rFonts w:ascii="Arial" w:hAnsi="Arial" w:cs="Arial"/>
          <w:sz w:val="22"/>
          <w:szCs w:val="22"/>
          <w:lang w:val="en-US"/>
        </w:rPr>
        <w:t xml:space="preserve"> the period of neurogenesis and cell migration</w:t>
      </w:r>
      <w:r w:rsidR="001D2A4E" w:rsidRPr="00DA5B61">
        <w:rPr>
          <w:rFonts w:ascii="Arial" w:hAnsi="Arial" w:cs="Arial"/>
          <w:sz w:val="22"/>
          <w:szCs w:val="22"/>
          <w:lang w:val="en-US"/>
        </w:rPr>
        <w:t xml:space="preserve">, at a time when there are no astrocytes, the cells expressing </w:t>
      </w:r>
      <w:r w:rsidR="001D2A4E" w:rsidRPr="00DA5B61">
        <w:rPr>
          <w:rFonts w:ascii="Arial" w:hAnsi="Arial" w:cs="Arial"/>
          <w:i/>
          <w:sz w:val="22"/>
          <w:szCs w:val="22"/>
          <w:lang w:val="en-US"/>
        </w:rPr>
        <w:t>DIO2</w:t>
      </w:r>
      <w:r w:rsidR="001D2A4E" w:rsidRPr="00DA5B61">
        <w:rPr>
          <w:rFonts w:ascii="Arial" w:hAnsi="Arial" w:cs="Arial"/>
          <w:sz w:val="22"/>
          <w:szCs w:val="22"/>
          <w:lang w:val="en-US"/>
        </w:rPr>
        <w:t xml:space="preserve">, which are formed after the start of gliogenesis around GW25, </w:t>
      </w:r>
      <w:r w:rsidR="00EB79C4" w:rsidRPr="00DA5B61">
        <w:rPr>
          <w:rFonts w:ascii="Arial" w:hAnsi="Arial" w:cs="Arial"/>
          <w:sz w:val="22"/>
          <w:szCs w:val="22"/>
          <w:lang w:val="en-US"/>
        </w:rPr>
        <w:t>(151)</w:t>
      </w:r>
      <w:r w:rsidR="00666C60" w:rsidRPr="00DA5B61">
        <w:rPr>
          <w:rFonts w:ascii="Arial" w:hAnsi="Arial" w:cs="Arial"/>
          <w:sz w:val="22"/>
          <w:szCs w:val="22"/>
          <w:lang w:val="en-US"/>
        </w:rPr>
        <w:t xml:space="preserve">. </w:t>
      </w:r>
      <w:r w:rsidR="001D2A4E" w:rsidRPr="00DA5B61">
        <w:rPr>
          <w:rFonts w:ascii="Arial" w:hAnsi="Arial" w:cs="Arial"/>
          <w:sz w:val="22"/>
          <w:szCs w:val="22"/>
          <w:lang w:val="en-US"/>
        </w:rPr>
        <w:t xml:space="preserve">What cells </w:t>
      </w:r>
      <w:r w:rsidR="00997CBC" w:rsidRPr="00DA5B61">
        <w:rPr>
          <w:rFonts w:ascii="Arial" w:hAnsi="Arial" w:cs="Arial"/>
          <w:sz w:val="22"/>
          <w:szCs w:val="22"/>
          <w:lang w:val="en-US"/>
        </w:rPr>
        <w:t xml:space="preserve">then </w:t>
      </w:r>
      <w:r w:rsidR="001D2A4E" w:rsidRPr="00DA5B61">
        <w:rPr>
          <w:rFonts w:ascii="Arial" w:hAnsi="Arial" w:cs="Arial"/>
          <w:sz w:val="22"/>
          <w:szCs w:val="22"/>
          <w:lang w:val="en-US"/>
        </w:rPr>
        <w:t xml:space="preserve">express </w:t>
      </w:r>
      <w:r w:rsidR="001D2A4E" w:rsidRPr="00DA5B61">
        <w:rPr>
          <w:rFonts w:ascii="Arial" w:hAnsi="Arial" w:cs="Arial"/>
          <w:i/>
          <w:sz w:val="22"/>
          <w:szCs w:val="22"/>
          <w:lang w:val="en-US"/>
        </w:rPr>
        <w:t>DIO2</w:t>
      </w:r>
      <w:r w:rsidR="001D2A4E" w:rsidRPr="00DA5B61">
        <w:rPr>
          <w:rFonts w:ascii="Arial" w:hAnsi="Arial" w:cs="Arial"/>
          <w:sz w:val="22"/>
          <w:szCs w:val="22"/>
          <w:lang w:val="en-US"/>
        </w:rPr>
        <w:t xml:space="preserve"> during neurogenesis?</w:t>
      </w:r>
    </w:p>
    <w:p w14:paraId="1BD086FE" w14:textId="77777777" w:rsidR="00D50085" w:rsidRPr="00DA5B61" w:rsidRDefault="00D50085" w:rsidP="00DA5B61">
      <w:pPr>
        <w:spacing w:line="276" w:lineRule="auto"/>
        <w:rPr>
          <w:rFonts w:ascii="Arial" w:hAnsi="Arial" w:cs="Arial"/>
          <w:sz w:val="22"/>
          <w:szCs w:val="22"/>
          <w:lang w:val="en-US"/>
        </w:rPr>
      </w:pPr>
    </w:p>
    <w:p w14:paraId="29D78528" w14:textId="1E459DF7" w:rsidR="007C6786" w:rsidRPr="00DA5B61" w:rsidRDefault="00666C60" w:rsidP="00DA5B61">
      <w:pPr>
        <w:spacing w:line="276" w:lineRule="auto"/>
        <w:rPr>
          <w:rFonts w:ascii="Arial" w:hAnsi="Arial" w:cs="Arial"/>
          <w:sz w:val="22"/>
          <w:szCs w:val="22"/>
          <w:lang w:val="en-US"/>
        </w:rPr>
      </w:pPr>
      <w:r w:rsidRPr="00DA5B61">
        <w:rPr>
          <w:rFonts w:ascii="Arial" w:hAnsi="Arial" w:cs="Arial"/>
          <w:sz w:val="22"/>
          <w:szCs w:val="22"/>
          <w:lang w:val="en-US"/>
        </w:rPr>
        <w:t xml:space="preserve">The </w:t>
      </w:r>
      <w:r w:rsidR="00997CBC" w:rsidRPr="00DA5B61">
        <w:rPr>
          <w:rFonts w:ascii="Arial" w:hAnsi="Arial" w:cs="Arial"/>
          <w:sz w:val="22"/>
          <w:szCs w:val="22"/>
          <w:lang w:val="en-US"/>
        </w:rPr>
        <w:t xml:space="preserve">radial glial cells (RG) express </w:t>
      </w:r>
      <w:r w:rsidR="00997CBC" w:rsidRPr="00DA5B61">
        <w:rPr>
          <w:rFonts w:ascii="Arial" w:hAnsi="Arial" w:cs="Arial"/>
          <w:i/>
          <w:sz w:val="22"/>
          <w:szCs w:val="22"/>
          <w:lang w:val="en-US"/>
        </w:rPr>
        <w:t>DIO2</w:t>
      </w:r>
      <w:r w:rsidR="001D2A4E" w:rsidRPr="00DA5B61">
        <w:rPr>
          <w:rFonts w:ascii="Arial" w:hAnsi="Arial" w:cs="Arial"/>
          <w:i/>
          <w:sz w:val="22"/>
          <w:szCs w:val="22"/>
          <w:lang w:val="en-US"/>
        </w:rPr>
        <w:t xml:space="preserve"> </w:t>
      </w:r>
      <w:r w:rsidR="00D50085" w:rsidRPr="00DA5B61">
        <w:rPr>
          <w:rFonts w:ascii="Arial" w:hAnsi="Arial" w:cs="Arial"/>
          <w:sz w:val="22"/>
          <w:szCs w:val="22"/>
          <w:lang w:val="en-US"/>
        </w:rPr>
        <w:t xml:space="preserve">before astrocytes </w:t>
      </w:r>
      <w:proofErr w:type="gramStart"/>
      <w:r w:rsidR="00D50085" w:rsidRPr="00DA5B61">
        <w:rPr>
          <w:rFonts w:ascii="Arial" w:hAnsi="Arial" w:cs="Arial"/>
          <w:sz w:val="22"/>
          <w:szCs w:val="22"/>
          <w:lang w:val="en-US"/>
        </w:rPr>
        <w:t>are formed</w:t>
      </w:r>
      <w:r w:rsidRPr="00DA5B61">
        <w:rPr>
          <w:rFonts w:ascii="Arial" w:hAnsi="Arial" w:cs="Arial"/>
          <w:sz w:val="22"/>
          <w:szCs w:val="22"/>
          <w:lang w:val="en-US"/>
        </w:rPr>
        <w:t xml:space="preserve"> </w:t>
      </w:r>
      <w:r w:rsidR="00EB79C4" w:rsidRPr="00DA5B61">
        <w:rPr>
          <w:rFonts w:ascii="Arial" w:hAnsi="Arial" w:cs="Arial"/>
          <w:sz w:val="22"/>
          <w:szCs w:val="22"/>
          <w:lang w:val="en-US"/>
        </w:rPr>
        <w:t>(103)</w:t>
      </w:r>
      <w:proofErr w:type="gramEnd"/>
      <w:r w:rsidR="001D2A4E" w:rsidRPr="00DA5B61">
        <w:rPr>
          <w:rFonts w:ascii="Arial" w:hAnsi="Arial" w:cs="Arial"/>
          <w:sz w:val="22"/>
          <w:szCs w:val="22"/>
          <w:lang w:val="en-US"/>
        </w:rPr>
        <w:t>. RG c</w:t>
      </w:r>
      <w:r w:rsidR="00EE0A29" w:rsidRPr="00DA5B61">
        <w:rPr>
          <w:rFonts w:ascii="Arial" w:hAnsi="Arial" w:cs="Arial"/>
          <w:sz w:val="22"/>
          <w:szCs w:val="22"/>
          <w:lang w:val="en-US"/>
        </w:rPr>
        <w:t>e</w:t>
      </w:r>
      <w:r w:rsidR="001D2A4E" w:rsidRPr="00DA5B61">
        <w:rPr>
          <w:rFonts w:ascii="Arial" w:hAnsi="Arial" w:cs="Arial"/>
          <w:sz w:val="22"/>
          <w:szCs w:val="22"/>
          <w:lang w:val="en-US"/>
        </w:rPr>
        <w:t xml:space="preserve">lls are the universal stem cells </w:t>
      </w:r>
      <w:r w:rsidR="00EE0A29" w:rsidRPr="00DA5B61">
        <w:rPr>
          <w:rFonts w:ascii="Arial" w:hAnsi="Arial" w:cs="Arial"/>
          <w:sz w:val="22"/>
          <w:szCs w:val="22"/>
          <w:lang w:val="en-US"/>
        </w:rPr>
        <w:t>from which all neural cells derive (152). RG cells are present in the ventricular zone</w:t>
      </w:r>
      <w:r w:rsidR="0053192B" w:rsidRPr="00DA5B61">
        <w:rPr>
          <w:rFonts w:ascii="Arial" w:hAnsi="Arial" w:cs="Arial"/>
          <w:sz w:val="22"/>
          <w:szCs w:val="22"/>
          <w:lang w:val="en-US"/>
        </w:rPr>
        <w:t xml:space="preserve"> (ventricular radial glia, or vRG)</w:t>
      </w:r>
      <w:r w:rsidR="00EE0A29" w:rsidRPr="00DA5B61">
        <w:rPr>
          <w:rFonts w:ascii="Arial" w:hAnsi="Arial" w:cs="Arial"/>
          <w:sz w:val="22"/>
          <w:szCs w:val="22"/>
          <w:lang w:val="en-US"/>
        </w:rPr>
        <w:t xml:space="preserve"> in contact with the ventricular surface via an apical process and </w:t>
      </w:r>
      <w:r w:rsidR="00997CBC" w:rsidRPr="00DA5B61">
        <w:rPr>
          <w:rFonts w:ascii="Arial" w:hAnsi="Arial" w:cs="Arial"/>
          <w:sz w:val="22"/>
          <w:szCs w:val="22"/>
          <w:lang w:val="en-US"/>
        </w:rPr>
        <w:t xml:space="preserve">with </w:t>
      </w:r>
      <w:r w:rsidR="00EE0A29" w:rsidRPr="00DA5B61">
        <w:rPr>
          <w:rFonts w:ascii="Arial" w:hAnsi="Arial" w:cs="Arial"/>
          <w:sz w:val="22"/>
          <w:szCs w:val="22"/>
          <w:lang w:val="en-US"/>
        </w:rPr>
        <w:t>the brain surface</w:t>
      </w:r>
      <w:r w:rsidR="00997CBC" w:rsidRPr="00DA5B61">
        <w:rPr>
          <w:rFonts w:ascii="Arial" w:hAnsi="Arial" w:cs="Arial"/>
          <w:sz w:val="22"/>
          <w:szCs w:val="22"/>
          <w:lang w:val="en-US"/>
        </w:rPr>
        <w:t xml:space="preserve"> via a basal process. In addition to </w:t>
      </w:r>
      <w:r w:rsidR="009D229D" w:rsidRPr="00DA5B61">
        <w:rPr>
          <w:rFonts w:ascii="Arial" w:hAnsi="Arial" w:cs="Arial"/>
          <w:sz w:val="22"/>
          <w:szCs w:val="22"/>
          <w:lang w:val="en-US"/>
        </w:rPr>
        <w:t>their</w:t>
      </w:r>
      <w:r w:rsidR="00997CBC" w:rsidRPr="00DA5B61">
        <w:rPr>
          <w:rFonts w:ascii="Arial" w:hAnsi="Arial" w:cs="Arial"/>
          <w:sz w:val="22"/>
          <w:szCs w:val="22"/>
          <w:lang w:val="en-US"/>
        </w:rPr>
        <w:t xml:space="preserve"> role as </w:t>
      </w:r>
      <w:r w:rsidR="009D229D" w:rsidRPr="00DA5B61">
        <w:rPr>
          <w:rFonts w:ascii="Arial" w:hAnsi="Arial" w:cs="Arial"/>
          <w:sz w:val="22"/>
          <w:szCs w:val="22"/>
          <w:lang w:val="en-US"/>
        </w:rPr>
        <w:t>progenitors,</w:t>
      </w:r>
      <w:r w:rsidR="00997CBC" w:rsidRPr="00DA5B61">
        <w:rPr>
          <w:rFonts w:ascii="Arial" w:hAnsi="Arial" w:cs="Arial"/>
          <w:sz w:val="22"/>
          <w:szCs w:val="22"/>
          <w:lang w:val="en-US"/>
        </w:rPr>
        <w:t xml:space="preserve"> they </w:t>
      </w:r>
      <w:r w:rsidR="001E63E9" w:rsidRPr="00DA5B61">
        <w:rPr>
          <w:rFonts w:ascii="Arial" w:hAnsi="Arial" w:cs="Arial"/>
          <w:sz w:val="22"/>
          <w:szCs w:val="22"/>
          <w:lang w:val="en-US"/>
        </w:rPr>
        <w:t xml:space="preserve">serve as </w:t>
      </w:r>
      <w:r w:rsidR="009D229D" w:rsidRPr="00DA5B61">
        <w:rPr>
          <w:rFonts w:ascii="Arial" w:hAnsi="Arial" w:cs="Arial"/>
          <w:sz w:val="22"/>
          <w:szCs w:val="22"/>
          <w:lang w:val="en-US"/>
        </w:rPr>
        <w:t>a</w:t>
      </w:r>
      <w:r w:rsidR="001E63E9" w:rsidRPr="00DA5B61">
        <w:rPr>
          <w:rFonts w:ascii="Arial" w:hAnsi="Arial" w:cs="Arial"/>
          <w:sz w:val="22"/>
          <w:szCs w:val="22"/>
          <w:lang w:val="en-US"/>
        </w:rPr>
        <w:t xml:space="preserve"> </w:t>
      </w:r>
      <w:r w:rsidR="00997CBC" w:rsidRPr="00DA5B61">
        <w:rPr>
          <w:rFonts w:ascii="Arial" w:hAnsi="Arial" w:cs="Arial"/>
          <w:sz w:val="22"/>
          <w:szCs w:val="22"/>
          <w:lang w:val="en-US"/>
        </w:rPr>
        <w:t>scaffold</w:t>
      </w:r>
      <w:r w:rsidR="001E63E9" w:rsidRPr="00DA5B61">
        <w:rPr>
          <w:rFonts w:ascii="Arial" w:hAnsi="Arial" w:cs="Arial"/>
          <w:sz w:val="22"/>
          <w:szCs w:val="22"/>
          <w:lang w:val="en-US"/>
        </w:rPr>
        <w:t xml:space="preserve"> for neuronal migration</w:t>
      </w:r>
      <w:r w:rsidR="00EE0A29" w:rsidRPr="00DA5B61">
        <w:rPr>
          <w:rFonts w:ascii="Arial" w:hAnsi="Arial" w:cs="Arial"/>
          <w:sz w:val="22"/>
          <w:szCs w:val="22"/>
          <w:lang w:val="en-US"/>
        </w:rPr>
        <w:t xml:space="preserve">. During </w:t>
      </w:r>
      <w:proofErr w:type="gramStart"/>
      <w:r w:rsidR="00EE0A29" w:rsidRPr="00DA5B61">
        <w:rPr>
          <w:rFonts w:ascii="Arial" w:hAnsi="Arial" w:cs="Arial"/>
          <w:sz w:val="22"/>
          <w:szCs w:val="22"/>
          <w:lang w:val="en-US"/>
        </w:rPr>
        <w:t>neurogenesis</w:t>
      </w:r>
      <w:proofErr w:type="gramEnd"/>
      <w:r w:rsidR="00EE0A29" w:rsidRPr="00DA5B61">
        <w:rPr>
          <w:rFonts w:ascii="Arial" w:hAnsi="Arial" w:cs="Arial"/>
          <w:sz w:val="22"/>
          <w:szCs w:val="22"/>
          <w:lang w:val="en-US"/>
        </w:rPr>
        <w:t xml:space="preserve"> </w:t>
      </w:r>
      <w:proofErr w:type="gramStart"/>
      <w:r w:rsidR="00EE0A29" w:rsidRPr="00DA5B61">
        <w:rPr>
          <w:rFonts w:ascii="Arial" w:hAnsi="Arial" w:cs="Arial"/>
          <w:sz w:val="22"/>
          <w:szCs w:val="22"/>
          <w:lang w:val="en-US"/>
        </w:rPr>
        <w:t>some</w:t>
      </w:r>
      <w:proofErr w:type="gramEnd"/>
      <w:r w:rsidR="00EE0A29" w:rsidRPr="00DA5B61">
        <w:rPr>
          <w:rFonts w:ascii="Arial" w:hAnsi="Arial" w:cs="Arial"/>
          <w:sz w:val="22"/>
          <w:szCs w:val="22"/>
          <w:lang w:val="en-US"/>
        </w:rPr>
        <w:t xml:space="preserve"> </w:t>
      </w:r>
      <w:r w:rsidR="001E63E9" w:rsidRPr="00DA5B61">
        <w:rPr>
          <w:rFonts w:ascii="Arial" w:hAnsi="Arial" w:cs="Arial"/>
          <w:sz w:val="22"/>
          <w:szCs w:val="22"/>
          <w:lang w:val="en-US"/>
        </w:rPr>
        <w:t>RG</w:t>
      </w:r>
      <w:r w:rsidR="00EE0A29" w:rsidRPr="00DA5B61">
        <w:rPr>
          <w:rFonts w:ascii="Arial" w:hAnsi="Arial" w:cs="Arial"/>
          <w:sz w:val="22"/>
          <w:szCs w:val="22"/>
          <w:lang w:val="en-US"/>
        </w:rPr>
        <w:t xml:space="preserve"> cells lose the apical process and accumulate in the subventricular zone generating the outer radial glia (oRG). The oRG </w:t>
      </w:r>
      <w:r w:rsidR="009655D6" w:rsidRPr="00DA5B61">
        <w:rPr>
          <w:rFonts w:ascii="Arial" w:hAnsi="Arial" w:cs="Arial"/>
          <w:sz w:val="22"/>
          <w:szCs w:val="22"/>
          <w:lang w:val="en-US"/>
        </w:rPr>
        <w:t>has</w:t>
      </w:r>
      <w:r w:rsidR="00EE0A29" w:rsidRPr="00DA5B61">
        <w:rPr>
          <w:rFonts w:ascii="Arial" w:hAnsi="Arial" w:cs="Arial"/>
          <w:sz w:val="22"/>
          <w:szCs w:val="22"/>
          <w:lang w:val="en-US"/>
        </w:rPr>
        <w:t xml:space="preserve"> a high proliferat</w:t>
      </w:r>
      <w:r w:rsidR="000D7293" w:rsidRPr="00DA5B61">
        <w:rPr>
          <w:rFonts w:ascii="Arial" w:hAnsi="Arial" w:cs="Arial"/>
          <w:sz w:val="22"/>
          <w:szCs w:val="22"/>
          <w:lang w:val="en-US"/>
        </w:rPr>
        <w:t xml:space="preserve">ing activity and </w:t>
      </w:r>
      <w:r w:rsidR="009655D6" w:rsidRPr="00DA5B61">
        <w:rPr>
          <w:rFonts w:ascii="Arial" w:hAnsi="Arial" w:cs="Arial"/>
          <w:sz w:val="22"/>
          <w:szCs w:val="22"/>
          <w:lang w:val="en-US"/>
        </w:rPr>
        <w:t>is</w:t>
      </w:r>
      <w:r w:rsidR="000D7293" w:rsidRPr="00DA5B61">
        <w:rPr>
          <w:rFonts w:ascii="Arial" w:hAnsi="Arial" w:cs="Arial"/>
          <w:sz w:val="22"/>
          <w:szCs w:val="22"/>
          <w:lang w:val="en-US"/>
        </w:rPr>
        <w:t xml:space="preserve"> </w:t>
      </w:r>
      <w:r w:rsidR="009D229D" w:rsidRPr="00DA5B61">
        <w:rPr>
          <w:rFonts w:ascii="Arial" w:hAnsi="Arial" w:cs="Arial"/>
          <w:sz w:val="22"/>
          <w:szCs w:val="22"/>
          <w:lang w:val="en-US"/>
        </w:rPr>
        <w:t>responsible</w:t>
      </w:r>
      <w:r w:rsidR="000D7293" w:rsidRPr="00DA5B61">
        <w:rPr>
          <w:rFonts w:ascii="Arial" w:hAnsi="Arial" w:cs="Arial"/>
          <w:sz w:val="22"/>
          <w:szCs w:val="22"/>
          <w:lang w:val="en-US"/>
        </w:rPr>
        <w:t xml:space="preserve"> for the enlargement of the subventricular zone and cortex expansion of primate species (153) (Fig. 8). We showed that these cells express </w:t>
      </w:r>
      <w:r w:rsidR="00997CBC" w:rsidRPr="00DA5B61">
        <w:rPr>
          <w:rFonts w:ascii="Arial" w:hAnsi="Arial" w:cs="Arial"/>
          <w:i/>
          <w:sz w:val="22"/>
          <w:szCs w:val="22"/>
          <w:lang w:val="en-US"/>
        </w:rPr>
        <w:t>DIO2</w:t>
      </w:r>
      <w:r w:rsidR="00997CBC" w:rsidRPr="00DA5B61">
        <w:rPr>
          <w:rFonts w:ascii="Arial" w:hAnsi="Arial" w:cs="Arial"/>
          <w:sz w:val="22"/>
          <w:szCs w:val="22"/>
          <w:lang w:val="en-US"/>
        </w:rPr>
        <w:t xml:space="preserve"> and </w:t>
      </w:r>
      <w:r w:rsidR="000D7293" w:rsidRPr="00DA5B61">
        <w:rPr>
          <w:rFonts w:ascii="Arial" w:hAnsi="Arial" w:cs="Arial"/>
          <w:sz w:val="22"/>
          <w:szCs w:val="22"/>
          <w:lang w:val="en-US"/>
        </w:rPr>
        <w:t xml:space="preserve">the T4 transporter </w:t>
      </w:r>
      <w:r w:rsidR="000D7293" w:rsidRPr="00DA5B61">
        <w:rPr>
          <w:rFonts w:ascii="Arial" w:hAnsi="Arial" w:cs="Arial"/>
          <w:i/>
          <w:sz w:val="22"/>
          <w:szCs w:val="22"/>
          <w:lang w:val="en-US"/>
        </w:rPr>
        <w:t>SLCO1C1</w:t>
      </w:r>
      <w:r w:rsidR="000D7293" w:rsidRPr="00DA5B61">
        <w:rPr>
          <w:rFonts w:ascii="Arial" w:hAnsi="Arial" w:cs="Arial"/>
          <w:sz w:val="22"/>
          <w:szCs w:val="22"/>
          <w:lang w:val="en-US"/>
        </w:rPr>
        <w:t xml:space="preserve"> (OATP1C1) (Fig. 9 (125)</w:t>
      </w:r>
      <w:r w:rsidR="001E63E9" w:rsidRPr="00DA5B61">
        <w:rPr>
          <w:rFonts w:ascii="Arial" w:hAnsi="Arial" w:cs="Arial"/>
          <w:sz w:val="22"/>
          <w:szCs w:val="22"/>
          <w:lang w:val="en-US"/>
        </w:rPr>
        <w:t>)</w:t>
      </w:r>
      <w:r w:rsidRPr="00DA5B61">
        <w:rPr>
          <w:rFonts w:ascii="Arial" w:hAnsi="Arial" w:cs="Arial"/>
          <w:sz w:val="22"/>
          <w:szCs w:val="22"/>
          <w:lang w:val="en-US"/>
        </w:rPr>
        <w:t xml:space="preserve">. </w:t>
      </w:r>
      <w:r w:rsidR="003C3FAF" w:rsidRPr="00DA5B61">
        <w:rPr>
          <w:rFonts w:ascii="Arial" w:hAnsi="Arial" w:cs="Arial"/>
          <w:sz w:val="22"/>
          <w:szCs w:val="22"/>
          <w:lang w:val="en-US"/>
        </w:rPr>
        <w:t xml:space="preserve">Furthermore, </w:t>
      </w:r>
      <w:r w:rsidR="00997CBC" w:rsidRPr="00DA5B61">
        <w:rPr>
          <w:rFonts w:ascii="Arial" w:hAnsi="Arial" w:cs="Arial"/>
          <w:sz w:val="22"/>
          <w:szCs w:val="22"/>
          <w:lang w:val="en-US"/>
        </w:rPr>
        <w:t xml:space="preserve">their </w:t>
      </w:r>
      <w:r w:rsidR="000D7293" w:rsidRPr="00DA5B61">
        <w:rPr>
          <w:rFonts w:ascii="Arial" w:hAnsi="Arial" w:cs="Arial"/>
          <w:sz w:val="22"/>
          <w:szCs w:val="22"/>
          <w:lang w:val="en-US"/>
        </w:rPr>
        <w:t xml:space="preserve">expression </w:t>
      </w:r>
      <w:r w:rsidR="003C3FAF" w:rsidRPr="00DA5B61">
        <w:rPr>
          <w:rFonts w:ascii="Arial" w:hAnsi="Arial" w:cs="Arial"/>
          <w:sz w:val="22"/>
          <w:szCs w:val="22"/>
          <w:lang w:val="en-US"/>
        </w:rPr>
        <w:t>is tight</w:t>
      </w:r>
      <w:r w:rsidR="00196628" w:rsidRPr="00DA5B61">
        <w:rPr>
          <w:rFonts w:ascii="Arial" w:hAnsi="Arial" w:cs="Arial"/>
          <w:sz w:val="22"/>
          <w:szCs w:val="22"/>
          <w:lang w:val="en-US"/>
        </w:rPr>
        <w:t>ly</w:t>
      </w:r>
      <w:r w:rsidR="003C3FAF" w:rsidRPr="00DA5B61">
        <w:rPr>
          <w:rFonts w:ascii="Arial" w:hAnsi="Arial" w:cs="Arial"/>
          <w:sz w:val="22"/>
          <w:szCs w:val="22"/>
          <w:lang w:val="en-US"/>
        </w:rPr>
        <w:t xml:space="preserve"> </w:t>
      </w:r>
      <w:r w:rsidRPr="00DA5B61">
        <w:rPr>
          <w:rFonts w:ascii="Arial" w:hAnsi="Arial" w:cs="Arial"/>
          <w:sz w:val="22"/>
          <w:szCs w:val="22"/>
          <w:lang w:val="en-US"/>
        </w:rPr>
        <w:t xml:space="preserve">correlated </w:t>
      </w:r>
      <w:r w:rsidR="003C3FAF" w:rsidRPr="00DA5B61">
        <w:rPr>
          <w:rFonts w:ascii="Arial" w:hAnsi="Arial" w:cs="Arial"/>
          <w:sz w:val="22"/>
          <w:szCs w:val="22"/>
          <w:lang w:val="en-US"/>
        </w:rPr>
        <w:t xml:space="preserve">indicating that </w:t>
      </w:r>
      <w:r w:rsidR="00D50085" w:rsidRPr="00DA5B61">
        <w:rPr>
          <w:rFonts w:ascii="Arial" w:hAnsi="Arial" w:cs="Arial"/>
          <w:sz w:val="22"/>
          <w:szCs w:val="22"/>
          <w:lang w:val="en-US"/>
        </w:rPr>
        <w:t xml:space="preserve">the </w:t>
      </w:r>
      <w:r w:rsidR="000D7293" w:rsidRPr="00DA5B61">
        <w:rPr>
          <w:rFonts w:ascii="Arial" w:hAnsi="Arial" w:cs="Arial"/>
          <w:sz w:val="22"/>
          <w:szCs w:val="22"/>
          <w:lang w:val="en-US"/>
        </w:rPr>
        <w:t>oRG</w:t>
      </w:r>
      <w:r w:rsidR="00D50085" w:rsidRPr="00DA5B61">
        <w:rPr>
          <w:rFonts w:ascii="Arial" w:hAnsi="Arial" w:cs="Arial"/>
          <w:sz w:val="22"/>
          <w:szCs w:val="22"/>
          <w:lang w:val="en-US"/>
        </w:rPr>
        <w:t xml:space="preserve"> is </w:t>
      </w:r>
      <w:r w:rsidRPr="00DA5B61">
        <w:rPr>
          <w:rFonts w:ascii="Arial" w:hAnsi="Arial" w:cs="Arial"/>
          <w:sz w:val="22"/>
          <w:szCs w:val="22"/>
          <w:lang w:val="en-US"/>
        </w:rPr>
        <w:t>the origin of the T3 formed locally in the</w:t>
      </w:r>
      <w:r w:rsidR="00D50085" w:rsidRPr="00DA5B61">
        <w:rPr>
          <w:rFonts w:ascii="Arial" w:hAnsi="Arial" w:cs="Arial"/>
          <w:sz w:val="22"/>
          <w:szCs w:val="22"/>
          <w:lang w:val="en-US"/>
        </w:rPr>
        <w:t xml:space="preserve"> human cortex at midgestation. </w:t>
      </w:r>
      <w:r w:rsidR="000D7293" w:rsidRPr="00DA5B61">
        <w:rPr>
          <w:rFonts w:ascii="Arial" w:hAnsi="Arial" w:cs="Arial"/>
          <w:sz w:val="22"/>
          <w:szCs w:val="22"/>
          <w:lang w:val="en-US"/>
        </w:rPr>
        <w:t xml:space="preserve">These findings have </w:t>
      </w:r>
      <w:proofErr w:type="gramStart"/>
      <w:r w:rsidR="000D7293" w:rsidRPr="00DA5B61">
        <w:rPr>
          <w:rFonts w:ascii="Arial" w:hAnsi="Arial" w:cs="Arial"/>
          <w:sz w:val="22"/>
          <w:szCs w:val="22"/>
          <w:lang w:val="en-US"/>
        </w:rPr>
        <w:t>been recently confirmed</w:t>
      </w:r>
      <w:proofErr w:type="gramEnd"/>
      <w:r w:rsidR="000D7293" w:rsidRPr="00DA5B61">
        <w:rPr>
          <w:rFonts w:ascii="Arial" w:hAnsi="Arial" w:cs="Arial"/>
          <w:sz w:val="22"/>
          <w:szCs w:val="22"/>
          <w:lang w:val="en-US"/>
        </w:rPr>
        <w:t xml:space="preserve"> and extended by Salas-Lucia et. al </w:t>
      </w:r>
      <w:r w:rsidR="006C6F2E" w:rsidRPr="00DA5B61">
        <w:rPr>
          <w:rFonts w:ascii="Arial" w:hAnsi="Arial" w:cs="Arial"/>
          <w:sz w:val="22"/>
          <w:szCs w:val="22"/>
          <w:lang w:val="en-US"/>
        </w:rPr>
        <w:t>(25)</w:t>
      </w:r>
      <w:r w:rsidR="000D7293" w:rsidRPr="00DA5B61">
        <w:rPr>
          <w:rFonts w:ascii="Arial" w:hAnsi="Arial" w:cs="Arial"/>
          <w:sz w:val="22"/>
          <w:szCs w:val="22"/>
          <w:lang w:val="en-US"/>
        </w:rPr>
        <w:t>, by showing that n</w:t>
      </w:r>
      <w:r w:rsidR="000813CB" w:rsidRPr="00DA5B61">
        <w:rPr>
          <w:rFonts w:ascii="Arial" w:hAnsi="Arial" w:cs="Arial"/>
          <w:sz w:val="22"/>
          <w:szCs w:val="22"/>
          <w:lang w:val="en-US"/>
        </w:rPr>
        <w:t>eural stem cells in human ce</w:t>
      </w:r>
      <w:r w:rsidR="006C6F2E" w:rsidRPr="00DA5B61">
        <w:rPr>
          <w:rFonts w:ascii="Arial" w:hAnsi="Arial" w:cs="Arial"/>
          <w:sz w:val="22"/>
          <w:szCs w:val="22"/>
          <w:lang w:val="en-US"/>
        </w:rPr>
        <w:t>rebral organoids</w:t>
      </w:r>
      <w:r w:rsidR="000813CB" w:rsidRPr="00DA5B61">
        <w:rPr>
          <w:rFonts w:ascii="Arial" w:hAnsi="Arial" w:cs="Arial"/>
          <w:sz w:val="22"/>
          <w:szCs w:val="22"/>
          <w:lang w:val="en-US"/>
        </w:rPr>
        <w:t xml:space="preserve"> express </w:t>
      </w:r>
      <w:r w:rsidR="000813CB" w:rsidRPr="00DA5B61">
        <w:rPr>
          <w:rFonts w:ascii="Arial" w:hAnsi="Arial" w:cs="Arial"/>
          <w:i/>
          <w:sz w:val="22"/>
          <w:szCs w:val="22"/>
          <w:lang w:val="en-US"/>
        </w:rPr>
        <w:t>DIO2</w:t>
      </w:r>
      <w:r w:rsidR="000813CB" w:rsidRPr="00DA5B61">
        <w:rPr>
          <w:rFonts w:ascii="Arial" w:hAnsi="Arial" w:cs="Arial"/>
          <w:sz w:val="22"/>
          <w:szCs w:val="22"/>
          <w:lang w:val="en-US"/>
        </w:rPr>
        <w:t xml:space="preserve"> </w:t>
      </w:r>
      <w:r w:rsidR="00D23FA7" w:rsidRPr="00DA5B61">
        <w:rPr>
          <w:rFonts w:ascii="Arial" w:hAnsi="Arial" w:cs="Arial"/>
          <w:sz w:val="22"/>
          <w:szCs w:val="22"/>
          <w:lang w:val="en-US"/>
        </w:rPr>
        <w:t xml:space="preserve">and </w:t>
      </w:r>
      <w:r w:rsidR="009111EE" w:rsidRPr="00DA5B61">
        <w:rPr>
          <w:rFonts w:ascii="Arial" w:hAnsi="Arial" w:cs="Arial"/>
          <w:sz w:val="22"/>
          <w:szCs w:val="22"/>
          <w:lang w:val="en-US"/>
        </w:rPr>
        <w:t>DIO2</w:t>
      </w:r>
      <w:r w:rsidR="00D23FA7" w:rsidRPr="00DA5B61">
        <w:rPr>
          <w:rFonts w:ascii="Arial" w:hAnsi="Arial" w:cs="Arial"/>
          <w:sz w:val="22"/>
          <w:szCs w:val="22"/>
          <w:lang w:val="en-US"/>
        </w:rPr>
        <w:t xml:space="preserve"> activity is impo</w:t>
      </w:r>
      <w:r w:rsidR="006C6F2E" w:rsidRPr="00DA5B61">
        <w:rPr>
          <w:rFonts w:ascii="Arial" w:hAnsi="Arial" w:cs="Arial"/>
          <w:sz w:val="22"/>
          <w:szCs w:val="22"/>
          <w:lang w:val="en-US"/>
        </w:rPr>
        <w:t>rtant in promoting neurogenesis</w:t>
      </w:r>
      <w:r w:rsidR="00D23FA7" w:rsidRPr="00DA5B61">
        <w:rPr>
          <w:rFonts w:ascii="Arial" w:hAnsi="Arial" w:cs="Arial"/>
          <w:sz w:val="22"/>
          <w:szCs w:val="22"/>
          <w:lang w:val="en-US"/>
        </w:rPr>
        <w:t>.</w:t>
      </w:r>
    </w:p>
    <w:p w14:paraId="4C1C22ED" w14:textId="77777777" w:rsidR="007C6786" w:rsidRPr="00DA5B61" w:rsidRDefault="007C6786" w:rsidP="00DA5B61">
      <w:pPr>
        <w:spacing w:line="276" w:lineRule="auto"/>
        <w:rPr>
          <w:rFonts w:ascii="Arial" w:hAnsi="Arial" w:cs="Arial"/>
          <w:sz w:val="22"/>
          <w:szCs w:val="22"/>
          <w:lang w:val="en-US"/>
        </w:rPr>
      </w:pPr>
    </w:p>
    <w:p w14:paraId="51B5C316" w14:textId="77777777" w:rsidR="00CA3236" w:rsidRPr="00DA5B61" w:rsidRDefault="00414165" w:rsidP="00DA5B61">
      <w:pPr>
        <w:spacing w:line="276" w:lineRule="auto"/>
        <w:rPr>
          <w:rFonts w:ascii="Arial" w:hAnsi="Arial" w:cs="Arial"/>
          <w:sz w:val="22"/>
          <w:szCs w:val="22"/>
          <w:lang w:val="en-US"/>
        </w:rPr>
      </w:pPr>
      <w:r w:rsidRPr="00DA5B61">
        <w:rPr>
          <w:rFonts w:ascii="Arial" w:hAnsi="Arial" w:cs="Arial"/>
          <w:noProof/>
          <w:sz w:val="22"/>
          <w:szCs w:val="22"/>
          <w:lang w:val="en-US"/>
        </w:rPr>
        <w:drawing>
          <wp:inline distT="0" distB="0" distL="0" distR="0" wp14:anchorId="31365D42" wp14:editId="64F636B8">
            <wp:extent cx="3057525" cy="2600325"/>
            <wp:effectExtent l="0" t="0" r="9525" b="9525"/>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7525" cy="2600325"/>
                    </a:xfrm>
                    <a:prstGeom prst="rect">
                      <a:avLst/>
                    </a:prstGeom>
                    <a:noFill/>
                    <a:ln>
                      <a:noFill/>
                    </a:ln>
                  </pic:spPr>
                </pic:pic>
              </a:graphicData>
            </a:graphic>
          </wp:inline>
        </w:drawing>
      </w:r>
    </w:p>
    <w:p w14:paraId="6E74BE4E" w14:textId="549E231C" w:rsidR="004C07DE" w:rsidRPr="001E403C" w:rsidRDefault="00825FD1" w:rsidP="00DA5B61">
      <w:pPr>
        <w:spacing w:line="276" w:lineRule="auto"/>
        <w:rPr>
          <w:rFonts w:ascii="Arial" w:hAnsi="Arial" w:cs="Arial"/>
          <w:b/>
          <w:bCs/>
          <w:sz w:val="22"/>
          <w:szCs w:val="22"/>
          <w:lang w:val="en-US"/>
        </w:rPr>
      </w:pPr>
      <w:r w:rsidRPr="001E403C">
        <w:rPr>
          <w:rFonts w:ascii="Arial" w:hAnsi="Arial" w:cs="Arial"/>
          <w:b/>
          <w:bCs/>
          <w:sz w:val="22"/>
          <w:szCs w:val="22"/>
          <w:lang w:val="en-US"/>
        </w:rPr>
        <w:t xml:space="preserve">Fig. </w:t>
      </w:r>
      <w:r w:rsidR="004C07DE" w:rsidRPr="001E403C">
        <w:rPr>
          <w:rFonts w:ascii="Arial" w:hAnsi="Arial" w:cs="Arial"/>
          <w:b/>
          <w:bCs/>
          <w:sz w:val="22"/>
          <w:szCs w:val="22"/>
          <w:lang w:val="en-US"/>
        </w:rPr>
        <w:t xml:space="preserve">8: A scheme representing a cross-section of the human fetal cerebral cortex at </w:t>
      </w:r>
      <w:r w:rsidR="00A85066" w:rsidRPr="001E403C">
        <w:rPr>
          <w:rFonts w:ascii="Arial" w:hAnsi="Arial" w:cs="Arial"/>
          <w:b/>
          <w:bCs/>
          <w:sz w:val="22"/>
          <w:szCs w:val="22"/>
          <w:lang w:val="en-US"/>
        </w:rPr>
        <w:t>GW18-19</w:t>
      </w:r>
      <w:r w:rsidR="004C07DE" w:rsidRPr="001E403C">
        <w:rPr>
          <w:rFonts w:ascii="Arial" w:hAnsi="Arial" w:cs="Arial"/>
          <w:b/>
          <w:bCs/>
          <w:sz w:val="22"/>
          <w:szCs w:val="22"/>
          <w:lang w:val="en-US"/>
        </w:rPr>
        <w:t xml:space="preserve">. MZ, marginal zone; CP, cortical plate; IZ, intermediate zone; OSVZ, outer subventricular zone; ISVZ, inner subventricular zone; VZ, ventricular zone. In red, the ventricular or apical radial glia, with their bodies located in the ventricular zone, extending an apical process to the ventricular Surface and a basal process to the </w:t>
      </w:r>
      <w:r w:rsidR="00EB79C4" w:rsidRPr="001E403C">
        <w:rPr>
          <w:rFonts w:ascii="Arial" w:hAnsi="Arial" w:cs="Arial"/>
          <w:b/>
          <w:bCs/>
          <w:sz w:val="22"/>
          <w:szCs w:val="22"/>
          <w:lang w:val="en-US"/>
        </w:rPr>
        <w:t>s</w:t>
      </w:r>
      <w:r w:rsidR="004C07DE" w:rsidRPr="001E403C">
        <w:rPr>
          <w:rFonts w:ascii="Arial" w:hAnsi="Arial" w:cs="Arial"/>
          <w:b/>
          <w:bCs/>
          <w:sz w:val="22"/>
          <w:szCs w:val="22"/>
          <w:lang w:val="en-US"/>
        </w:rPr>
        <w:t xml:space="preserve">urface of the brain. In green, the outer radial glia, lacking the apical process. Migrating neurons </w:t>
      </w:r>
      <w:r w:rsidR="00EB79C4" w:rsidRPr="001E403C">
        <w:rPr>
          <w:rFonts w:ascii="Arial" w:hAnsi="Arial" w:cs="Arial"/>
          <w:b/>
          <w:bCs/>
          <w:sz w:val="22"/>
          <w:szCs w:val="22"/>
          <w:lang w:val="en-US"/>
        </w:rPr>
        <w:t xml:space="preserve">arrive </w:t>
      </w:r>
      <w:r w:rsidR="004C07DE" w:rsidRPr="001E403C">
        <w:rPr>
          <w:rFonts w:ascii="Arial" w:hAnsi="Arial" w:cs="Arial"/>
          <w:b/>
          <w:bCs/>
          <w:sz w:val="22"/>
          <w:szCs w:val="22"/>
          <w:lang w:val="en-US"/>
        </w:rPr>
        <w:t>at the cortical plate along the radial glial processes. In yellow, intermediate progenitors in the internal subventricular zone. Drawing reproduced with permission from</w:t>
      </w:r>
      <w:r w:rsidR="00EB79C4" w:rsidRPr="001E403C">
        <w:rPr>
          <w:rFonts w:ascii="Arial" w:hAnsi="Arial" w:cs="Arial"/>
          <w:b/>
          <w:bCs/>
          <w:sz w:val="22"/>
          <w:szCs w:val="22"/>
          <w:lang w:val="en-US"/>
        </w:rPr>
        <w:t xml:space="preserve"> (153)</w:t>
      </w:r>
      <w:r w:rsidR="004C07DE" w:rsidRPr="001E403C">
        <w:rPr>
          <w:rFonts w:ascii="Arial" w:hAnsi="Arial" w:cs="Arial"/>
          <w:b/>
          <w:bCs/>
          <w:sz w:val="22"/>
          <w:szCs w:val="22"/>
          <w:lang w:val="en-US"/>
        </w:rPr>
        <w:t>.</w:t>
      </w:r>
    </w:p>
    <w:p w14:paraId="0FB598DF" w14:textId="77777777" w:rsidR="004C07DE" w:rsidRPr="00DA5B61" w:rsidRDefault="004C07DE" w:rsidP="00DA5B61">
      <w:pPr>
        <w:spacing w:line="276" w:lineRule="auto"/>
        <w:rPr>
          <w:rFonts w:ascii="Arial" w:hAnsi="Arial" w:cs="Arial"/>
          <w:sz w:val="22"/>
          <w:szCs w:val="22"/>
          <w:lang w:val="en-US"/>
        </w:rPr>
      </w:pPr>
    </w:p>
    <w:p w14:paraId="44B65118" w14:textId="58155AF3" w:rsidR="00666C60" w:rsidRPr="00DA5B61" w:rsidRDefault="00D50085" w:rsidP="00DA5B61">
      <w:pPr>
        <w:spacing w:line="276" w:lineRule="auto"/>
        <w:rPr>
          <w:rFonts w:ascii="Arial" w:hAnsi="Arial" w:cs="Arial"/>
          <w:sz w:val="22"/>
          <w:szCs w:val="22"/>
          <w:lang w:val="en-US"/>
        </w:rPr>
      </w:pPr>
      <w:r w:rsidRPr="00DA5B61">
        <w:rPr>
          <w:rFonts w:ascii="Arial" w:hAnsi="Arial" w:cs="Arial"/>
          <w:sz w:val="22"/>
          <w:szCs w:val="22"/>
          <w:lang w:val="en-US"/>
        </w:rPr>
        <w:t>The locally produced</w:t>
      </w:r>
      <w:r w:rsidR="00666C60" w:rsidRPr="00DA5B61">
        <w:rPr>
          <w:rFonts w:ascii="Arial" w:hAnsi="Arial" w:cs="Arial"/>
          <w:sz w:val="22"/>
          <w:szCs w:val="22"/>
          <w:lang w:val="en-US"/>
        </w:rPr>
        <w:t xml:space="preserve"> T3 </w:t>
      </w:r>
      <w:r w:rsidR="0053192B" w:rsidRPr="00DA5B61">
        <w:rPr>
          <w:rFonts w:ascii="Arial" w:hAnsi="Arial" w:cs="Arial"/>
          <w:sz w:val="22"/>
          <w:szCs w:val="22"/>
          <w:lang w:val="en-US"/>
        </w:rPr>
        <w:t xml:space="preserve">appears </w:t>
      </w:r>
      <w:r w:rsidR="00666C60" w:rsidRPr="00DA5B61">
        <w:rPr>
          <w:rFonts w:ascii="Arial" w:hAnsi="Arial" w:cs="Arial"/>
          <w:sz w:val="22"/>
          <w:szCs w:val="22"/>
          <w:lang w:val="en-US"/>
        </w:rPr>
        <w:t>involved in neurogenesis</w:t>
      </w:r>
      <w:r w:rsidR="0053192B" w:rsidRPr="00DA5B61">
        <w:rPr>
          <w:rFonts w:ascii="Arial" w:hAnsi="Arial" w:cs="Arial"/>
          <w:sz w:val="22"/>
          <w:szCs w:val="22"/>
          <w:lang w:val="en-US"/>
        </w:rPr>
        <w:t xml:space="preserve"> by acting directly on the oRG (25)</w:t>
      </w:r>
      <w:r w:rsidR="00666C60" w:rsidRPr="00DA5B61">
        <w:rPr>
          <w:rFonts w:ascii="Arial" w:hAnsi="Arial" w:cs="Arial"/>
          <w:sz w:val="22"/>
          <w:szCs w:val="22"/>
          <w:lang w:val="en-US"/>
        </w:rPr>
        <w:t xml:space="preserve"> or </w:t>
      </w:r>
      <w:r w:rsidR="009D229D" w:rsidRPr="00DA5B61">
        <w:rPr>
          <w:rFonts w:ascii="Arial" w:hAnsi="Arial" w:cs="Arial"/>
          <w:sz w:val="22"/>
          <w:szCs w:val="22"/>
          <w:lang w:val="en-US"/>
        </w:rPr>
        <w:t xml:space="preserve">it </w:t>
      </w:r>
      <w:r w:rsidR="00666C60" w:rsidRPr="00DA5B61">
        <w:rPr>
          <w:rFonts w:ascii="Arial" w:hAnsi="Arial" w:cs="Arial"/>
          <w:sz w:val="22"/>
          <w:szCs w:val="22"/>
          <w:lang w:val="en-US"/>
        </w:rPr>
        <w:t xml:space="preserve">could act on the newly formed neurons, </w:t>
      </w:r>
      <w:r w:rsidRPr="00DA5B61">
        <w:rPr>
          <w:rFonts w:ascii="Arial" w:hAnsi="Arial" w:cs="Arial"/>
          <w:sz w:val="22"/>
          <w:szCs w:val="22"/>
          <w:lang w:val="en-US"/>
        </w:rPr>
        <w:t xml:space="preserve">which </w:t>
      </w:r>
      <w:r w:rsidR="00C41D10" w:rsidRPr="00DA5B61">
        <w:rPr>
          <w:rFonts w:ascii="Arial" w:hAnsi="Arial" w:cs="Arial"/>
          <w:sz w:val="22"/>
          <w:szCs w:val="22"/>
          <w:lang w:val="en-US"/>
        </w:rPr>
        <w:t xml:space="preserve">already </w:t>
      </w:r>
      <w:r w:rsidRPr="00DA5B61">
        <w:rPr>
          <w:rFonts w:ascii="Arial" w:hAnsi="Arial" w:cs="Arial"/>
          <w:sz w:val="22"/>
          <w:szCs w:val="22"/>
          <w:lang w:val="en-US"/>
        </w:rPr>
        <w:t>express</w:t>
      </w:r>
      <w:r w:rsidR="003C3FAF" w:rsidRPr="00DA5B61">
        <w:rPr>
          <w:rFonts w:ascii="Arial" w:hAnsi="Arial" w:cs="Arial"/>
          <w:sz w:val="22"/>
          <w:szCs w:val="22"/>
          <w:lang w:val="en-US"/>
        </w:rPr>
        <w:t xml:space="preserve"> </w:t>
      </w:r>
      <w:r w:rsidR="003C3FAF" w:rsidRPr="00DA5B61">
        <w:rPr>
          <w:rFonts w:ascii="Arial" w:hAnsi="Arial" w:cs="Arial"/>
          <w:i/>
          <w:sz w:val="22"/>
          <w:szCs w:val="22"/>
          <w:lang w:val="en-US"/>
        </w:rPr>
        <w:t>THRA</w:t>
      </w:r>
      <w:r w:rsidR="006A65C2" w:rsidRPr="00DA5B61">
        <w:rPr>
          <w:rFonts w:ascii="Arial" w:hAnsi="Arial" w:cs="Arial"/>
          <w:i/>
          <w:sz w:val="22"/>
          <w:szCs w:val="22"/>
          <w:lang w:val="en-US"/>
        </w:rPr>
        <w:t xml:space="preserve"> </w:t>
      </w:r>
      <w:r w:rsidR="006A65C2" w:rsidRPr="00DA5B61">
        <w:rPr>
          <w:rFonts w:ascii="Arial" w:hAnsi="Arial" w:cs="Arial"/>
          <w:sz w:val="22"/>
          <w:szCs w:val="22"/>
          <w:lang w:val="en-US"/>
        </w:rPr>
        <w:t>(154)</w:t>
      </w:r>
      <w:r w:rsidR="00666C60" w:rsidRPr="00DA5B61">
        <w:rPr>
          <w:rFonts w:ascii="Arial" w:hAnsi="Arial" w:cs="Arial"/>
          <w:sz w:val="22"/>
          <w:szCs w:val="22"/>
          <w:lang w:val="en-US"/>
        </w:rPr>
        <w:t>,</w:t>
      </w:r>
      <w:r w:rsidR="00F025EC" w:rsidRPr="00DA5B61">
        <w:rPr>
          <w:rFonts w:ascii="Arial" w:hAnsi="Arial" w:cs="Arial"/>
          <w:sz w:val="22"/>
          <w:szCs w:val="22"/>
          <w:lang w:val="en-US"/>
        </w:rPr>
        <w:t xml:space="preserve"> or interneurons</w:t>
      </w:r>
      <w:r w:rsidR="003C3FAF" w:rsidRPr="00DA5B61">
        <w:rPr>
          <w:rFonts w:ascii="Arial" w:hAnsi="Arial" w:cs="Arial"/>
          <w:sz w:val="22"/>
          <w:szCs w:val="22"/>
          <w:lang w:val="en-US"/>
        </w:rPr>
        <w:t xml:space="preserve"> expressing</w:t>
      </w:r>
      <w:r w:rsidR="006A65C2" w:rsidRPr="00DA5B61">
        <w:rPr>
          <w:rFonts w:ascii="Arial" w:hAnsi="Arial" w:cs="Arial"/>
          <w:sz w:val="22"/>
          <w:szCs w:val="22"/>
          <w:lang w:val="en-US"/>
        </w:rPr>
        <w:t xml:space="preserve"> </w:t>
      </w:r>
      <w:r w:rsidR="006A65C2" w:rsidRPr="00DA5B61">
        <w:rPr>
          <w:rFonts w:ascii="Arial" w:hAnsi="Arial" w:cs="Arial"/>
          <w:i/>
          <w:sz w:val="22"/>
          <w:szCs w:val="22"/>
          <w:lang w:val="en-US"/>
        </w:rPr>
        <w:t>THRA</w:t>
      </w:r>
      <w:r w:rsidR="006A65C2" w:rsidRPr="00DA5B61">
        <w:rPr>
          <w:rFonts w:ascii="Arial" w:hAnsi="Arial" w:cs="Arial"/>
          <w:sz w:val="22"/>
          <w:szCs w:val="22"/>
          <w:lang w:val="en-US"/>
        </w:rPr>
        <w:t xml:space="preserve"> </w:t>
      </w:r>
      <w:r w:rsidR="00C41D10" w:rsidRPr="00DA5B61">
        <w:rPr>
          <w:rFonts w:ascii="Arial" w:hAnsi="Arial" w:cs="Arial"/>
          <w:sz w:val="22"/>
          <w:szCs w:val="22"/>
          <w:lang w:val="en-US"/>
        </w:rPr>
        <w:t>and/or</w:t>
      </w:r>
      <w:r w:rsidR="003C3FAF" w:rsidRPr="00DA5B61">
        <w:rPr>
          <w:rFonts w:ascii="Arial" w:hAnsi="Arial" w:cs="Arial"/>
          <w:sz w:val="22"/>
          <w:szCs w:val="22"/>
          <w:lang w:val="en-US"/>
        </w:rPr>
        <w:t xml:space="preserve"> </w:t>
      </w:r>
      <w:r w:rsidR="003C3FAF" w:rsidRPr="00DA5B61">
        <w:rPr>
          <w:rFonts w:ascii="Arial" w:hAnsi="Arial" w:cs="Arial"/>
          <w:i/>
          <w:sz w:val="22"/>
          <w:szCs w:val="22"/>
          <w:lang w:val="en-US"/>
        </w:rPr>
        <w:t>THRB</w:t>
      </w:r>
      <w:r w:rsidR="006A65C2" w:rsidRPr="00DA5B61">
        <w:rPr>
          <w:rFonts w:ascii="Arial" w:hAnsi="Arial" w:cs="Arial"/>
          <w:i/>
          <w:sz w:val="22"/>
          <w:szCs w:val="22"/>
          <w:lang w:val="en-US"/>
        </w:rPr>
        <w:t xml:space="preserve"> </w:t>
      </w:r>
      <w:r w:rsidR="006C6D4E" w:rsidRPr="00DA5B61">
        <w:rPr>
          <w:rFonts w:ascii="Arial" w:hAnsi="Arial" w:cs="Arial"/>
          <w:sz w:val="22"/>
          <w:szCs w:val="22"/>
          <w:lang w:val="en-US"/>
        </w:rPr>
        <w:t>(125)</w:t>
      </w:r>
      <w:r w:rsidR="003C3FAF" w:rsidRPr="00DA5B61">
        <w:rPr>
          <w:rFonts w:ascii="Arial" w:hAnsi="Arial" w:cs="Arial"/>
          <w:sz w:val="22"/>
          <w:szCs w:val="22"/>
          <w:lang w:val="en-US"/>
        </w:rPr>
        <w:t xml:space="preserve"> </w:t>
      </w:r>
      <w:r w:rsidR="00666C60" w:rsidRPr="00DA5B61">
        <w:rPr>
          <w:rFonts w:ascii="Arial" w:hAnsi="Arial" w:cs="Arial"/>
          <w:sz w:val="22"/>
          <w:szCs w:val="22"/>
          <w:lang w:val="en-US"/>
        </w:rPr>
        <w:t>to regulate their migra</w:t>
      </w:r>
      <w:r w:rsidR="003C3FAF" w:rsidRPr="00DA5B61">
        <w:rPr>
          <w:rFonts w:ascii="Arial" w:hAnsi="Arial" w:cs="Arial"/>
          <w:sz w:val="22"/>
          <w:szCs w:val="22"/>
          <w:lang w:val="en-US"/>
        </w:rPr>
        <w:t xml:space="preserve">tion </w:t>
      </w:r>
      <w:r w:rsidR="006A65C2" w:rsidRPr="00DA5B61">
        <w:rPr>
          <w:rFonts w:ascii="Arial" w:hAnsi="Arial" w:cs="Arial"/>
          <w:sz w:val="22"/>
          <w:szCs w:val="22"/>
          <w:lang w:val="en-US"/>
        </w:rPr>
        <w:t xml:space="preserve">and </w:t>
      </w:r>
      <w:r w:rsidR="003C3FAF" w:rsidRPr="00DA5B61">
        <w:rPr>
          <w:rFonts w:ascii="Arial" w:hAnsi="Arial" w:cs="Arial"/>
          <w:sz w:val="22"/>
          <w:szCs w:val="22"/>
          <w:lang w:val="en-US"/>
        </w:rPr>
        <w:t>terminal different</w:t>
      </w:r>
      <w:r w:rsidR="00666C60" w:rsidRPr="00DA5B61">
        <w:rPr>
          <w:rFonts w:ascii="Arial" w:hAnsi="Arial" w:cs="Arial"/>
          <w:sz w:val="22"/>
          <w:szCs w:val="22"/>
          <w:lang w:val="en-US"/>
        </w:rPr>
        <w:t xml:space="preserve">iation. </w:t>
      </w:r>
      <w:r w:rsidR="00F025EC" w:rsidRPr="00DA5B61">
        <w:rPr>
          <w:rFonts w:ascii="Arial" w:hAnsi="Arial" w:cs="Arial"/>
          <w:sz w:val="22"/>
          <w:szCs w:val="22"/>
          <w:lang w:val="en-US"/>
        </w:rPr>
        <w:t xml:space="preserve">T4 </w:t>
      </w:r>
      <w:proofErr w:type="gramStart"/>
      <w:r w:rsidR="00C41D10" w:rsidRPr="00DA5B61">
        <w:rPr>
          <w:rFonts w:ascii="Arial" w:hAnsi="Arial" w:cs="Arial"/>
          <w:sz w:val="22"/>
          <w:szCs w:val="22"/>
          <w:lang w:val="en-US"/>
        </w:rPr>
        <w:t>likely reach</w:t>
      </w:r>
      <w:proofErr w:type="gramEnd"/>
      <w:r w:rsidR="00F025EC" w:rsidRPr="00DA5B61">
        <w:rPr>
          <w:rFonts w:ascii="Arial" w:hAnsi="Arial" w:cs="Arial"/>
          <w:sz w:val="22"/>
          <w:szCs w:val="22"/>
          <w:lang w:val="en-US"/>
        </w:rPr>
        <w:t xml:space="preserve"> the </w:t>
      </w:r>
      <w:r w:rsidR="0053192B" w:rsidRPr="00DA5B61">
        <w:rPr>
          <w:rFonts w:ascii="Arial" w:hAnsi="Arial" w:cs="Arial"/>
          <w:sz w:val="22"/>
          <w:szCs w:val="22"/>
          <w:lang w:val="en-US"/>
        </w:rPr>
        <w:t>oRG</w:t>
      </w:r>
      <w:r w:rsidR="00F025EC" w:rsidRPr="00DA5B61">
        <w:rPr>
          <w:rFonts w:ascii="Arial" w:hAnsi="Arial" w:cs="Arial"/>
          <w:sz w:val="22"/>
          <w:szCs w:val="22"/>
          <w:lang w:val="en-US"/>
        </w:rPr>
        <w:t xml:space="preserve"> </w:t>
      </w:r>
      <w:r w:rsidR="00C41D10" w:rsidRPr="00DA5B61">
        <w:rPr>
          <w:rFonts w:ascii="Arial" w:hAnsi="Arial" w:cs="Arial"/>
          <w:sz w:val="22"/>
          <w:szCs w:val="22"/>
          <w:lang w:val="en-US"/>
        </w:rPr>
        <w:t xml:space="preserve">through their basal processes </w:t>
      </w:r>
      <w:r w:rsidR="00F025EC" w:rsidRPr="00DA5B61">
        <w:rPr>
          <w:rFonts w:ascii="Arial" w:hAnsi="Arial" w:cs="Arial"/>
          <w:sz w:val="22"/>
          <w:szCs w:val="22"/>
          <w:lang w:val="en-US"/>
        </w:rPr>
        <w:t xml:space="preserve">from </w:t>
      </w:r>
      <w:r w:rsidR="00C41D10" w:rsidRPr="00DA5B61">
        <w:rPr>
          <w:rFonts w:ascii="Arial" w:hAnsi="Arial" w:cs="Arial"/>
          <w:sz w:val="22"/>
          <w:szCs w:val="22"/>
          <w:lang w:val="en-US"/>
        </w:rPr>
        <w:t>cortical vessels expressing MCT8</w:t>
      </w:r>
      <w:r w:rsidR="00F025EC" w:rsidRPr="00DA5B61">
        <w:rPr>
          <w:rFonts w:ascii="Arial" w:hAnsi="Arial" w:cs="Arial"/>
          <w:sz w:val="22"/>
          <w:szCs w:val="22"/>
          <w:lang w:val="en-US"/>
        </w:rPr>
        <w:t xml:space="preserve">. </w:t>
      </w:r>
      <w:r w:rsidR="00C41D10" w:rsidRPr="00DA5B61">
        <w:rPr>
          <w:rFonts w:ascii="Arial" w:hAnsi="Arial" w:cs="Arial"/>
          <w:sz w:val="22"/>
          <w:szCs w:val="22"/>
          <w:lang w:val="en-US"/>
        </w:rPr>
        <w:t xml:space="preserve">On the other hand, the ventricular radial glia could get T4 </w:t>
      </w:r>
      <w:r w:rsidR="0003336C" w:rsidRPr="00DA5B61">
        <w:rPr>
          <w:rFonts w:ascii="Arial" w:hAnsi="Arial" w:cs="Arial"/>
          <w:sz w:val="22"/>
          <w:szCs w:val="22"/>
          <w:lang w:val="en-US"/>
        </w:rPr>
        <w:t xml:space="preserve">earlier </w:t>
      </w:r>
      <w:r w:rsidR="00C41D10" w:rsidRPr="00DA5B61">
        <w:rPr>
          <w:rFonts w:ascii="Arial" w:hAnsi="Arial" w:cs="Arial"/>
          <w:sz w:val="22"/>
          <w:szCs w:val="22"/>
          <w:lang w:val="en-US"/>
        </w:rPr>
        <w:t>from their apical processes in contact with the CSF</w:t>
      </w:r>
      <w:r w:rsidR="00F025EC" w:rsidRPr="00DA5B61">
        <w:rPr>
          <w:rFonts w:ascii="Arial" w:hAnsi="Arial" w:cs="Arial"/>
          <w:sz w:val="22"/>
          <w:szCs w:val="22"/>
          <w:lang w:val="en-US"/>
        </w:rPr>
        <w:t xml:space="preserve">. </w:t>
      </w:r>
      <w:r w:rsidR="00666C60" w:rsidRPr="00DA5B61">
        <w:rPr>
          <w:rFonts w:ascii="Arial" w:hAnsi="Arial" w:cs="Arial"/>
          <w:sz w:val="22"/>
          <w:szCs w:val="22"/>
          <w:lang w:val="en-US"/>
        </w:rPr>
        <w:t>After the onset of gliogenesis, astrocyt</w:t>
      </w:r>
      <w:r w:rsidRPr="00DA5B61">
        <w:rPr>
          <w:rFonts w:ascii="Arial" w:hAnsi="Arial" w:cs="Arial"/>
          <w:sz w:val="22"/>
          <w:szCs w:val="22"/>
          <w:lang w:val="en-US"/>
        </w:rPr>
        <w:t xml:space="preserve">es express </w:t>
      </w:r>
      <w:r w:rsidRPr="00DA5B61">
        <w:rPr>
          <w:rFonts w:ascii="Arial" w:hAnsi="Arial" w:cs="Arial"/>
          <w:i/>
          <w:sz w:val="22"/>
          <w:szCs w:val="22"/>
          <w:lang w:val="en-US"/>
        </w:rPr>
        <w:t>DIO2</w:t>
      </w:r>
      <w:r w:rsidR="006C6D4E" w:rsidRPr="00DA5B61">
        <w:rPr>
          <w:rFonts w:ascii="Arial" w:hAnsi="Arial" w:cs="Arial"/>
          <w:sz w:val="22"/>
          <w:szCs w:val="22"/>
          <w:lang w:val="en-US"/>
        </w:rPr>
        <w:t xml:space="preserve"> (103,125)</w:t>
      </w:r>
      <w:r w:rsidR="00C41D10" w:rsidRPr="00DA5B61">
        <w:rPr>
          <w:rFonts w:ascii="Arial" w:hAnsi="Arial" w:cs="Arial"/>
          <w:sz w:val="22"/>
          <w:szCs w:val="22"/>
          <w:lang w:val="en-US"/>
        </w:rPr>
        <w:t xml:space="preserve"> and are the major source of brain T3</w:t>
      </w:r>
      <w:r w:rsidR="007551C3" w:rsidRPr="00DA5B61">
        <w:rPr>
          <w:rFonts w:ascii="Arial" w:hAnsi="Arial" w:cs="Arial"/>
          <w:sz w:val="22"/>
          <w:szCs w:val="22"/>
          <w:lang w:val="en-US"/>
        </w:rPr>
        <w:t xml:space="preserve"> during development</w:t>
      </w:r>
      <w:r w:rsidR="00666C60" w:rsidRPr="00DA5B61">
        <w:rPr>
          <w:rFonts w:ascii="Arial" w:hAnsi="Arial" w:cs="Arial"/>
          <w:sz w:val="22"/>
          <w:szCs w:val="22"/>
          <w:lang w:val="en-US"/>
        </w:rPr>
        <w:t>.</w:t>
      </w:r>
      <w:r w:rsidR="00AC4F82" w:rsidRPr="00DA5B61">
        <w:rPr>
          <w:rFonts w:ascii="Arial" w:hAnsi="Arial" w:cs="Arial"/>
          <w:sz w:val="22"/>
          <w:szCs w:val="22"/>
          <w:lang w:val="en-US"/>
        </w:rPr>
        <w:t xml:space="preserve"> In contrast to </w:t>
      </w:r>
      <w:r w:rsidR="00C41D10" w:rsidRPr="00DA5B61">
        <w:rPr>
          <w:rFonts w:ascii="Arial" w:hAnsi="Arial" w:cs="Arial"/>
          <w:sz w:val="22"/>
          <w:szCs w:val="22"/>
          <w:lang w:val="en-US"/>
        </w:rPr>
        <w:t xml:space="preserve">the restricted pattern of </w:t>
      </w:r>
      <w:r w:rsidR="00AC4F82" w:rsidRPr="00DA5B61">
        <w:rPr>
          <w:rFonts w:ascii="Arial" w:hAnsi="Arial" w:cs="Arial"/>
          <w:i/>
          <w:sz w:val="22"/>
          <w:szCs w:val="22"/>
          <w:lang w:val="en-US"/>
        </w:rPr>
        <w:t>SLCO1C1</w:t>
      </w:r>
      <w:r w:rsidR="00C41D10" w:rsidRPr="00DA5B61">
        <w:rPr>
          <w:rFonts w:ascii="Arial" w:hAnsi="Arial" w:cs="Arial"/>
          <w:sz w:val="22"/>
          <w:szCs w:val="22"/>
          <w:lang w:val="en-US"/>
        </w:rPr>
        <w:t xml:space="preserve"> expression, </w:t>
      </w:r>
      <w:r w:rsidR="006C6D4E" w:rsidRPr="00DA5B61">
        <w:rPr>
          <w:rFonts w:ascii="Arial" w:hAnsi="Arial" w:cs="Arial"/>
          <w:sz w:val="22"/>
          <w:szCs w:val="22"/>
          <w:lang w:val="en-US"/>
        </w:rPr>
        <w:t xml:space="preserve">encoding </w:t>
      </w:r>
      <w:r w:rsidR="00AC4F82" w:rsidRPr="00DA5B61">
        <w:rPr>
          <w:rFonts w:ascii="Arial" w:hAnsi="Arial" w:cs="Arial"/>
          <w:sz w:val="22"/>
          <w:szCs w:val="22"/>
          <w:lang w:val="en-US"/>
        </w:rPr>
        <w:t xml:space="preserve">OATP1C1, </w:t>
      </w:r>
      <w:r w:rsidR="00AC4F82" w:rsidRPr="00DA5B61">
        <w:rPr>
          <w:rFonts w:ascii="Arial" w:hAnsi="Arial" w:cs="Arial"/>
          <w:i/>
          <w:sz w:val="22"/>
          <w:szCs w:val="22"/>
          <w:lang w:val="en-US"/>
        </w:rPr>
        <w:t>SLC16A2</w:t>
      </w:r>
      <w:r w:rsidR="006C6D4E" w:rsidRPr="00DA5B61">
        <w:rPr>
          <w:rFonts w:ascii="Arial" w:hAnsi="Arial" w:cs="Arial"/>
          <w:sz w:val="22"/>
          <w:szCs w:val="22"/>
          <w:lang w:val="en-US"/>
        </w:rPr>
        <w:t xml:space="preserve">, encoding </w:t>
      </w:r>
      <w:r w:rsidR="00AC4F82" w:rsidRPr="00DA5B61">
        <w:rPr>
          <w:rFonts w:ascii="Arial" w:hAnsi="Arial" w:cs="Arial"/>
          <w:sz w:val="22"/>
          <w:szCs w:val="22"/>
          <w:lang w:val="en-US"/>
        </w:rPr>
        <w:t>MCT8</w:t>
      </w:r>
      <w:r w:rsidR="006C6D4E" w:rsidRPr="00DA5B61">
        <w:rPr>
          <w:rFonts w:ascii="Arial" w:hAnsi="Arial" w:cs="Arial"/>
          <w:sz w:val="22"/>
          <w:szCs w:val="22"/>
          <w:lang w:val="en-US"/>
        </w:rPr>
        <w:t>,</w:t>
      </w:r>
      <w:r w:rsidR="00AC4F82" w:rsidRPr="00DA5B61">
        <w:rPr>
          <w:rFonts w:ascii="Arial" w:hAnsi="Arial" w:cs="Arial"/>
          <w:sz w:val="22"/>
          <w:szCs w:val="22"/>
          <w:lang w:val="en-US"/>
        </w:rPr>
        <w:t xml:space="preserve"> </w:t>
      </w:r>
      <w:proofErr w:type="gramStart"/>
      <w:r w:rsidR="00AC4F82" w:rsidRPr="00DA5B61">
        <w:rPr>
          <w:rFonts w:ascii="Arial" w:hAnsi="Arial" w:cs="Arial"/>
          <w:sz w:val="22"/>
          <w:szCs w:val="22"/>
          <w:lang w:val="en-US"/>
        </w:rPr>
        <w:t>is widely</w:t>
      </w:r>
      <w:r w:rsidRPr="00DA5B61">
        <w:rPr>
          <w:rFonts w:ascii="Arial" w:hAnsi="Arial" w:cs="Arial"/>
          <w:sz w:val="22"/>
          <w:szCs w:val="22"/>
          <w:lang w:val="en-US"/>
        </w:rPr>
        <w:t xml:space="preserve"> expressed</w:t>
      </w:r>
      <w:proofErr w:type="gramEnd"/>
      <w:r w:rsidRPr="00DA5B61">
        <w:rPr>
          <w:rFonts w:ascii="Arial" w:hAnsi="Arial" w:cs="Arial"/>
          <w:sz w:val="22"/>
          <w:szCs w:val="22"/>
          <w:lang w:val="en-US"/>
        </w:rPr>
        <w:t xml:space="preserve"> in most cell types</w:t>
      </w:r>
      <w:r w:rsidR="00AC4F82" w:rsidRPr="00DA5B61">
        <w:rPr>
          <w:rFonts w:ascii="Arial" w:hAnsi="Arial" w:cs="Arial"/>
          <w:sz w:val="22"/>
          <w:szCs w:val="22"/>
          <w:lang w:val="en-US"/>
        </w:rPr>
        <w:t xml:space="preserve"> (</w:t>
      </w:r>
      <w:r w:rsidR="00825FD1" w:rsidRPr="00DA5B61">
        <w:rPr>
          <w:rFonts w:ascii="Arial" w:hAnsi="Arial" w:cs="Arial"/>
          <w:sz w:val="22"/>
          <w:szCs w:val="22"/>
          <w:lang w:val="en-US"/>
        </w:rPr>
        <w:t xml:space="preserve">Fig. </w:t>
      </w:r>
      <w:r w:rsidR="00AC4F82" w:rsidRPr="00DA5B61">
        <w:rPr>
          <w:rFonts w:ascii="Arial" w:hAnsi="Arial" w:cs="Arial"/>
          <w:sz w:val="22"/>
          <w:szCs w:val="22"/>
          <w:lang w:val="en-US"/>
        </w:rPr>
        <w:t>9).</w:t>
      </w:r>
    </w:p>
    <w:p w14:paraId="2151D465" w14:textId="77777777" w:rsidR="00E81387" w:rsidRPr="00DA5B61" w:rsidRDefault="00E81387" w:rsidP="00DA5B61">
      <w:pPr>
        <w:spacing w:line="276" w:lineRule="auto"/>
        <w:rPr>
          <w:rFonts w:ascii="Arial" w:hAnsi="Arial" w:cs="Arial"/>
          <w:sz w:val="22"/>
          <w:szCs w:val="22"/>
          <w:lang w:val="en-US"/>
        </w:rPr>
      </w:pPr>
    </w:p>
    <w:p w14:paraId="5B4DF5E4" w14:textId="77777777" w:rsidR="00E81387" w:rsidRPr="00DA5B61" w:rsidRDefault="005347D8" w:rsidP="00DA5B61">
      <w:pPr>
        <w:spacing w:line="276" w:lineRule="auto"/>
        <w:rPr>
          <w:rFonts w:ascii="Arial" w:hAnsi="Arial" w:cs="Arial"/>
          <w:sz w:val="22"/>
          <w:szCs w:val="22"/>
          <w:lang w:val="en-US"/>
        </w:rPr>
      </w:pPr>
      <w:r w:rsidRPr="00DA5B61">
        <w:rPr>
          <w:rFonts w:ascii="Arial" w:hAnsi="Arial" w:cs="Arial"/>
          <w:noProof/>
          <w:sz w:val="22"/>
          <w:szCs w:val="22"/>
          <w:lang w:val="en-US"/>
        </w:rPr>
        <w:drawing>
          <wp:inline distT="0" distB="0" distL="0" distR="0" wp14:anchorId="7C254DF9" wp14:editId="3E2D48E9">
            <wp:extent cx="5295900" cy="3257550"/>
            <wp:effectExtent l="0" t="0" r="0"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5900" cy="3257550"/>
                    </a:xfrm>
                    <a:prstGeom prst="rect">
                      <a:avLst/>
                    </a:prstGeom>
                    <a:noFill/>
                    <a:ln>
                      <a:noFill/>
                    </a:ln>
                  </pic:spPr>
                </pic:pic>
              </a:graphicData>
            </a:graphic>
          </wp:inline>
        </w:drawing>
      </w:r>
    </w:p>
    <w:p w14:paraId="58DF0571" w14:textId="14FC178B" w:rsidR="004C07DE" w:rsidRPr="001E403C" w:rsidRDefault="00825FD1" w:rsidP="00DA5B61">
      <w:pPr>
        <w:spacing w:line="276" w:lineRule="auto"/>
        <w:rPr>
          <w:rFonts w:ascii="Arial" w:hAnsi="Arial" w:cs="Arial"/>
          <w:b/>
          <w:bCs/>
          <w:sz w:val="22"/>
          <w:szCs w:val="22"/>
          <w:lang w:val="en-US"/>
        </w:rPr>
      </w:pPr>
      <w:r w:rsidRPr="001E403C">
        <w:rPr>
          <w:rFonts w:ascii="Arial" w:hAnsi="Arial" w:cs="Arial"/>
          <w:b/>
          <w:bCs/>
          <w:sz w:val="22"/>
          <w:szCs w:val="22"/>
          <w:lang w:val="en-US"/>
        </w:rPr>
        <w:t xml:space="preserve">Fig. </w:t>
      </w:r>
      <w:r w:rsidR="004C07DE" w:rsidRPr="001E403C">
        <w:rPr>
          <w:rFonts w:ascii="Arial" w:hAnsi="Arial" w:cs="Arial"/>
          <w:b/>
          <w:bCs/>
          <w:sz w:val="22"/>
          <w:szCs w:val="22"/>
          <w:lang w:val="en-US"/>
        </w:rPr>
        <w:t xml:space="preserve">9. Single-cell transcriptome profiling of </w:t>
      </w:r>
      <w:r w:rsidR="004C07DE" w:rsidRPr="001E403C">
        <w:rPr>
          <w:rFonts w:ascii="Arial" w:hAnsi="Arial" w:cs="Arial"/>
          <w:b/>
          <w:bCs/>
          <w:i/>
          <w:iCs/>
          <w:sz w:val="22"/>
          <w:szCs w:val="22"/>
          <w:lang w:val="en-US"/>
        </w:rPr>
        <w:t>DIO2</w:t>
      </w:r>
      <w:r w:rsidR="004C07DE" w:rsidRPr="001E403C">
        <w:rPr>
          <w:rFonts w:ascii="Arial" w:hAnsi="Arial" w:cs="Arial"/>
          <w:b/>
          <w:bCs/>
          <w:sz w:val="22"/>
          <w:szCs w:val="22"/>
          <w:lang w:val="en-US"/>
        </w:rPr>
        <w:t xml:space="preserve">, </w:t>
      </w:r>
      <w:r w:rsidR="004C07DE" w:rsidRPr="001E403C">
        <w:rPr>
          <w:rFonts w:ascii="Arial" w:hAnsi="Arial" w:cs="Arial"/>
          <w:b/>
          <w:bCs/>
          <w:i/>
          <w:iCs/>
          <w:sz w:val="22"/>
          <w:szCs w:val="22"/>
          <w:lang w:val="en-US"/>
        </w:rPr>
        <w:t>SLCO1C1</w:t>
      </w:r>
      <w:r w:rsidR="004C07DE" w:rsidRPr="001E403C">
        <w:rPr>
          <w:rFonts w:ascii="Arial" w:hAnsi="Arial" w:cs="Arial"/>
          <w:b/>
          <w:bCs/>
          <w:sz w:val="22"/>
          <w:szCs w:val="22"/>
          <w:lang w:val="en-US"/>
        </w:rPr>
        <w:t xml:space="preserve">, </w:t>
      </w:r>
      <w:r w:rsidR="004C07DE" w:rsidRPr="001E403C">
        <w:rPr>
          <w:rFonts w:ascii="Arial" w:hAnsi="Arial" w:cs="Arial"/>
          <w:b/>
          <w:bCs/>
          <w:i/>
          <w:iCs/>
          <w:sz w:val="22"/>
          <w:szCs w:val="22"/>
          <w:lang w:val="en-US"/>
        </w:rPr>
        <w:t>SLC16A2</w:t>
      </w:r>
      <w:r w:rsidR="004C07DE" w:rsidRPr="001E403C">
        <w:rPr>
          <w:rFonts w:ascii="Arial" w:hAnsi="Arial" w:cs="Arial"/>
          <w:b/>
          <w:bCs/>
          <w:sz w:val="22"/>
          <w:szCs w:val="22"/>
          <w:lang w:val="en-US"/>
        </w:rPr>
        <w:t xml:space="preserve">, </w:t>
      </w:r>
      <w:r w:rsidR="004C07DE" w:rsidRPr="001E403C">
        <w:rPr>
          <w:rFonts w:ascii="Arial" w:hAnsi="Arial" w:cs="Arial"/>
          <w:b/>
          <w:bCs/>
          <w:i/>
          <w:iCs/>
          <w:sz w:val="22"/>
          <w:szCs w:val="22"/>
          <w:lang w:val="en-US"/>
        </w:rPr>
        <w:t>THRA</w:t>
      </w:r>
      <w:r w:rsidR="004C07DE" w:rsidRPr="001E403C">
        <w:rPr>
          <w:rFonts w:ascii="Arial" w:hAnsi="Arial" w:cs="Arial"/>
          <w:b/>
          <w:bCs/>
          <w:sz w:val="22"/>
          <w:szCs w:val="22"/>
          <w:lang w:val="en-US"/>
        </w:rPr>
        <w:t xml:space="preserve">, and </w:t>
      </w:r>
      <w:r w:rsidR="004C07DE" w:rsidRPr="001E403C">
        <w:rPr>
          <w:rFonts w:ascii="Arial" w:hAnsi="Arial" w:cs="Arial"/>
          <w:b/>
          <w:bCs/>
          <w:i/>
          <w:iCs/>
          <w:sz w:val="22"/>
          <w:szCs w:val="22"/>
          <w:lang w:val="en-US"/>
        </w:rPr>
        <w:t>THRB</w:t>
      </w:r>
      <w:r w:rsidR="004C07DE" w:rsidRPr="001E403C">
        <w:rPr>
          <w:rFonts w:ascii="Arial" w:hAnsi="Arial" w:cs="Arial"/>
          <w:b/>
          <w:bCs/>
          <w:sz w:val="22"/>
          <w:szCs w:val="22"/>
          <w:lang w:val="en-US"/>
        </w:rPr>
        <w:t xml:space="preserve"> expression</w:t>
      </w:r>
      <w:r w:rsidR="002D7667" w:rsidRPr="001E403C">
        <w:rPr>
          <w:rFonts w:ascii="Arial" w:hAnsi="Arial" w:cs="Arial"/>
          <w:b/>
          <w:bCs/>
          <w:sz w:val="22"/>
          <w:szCs w:val="22"/>
          <w:lang w:val="en-US"/>
        </w:rPr>
        <w:t xml:space="preserve"> </w:t>
      </w:r>
      <w:r w:rsidR="00B705FD" w:rsidRPr="001E403C">
        <w:rPr>
          <w:rFonts w:ascii="Arial" w:hAnsi="Arial" w:cs="Arial"/>
          <w:b/>
          <w:bCs/>
          <w:sz w:val="22"/>
          <w:szCs w:val="22"/>
          <w:lang w:val="en-US"/>
        </w:rPr>
        <w:t>(125)</w:t>
      </w:r>
      <w:r w:rsidR="004C07DE" w:rsidRPr="001E403C">
        <w:rPr>
          <w:rFonts w:ascii="Arial" w:hAnsi="Arial" w:cs="Arial"/>
          <w:b/>
          <w:bCs/>
          <w:sz w:val="22"/>
          <w:szCs w:val="22"/>
          <w:lang w:val="en-US"/>
        </w:rPr>
        <w:t xml:space="preserve">. </w:t>
      </w:r>
      <w:r w:rsidR="00B96CD0" w:rsidRPr="001E403C">
        <w:rPr>
          <w:rFonts w:ascii="Arial" w:hAnsi="Arial" w:cs="Arial"/>
          <w:b/>
          <w:bCs/>
          <w:sz w:val="22"/>
          <w:szCs w:val="22"/>
          <w:lang w:val="en-US"/>
        </w:rPr>
        <w:t xml:space="preserve">In color are </w:t>
      </w:r>
      <w:r w:rsidR="0003709C" w:rsidRPr="001E403C">
        <w:rPr>
          <w:rFonts w:ascii="Arial" w:hAnsi="Arial" w:cs="Arial"/>
          <w:b/>
          <w:bCs/>
          <w:sz w:val="22"/>
          <w:szCs w:val="22"/>
          <w:lang w:val="en-US"/>
        </w:rPr>
        <w:t>bulk</w:t>
      </w:r>
      <w:r w:rsidR="00B96CD0" w:rsidRPr="001E403C">
        <w:rPr>
          <w:rFonts w:ascii="Arial" w:hAnsi="Arial" w:cs="Arial"/>
          <w:b/>
          <w:bCs/>
          <w:sz w:val="22"/>
          <w:szCs w:val="22"/>
          <w:lang w:val="en-US"/>
        </w:rPr>
        <w:t xml:space="preserve"> cell clusters obtained using U</w:t>
      </w:r>
      <w:r w:rsidR="004C07DE" w:rsidRPr="001E403C">
        <w:rPr>
          <w:rFonts w:ascii="Arial" w:hAnsi="Arial" w:cs="Arial"/>
          <w:b/>
          <w:bCs/>
          <w:sz w:val="22"/>
          <w:szCs w:val="22"/>
          <w:lang w:val="en-US"/>
        </w:rPr>
        <w:t xml:space="preserve">niform Manifold Approximation and Projection plots from </w:t>
      </w:r>
      <w:r w:rsidR="00B96CD0" w:rsidRPr="001E403C">
        <w:rPr>
          <w:rFonts w:ascii="Arial" w:hAnsi="Arial" w:cs="Arial"/>
          <w:b/>
          <w:bCs/>
          <w:sz w:val="22"/>
          <w:szCs w:val="22"/>
          <w:lang w:val="en-US"/>
        </w:rPr>
        <w:t xml:space="preserve">the </w:t>
      </w:r>
      <w:r w:rsidR="004C07DE" w:rsidRPr="001E403C">
        <w:rPr>
          <w:rFonts w:ascii="Arial" w:hAnsi="Arial" w:cs="Arial"/>
          <w:b/>
          <w:bCs/>
          <w:sz w:val="22"/>
          <w:szCs w:val="22"/>
          <w:lang w:val="en-US"/>
        </w:rPr>
        <w:t xml:space="preserve">single-cell RNA sequencing datasets of human fetuses at </w:t>
      </w:r>
      <w:r w:rsidR="00A85066" w:rsidRPr="001E403C">
        <w:rPr>
          <w:rFonts w:ascii="Arial" w:hAnsi="Arial" w:cs="Arial"/>
          <w:b/>
          <w:bCs/>
          <w:sz w:val="22"/>
          <w:szCs w:val="22"/>
          <w:lang w:val="en-US"/>
        </w:rPr>
        <w:t>GW17-18</w:t>
      </w:r>
      <w:r w:rsidR="004C07DE" w:rsidRPr="001E403C">
        <w:rPr>
          <w:rFonts w:ascii="Arial" w:hAnsi="Arial" w:cs="Arial"/>
          <w:b/>
          <w:bCs/>
          <w:sz w:val="22"/>
          <w:szCs w:val="22"/>
          <w:lang w:val="en-US"/>
        </w:rPr>
        <w:t xml:space="preserve"> by Polioudakis et al</w:t>
      </w:r>
      <w:r w:rsidR="00B96CD0" w:rsidRPr="001E403C">
        <w:rPr>
          <w:rFonts w:ascii="Arial" w:hAnsi="Arial" w:cs="Arial"/>
          <w:b/>
          <w:bCs/>
          <w:sz w:val="22"/>
          <w:szCs w:val="22"/>
          <w:lang w:val="en-US"/>
        </w:rPr>
        <w:t>.</w:t>
      </w:r>
      <w:r w:rsidR="00B705FD" w:rsidRPr="001E403C">
        <w:rPr>
          <w:rFonts w:ascii="Arial" w:hAnsi="Arial" w:cs="Arial"/>
          <w:b/>
          <w:bCs/>
          <w:sz w:val="22"/>
          <w:szCs w:val="22"/>
          <w:lang w:val="en-US"/>
        </w:rPr>
        <w:t xml:space="preserve"> (22)</w:t>
      </w:r>
      <w:r w:rsidR="00B96CD0" w:rsidRPr="001E403C">
        <w:rPr>
          <w:rFonts w:ascii="Arial" w:hAnsi="Arial" w:cs="Arial"/>
          <w:b/>
          <w:bCs/>
          <w:sz w:val="22"/>
          <w:szCs w:val="22"/>
          <w:lang w:val="en-US"/>
        </w:rPr>
        <w:t xml:space="preserve">. </w:t>
      </w:r>
      <w:r w:rsidR="004C07DE" w:rsidRPr="001E403C">
        <w:rPr>
          <w:rFonts w:ascii="Arial" w:hAnsi="Arial" w:cs="Arial"/>
          <w:b/>
          <w:bCs/>
          <w:sz w:val="22"/>
          <w:szCs w:val="22"/>
          <w:lang w:val="en-US"/>
        </w:rPr>
        <w:t xml:space="preserve">Endo: endothelial cells, DIV: proliferating cells, ExM-U: excitatory neurons upper cortex enriched, InCGE: interneurons from the caudal ganglionic eminence, InMGE: interneurons from the medial ganglionic eminence, IP: intermediate progenitors, Mg: microglia, Neu: excitatory projection neurons, OPC: oligodendrocyte precursor cells, oRG: outer radial glial cells, Per: pericytes, vRG: ventricular radial glial cells. </w:t>
      </w:r>
      <w:r w:rsidR="0003709C" w:rsidRPr="001E403C">
        <w:rPr>
          <w:rFonts w:ascii="Arial" w:hAnsi="Arial" w:cs="Arial"/>
          <w:b/>
          <w:bCs/>
          <w:sz w:val="22"/>
          <w:szCs w:val="22"/>
          <w:lang w:val="en-US"/>
        </w:rPr>
        <w:t xml:space="preserve">Blue dots represent single cells. </w:t>
      </w:r>
      <w:r w:rsidR="004C07DE" w:rsidRPr="001E403C">
        <w:rPr>
          <w:rFonts w:ascii="Arial" w:hAnsi="Arial" w:cs="Arial"/>
          <w:b/>
          <w:bCs/>
          <w:i/>
          <w:sz w:val="22"/>
          <w:szCs w:val="22"/>
          <w:lang w:val="en-US"/>
        </w:rPr>
        <w:t>DIO2</w:t>
      </w:r>
      <w:r w:rsidR="004C07DE" w:rsidRPr="001E403C">
        <w:rPr>
          <w:rFonts w:ascii="Arial" w:hAnsi="Arial" w:cs="Arial"/>
          <w:b/>
          <w:bCs/>
          <w:sz w:val="22"/>
          <w:szCs w:val="22"/>
          <w:lang w:val="en-US"/>
        </w:rPr>
        <w:t xml:space="preserve"> and </w:t>
      </w:r>
      <w:r w:rsidR="004C07DE" w:rsidRPr="001E403C">
        <w:rPr>
          <w:rFonts w:ascii="Arial" w:hAnsi="Arial" w:cs="Arial"/>
          <w:b/>
          <w:bCs/>
          <w:i/>
          <w:sz w:val="22"/>
          <w:szCs w:val="22"/>
          <w:lang w:val="en-US"/>
        </w:rPr>
        <w:t>SLCO1C1</w:t>
      </w:r>
      <w:r w:rsidR="004C07DE" w:rsidRPr="001E403C">
        <w:rPr>
          <w:rFonts w:ascii="Arial" w:hAnsi="Arial" w:cs="Arial"/>
          <w:b/>
          <w:bCs/>
          <w:sz w:val="22"/>
          <w:szCs w:val="22"/>
          <w:lang w:val="en-US"/>
        </w:rPr>
        <w:t xml:space="preserve"> </w:t>
      </w:r>
      <w:r w:rsidR="002D7667" w:rsidRPr="001E403C">
        <w:rPr>
          <w:rFonts w:ascii="Arial" w:hAnsi="Arial" w:cs="Arial"/>
          <w:b/>
          <w:bCs/>
          <w:sz w:val="22"/>
          <w:szCs w:val="22"/>
          <w:lang w:val="en-US"/>
        </w:rPr>
        <w:t xml:space="preserve">are coexpressed </w:t>
      </w:r>
      <w:r w:rsidR="004C07DE" w:rsidRPr="001E403C">
        <w:rPr>
          <w:rFonts w:ascii="Arial" w:hAnsi="Arial" w:cs="Arial"/>
          <w:b/>
          <w:bCs/>
          <w:sz w:val="22"/>
          <w:szCs w:val="22"/>
          <w:lang w:val="en-US"/>
        </w:rPr>
        <w:t xml:space="preserve">in the outer radial glial cells. </w:t>
      </w:r>
      <w:r w:rsidR="004C07DE" w:rsidRPr="001E403C">
        <w:rPr>
          <w:rFonts w:ascii="Arial" w:hAnsi="Arial" w:cs="Arial"/>
          <w:b/>
          <w:bCs/>
          <w:i/>
          <w:sz w:val="22"/>
          <w:szCs w:val="22"/>
          <w:lang w:val="en-US"/>
        </w:rPr>
        <w:t>DIO2</w:t>
      </w:r>
      <w:r w:rsidR="004C07DE" w:rsidRPr="001E403C">
        <w:rPr>
          <w:rFonts w:ascii="Arial" w:hAnsi="Arial" w:cs="Arial"/>
          <w:b/>
          <w:bCs/>
          <w:sz w:val="22"/>
          <w:szCs w:val="22"/>
          <w:lang w:val="en-US"/>
        </w:rPr>
        <w:t xml:space="preserve"> </w:t>
      </w:r>
      <w:proofErr w:type="gramStart"/>
      <w:r w:rsidR="004C07DE" w:rsidRPr="001E403C">
        <w:rPr>
          <w:rFonts w:ascii="Arial" w:hAnsi="Arial" w:cs="Arial"/>
          <w:b/>
          <w:bCs/>
          <w:sz w:val="22"/>
          <w:szCs w:val="22"/>
          <w:lang w:val="en-US"/>
        </w:rPr>
        <w:t>is also expressed</w:t>
      </w:r>
      <w:proofErr w:type="gramEnd"/>
      <w:r w:rsidR="004C07DE" w:rsidRPr="001E403C">
        <w:rPr>
          <w:rFonts w:ascii="Arial" w:hAnsi="Arial" w:cs="Arial"/>
          <w:b/>
          <w:bCs/>
          <w:sz w:val="22"/>
          <w:szCs w:val="22"/>
          <w:lang w:val="en-US"/>
        </w:rPr>
        <w:t xml:space="preserve"> in </w:t>
      </w:r>
      <w:r w:rsidR="002D7667" w:rsidRPr="001E403C">
        <w:rPr>
          <w:rFonts w:ascii="Arial" w:hAnsi="Arial" w:cs="Arial"/>
          <w:b/>
          <w:bCs/>
          <w:sz w:val="22"/>
          <w:szCs w:val="22"/>
          <w:lang w:val="en-US"/>
        </w:rPr>
        <w:t>scatter neurons including</w:t>
      </w:r>
      <w:r w:rsidR="004C07DE" w:rsidRPr="001E403C">
        <w:rPr>
          <w:rFonts w:ascii="Arial" w:hAnsi="Arial" w:cs="Arial"/>
          <w:b/>
          <w:bCs/>
          <w:sz w:val="22"/>
          <w:szCs w:val="22"/>
          <w:lang w:val="en-US"/>
        </w:rPr>
        <w:t xml:space="preserve"> interneurons.</w:t>
      </w:r>
    </w:p>
    <w:p w14:paraId="7EE0A32D" w14:textId="77777777" w:rsidR="004C07DE" w:rsidRPr="00DA5B61" w:rsidRDefault="004C07DE" w:rsidP="00DA5B61">
      <w:pPr>
        <w:spacing w:line="276" w:lineRule="auto"/>
        <w:rPr>
          <w:rFonts w:ascii="Arial" w:hAnsi="Arial" w:cs="Arial"/>
          <w:b/>
          <w:sz w:val="22"/>
          <w:szCs w:val="22"/>
          <w:lang w:val="en-US"/>
        </w:rPr>
      </w:pPr>
    </w:p>
    <w:p w14:paraId="0AE10178" w14:textId="77777777" w:rsidR="00666C60" w:rsidRPr="001E403C" w:rsidRDefault="00666C60" w:rsidP="00DA5B61">
      <w:pPr>
        <w:spacing w:line="276" w:lineRule="auto"/>
        <w:rPr>
          <w:rFonts w:ascii="Arial" w:hAnsi="Arial" w:cs="Arial"/>
          <w:b/>
          <w:color w:val="0070C0"/>
          <w:sz w:val="22"/>
          <w:szCs w:val="22"/>
          <w:lang w:val="en-US"/>
        </w:rPr>
      </w:pPr>
      <w:r w:rsidRPr="001E403C">
        <w:rPr>
          <w:rFonts w:ascii="Arial" w:hAnsi="Arial" w:cs="Arial"/>
          <w:b/>
          <w:color w:val="0070C0"/>
          <w:sz w:val="22"/>
          <w:szCs w:val="22"/>
          <w:lang w:val="en-US"/>
        </w:rPr>
        <w:t>THYROID HORMONE RECEPTORS IN THE BRAIN</w:t>
      </w:r>
    </w:p>
    <w:p w14:paraId="7501FF7B" w14:textId="77777777" w:rsidR="00666C60" w:rsidRPr="00DA5B61" w:rsidRDefault="00666C60" w:rsidP="00DA5B61">
      <w:pPr>
        <w:spacing w:line="276" w:lineRule="auto"/>
        <w:rPr>
          <w:rFonts w:ascii="Arial" w:hAnsi="Arial" w:cs="Arial"/>
          <w:b/>
          <w:sz w:val="22"/>
          <w:szCs w:val="22"/>
          <w:lang w:val="en-US"/>
        </w:rPr>
      </w:pPr>
    </w:p>
    <w:p w14:paraId="68B2F5EF" w14:textId="2788AB8E" w:rsidR="00666C60" w:rsidRPr="00DA5B61" w:rsidRDefault="00D3080A" w:rsidP="00DA5B61">
      <w:pPr>
        <w:spacing w:line="276" w:lineRule="auto"/>
        <w:rPr>
          <w:rFonts w:ascii="Arial" w:hAnsi="Arial" w:cs="Arial"/>
          <w:sz w:val="22"/>
          <w:szCs w:val="22"/>
          <w:lang w:val="en-US"/>
        </w:rPr>
      </w:pPr>
      <w:r w:rsidRPr="00DA5B61">
        <w:rPr>
          <w:rFonts w:ascii="Arial" w:hAnsi="Arial" w:cs="Arial"/>
          <w:sz w:val="22"/>
          <w:szCs w:val="22"/>
          <w:lang w:val="en-US"/>
        </w:rPr>
        <w:lastRenderedPageBreak/>
        <w:t>Fr</w:t>
      </w:r>
      <w:r w:rsidR="009D229D" w:rsidRPr="00DA5B61">
        <w:rPr>
          <w:rFonts w:ascii="Arial" w:hAnsi="Arial" w:cs="Arial"/>
          <w:sz w:val="22"/>
          <w:szCs w:val="22"/>
          <w:lang w:val="en-US"/>
        </w:rPr>
        <w:t>éde</w:t>
      </w:r>
      <w:r w:rsidRPr="00DA5B61">
        <w:rPr>
          <w:rFonts w:ascii="Arial" w:hAnsi="Arial" w:cs="Arial"/>
          <w:sz w:val="22"/>
          <w:szCs w:val="22"/>
          <w:lang w:val="en-US"/>
        </w:rPr>
        <w:t xml:space="preserve">ric Flamant has recently published a short article on </w:t>
      </w:r>
      <w:r w:rsidR="00155A28" w:rsidRPr="00DA5B61">
        <w:rPr>
          <w:rFonts w:ascii="Arial" w:hAnsi="Arial" w:cs="Arial"/>
          <w:sz w:val="22"/>
          <w:szCs w:val="22"/>
          <w:lang w:val="en-US"/>
        </w:rPr>
        <w:t>thyroid</w:t>
      </w:r>
      <w:r w:rsidRPr="00DA5B61">
        <w:rPr>
          <w:rFonts w:ascii="Arial" w:hAnsi="Arial" w:cs="Arial"/>
          <w:sz w:val="22"/>
          <w:szCs w:val="22"/>
          <w:lang w:val="en-US"/>
        </w:rPr>
        <w:t xml:space="preserve"> hormone receptors on</w:t>
      </w:r>
      <w:r w:rsidR="009D229D" w:rsidRPr="00DA5B61">
        <w:rPr>
          <w:rFonts w:ascii="Arial" w:hAnsi="Arial" w:cs="Arial"/>
          <w:sz w:val="22"/>
          <w:szCs w:val="22"/>
          <w:lang w:val="en-US"/>
        </w:rPr>
        <w:t xml:space="preserve"> </w:t>
      </w:r>
      <w:r w:rsidRPr="00DA5B61">
        <w:rPr>
          <w:rFonts w:ascii="Arial" w:hAnsi="Arial" w:cs="Arial"/>
          <w:sz w:val="22"/>
          <w:szCs w:val="22"/>
          <w:lang w:val="en-US"/>
        </w:rPr>
        <w:t>occasion of the 40</w:t>
      </w:r>
      <w:r w:rsidRPr="00DA5B61">
        <w:rPr>
          <w:rFonts w:ascii="Arial" w:hAnsi="Arial" w:cs="Arial"/>
          <w:sz w:val="22"/>
          <w:szCs w:val="22"/>
          <w:vertAlign w:val="superscript"/>
          <w:lang w:val="en-US"/>
        </w:rPr>
        <w:t>th</w:t>
      </w:r>
      <w:r w:rsidRPr="00DA5B61">
        <w:rPr>
          <w:rFonts w:ascii="Arial" w:hAnsi="Arial" w:cs="Arial"/>
          <w:sz w:val="22"/>
          <w:szCs w:val="22"/>
          <w:lang w:val="en-US"/>
        </w:rPr>
        <w:t xml:space="preserve"> birthday of the cloning of the receptor genes (155). The same author has published extensive reviews discussing in detail the relative roles </w:t>
      </w:r>
      <w:r w:rsidR="00666C60" w:rsidRPr="00DA5B61">
        <w:rPr>
          <w:rFonts w:ascii="Arial" w:hAnsi="Arial" w:cs="Arial"/>
          <w:sz w:val="22"/>
          <w:szCs w:val="22"/>
          <w:lang w:val="en-US"/>
        </w:rPr>
        <w:t xml:space="preserve">of the </w:t>
      </w:r>
      <w:r w:rsidR="00C52FD7" w:rsidRPr="00DA5B61">
        <w:rPr>
          <w:rFonts w:ascii="Arial" w:hAnsi="Arial" w:cs="Arial"/>
          <w:sz w:val="22"/>
          <w:szCs w:val="22"/>
          <w:lang w:val="en-US"/>
        </w:rPr>
        <w:t>receptor</w:t>
      </w:r>
      <w:r w:rsidR="00666C60" w:rsidRPr="00DA5B61">
        <w:rPr>
          <w:rFonts w:ascii="Arial" w:hAnsi="Arial" w:cs="Arial"/>
          <w:sz w:val="22"/>
          <w:szCs w:val="22"/>
          <w:lang w:val="en-US"/>
        </w:rPr>
        <w:t xml:space="preserve"> isoforms</w:t>
      </w:r>
      <w:r w:rsidR="006728C2" w:rsidRPr="00DA5B61">
        <w:rPr>
          <w:rFonts w:ascii="Arial" w:hAnsi="Arial" w:cs="Arial"/>
          <w:sz w:val="22"/>
          <w:szCs w:val="22"/>
          <w:lang w:val="en-US"/>
        </w:rPr>
        <w:t xml:space="preserve"> on developing and adult brain,</w:t>
      </w:r>
      <w:r w:rsidR="00C52FD7" w:rsidRPr="00DA5B61">
        <w:rPr>
          <w:rFonts w:ascii="Arial" w:hAnsi="Arial" w:cs="Arial"/>
          <w:sz w:val="22"/>
          <w:szCs w:val="22"/>
          <w:lang w:val="en-US"/>
        </w:rPr>
        <w:t xml:space="preserve"> using mouse genetic models</w:t>
      </w:r>
      <w:r w:rsidR="00E65ABA" w:rsidRPr="00DA5B61">
        <w:rPr>
          <w:rFonts w:ascii="Arial" w:hAnsi="Arial" w:cs="Arial"/>
          <w:sz w:val="22"/>
          <w:szCs w:val="22"/>
          <w:lang w:val="en-US"/>
        </w:rPr>
        <w:t xml:space="preserve"> (156,157)</w:t>
      </w:r>
      <w:r w:rsidR="00666C60" w:rsidRPr="00DA5B61">
        <w:rPr>
          <w:rFonts w:ascii="Arial" w:hAnsi="Arial" w:cs="Arial"/>
          <w:sz w:val="22"/>
          <w:szCs w:val="22"/>
          <w:lang w:val="en-US"/>
        </w:rPr>
        <w:t xml:space="preserve">. </w:t>
      </w:r>
      <w:r w:rsidR="00282188" w:rsidRPr="00DA5B61">
        <w:rPr>
          <w:rFonts w:ascii="Arial" w:hAnsi="Arial" w:cs="Arial"/>
          <w:sz w:val="22"/>
          <w:szCs w:val="22"/>
          <w:lang w:val="en-US"/>
        </w:rPr>
        <w:t xml:space="preserve">Two different genes </w:t>
      </w:r>
      <w:r w:rsidR="00282188" w:rsidRPr="00DA5B61">
        <w:rPr>
          <w:rFonts w:ascii="Arial" w:hAnsi="Arial" w:cs="Arial"/>
          <w:i/>
          <w:sz w:val="22"/>
          <w:szCs w:val="22"/>
          <w:lang w:val="en-US"/>
        </w:rPr>
        <w:t>THRA</w:t>
      </w:r>
      <w:r w:rsidR="00282188" w:rsidRPr="00DA5B61">
        <w:rPr>
          <w:rFonts w:ascii="Arial" w:hAnsi="Arial" w:cs="Arial"/>
          <w:sz w:val="22"/>
          <w:szCs w:val="22"/>
          <w:lang w:val="en-US"/>
        </w:rPr>
        <w:t xml:space="preserve"> and </w:t>
      </w:r>
      <w:r w:rsidR="00282188" w:rsidRPr="00DA5B61">
        <w:rPr>
          <w:rFonts w:ascii="Arial" w:hAnsi="Arial" w:cs="Arial"/>
          <w:i/>
          <w:sz w:val="22"/>
          <w:szCs w:val="22"/>
          <w:lang w:val="en-US"/>
        </w:rPr>
        <w:t>THRB</w:t>
      </w:r>
      <w:r w:rsidR="00282188" w:rsidRPr="00DA5B61">
        <w:rPr>
          <w:rFonts w:ascii="Arial" w:hAnsi="Arial" w:cs="Arial"/>
          <w:sz w:val="22"/>
          <w:szCs w:val="22"/>
          <w:lang w:val="en-US"/>
        </w:rPr>
        <w:t xml:space="preserve"> encode two receptor types, </w:t>
      </w:r>
      <w:r w:rsidR="00210D6E" w:rsidRPr="00DA5B61">
        <w:rPr>
          <w:rFonts w:ascii="Arial" w:hAnsi="Arial" w:cs="Arial"/>
          <w:sz w:val="22"/>
          <w:szCs w:val="22"/>
          <w:lang w:val="en-US"/>
        </w:rPr>
        <w:t xml:space="preserve">alpha </w:t>
      </w:r>
      <w:r w:rsidRPr="00DA5B61">
        <w:rPr>
          <w:rFonts w:ascii="Arial" w:hAnsi="Arial" w:cs="Arial"/>
          <w:sz w:val="22"/>
          <w:szCs w:val="22"/>
          <w:lang w:val="en-US"/>
        </w:rPr>
        <w:t>TRα1</w:t>
      </w:r>
      <w:r w:rsidR="00932B22" w:rsidRPr="00DA5B61">
        <w:rPr>
          <w:rFonts w:ascii="Arial" w:hAnsi="Arial" w:cs="Arial"/>
          <w:sz w:val="22"/>
          <w:szCs w:val="22"/>
          <w:lang w:val="en-US"/>
        </w:rPr>
        <w:t>)</w:t>
      </w:r>
      <w:r w:rsidR="00282188" w:rsidRPr="00DA5B61">
        <w:rPr>
          <w:rFonts w:ascii="Arial" w:hAnsi="Arial" w:cs="Arial"/>
          <w:sz w:val="22"/>
          <w:szCs w:val="22"/>
          <w:lang w:val="en-US"/>
        </w:rPr>
        <w:t xml:space="preserve"> and beta</w:t>
      </w:r>
      <w:r w:rsidR="00932B22" w:rsidRPr="00DA5B61">
        <w:rPr>
          <w:rFonts w:ascii="Arial" w:hAnsi="Arial" w:cs="Arial"/>
          <w:sz w:val="22"/>
          <w:szCs w:val="22"/>
          <w:lang w:val="en-US"/>
        </w:rPr>
        <w:t xml:space="preserve"> (</w:t>
      </w:r>
      <w:r w:rsidRPr="00DA5B61">
        <w:rPr>
          <w:rFonts w:ascii="Arial" w:hAnsi="Arial" w:cs="Arial"/>
          <w:sz w:val="22"/>
          <w:szCs w:val="22"/>
          <w:lang w:val="en-US"/>
        </w:rPr>
        <w:t>TRβ1 and TRβ2</w:t>
      </w:r>
      <w:r w:rsidR="00932B22" w:rsidRPr="00DA5B61">
        <w:rPr>
          <w:rFonts w:ascii="Arial" w:hAnsi="Arial" w:cs="Arial"/>
          <w:sz w:val="22"/>
          <w:szCs w:val="22"/>
          <w:lang w:val="en-US"/>
        </w:rPr>
        <w:t>), respectively</w:t>
      </w:r>
      <w:r w:rsidR="00282188" w:rsidRPr="00DA5B61">
        <w:rPr>
          <w:rFonts w:ascii="Arial" w:hAnsi="Arial" w:cs="Arial"/>
          <w:sz w:val="22"/>
          <w:szCs w:val="22"/>
          <w:lang w:val="en-US"/>
        </w:rPr>
        <w:t xml:space="preserve">. </w:t>
      </w:r>
      <w:r w:rsidR="00282188" w:rsidRPr="00DA5B61">
        <w:rPr>
          <w:rFonts w:ascii="Arial" w:hAnsi="Arial" w:cs="Arial"/>
          <w:i/>
          <w:sz w:val="22"/>
          <w:szCs w:val="22"/>
          <w:lang w:val="en-US"/>
        </w:rPr>
        <w:t>THRA</w:t>
      </w:r>
      <w:r w:rsidR="00932B22" w:rsidRPr="00DA5B61">
        <w:rPr>
          <w:rFonts w:ascii="Arial" w:hAnsi="Arial" w:cs="Arial"/>
          <w:sz w:val="22"/>
          <w:szCs w:val="22"/>
          <w:lang w:val="en-US"/>
        </w:rPr>
        <w:t xml:space="preserve"> also encodes </w:t>
      </w:r>
      <w:r w:rsidRPr="00DA5B61">
        <w:rPr>
          <w:rFonts w:ascii="Arial" w:hAnsi="Arial" w:cs="Arial"/>
          <w:sz w:val="22"/>
          <w:szCs w:val="22"/>
          <w:lang w:val="en-US"/>
        </w:rPr>
        <w:t>TRα2</w:t>
      </w:r>
      <w:r w:rsidR="00F105C6" w:rsidRPr="00DA5B61">
        <w:rPr>
          <w:rFonts w:ascii="Arial" w:hAnsi="Arial" w:cs="Arial"/>
          <w:sz w:val="22"/>
          <w:szCs w:val="22"/>
          <w:lang w:val="en-US"/>
        </w:rPr>
        <w:t>,</w:t>
      </w:r>
      <w:r w:rsidR="00932B22" w:rsidRPr="00DA5B61">
        <w:rPr>
          <w:rFonts w:ascii="Arial" w:hAnsi="Arial" w:cs="Arial"/>
          <w:sz w:val="22"/>
          <w:szCs w:val="22"/>
          <w:lang w:val="en-US"/>
        </w:rPr>
        <w:t xml:space="preserve"> </w:t>
      </w:r>
      <w:r w:rsidR="00F105C6" w:rsidRPr="00DA5B61">
        <w:rPr>
          <w:rFonts w:ascii="Arial" w:hAnsi="Arial" w:cs="Arial"/>
          <w:sz w:val="22"/>
          <w:szCs w:val="22"/>
          <w:lang w:val="en-US"/>
        </w:rPr>
        <w:t>which</w:t>
      </w:r>
      <w:r w:rsidR="00282188" w:rsidRPr="00DA5B61">
        <w:rPr>
          <w:rFonts w:ascii="Arial" w:hAnsi="Arial" w:cs="Arial"/>
          <w:sz w:val="22"/>
          <w:szCs w:val="22"/>
          <w:lang w:val="en-US"/>
        </w:rPr>
        <w:t xml:space="preserve"> does not bind</w:t>
      </w:r>
      <w:r w:rsidR="00507306" w:rsidRPr="00DA5B61">
        <w:rPr>
          <w:rFonts w:ascii="Arial" w:hAnsi="Arial" w:cs="Arial"/>
          <w:sz w:val="22"/>
          <w:szCs w:val="22"/>
          <w:lang w:val="en-US"/>
        </w:rPr>
        <w:t xml:space="preserve"> T3 and </w:t>
      </w:r>
      <w:r w:rsidR="00932B22" w:rsidRPr="00DA5B61">
        <w:rPr>
          <w:rFonts w:ascii="Arial" w:hAnsi="Arial" w:cs="Arial"/>
          <w:sz w:val="22"/>
          <w:szCs w:val="22"/>
          <w:lang w:val="en-US"/>
        </w:rPr>
        <w:t>is not</w:t>
      </w:r>
      <w:r w:rsidR="00507306" w:rsidRPr="00DA5B61">
        <w:rPr>
          <w:rFonts w:ascii="Arial" w:hAnsi="Arial" w:cs="Arial"/>
          <w:sz w:val="22"/>
          <w:szCs w:val="22"/>
          <w:lang w:val="en-US"/>
        </w:rPr>
        <w:t xml:space="preserve"> a </w:t>
      </w:r>
      <w:r w:rsidR="00932B22" w:rsidRPr="00DA5B61">
        <w:rPr>
          <w:rFonts w:ascii="Arial" w:hAnsi="Arial" w:cs="Arial"/>
          <w:sz w:val="22"/>
          <w:szCs w:val="22"/>
          <w:lang w:val="en-US"/>
        </w:rPr>
        <w:t xml:space="preserve">T3 </w:t>
      </w:r>
      <w:r w:rsidR="00507306" w:rsidRPr="00DA5B61">
        <w:rPr>
          <w:rFonts w:ascii="Arial" w:hAnsi="Arial" w:cs="Arial"/>
          <w:sz w:val="22"/>
          <w:szCs w:val="22"/>
          <w:lang w:val="en-US"/>
        </w:rPr>
        <w:t>receptor</w:t>
      </w:r>
      <w:r w:rsidR="00282188" w:rsidRPr="00DA5B61">
        <w:rPr>
          <w:rFonts w:ascii="Arial" w:hAnsi="Arial" w:cs="Arial"/>
          <w:sz w:val="22"/>
          <w:szCs w:val="22"/>
          <w:lang w:val="en-US"/>
        </w:rPr>
        <w:t>.</w:t>
      </w:r>
      <w:r w:rsidR="00FD4C74" w:rsidRPr="00DA5B61">
        <w:rPr>
          <w:rFonts w:ascii="Arial" w:hAnsi="Arial" w:cs="Arial"/>
          <w:sz w:val="22"/>
          <w:szCs w:val="22"/>
          <w:lang w:val="en-US"/>
        </w:rPr>
        <w:t xml:space="preserve"> Its function has been a </w:t>
      </w:r>
      <w:r w:rsidR="00E91D36" w:rsidRPr="00DA5B61">
        <w:rPr>
          <w:rFonts w:ascii="Arial" w:hAnsi="Arial" w:cs="Arial"/>
          <w:sz w:val="22"/>
          <w:szCs w:val="22"/>
          <w:lang w:val="en-US"/>
        </w:rPr>
        <w:t>mystery</w:t>
      </w:r>
      <w:r w:rsidR="00FD4C74" w:rsidRPr="00DA5B61">
        <w:rPr>
          <w:rFonts w:ascii="Arial" w:hAnsi="Arial" w:cs="Arial"/>
          <w:sz w:val="22"/>
          <w:szCs w:val="22"/>
          <w:lang w:val="en-US"/>
        </w:rPr>
        <w:t xml:space="preserve"> since its discovery. Recently, Graham </w:t>
      </w:r>
      <w:r w:rsidR="009D229D" w:rsidRPr="00DA5B61">
        <w:rPr>
          <w:rFonts w:ascii="Arial" w:hAnsi="Arial" w:cs="Arial"/>
          <w:sz w:val="22"/>
          <w:szCs w:val="22"/>
          <w:lang w:val="en-US"/>
        </w:rPr>
        <w:t xml:space="preserve">William </w:t>
      </w:r>
      <w:r w:rsidR="00FD4C74" w:rsidRPr="00DA5B61">
        <w:rPr>
          <w:rFonts w:ascii="Arial" w:hAnsi="Arial" w:cs="Arial"/>
          <w:sz w:val="22"/>
          <w:szCs w:val="22"/>
          <w:lang w:val="en-US"/>
        </w:rPr>
        <w:t xml:space="preserve">and coworkers </w:t>
      </w:r>
      <w:r w:rsidR="007551C3" w:rsidRPr="00DA5B61">
        <w:rPr>
          <w:rFonts w:ascii="Arial" w:hAnsi="Arial" w:cs="Arial"/>
          <w:sz w:val="22"/>
          <w:szCs w:val="22"/>
          <w:lang w:val="en-US"/>
        </w:rPr>
        <w:t xml:space="preserve">have </w:t>
      </w:r>
      <w:r w:rsidR="00FD4C74" w:rsidRPr="00DA5B61">
        <w:rPr>
          <w:rFonts w:ascii="Arial" w:hAnsi="Arial" w:cs="Arial"/>
          <w:sz w:val="22"/>
          <w:szCs w:val="22"/>
          <w:lang w:val="en-US"/>
        </w:rPr>
        <w:t xml:space="preserve">proposed that </w:t>
      </w:r>
      <w:r w:rsidR="00FD4C74" w:rsidRPr="00DA5B61">
        <w:rPr>
          <w:rFonts w:ascii="Arial" w:hAnsi="Arial" w:cs="Arial"/>
          <w:i/>
          <w:sz w:val="22"/>
          <w:szCs w:val="22"/>
          <w:lang w:val="en-US"/>
        </w:rPr>
        <w:t>THRA</w:t>
      </w:r>
      <w:r w:rsidR="00FD4C74" w:rsidRPr="00DA5B61">
        <w:rPr>
          <w:rFonts w:ascii="Arial" w:hAnsi="Arial" w:cs="Arial"/>
          <w:sz w:val="22"/>
          <w:szCs w:val="22"/>
          <w:lang w:val="en-US"/>
        </w:rPr>
        <w:t xml:space="preserve"> splicing </w:t>
      </w:r>
      <w:r w:rsidR="00877B18" w:rsidRPr="00DA5B61">
        <w:rPr>
          <w:rFonts w:ascii="Arial" w:hAnsi="Arial" w:cs="Arial"/>
          <w:sz w:val="22"/>
          <w:szCs w:val="22"/>
          <w:lang w:val="en-US"/>
        </w:rPr>
        <w:t xml:space="preserve">is a way of regulating the amount of TRα1, </w:t>
      </w:r>
      <w:r w:rsidR="009D229D" w:rsidRPr="00DA5B61">
        <w:rPr>
          <w:rFonts w:ascii="Arial" w:hAnsi="Arial" w:cs="Arial"/>
          <w:sz w:val="22"/>
          <w:szCs w:val="22"/>
          <w:lang w:val="en-US"/>
        </w:rPr>
        <w:t>which</w:t>
      </w:r>
      <w:r w:rsidR="00877B18" w:rsidRPr="00DA5B61">
        <w:rPr>
          <w:rFonts w:ascii="Arial" w:hAnsi="Arial" w:cs="Arial"/>
          <w:sz w:val="22"/>
          <w:szCs w:val="22"/>
          <w:lang w:val="en-US"/>
        </w:rPr>
        <w:t xml:space="preserve"> represents another layer in the regulation of cellular T3 responsiveness which </w:t>
      </w:r>
      <w:r w:rsidR="009D229D" w:rsidRPr="00DA5B61">
        <w:rPr>
          <w:rFonts w:ascii="Arial" w:hAnsi="Arial" w:cs="Arial"/>
          <w:sz w:val="22"/>
          <w:szCs w:val="22"/>
          <w:lang w:val="en-US"/>
        </w:rPr>
        <w:t>i</w:t>
      </w:r>
      <w:r w:rsidR="00877B18" w:rsidRPr="00DA5B61">
        <w:rPr>
          <w:rFonts w:ascii="Arial" w:hAnsi="Arial" w:cs="Arial"/>
          <w:sz w:val="22"/>
          <w:szCs w:val="22"/>
          <w:lang w:val="en-US"/>
        </w:rPr>
        <w:t xml:space="preserve">s essential for the evolution of placental mammals </w:t>
      </w:r>
      <w:r w:rsidR="00FD4C74" w:rsidRPr="00DA5B61">
        <w:rPr>
          <w:rFonts w:ascii="Arial" w:hAnsi="Arial" w:cs="Arial"/>
          <w:sz w:val="22"/>
          <w:szCs w:val="22"/>
          <w:lang w:val="en-US"/>
        </w:rPr>
        <w:t>(15</w:t>
      </w:r>
      <w:r w:rsidR="00FD4C74" w:rsidRPr="00DA5B61">
        <w:rPr>
          <w:rFonts w:ascii="Arial" w:hAnsi="Arial" w:cs="Arial"/>
          <w:sz w:val="22"/>
          <w:szCs w:val="22"/>
          <w:vertAlign w:val="superscript"/>
          <w:lang w:val="en-US"/>
        </w:rPr>
        <w:t>th</w:t>
      </w:r>
      <w:r w:rsidR="00FD4C74" w:rsidRPr="00DA5B61">
        <w:rPr>
          <w:rFonts w:ascii="Arial" w:hAnsi="Arial" w:cs="Arial"/>
          <w:sz w:val="22"/>
          <w:szCs w:val="22"/>
          <w:lang w:val="en-US"/>
        </w:rPr>
        <w:t xml:space="preserve"> Annual Internatio</w:t>
      </w:r>
      <w:r w:rsidR="00877B18" w:rsidRPr="00DA5B61">
        <w:rPr>
          <w:rFonts w:ascii="Arial" w:hAnsi="Arial" w:cs="Arial"/>
          <w:sz w:val="22"/>
          <w:szCs w:val="22"/>
          <w:lang w:val="en-US"/>
        </w:rPr>
        <w:t>nal Workshop on Resistance to Thyroid Hormone</w:t>
      </w:r>
      <w:r w:rsidR="007551C3" w:rsidRPr="00DA5B61">
        <w:rPr>
          <w:rFonts w:ascii="Arial" w:hAnsi="Arial" w:cs="Arial"/>
          <w:sz w:val="22"/>
          <w:szCs w:val="22"/>
          <w:lang w:val="en-US"/>
        </w:rPr>
        <w:t xml:space="preserve"> and Thyroid Hormone Action</w:t>
      </w:r>
      <w:r w:rsidR="00877B18" w:rsidRPr="00DA5B61">
        <w:rPr>
          <w:rFonts w:ascii="Arial" w:hAnsi="Arial" w:cs="Arial"/>
          <w:sz w:val="22"/>
          <w:szCs w:val="22"/>
          <w:lang w:val="en-US"/>
        </w:rPr>
        <w:t xml:space="preserve">, Athens, Greece, September </w:t>
      </w:r>
      <w:r w:rsidR="007551C3" w:rsidRPr="00DA5B61">
        <w:rPr>
          <w:rFonts w:ascii="Arial" w:hAnsi="Arial" w:cs="Arial"/>
          <w:sz w:val="22"/>
          <w:szCs w:val="22"/>
          <w:lang w:val="en-US"/>
        </w:rPr>
        <w:t xml:space="preserve">10-13, </w:t>
      </w:r>
      <w:r w:rsidR="00877B18" w:rsidRPr="00DA5B61">
        <w:rPr>
          <w:rFonts w:ascii="Arial" w:hAnsi="Arial" w:cs="Arial"/>
          <w:sz w:val="22"/>
          <w:szCs w:val="22"/>
          <w:lang w:val="en-US"/>
        </w:rPr>
        <w:t>2024).</w:t>
      </w:r>
    </w:p>
    <w:p w14:paraId="3491D387" w14:textId="77777777" w:rsidR="00666C60" w:rsidRPr="00DA5B61" w:rsidRDefault="00666C60" w:rsidP="00DA5B61">
      <w:pPr>
        <w:spacing w:line="276" w:lineRule="auto"/>
        <w:rPr>
          <w:rFonts w:ascii="Arial" w:hAnsi="Arial" w:cs="Arial"/>
          <w:sz w:val="22"/>
          <w:szCs w:val="22"/>
          <w:lang w:val="en-US"/>
        </w:rPr>
      </w:pPr>
    </w:p>
    <w:p w14:paraId="596CA5A1" w14:textId="6EEC8B61" w:rsidR="00666C60" w:rsidRPr="00DA5B61" w:rsidRDefault="00666C60" w:rsidP="00DA5B61">
      <w:pPr>
        <w:spacing w:line="276" w:lineRule="auto"/>
        <w:rPr>
          <w:rFonts w:ascii="Arial" w:hAnsi="Arial" w:cs="Arial"/>
          <w:sz w:val="22"/>
          <w:szCs w:val="22"/>
          <w:lang w:val="en-US"/>
        </w:rPr>
      </w:pPr>
      <w:r w:rsidRPr="00DA5B61">
        <w:rPr>
          <w:rFonts w:ascii="Arial" w:hAnsi="Arial" w:cs="Arial"/>
          <w:sz w:val="22"/>
          <w:szCs w:val="22"/>
          <w:lang w:val="en-US"/>
        </w:rPr>
        <w:t xml:space="preserve">The cellular and regional complexity of the brain and </w:t>
      </w:r>
      <w:r w:rsidR="00196628" w:rsidRPr="00DA5B61">
        <w:rPr>
          <w:rFonts w:ascii="Arial" w:hAnsi="Arial" w:cs="Arial"/>
          <w:sz w:val="22"/>
          <w:szCs w:val="22"/>
          <w:lang w:val="en-US"/>
        </w:rPr>
        <w:t>its</w:t>
      </w:r>
      <w:r w:rsidRPr="00DA5B61">
        <w:rPr>
          <w:rFonts w:ascii="Arial" w:hAnsi="Arial" w:cs="Arial"/>
          <w:sz w:val="22"/>
          <w:szCs w:val="22"/>
          <w:lang w:val="en-US"/>
        </w:rPr>
        <w:t xml:space="preserve"> asynchronous maturation requires a previous understanding of the ontogeny and patterns of expression of the receptors to understand their physiological role. The </w:t>
      </w:r>
      <w:proofErr w:type="gramStart"/>
      <w:r w:rsidRPr="00DA5B61">
        <w:rPr>
          <w:rFonts w:ascii="Arial" w:hAnsi="Arial" w:cs="Arial"/>
          <w:sz w:val="22"/>
          <w:szCs w:val="22"/>
          <w:lang w:val="en-US"/>
        </w:rPr>
        <w:t>low number</w:t>
      </w:r>
      <w:proofErr w:type="gramEnd"/>
      <w:r w:rsidRPr="00DA5B61">
        <w:rPr>
          <w:rFonts w:ascii="Arial" w:hAnsi="Arial" w:cs="Arial"/>
          <w:sz w:val="22"/>
          <w:szCs w:val="22"/>
          <w:lang w:val="en-US"/>
        </w:rPr>
        <w:t xml:space="preserve"> of receptor molecules per nucleus, and the relative lack of specificity of receptor antibodies have precluded their use to analy</w:t>
      </w:r>
      <w:r w:rsidR="00196628" w:rsidRPr="00DA5B61">
        <w:rPr>
          <w:rFonts w:ascii="Arial" w:hAnsi="Arial" w:cs="Arial"/>
          <w:sz w:val="22"/>
          <w:szCs w:val="22"/>
          <w:lang w:val="en-US"/>
        </w:rPr>
        <w:t>z</w:t>
      </w:r>
      <w:r w:rsidRPr="00DA5B61">
        <w:rPr>
          <w:rFonts w:ascii="Arial" w:hAnsi="Arial" w:cs="Arial"/>
          <w:sz w:val="22"/>
          <w:szCs w:val="22"/>
          <w:lang w:val="en-US"/>
        </w:rPr>
        <w:t xml:space="preserve">e receptor expression by conventional immunohistochemistry. Analysis of the regional and cellular expression requires </w:t>
      </w:r>
      <w:r w:rsidRPr="00DA5B61">
        <w:rPr>
          <w:rFonts w:ascii="Arial" w:hAnsi="Arial" w:cs="Arial"/>
          <w:i/>
          <w:sz w:val="22"/>
          <w:szCs w:val="22"/>
          <w:lang w:val="en-US"/>
        </w:rPr>
        <w:t>in situ</w:t>
      </w:r>
      <w:r w:rsidRPr="00DA5B61">
        <w:rPr>
          <w:rFonts w:ascii="Arial" w:hAnsi="Arial" w:cs="Arial"/>
          <w:sz w:val="22"/>
          <w:szCs w:val="22"/>
          <w:lang w:val="en-US"/>
        </w:rPr>
        <w:t xml:space="preserve"> hybridization histochemistry. This technique provides data on receptor mRNA expression that may not </w:t>
      </w:r>
      <w:r w:rsidR="00877B18" w:rsidRPr="00DA5B61">
        <w:rPr>
          <w:rFonts w:ascii="Arial" w:hAnsi="Arial" w:cs="Arial"/>
          <w:sz w:val="22"/>
          <w:szCs w:val="22"/>
          <w:lang w:val="en-US"/>
        </w:rPr>
        <w:t>accurately reflect</w:t>
      </w:r>
      <w:r w:rsidRPr="00DA5B61">
        <w:rPr>
          <w:rFonts w:ascii="Arial" w:hAnsi="Arial" w:cs="Arial"/>
          <w:sz w:val="22"/>
          <w:szCs w:val="22"/>
          <w:lang w:val="en-US"/>
        </w:rPr>
        <w:t xml:space="preserve"> the </w:t>
      </w:r>
      <w:r w:rsidR="00E424AC" w:rsidRPr="00DA5B61">
        <w:rPr>
          <w:rFonts w:ascii="Arial" w:hAnsi="Arial" w:cs="Arial"/>
          <w:sz w:val="22"/>
          <w:szCs w:val="22"/>
          <w:lang w:val="en-US"/>
        </w:rPr>
        <w:t>concentration</w:t>
      </w:r>
      <w:r w:rsidRPr="00DA5B61">
        <w:rPr>
          <w:rFonts w:ascii="Arial" w:hAnsi="Arial" w:cs="Arial"/>
          <w:sz w:val="22"/>
          <w:szCs w:val="22"/>
          <w:lang w:val="en-US"/>
        </w:rPr>
        <w:t xml:space="preserve"> of the receptor protein</w:t>
      </w:r>
      <w:r w:rsidR="00E65ABA" w:rsidRPr="00DA5B61">
        <w:rPr>
          <w:rFonts w:ascii="Arial" w:hAnsi="Arial" w:cs="Arial"/>
          <w:sz w:val="22"/>
          <w:szCs w:val="22"/>
          <w:lang w:val="en-US"/>
        </w:rPr>
        <w:t xml:space="preserve"> (158,159)</w:t>
      </w:r>
      <w:proofErr w:type="gramStart"/>
      <w:r w:rsidRPr="00DA5B61">
        <w:rPr>
          <w:rFonts w:ascii="Arial" w:hAnsi="Arial" w:cs="Arial"/>
          <w:sz w:val="22"/>
          <w:szCs w:val="22"/>
          <w:lang w:val="en-US"/>
        </w:rPr>
        <w:t xml:space="preserve">.  </w:t>
      </w:r>
      <w:proofErr w:type="gramEnd"/>
    </w:p>
    <w:p w14:paraId="381AE52F" w14:textId="77777777" w:rsidR="00666C60" w:rsidRPr="00DA5B61" w:rsidRDefault="00666C60" w:rsidP="00DA5B61">
      <w:pPr>
        <w:spacing w:line="276" w:lineRule="auto"/>
        <w:rPr>
          <w:rFonts w:ascii="Arial" w:hAnsi="Arial" w:cs="Arial"/>
          <w:sz w:val="22"/>
          <w:szCs w:val="22"/>
          <w:lang w:val="en-US"/>
        </w:rPr>
      </w:pPr>
    </w:p>
    <w:p w14:paraId="7AD711CA" w14:textId="465FBACD" w:rsidR="00666C60" w:rsidRPr="00DA5B61" w:rsidRDefault="00666C60" w:rsidP="00DA5B61">
      <w:pPr>
        <w:spacing w:line="276" w:lineRule="auto"/>
        <w:rPr>
          <w:rFonts w:ascii="Arial" w:hAnsi="Arial" w:cs="Arial"/>
          <w:sz w:val="22"/>
          <w:szCs w:val="22"/>
          <w:lang w:val="en-US"/>
        </w:rPr>
      </w:pPr>
      <w:r w:rsidRPr="00DA5B61">
        <w:rPr>
          <w:rFonts w:ascii="Arial" w:hAnsi="Arial" w:cs="Arial"/>
          <w:sz w:val="22"/>
          <w:szCs w:val="22"/>
          <w:lang w:val="en-US"/>
        </w:rPr>
        <w:t>Studies on receptor protein concentration used T3 binding assays in nuclei isolated from whole brain or brain regions, with a sensitivity of about 100-200 molecules/nucleus. Binding assays detect indistinct</w:t>
      </w:r>
      <w:r w:rsidR="00641805" w:rsidRPr="00DA5B61">
        <w:rPr>
          <w:rFonts w:ascii="Arial" w:hAnsi="Arial" w:cs="Arial"/>
          <w:sz w:val="22"/>
          <w:szCs w:val="22"/>
          <w:lang w:val="en-US"/>
        </w:rPr>
        <w:t>ly</w:t>
      </w:r>
      <w:r w:rsidRPr="00DA5B61">
        <w:rPr>
          <w:rFonts w:ascii="Arial" w:hAnsi="Arial" w:cs="Arial"/>
          <w:sz w:val="22"/>
          <w:szCs w:val="22"/>
          <w:lang w:val="en-US"/>
        </w:rPr>
        <w:t xml:space="preserve"> the </w:t>
      </w:r>
      <w:r w:rsidR="00DC42D6" w:rsidRPr="00DA5B61">
        <w:rPr>
          <w:rFonts w:ascii="Arial" w:hAnsi="Arial" w:cs="Arial"/>
          <w:sz w:val="22"/>
          <w:szCs w:val="22"/>
          <w:lang w:val="en-US"/>
        </w:rPr>
        <w:t xml:space="preserve">TRα1 </w:t>
      </w:r>
      <w:r w:rsidRPr="00DA5B61">
        <w:rPr>
          <w:rFonts w:ascii="Arial" w:hAnsi="Arial" w:cs="Arial"/>
          <w:sz w:val="22"/>
          <w:szCs w:val="22"/>
          <w:lang w:val="en-US"/>
        </w:rPr>
        <w:t xml:space="preserve">and </w:t>
      </w:r>
      <w:r w:rsidR="00210D6E" w:rsidRPr="00DA5B61">
        <w:rPr>
          <w:rFonts w:ascii="Arial" w:hAnsi="Arial" w:cs="Arial"/>
          <w:sz w:val="22"/>
          <w:szCs w:val="22"/>
          <w:lang w:val="en-US"/>
        </w:rPr>
        <w:t xml:space="preserve">TRβ </w:t>
      </w:r>
      <w:r w:rsidRPr="00DA5B61">
        <w:rPr>
          <w:rFonts w:ascii="Arial" w:hAnsi="Arial" w:cs="Arial"/>
          <w:sz w:val="22"/>
          <w:szCs w:val="22"/>
          <w:lang w:val="en-US"/>
        </w:rPr>
        <w:t xml:space="preserve">subtypes, but discrimination between </w:t>
      </w:r>
      <w:r w:rsidR="00DC42D6" w:rsidRPr="00DA5B61">
        <w:rPr>
          <w:rFonts w:ascii="Arial" w:hAnsi="Arial" w:cs="Arial"/>
          <w:sz w:val="22"/>
          <w:szCs w:val="22"/>
          <w:lang w:val="en-US"/>
        </w:rPr>
        <w:t xml:space="preserve">TRα1 </w:t>
      </w:r>
      <w:r w:rsidRPr="00DA5B61">
        <w:rPr>
          <w:rFonts w:ascii="Arial" w:hAnsi="Arial" w:cs="Arial"/>
          <w:sz w:val="22"/>
          <w:szCs w:val="22"/>
          <w:lang w:val="en-US"/>
        </w:rPr>
        <w:t xml:space="preserve">and </w:t>
      </w:r>
      <w:r w:rsidR="00210D6E" w:rsidRPr="00DA5B61">
        <w:rPr>
          <w:rFonts w:ascii="Arial" w:hAnsi="Arial" w:cs="Arial"/>
          <w:sz w:val="22"/>
          <w:szCs w:val="22"/>
          <w:lang w:val="en-US"/>
        </w:rPr>
        <w:t xml:space="preserve">TRβ1 </w:t>
      </w:r>
      <w:r w:rsidRPr="00DA5B61">
        <w:rPr>
          <w:rFonts w:ascii="Arial" w:hAnsi="Arial" w:cs="Arial"/>
          <w:sz w:val="22"/>
          <w:szCs w:val="22"/>
          <w:lang w:val="en-US"/>
        </w:rPr>
        <w:t xml:space="preserve">may be possible </w:t>
      </w:r>
      <w:r w:rsidR="00046848" w:rsidRPr="00DA5B61">
        <w:rPr>
          <w:rFonts w:ascii="Arial" w:hAnsi="Arial" w:cs="Arial"/>
          <w:sz w:val="22"/>
          <w:szCs w:val="22"/>
          <w:lang w:val="en-US"/>
        </w:rPr>
        <w:t xml:space="preserve">to </w:t>
      </w:r>
      <w:proofErr w:type="gramStart"/>
      <w:r w:rsidR="00046848" w:rsidRPr="00DA5B61">
        <w:rPr>
          <w:rFonts w:ascii="Arial" w:hAnsi="Arial" w:cs="Arial"/>
          <w:sz w:val="22"/>
          <w:szCs w:val="22"/>
          <w:lang w:val="en-US"/>
        </w:rPr>
        <w:t>some</w:t>
      </w:r>
      <w:proofErr w:type="gramEnd"/>
      <w:r w:rsidR="00046848" w:rsidRPr="00DA5B61">
        <w:rPr>
          <w:rFonts w:ascii="Arial" w:hAnsi="Arial" w:cs="Arial"/>
          <w:sz w:val="22"/>
          <w:szCs w:val="22"/>
          <w:lang w:val="en-US"/>
        </w:rPr>
        <w:t xml:space="preserve"> extent </w:t>
      </w:r>
      <w:r w:rsidRPr="00DA5B61">
        <w:rPr>
          <w:rFonts w:ascii="Arial" w:hAnsi="Arial" w:cs="Arial"/>
          <w:sz w:val="22"/>
          <w:szCs w:val="22"/>
          <w:lang w:val="en-US"/>
        </w:rPr>
        <w:t xml:space="preserve">using a combination of T3 binding and immunoprecipitation, or by competitive binding assays using the acetic acid derivative triac. </w:t>
      </w:r>
      <w:r w:rsidR="00DC42D6" w:rsidRPr="00DA5B61">
        <w:rPr>
          <w:rFonts w:ascii="Arial" w:hAnsi="Arial" w:cs="Arial"/>
          <w:sz w:val="22"/>
          <w:szCs w:val="22"/>
          <w:lang w:val="en-US"/>
        </w:rPr>
        <w:t xml:space="preserve">TRα1 </w:t>
      </w:r>
      <w:r w:rsidRPr="00DA5B61">
        <w:rPr>
          <w:rFonts w:ascii="Arial" w:hAnsi="Arial" w:cs="Arial"/>
          <w:sz w:val="22"/>
          <w:szCs w:val="22"/>
          <w:lang w:val="en-US"/>
        </w:rPr>
        <w:t xml:space="preserve">has the same affinity for triac as for T3, and </w:t>
      </w:r>
      <w:r w:rsidR="00210D6E" w:rsidRPr="00DA5B61">
        <w:rPr>
          <w:rFonts w:ascii="Arial" w:hAnsi="Arial" w:cs="Arial"/>
          <w:sz w:val="22"/>
          <w:szCs w:val="22"/>
          <w:lang w:val="en-US"/>
        </w:rPr>
        <w:t xml:space="preserve">TRβ1 </w:t>
      </w:r>
      <w:r w:rsidRPr="00DA5B61">
        <w:rPr>
          <w:rFonts w:ascii="Arial" w:hAnsi="Arial" w:cs="Arial"/>
          <w:sz w:val="22"/>
          <w:szCs w:val="22"/>
          <w:lang w:val="en-US"/>
        </w:rPr>
        <w:t>up to ten-fold higher affinity for triac than for T3</w:t>
      </w:r>
      <w:r w:rsidR="0096425B" w:rsidRPr="00DA5B61">
        <w:rPr>
          <w:rFonts w:ascii="Arial" w:hAnsi="Arial" w:cs="Arial"/>
          <w:sz w:val="22"/>
          <w:szCs w:val="22"/>
          <w:lang w:val="en-US"/>
        </w:rPr>
        <w:t xml:space="preserve"> (160)</w:t>
      </w:r>
      <w:r w:rsidRPr="00DA5B61">
        <w:rPr>
          <w:rFonts w:ascii="Arial" w:hAnsi="Arial" w:cs="Arial"/>
          <w:sz w:val="22"/>
          <w:szCs w:val="22"/>
          <w:lang w:val="en-US"/>
        </w:rPr>
        <w:t xml:space="preserve">. Receptor expression studies have also used knock-in mice in which the receptor protein </w:t>
      </w:r>
      <w:proofErr w:type="gramStart"/>
      <w:r w:rsidRPr="00DA5B61">
        <w:rPr>
          <w:rFonts w:ascii="Arial" w:hAnsi="Arial" w:cs="Arial"/>
          <w:sz w:val="22"/>
          <w:szCs w:val="22"/>
          <w:lang w:val="en-US"/>
        </w:rPr>
        <w:t>was tagged</w:t>
      </w:r>
      <w:proofErr w:type="gramEnd"/>
      <w:r w:rsidRPr="00DA5B61">
        <w:rPr>
          <w:rFonts w:ascii="Arial" w:hAnsi="Arial" w:cs="Arial"/>
          <w:sz w:val="22"/>
          <w:szCs w:val="22"/>
          <w:lang w:val="en-US"/>
        </w:rPr>
        <w:t xml:space="preserve"> with green fluorescent protein (GFP)</w:t>
      </w:r>
      <w:r w:rsidR="0096425B" w:rsidRPr="00DA5B61">
        <w:rPr>
          <w:rFonts w:ascii="Arial" w:hAnsi="Arial" w:cs="Arial"/>
          <w:sz w:val="22"/>
          <w:szCs w:val="22"/>
          <w:lang w:val="en-US"/>
        </w:rPr>
        <w:t xml:space="preserve"> (154)</w:t>
      </w:r>
      <w:r w:rsidRPr="00DA5B61">
        <w:rPr>
          <w:rFonts w:ascii="Arial" w:hAnsi="Arial" w:cs="Arial"/>
          <w:sz w:val="22"/>
          <w:szCs w:val="22"/>
          <w:lang w:val="en-US"/>
        </w:rPr>
        <w:t>, or with hemagglutinin epitopes</w:t>
      </w:r>
      <w:r w:rsidR="0096425B" w:rsidRPr="00DA5B61">
        <w:rPr>
          <w:rFonts w:ascii="Arial" w:hAnsi="Arial" w:cs="Arial"/>
          <w:sz w:val="22"/>
          <w:szCs w:val="22"/>
          <w:lang w:val="en-US"/>
        </w:rPr>
        <w:t xml:space="preserve"> (159)</w:t>
      </w:r>
      <w:r w:rsidRPr="00DA5B61">
        <w:rPr>
          <w:rFonts w:ascii="Arial" w:hAnsi="Arial" w:cs="Arial"/>
          <w:sz w:val="22"/>
          <w:szCs w:val="22"/>
          <w:lang w:val="en-US"/>
        </w:rPr>
        <w:t xml:space="preserve">. </w:t>
      </w:r>
    </w:p>
    <w:p w14:paraId="27D26ACB" w14:textId="77777777" w:rsidR="002027A3" w:rsidRPr="00DA5B61" w:rsidRDefault="002027A3" w:rsidP="00DA5B61">
      <w:pPr>
        <w:spacing w:line="276" w:lineRule="auto"/>
        <w:rPr>
          <w:rFonts w:ascii="Arial" w:hAnsi="Arial" w:cs="Arial"/>
          <w:sz w:val="22"/>
          <w:szCs w:val="22"/>
          <w:lang w:val="en-US"/>
        </w:rPr>
      </w:pPr>
    </w:p>
    <w:p w14:paraId="4E57C3B0" w14:textId="16589229" w:rsidR="00FD1706" w:rsidRPr="00DA5B61" w:rsidRDefault="00D95EA8" w:rsidP="00DA5B61">
      <w:pPr>
        <w:spacing w:line="276" w:lineRule="auto"/>
        <w:rPr>
          <w:rFonts w:ascii="Arial" w:hAnsi="Arial" w:cs="Arial"/>
          <w:sz w:val="22"/>
          <w:szCs w:val="22"/>
          <w:lang w:val="en-US"/>
        </w:rPr>
      </w:pPr>
      <w:r w:rsidRPr="00DA5B61">
        <w:rPr>
          <w:rFonts w:ascii="Arial" w:hAnsi="Arial" w:cs="Arial"/>
          <w:sz w:val="22"/>
          <w:szCs w:val="22"/>
          <w:lang w:val="en-US"/>
        </w:rPr>
        <w:t>There are discrepancies between the cellular abundance of receptor-encoded mRNAs and the corresponding receptor proteins</w:t>
      </w:r>
      <w:r w:rsidR="0096425B" w:rsidRPr="00DA5B61">
        <w:rPr>
          <w:rFonts w:ascii="Arial" w:hAnsi="Arial" w:cs="Arial"/>
          <w:sz w:val="22"/>
          <w:szCs w:val="22"/>
          <w:lang w:val="en-US"/>
        </w:rPr>
        <w:t xml:space="preserve"> (158)</w:t>
      </w:r>
      <w:r w:rsidRPr="00DA5B61">
        <w:rPr>
          <w:rFonts w:ascii="Arial" w:hAnsi="Arial" w:cs="Arial"/>
          <w:sz w:val="22"/>
          <w:szCs w:val="22"/>
          <w:lang w:val="en-US"/>
        </w:rPr>
        <w:t xml:space="preserve">. </w:t>
      </w:r>
      <w:r w:rsidR="00FD1706" w:rsidRPr="00DA5B61">
        <w:rPr>
          <w:rFonts w:ascii="Arial" w:hAnsi="Arial" w:cs="Arial"/>
          <w:sz w:val="22"/>
          <w:szCs w:val="22"/>
          <w:lang w:val="en-US"/>
        </w:rPr>
        <w:t xml:space="preserve">At the mRNA level, all receptor isoforms are present in the </w:t>
      </w:r>
      <w:r w:rsidR="00877B18" w:rsidRPr="00DA5B61">
        <w:rPr>
          <w:rFonts w:ascii="Arial" w:hAnsi="Arial" w:cs="Arial"/>
          <w:sz w:val="22"/>
          <w:szCs w:val="22"/>
          <w:lang w:val="en-US"/>
        </w:rPr>
        <w:t xml:space="preserve">rodent </w:t>
      </w:r>
      <w:r w:rsidR="00FD1706" w:rsidRPr="00DA5B61">
        <w:rPr>
          <w:rFonts w:ascii="Arial" w:hAnsi="Arial" w:cs="Arial"/>
          <w:sz w:val="22"/>
          <w:szCs w:val="22"/>
          <w:lang w:val="en-US"/>
        </w:rPr>
        <w:t xml:space="preserve">brain. Apart </w:t>
      </w:r>
      <w:r w:rsidR="00196628" w:rsidRPr="00DA5B61">
        <w:rPr>
          <w:rFonts w:ascii="Arial" w:hAnsi="Arial" w:cs="Arial"/>
          <w:sz w:val="22"/>
          <w:szCs w:val="22"/>
          <w:lang w:val="en-US"/>
        </w:rPr>
        <w:t>from</w:t>
      </w:r>
      <w:r w:rsidR="00FD1706" w:rsidRPr="00DA5B61">
        <w:rPr>
          <w:rFonts w:ascii="Arial" w:hAnsi="Arial" w:cs="Arial"/>
          <w:sz w:val="22"/>
          <w:szCs w:val="22"/>
          <w:lang w:val="en-US"/>
        </w:rPr>
        <w:t xml:space="preserve"> the highly abundant, non-receptor encoding, </w:t>
      </w:r>
      <w:r w:rsidR="00FD1706" w:rsidRPr="00DA5B61">
        <w:rPr>
          <w:rFonts w:ascii="Arial" w:hAnsi="Arial" w:cs="Arial"/>
          <w:i/>
          <w:sz w:val="22"/>
          <w:szCs w:val="22"/>
          <w:lang w:val="en-US"/>
        </w:rPr>
        <w:t>Thra2</w:t>
      </w:r>
      <w:r w:rsidR="00FD1706" w:rsidRPr="00DA5B61">
        <w:rPr>
          <w:rFonts w:ascii="Arial" w:hAnsi="Arial" w:cs="Arial"/>
          <w:sz w:val="22"/>
          <w:szCs w:val="22"/>
          <w:lang w:val="en-US"/>
        </w:rPr>
        <w:t xml:space="preserve"> transcript, the predominant receptor isoform</w:t>
      </w:r>
      <w:r w:rsidR="00594020" w:rsidRPr="00DA5B61">
        <w:rPr>
          <w:rFonts w:ascii="Arial" w:hAnsi="Arial" w:cs="Arial"/>
          <w:sz w:val="22"/>
          <w:szCs w:val="22"/>
          <w:lang w:val="en-US"/>
        </w:rPr>
        <w:t xml:space="preserve"> mRNA</w:t>
      </w:r>
      <w:r w:rsidR="00FD1706" w:rsidRPr="00DA5B61">
        <w:rPr>
          <w:rFonts w:ascii="Arial" w:hAnsi="Arial" w:cs="Arial"/>
          <w:sz w:val="22"/>
          <w:szCs w:val="22"/>
          <w:lang w:val="en-US"/>
        </w:rPr>
        <w:t xml:space="preserve"> is </w:t>
      </w:r>
      <w:r w:rsidR="00FD1706" w:rsidRPr="00DA5B61">
        <w:rPr>
          <w:rFonts w:ascii="Arial" w:hAnsi="Arial" w:cs="Arial"/>
          <w:i/>
          <w:sz w:val="22"/>
          <w:szCs w:val="22"/>
          <w:lang w:val="en-US"/>
        </w:rPr>
        <w:t>Thra1</w:t>
      </w:r>
      <w:r w:rsidR="00FD1706" w:rsidRPr="00DA5B61">
        <w:rPr>
          <w:rFonts w:ascii="Arial" w:hAnsi="Arial" w:cs="Arial"/>
          <w:sz w:val="22"/>
          <w:szCs w:val="22"/>
          <w:lang w:val="en-US"/>
        </w:rPr>
        <w:t>, widely distributed in the CNS from E14 to adulthood</w:t>
      </w:r>
      <w:r w:rsidR="0096425B" w:rsidRPr="00DA5B61">
        <w:rPr>
          <w:rFonts w:ascii="Arial" w:hAnsi="Arial" w:cs="Arial"/>
          <w:sz w:val="22"/>
          <w:szCs w:val="22"/>
          <w:lang w:val="en-US"/>
        </w:rPr>
        <w:t xml:space="preserve"> (159,161-163)</w:t>
      </w:r>
      <w:r w:rsidR="00FD1706" w:rsidRPr="00DA5B61">
        <w:rPr>
          <w:rFonts w:ascii="Arial" w:hAnsi="Arial" w:cs="Arial"/>
          <w:sz w:val="22"/>
          <w:szCs w:val="22"/>
          <w:lang w:val="en-US"/>
        </w:rPr>
        <w:t xml:space="preserve">. From E19 to P0, </w:t>
      </w:r>
      <w:r w:rsidR="00FD1706" w:rsidRPr="00DA5B61">
        <w:rPr>
          <w:rFonts w:ascii="Arial" w:hAnsi="Arial" w:cs="Arial"/>
          <w:i/>
          <w:sz w:val="22"/>
          <w:szCs w:val="22"/>
          <w:lang w:val="en-US"/>
        </w:rPr>
        <w:t>Thra1</w:t>
      </w:r>
      <w:r w:rsidR="00FD1706" w:rsidRPr="00DA5B61">
        <w:rPr>
          <w:rFonts w:ascii="Arial" w:hAnsi="Arial" w:cs="Arial"/>
          <w:sz w:val="22"/>
          <w:szCs w:val="22"/>
          <w:lang w:val="en-US"/>
        </w:rPr>
        <w:t xml:space="preserve"> is present in the outer part of the cerebral cortex and </w:t>
      </w:r>
      <w:r w:rsidR="00877B18" w:rsidRPr="00DA5B61">
        <w:rPr>
          <w:rFonts w:ascii="Arial" w:hAnsi="Arial" w:cs="Arial"/>
          <w:sz w:val="22"/>
          <w:szCs w:val="22"/>
          <w:lang w:val="en-US"/>
        </w:rPr>
        <w:t xml:space="preserve">the </w:t>
      </w:r>
      <w:r w:rsidR="00FD1706" w:rsidRPr="00DA5B61">
        <w:rPr>
          <w:rFonts w:ascii="Arial" w:hAnsi="Arial" w:cs="Arial"/>
          <w:sz w:val="22"/>
          <w:szCs w:val="22"/>
          <w:lang w:val="en-US"/>
        </w:rPr>
        <w:t xml:space="preserve">hippocampal CA1 field. During the late fetal stage, </w:t>
      </w:r>
      <w:r w:rsidR="00FD1706" w:rsidRPr="00DA5B61">
        <w:rPr>
          <w:rFonts w:ascii="Arial" w:hAnsi="Arial" w:cs="Arial"/>
          <w:i/>
          <w:sz w:val="22"/>
          <w:szCs w:val="22"/>
          <w:lang w:val="en-US"/>
        </w:rPr>
        <w:t>Thra1</w:t>
      </w:r>
      <w:r w:rsidR="00FD1706" w:rsidRPr="00DA5B61">
        <w:rPr>
          <w:rFonts w:ascii="Arial" w:hAnsi="Arial" w:cs="Arial"/>
          <w:sz w:val="22"/>
          <w:szCs w:val="22"/>
          <w:lang w:val="en-US"/>
        </w:rPr>
        <w:t xml:space="preserve"> is present in the piriform cortex, superior colliculus, pyramidal cell layer of the hippocampus, and the granular layer of </w:t>
      </w:r>
      <w:r w:rsidR="00196628" w:rsidRPr="00DA5B61">
        <w:rPr>
          <w:rFonts w:ascii="Arial" w:hAnsi="Arial" w:cs="Arial"/>
          <w:sz w:val="22"/>
          <w:szCs w:val="22"/>
          <w:lang w:val="en-US"/>
        </w:rPr>
        <w:t xml:space="preserve">the </w:t>
      </w:r>
      <w:r w:rsidR="00FD1706" w:rsidRPr="00DA5B61">
        <w:rPr>
          <w:rFonts w:ascii="Arial" w:hAnsi="Arial" w:cs="Arial"/>
          <w:sz w:val="22"/>
          <w:szCs w:val="22"/>
          <w:lang w:val="en-US"/>
        </w:rPr>
        <w:t xml:space="preserve">dentate gyrus. In adult rodents, </w:t>
      </w:r>
      <w:r w:rsidR="00FD1706" w:rsidRPr="00DA5B61">
        <w:rPr>
          <w:rFonts w:ascii="Arial" w:hAnsi="Arial" w:cs="Arial"/>
          <w:i/>
          <w:sz w:val="22"/>
          <w:szCs w:val="22"/>
          <w:lang w:val="en-US"/>
        </w:rPr>
        <w:t>Thra1</w:t>
      </w:r>
      <w:r w:rsidR="00FD1706" w:rsidRPr="00DA5B61">
        <w:rPr>
          <w:rFonts w:ascii="Arial" w:hAnsi="Arial" w:cs="Arial"/>
          <w:sz w:val="22"/>
          <w:szCs w:val="22"/>
          <w:lang w:val="en-US"/>
        </w:rPr>
        <w:t xml:space="preserve"> expression is prominent in the cerebral cortex, cerebellum, hippocampus, striatum</w:t>
      </w:r>
      <w:r w:rsidR="00196628" w:rsidRPr="00DA5B61">
        <w:rPr>
          <w:rFonts w:ascii="Arial" w:hAnsi="Arial" w:cs="Arial"/>
          <w:sz w:val="22"/>
          <w:szCs w:val="22"/>
          <w:lang w:val="en-US"/>
        </w:rPr>
        <w:t>,</w:t>
      </w:r>
      <w:r w:rsidR="00FD1706" w:rsidRPr="00DA5B61">
        <w:rPr>
          <w:rFonts w:ascii="Arial" w:hAnsi="Arial" w:cs="Arial"/>
          <w:sz w:val="22"/>
          <w:szCs w:val="22"/>
          <w:lang w:val="en-US"/>
        </w:rPr>
        <w:t xml:space="preserve"> and olfactory bulb. Knock-in mice studies with green fluorescent protein-tagged </w:t>
      </w:r>
      <w:r w:rsidR="00210D6E" w:rsidRPr="00DA5B61">
        <w:rPr>
          <w:rFonts w:ascii="Arial" w:hAnsi="Arial" w:cs="Arial"/>
          <w:sz w:val="22"/>
          <w:szCs w:val="22"/>
          <w:lang w:val="en-US"/>
        </w:rPr>
        <w:t xml:space="preserve">TRα1 </w:t>
      </w:r>
      <w:r w:rsidR="0096425B" w:rsidRPr="00DA5B61">
        <w:rPr>
          <w:rFonts w:ascii="Arial" w:hAnsi="Arial" w:cs="Arial"/>
          <w:sz w:val="22"/>
          <w:szCs w:val="22"/>
          <w:lang w:val="en-US"/>
        </w:rPr>
        <w:t>(154)</w:t>
      </w:r>
      <w:r w:rsidR="00FD1706" w:rsidRPr="00DA5B61">
        <w:rPr>
          <w:rFonts w:ascii="Arial" w:hAnsi="Arial" w:cs="Arial"/>
          <w:sz w:val="22"/>
          <w:szCs w:val="22"/>
          <w:lang w:val="en-US"/>
        </w:rPr>
        <w:t xml:space="preserve"> showed that most neurons express the </w:t>
      </w:r>
      <w:r w:rsidR="00210D6E" w:rsidRPr="00DA5B61">
        <w:rPr>
          <w:rFonts w:ascii="Arial" w:hAnsi="Arial" w:cs="Arial"/>
          <w:sz w:val="22"/>
          <w:szCs w:val="22"/>
          <w:lang w:val="en-US"/>
        </w:rPr>
        <w:t>TRα1</w:t>
      </w:r>
      <w:r w:rsidR="00FD1706" w:rsidRPr="00DA5B61">
        <w:rPr>
          <w:rFonts w:ascii="Arial" w:hAnsi="Arial" w:cs="Arial"/>
          <w:sz w:val="22"/>
          <w:szCs w:val="22"/>
          <w:lang w:val="en-US"/>
        </w:rPr>
        <w:t>-GFP as they become postmitotic</w:t>
      </w:r>
      <w:r w:rsidR="0096425B" w:rsidRPr="00DA5B61">
        <w:rPr>
          <w:rFonts w:ascii="Arial" w:hAnsi="Arial" w:cs="Arial"/>
          <w:sz w:val="22"/>
          <w:szCs w:val="22"/>
          <w:lang w:val="en-US"/>
        </w:rPr>
        <w:t>,</w:t>
      </w:r>
      <w:r w:rsidR="00FD1706" w:rsidRPr="00DA5B61">
        <w:rPr>
          <w:rFonts w:ascii="Arial" w:hAnsi="Arial" w:cs="Arial"/>
          <w:sz w:val="22"/>
          <w:szCs w:val="22"/>
          <w:lang w:val="en-US"/>
        </w:rPr>
        <w:t xml:space="preserve"> </w:t>
      </w:r>
      <w:r w:rsidR="00A421AE" w:rsidRPr="00DA5B61">
        <w:rPr>
          <w:rFonts w:ascii="Arial" w:hAnsi="Arial" w:cs="Arial"/>
          <w:sz w:val="22"/>
          <w:szCs w:val="22"/>
          <w:lang w:val="en-US"/>
        </w:rPr>
        <w:t xml:space="preserve">and </w:t>
      </w:r>
      <w:r w:rsidR="00FD1706" w:rsidRPr="00DA5B61">
        <w:rPr>
          <w:rFonts w:ascii="Arial" w:hAnsi="Arial" w:cs="Arial"/>
          <w:sz w:val="22"/>
          <w:szCs w:val="22"/>
          <w:lang w:val="en-US"/>
        </w:rPr>
        <w:t>in tanycytes of the third ventricle</w:t>
      </w:r>
      <w:r w:rsidR="0096425B" w:rsidRPr="00DA5B61">
        <w:rPr>
          <w:rFonts w:ascii="Arial" w:hAnsi="Arial" w:cs="Arial"/>
          <w:sz w:val="22"/>
          <w:szCs w:val="22"/>
          <w:lang w:val="en-US"/>
        </w:rPr>
        <w:t>,</w:t>
      </w:r>
      <w:r w:rsidR="00FD1706" w:rsidRPr="00DA5B61">
        <w:rPr>
          <w:rFonts w:ascii="Arial" w:hAnsi="Arial" w:cs="Arial"/>
          <w:sz w:val="22"/>
          <w:szCs w:val="22"/>
          <w:lang w:val="en-US"/>
        </w:rPr>
        <w:t xml:space="preserve"> </w:t>
      </w:r>
      <w:r w:rsidR="00A421AE" w:rsidRPr="00DA5B61">
        <w:rPr>
          <w:rFonts w:ascii="Arial" w:hAnsi="Arial" w:cs="Arial"/>
          <w:sz w:val="22"/>
          <w:szCs w:val="22"/>
          <w:lang w:val="en-US"/>
        </w:rPr>
        <w:t xml:space="preserve">with </w:t>
      </w:r>
      <w:r w:rsidR="00FD1706" w:rsidRPr="00DA5B61">
        <w:rPr>
          <w:rFonts w:ascii="Arial" w:hAnsi="Arial" w:cs="Arial"/>
          <w:sz w:val="22"/>
          <w:szCs w:val="22"/>
          <w:lang w:val="en-US"/>
        </w:rPr>
        <w:t>low expre</w:t>
      </w:r>
      <w:r w:rsidR="00196628" w:rsidRPr="00DA5B61">
        <w:rPr>
          <w:rFonts w:ascii="Arial" w:hAnsi="Arial" w:cs="Arial"/>
          <w:sz w:val="22"/>
          <w:szCs w:val="22"/>
          <w:lang w:val="en-US"/>
        </w:rPr>
        <w:t>s</w:t>
      </w:r>
      <w:r w:rsidR="00FD1706" w:rsidRPr="00DA5B61">
        <w:rPr>
          <w:rFonts w:ascii="Arial" w:hAnsi="Arial" w:cs="Arial"/>
          <w:sz w:val="22"/>
          <w:szCs w:val="22"/>
          <w:lang w:val="en-US"/>
        </w:rPr>
        <w:t>sion in astrocytes. In the cerebellum</w:t>
      </w:r>
      <w:r w:rsidR="00196628" w:rsidRPr="00DA5B61">
        <w:rPr>
          <w:rFonts w:ascii="Arial" w:hAnsi="Arial" w:cs="Arial"/>
          <w:sz w:val="22"/>
          <w:szCs w:val="22"/>
          <w:lang w:val="en-US"/>
        </w:rPr>
        <w:t>,</w:t>
      </w:r>
      <w:r w:rsidR="00FD1706" w:rsidRPr="00DA5B61">
        <w:rPr>
          <w:rFonts w:ascii="Arial" w:hAnsi="Arial" w:cs="Arial"/>
          <w:sz w:val="22"/>
          <w:szCs w:val="22"/>
          <w:lang w:val="en-US"/>
        </w:rPr>
        <w:t xml:space="preserve"> the conjugated protein was present in migrating granule cells of the molecular layer and mature granule cells of the internal granule cell layer but not in the proliferating cells of </w:t>
      </w:r>
      <w:r w:rsidR="00196628" w:rsidRPr="00DA5B61">
        <w:rPr>
          <w:rFonts w:ascii="Arial" w:hAnsi="Arial" w:cs="Arial"/>
          <w:sz w:val="22"/>
          <w:szCs w:val="22"/>
          <w:lang w:val="en-US"/>
        </w:rPr>
        <w:t xml:space="preserve">the </w:t>
      </w:r>
      <w:r w:rsidR="00FD1706" w:rsidRPr="00DA5B61">
        <w:rPr>
          <w:rFonts w:ascii="Arial" w:hAnsi="Arial" w:cs="Arial"/>
          <w:sz w:val="22"/>
          <w:szCs w:val="22"/>
          <w:lang w:val="en-US"/>
        </w:rPr>
        <w:t xml:space="preserve">external germinal layer (also known as </w:t>
      </w:r>
      <w:r w:rsidR="00196628" w:rsidRPr="00DA5B61">
        <w:rPr>
          <w:rFonts w:ascii="Arial" w:hAnsi="Arial" w:cs="Arial"/>
          <w:sz w:val="22"/>
          <w:szCs w:val="22"/>
          <w:lang w:val="en-US"/>
        </w:rPr>
        <w:t xml:space="preserve">the </w:t>
      </w:r>
      <w:r w:rsidR="00FD1706" w:rsidRPr="00DA5B61">
        <w:rPr>
          <w:rFonts w:ascii="Arial" w:hAnsi="Arial" w:cs="Arial"/>
          <w:sz w:val="22"/>
          <w:szCs w:val="22"/>
          <w:lang w:val="en-US"/>
        </w:rPr>
        <w:t xml:space="preserve">external granular layer). </w:t>
      </w:r>
      <w:r w:rsidR="00FD1706" w:rsidRPr="00DA5B61">
        <w:rPr>
          <w:rFonts w:ascii="Arial" w:hAnsi="Arial" w:cs="Arial"/>
          <w:sz w:val="22"/>
          <w:szCs w:val="22"/>
          <w:lang w:val="en-US"/>
        </w:rPr>
        <w:lastRenderedPageBreak/>
        <w:t>Juvenile, but not adult</w:t>
      </w:r>
      <w:r w:rsidR="00A421AE" w:rsidRPr="00DA5B61">
        <w:rPr>
          <w:rFonts w:ascii="Arial" w:hAnsi="Arial" w:cs="Arial"/>
          <w:sz w:val="22"/>
          <w:szCs w:val="22"/>
          <w:lang w:val="en-US"/>
        </w:rPr>
        <w:t>,</w:t>
      </w:r>
      <w:r w:rsidR="00FD1706" w:rsidRPr="00DA5B61">
        <w:rPr>
          <w:rFonts w:ascii="Arial" w:hAnsi="Arial" w:cs="Arial"/>
          <w:sz w:val="22"/>
          <w:szCs w:val="22"/>
          <w:lang w:val="en-US"/>
        </w:rPr>
        <w:t xml:space="preserve"> Purkinje cells expressed </w:t>
      </w:r>
      <w:r w:rsidR="00210D6E" w:rsidRPr="00DA5B61">
        <w:rPr>
          <w:rFonts w:ascii="Arial" w:hAnsi="Arial" w:cs="Arial"/>
          <w:sz w:val="22"/>
          <w:szCs w:val="22"/>
          <w:lang w:val="en-US"/>
        </w:rPr>
        <w:t>TRα1</w:t>
      </w:r>
      <w:r w:rsidR="00FD1706" w:rsidRPr="00DA5B61">
        <w:rPr>
          <w:rFonts w:ascii="Arial" w:hAnsi="Arial" w:cs="Arial"/>
          <w:sz w:val="22"/>
          <w:szCs w:val="22"/>
          <w:lang w:val="en-US"/>
        </w:rPr>
        <w:t>-GFP. In the study by Minakhina et al.</w:t>
      </w:r>
      <w:r w:rsidR="0096425B" w:rsidRPr="00DA5B61">
        <w:rPr>
          <w:rFonts w:ascii="Arial" w:hAnsi="Arial" w:cs="Arial"/>
          <w:sz w:val="22"/>
          <w:szCs w:val="22"/>
          <w:lang w:val="en-US"/>
        </w:rPr>
        <w:t xml:space="preserve"> (159)</w:t>
      </w:r>
      <w:r w:rsidR="00FD1706" w:rsidRPr="00DA5B61">
        <w:rPr>
          <w:rFonts w:ascii="Arial" w:hAnsi="Arial" w:cs="Arial"/>
          <w:sz w:val="22"/>
          <w:szCs w:val="22"/>
          <w:lang w:val="en-US"/>
        </w:rPr>
        <w:t xml:space="preserve"> the hemagglutinin-tagged </w:t>
      </w:r>
      <w:r w:rsidR="00210D6E" w:rsidRPr="00DA5B61">
        <w:rPr>
          <w:rFonts w:ascii="Arial" w:hAnsi="Arial" w:cs="Arial"/>
          <w:sz w:val="22"/>
          <w:szCs w:val="22"/>
          <w:lang w:val="en-US"/>
        </w:rPr>
        <w:t xml:space="preserve">TRα1 </w:t>
      </w:r>
      <w:r w:rsidR="00FD1706" w:rsidRPr="00DA5B61">
        <w:rPr>
          <w:rFonts w:ascii="Arial" w:hAnsi="Arial" w:cs="Arial"/>
          <w:sz w:val="22"/>
          <w:szCs w:val="22"/>
          <w:lang w:val="en-US"/>
        </w:rPr>
        <w:t xml:space="preserve">was the predominant receptor subtype in the mouse brain, and </w:t>
      </w:r>
      <w:r w:rsidR="00210D6E" w:rsidRPr="00DA5B61">
        <w:rPr>
          <w:rFonts w:ascii="Arial" w:hAnsi="Arial" w:cs="Arial"/>
          <w:sz w:val="22"/>
          <w:szCs w:val="22"/>
          <w:lang w:val="en-US"/>
        </w:rPr>
        <w:t xml:space="preserve">TRα2 </w:t>
      </w:r>
      <w:r w:rsidR="00FD1706" w:rsidRPr="00DA5B61">
        <w:rPr>
          <w:rFonts w:ascii="Arial" w:hAnsi="Arial" w:cs="Arial"/>
          <w:sz w:val="22"/>
          <w:szCs w:val="22"/>
          <w:lang w:val="en-US"/>
        </w:rPr>
        <w:t xml:space="preserve">concentration was </w:t>
      </w:r>
      <w:r w:rsidR="00A421AE" w:rsidRPr="00DA5B61">
        <w:rPr>
          <w:rFonts w:ascii="Arial" w:hAnsi="Arial" w:cs="Arial"/>
          <w:sz w:val="22"/>
          <w:szCs w:val="22"/>
          <w:lang w:val="en-US"/>
        </w:rPr>
        <w:t>five</w:t>
      </w:r>
      <w:r w:rsidR="00FD1706" w:rsidRPr="00DA5B61">
        <w:rPr>
          <w:rFonts w:ascii="Arial" w:hAnsi="Arial" w:cs="Arial"/>
          <w:sz w:val="22"/>
          <w:szCs w:val="22"/>
          <w:lang w:val="en-US"/>
        </w:rPr>
        <w:t>-</w:t>
      </w:r>
      <w:r w:rsidR="00A421AE" w:rsidRPr="00DA5B61">
        <w:rPr>
          <w:rFonts w:ascii="Arial" w:hAnsi="Arial" w:cs="Arial"/>
          <w:sz w:val="22"/>
          <w:szCs w:val="22"/>
          <w:lang w:val="en-US"/>
        </w:rPr>
        <w:t>ten</w:t>
      </w:r>
      <w:r w:rsidR="00FD1706" w:rsidRPr="00DA5B61">
        <w:rPr>
          <w:rFonts w:ascii="Arial" w:hAnsi="Arial" w:cs="Arial"/>
          <w:sz w:val="22"/>
          <w:szCs w:val="22"/>
          <w:lang w:val="en-US"/>
        </w:rPr>
        <w:t xml:space="preserve">-fold higher. </w:t>
      </w:r>
    </w:p>
    <w:p w14:paraId="17FB1DE4" w14:textId="77777777" w:rsidR="002027A3" w:rsidRPr="00DA5B61" w:rsidRDefault="002027A3" w:rsidP="00DA5B61">
      <w:pPr>
        <w:spacing w:line="276" w:lineRule="auto"/>
        <w:rPr>
          <w:rFonts w:ascii="Arial" w:hAnsi="Arial" w:cs="Arial"/>
          <w:sz w:val="22"/>
          <w:szCs w:val="22"/>
          <w:lang w:val="en-US"/>
        </w:rPr>
      </w:pPr>
    </w:p>
    <w:p w14:paraId="17B67D56" w14:textId="2D672BE1" w:rsidR="002027A3" w:rsidRPr="00DA5B61" w:rsidRDefault="002027A3" w:rsidP="00DA5B61">
      <w:pPr>
        <w:spacing w:line="276" w:lineRule="auto"/>
        <w:rPr>
          <w:rFonts w:ascii="Arial" w:hAnsi="Arial" w:cs="Arial"/>
          <w:sz w:val="22"/>
          <w:szCs w:val="22"/>
          <w:lang w:val="en-US"/>
        </w:rPr>
      </w:pPr>
      <w:r w:rsidRPr="00DA5B61">
        <w:rPr>
          <w:rFonts w:ascii="Arial" w:hAnsi="Arial" w:cs="Arial"/>
          <w:sz w:val="22"/>
          <w:szCs w:val="22"/>
          <w:lang w:val="en-US"/>
        </w:rPr>
        <w:t>In cultured cells T3 receptors are present in neurons, astrocytes, oligodendrocytes, sensory neurons, Schwann cells, and microglia</w:t>
      </w:r>
      <w:r w:rsidR="0096425B" w:rsidRPr="00DA5B61">
        <w:rPr>
          <w:rFonts w:ascii="Arial" w:hAnsi="Arial" w:cs="Arial"/>
          <w:sz w:val="22"/>
          <w:szCs w:val="22"/>
          <w:lang w:val="en-US"/>
        </w:rPr>
        <w:t xml:space="preserve"> (164-167)</w:t>
      </w:r>
      <w:r w:rsidRPr="00DA5B61">
        <w:rPr>
          <w:rFonts w:ascii="Arial" w:hAnsi="Arial" w:cs="Arial"/>
          <w:sz w:val="22"/>
          <w:szCs w:val="22"/>
          <w:lang w:val="en-US"/>
        </w:rPr>
        <w:t xml:space="preserve">. Primary cultures of mouse astrocytes, which respond transcriptionally to T3, express </w:t>
      </w:r>
      <w:r w:rsidRPr="00DA5B61">
        <w:rPr>
          <w:rFonts w:ascii="Arial" w:hAnsi="Arial" w:cs="Arial"/>
          <w:i/>
          <w:sz w:val="22"/>
          <w:szCs w:val="22"/>
          <w:lang w:val="en-US"/>
        </w:rPr>
        <w:t>Thra</w:t>
      </w:r>
      <w:r w:rsidRPr="00DA5B61">
        <w:rPr>
          <w:rFonts w:ascii="Arial" w:hAnsi="Arial" w:cs="Arial"/>
          <w:sz w:val="22"/>
          <w:szCs w:val="22"/>
          <w:lang w:val="en-US"/>
        </w:rPr>
        <w:t xml:space="preserve"> and </w:t>
      </w:r>
      <w:r w:rsidRPr="00DA5B61">
        <w:rPr>
          <w:rFonts w:ascii="Arial" w:hAnsi="Arial" w:cs="Arial"/>
          <w:i/>
          <w:sz w:val="22"/>
          <w:szCs w:val="22"/>
          <w:lang w:val="en-US"/>
        </w:rPr>
        <w:t>Thrb</w:t>
      </w:r>
      <w:r w:rsidRPr="00DA5B61">
        <w:rPr>
          <w:rFonts w:ascii="Arial" w:hAnsi="Arial" w:cs="Arial"/>
          <w:sz w:val="22"/>
          <w:szCs w:val="22"/>
          <w:lang w:val="en-US"/>
        </w:rPr>
        <w:t xml:space="preserve"> </w:t>
      </w:r>
      <w:r w:rsidR="000F5C06" w:rsidRPr="00DA5B61">
        <w:rPr>
          <w:rFonts w:ascii="Arial" w:hAnsi="Arial" w:cs="Arial"/>
          <w:sz w:val="22"/>
          <w:szCs w:val="22"/>
          <w:lang w:val="en-US"/>
        </w:rPr>
        <w:t>(8)</w:t>
      </w:r>
      <w:r w:rsidRPr="00DA5B61">
        <w:rPr>
          <w:rFonts w:ascii="Arial" w:hAnsi="Arial" w:cs="Arial"/>
          <w:sz w:val="22"/>
          <w:szCs w:val="22"/>
          <w:lang w:val="en-US"/>
        </w:rPr>
        <w:t xml:space="preserve">. Receptor-specific actions can </w:t>
      </w:r>
      <w:proofErr w:type="gramStart"/>
      <w:r w:rsidRPr="00DA5B61">
        <w:rPr>
          <w:rFonts w:ascii="Arial" w:hAnsi="Arial" w:cs="Arial"/>
          <w:sz w:val="22"/>
          <w:szCs w:val="22"/>
          <w:lang w:val="en-US"/>
        </w:rPr>
        <w:t>be demonstrated</w:t>
      </w:r>
      <w:proofErr w:type="gramEnd"/>
      <w:r w:rsidRPr="00DA5B61">
        <w:rPr>
          <w:rFonts w:ascii="Arial" w:hAnsi="Arial" w:cs="Arial"/>
          <w:sz w:val="22"/>
          <w:szCs w:val="22"/>
          <w:lang w:val="en-US"/>
        </w:rPr>
        <w:t xml:space="preserve"> on </w:t>
      </w:r>
      <w:proofErr w:type="gramStart"/>
      <w:r w:rsidRPr="00DA5B61">
        <w:rPr>
          <w:rFonts w:ascii="Arial" w:hAnsi="Arial" w:cs="Arial"/>
          <w:sz w:val="22"/>
          <w:szCs w:val="22"/>
          <w:lang w:val="en-US"/>
        </w:rPr>
        <w:t>some</w:t>
      </w:r>
      <w:proofErr w:type="gramEnd"/>
      <w:r w:rsidRPr="00DA5B61">
        <w:rPr>
          <w:rFonts w:ascii="Arial" w:hAnsi="Arial" w:cs="Arial"/>
          <w:sz w:val="22"/>
          <w:szCs w:val="22"/>
          <w:lang w:val="en-US"/>
        </w:rPr>
        <w:t xml:space="preserve"> genes such as </w:t>
      </w:r>
      <w:r w:rsidRPr="00DA5B61">
        <w:rPr>
          <w:rFonts w:ascii="Arial" w:hAnsi="Arial" w:cs="Arial"/>
          <w:i/>
          <w:sz w:val="22"/>
          <w:szCs w:val="22"/>
          <w:lang w:val="en-US"/>
        </w:rPr>
        <w:t>Dio3</w:t>
      </w:r>
      <w:r w:rsidRPr="00DA5B61">
        <w:rPr>
          <w:rFonts w:ascii="Arial" w:hAnsi="Arial" w:cs="Arial"/>
          <w:sz w:val="22"/>
          <w:szCs w:val="22"/>
          <w:lang w:val="en-US"/>
        </w:rPr>
        <w:t xml:space="preserve">, which </w:t>
      </w:r>
      <w:proofErr w:type="gramStart"/>
      <w:r w:rsidRPr="00DA5B61">
        <w:rPr>
          <w:rFonts w:ascii="Arial" w:hAnsi="Arial" w:cs="Arial"/>
          <w:sz w:val="22"/>
          <w:szCs w:val="22"/>
          <w:lang w:val="en-US"/>
        </w:rPr>
        <w:t xml:space="preserve">is </w:t>
      </w:r>
      <w:r w:rsidR="000F5C06" w:rsidRPr="00DA5B61">
        <w:rPr>
          <w:rFonts w:ascii="Arial" w:hAnsi="Arial" w:cs="Arial"/>
          <w:sz w:val="22"/>
          <w:szCs w:val="22"/>
          <w:lang w:val="en-US"/>
        </w:rPr>
        <w:t>induced</w:t>
      </w:r>
      <w:proofErr w:type="gramEnd"/>
      <w:r w:rsidR="000F5C06" w:rsidRPr="00DA5B61">
        <w:rPr>
          <w:rFonts w:ascii="Arial" w:hAnsi="Arial" w:cs="Arial"/>
          <w:sz w:val="22"/>
          <w:szCs w:val="22"/>
          <w:lang w:val="en-US"/>
        </w:rPr>
        <w:t xml:space="preserve"> </w:t>
      </w:r>
      <w:r w:rsidR="00594020" w:rsidRPr="00DA5B61">
        <w:rPr>
          <w:rFonts w:ascii="Arial" w:hAnsi="Arial" w:cs="Arial"/>
          <w:sz w:val="22"/>
          <w:szCs w:val="22"/>
          <w:lang w:val="en-US"/>
        </w:rPr>
        <w:t xml:space="preserve">by T3 </w:t>
      </w:r>
      <w:r w:rsidR="000F5C06" w:rsidRPr="00DA5B61">
        <w:rPr>
          <w:rFonts w:ascii="Arial" w:hAnsi="Arial" w:cs="Arial"/>
          <w:sz w:val="22"/>
          <w:szCs w:val="22"/>
          <w:lang w:val="en-US"/>
        </w:rPr>
        <w:t xml:space="preserve">specifically </w:t>
      </w:r>
      <w:r w:rsidR="00594020" w:rsidRPr="00DA5B61">
        <w:rPr>
          <w:rFonts w:ascii="Arial" w:hAnsi="Arial" w:cs="Arial"/>
          <w:sz w:val="22"/>
          <w:szCs w:val="22"/>
          <w:lang w:val="en-US"/>
        </w:rPr>
        <w:t>through</w:t>
      </w:r>
      <w:r w:rsidR="000F5C06" w:rsidRPr="00DA5B61">
        <w:rPr>
          <w:rFonts w:ascii="Arial" w:hAnsi="Arial" w:cs="Arial"/>
          <w:sz w:val="22"/>
          <w:szCs w:val="22"/>
          <w:lang w:val="en-US"/>
        </w:rPr>
        <w:t xml:space="preserve"> </w:t>
      </w:r>
      <w:r w:rsidR="00210D6E" w:rsidRPr="00DA5B61">
        <w:rPr>
          <w:rFonts w:ascii="Arial" w:hAnsi="Arial" w:cs="Arial"/>
          <w:sz w:val="22"/>
          <w:szCs w:val="22"/>
          <w:lang w:val="en-US"/>
        </w:rPr>
        <w:t xml:space="preserve">TRα1 </w:t>
      </w:r>
      <w:r w:rsidR="000F5C06" w:rsidRPr="00DA5B61">
        <w:rPr>
          <w:rFonts w:ascii="Arial" w:hAnsi="Arial" w:cs="Arial"/>
          <w:sz w:val="22"/>
          <w:szCs w:val="22"/>
          <w:lang w:val="en-US"/>
        </w:rPr>
        <w:t>(168-171)</w:t>
      </w:r>
      <w:r w:rsidRPr="00DA5B61">
        <w:rPr>
          <w:rFonts w:ascii="Arial" w:hAnsi="Arial" w:cs="Arial"/>
          <w:sz w:val="22"/>
          <w:szCs w:val="22"/>
          <w:lang w:val="en-US"/>
        </w:rPr>
        <w:t xml:space="preserve">. </w:t>
      </w:r>
    </w:p>
    <w:p w14:paraId="4EF306FC" w14:textId="77777777" w:rsidR="00F85B20" w:rsidRPr="00DA5B61" w:rsidRDefault="00F85B20" w:rsidP="00DA5B61">
      <w:pPr>
        <w:spacing w:line="276" w:lineRule="auto"/>
        <w:rPr>
          <w:rFonts w:ascii="Arial" w:hAnsi="Arial" w:cs="Arial"/>
          <w:sz w:val="22"/>
          <w:szCs w:val="22"/>
          <w:lang w:val="en-US"/>
        </w:rPr>
      </w:pPr>
    </w:p>
    <w:p w14:paraId="5C5FDAF8" w14:textId="77777777" w:rsidR="00E81387" w:rsidRPr="00DA5B61" w:rsidRDefault="00F85B20" w:rsidP="00DA5B61">
      <w:pPr>
        <w:spacing w:line="276" w:lineRule="auto"/>
        <w:rPr>
          <w:rFonts w:ascii="Arial" w:hAnsi="Arial" w:cs="Arial"/>
          <w:sz w:val="22"/>
          <w:szCs w:val="22"/>
          <w:lang w:val="en-US"/>
        </w:rPr>
      </w:pPr>
      <w:r w:rsidRPr="00DA5B61">
        <w:rPr>
          <w:rFonts w:ascii="Arial" w:hAnsi="Arial" w:cs="Arial"/>
          <w:i/>
          <w:sz w:val="22"/>
          <w:szCs w:val="22"/>
          <w:lang w:val="en-US"/>
        </w:rPr>
        <w:t>Thrb1</w:t>
      </w:r>
      <w:r w:rsidRPr="00DA5B61">
        <w:rPr>
          <w:rFonts w:ascii="Arial" w:hAnsi="Arial" w:cs="Arial"/>
          <w:sz w:val="22"/>
          <w:szCs w:val="22"/>
          <w:lang w:val="en-US"/>
        </w:rPr>
        <w:t xml:space="preserve"> expression during </w:t>
      </w:r>
      <w:r w:rsidR="002027A3" w:rsidRPr="00DA5B61">
        <w:rPr>
          <w:rFonts w:ascii="Arial" w:hAnsi="Arial" w:cs="Arial"/>
          <w:sz w:val="22"/>
          <w:szCs w:val="22"/>
          <w:lang w:val="en-US"/>
        </w:rPr>
        <w:t xml:space="preserve">rodent </w:t>
      </w:r>
      <w:r w:rsidRPr="00DA5B61">
        <w:rPr>
          <w:rFonts w:ascii="Arial" w:hAnsi="Arial" w:cs="Arial"/>
          <w:sz w:val="22"/>
          <w:szCs w:val="22"/>
          <w:lang w:val="en-US"/>
        </w:rPr>
        <w:t>development is low during the fetal period and increases during the postnatal period and through adulthood</w:t>
      </w:r>
      <w:proofErr w:type="gramStart"/>
      <w:r w:rsidRPr="00DA5B61">
        <w:rPr>
          <w:rFonts w:ascii="Arial" w:hAnsi="Arial" w:cs="Arial"/>
          <w:sz w:val="22"/>
          <w:szCs w:val="22"/>
          <w:lang w:val="en-US"/>
        </w:rPr>
        <w:t xml:space="preserve">.  </w:t>
      </w:r>
      <w:proofErr w:type="gramEnd"/>
      <w:r w:rsidRPr="00DA5B61">
        <w:rPr>
          <w:rFonts w:ascii="Arial" w:hAnsi="Arial" w:cs="Arial"/>
          <w:sz w:val="22"/>
          <w:szCs w:val="22"/>
          <w:lang w:val="en-US"/>
        </w:rPr>
        <w:t xml:space="preserve">Between E17 and E20, only low levels are present in the brain, especially in the hippocampal pyramidal layer. On P0, an increase occurs in the accumbens, striatum, and hippocampus. From around P7 </w:t>
      </w:r>
      <w:r w:rsidRPr="00DA5B61">
        <w:rPr>
          <w:rFonts w:ascii="Arial" w:hAnsi="Arial" w:cs="Arial"/>
          <w:i/>
          <w:sz w:val="22"/>
          <w:szCs w:val="22"/>
          <w:lang w:val="en-US"/>
        </w:rPr>
        <w:t>Thrb1</w:t>
      </w:r>
      <w:r w:rsidRPr="00DA5B61">
        <w:rPr>
          <w:rFonts w:ascii="Arial" w:hAnsi="Arial" w:cs="Arial"/>
          <w:sz w:val="22"/>
          <w:szCs w:val="22"/>
          <w:lang w:val="en-US"/>
        </w:rPr>
        <w:t xml:space="preserve"> appears in the cerebral cortex. The patterns of expression of </w:t>
      </w:r>
      <w:r w:rsidRPr="00DA5B61">
        <w:rPr>
          <w:rFonts w:ascii="Arial" w:hAnsi="Arial" w:cs="Arial"/>
          <w:i/>
          <w:sz w:val="22"/>
          <w:szCs w:val="22"/>
          <w:lang w:val="en-US"/>
        </w:rPr>
        <w:t>Thra1</w:t>
      </w:r>
      <w:r w:rsidRPr="00DA5B61">
        <w:rPr>
          <w:rFonts w:ascii="Arial" w:hAnsi="Arial" w:cs="Arial"/>
          <w:sz w:val="22"/>
          <w:szCs w:val="22"/>
          <w:lang w:val="en-US"/>
        </w:rPr>
        <w:t xml:space="preserve"> and </w:t>
      </w:r>
      <w:r w:rsidRPr="00DA5B61">
        <w:rPr>
          <w:rFonts w:ascii="Arial" w:hAnsi="Arial" w:cs="Arial"/>
          <w:i/>
          <w:sz w:val="22"/>
          <w:szCs w:val="22"/>
          <w:lang w:val="en-US"/>
        </w:rPr>
        <w:t>Thrb1</w:t>
      </w:r>
      <w:r w:rsidRPr="00DA5B61">
        <w:rPr>
          <w:rFonts w:ascii="Arial" w:hAnsi="Arial" w:cs="Arial"/>
          <w:sz w:val="22"/>
          <w:szCs w:val="22"/>
          <w:lang w:val="en-US"/>
        </w:rPr>
        <w:t xml:space="preserve"> overlap</w:t>
      </w:r>
      <w:r w:rsidR="00AC4F82" w:rsidRPr="00DA5B61">
        <w:rPr>
          <w:rFonts w:ascii="Arial" w:hAnsi="Arial" w:cs="Arial"/>
          <w:sz w:val="22"/>
          <w:szCs w:val="22"/>
          <w:lang w:val="en-US"/>
        </w:rPr>
        <w:t xml:space="preserve"> (</w:t>
      </w:r>
      <w:r w:rsidR="00825FD1" w:rsidRPr="00DA5B61">
        <w:rPr>
          <w:rFonts w:ascii="Arial" w:hAnsi="Arial" w:cs="Arial"/>
          <w:sz w:val="22"/>
          <w:szCs w:val="22"/>
          <w:lang w:val="en-US"/>
        </w:rPr>
        <w:t xml:space="preserve">Fig. </w:t>
      </w:r>
      <w:r w:rsidR="00AC4F82" w:rsidRPr="00DA5B61">
        <w:rPr>
          <w:rFonts w:ascii="Arial" w:hAnsi="Arial" w:cs="Arial"/>
          <w:sz w:val="22"/>
          <w:szCs w:val="22"/>
          <w:lang w:val="en-US"/>
        </w:rPr>
        <w:t>10</w:t>
      </w:r>
      <w:r w:rsidRPr="00DA5B61">
        <w:rPr>
          <w:rFonts w:ascii="Arial" w:hAnsi="Arial" w:cs="Arial"/>
          <w:sz w:val="22"/>
          <w:szCs w:val="22"/>
          <w:lang w:val="en-US"/>
        </w:rPr>
        <w:t xml:space="preserve">), but in </w:t>
      </w:r>
      <w:proofErr w:type="gramStart"/>
      <w:r w:rsidRPr="00DA5B61">
        <w:rPr>
          <w:rFonts w:ascii="Arial" w:hAnsi="Arial" w:cs="Arial"/>
          <w:sz w:val="22"/>
          <w:szCs w:val="22"/>
          <w:lang w:val="en-US"/>
        </w:rPr>
        <w:t>some</w:t>
      </w:r>
      <w:proofErr w:type="gramEnd"/>
      <w:r w:rsidRPr="00DA5B61">
        <w:rPr>
          <w:rFonts w:ascii="Arial" w:hAnsi="Arial" w:cs="Arial"/>
          <w:sz w:val="22"/>
          <w:szCs w:val="22"/>
          <w:lang w:val="en-US"/>
        </w:rPr>
        <w:t xml:space="preserve"> cells, one of the isoforms is predominant. </w:t>
      </w:r>
    </w:p>
    <w:p w14:paraId="64604BBC" w14:textId="77777777" w:rsidR="00291439" w:rsidRPr="00DA5B61" w:rsidRDefault="00291439" w:rsidP="00DA5B61">
      <w:pPr>
        <w:spacing w:line="276" w:lineRule="auto"/>
        <w:rPr>
          <w:rFonts w:ascii="Arial" w:hAnsi="Arial" w:cs="Arial"/>
          <w:sz w:val="22"/>
          <w:szCs w:val="22"/>
          <w:lang w:val="en-US"/>
        </w:rPr>
      </w:pPr>
    </w:p>
    <w:p w14:paraId="04A943B2" w14:textId="77777777" w:rsidR="00CA3236" w:rsidRPr="00DA5B61" w:rsidRDefault="00414165" w:rsidP="00DA5B61">
      <w:pPr>
        <w:spacing w:line="276" w:lineRule="auto"/>
        <w:rPr>
          <w:rFonts w:ascii="Arial" w:hAnsi="Arial" w:cs="Arial"/>
          <w:sz w:val="22"/>
          <w:szCs w:val="22"/>
          <w:lang w:val="en-US"/>
        </w:rPr>
      </w:pPr>
      <w:r w:rsidRPr="00DA5B61">
        <w:rPr>
          <w:rFonts w:ascii="Arial" w:hAnsi="Arial" w:cs="Arial"/>
          <w:noProof/>
          <w:sz w:val="22"/>
          <w:szCs w:val="22"/>
          <w:lang w:val="en-US"/>
        </w:rPr>
        <w:drawing>
          <wp:inline distT="0" distB="0" distL="0" distR="0" wp14:anchorId="6A52EB6F" wp14:editId="27AF9085">
            <wp:extent cx="3200400" cy="2809875"/>
            <wp:effectExtent l="0" t="0" r="0" b="9525"/>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0400" cy="2809875"/>
                    </a:xfrm>
                    <a:prstGeom prst="rect">
                      <a:avLst/>
                    </a:prstGeom>
                    <a:noFill/>
                    <a:ln>
                      <a:noFill/>
                    </a:ln>
                  </pic:spPr>
                </pic:pic>
              </a:graphicData>
            </a:graphic>
          </wp:inline>
        </w:drawing>
      </w:r>
    </w:p>
    <w:p w14:paraId="6F8BB6B5" w14:textId="1547F5B1" w:rsidR="00291439" w:rsidRPr="001E403C" w:rsidRDefault="00825FD1" w:rsidP="00DA5B61">
      <w:pPr>
        <w:spacing w:line="276" w:lineRule="auto"/>
        <w:rPr>
          <w:rFonts w:ascii="Arial" w:hAnsi="Arial" w:cs="Arial"/>
          <w:b/>
          <w:bCs/>
          <w:sz w:val="22"/>
          <w:szCs w:val="22"/>
          <w:lang w:val="en-US"/>
        </w:rPr>
      </w:pPr>
      <w:r w:rsidRPr="001E403C">
        <w:rPr>
          <w:rFonts w:ascii="Arial" w:hAnsi="Arial" w:cs="Arial"/>
          <w:b/>
          <w:bCs/>
          <w:sz w:val="22"/>
          <w:szCs w:val="22"/>
          <w:lang w:val="en-US"/>
        </w:rPr>
        <w:t xml:space="preserve">Fig. </w:t>
      </w:r>
      <w:r w:rsidR="00291439" w:rsidRPr="001E403C">
        <w:rPr>
          <w:rFonts w:ascii="Arial" w:hAnsi="Arial" w:cs="Arial"/>
          <w:b/>
          <w:bCs/>
          <w:sz w:val="22"/>
          <w:szCs w:val="22"/>
          <w:lang w:val="en-US"/>
        </w:rPr>
        <w:t xml:space="preserve">10: T3 receptor mRNA expression in the mouse brain, by </w:t>
      </w:r>
      <w:r w:rsidR="00291439" w:rsidRPr="001E403C">
        <w:rPr>
          <w:rFonts w:ascii="Arial" w:hAnsi="Arial" w:cs="Arial"/>
          <w:b/>
          <w:bCs/>
          <w:i/>
          <w:iCs/>
          <w:sz w:val="22"/>
          <w:szCs w:val="22"/>
          <w:lang w:val="en-US"/>
        </w:rPr>
        <w:t>in situ</w:t>
      </w:r>
      <w:r w:rsidR="00291439" w:rsidRPr="001E403C">
        <w:rPr>
          <w:rFonts w:ascii="Arial" w:hAnsi="Arial" w:cs="Arial"/>
          <w:b/>
          <w:bCs/>
          <w:sz w:val="22"/>
          <w:szCs w:val="22"/>
          <w:lang w:val="en-US"/>
        </w:rPr>
        <w:t xml:space="preserve"> hybridization with </w:t>
      </w:r>
      <w:r w:rsidR="0015791E" w:rsidRPr="001E403C">
        <w:rPr>
          <w:rFonts w:ascii="Arial" w:hAnsi="Arial" w:cs="Arial"/>
          <w:b/>
          <w:bCs/>
          <w:i/>
          <w:sz w:val="22"/>
          <w:szCs w:val="22"/>
          <w:lang w:val="en-US"/>
        </w:rPr>
        <w:t>Thra1</w:t>
      </w:r>
      <w:r w:rsidR="00291439" w:rsidRPr="001E403C">
        <w:rPr>
          <w:rFonts w:ascii="Arial" w:hAnsi="Arial" w:cs="Arial"/>
          <w:b/>
          <w:bCs/>
          <w:sz w:val="22"/>
          <w:szCs w:val="22"/>
          <w:lang w:val="en-US"/>
        </w:rPr>
        <w:t xml:space="preserve"> and </w:t>
      </w:r>
      <w:r w:rsidR="0015791E" w:rsidRPr="001E403C">
        <w:rPr>
          <w:rFonts w:ascii="Arial" w:hAnsi="Arial" w:cs="Arial"/>
          <w:b/>
          <w:bCs/>
          <w:i/>
          <w:sz w:val="22"/>
          <w:szCs w:val="22"/>
          <w:lang w:val="en-US"/>
        </w:rPr>
        <w:t>Thrb1</w:t>
      </w:r>
      <w:r w:rsidR="00291439" w:rsidRPr="001E403C">
        <w:rPr>
          <w:rFonts w:ascii="Arial" w:hAnsi="Arial" w:cs="Arial"/>
          <w:b/>
          <w:bCs/>
          <w:sz w:val="22"/>
          <w:szCs w:val="22"/>
          <w:lang w:val="en-US"/>
        </w:rPr>
        <w:t>-specific probes. In the cerebrum (</w:t>
      </w:r>
      <w:r w:rsidR="0015791E" w:rsidRPr="001E403C">
        <w:rPr>
          <w:rFonts w:ascii="Arial" w:hAnsi="Arial" w:cs="Arial"/>
          <w:b/>
          <w:bCs/>
          <w:sz w:val="22"/>
          <w:szCs w:val="22"/>
          <w:lang w:val="en-US"/>
        </w:rPr>
        <w:t>left</w:t>
      </w:r>
      <w:r w:rsidR="00291439" w:rsidRPr="001E403C">
        <w:rPr>
          <w:rFonts w:ascii="Arial" w:hAnsi="Arial" w:cs="Arial"/>
          <w:b/>
          <w:bCs/>
          <w:sz w:val="22"/>
          <w:szCs w:val="22"/>
          <w:lang w:val="en-US"/>
        </w:rPr>
        <w:t xml:space="preserve"> panels) there is an overlapping distribution of both receptor subtypes, with </w:t>
      </w:r>
      <w:proofErr w:type="gramStart"/>
      <w:r w:rsidR="00291439" w:rsidRPr="001E403C">
        <w:rPr>
          <w:rFonts w:ascii="Arial" w:hAnsi="Arial" w:cs="Arial"/>
          <w:b/>
          <w:bCs/>
          <w:sz w:val="22"/>
          <w:szCs w:val="22"/>
          <w:lang w:val="en-US"/>
        </w:rPr>
        <w:t>some</w:t>
      </w:r>
      <w:proofErr w:type="gramEnd"/>
      <w:r w:rsidR="00291439" w:rsidRPr="001E403C">
        <w:rPr>
          <w:rFonts w:ascii="Arial" w:hAnsi="Arial" w:cs="Arial"/>
          <w:b/>
          <w:bCs/>
          <w:sz w:val="22"/>
          <w:szCs w:val="22"/>
          <w:lang w:val="en-US"/>
        </w:rPr>
        <w:t xml:space="preserve"> differences in the hippocampus, amygdala, and hypothalamus. In the cerebellum (</w:t>
      </w:r>
      <w:r w:rsidR="0015791E" w:rsidRPr="001E403C">
        <w:rPr>
          <w:rFonts w:ascii="Arial" w:hAnsi="Arial" w:cs="Arial"/>
          <w:b/>
          <w:bCs/>
          <w:sz w:val="22"/>
          <w:szCs w:val="22"/>
          <w:lang w:val="en-US"/>
        </w:rPr>
        <w:t>right</w:t>
      </w:r>
      <w:r w:rsidR="00291439" w:rsidRPr="001E403C">
        <w:rPr>
          <w:rFonts w:ascii="Arial" w:hAnsi="Arial" w:cs="Arial"/>
          <w:b/>
          <w:bCs/>
          <w:sz w:val="22"/>
          <w:szCs w:val="22"/>
          <w:lang w:val="en-US"/>
        </w:rPr>
        <w:t xml:space="preserve"> panel</w:t>
      </w:r>
      <w:r w:rsidR="0015791E" w:rsidRPr="001E403C">
        <w:rPr>
          <w:rFonts w:ascii="Arial" w:hAnsi="Arial" w:cs="Arial"/>
          <w:b/>
          <w:bCs/>
          <w:sz w:val="22"/>
          <w:szCs w:val="22"/>
          <w:lang w:val="en-US"/>
        </w:rPr>
        <w:t>s</w:t>
      </w:r>
      <w:r w:rsidR="00291439" w:rsidRPr="001E403C">
        <w:rPr>
          <w:rFonts w:ascii="Arial" w:hAnsi="Arial" w:cs="Arial"/>
          <w:b/>
          <w:bCs/>
          <w:sz w:val="22"/>
          <w:szCs w:val="22"/>
          <w:lang w:val="en-US"/>
        </w:rPr>
        <w:t xml:space="preserve">) </w:t>
      </w:r>
      <w:r w:rsidR="0015791E" w:rsidRPr="001E403C">
        <w:rPr>
          <w:rFonts w:ascii="Arial" w:hAnsi="Arial" w:cs="Arial"/>
          <w:b/>
          <w:bCs/>
          <w:i/>
          <w:sz w:val="22"/>
          <w:szCs w:val="22"/>
          <w:lang w:val="en-US"/>
        </w:rPr>
        <w:t>Thra1</w:t>
      </w:r>
      <w:r w:rsidR="00291439" w:rsidRPr="001E403C">
        <w:rPr>
          <w:rFonts w:ascii="Arial" w:hAnsi="Arial" w:cs="Arial"/>
          <w:b/>
          <w:bCs/>
          <w:sz w:val="22"/>
          <w:szCs w:val="22"/>
          <w:lang w:val="en-US"/>
        </w:rPr>
        <w:t xml:space="preserve"> </w:t>
      </w:r>
      <w:proofErr w:type="gramStart"/>
      <w:r w:rsidR="00291439" w:rsidRPr="001E403C">
        <w:rPr>
          <w:rFonts w:ascii="Arial" w:hAnsi="Arial" w:cs="Arial"/>
          <w:b/>
          <w:bCs/>
          <w:sz w:val="22"/>
          <w:szCs w:val="22"/>
          <w:lang w:val="en-US"/>
        </w:rPr>
        <w:t>is exp</w:t>
      </w:r>
      <w:r w:rsidR="0015791E" w:rsidRPr="001E403C">
        <w:rPr>
          <w:rFonts w:ascii="Arial" w:hAnsi="Arial" w:cs="Arial"/>
          <w:b/>
          <w:bCs/>
          <w:sz w:val="22"/>
          <w:szCs w:val="22"/>
          <w:lang w:val="en-US"/>
        </w:rPr>
        <w:t>ressed</w:t>
      </w:r>
      <w:proofErr w:type="gramEnd"/>
      <w:r w:rsidR="0015791E" w:rsidRPr="001E403C">
        <w:rPr>
          <w:rFonts w:ascii="Arial" w:hAnsi="Arial" w:cs="Arial"/>
          <w:b/>
          <w:bCs/>
          <w:sz w:val="22"/>
          <w:szCs w:val="22"/>
          <w:lang w:val="en-US"/>
        </w:rPr>
        <w:t xml:space="preserve"> in the granular layer (left upper panel</w:t>
      </w:r>
      <w:r w:rsidR="00291439" w:rsidRPr="001E403C">
        <w:rPr>
          <w:rFonts w:ascii="Arial" w:hAnsi="Arial" w:cs="Arial"/>
          <w:b/>
          <w:bCs/>
          <w:sz w:val="22"/>
          <w:szCs w:val="22"/>
          <w:lang w:val="en-US"/>
        </w:rPr>
        <w:t xml:space="preserve">), whereas </w:t>
      </w:r>
      <w:r w:rsidR="0015791E" w:rsidRPr="001E403C">
        <w:rPr>
          <w:rFonts w:ascii="Arial" w:hAnsi="Arial" w:cs="Arial"/>
          <w:b/>
          <w:bCs/>
          <w:i/>
          <w:sz w:val="22"/>
          <w:szCs w:val="22"/>
          <w:lang w:val="en-US"/>
        </w:rPr>
        <w:t>Thrb1</w:t>
      </w:r>
      <w:r w:rsidR="00291439" w:rsidRPr="001E403C">
        <w:rPr>
          <w:rFonts w:ascii="Arial" w:hAnsi="Arial" w:cs="Arial"/>
          <w:b/>
          <w:bCs/>
          <w:sz w:val="22"/>
          <w:szCs w:val="22"/>
          <w:lang w:val="en-US"/>
        </w:rPr>
        <w:t xml:space="preserve"> </w:t>
      </w:r>
      <w:proofErr w:type="gramStart"/>
      <w:r w:rsidR="00291439" w:rsidRPr="001E403C">
        <w:rPr>
          <w:rFonts w:ascii="Arial" w:hAnsi="Arial" w:cs="Arial"/>
          <w:b/>
          <w:bCs/>
          <w:sz w:val="22"/>
          <w:szCs w:val="22"/>
          <w:lang w:val="en-US"/>
        </w:rPr>
        <w:t>is expressed</w:t>
      </w:r>
      <w:proofErr w:type="gramEnd"/>
      <w:r w:rsidR="0015791E" w:rsidRPr="001E403C">
        <w:rPr>
          <w:rFonts w:ascii="Arial" w:hAnsi="Arial" w:cs="Arial"/>
          <w:b/>
          <w:bCs/>
          <w:sz w:val="22"/>
          <w:szCs w:val="22"/>
          <w:lang w:val="en-US"/>
        </w:rPr>
        <w:t xml:space="preserve"> in the Purkinje cell </w:t>
      </w:r>
      <w:r w:rsidR="000124BE" w:rsidRPr="001E403C">
        <w:rPr>
          <w:rFonts w:ascii="Arial" w:hAnsi="Arial" w:cs="Arial"/>
          <w:b/>
          <w:bCs/>
          <w:sz w:val="22"/>
          <w:szCs w:val="22"/>
          <w:lang w:val="en-US"/>
        </w:rPr>
        <w:t>layer.</w:t>
      </w:r>
    </w:p>
    <w:p w14:paraId="5DED2C46" w14:textId="77777777" w:rsidR="00291439" w:rsidRPr="00DA5B61" w:rsidRDefault="00291439" w:rsidP="00DA5B61">
      <w:pPr>
        <w:spacing w:line="276" w:lineRule="auto"/>
        <w:rPr>
          <w:rFonts w:ascii="Arial" w:hAnsi="Arial" w:cs="Arial"/>
          <w:sz w:val="22"/>
          <w:szCs w:val="22"/>
          <w:lang w:val="en-US"/>
        </w:rPr>
      </w:pPr>
    </w:p>
    <w:p w14:paraId="6EC85045" w14:textId="65AA8B0F" w:rsidR="00FD1706" w:rsidRPr="00DA5B61" w:rsidRDefault="00F85B20" w:rsidP="00DA5B61">
      <w:pPr>
        <w:spacing w:line="276" w:lineRule="auto"/>
        <w:rPr>
          <w:rFonts w:ascii="Arial" w:hAnsi="Arial" w:cs="Arial"/>
          <w:sz w:val="22"/>
          <w:szCs w:val="22"/>
          <w:lang w:val="en-US"/>
        </w:rPr>
      </w:pPr>
      <w:r w:rsidRPr="00DA5B61">
        <w:rPr>
          <w:rFonts w:ascii="Arial" w:hAnsi="Arial" w:cs="Arial"/>
          <w:sz w:val="22"/>
          <w:szCs w:val="22"/>
          <w:lang w:val="en-US"/>
        </w:rPr>
        <w:t xml:space="preserve">As an example, in the cerebellum, differentiated granular cells express </w:t>
      </w:r>
      <w:r w:rsidRPr="00DA5B61">
        <w:rPr>
          <w:rFonts w:ascii="Arial" w:hAnsi="Arial" w:cs="Arial"/>
          <w:i/>
          <w:sz w:val="22"/>
          <w:szCs w:val="22"/>
          <w:lang w:val="en-US"/>
        </w:rPr>
        <w:t>Thra1</w:t>
      </w:r>
      <w:r w:rsidRPr="00DA5B61">
        <w:rPr>
          <w:rFonts w:ascii="Arial" w:hAnsi="Arial" w:cs="Arial"/>
          <w:sz w:val="22"/>
          <w:szCs w:val="22"/>
          <w:lang w:val="en-US"/>
        </w:rPr>
        <w:t xml:space="preserve"> while Purkinje cells express </w:t>
      </w:r>
      <w:r w:rsidRPr="00DA5B61">
        <w:rPr>
          <w:rFonts w:ascii="Arial" w:hAnsi="Arial" w:cs="Arial"/>
          <w:i/>
          <w:sz w:val="22"/>
          <w:szCs w:val="22"/>
          <w:lang w:val="en-US"/>
        </w:rPr>
        <w:t>Thrb1</w:t>
      </w:r>
      <w:r w:rsidRPr="00DA5B61">
        <w:rPr>
          <w:rFonts w:ascii="Arial" w:hAnsi="Arial" w:cs="Arial"/>
          <w:sz w:val="22"/>
          <w:szCs w:val="22"/>
          <w:lang w:val="en-US"/>
        </w:rPr>
        <w:t xml:space="preserve">. </w:t>
      </w:r>
      <w:r w:rsidR="00E1023D" w:rsidRPr="00DA5B61">
        <w:rPr>
          <w:rFonts w:ascii="Arial" w:hAnsi="Arial" w:cs="Arial"/>
          <w:i/>
          <w:sz w:val="22"/>
          <w:szCs w:val="22"/>
          <w:lang w:val="en-US"/>
        </w:rPr>
        <w:t>Thrb2</w:t>
      </w:r>
      <w:r w:rsidR="00E1023D" w:rsidRPr="00DA5B61">
        <w:rPr>
          <w:rFonts w:ascii="Arial" w:hAnsi="Arial" w:cs="Arial"/>
          <w:sz w:val="22"/>
          <w:szCs w:val="22"/>
          <w:lang w:val="en-US"/>
        </w:rPr>
        <w:t xml:space="preserve">, which is abundant in the pituitary, </w:t>
      </w:r>
      <w:proofErr w:type="gramStart"/>
      <w:r w:rsidR="00E1023D" w:rsidRPr="00DA5B61">
        <w:rPr>
          <w:rFonts w:ascii="Arial" w:hAnsi="Arial" w:cs="Arial"/>
          <w:sz w:val="22"/>
          <w:szCs w:val="22"/>
          <w:lang w:val="en-US"/>
        </w:rPr>
        <w:t xml:space="preserve">is </w:t>
      </w:r>
      <w:r w:rsidR="002E06CA" w:rsidRPr="00DA5B61">
        <w:rPr>
          <w:rFonts w:ascii="Arial" w:hAnsi="Arial" w:cs="Arial"/>
          <w:sz w:val="22"/>
          <w:szCs w:val="22"/>
          <w:lang w:val="en-US"/>
        </w:rPr>
        <w:t xml:space="preserve">also </w:t>
      </w:r>
      <w:r w:rsidR="00E1023D" w:rsidRPr="00DA5B61">
        <w:rPr>
          <w:rFonts w:ascii="Arial" w:hAnsi="Arial" w:cs="Arial"/>
          <w:sz w:val="22"/>
          <w:szCs w:val="22"/>
          <w:lang w:val="en-US"/>
        </w:rPr>
        <w:t>expressed</w:t>
      </w:r>
      <w:proofErr w:type="gramEnd"/>
      <w:r w:rsidR="00E1023D" w:rsidRPr="00DA5B61">
        <w:rPr>
          <w:rFonts w:ascii="Arial" w:hAnsi="Arial" w:cs="Arial"/>
          <w:sz w:val="22"/>
          <w:szCs w:val="22"/>
          <w:lang w:val="en-US"/>
        </w:rPr>
        <w:t xml:space="preserve"> in </w:t>
      </w:r>
      <w:r w:rsidR="00823857" w:rsidRPr="00DA5B61">
        <w:rPr>
          <w:rFonts w:ascii="Arial" w:hAnsi="Arial" w:cs="Arial"/>
          <w:sz w:val="22"/>
          <w:szCs w:val="22"/>
          <w:lang w:val="en-US"/>
        </w:rPr>
        <w:t xml:space="preserve">cone </w:t>
      </w:r>
      <w:r w:rsidR="000124BE" w:rsidRPr="00DA5B61">
        <w:rPr>
          <w:rFonts w:ascii="Arial" w:hAnsi="Arial" w:cs="Arial"/>
          <w:sz w:val="22"/>
          <w:szCs w:val="22"/>
          <w:lang w:val="en-US"/>
        </w:rPr>
        <w:t>photoreceptors and</w:t>
      </w:r>
      <w:r w:rsidR="00E1023D" w:rsidRPr="00DA5B61">
        <w:rPr>
          <w:rFonts w:ascii="Arial" w:hAnsi="Arial" w:cs="Arial"/>
          <w:sz w:val="22"/>
          <w:szCs w:val="22"/>
          <w:lang w:val="en-US"/>
        </w:rPr>
        <w:t xml:space="preserve"> the hypothalamus</w:t>
      </w:r>
      <w:r w:rsidR="00823857" w:rsidRPr="00DA5B61">
        <w:rPr>
          <w:rFonts w:ascii="Arial" w:hAnsi="Arial" w:cs="Arial"/>
          <w:sz w:val="22"/>
          <w:szCs w:val="22"/>
          <w:lang w:val="en-US"/>
        </w:rPr>
        <w:t xml:space="preserve"> (172-174)</w:t>
      </w:r>
      <w:r w:rsidR="00E1023D" w:rsidRPr="00DA5B61">
        <w:rPr>
          <w:rFonts w:ascii="Arial" w:hAnsi="Arial" w:cs="Arial"/>
          <w:sz w:val="22"/>
          <w:szCs w:val="22"/>
          <w:lang w:val="en-US"/>
        </w:rPr>
        <w:t>. During fetal stages</w:t>
      </w:r>
      <w:r w:rsidR="0033350A" w:rsidRPr="00DA5B61">
        <w:rPr>
          <w:rFonts w:ascii="Arial" w:hAnsi="Arial" w:cs="Arial"/>
          <w:sz w:val="22"/>
          <w:szCs w:val="22"/>
          <w:lang w:val="en-US"/>
        </w:rPr>
        <w:t>,</w:t>
      </w:r>
      <w:r w:rsidR="00E1023D" w:rsidRPr="00DA5B61">
        <w:rPr>
          <w:rFonts w:ascii="Arial" w:hAnsi="Arial" w:cs="Arial"/>
          <w:sz w:val="22"/>
          <w:szCs w:val="22"/>
          <w:lang w:val="en-US"/>
        </w:rPr>
        <w:t xml:space="preserve"> low levels of </w:t>
      </w:r>
      <w:r w:rsidR="00E1023D" w:rsidRPr="00DA5B61">
        <w:rPr>
          <w:rFonts w:ascii="Arial" w:hAnsi="Arial" w:cs="Arial"/>
          <w:i/>
          <w:sz w:val="22"/>
          <w:szCs w:val="22"/>
          <w:lang w:val="en-US"/>
        </w:rPr>
        <w:t>Thrb2</w:t>
      </w:r>
      <w:r w:rsidR="00E1023D" w:rsidRPr="00DA5B61">
        <w:rPr>
          <w:rFonts w:ascii="Arial" w:hAnsi="Arial" w:cs="Arial"/>
          <w:sz w:val="22"/>
          <w:szCs w:val="22"/>
          <w:lang w:val="en-US"/>
        </w:rPr>
        <w:t xml:space="preserve"> are present in the striatum</w:t>
      </w:r>
      <w:r w:rsidR="002D1FD8" w:rsidRPr="00DA5B61">
        <w:rPr>
          <w:rFonts w:ascii="Arial" w:hAnsi="Arial" w:cs="Arial"/>
          <w:sz w:val="22"/>
          <w:szCs w:val="22"/>
          <w:lang w:val="en-US"/>
        </w:rPr>
        <w:t xml:space="preserve"> </w:t>
      </w:r>
      <w:r w:rsidR="000F5C06" w:rsidRPr="00DA5B61">
        <w:rPr>
          <w:rFonts w:ascii="Arial" w:hAnsi="Arial" w:cs="Arial"/>
          <w:sz w:val="22"/>
          <w:szCs w:val="22"/>
          <w:lang w:val="en-US"/>
        </w:rPr>
        <w:t>(161)</w:t>
      </w:r>
      <w:r w:rsidR="00E1023D" w:rsidRPr="00DA5B61">
        <w:rPr>
          <w:rFonts w:ascii="Arial" w:hAnsi="Arial" w:cs="Arial"/>
          <w:sz w:val="22"/>
          <w:szCs w:val="22"/>
          <w:lang w:val="en-US"/>
        </w:rPr>
        <w:t xml:space="preserve">. </w:t>
      </w:r>
      <w:r w:rsidRPr="00DA5B61">
        <w:rPr>
          <w:rFonts w:ascii="Arial" w:hAnsi="Arial" w:cs="Arial"/>
          <w:sz w:val="22"/>
          <w:szCs w:val="22"/>
          <w:lang w:val="en-US"/>
        </w:rPr>
        <w:t>The web resource of the Allan Brain Institute (</w:t>
      </w:r>
      <w:hyperlink r:id="rId22" w:history="1">
        <w:r w:rsidRPr="00DA5B61">
          <w:rPr>
            <w:rStyle w:val="Hyperlink"/>
            <w:rFonts w:ascii="Arial" w:hAnsi="Arial" w:cs="Arial"/>
            <w:sz w:val="22"/>
            <w:szCs w:val="22"/>
            <w:lang w:val="en-US"/>
          </w:rPr>
          <w:t>https://celltypes.brain-map.org/rnaseq/mouse_ctx-hip_smart-seq</w:t>
        </w:r>
      </w:hyperlink>
      <w:r w:rsidRPr="00DA5B61">
        <w:rPr>
          <w:rFonts w:ascii="Arial" w:hAnsi="Arial" w:cs="Arial"/>
          <w:sz w:val="22"/>
          <w:szCs w:val="22"/>
          <w:lang w:val="en-US"/>
        </w:rPr>
        <w:t xml:space="preserve">) provides a tool to explore the specific distribution of </w:t>
      </w:r>
      <w:r w:rsidRPr="00DA5B61">
        <w:rPr>
          <w:rFonts w:ascii="Arial" w:hAnsi="Arial" w:cs="Arial"/>
          <w:i/>
          <w:sz w:val="22"/>
          <w:szCs w:val="22"/>
          <w:lang w:val="en-US"/>
        </w:rPr>
        <w:t>Thra1</w:t>
      </w:r>
      <w:r w:rsidRPr="00DA5B61">
        <w:rPr>
          <w:rFonts w:ascii="Arial" w:hAnsi="Arial" w:cs="Arial"/>
          <w:sz w:val="22"/>
          <w:szCs w:val="22"/>
          <w:lang w:val="en-US"/>
        </w:rPr>
        <w:t xml:space="preserve"> and </w:t>
      </w:r>
      <w:r w:rsidRPr="00DA5B61">
        <w:rPr>
          <w:rFonts w:ascii="Arial" w:hAnsi="Arial" w:cs="Arial"/>
          <w:i/>
          <w:sz w:val="22"/>
          <w:szCs w:val="22"/>
          <w:lang w:val="en-US"/>
        </w:rPr>
        <w:t>Thrb</w:t>
      </w:r>
      <w:r w:rsidRPr="00DA5B61">
        <w:rPr>
          <w:rFonts w:ascii="Arial" w:hAnsi="Arial" w:cs="Arial"/>
          <w:sz w:val="22"/>
          <w:szCs w:val="22"/>
          <w:lang w:val="en-US"/>
        </w:rPr>
        <w:t xml:space="preserve"> during m</w:t>
      </w:r>
      <w:r w:rsidR="005C02C0" w:rsidRPr="00DA5B61">
        <w:rPr>
          <w:rFonts w:ascii="Arial" w:hAnsi="Arial" w:cs="Arial"/>
          <w:sz w:val="22"/>
          <w:szCs w:val="22"/>
          <w:lang w:val="en-US"/>
        </w:rPr>
        <w:t>o</w:t>
      </w:r>
      <w:r w:rsidRPr="00DA5B61">
        <w:rPr>
          <w:rFonts w:ascii="Arial" w:hAnsi="Arial" w:cs="Arial"/>
          <w:sz w:val="22"/>
          <w:szCs w:val="22"/>
          <w:lang w:val="en-US"/>
        </w:rPr>
        <w:t xml:space="preserve">use development. </w:t>
      </w:r>
    </w:p>
    <w:p w14:paraId="15BC54EA" w14:textId="77777777" w:rsidR="00666C60" w:rsidRPr="00DA5B61" w:rsidRDefault="00666C60" w:rsidP="00DA5B61">
      <w:pPr>
        <w:spacing w:line="276" w:lineRule="auto"/>
        <w:rPr>
          <w:rFonts w:ascii="Arial" w:hAnsi="Arial" w:cs="Arial"/>
          <w:sz w:val="22"/>
          <w:szCs w:val="22"/>
          <w:lang w:val="en-US"/>
        </w:rPr>
      </w:pPr>
    </w:p>
    <w:p w14:paraId="5B1CFB94" w14:textId="12896CA9" w:rsidR="00FB0F33" w:rsidRPr="001E403C" w:rsidRDefault="00BE3B8F" w:rsidP="00DA5B61">
      <w:pPr>
        <w:spacing w:line="276" w:lineRule="auto"/>
        <w:rPr>
          <w:rFonts w:ascii="Arial" w:hAnsi="Arial" w:cs="Arial"/>
          <w:b/>
          <w:color w:val="00B050"/>
          <w:sz w:val="22"/>
          <w:szCs w:val="22"/>
          <w:lang w:val="en-US"/>
        </w:rPr>
      </w:pPr>
      <w:r w:rsidRPr="001E403C">
        <w:rPr>
          <w:rFonts w:ascii="Arial" w:hAnsi="Arial" w:cs="Arial"/>
          <w:b/>
          <w:color w:val="00B050"/>
          <w:sz w:val="22"/>
          <w:szCs w:val="22"/>
          <w:lang w:val="en-US"/>
        </w:rPr>
        <w:t>Ontogeny of Thyroid Hormone Receptors in the Developing Brain</w:t>
      </w:r>
    </w:p>
    <w:p w14:paraId="3A89BA2D" w14:textId="77777777" w:rsidR="001E403C" w:rsidRDefault="001E403C" w:rsidP="00DA5B61">
      <w:pPr>
        <w:spacing w:line="276" w:lineRule="auto"/>
        <w:rPr>
          <w:rFonts w:ascii="Arial" w:hAnsi="Arial" w:cs="Arial"/>
          <w:sz w:val="22"/>
          <w:szCs w:val="22"/>
          <w:lang w:val="en-US"/>
        </w:rPr>
      </w:pPr>
    </w:p>
    <w:p w14:paraId="01EC3A35" w14:textId="3E0A63DB" w:rsidR="00F85B20" w:rsidRPr="00DA5B61" w:rsidRDefault="00EF2E83" w:rsidP="00DA5B61">
      <w:pPr>
        <w:spacing w:line="276" w:lineRule="auto"/>
        <w:rPr>
          <w:rFonts w:ascii="Arial" w:hAnsi="Arial" w:cs="Arial"/>
          <w:sz w:val="22"/>
          <w:szCs w:val="22"/>
          <w:lang w:val="en-US"/>
        </w:rPr>
      </w:pPr>
      <w:r w:rsidRPr="00DA5B61">
        <w:rPr>
          <w:rFonts w:ascii="Arial" w:hAnsi="Arial" w:cs="Arial"/>
          <w:sz w:val="22"/>
          <w:szCs w:val="22"/>
          <w:lang w:val="en-US"/>
        </w:rPr>
        <w:t xml:space="preserve">The T3 receptor protein </w:t>
      </w:r>
      <w:proofErr w:type="gramStart"/>
      <w:r w:rsidRPr="00DA5B61">
        <w:rPr>
          <w:rFonts w:ascii="Arial" w:hAnsi="Arial" w:cs="Arial"/>
          <w:sz w:val="22"/>
          <w:szCs w:val="22"/>
          <w:lang w:val="en-US"/>
        </w:rPr>
        <w:t>is detected</w:t>
      </w:r>
      <w:proofErr w:type="gramEnd"/>
      <w:r w:rsidR="00666C60" w:rsidRPr="00DA5B61">
        <w:rPr>
          <w:rFonts w:ascii="Arial" w:hAnsi="Arial" w:cs="Arial"/>
          <w:sz w:val="22"/>
          <w:szCs w:val="22"/>
          <w:lang w:val="en-US"/>
        </w:rPr>
        <w:t xml:space="preserve"> for the first time in the rat brain at E13.5-E14.5 and then </w:t>
      </w:r>
      <w:r w:rsidR="00F67F50" w:rsidRPr="00DA5B61">
        <w:rPr>
          <w:rFonts w:ascii="Arial" w:hAnsi="Arial" w:cs="Arial"/>
          <w:sz w:val="22"/>
          <w:szCs w:val="22"/>
          <w:lang w:val="en-US"/>
        </w:rPr>
        <w:t>increases</w:t>
      </w:r>
      <w:r w:rsidR="00E01F87" w:rsidRPr="00DA5B61">
        <w:rPr>
          <w:rFonts w:ascii="Arial" w:hAnsi="Arial" w:cs="Arial"/>
          <w:sz w:val="22"/>
          <w:szCs w:val="22"/>
          <w:lang w:val="en-US"/>
        </w:rPr>
        <w:t>,</w:t>
      </w:r>
      <w:r w:rsidR="00666C60" w:rsidRPr="00DA5B61">
        <w:rPr>
          <w:rFonts w:ascii="Arial" w:hAnsi="Arial" w:cs="Arial"/>
          <w:sz w:val="22"/>
          <w:szCs w:val="22"/>
          <w:lang w:val="en-US"/>
        </w:rPr>
        <w:t xml:space="preserve"> reach</w:t>
      </w:r>
      <w:r w:rsidR="00E01F87" w:rsidRPr="00DA5B61">
        <w:rPr>
          <w:rFonts w:ascii="Arial" w:hAnsi="Arial" w:cs="Arial"/>
          <w:sz w:val="22"/>
          <w:szCs w:val="22"/>
          <w:lang w:val="en-US"/>
        </w:rPr>
        <w:t>ing</w:t>
      </w:r>
      <w:r w:rsidR="00666C60" w:rsidRPr="00DA5B61">
        <w:rPr>
          <w:rFonts w:ascii="Arial" w:hAnsi="Arial" w:cs="Arial"/>
          <w:sz w:val="22"/>
          <w:szCs w:val="22"/>
          <w:lang w:val="en-US"/>
        </w:rPr>
        <w:t xml:space="preserve"> stable conce</w:t>
      </w:r>
      <w:r w:rsidR="00196628" w:rsidRPr="00DA5B61">
        <w:rPr>
          <w:rFonts w:ascii="Arial" w:hAnsi="Arial" w:cs="Arial"/>
          <w:sz w:val="22"/>
          <w:szCs w:val="22"/>
          <w:lang w:val="en-US"/>
        </w:rPr>
        <w:t>n</w:t>
      </w:r>
      <w:r w:rsidR="00666C60" w:rsidRPr="00DA5B61">
        <w:rPr>
          <w:rFonts w:ascii="Arial" w:hAnsi="Arial" w:cs="Arial"/>
          <w:sz w:val="22"/>
          <w:szCs w:val="22"/>
          <w:lang w:val="en-US"/>
        </w:rPr>
        <w:t>trations from E17 to P0</w:t>
      </w:r>
      <w:r w:rsidR="002252A8" w:rsidRPr="00DA5B61">
        <w:rPr>
          <w:rFonts w:ascii="Arial" w:hAnsi="Arial" w:cs="Arial"/>
          <w:sz w:val="22"/>
          <w:szCs w:val="22"/>
          <w:lang w:val="en-US"/>
        </w:rPr>
        <w:t xml:space="preserve"> (175)</w:t>
      </w:r>
      <w:r w:rsidR="00666C60" w:rsidRPr="00DA5B61">
        <w:rPr>
          <w:rFonts w:ascii="Arial" w:hAnsi="Arial" w:cs="Arial"/>
          <w:sz w:val="22"/>
          <w:szCs w:val="22"/>
          <w:lang w:val="en-US"/>
        </w:rPr>
        <w:t xml:space="preserve">. In close agreement, studies in knock-in mice expressing a conjugated </w:t>
      </w:r>
      <w:r w:rsidR="002252A8" w:rsidRPr="00DA5B61">
        <w:rPr>
          <w:rFonts w:ascii="Arial" w:hAnsi="Arial" w:cs="Arial"/>
          <w:sz w:val="22"/>
          <w:szCs w:val="22"/>
          <w:lang w:val="en-US"/>
        </w:rPr>
        <w:t>Thra1</w:t>
      </w:r>
      <w:r w:rsidR="00666C60" w:rsidRPr="00DA5B61">
        <w:rPr>
          <w:rFonts w:ascii="Arial" w:hAnsi="Arial" w:cs="Arial"/>
          <w:sz w:val="22"/>
          <w:szCs w:val="22"/>
          <w:lang w:val="en-US"/>
        </w:rPr>
        <w:t>-green fluorescent protein detect</w:t>
      </w:r>
      <w:r w:rsidR="002252A8" w:rsidRPr="00DA5B61">
        <w:rPr>
          <w:rFonts w:ascii="Arial" w:hAnsi="Arial" w:cs="Arial"/>
          <w:sz w:val="22"/>
          <w:szCs w:val="22"/>
          <w:lang w:val="en-US"/>
        </w:rPr>
        <w:t>ed</w:t>
      </w:r>
      <w:r w:rsidR="00666C60" w:rsidRPr="00DA5B61">
        <w:rPr>
          <w:rFonts w:ascii="Arial" w:hAnsi="Arial" w:cs="Arial"/>
          <w:sz w:val="22"/>
          <w:szCs w:val="22"/>
          <w:lang w:val="en-US"/>
        </w:rPr>
        <w:t xml:space="preserve"> the receptor at E13.5 in the cortical plate</w:t>
      </w:r>
      <w:r w:rsidR="002252A8" w:rsidRPr="00DA5B61">
        <w:rPr>
          <w:rFonts w:ascii="Arial" w:hAnsi="Arial" w:cs="Arial"/>
          <w:sz w:val="22"/>
          <w:szCs w:val="22"/>
          <w:lang w:val="en-US"/>
        </w:rPr>
        <w:t xml:space="preserve"> (154)</w:t>
      </w:r>
      <w:r w:rsidR="00E01F87" w:rsidRPr="00DA5B61">
        <w:rPr>
          <w:rFonts w:ascii="Arial" w:hAnsi="Arial" w:cs="Arial"/>
          <w:sz w:val="22"/>
          <w:szCs w:val="22"/>
          <w:lang w:val="en-US"/>
        </w:rPr>
        <w:t xml:space="preserve">. </w:t>
      </w:r>
      <w:r w:rsidR="0094224B" w:rsidRPr="00DA5B61">
        <w:rPr>
          <w:rFonts w:ascii="Arial" w:hAnsi="Arial" w:cs="Arial"/>
          <w:sz w:val="22"/>
          <w:szCs w:val="22"/>
          <w:lang w:val="en-US"/>
        </w:rPr>
        <w:t>This date marks the onset of brain responsiveness to thyroid hormones</w:t>
      </w:r>
      <w:r w:rsidR="000646B0" w:rsidRPr="00DA5B61">
        <w:rPr>
          <w:rFonts w:ascii="Arial" w:hAnsi="Arial" w:cs="Arial"/>
          <w:sz w:val="22"/>
          <w:szCs w:val="22"/>
          <w:lang w:val="en-US"/>
        </w:rPr>
        <w:t xml:space="preserve"> in rats</w:t>
      </w:r>
      <w:r w:rsidR="002252A8" w:rsidRPr="00DA5B61">
        <w:rPr>
          <w:rFonts w:ascii="Arial" w:hAnsi="Arial" w:cs="Arial"/>
          <w:sz w:val="22"/>
          <w:szCs w:val="22"/>
          <w:lang w:val="en-US"/>
        </w:rPr>
        <w:t xml:space="preserve"> (150)</w:t>
      </w:r>
      <w:r w:rsidR="003134CB" w:rsidRPr="00DA5B61">
        <w:rPr>
          <w:rFonts w:ascii="Arial" w:hAnsi="Arial" w:cs="Arial"/>
          <w:sz w:val="22"/>
          <w:szCs w:val="22"/>
          <w:lang w:val="en-US"/>
        </w:rPr>
        <w:t xml:space="preserve">. </w:t>
      </w:r>
      <w:r w:rsidR="00666C60" w:rsidRPr="00DA5B61">
        <w:rPr>
          <w:rFonts w:ascii="Arial" w:hAnsi="Arial" w:cs="Arial"/>
          <w:sz w:val="22"/>
          <w:szCs w:val="22"/>
          <w:lang w:val="en-US"/>
        </w:rPr>
        <w:t xml:space="preserve">The receptor increases at </w:t>
      </w:r>
      <w:r w:rsidR="000124BE" w:rsidRPr="00DA5B61">
        <w:rPr>
          <w:rFonts w:ascii="Arial" w:hAnsi="Arial" w:cs="Arial"/>
          <w:sz w:val="22"/>
          <w:szCs w:val="22"/>
          <w:lang w:val="en-US"/>
        </w:rPr>
        <w:t>birth,</w:t>
      </w:r>
      <w:r w:rsidR="00666C60" w:rsidRPr="00DA5B61">
        <w:rPr>
          <w:rFonts w:ascii="Arial" w:hAnsi="Arial" w:cs="Arial"/>
          <w:sz w:val="22"/>
          <w:szCs w:val="22"/>
          <w:lang w:val="en-US"/>
        </w:rPr>
        <w:t xml:space="preserve"> and the highest concentrations </w:t>
      </w:r>
      <w:proofErr w:type="gramStart"/>
      <w:r w:rsidR="00666C60" w:rsidRPr="00DA5B61">
        <w:rPr>
          <w:rFonts w:ascii="Arial" w:hAnsi="Arial" w:cs="Arial"/>
          <w:sz w:val="22"/>
          <w:szCs w:val="22"/>
          <w:lang w:val="en-US"/>
        </w:rPr>
        <w:t>are reached</w:t>
      </w:r>
      <w:proofErr w:type="gramEnd"/>
      <w:r w:rsidR="00666C60" w:rsidRPr="00DA5B61">
        <w:rPr>
          <w:rFonts w:ascii="Arial" w:hAnsi="Arial" w:cs="Arial"/>
          <w:sz w:val="22"/>
          <w:szCs w:val="22"/>
          <w:lang w:val="en-US"/>
        </w:rPr>
        <w:t xml:space="preserve"> at P6</w:t>
      </w:r>
      <w:r w:rsidR="002252A8" w:rsidRPr="00DA5B61">
        <w:rPr>
          <w:rFonts w:ascii="Arial" w:hAnsi="Arial" w:cs="Arial"/>
          <w:sz w:val="22"/>
          <w:szCs w:val="22"/>
          <w:lang w:val="en-US"/>
        </w:rPr>
        <w:t xml:space="preserve"> (176,177)</w:t>
      </w:r>
      <w:r w:rsidR="00E01F87" w:rsidRPr="00DA5B61">
        <w:rPr>
          <w:rFonts w:ascii="Arial" w:hAnsi="Arial" w:cs="Arial"/>
          <w:sz w:val="22"/>
          <w:szCs w:val="22"/>
          <w:lang w:val="en-US"/>
        </w:rPr>
        <w:t>, but receptor occupancy is maximal at P15</w:t>
      </w:r>
      <w:r w:rsidR="002252A8" w:rsidRPr="00DA5B61">
        <w:rPr>
          <w:rFonts w:ascii="Arial" w:hAnsi="Arial" w:cs="Arial"/>
          <w:sz w:val="22"/>
          <w:szCs w:val="22"/>
          <w:lang w:val="en-US"/>
        </w:rPr>
        <w:t xml:space="preserve"> (178)</w:t>
      </w:r>
      <w:r w:rsidR="00E01F87" w:rsidRPr="00DA5B61">
        <w:rPr>
          <w:rFonts w:ascii="Arial" w:hAnsi="Arial" w:cs="Arial"/>
          <w:sz w:val="22"/>
          <w:szCs w:val="22"/>
          <w:lang w:val="en-US"/>
        </w:rPr>
        <w:t>.</w:t>
      </w:r>
    </w:p>
    <w:p w14:paraId="5E81A3C5" w14:textId="77777777" w:rsidR="00F85B20" w:rsidRPr="00DA5B61" w:rsidRDefault="00F85B20" w:rsidP="00DA5B61">
      <w:pPr>
        <w:spacing w:line="276" w:lineRule="auto"/>
        <w:rPr>
          <w:rFonts w:ascii="Arial" w:hAnsi="Arial" w:cs="Arial"/>
          <w:sz w:val="22"/>
          <w:szCs w:val="22"/>
          <w:lang w:val="en-US"/>
        </w:rPr>
      </w:pPr>
    </w:p>
    <w:p w14:paraId="2E74B654" w14:textId="362A3BC6" w:rsidR="002027A3" w:rsidRPr="00DA5B61" w:rsidRDefault="002027A3" w:rsidP="00DA5B61">
      <w:pPr>
        <w:spacing w:line="276" w:lineRule="auto"/>
        <w:rPr>
          <w:rFonts w:ascii="Arial" w:hAnsi="Arial" w:cs="Arial"/>
          <w:sz w:val="22"/>
          <w:szCs w:val="22"/>
          <w:lang w:val="en-US"/>
        </w:rPr>
      </w:pPr>
      <w:r w:rsidRPr="00DA5B61">
        <w:rPr>
          <w:rFonts w:ascii="Arial" w:hAnsi="Arial" w:cs="Arial"/>
          <w:sz w:val="22"/>
          <w:szCs w:val="22"/>
          <w:lang w:val="en-US"/>
        </w:rPr>
        <w:t xml:space="preserve">In the human brain, the receptor protein quantified by nuclear binding assays, and receptor mRNAs by PCR, </w:t>
      </w:r>
      <w:proofErr w:type="gramStart"/>
      <w:r w:rsidRPr="00DA5B61">
        <w:rPr>
          <w:rFonts w:ascii="Arial" w:hAnsi="Arial" w:cs="Arial"/>
          <w:sz w:val="22"/>
          <w:szCs w:val="22"/>
          <w:lang w:val="en-US"/>
        </w:rPr>
        <w:t>are detected</w:t>
      </w:r>
      <w:proofErr w:type="gramEnd"/>
      <w:r w:rsidRPr="00DA5B61">
        <w:rPr>
          <w:rFonts w:ascii="Arial" w:hAnsi="Arial" w:cs="Arial"/>
          <w:sz w:val="22"/>
          <w:szCs w:val="22"/>
          <w:lang w:val="en-US"/>
        </w:rPr>
        <w:t xml:space="preserve"> </w:t>
      </w:r>
      <w:r w:rsidR="000646B0" w:rsidRPr="00DA5B61">
        <w:rPr>
          <w:rFonts w:ascii="Arial" w:hAnsi="Arial" w:cs="Arial"/>
          <w:sz w:val="22"/>
          <w:szCs w:val="22"/>
          <w:lang w:val="en-US"/>
        </w:rPr>
        <w:t xml:space="preserve">at the end of </w:t>
      </w:r>
      <w:r w:rsidRPr="00DA5B61">
        <w:rPr>
          <w:rFonts w:ascii="Arial" w:hAnsi="Arial" w:cs="Arial"/>
          <w:sz w:val="22"/>
          <w:szCs w:val="22"/>
          <w:lang w:val="en-US"/>
        </w:rPr>
        <w:t>the first trimester</w:t>
      </w:r>
      <w:r w:rsidR="002252A8" w:rsidRPr="00DA5B61">
        <w:rPr>
          <w:rFonts w:ascii="Arial" w:hAnsi="Arial" w:cs="Arial"/>
          <w:sz w:val="22"/>
          <w:szCs w:val="22"/>
          <w:lang w:val="en-US"/>
        </w:rPr>
        <w:t xml:space="preserve"> (80,84,179)</w:t>
      </w:r>
      <w:r w:rsidRPr="00DA5B61">
        <w:rPr>
          <w:rFonts w:ascii="Arial" w:hAnsi="Arial" w:cs="Arial"/>
          <w:sz w:val="22"/>
          <w:szCs w:val="22"/>
          <w:lang w:val="en-US"/>
        </w:rPr>
        <w:t xml:space="preserve">. The receptor protein, with a binding profile typical of </w:t>
      </w:r>
      <w:r w:rsidR="00594020" w:rsidRPr="00DA5B61">
        <w:rPr>
          <w:rFonts w:ascii="Arial" w:hAnsi="Arial" w:cs="Arial"/>
          <w:sz w:val="22"/>
          <w:szCs w:val="22"/>
          <w:lang w:val="en-US"/>
        </w:rPr>
        <w:t>TRβ1</w:t>
      </w:r>
      <w:r w:rsidRPr="00DA5B61">
        <w:rPr>
          <w:rFonts w:ascii="Arial" w:hAnsi="Arial" w:cs="Arial"/>
          <w:sz w:val="22"/>
          <w:szCs w:val="22"/>
          <w:lang w:val="en-US"/>
        </w:rPr>
        <w:t>, is present at low levels in the fetus around GW10 and increases in concentration 10-fold up to GW</w:t>
      </w:r>
      <w:r w:rsidR="000124BE" w:rsidRPr="00DA5B61">
        <w:rPr>
          <w:rFonts w:ascii="Arial" w:hAnsi="Arial" w:cs="Arial"/>
          <w:sz w:val="22"/>
          <w:szCs w:val="22"/>
          <w:lang w:val="en-US"/>
        </w:rPr>
        <w:t>18 (</w:t>
      </w:r>
      <w:r w:rsidR="00825FD1" w:rsidRPr="00DA5B61">
        <w:rPr>
          <w:rFonts w:ascii="Arial" w:hAnsi="Arial" w:cs="Arial"/>
          <w:sz w:val="22"/>
          <w:szCs w:val="22"/>
          <w:lang w:val="en-US"/>
        </w:rPr>
        <w:t xml:space="preserve">Fig. </w:t>
      </w:r>
      <w:r w:rsidR="00A56674" w:rsidRPr="00DA5B61">
        <w:rPr>
          <w:rFonts w:ascii="Arial" w:hAnsi="Arial" w:cs="Arial"/>
          <w:sz w:val="22"/>
          <w:szCs w:val="22"/>
          <w:lang w:val="en-US"/>
        </w:rPr>
        <w:t>3</w:t>
      </w:r>
      <w:r w:rsidR="000646B0" w:rsidRPr="00DA5B61">
        <w:rPr>
          <w:rFonts w:ascii="Arial" w:hAnsi="Arial" w:cs="Arial"/>
          <w:sz w:val="22"/>
          <w:szCs w:val="22"/>
          <w:lang w:val="en-US"/>
        </w:rPr>
        <w:t xml:space="preserve"> (84)</w:t>
      </w:r>
      <w:r w:rsidRPr="00DA5B61">
        <w:rPr>
          <w:rFonts w:ascii="Arial" w:hAnsi="Arial" w:cs="Arial"/>
          <w:sz w:val="22"/>
          <w:szCs w:val="22"/>
          <w:lang w:val="en-US"/>
        </w:rPr>
        <w:t xml:space="preserve">) </w:t>
      </w:r>
      <w:r w:rsidR="00A56674" w:rsidRPr="00DA5B61">
        <w:rPr>
          <w:rFonts w:ascii="Arial" w:hAnsi="Arial" w:cs="Arial"/>
          <w:sz w:val="22"/>
          <w:szCs w:val="22"/>
          <w:lang w:val="en-US"/>
        </w:rPr>
        <w:t>during neurogenesis and neuron migration</w:t>
      </w:r>
      <w:r w:rsidRPr="00DA5B61">
        <w:rPr>
          <w:rFonts w:ascii="Arial" w:hAnsi="Arial" w:cs="Arial"/>
          <w:sz w:val="22"/>
          <w:szCs w:val="22"/>
          <w:lang w:val="en-US"/>
        </w:rPr>
        <w:t xml:space="preserve">. </w:t>
      </w:r>
      <w:r w:rsidR="00A56674" w:rsidRPr="00DA5B61">
        <w:rPr>
          <w:rFonts w:ascii="Arial" w:hAnsi="Arial" w:cs="Arial"/>
          <w:sz w:val="22"/>
          <w:szCs w:val="22"/>
          <w:lang w:val="en-US"/>
        </w:rPr>
        <w:t>At these stages</w:t>
      </w:r>
      <w:r w:rsidR="00196628" w:rsidRPr="00DA5B61">
        <w:rPr>
          <w:rFonts w:ascii="Arial" w:hAnsi="Arial" w:cs="Arial"/>
          <w:sz w:val="22"/>
          <w:szCs w:val="22"/>
          <w:lang w:val="en-US"/>
        </w:rPr>
        <w:t>,</w:t>
      </w:r>
      <w:r w:rsidR="00A56674" w:rsidRPr="00DA5B61">
        <w:rPr>
          <w:rFonts w:ascii="Arial" w:hAnsi="Arial" w:cs="Arial"/>
          <w:sz w:val="22"/>
          <w:szCs w:val="22"/>
          <w:lang w:val="en-US"/>
        </w:rPr>
        <w:t xml:space="preserve"> subsets</w:t>
      </w:r>
      <w:r w:rsidRPr="00DA5B61">
        <w:rPr>
          <w:rFonts w:ascii="Arial" w:hAnsi="Arial" w:cs="Arial"/>
          <w:sz w:val="22"/>
          <w:szCs w:val="22"/>
          <w:lang w:val="en-US"/>
        </w:rPr>
        <w:t xml:space="preserve"> of </w:t>
      </w:r>
      <w:r w:rsidRPr="00DA5B61">
        <w:rPr>
          <w:rFonts w:ascii="Arial" w:hAnsi="Arial" w:cs="Arial"/>
          <w:i/>
          <w:sz w:val="22"/>
          <w:szCs w:val="22"/>
          <w:lang w:val="en-US"/>
        </w:rPr>
        <w:t>CALB2</w:t>
      </w:r>
      <w:r w:rsidRPr="00DA5B61">
        <w:rPr>
          <w:rFonts w:ascii="Arial" w:hAnsi="Arial" w:cs="Arial"/>
          <w:sz w:val="22"/>
          <w:szCs w:val="22"/>
          <w:lang w:val="en-US"/>
        </w:rPr>
        <w:t xml:space="preserve"> (calretinin)</w:t>
      </w:r>
      <w:r w:rsidR="00A56674" w:rsidRPr="00DA5B61">
        <w:rPr>
          <w:rFonts w:ascii="Arial" w:hAnsi="Arial" w:cs="Arial"/>
          <w:sz w:val="22"/>
          <w:szCs w:val="22"/>
          <w:lang w:val="en-US"/>
        </w:rPr>
        <w:t xml:space="preserve"> and </w:t>
      </w:r>
      <w:r w:rsidR="00A56674" w:rsidRPr="00DA5B61">
        <w:rPr>
          <w:rFonts w:ascii="Arial" w:hAnsi="Arial" w:cs="Arial"/>
          <w:i/>
          <w:sz w:val="22"/>
          <w:szCs w:val="22"/>
          <w:lang w:val="en-US"/>
        </w:rPr>
        <w:t>SST</w:t>
      </w:r>
      <w:r w:rsidR="00A56674" w:rsidRPr="00DA5B61">
        <w:rPr>
          <w:rFonts w:ascii="Arial" w:hAnsi="Arial" w:cs="Arial"/>
          <w:sz w:val="22"/>
          <w:szCs w:val="22"/>
          <w:lang w:val="en-US"/>
        </w:rPr>
        <w:t xml:space="preserve"> (somatostatin)</w:t>
      </w:r>
      <w:r w:rsidRPr="00DA5B61">
        <w:rPr>
          <w:rFonts w:ascii="Arial" w:hAnsi="Arial" w:cs="Arial"/>
          <w:sz w:val="22"/>
          <w:szCs w:val="22"/>
          <w:lang w:val="en-US"/>
        </w:rPr>
        <w:t xml:space="preserve"> interneurons selectively express </w:t>
      </w:r>
      <w:r w:rsidRPr="00DA5B61">
        <w:rPr>
          <w:rFonts w:ascii="Arial" w:hAnsi="Arial" w:cs="Arial"/>
          <w:i/>
          <w:sz w:val="22"/>
          <w:szCs w:val="22"/>
          <w:lang w:val="en-US"/>
        </w:rPr>
        <w:t>THRB</w:t>
      </w:r>
      <w:r w:rsidRPr="00DA5B61">
        <w:rPr>
          <w:rFonts w:ascii="Arial" w:hAnsi="Arial" w:cs="Arial"/>
          <w:sz w:val="22"/>
          <w:szCs w:val="22"/>
          <w:lang w:val="en-US"/>
        </w:rPr>
        <w:t xml:space="preserve"> </w:t>
      </w:r>
      <w:r w:rsidR="000646B0" w:rsidRPr="00DA5B61">
        <w:rPr>
          <w:rFonts w:ascii="Arial" w:hAnsi="Arial" w:cs="Arial"/>
          <w:sz w:val="22"/>
          <w:szCs w:val="22"/>
          <w:lang w:val="en-US"/>
        </w:rPr>
        <w:t xml:space="preserve">mRNA </w:t>
      </w:r>
      <w:r w:rsidR="00AC4F82" w:rsidRPr="00DA5B61">
        <w:rPr>
          <w:rFonts w:ascii="Arial" w:hAnsi="Arial" w:cs="Arial"/>
          <w:sz w:val="22"/>
          <w:szCs w:val="22"/>
          <w:lang w:val="en-US"/>
        </w:rPr>
        <w:t>(</w:t>
      </w:r>
      <w:r w:rsidR="00825FD1" w:rsidRPr="00DA5B61">
        <w:rPr>
          <w:rFonts w:ascii="Arial" w:hAnsi="Arial" w:cs="Arial"/>
          <w:sz w:val="22"/>
          <w:szCs w:val="22"/>
          <w:lang w:val="en-US"/>
        </w:rPr>
        <w:t xml:space="preserve">Fig. </w:t>
      </w:r>
      <w:r w:rsidR="00AC4F82" w:rsidRPr="00DA5B61">
        <w:rPr>
          <w:rFonts w:ascii="Arial" w:hAnsi="Arial" w:cs="Arial"/>
          <w:sz w:val="22"/>
          <w:szCs w:val="22"/>
          <w:lang w:val="en-US"/>
        </w:rPr>
        <w:t>9</w:t>
      </w:r>
      <w:r w:rsidR="000646B0" w:rsidRPr="00DA5B61">
        <w:rPr>
          <w:rFonts w:ascii="Arial" w:hAnsi="Arial" w:cs="Arial"/>
          <w:sz w:val="22"/>
          <w:szCs w:val="22"/>
          <w:lang w:val="en-US"/>
        </w:rPr>
        <w:t xml:space="preserve"> (125)</w:t>
      </w:r>
      <w:r w:rsidR="00F105C6" w:rsidRPr="00DA5B61">
        <w:rPr>
          <w:rFonts w:ascii="Arial" w:hAnsi="Arial" w:cs="Arial"/>
          <w:sz w:val="22"/>
          <w:szCs w:val="22"/>
          <w:lang w:val="en-US"/>
        </w:rPr>
        <w:t>)</w:t>
      </w:r>
      <w:r w:rsidR="00B127A0" w:rsidRPr="00DA5B61">
        <w:rPr>
          <w:rFonts w:ascii="Arial" w:hAnsi="Arial" w:cs="Arial"/>
          <w:sz w:val="22"/>
          <w:szCs w:val="22"/>
          <w:lang w:val="en-US"/>
        </w:rPr>
        <w:t xml:space="preserve"> </w:t>
      </w:r>
      <w:r w:rsidR="000646B0" w:rsidRPr="00DA5B61">
        <w:rPr>
          <w:rFonts w:ascii="Arial" w:hAnsi="Arial" w:cs="Arial"/>
          <w:sz w:val="22"/>
          <w:szCs w:val="22"/>
          <w:lang w:val="en-US"/>
        </w:rPr>
        <w:t xml:space="preserve">in contrast to the ubiquitous distribution of </w:t>
      </w:r>
      <w:r w:rsidR="000646B0" w:rsidRPr="00DA5B61">
        <w:rPr>
          <w:rFonts w:ascii="Arial" w:hAnsi="Arial" w:cs="Arial"/>
          <w:i/>
          <w:sz w:val="22"/>
          <w:szCs w:val="22"/>
          <w:lang w:val="en-US"/>
        </w:rPr>
        <w:t>THRA</w:t>
      </w:r>
      <w:r w:rsidR="000646B0" w:rsidRPr="00DA5B61">
        <w:rPr>
          <w:rFonts w:ascii="Arial" w:hAnsi="Arial" w:cs="Arial"/>
          <w:sz w:val="22"/>
          <w:szCs w:val="22"/>
          <w:lang w:val="en-US"/>
        </w:rPr>
        <w:t xml:space="preserve"> mRNA.</w:t>
      </w:r>
    </w:p>
    <w:p w14:paraId="4E83855D" w14:textId="77777777" w:rsidR="00F105C6" w:rsidRPr="00DA5B61" w:rsidRDefault="00F105C6" w:rsidP="00DA5B61">
      <w:pPr>
        <w:spacing w:line="276" w:lineRule="auto"/>
        <w:rPr>
          <w:rFonts w:ascii="Arial" w:hAnsi="Arial" w:cs="Arial"/>
          <w:sz w:val="22"/>
          <w:szCs w:val="22"/>
          <w:lang w:val="en-US"/>
        </w:rPr>
      </w:pPr>
    </w:p>
    <w:p w14:paraId="26A01A40" w14:textId="7A74EAF8" w:rsidR="00744C91" w:rsidRPr="00DA5B61" w:rsidRDefault="009B05DF" w:rsidP="00DA5B61">
      <w:pPr>
        <w:spacing w:line="276" w:lineRule="auto"/>
        <w:rPr>
          <w:rFonts w:ascii="Arial" w:hAnsi="Arial" w:cs="Arial"/>
          <w:sz w:val="22"/>
          <w:szCs w:val="22"/>
          <w:lang w:val="en-US"/>
        </w:rPr>
      </w:pPr>
      <w:r w:rsidRPr="00DA5B61">
        <w:rPr>
          <w:rFonts w:ascii="Arial" w:hAnsi="Arial" w:cs="Arial"/>
          <w:sz w:val="22"/>
          <w:szCs w:val="22"/>
          <w:lang w:val="en-US"/>
        </w:rPr>
        <w:t xml:space="preserve">Occupancy of receptors with the ligand in </w:t>
      </w:r>
      <w:r w:rsidR="00196628" w:rsidRPr="00DA5B61">
        <w:rPr>
          <w:rFonts w:ascii="Arial" w:hAnsi="Arial" w:cs="Arial"/>
          <w:sz w:val="22"/>
          <w:szCs w:val="22"/>
          <w:lang w:val="en-US"/>
        </w:rPr>
        <w:t xml:space="preserve">the </w:t>
      </w:r>
      <w:r w:rsidRPr="00DA5B61">
        <w:rPr>
          <w:rFonts w:ascii="Arial" w:hAnsi="Arial" w:cs="Arial"/>
          <w:sz w:val="22"/>
          <w:szCs w:val="22"/>
          <w:lang w:val="en-US"/>
        </w:rPr>
        <w:t>brain antecedes the occupancy in other tissues. In the human brain</w:t>
      </w:r>
      <w:r w:rsidR="0033350A" w:rsidRPr="00DA5B61">
        <w:rPr>
          <w:rFonts w:ascii="Arial" w:hAnsi="Arial" w:cs="Arial"/>
          <w:sz w:val="22"/>
          <w:szCs w:val="22"/>
          <w:lang w:val="en-US"/>
        </w:rPr>
        <w:t>,</w:t>
      </w:r>
      <w:r w:rsidRPr="00DA5B61">
        <w:rPr>
          <w:rFonts w:ascii="Arial" w:hAnsi="Arial" w:cs="Arial"/>
          <w:sz w:val="22"/>
          <w:szCs w:val="22"/>
          <w:lang w:val="en-US"/>
        </w:rPr>
        <w:t xml:space="preserve"> the </w:t>
      </w:r>
      <w:r w:rsidR="007C6786" w:rsidRPr="00DA5B61">
        <w:rPr>
          <w:rFonts w:ascii="Arial" w:hAnsi="Arial" w:cs="Arial"/>
          <w:sz w:val="22"/>
          <w:szCs w:val="22"/>
          <w:lang w:val="en-US"/>
        </w:rPr>
        <w:t xml:space="preserve">T3 </w:t>
      </w:r>
      <w:r w:rsidRPr="00DA5B61">
        <w:rPr>
          <w:rFonts w:ascii="Arial" w:hAnsi="Arial" w:cs="Arial"/>
          <w:sz w:val="22"/>
          <w:szCs w:val="22"/>
          <w:lang w:val="en-US"/>
        </w:rPr>
        <w:t>lig</w:t>
      </w:r>
      <w:r w:rsidR="007C6786" w:rsidRPr="00DA5B61">
        <w:rPr>
          <w:rFonts w:ascii="Arial" w:hAnsi="Arial" w:cs="Arial"/>
          <w:sz w:val="22"/>
          <w:szCs w:val="22"/>
          <w:lang w:val="en-US"/>
        </w:rPr>
        <w:t xml:space="preserve">and </w:t>
      </w:r>
      <w:r w:rsidRPr="00DA5B61">
        <w:rPr>
          <w:rFonts w:ascii="Arial" w:hAnsi="Arial" w:cs="Arial"/>
          <w:sz w:val="22"/>
          <w:szCs w:val="22"/>
          <w:lang w:val="en-US"/>
        </w:rPr>
        <w:t xml:space="preserve">is present </w:t>
      </w:r>
      <w:r w:rsidR="00CB5159" w:rsidRPr="00DA5B61">
        <w:rPr>
          <w:rFonts w:ascii="Arial" w:hAnsi="Arial" w:cs="Arial"/>
          <w:sz w:val="22"/>
          <w:szCs w:val="22"/>
          <w:lang w:val="en-US"/>
        </w:rPr>
        <w:t>from</w:t>
      </w:r>
      <w:r w:rsidRPr="00DA5B61">
        <w:rPr>
          <w:rFonts w:ascii="Arial" w:hAnsi="Arial" w:cs="Arial"/>
          <w:sz w:val="22"/>
          <w:szCs w:val="22"/>
          <w:lang w:val="en-US"/>
        </w:rPr>
        <w:t xml:space="preserve"> </w:t>
      </w:r>
      <w:r w:rsidR="002D1FD8" w:rsidRPr="00DA5B61">
        <w:rPr>
          <w:rFonts w:ascii="Arial" w:hAnsi="Arial" w:cs="Arial"/>
          <w:sz w:val="22"/>
          <w:szCs w:val="22"/>
          <w:lang w:val="en-US"/>
        </w:rPr>
        <w:t xml:space="preserve">at least </w:t>
      </w:r>
      <w:r w:rsidRPr="00DA5B61">
        <w:rPr>
          <w:rFonts w:ascii="Arial" w:hAnsi="Arial" w:cs="Arial"/>
          <w:sz w:val="22"/>
          <w:szCs w:val="22"/>
          <w:lang w:val="en-US"/>
        </w:rPr>
        <w:t xml:space="preserve">GW10, at concentrations </w:t>
      </w:r>
      <w:r w:rsidR="007551C3" w:rsidRPr="00DA5B61">
        <w:rPr>
          <w:rFonts w:ascii="Arial" w:hAnsi="Arial" w:cs="Arial"/>
          <w:sz w:val="22"/>
          <w:szCs w:val="22"/>
          <w:lang w:val="en-US"/>
        </w:rPr>
        <w:t>sufficient</w:t>
      </w:r>
      <w:r w:rsidRPr="00DA5B61">
        <w:rPr>
          <w:rFonts w:ascii="Arial" w:hAnsi="Arial" w:cs="Arial"/>
          <w:sz w:val="22"/>
          <w:szCs w:val="22"/>
          <w:lang w:val="en-US"/>
        </w:rPr>
        <w:t xml:space="preserve"> to result in </w:t>
      </w:r>
      <w:r w:rsidR="007551C3" w:rsidRPr="00DA5B61">
        <w:rPr>
          <w:rFonts w:ascii="Arial" w:hAnsi="Arial" w:cs="Arial"/>
          <w:sz w:val="22"/>
          <w:szCs w:val="22"/>
          <w:lang w:val="en-US"/>
        </w:rPr>
        <w:t>approximately</w:t>
      </w:r>
      <w:r w:rsidRPr="00DA5B61">
        <w:rPr>
          <w:rFonts w:ascii="Arial" w:hAnsi="Arial" w:cs="Arial"/>
          <w:sz w:val="22"/>
          <w:szCs w:val="22"/>
          <w:lang w:val="en-US"/>
        </w:rPr>
        <w:t xml:space="preserve"> 25% occupancy of </w:t>
      </w:r>
      <w:r w:rsidR="000646B0" w:rsidRPr="00DA5B61">
        <w:rPr>
          <w:rFonts w:ascii="Arial" w:hAnsi="Arial" w:cs="Arial"/>
          <w:sz w:val="22"/>
          <w:szCs w:val="22"/>
          <w:lang w:val="en-US"/>
        </w:rPr>
        <w:t xml:space="preserve">the </w:t>
      </w:r>
      <w:r w:rsidRPr="00DA5B61">
        <w:rPr>
          <w:rFonts w:ascii="Arial" w:hAnsi="Arial" w:cs="Arial"/>
          <w:sz w:val="22"/>
          <w:szCs w:val="22"/>
          <w:lang w:val="en-US"/>
        </w:rPr>
        <w:t>receptor</w:t>
      </w:r>
      <w:r w:rsidR="00B127A0" w:rsidRPr="00DA5B61">
        <w:rPr>
          <w:rFonts w:ascii="Arial" w:hAnsi="Arial" w:cs="Arial"/>
          <w:sz w:val="22"/>
          <w:szCs w:val="22"/>
          <w:lang w:val="en-US"/>
        </w:rPr>
        <w:t xml:space="preserve"> (125,180)</w:t>
      </w:r>
      <w:r w:rsidR="00CB5159" w:rsidRPr="00DA5B61">
        <w:rPr>
          <w:rFonts w:ascii="Arial" w:hAnsi="Arial" w:cs="Arial"/>
          <w:sz w:val="22"/>
          <w:szCs w:val="22"/>
          <w:lang w:val="en-US"/>
        </w:rPr>
        <w:t xml:space="preserve">, and when no T3 </w:t>
      </w:r>
      <w:proofErr w:type="gramStart"/>
      <w:r w:rsidR="00CB5159" w:rsidRPr="00DA5B61">
        <w:rPr>
          <w:rFonts w:ascii="Arial" w:hAnsi="Arial" w:cs="Arial"/>
          <w:sz w:val="22"/>
          <w:szCs w:val="22"/>
          <w:lang w:val="en-US"/>
        </w:rPr>
        <w:t>is detected</w:t>
      </w:r>
      <w:proofErr w:type="gramEnd"/>
      <w:r w:rsidR="00CB5159" w:rsidRPr="00DA5B61">
        <w:rPr>
          <w:rFonts w:ascii="Arial" w:hAnsi="Arial" w:cs="Arial"/>
          <w:sz w:val="22"/>
          <w:szCs w:val="22"/>
          <w:lang w:val="en-US"/>
        </w:rPr>
        <w:t xml:space="preserve"> in other organs. As stated above, this is due to the early DIO2 activity</w:t>
      </w:r>
      <w:r w:rsidR="00B127A0" w:rsidRPr="00DA5B61">
        <w:rPr>
          <w:rFonts w:ascii="Arial" w:hAnsi="Arial" w:cs="Arial"/>
          <w:sz w:val="22"/>
          <w:szCs w:val="22"/>
          <w:lang w:val="en-US"/>
        </w:rPr>
        <w:t xml:space="preserve"> (79)</w:t>
      </w:r>
      <w:proofErr w:type="gramStart"/>
      <w:r w:rsidR="00CB5159" w:rsidRPr="00DA5B61">
        <w:rPr>
          <w:rFonts w:ascii="Arial" w:hAnsi="Arial" w:cs="Arial"/>
          <w:sz w:val="22"/>
          <w:szCs w:val="22"/>
          <w:lang w:val="en-US"/>
        </w:rPr>
        <w:t>.  A similar situation</w:t>
      </w:r>
      <w:proofErr w:type="gramEnd"/>
      <w:r w:rsidR="00CB5159" w:rsidRPr="00DA5B61">
        <w:rPr>
          <w:rFonts w:ascii="Arial" w:hAnsi="Arial" w:cs="Arial"/>
          <w:sz w:val="22"/>
          <w:szCs w:val="22"/>
          <w:lang w:val="en-US"/>
        </w:rPr>
        <w:t xml:space="preserve"> occurs in fetal lambs at gestational day </w:t>
      </w:r>
      <w:proofErr w:type="gramStart"/>
      <w:r w:rsidR="00CB5159" w:rsidRPr="00DA5B61">
        <w:rPr>
          <w:rFonts w:ascii="Arial" w:hAnsi="Arial" w:cs="Arial"/>
          <w:sz w:val="22"/>
          <w:szCs w:val="22"/>
          <w:lang w:val="en-US"/>
        </w:rPr>
        <w:t>100</w:t>
      </w:r>
      <w:proofErr w:type="gramEnd"/>
      <w:r w:rsidR="002D1FD8" w:rsidRPr="00DA5B61">
        <w:rPr>
          <w:rFonts w:ascii="Arial" w:hAnsi="Arial" w:cs="Arial"/>
          <w:sz w:val="22"/>
          <w:szCs w:val="22"/>
          <w:lang w:val="en-US"/>
        </w:rPr>
        <w:t xml:space="preserve"> (sheep pregnancy lasts approximately 150 day</w:t>
      </w:r>
      <w:r w:rsidR="00E1121C" w:rsidRPr="00DA5B61">
        <w:rPr>
          <w:rFonts w:ascii="Arial" w:hAnsi="Arial" w:cs="Arial"/>
          <w:sz w:val="22"/>
          <w:szCs w:val="22"/>
          <w:lang w:val="en-US"/>
        </w:rPr>
        <w:t>s</w:t>
      </w:r>
      <w:r w:rsidR="002D1FD8" w:rsidRPr="00DA5B61">
        <w:rPr>
          <w:rFonts w:ascii="Arial" w:hAnsi="Arial" w:cs="Arial"/>
          <w:sz w:val="22"/>
          <w:szCs w:val="22"/>
          <w:lang w:val="en-US"/>
        </w:rPr>
        <w:t>) with</w:t>
      </w:r>
      <w:r w:rsidR="00CB5159" w:rsidRPr="00DA5B61">
        <w:rPr>
          <w:rFonts w:ascii="Arial" w:hAnsi="Arial" w:cs="Arial"/>
          <w:sz w:val="22"/>
          <w:szCs w:val="22"/>
          <w:lang w:val="en-US"/>
        </w:rPr>
        <w:t xml:space="preserve"> 74% receptor occupancy compared with 10% in </w:t>
      </w:r>
      <w:r w:rsidR="00196628" w:rsidRPr="00DA5B61">
        <w:rPr>
          <w:rFonts w:ascii="Arial" w:hAnsi="Arial" w:cs="Arial"/>
          <w:sz w:val="22"/>
          <w:szCs w:val="22"/>
          <w:lang w:val="en-US"/>
        </w:rPr>
        <w:t xml:space="preserve">the </w:t>
      </w:r>
      <w:r w:rsidR="00CB5159" w:rsidRPr="00DA5B61">
        <w:rPr>
          <w:rFonts w:ascii="Arial" w:hAnsi="Arial" w:cs="Arial"/>
          <w:sz w:val="22"/>
          <w:szCs w:val="22"/>
          <w:lang w:val="en-US"/>
        </w:rPr>
        <w:t>liver and lung</w:t>
      </w:r>
      <w:r w:rsidR="00B127A0" w:rsidRPr="00DA5B61">
        <w:rPr>
          <w:rFonts w:ascii="Arial" w:hAnsi="Arial" w:cs="Arial"/>
          <w:sz w:val="22"/>
          <w:szCs w:val="22"/>
          <w:lang w:val="en-US"/>
        </w:rPr>
        <w:t xml:space="preserve"> (181)</w:t>
      </w:r>
      <w:r w:rsidRPr="00DA5B61">
        <w:rPr>
          <w:rFonts w:ascii="Arial" w:hAnsi="Arial" w:cs="Arial"/>
          <w:sz w:val="22"/>
          <w:szCs w:val="22"/>
          <w:lang w:val="en-US"/>
        </w:rPr>
        <w:t xml:space="preserve">. </w:t>
      </w:r>
      <w:r w:rsidR="00F16EED" w:rsidRPr="00DA5B61">
        <w:rPr>
          <w:rFonts w:ascii="Arial" w:hAnsi="Arial" w:cs="Arial"/>
          <w:sz w:val="22"/>
          <w:szCs w:val="22"/>
          <w:lang w:val="en-US"/>
        </w:rPr>
        <w:t xml:space="preserve">In </w:t>
      </w:r>
      <w:r w:rsidR="00F67F50" w:rsidRPr="00DA5B61">
        <w:rPr>
          <w:rFonts w:ascii="Arial" w:hAnsi="Arial" w:cs="Arial"/>
          <w:sz w:val="22"/>
          <w:szCs w:val="22"/>
          <w:lang w:val="en-US"/>
        </w:rPr>
        <w:t>rat’s</w:t>
      </w:r>
      <w:r w:rsidR="00F16EED" w:rsidRPr="00DA5B61">
        <w:rPr>
          <w:rFonts w:ascii="Arial" w:hAnsi="Arial" w:cs="Arial"/>
          <w:sz w:val="22"/>
          <w:szCs w:val="22"/>
          <w:lang w:val="en-US"/>
        </w:rPr>
        <w:t xml:space="preserve"> t</w:t>
      </w:r>
      <w:r w:rsidR="00666C60" w:rsidRPr="00DA5B61">
        <w:rPr>
          <w:rFonts w:ascii="Arial" w:hAnsi="Arial" w:cs="Arial"/>
          <w:sz w:val="22"/>
          <w:szCs w:val="22"/>
          <w:lang w:val="en-US"/>
        </w:rPr>
        <w:t xml:space="preserve">otal receptor occupancy by the hormone increases in parallel with the postnatal increase in plasma and cytosol total and free </w:t>
      </w:r>
      <w:r w:rsidR="000124BE" w:rsidRPr="00DA5B61">
        <w:rPr>
          <w:rFonts w:ascii="Arial" w:hAnsi="Arial" w:cs="Arial"/>
          <w:sz w:val="22"/>
          <w:szCs w:val="22"/>
          <w:lang w:val="en-US"/>
        </w:rPr>
        <w:t>T3 and</w:t>
      </w:r>
      <w:r w:rsidR="00666C60" w:rsidRPr="00DA5B61">
        <w:rPr>
          <w:rFonts w:ascii="Arial" w:hAnsi="Arial" w:cs="Arial"/>
          <w:sz w:val="22"/>
          <w:szCs w:val="22"/>
          <w:lang w:val="en-US"/>
        </w:rPr>
        <w:t xml:space="preserve"> </w:t>
      </w:r>
      <w:r w:rsidR="00F67F50" w:rsidRPr="00DA5B61">
        <w:rPr>
          <w:rFonts w:ascii="Arial" w:hAnsi="Arial" w:cs="Arial"/>
          <w:sz w:val="22"/>
          <w:szCs w:val="22"/>
          <w:lang w:val="en-US"/>
        </w:rPr>
        <w:t>reaches</w:t>
      </w:r>
      <w:r w:rsidR="00666C60" w:rsidRPr="00DA5B61">
        <w:rPr>
          <w:rFonts w:ascii="Arial" w:hAnsi="Arial" w:cs="Arial"/>
          <w:sz w:val="22"/>
          <w:szCs w:val="22"/>
          <w:lang w:val="en-US"/>
        </w:rPr>
        <w:t xml:space="preserve"> a maximum of 50-60% </w:t>
      </w:r>
      <w:r w:rsidR="007C6786" w:rsidRPr="00DA5B61">
        <w:rPr>
          <w:rFonts w:ascii="Arial" w:hAnsi="Arial" w:cs="Arial"/>
          <w:sz w:val="22"/>
          <w:szCs w:val="22"/>
          <w:lang w:val="en-US"/>
        </w:rPr>
        <w:t>at</w:t>
      </w:r>
      <w:r w:rsidR="00666C60" w:rsidRPr="00DA5B61">
        <w:rPr>
          <w:rFonts w:ascii="Arial" w:hAnsi="Arial" w:cs="Arial"/>
          <w:sz w:val="22"/>
          <w:szCs w:val="22"/>
          <w:lang w:val="en-US"/>
        </w:rPr>
        <w:t xml:space="preserve"> postnatal day 15</w:t>
      </w:r>
      <w:r w:rsidR="00B127A0" w:rsidRPr="00DA5B61">
        <w:rPr>
          <w:rFonts w:ascii="Arial" w:hAnsi="Arial" w:cs="Arial"/>
          <w:sz w:val="22"/>
          <w:szCs w:val="22"/>
          <w:lang w:val="en-US"/>
        </w:rPr>
        <w:t xml:space="preserve"> (178)</w:t>
      </w:r>
      <w:r w:rsidR="00666C60" w:rsidRPr="00DA5B61">
        <w:rPr>
          <w:rFonts w:ascii="Arial" w:hAnsi="Arial" w:cs="Arial"/>
          <w:sz w:val="22"/>
          <w:szCs w:val="22"/>
          <w:lang w:val="en-US"/>
        </w:rPr>
        <w:t xml:space="preserve">. </w:t>
      </w:r>
    </w:p>
    <w:p w14:paraId="74CFE118" w14:textId="77777777" w:rsidR="0098107A" w:rsidRPr="00DA5B61" w:rsidRDefault="0098107A" w:rsidP="00DA5B61">
      <w:pPr>
        <w:spacing w:line="276" w:lineRule="auto"/>
        <w:rPr>
          <w:rFonts w:ascii="Arial" w:hAnsi="Arial" w:cs="Arial"/>
          <w:b/>
          <w:caps/>
          <w:sz w:val="22"/>
          <w:szCs w:val="22"/>
          <w:lang w:val="en-US"/>
        </w:rPr>
      </w:pPr>
    </w:p>
    <w:p w14:paraId="77021D0F" w14:textId="77777777" w:rsidR="00F43923" w:rsidRPr="001E403C" w:rsidRDefault="00F43923" w:rsidP="00DA5B61">
      <w:pPr>
        <w:spacing w:line="276" w:lineRule="auto"/>
        <w:rPr>
          <w:rFonts w:ascii="Arial" w:hAnsi="Arial" w:cs="Arial"/>
          <w:b/>
          <w:caps/>
          <w:color w:val="0070C0"/>
          <w:sz w:val="22"/>
          <w:szCs w:val="22"/>
          <w:lang w:val="en-US"/>
        </w:rPr>
      </w:pPr>
      <w:r w:rsidRPr="001E403C">
        <w:rPr>
          <w:rFonts w:ascii="Arial" w:hAnsi="Arial" w:cs="Arial"/>
          <w:b/>
          <w:caps/>
          <w:color w:val="0070C0"/>
          <w:sz w:val="22"/>
          <w:szCs w:val="22"/>
          <w:lang w:val="en-US"/>
        </w:rPr>
        <w:t>thyroid hormone action ON BRAIN GENE EXPRESSION</w:t>
      </w:r>
    </w:p>
    <w:p w14:paraId="2721CEB9" w14:textId="77777777" w:rsidR="00D6294F" w:rsidRPr="00DA5B61" w:rsidRDefault="00D6294F" w:rsidP="00DA5B61">
      <w:pPr>
        <w:spacing w:line="276" w:lineRule="auto"/>
        <w:rPr>
          <w:rFonts w:ascii="Arial" w:hAnsi="Arial" w:cs="Arial"/>
          <w:sz w:val="22"/>
          <w:szCs w:val="22"/>
          <w:lang w:val="en-US"/>
        </w:rPr>
      </w:pPr>
    </w:p>
    <w:p w14:paraId="5C5EE423" w14:textId="436CBB58" w:rsidR="00D6294F" w:rsidRPr="001E403C" w:rsidRDefault="00BE3B8F" w:rsidP="00DA5B61">
      <w:pPr>
        <w:spacing w:line="276" w:lineRule="auto"/>
        <w:rPr>
          <w:rFonts w:ascii="Arial" w:hAnsi="Arial" w:cs="Arial"/>
          <w:b/>
          <w:color w:val="00B050"/>
          <w:sz w:val="22"/>
          <w:szCs w:val="22"/>
          <w:lang w:val="en-US"/>
        </w:rPr>
      </w:pPr>
      <w:r w:rsidRPr="001E403C">
        <w:rPr>
          <w:rFonts w:ascii="Arial" w:hAnsi="Arial" w:cs="Arial"/>
          <w:b/>
          <w:color w:val="00B050"/>
          <w:sz w:val="22"/>
          <w:szCs w:val="22"/>
          <w:lang w:val="en-US"/>
        </w:rPr>
        <w:t>Aporeceptor and Holoreceptor</w:t>
      </w:r>
    </w:p>
    <w:p w14:paraId="18373AAC" w14:textId="77777777" w:rsidR="001E403C" w:rsidRPr="001E403C" w:rsidRDefault="001E403C" w:rsidP="00DA5B61">
      <w:pPr>
        <w:spacing w:line="276" w:lineRule="auto"/>
        <w:rPr>
          <w:rFonts w:ascii="Arial" w:hAnsi="Arial" w:cs="Arial"/>
          <w:color w:val="00B050"/>
          <w:sz w:val="22"/>
          <w:szCs w:val="22"/>
          <w:lang w:val="en-US"/>
        </w:rPr>
      </w:pPr>
    </w:p>
    <w:p w14:paraId="53E874ED" w14:textId="04EA49FE" w:rsidR="00F43923" w:rsidRPr="00DA5B61" w:rsidRDefault="007A3958" w:rsidP="00DA5B61">
      <w:pPr>
        <w:spacing w:line="276" w:lineRule="auto"/>
        <w:rPr>
          <w:rFonts w:ascii="Arial" w:hAnsi="Arial" w:cs="Arial"/>
          <w:sz w:val="22"/>
          <w:szCs w:val="22"/>
          <w:lang w:val="en-US"/>
        </w:rPr>
      </w:pPr>
      <w:r w:rsidRPr="00DA5B61">
        <w:rPr>
          <w:rFonts w:ascii="Arial" w:hAnsi="Arial" w:cs="Arial"/>
          <w:sz w:val="22"/>
          <w:szCs w:val="22"/>
          <w:lang w:val="en-US"/>
        </w:rPr>
        <w:t xml:space="preserve">Thyroid hormones regulate the expression of </w:t>
      </w:r>
      <w:proofErr w:type="gramStart"/>
      <w:r w:rsidRPr="00DA5B61">
        <w:rPr>
          <w:rFonts w:ascii="Arial" w:hAnsi="Arial" w:cs="Arial"/>
          <w:sz w:val="22"/>
          <w:szCs w:val="22"/>
          <w:lang w:val="en-US"/>
        </w:rPr>
        <w:t>many</w:t>
      </w:r>
      <w:proofErr w:type="gramEnd"/>
      <w:r w:rsidRPr="00DA5B61">
        <w:rPr>
          <w:rFonts w:ascii="Arial" w:hAnsi="Arial" w:cs="Arial"/>
          <w:sz w:val="22"/>
          <w:szCs w:val="22"/>
          <w:lang w:val="en-US"/>
        </w:rPr>
        <w:t xml:space="preserve"> genes in the rodent brain, </w:t>
      </w:r>
      <w:proofErr w:type="gramStart"/>
      <w:r w:rsidRPr="00DA5B61">
        <w:rPr>
          <w:rFonts w:ascii="Arial" w:hAnsi="Arial" w:cs="Arial"/>
          <w:sz w:val="22"/>
          <w:szCs w:val="22"/>
          <w:lang w:val="en-US"/>
        </w:rPr>
        <w:t>mainly during</w:t>
      </w:r>
      <w:proofErr w:type="gramEnd"/>
      <w:r w:rsidRPr="00DA5B61">
        <w:rPr>
          <w:rFonts w:ascii="Arial" w:hAnsi="Arial" w:cs="Arial"/>
          <w:sz w:val="22"/>
          <w:szCs w:val="22"/>
          <w:lang w:val="en-US"/>
        </w:rPr>
        <w:t xml:space="preserve"> the postnatal period, but also in the fetus and in adult animals. </w:t>
      </w:r>
      <w:r w:rsidR="007C6786" w:rsidRPr="00DA5B61">
        <w:rPr>
          <w:rFonts w:ascii="Arial" w:hAnsi="Arial" w:cs="Arial"/>
          <w:sz w:val="22"/>
          <w:szCs w:val="22"/>
          <w:lang w:val="en-US"/>
        </w:rPr>
        <w:t>T3 interacting</w:t>
      </w:r>
      <w:r w:rsidR="00F43923" w:rsidRPr="00DA5B61">
        <w:rPr>
          <w:rFonts w:ascii="Arial" w:hAnsi="Arial" w:cs="Arial"/>
          <w:sz w:val="22"/>
          <w:szCs w:val="22"/>
          <w:lang w:val="en-US"/>
        </w:rPr>
        <w:t xml:space="preserve"> with </w:t>
      </w:r>
      <w:r w:rsidR="00925A89" w:rsidRPr="00DA5B61">
        <w:rPr>
          <w:rFonts w:ascii="Arial" w:hAnsi="Arial" w:cs="Arial"/>
          <w:sz w:val="22"/>
          <w:szCs w:val="22"/>
          <w:lang w:val="en-US"/>
        </w:rPr>
        <w:t>nuclear</w:t>
      </w:r>
      <w:r w:rsidR="00F43923" w:rsidRPr="00DA5B61">
        <w:rPr>
          <w:rFonts w:ascii="Arial" w:hAnsi="Arial" w:cs="Arial"/>
          <w:sz w:val="22"/>
          <w:szCs w:val="22"/>
          <w:lang w:val="en-US"/>
        </w:rPr>
        <w:t xml:space="preserve"> receptors</w:t>
      </w:r>
      <w:r w:rsidR="00196628" w:rsidRPr="00DA5B61">
        <w:rPr>
          <w:rFonts w:ascii="Arial" w:hAnsi="Arial" w:cs="Arial"/>
          <w:sz w:val="22"/>
          <w:szCs w:val="22"/>
          <w:lang w:val="en-US"/>
        </w:rPr>
        <w:t>,</w:t>
      </w:r>
      <w:r w:rsidR="00D6294F" w:rsidRPr="00DA5B61">
        <w:rPr>
          <w:rFonts w:ascii="Arial" w:hAnsi="Arial" w:cs="Arial"/>
          <w:sz w:val="22"/>
          <w:szCs w:val="22"/>
          <w:lang w:val="en-US"/>
        </w:rPr>
        <w:t xml:space="preserve"> i.e., the holoreceptor,</w:t>
      </w:r>
      <w:r w:rsidR="00F43923" w:rsidRPr="00DA5B61">
        <w:rPr>
          <w:rFonts w:ascii="Arial" w:hAnsi="Arial" w:cs="Arial"/>
          <w:sz w:val="22"/>
          <w:szCs w:val="22"/>
          <w:lang w:val="en-US"/>
        </w:rPr>
        <w:t xml:space="preserve"> ha</w:t>
      </w:r>
      <w:r w:rsidR="00196628" w:rsidRPr="00DA5B61">
        <w:rPr>
          <w:rFonts w:ascii="Arial" w:hAnsi="Arial" w:cs="Arial"/>
          <w:sz w:val="22"/>
          <w:szCs w:val="22"/>
          <w:lang w:val="en-US"/>
        </w:rPr>
        <w:t>s</w:t>
      </w:r>
      <w:r w:rsidR="00F43923" w:rsidRPr="00DA5B61">
        <w:rPr>
          <w:rFonts w:ascii="Arial" w:hAnsi="Arial" w:cs="Arial"/>
          <w:sz w:val="22"/>
          <w:szCs w:val="22"/>
          <w:lang w:val="en-US"/>
        </w:rPr>
        <w:t xml:space="preserve"> a modulatory role on the receptor transcriptional activity, </w:t>
      </w:r>
      <w:proofErr w:type="gramStart"/>
      <w:r w:rsidR="00F43923" w:rsidRPr="00DA5B61">
        <w:rPr>
          <w:rFonts w:ascii="Arial" w:hAnsi="Arial" w:cs="Arial"/>
          <w:sz w:val="22"/>
          <w:szCs w:val="22"/>
          <w:lang w:val="en-US"/>
        </w:rPr>
        <w:t>upregulating</w:t>
      </w:r>
      <w:proofErr w:type="gramEnd"/>
      <w:r w:rsidR="00F43923" w:rsidRPr="00DA5B61">
        <w:rPr>
          <w:rFonts w:ascii="Arial" w:hAnsi="Arial" w:cs="Arial"/>
          <w:sz w:val="22"/>
          <w:szCs w:val="22"/>
          <w:lang w:val="en-US"/>
        </w:rPr>
        <w:t xml:space="preserve"> or downregulating gene expression. In the absence of the </w:t>
      </w:r>
      <w:r w:rsidR="00A461AE" w:rsidRPr="00DA5B61">
        <w:rPr>
          <w:rFonts w:ascii="Arial" w:hAnsi="Arial" w:cs="Arial"/>
          <w:sz w:val="22"/>
          <w:szCs w:val="22"/>
          <w:lang w:val="en-US"/>
        </w:rPr>
        <w:t>hormone,</w:t>
      </w:r>
      <w:r w:rsidR="00F43923" w:rsidRPr="00DA5B61">
        <w:rPr>
          <w:rFonts w:ascii="Arial" w:hAnsi="Arial" w:cs="Arial"/>
          <w:sz w:val="22"/>
          <w:szCs w:val="22"/>
          <w:lang w:val="en-US"/>
        </w:rPr>
        <w:t xml:space="preserve"> the </w:t>
      </w:r>
      <w:r w:rsidR="00A461AE" w:rsidRPr="00DA5B61">
        <w:rPr>
          <w:rFonts w:ascii="Arial" w:hAnsi="Arial" w:cs="Arial"/>
          <w:sz w:val="22"/>
          <w:szCs w:val="22"/>
          <w:lang w:val="en-US"/>
        </w:rPr>
        <w:t>apo</w:t>
      </w:r>
      <w:r w:rsidR="00F43923" w:rsidRPr="00DA5B61">
        <w:rPr>
          <w:rFonts w:ascii="Arial" w:hAnsi="Arial" w:cs="Arial"/>
          <w:sz w:val="22"/>
          <w:szCs w:val="22"/>
          <w:lang w:val="en-US"/>
        </w:rPr>
        <w:t xml:space="preserve">receptor </w:t>
      </w:r>
      <w:r w:rsidR="00A461AE" w:rsidRPr="00DA5B61">
        <w:rPr>
          <w:rFonts w:ascii="Arial" w:hAnsi="Arial" w:cs="Arial"/>
          <w:sz w:val="22"/>
          <w:szCs w:val="22"/>
          <w:lang w:val="en-US"/>
        </w:rPr>
        <w:t>has intrinsic</w:t>
      </w:r>
      <w:r w:rsidR="00F43923" w:rsidRPr="00DA5B61">
        <w:rPr>
          <w:rFonts w:ascii="Arial" w:hAnsi="Arial" w:cs="Arial"/>
          <w:sz w:val="22"/>
          <w:szCs w:val="22"/>
          <w:lang w:val="en-US"/>
        </w:rPr>
        <w:t xml:space="preserve"> transcriptional activity, </w:t>
      </w:r>
      <w:r w:rsidR="002274C2" w:rsidRPr="00DA5B61">
        <w:rPr>
          <w:rFonts w:ascii="Arial" w:hAnsi="Arial" w:cs="Arial"/>
          <w:sz w:val="22"/>
          <w:szCs w:val="22"/>
          <w:lang w:val="en-US"/>
        </w:rPr>
        <w:t xml:space="preserve">shown to be </w:t>
      </w:r>
      <w:r w:rsidR="00745816" w:rsidRPr="00DA5B61">
        <w:rPr>
          <w:rFonts w:ascii="Arial" w:hAnsi="Arial" w:cs="Arial"/>
          <w:sz w:val="22"/>
          <w:szCs w:val="22"/>
          <w:lang w:val="en-US"/>
        </w:rPr>
        <w:t>relevant</w:t>
      </w:r>
      <w:r w:rsidR="00A461AE" w:rsidRPr="00DA5B61">
        <w:rPr>
          <w:rFonts w:ascii="Arial" w:hAnsi="Arial" w:cs="Arial"/>
          <w:sz w:val="22"/>
          <w:szCs w:val="22"/>
          <w:lang w:val="en-US"/>
        </w:rPr>
        <w:t xml:space="preserve"> in</w:t>
      </w:r>
      <w:r w:rsidR="00745816" w:rsidRPr="00DA5B61">
        <w:rPr>
          <w:rFonts w:ascii="Arial" w:hAnsi="Arial" w:cs="Arial"/>
          <w:sz w:val="22"/>
          <w:szCs w:val="22"/>
          <w:lang w:val="en-US"/>
        </w:rPr>
        <w:t xml:space="preserve"> </w:t>
      </w:r>
      <w:r w:rsidR="00A461AE" w:rsidRPr="00DA5B61">
        <w:rPr>
          <w:rFonts w:ascii="Arial" w:hAnsi="Arial" w:cs="Arial"/>
          <w:sz w:val="22"/>
          <w:szCs w:val="22"/>
          <w:lang w:val="en-US"/>
        </w:rPr>
        <w:t>amphibian metamorphosis</w:t>
      </w:r>
      <w:r w:rsidR="00EC647C" w:rsidRPr="00DA5B61">
        <w:rPr>
          <w:rFonts w:ascii="Arial" w:hAnsi="Arial" w:cs="Arial"/>
          <w:sz w:val="22"/>
          <w:szCs w:val="22"/>
          <w:lang w:val="en-US"/>
        </w:rPr>
        <w:t xml:space="preserve"> (182)</w:t>
      </w:r>
      <w:r w:rsidR="00A461AE" w:rsidRPr="00DA5B61">
        <w:rPr>
          <w:rFonts w:ascii="Arial" w:hAnsi="Arial" w:cs="Arial"/>
          <w:sz w:val="22"/>
          <w:szCs w:val="22"/>
          <w:lang w:val="en-US"/>
        </w:rPr>
        <w:t>, PC12 cell differentiation</w:t>
      </w:r>
      <w:r w:rsidR="00EC647C" w:rsidRPr="00DA5B61">
        <w:rPr>
          <w:rFonts w:ascii="Arial" w:hAnsi="Arial" w:cs="Arial"/>
          <w:sz w:val="22"/>
          <w:szCs w:val="22"/>
          <w:lang w:val="en-US"/>
        </w:rPr>
        <w:t xml:space="preserve"> (183)</w:t>
      </w:r>
      <w:r w:rsidR="00A461AE" w:rsidRPr="00DA5B61">
        <w:rPr>
          <w:rFonts w:ascii="Arial" w:hAnsi="Arial" w:cs="Arial"/>
          <w:sz w:val="22"/>
          <w:szCs w:val="22"/>
          <w:lang w:val="en-US"/>
        </w:rPr>
        <w:t xml:space="preserve"> </w:t>
      </w:r>
      <w:r w:rsidR="00745816" w:rsidRPr="00DA5B61">
        <w:rPr>
          <w:rFonts w:ascii="Arial" w:hAnsi="Arial" w:cs="Arial"/>
          <w:sz w:val="22"/>
          <w:szCs w:val="22"/>
          <w:lang w:val="en-US"/>
        </w:rPr>
        <w:t>or</w:t>
      </w:r>
      <w:r w:rsidR="00A461AE" w:rsidRPr="00DA5B61">
        <w:rPr>
          <w:rFonts w:ascii="Arial" w:hAnsi="Arial" w:cs="Arial"/>
          <w:sz w:val="22"/>
          <w:szCs w:val="22"/>
          <w:lang w:val="en-US"/>
        </w:rPr>
        <w:t xml:space="preserve"> development of the inner ear in mice</w:t>
      </w:r>
      <w:r w:rsidR="00EC647C" w:rsidRPr="00DA5B61">
        <w:rPr>
          <w:rFonts w:ascii="Arial" w:hAnsi="Arial" w:cs="Arial"/>
          <w:sz w:val="22"/>
          <w:szCs w:val="22"/>
          <w:lang w:val="en-US"/>
        </w:rPr>
        <w:t xml:space="preserve"> (184)</w:t>
      </w:r>
      <w:r w:rsidR="00A461AE" w:rsidRPr="00DA5B61">
        <w:rPr>
          <w:rFonts w:ascii="Arial" w:hAnsi="Arial" w:cs="Arial"/>
          <w:sz w:val="22"/>
          <w:szCs w:val="22"/>
          <w:lang w:val="en-US"/>
        </w:rPr>
        <w:t xml:space="preserve">. </w:t>
      </w:r>
      <w:r w:rsidR="00F43923" w:rsidRPr="00DA5B61">
        <w:rPr>
          <w:rFonts w:ascii="Arial" w:hAnsi="Arial" w:cs="Arial"/>
          <w:sz w:val="22"/>
          <w:szCs w:val="22"/>
          <w:lang w:val="en-US"/>
        </w:rPr>
        <w:t xml:space="preserve">To </w:t>
      </w:r>
      <w:proofErr w:type="gramStart"/>
      <w:r w:rsidR="00F43923" w:rsidRPr="00DA5B61">
        <w:rPr>
          <w:rFonts w:ascii="Arial" w:hAnsi="Arial" w:cs="Arial"/>
          <w:sz w:val="22"/>
          <w:szCs w:val="22"/>
          <w:lang w:val="en-US"/>
        </w:rPr>
        <w:t>some</w:t>
      </w:r>
      <w:proofErr w:type="gramEnd"/>
      <w:r w:rsidR="00F43923" w:rsidRPr="00DA5B61">
        <w:rPr>
          <w:rFonts w:ascii="Arial" w:hAnsi="Arial" w:cs="Arial"/>
          <w:sz w:val="22"/>
          <w:szCs w:val="22"/>
          <w:lang w:val="en-US"/>
        </w:rPr>
        <w:t xml:space="preserve"> extent, the hypothyroid phenotype is</w:t>
      </w:r>
      <w:r w:rsidR="00A461AE" w:rsidRPr="00DA5B61">
        <w:rPr>
          <w:rFonts w:ascii="Arial" w:hAnsi="Arial" w:cs="Arial"/>
          <w:sz w:val="22"/>
          <w:szCs w:val="22"/>
          <w:lang w:val="en-US"/>
        </w:rPr>
        <w:t xml:space="preserve"> the consequence of apor</w:t>
      </w:r>
      <w:r w:rsidR="00F43923" w:rsidRPr="00DA5B61">
        <w:rPr>
          <w:rFonts w:ascii="Arial" w:hAnsi="Arial" w:cs="Arial"/>
          <w:sz w:val="22"/>
          <w:szCs w:val="22"/>
          <w:lang w:val="en-US"/>
        </w:rPr>
        <w:t>eceptor activity</w:t>
      </w:r>
      <w:r w:rsidR="00EC647C" w:rsidRPr="00DA5B61">
        <w:rPr>
          <w:rFonts w:ascii="Arial" w:hAnsi="Arial" w:cs="Arial"/>
          <w:sz w:val="22"/>
          <w:szCs w:val="22"/>
          <w:lang w:val="en-US"/>
        </w:rPr>
        <w:t xml:space="preserve"> (37,185)</w:t>
      </w:r>
      <w:r w:rsidR="00F43923" w:rsidRPr="00DA5B61">
        <w:rPr>
          <w:rFonts w:ascii="Arial" w:hAnsi="Arial" w:cs="Arial"/>
          <w:sz w:val="22"/>
          <w:szCs w:val="22"/>
          <w:lang w:val="en-US"/>
        </w:rPr>
        <w:t xml:space="preserve">. </w:t>
      </w:r>
      <w:r w:rsidR="00196628" w:rsidRPr="00DA5B61">
        <w:rPr>
          <w:rFonts w:ascii="Arial" w:hAnsi="Arial" w:cs="Arial"/>
          <w:sz w:val="22"/>
          <w:szCs w:val="22"/>
          <w:lang w:val="en-US"/>
        </w:rPr>
        <w:t>Similarl</w:t>
      </w:r>
      <w:r w:rsidR="002D737B" w:rsidRPr="00DA5B61">
        <w:rPr>
          <w:rFonts w:ascii="Arial" w:hAnsi="Arial" w:cs="Arial"/>
          <w:sz w:val="22"/>
          <w:szCs w:val="22"/>
          <w:lang w:val="en-US"/>
        </w:rPr>
        <w:t>y</w:t>
      </w:r>
      <w:r w:rsidR="00A461AE" w:rsidRPr="00DA5B61">
        <w:rPr>
          <w:rFonts w:ascii="Arial" w:hAnsi="Arial" w:cs="Arial"/>
          <w:sz w:val="22"/>
          <w:szCs w:val="22"/>
          <w:lang w:val="en-US"/>
        </w:rPr>
        <w:t>, m</w:t>
      </w:r>
      <w:r w:rsidR="00F43923" w:rsidRPr="00DA5B61">
        <w:rPr>
          <w:rFonts w:ascii="Arial" w:hAnsi="Arial" w:cs="Arial"/>
          <w:sz w:val="22"/>
          <w:szCs w:val="22"/>
          <w:lang w:val="en-US"/>
        </w:rPr>
        <w:t>utations of receptor</w:t>
      </w:r>
      <w:r w:rsidR="00196628" w:rsidRPr="00DA5B61">
        <w:rPr>
          <w:rFonts w:ascii="Arial" w:hAnsi="Arial" w:cs="Arial"/>
          <w:sz w:val="22"/>
          <w:szCs w:val="22"/>
          <w:lang w:val="en-US"/>
        </w:rPr>
        <w:t>s</w:t>
      </w:r>
      <w:r w:rsidR="00F43923" w:rsidRPr="00DA5B61">
        <w:rPr>
          <w:rFonts w:ascii="Arial" w:hAnsi="Arial" w:cs="Arial"/>
          <w:sz w:val="22"/>
          <w:szCs w:val="22"/>
          <w:lang w:val="en-US"/>
        </w:rPr>
        <w:t xml:space="preserve"> that abolish T3 binding cause developmental abnormalities</w:t>
      </w:r>
      <w:r w:rsidR="00F02D93" w:rsidRPr="00DA5B61">
        <w:rPr>
          <w:rFonts w:ascii="Arial" w:hAnsi="Arial" w:cs="Arial"/>
          <w:sz w:val="22"/>
          <w:szCs w:val="22"/>
          <w:lang w:val="en-US"/>
        </w:rPr>
        <w:t xml:space="preserve"> (173,186,187)</w:t>
      </w:r>
      <w:r w:rsidR="00D94BD9" w:rsidRPr="00DA5B61">
        <w:rPr>
          <w:rFonts w:ascii="Arial" w:hAnsi="Arial" w:cs="Arial"/>
          <w:sz w:val="22"/>
          <w:szCs w:val="22"/>
          <w:lang w:val="en-US"/>
        </w:rPr>
        <w:t>.</w:t>
      </w:r>
    </w:p>
    <w:p w14:paraId="365E262F" w14:textId="77777777" w:rsidR="00D94BD9" w:rsidRPr="00DA5B61" w:rsidRDefault="00D94BD9" w:rsidP="00DA5B61">
      <w:pPr>
        <w:spacing w:line="276" w:lineRule="auto"/>
        <w:rPr>
          <w:rFonts w:ascii="Arial" w:hAnsi="Arial" w:cs="Arial"/>
          <w:sz w:val="22"/>
          <w:szCs w:val="22"/>
          <w:lang w:val="en-US"/>
        </w:rPr>
      </w:pPr>
    </w:p>
    <w:p w14:paraId="357B1D11" w14:textId="20816036" w:rsidR="00D6294F" w:rsidRPr="00EC4A7F" w:rsidRDefault="00BE3B8F" w:rsidP="00DA5B61">
      <w:pPr>
        <w:spacing w:line="276" w:lineRule="auto"/>
        <w:rPr>
          <w:rFonts w:ascii="Arial" w:hAnsi="Arial" w:cs="Arial"/>
          <w:b/>
          <w:color w:val="00B050"/>
          <w:sz w:val="22"/>
          <w:szCs w:val="22"/>
          <w:lang w:val="en-US"/>
        </w:rPr>
      </w:pPr>
      <w:r w:rsidRPr="00EC4A7F">
        <w:rPr>
          <w:rFonts w:ascii="Arial" w:hAnsi="Arial" w:cs="Arial"/>
          <w:b/>
          <w:color w:val="00B050"/>
          <w:sz w:val="22"/>
          <w:szCs w:val="22"/>
          <w:lang w:val="en-US"/>
        </w:rPr>
        <w:t>Non-</w:t>
      </w:r>
      <w:r w:rsidR="00EC4A7F">
        <w:rPr>
          <w:rFonts w:ascii="Arial" w:hAnsi="Arial" w:cs="Arial"/>
          <w:b/>
          <w:color w:val="00B050"/>
          <w:sz w:val="22"/>
          <w:szCs w:val="22"/>
          <w:lang w:val="en-US"/>
        </w:rPr>
        <w:t>G</w:t>
      </w:r>
      <w:r w:rsidRPr="00EC4A7F">
        <w:rPr>
          <w:rFonts w:ascii="Arial" w:hAnsi="Arial" w:cs="Arial"/>
          <w:b/>
          <w:color w:val="00B050"/>
          <w:sz w:val="22"/>
          <w:szCs w:val="22"/>
          <w:lang w:val="en-US"/>
        </w:rPr>
        <w:t>enomic Actions</w:t>
      </w:r>
    </w:p>
    <w:p w14:paraId="1A4AB409" w14:textId="77777777" w:rsidR="00EC4A7F" w:rsidRDefault="00EC4A7F" w:rsidP="00DA5B61">
      <w:pPr>
        <w:spacing w:line="276" w:lineRule="auto"/>
        <w:rPr>
          <w:rFonts w:ascii="Arial" w:hAnsi="Arial" w:cs="Arial"/>
          <w:sz w:val="22"/>
          <w:szCs w:val="22"/>
          <w:lang w:val="en-US"/>
        </w:rPr>
      </w:pPr>
    </w:p>
    <w:p w14:paraId="4F16E2E0" w14:textId="38972A9E" w:rsidR="007A3958" w:rsidRPr="00DA5B61" w:rsidRDefault="00745816" w:rsidP="00DA5B61">
      <w:pPr>
        <w:spacing w:line="276" w:lineRule="auto"/>
        <w:rPr>
          <w:rFonts w:ascii="Arial" w:hAnsi="Arial" w:cs="Arial"/>
          <w:sz w:val="22"/>
          <w:szCs w:val="22"/>
          <w:lang w:val="en-US"/>
        </w:rPr>
      </w:pPr>
      <w:r w:rsidRPr="00DA5B61">
        <w:rPr>
          <w:rFonts w:ascii="Arial" w:hAnsi="Arial" w:cs="Arial"/>
          <w:sz w:val="22"/>
          <w:szCs w:val="22"/>
          <w:lang w:val="en-US"/>
        </w:rPr>
        <w:t>It is unclear to what extent n</w:t>
      </w:r>
      <w:r w:rsidR="00F43923" w:rsidRPr="00DA5B61">
        <w:rPr>
          <w:rFonts w:ascii="Arial" w:hAnsi="Arial" w:cs="Arial"/>
          <w:sz w:val="22"/>
          <w:szCs w:val="22"/>
          <w:lang w:val="en-US"/>
        </w:rPr>
        <w:t xml:space="preserve">on-genomic actions </w:t>
      </w:r>
      <w:r w:rsidR="007426B5" w:rsidRPr="00DA5B61">
        <w:rPr>
          <w:rFonts w:ascii="Arial" w:hAnsi="Arial" w:cs="Arial"/>
          <w:sz w:val="22"/>
          <w:szCs w:val="22"/>
          <w:lang w:val="en-US"/>
        </w:rPr>
        <w:t xml:space="preserve">might also mediate effects </w:t>
      </w:r>
      <w:r w:rsidR="00F43923" w:rsidRPr="00DA5B61">
        <w:rPr>
          <w:rFonts w:ascii="Arial" w:hAnsi="Arial" w:cs="Arial"/>
          <w:sz w:val="22"/>
          <w:szCs w:val="22"/>
          <w:lang w:val="en-US"/>
        </w:rPr>
        <w:t>of T4 and T3</w:t>
      </w:r>
      <w:r w:rsidRPr="00DA5B61">
        <w:rPr>
          <w:rFonts w:ascii="Arial" w:hAnsi="Arial" w:cs="Arial"/>
          <w:sz w:val="22"/>
          <w:szCs w:val="22"/>
          <w:lang w:val="en-US"/>
        </w:rPr>
        <w:t xml:space="preserve"> in the brain</w:t>
      </w:r>
      <w:r w:rsidR="00F02D93" w:rsidRPr="00DA5B61">
        <w:rPr>
          <w:rFonts w:ascii="Arial" w:hAnsi="Arial" w:cs="Arial"/>
          <w:sz w:val="22"/>
          <w:szCs w:val="22"/>
          <w:lang w:val="en-US"/>
        </w:rPr>
        <w:t xml:space="preserve"> (188-190)</w:t>
      </w:r>
      <w:r w:rsidR="00F43923" w:rsidRPr="00DA5B61">
        <w:rPr>
          <w:rFonts w:ascii="Arial" w:hAnsi="Arial" w:cs="Arial"/>
          <w:sz w:val="22"/>
          <w:szCs w:val="22"/>
          <w:lang w:val="en-US"/>
        </w:rPr>
        <w:t>. Interaction of T4 with integrin α</w:t>
      </w:r>
      <w:r w:rsidR="00F43923" w:rsidRPr="00DA5B61">
        <w:rPr>
          <w:rFonts w:ascii="Arial" w:hAnsi="Arial" w:cs="Arial"/>
          <w:sz w:val="22"/>
          <w:szCs w:val="22"/>
          <w:vertAlign w:val="subscript"/>
          <w:lang w:val="en-US"/>
        </w:rPr>
        <w:t>v</w:t>
      </w:r>
      <w:r w:rsidR="00F43923" w:rsidRPr="00DA5B61">
        <w:rPr>
          <w:rFonts w:ascii="Arial" w:hAnsi="Arial" w:cs="Arial"/>
          <w:sz w:val="22"/>
          <w:szCs w:val="22"/>
          <w:lang w:val="en-US"/>
        </w:rPr>
        <w:t>β</w:t>
      </w:r>
      <w:r w:rsidR="00F43923" w:rsidRPr="00DA5B61">
        <w:rPr>
          <w:rFonts w:ascii="Arial" w:hAnsi="Arial" w:cs="Arial"/>
          <w:sz w:val="22"/>
          <w:szCs w:val="22"/>
          <w:vertAlign w:val="subscript"/>
          <w:lang w:val="en-US"/>
        </w:rPr>
        <w:t>3</w:t>
      </w:r>
      <w:r w:rsidR="00F43923" w:rsidRPr="00DA5B61">
        <w:rPr>
          <w:rFonts w:ascii="Arial" w:hAnsi="Arial" w:cs="Arial"/>
          <w:sz w:val="22"/>
          <w:szCs w:val="22"/>
          <w:lang w:val="en-US"/>
        </w:rPr>
        <w:t xml:space="preserve"> might have a role in the expansion of </w:t>
      </w:r>
      <w:r w:rsidR="00F43923" w:rsidRPr="00DA5B61">
        <w:rPr>
          <w:rFonts w:ascii="Arial" w:hAnsi="Arial" w:cs="Arial"/>
          <w:sz w:val="22"/>
          <w:szCs w:val="22"/>
          <w:lang w:val="en-US"/>
        </w:rPr>
        <w:lastRenderedPageBreak/>
        <w:t>progenitors in the neocortex</w:t>
      </w:r>
      <w:r w:rsidR="00F02D93" w:rsidRPr="00DA5B61">
        <w:rPr>
          <w:rFonts w:ascii="Arial" w:hAnsi="Arial" w:cs="Arial"/>
          <w:sz w:val="22"/>
          <w:szCs w:val="22"/>
          <w:lang w:val="en-US"/>
        </w:rPr>
        <w:t xml:space="preserve"> (191)</w:t>
      </w:r>
      <w:r w:rsidR="00F43923" w:rsidRPr="00DA5B61">
        <w:rPr>
          <w:rFonts w:ascii="Arial" w:hAnsi="Arial" w:cs="Arial"/>
          <w:sz w:val="22"/>
          <w:szCs w:val="22"/>
          <w:lang w:val="en-US"/>
        </w:rPr>
        <w:t xml:space="preserve">. </w:t>
      </w:r>
      <w:r w:rsidR="00D86CF7" w:rsidRPr="00DA5B61">
        <w:rPr>
          <w:rFonts w:ascii="Arial" w:hAnsi="Arial" w:cs="Arial"/>
          <w:sz w:val="22"/>
          <w:szCs w:val="22"/>
          <w:lang w:val="en-US"/>
        </w:rPr>
        <w:t>P</w:t>
      </w:r>
      <w:r w:rsidR="00F43923" w:rsidRPr="00DA5B61">
        <w:rPr>
          <w:rFonts w:ascii="Arial" w:hAnsi="Arial" w:cs="Arial"/>
          <w:sz w:val="22"/>
          <w:szCs w:val="22"/>
          <w:lang w:val="en-US"/>
        </w:rPr>
        <w:t>roposed non-genomic actions of T3 include the maturation and plasticity of hippocampal pyramidal neurons</w:t>
      </w:r>
      <w:r w:rsidR="00F02D93" w:rsidRPr="00DA5B61">
        <w:rPr>
          <w:rFonts w:ascii="Arial" w:hAnsi="Arial" w:cs="Arial"/>
          <w:sz w:val="22"/>
          <w:szCs w:val="22"/>
          <w:lang w:val="en-US"/>
        </w:rPr>
        <w:t xml:space="preserve"> (192)</w:t>
      </w:r>
      <w:r w:rsidR="00F43923" w:rsidRPr="00DA5B61">
        <w:rPr>
          <w:rFonts w:ascii="Arial" w:hAnsi="Arial" w:cs="Arial"/>
          <w:sz w:val="22"/>
          <w:szCs w:val="22"/>
          <w:lang w:val="en-US"/>
        </w:rPr>
        <w:t xml:space="preserve">, and the regulation of the </w:t>
      </w:r>
      <w:r w:rsidR="007426B5" w:rsidRPr="00DA5B61">
        <w:rPr>
          <w:rFonts w:ascii="Arial" w:hAnsi="Arial" w:cs="Arial"/>
          <w:sz w:val="22"/>
          <w:szCs w:val="22"/>
          <w:lang w:val="en-US"/>
        </w:rPr>
        <w:t>onset</w:t>
      </w:r>
      <w:r w:rsidR="00F43923" w:rsidRPr="00DA5B61">
        <w:rPr>
          <w:rFonts w:ascii="Arial" w:hAnsi="Arial" w:cs="Arial"/>
          <w:sz w:val="22"/>
          <w:szCs w:val="22"/>
          <w:lang w:val="en-US"/>
        </w:rPr>
        <w:t xml:space="preserve"> and duration of the sensitive period of imprinting in chicks</w:t>
      </w:r>
      <w:r w:rsidR="00F02D93" w:rsidRPr="00DA5B61">
        <w:rPr>
          <w:rFonts w:ascii="Arial" w:hAnsi="Arial" w:cs="Arial"/>
          <w:sz w:val="22"/>
          <w:szCs w:val="22"/>
          <w:lang w:val="en-US"/>
        </w:rPr>
        <w:t xml:space="preserve"> (193)</w:t>
      </w:r>
      <w:r w:rsidR="00F43923" w:rsidRPr="00DA5B61">
        <w:rPr>
          <w:rFonts w:ascii="Arial" w:hAnsi="Arial" w:cs="Arial"/>
          <w:sz w:val="22"/>
          <w:szCs w:val="22"/>
          <w:lang w:val="en-US"/>
        </w:rPr>
        <w:t>.</w:t>
      </w:r>
      <w:r w:rsidR="00594020" w:rsidRPr="00DA5B61">
        <w:rPr>
          <w:rFonts w:ascii="Arial" w:hAnsi="Arial" w:cs="Arial"/>
          <w:sz w:val="22"/>
          <w:szCs w:val="22"/>
          <w:lang w:val="en-US"/>
        </w:rPr>
        <w:t xml:space="preserve"> Using mouse </w:t>
      </w:r>
      <w:r w:rsidR="00AD73AA" w:rsidRPr="00DA5B61">
        <w:rPr>
          <w:rFonts w:ascii="Arial" w:hAnsi="Arial" w:cs="Arial"/>
          <w:sz w:val="22"/>
          <w:szCs w:val="22"/>
          <w:lang w:val="en-US"/>
        </w:rPr>
        <w:t>embryo-derived</w:t>
      </w:r>
      <w:r w:rsidR="00594020" w:rsidRPr="00DA5B61">
        <w:rPr>
          <w:rFonts w:ascii="Arial" w:hAnsi="Arial" w:cs="Arial"/>
          <w:sz w:val="22"/>
          <w:szCs w:val="22"/>
          <w:lang w:val="en-US"/>
        </w:rPr>
        <w:t xml:space="preserve"> cerebrocortical cells in primary culture</w:t>
      </w:r>
      <w:r w:rsidR="00AD73AA" w:rsidRPr="00DA5B61">
        <w:rPr>
          <w:rFonts w:ascii="Arial" w:hAnsi="Arial" w:cs="Arial"/>
          <w:sz w:val="22"/>
          <w:szCs w:val="22"/>
          <w:lang w:val="en-US"/>
        </w:rPr>
        <w:t>,</w:t>
      </w:r>
      <w:r w:rsidR="00594020" w:rsidRPr="00DA5B61">
        <w:rPr>
          <w:rFonts w:ascii="Arial" w:hAnsi="Arial" w:cs="Arial"/>
          <w:sz w:val="22"/>
          <w:szCs w:val="22"/>
          <w:lang w:val="en-US"/>
        </w:rPr>
        <w:t xml:space="preserve"> we showed that T3 induces the transcription of a set of around 300 genes in 24 hours</w:t>
      </w:r>
      <w:r w:rsidR="00884EB0" w:rsidRPr="00DA5B61">
        <w:rPr>
          <w:rFonts w:ascii="Arial" w:hAnsi="Arial" w:cs="Arial"/>
          <w:sz w:val="22"/>
          <w:szCs w:val="22"/>
          <w:lang w:val="en-US"/>
        </w:rPr>
        <w:t xml:space="preserve"> in cells derived from wild-type mice</w:t>
      </w:r>
      <w:r w:rsidR="00594020" w:rsidRPr="00DA5B61">
        <w:rPr>
          <w:rFonts w:ascii="Arial" w:hAnsi="Arial" w:cs="Arial"/>
          <w:sz w:val="22"/>
          <w:szCs w:val="22"/>
          <w:lang w:val="en-US"/>
        </w:rPr>
        <w:t>, wherea</w:t>
      </w:r>
      <w:r w:rsidR="00884EB0" w:rsidRPr="00DA5B61">
        <w:rPr>
          <w:rFonts w:ascii="Arial" w:hAnsi="Arial" w:cs="Arial"/>
          <w:sz w:val="22"/>
          <w:szCs w:val="22"/>
          <w:lang w:val="en-US"/>
        </w:rPr>
        <w:t>s no response was ob</w:t>
      </w:r>
      <w:r w:rsidR="00594020" w:rsidRPr="00DA5B61">
        <w:rPr>
          <w:rFonts w:ascii="Arial" w:hAnsi="Arial" w:cs="Arial"/>
          <w:sz w:val="22"/>
          <w:szCs w:val="22"/>
          <w:lang w:val="en-US"/>
        </w:rPr>
        <w:t xml:space="preserve">tained when the cells were derived from knockout mice for all forms of T3 receptors </w:t>
      </w:r>
      <w:r w:rsidR="00884EB0" w:rsidRPr="00DA5B61">
        <w:rPr>
          <w:rFonts w:ascii="Arial" w:hAnsi="Arial" w:cs="Arial"/>
          <w:sz w:val="22"/>
          <w:szCs w:val="22"/>
          <w:lang w:val="en-US"/>
        </w:rPr>
        <w:t>(7). This observation argues against a significant role of extragenomic actions of thyroid hormones on gene expression.</w:t>
      </w:r>
    </w:p>
    <w:p w14:paraId="3C0A9314" w14:textId="77777777" w:rsidR="00594020" w:rsidRPr="00DA5B61" w:rsidRDefault="00594020" w:rsidP="00DA5B61">
      <w:pPr>
        <w:spacing w:line="276" w:lineRule="auto"/>
        <w:rPr>
          <w:rFonts w:ascii="Arial" w:hAnsi="Arial" w:cs="Arial"/>
          <w:sz w:val="22"/>
          <w:szCs w:val="22"/>
          <w:lang w:val="en-US"/>
        </w:rPr>
      </w:pPr>
    </w:p>
    <w:p w14:paraId="7CB928B9" w14:textId="49DAE6B0" w:rsidR="00F43923" w:rsidRPr="00DA5B61" w:rsidRDefault="007426B5" w:rsidP="00DA5B61">
      <w:pPr>
        <w:spacing w:line="276" w:lineRule="auto"/>
        <w:rPr>
          <w:rFonts w:ascii="Arial" w:hAnsi="Arial" w:cs="Arial"/>
          <w:sz w:val="22"/>
          <w:szCs w:val="22"/>
          <w:lang w:val="en-US"/>
        </w:rPr>
      </w:pPr>
      <w:r w:rsidRPr="00DA5B61">
        <w:rPr>
          <w:rFonts w:ascii="Arial" w:hAnsi="Arial" w:cs="Arial"/>
          <w:sz w:val="22"/>
          <w:szCs w:val="22"/>
          <w:lang w:val="en-US"/>
        </w:rPr>
        <w:t xml:space="preserve">For </w:t>
      </w:r>
      <w:proofErr w:type="gramStart"/>
      <w:r w:rsidRPr="00DA5B61">
        <w:rPr>
          <w:rFonts w:ascii="Arial" w:hAnsi="Arial" w:cs="Arial"/>
          <w:sz w:val="22"/>
          <w:szCs w:val="22"/>
          <w:lang w:val="en-US"/>
        </w:rPr>
        <w:t>many</w:t>
      </w:r>
      <w:proofErr w:type="gramEnd"/>
      <w:r w:rsidRPr="00DA5B61">
        <w:rPr>
          <w:rFonts w:ascii="Arial" w:hAnsi="Arial" w:cs="Arial"/>
          <w:sz w:val="22"/>
          <w:szCs w:val="22"/>
          <w:lang w:val="en-US"/>
        </w:rPr>
        <w:t xml:space="preserve"> genes, the</w:t>
      </w:r>
      <w:r w:rsidR="00F43923" w:rsidRPr="00DA5B61">
        <w:rPr>
          <w:rFonts w:ascii="Arial" w:hAnsi="Arial" w:cs="Arial"/>
          <w:sz w:val="22"/>
          <w:szCs w:val="22"/>
          <w:lang w:val="en-US"/>
        </w:rPr>
        <w:t xml:space="preserve"> role of thyroid hormones during development is </w:t>
      </w:r>
      <w:r w:rsidR="00B64F26" w:rsidRPr="00DA5B61">
        <w:rPr>
          <w:rFonts w:ascii="Arial" w:hAnsi="Arial" w:cs="Arial"/>
          <w:sz w:val="22"/>
          <w:szCs w:val="22"/>
          <w:lang w:val="en-US"/>
        </w:rPr>
        <w:t>to regulate</w:t>
      </w:r>
      <w:r w:rsidRPr="00DA5B61">
        <w:rPr>
          <w:rFonts w:ascii="Arial" w:hAnsi="Arial" w:cs="Arial"/>
          <w:sz w:val="22"/>
          <w:szCs w:val="22"/>
          <w:lang w:val="en-US"/>
        </w:rPr>
        <w:t xml:space="preserve"> the timing</w:t>
      </w:r>
      <w:r w:rsidR="00F43923" w:rsidRPr="00DA5B61">
        <w:rPr>
          <w:rFonts w:ascii="Arial" w:hAnsi="Arial" w:cs="Arial"/>
          <w:sz w:val="22"/>
          <w:szCs w:val="22"/>
          <w:lang w:val="en-US"/>
        </w:rPr>
        <w:t xml:space="preserve"> of gene expression</w:t>
      </w:r>
      <w:r w:rsidR="00B64F26" w:rsidRPr="00DA5B61">
        <w:rPr>
          <w:rFonts w:ascii="Arial" w:hAnsi="Arial" w:cs="Arial"/>
          <w:sz w:val="22"/>
          <w:szCs w:val="22"/>
          <w:lang w:val="en-US"/>
        </w:rPr>
        <w:t xml:space="preserve"> with</w:t>
      </w:r>
      <w:r w:rsidR="00F43923" w:rsidRPr="00DA5B61">
        <w:rPr>
          <w:rFonts w:ascii="Arial" w:hAnsi="Arial" w:cs="Arial"/>
          <w:sz w:val="22"/>
          <w:szCs w:val="22"/>
          <w:lang w:val="en-US"/>
        </w:rPr>
        <w:t xml:space="preserve"> a strong regional specificity</w:t>
      </w:r>
      <w:r w:rsidR="00B64F26" w:rsidRPr="00DA5B61">
        <w:rPr>
          <w:rFonts w:ascii="Arial" w:hAnsi="Arial" w:cs="Arial"/>
          <w:sz w:val="22"/>
          <w:szCs w:val="22"/>
          <w:lang w:val="en-US"/>
        </w:rPr>
        <w:t xml:space="preserve">, </w:t>
      </w:r>
      <w:r w:rsidR="000124BE" w:rsidRPr="00DA5B61">
        <w:rPr>
          <w:rFonts w:ascii="Arial" w:hAnsi="Arial" w:cs="Arial"/>
          <w:sz w:val="22"/>
          <w:szCs w:val="22"/>
          <w:lang w:val="en-US"/>
        </w:rPr>
        <w:t xml:space="preserve">as </w:t>
      </w:r>
      <w:r w:rsidR="00B64F26" w:rsidRPr="00DA5B61">
        <w:rPr>
          <w:rFonts w:ascii="Arial" w:hAnsi="Arial" w:cs="Arial"/>
          <w:sz w:val="22"/>
          <w:szCs w:val="22"/>
          <w:lang w:val="en-US"/>
        </w:rPr>
        <w:t>for example</w:t>
      </w:r>
      <w:r w:rsidR="004C32CB" w:rsidRPr="00DA5B61">
        <w:rPr>
          <w:rFonts w:ascii="Arial" w:hAnsi="Arial" w:cs="Arial"/>
          <w:sz w:val="22"/>
          <w:szCs w:val="22"/>
          <w:lang w:val="en-US"/>
        </w:rPr>
        <w:t>,</w:t>
      </w:r>
      <w:r w:rsidR="00B64F26" w:rsidRPr="00DA5B61">
        <w:rPr>
          <w:rFonts w:ascii="Arial" w:hAnsi="Arial" w:cs="Arial"/>
          <w:sz w:val="22"/>
          <w:szCs w:val="22"/>
          <w:lang w:val="en-US"/>
        </w:rPr>
        <w:t xml:space="preserve"> the myelin </w:t>
      </w:r>
      <w:r w:rsidR="000124BE" w:rsidRPr="00DA5B61">
        <w:rPr>
          <w:rFonts w:ascii="Arial" w:hAnsi="Arial" w:cs="Arial"/>
          <w:sz w:val="22"/>
          <w:szCs w:val="22"/>
          <w:lang w:val="en-US"/>
        </w:rPr>
        <w:t>genes (</w:t>
      </w:r>
      <w:r w:rsidR="00825FD1" w:rsidRPr="00DA5B61">
        <w:rPr>
          <w:rFonts w:ascii="Arial" w:hAnsi="Arial" w:cs="Arial"/>
          <w:sz w:val="22"/>
          <w:szCs w:val="22"/>
          <w:lang w:val="en-US"/>
        </w:rPr>
        <w:t xml:space="preserve">Fig. </w:t>
      </w:r>
      <w:r w:rsidR="00D267D4" w:rsidRPr="00DA5B61">
        <w:rPr>
          <w:rFonts w:ascii="Arial" w:hAnsi="Arial" w:cs="Arial"/>
          <w:sz w:val="22"/>
          <w:szCs w:val="22"/>
          <w:lang w:val="en-US"/>
        </w:rPr>
        <w:t>1)</w:t>
      </w:r>
      <w:r w:rsidR="00F43923" w:rsidRPr="00DA5B61">
        <w:rPr>
          <w:rFonts w:ascii="Arial" w:hAnsi="Arial" w:cs="Arial"/>
          <w:sz w:val="22"/>
          <w:szCs w:val="22"/>
          <w:lang w:val="en-US"/>
        </w:rPr>
        <w:t xml:space="preserve">. </w:t>
      </w:r>
      <w:r w:rsidR="003134CB" w:rsidRPr="00DA5B61">
        <w:rPr>
          <w:rFonts w:ascii="Arial" w:hAnsi="Arial" w:cs="Arial"/>
          <w:sz w:val="22"/>
          <w:szCs w:val="22"/>
          <w:lang w:val="en-US"/>
        </w:rPr>
        <w:t xml:space="preserve">In the absence of DIO3, </w:t>
      </w:r>
      <w:r w:rsidR="00C44FA8" w:rsidRPr="00DA5B61">
        <w:rPr>
          <w:rFonts w:ascii="Arial" w:hAnsi="Arial" w:cs="Arial"/>
          <w:sz w:val="22"/>
          <w:szCs w:val="22"/>
          <w:lang w:val="en-US"/>
        </w:rPr>
        <w:t xml:space="preserve">developmental expression of </w:t>
      </w:r>
      <w:proofErr w:type="gramStart"/>
      <w:r w:rsidR="00C44FA8" w:rsidRPr="00DA5B61">
        <w:rPr>
          <w:rFonts w:ascii="Arial" w:hAnsi="Arial" w:cs="Arial"/>
          <w:sz w:val="22"/>
          <w:szCs w:val="22"/>
          <w:lang w:val="en-US"/>
        </w:rPr>
        <w:t>some</w:t>
      </w:r>
      <w:proofErr w:type="gramEnd"/>
      <w:r w:rsidR="00C44FA8" w:rsidRPr="00DA5B61">
        <w:rPr>
          <w:rFonts w:ascii="Arial" w:hAnsi="Arial" w:cs="Arial"/>
          <w:sz w:val="22"/>
          <w:szCs w:val="22"/>
          <w:lang w:val="en-US"/>
        </w:rPr>
        <w:t xml:space="preserve"> T3 target genes </w:t>
      </w:r>
      <w:proofErr w:type="gramStart"/>
      <w:r w:rsidR="00C44FA8" w:rsidRPr="00DA5B61">
        <w:rPr>
          <w:rFonts w:ascii="Arial" w:hAnsi="Arial" w:cs="Arial"/>
          <w:sz w:val="22"/>
          <w:szCs w:val="22"/>
          <w:lang w:val="en-US"/>
        </w:rPr>
        <w:t>is accelerated</w:t>
      </w:r>
      <w:r w:rsidR="00F02D93" w:rsidRPr="00DA5B61">
        <w:rPr>
          <w:rFonts w:ascii="Arial" w:hAnsi="Arial" w:cs="Arial"/>
          <w:sz w:val="22"/>
          <w:szCs w:val="22"/>
          <w:lang w:val="en-US"/>
        </w:rPr>
        <w:t xml:space="preserve"> (150)</w:t>
      </w:r>
      <w:proofErr w:type="gramEnd"/>
      <w:r w:rsidR="003134CB" w:rsidRPr="00DA5B61">
        <w:rPr>
          <w:rFonts w:ascii="Arial" w:hAnsi="Arial" w:cs="Arial"/>
          <w:sz w:val="22"/>
          <w:szCs w:val="22"/>
          <w:lang w:val="en-US"/>
        </w:rPr>
        <w:t>.</w:t>
      </w:r>
      <w:r w:rsidR="003134CB" w:rsidRPr="00DA5B61">
        <w:rPr>
          <w:rFonts w:ascii="Arial" w:hAnsi="Arial" w:cs="Arial"/>
          <w:i/>
          <w:sz w:val="22"/>
          <w:szCs w:val="22"/>
          <w:lang w:val="en-US"/>
        </w:rPr>
        <w:t xml:space="preserve"> </w:t>
      </w:r>
      <w:r w:rsidR="00F43923" w:rsidRPr="00DA5B61">
        <w:rPr>
          <w:rFonts w:ascii="Arial" w:hAnsi="Arial" w:cs="Arial"/>
          <w:sz w:val="22"/>
          <w:szCs w:val="22"/>
          <w:lang w:val="en-US"/>
        </w:rPr>
        <w:t xml:space="preserve">The response of </w:t>
      </w:r>
      <w:proofErr w:type="gramStart"/>
      <w:r w:rsidR="00F43923" w:rsidRPr="00DA5B61">
        <w:rPr>
          <w:rFonts w:ascii="Arial" w:hAnsi="Arial" w:cs="Arial"/>
          <w:sz w:val="22"/>
          <w:szCs w:val="22"/>
          <w:lang w:val="en-US"/>
        </w:rPr>
        <w:t>many</w:t>
      </w:r>
      <w:proofErr w:type="gramEnd"/>
      <w:r w:rsidR="00F43923" w:rsidRPr="00DA5B61">
        <w:rPr>
          <w:rFonts w:ascii="Arial" w:hAnsi="Arial" w:cs="Arial"/>
          <w:sz w:val="22"/>
          <w:szCs w:val="22"/>
          <w:lang w:val="en-US"/>
        </w:rPr>
        <w:t xml:space="preserve"> target genes </w:t>
      </w:r>
      <w:r w:rsidR="007C6786" w:rsidRPr="00DA5B61">
        <w:rPr>
          <w:rFonts w:ascii="Arial" w:hAnsi="Arial" w:cs="Arial"/>
          <w:sz w:val="22"/>
          <w:szCs w:val="22"/>
          <w:lang w:val="en-US"/>
        </w:rPr>
        <w:t>is region</w:t>
      </w:r>
      <w:r w:rsidR="00C44FA8" w:rsidRPr="00DA5B61">
        <w:rPr>
          <w:rFonts w:ascii="Arial" w:hAnsi="Arial" w:cs="Arial"/>
          <w:sz w:val="22"/>
          <w:szCs w:val="22"/>
          <w:lang w:val="en-US"/>
        </w:rPr>
        <w:t xml:space="preserve">-dependent and </w:t>
      </w:r>
      <w:r w:rsidR="00F43923" w:rsidRPr="00DA5B61">
        <w:rPr>
          <w:rFonts w:ascii="Arial" w:hAnsi="Arial" w:cs="Arial"/>
          <w:sz w:val="22"/>
          <w:szCs w:val="22"/>
          <w:lang w:val="en-US"/>
        </w:rPr>
        <w:t>show</w:t>
      </w:r>
      <w:r w:rsidR="00196628" w:rsidRPr="00DA5B61">
        <w:rPr>
          <w:rFonts w:ascii="Arial" w:hAnsi="Arial" w:cs="Arial"/>
          <w:sz w:val="22"/>
          <w:szCs w:val="22"/>
          <w:lang w:val="en-US"/>
        </w:rPr>
        <w:t>s</w:t>
      </w:r>
      <w:r w:rsidR="00F43923" w:rsidRPr="00DA5B61">
        <w:rPr>
          <w:rFonts w:ascii="Arial" w:hAnsi="Arial" w:cs="Arial"/>
          <w:sz w:val="22"/>
          <w:szCs w:val="22"/>
          <w:lang w:val="en-US"/>
        </w:rPr>
        <w:t xml:space="preserve"> partial overlap in different brain areas</w:t>
      </w:r>
      <w:r w:rsidR="00F02D93" w:rsidRPr="00DA5B61">
        <w:rPr>
          <w:rFonts w:ascii="Arial" w:hAnsi="Arial" w:cs="Arial"/>
          <w:sz w:val="22"/>
          <w:szCs w:val="22"/>
          <w:lang w:val="en-US"/>
        </w:rPr>
        <w:t xml:space="preserve"> (10)</w:t>
      </w:r>
      <w:r w:rsidR="00F43923" w:rsidRPr="00DA5B61">
        <w:rPr>
          <w:rFonts w:ascii="Arial" w:hAnsi="Arial" w:cs="Arial"/>
          <w:sz w:val="22"/>
          <w:szCs w:val="22"/>
          <w:lang w:val="en-US"/>
        </w:rPr>
        <w:t xml:space="preserve">. Even within the same area, </w:t>
      </w:r>
      <w:r w:rsidRPr="00DA5B61">
        <w:rPr>
          <w:rFonts w:ascii="Arial" w:hAnsi="Arial" w:cs="Arial"/>
          <w:sz w:val="22"/>
          <w:szCs w:val="22"/>
          <w:lang w:val="en-US"/>
        </w:rPr>
        <w:t>the same gene</w:t>
      </w:r>
      <w:r w:rsidR="00F43923" w:rsidRPr="00DA5B61">
        <w:rPr>
          <w:rFonts w:ascii="Arial" w:hAnsi="Arial" w:cs="Arial"/>
          <w:sz w:val="22"/>
          <w:szCs w:val="22"/>
          <w:lang w:val="en-US"/>
        </w:rPr>
        <w:t xml:space="preserve"> may be responsive </w:t>
      </w:r>
      <w:r w:rsidR="007C6786" w:rsidRPr="00DA5B61">
        <w:rPr>
          <w:rFonts w:ascii="Arial" w:hAnsi="Arial" w:cs="Arial"/>
          <w:sz w:val="22"/>
          <w:szCs w:val="22"/>
          <w:lang w:val="en-US"/>
        </w:rPr>
        <w:t xml:space="preserve">only </w:t>
      </w:r>
      <w:r w:rsidR="00F43923" w:rsidRPr="00DA5B61">
        <w:rPr>
          <w:rFonts w:ascii="Arial" w:hAnsi="Arial" w:cs="Arial"/>
          <w:sz w:val="22"/>
          <w:szCs w:val="22"/>
          <w:lang w:val="en-US"/>
        </w:rPr>
        <w:t xml:space="preserve">in </w:t>
      </w:r>
      <w:r w:rsidR="007C6786" w:rsidRPr="00DA5B61">
        <w:rPr>
          <w:rFonts w:ascii="Arial" w:hAnsi="Arial" w:cs="Arial"/>
          <w:sz w:val="22"/>
          <w:szCs w:val="22"/>
          <w:lang w:val="en-US"/>
        </w:rPr>
        <w:t xml:space="preserve">a fraction of cells, </w:t>
      </w:r>
      <w:r w:rsidR="009A04A9" w:rsidRPr="00DA5B61">
        <w:rPr>
          <w:rFonts w:ascii="Arial" w:hAnsi="Arial" w:cs="Arial"/>
          <w:sz w:val="22"/>
          <w:szCs w:val="22"/>
          <w:lang w:val="en-US"/>
        </w:rPr>
        <w:t xml:space="preserve">as shown by </w:t>
      </w:r>
      <w:r w:rsidR="009A04A9" w:rsidRPr="00DA5B61">
        <w:rPr>
          <w:rFonts w:ascii="Arial" w:hAnsi="Arial" w:cs="Arial"/>
          <w:i/>
          <w:sz w:val="22"/>
          <w:szCs w:val="22"/>
          <w:lang w:val="en-US"/>
        </w:rPr>
        <w:t>Nrgn</w:t>
      </w:r>
      <w:r w:rsidR="009A04A9" w:rsidRPr="00DA5B61">
        <w:rPr>
          <w:rFonts w:ascii="Arial" w:hAnsi="Arial" w:cs="Arial"/>
          <w:sz w:val="22"/>
          <w:szCs w:val="22"/>
          <w:lang w:val="en-US"/>
        </w:rPr>
        <w:t xml:space="preserve"> (RC3/neurogranin</w:t>
      </w:r>
      <w:r w:rsidR="00486AC7" w:rsidRPr="00DA5B61">
        <w:rPr>
          <w:rFonts w:ascii="Arial" w:hAnsi="Arial" w:cs="Arial"/>
          <w:sz w:val="22"/>
          <w:szCs w:val="22"/>
          <w:lang w:val="en-US"/>
        </w:rPr>
        <w:t xml:space="preserve"> (194)</w:t>
      </w:r>
      <w:r w:rsidR="009A04A9" w:rsidRPr="00DA5B61">
        <w:rPr>
          <w:rFonts w:ascii="Arial" w:hAnsi="Arial" w:cs="Arial"/>
          <w:sz w:val="22"/>
          <w:szCs w:val="22"/>
          <w:lang w:val="en-US"/>
        </w:rPr>
        <w:t>)</w:t>
      </w:r>
      <w:r w:rsidR="00F43923" w:rsidRPr="00DA5B61">
        <w:rPr>
          <w:rFonts w:ascii="Arial" w:hAnsi="Arial" w:cs="Arial"/>
          <w:sz w:val="22"/>
          <w:szCs w:val="22"/>
          <w:lang w:val="en-US"/>
        </w:rPr>
        <w:t xml:space="preserve">. </w:t>
      </w:r>
      <w:r w:rsidR="00196628" w:rsidRPr="00DA5B61">
        <w:rPr>
          <w:rFonts w:ascii="Arial" w:hAnsi="Arial" w:cs="Arial"/>
          <w:sz w:val="22"/>
          <w:szCs w:val="22"/>
          <w:lang w:val="en-US"/>
        </w:rPr>
        <w:t>T</w:t>
      </w:r>
      <w:r w:rsidR="00F43923" w:rsidRPr="00DA5B61">
        <w:rPr>
          <w:rFonts w:ascii="Arial" w:hAnsi="Arial" w:cs="Arial"/>
          <w:sz w:val="22"/>
          <w:szCs w:val="22"/>
          <w:lang w:val="en-US"/>
        </w:rPr>
        <w:t xml:space="preserve">ranscription of thyroid hormone target genes is </w:t>
      </w:r>
      <w:proofErr w:type="gramStart"/>
      <w:r w:rsidR="00F43923" w:rsidRPr="00DA5B61">
        <w:rPr>
          <w:rFonts w:ascii="Arial" w:hAnsi="Arial" w:cs="Arial"/>
          <w:sz w:val="22"/>
          <w:szCs w:val="22"/>
          <w:lang w:val="en-US"/>
        </w:rPr>
        <w:t>likely the</w:t>
      </w:r>
      <w:proofErr w:type="gramEnd"/>
      <w:r w:rsidR="00F43923" w:rsidRPr="00DA5B61">
        <w:rPr>
          <w:rFonts w:ascii="Arial" w:hAnsi="Arial" w:cs="Arial"/>
          <w:sz w:val="22"/>
          <w:szCs w:val="22"/>
          <w:lang w:val="en-US"/>
        </w:rPr>
        <w:t xml:space="preserve"> result of the combinatorial activity of transcription factors</w:t>
      </w:r>
      <w:r w:rsidRPr="00DA5B61">
        <w:rPr>
          <w:rFonts w:ascii="Arial" w:hAnsi="Arial" w:cs="Arial"/>
          <w:sz w:val="22"/>
          <w:szCs w:val="22"/>
          <w:lang w:val="en-US"/>
        </w:rPr>
        <w:t xml:space="preserve">, </w:t>
      </w:r>
      <w:r w:rsidR="007C6786" w:rsidRPr="00DA5B61">
        <w:rPr>
          <w:rFonts w:ascii="Arial" w:hAnsi="Arial" w:cs="Arial"/>
          <w:sz w:val="22"/>
          <w:szCs w:val="22"/>
          <w:lang w:val="en-US"/>
        </w:rPr>
        <w:t>which include</w:t>
      </w:r>
      <w:r w:rsidRPr="00DA5B61">
        <w:rPr>
          <w:rFonts w:ascii="Arial" w:hAnsi="Arial" w:cs="Arial"/>
          <w:sz w:val="22"/>
          <w:szCs w:val="22"/>
          <w:lang w:val="en-US"/>
        </w:rPr>
        <w:t xml:space="preserve"> the T3 recepto</w:t>
      </w:r>
      <w:r w:rsidR="00196628" w:rsidRPr="00DA5B61">
        <w:rPr>
          <w:rFonts w:ascii="Arial" w:hAnsi="Arial" w:cs="Arial"/>
          <w:sz w:val="22"/>
          <w:szCs w:val="22"/>
          <w:lang w:val="en-US"/>
        </w:rPr>
        <w:t>r</w:t>
      </w:r>
      <w:r w:rsidR="00F43923" w:rsidRPr="00DA5B61">
        <w:rPr>
          <w:rFonts w:ascii="Arial" w:hAnsi="Arial" w:cs="Arial"/>
          <w:sz w:val="22"/>
          <w:szCs w:val="22"/>
          <w:lang w:val="en-US"/>
        </w:rPr>
        <w:t xml:space="preserve"> </w:t>
      </w:r>
      <w:r w:rsidR="004C32CB" w:rsidRPr="00DA5B61">
        <w:rPr>
          <w:rFonts w:ascii="Arial" w:hAnsi="Arial" w:cs="Arial"/>
          <w:sz w:val="22"/>
          <w:szCs w:val="22"/>
          <w:lang w:val="en-US"/>
        </w:rPr>
        <w:t xml:space="preserve">with a </w:t>
      </w:r>
      <w:r w:rsidR="00F43923" w:rsidRPr="00DA5B61">
        <w:rPr>
          <w:rFonts w:ascii="Arial" w:hAnsi="Arial" w:cs="Arial"/>
          <w:sz w:val="22"/>
          <w:szCs w:val="22"/>
          <w:lang w:val="en-US"/>
        </w:rPr>
        <w:t>relative weight</w:t>
      </w:r>
      <w:r w:rsidR="004C32CB" w:rsidRPr="00DA5B61">
        <w:rPr>
          <w:rFonts w:ascii="Arial" w:hAnsi="Arial" w:cs="Arial"/>
          <w:sz w:val="22"/>
          <w:szCs w:val="22"/>
          <w:lang w:val="en-US"/>
        </w:rPr>
        <w:t xml:space="preserve"> depending</w:t>
      </w:r>
      <w:r w:rsidR="00F43923" w:rsidRPr="00DA5B61">
        <w:rPr>
          <w:rFonts w:ascii="Arial" w:hAnsi="Arial" w:cs="Arial"/>
          <w:sz w:val="22"/>
          <w:szCs w:val="22"/>
          <w:lang w:val="en-US"/>
        </w:rPr>
        <w:t xml:space="preserve"> on the specific region and developmental period. It also</w:t>
      </w:r>
      <w:r w:rsidR="007C6786" w:rsidRPr="00DA5B61">
        <w:rPr>
          <w:rFonts w:ascii="Arial" w:hAnsi="Arial" w:cs="Arial"/>
          <w:sz w:val="22"/>
          <w:szCs w:val="22"/>
          <w:lang w:val="en-US"/>
        </w:rPr>
        <w:t xml:space="preserve"> reflects the </w:t>
      </w:r>
      <w:r w:rsidR="00F43923" w:rsidRPr="00DA5B61">
        <w:rPr>
          <w:rFonts w:ascii="Arial" w:hAnsi="Arial" w:cs="Arial"/>
          <w:sz w:val="22"/>
          <w:szCs w:val="22"/>
          <w:lang w:val="en-US"/>
        </w:rPr>
        <w:t xml:space="preserve">diversity </w:t>
      </w:r>
      <w:r w:rsidR="007C6786" w:rsidRPr="00DA5B61">
        <w:rPr>
          <w:rFonts w:ascii="Arial" w:hAnsi="Arial" w:cs="Arial"/>
          <w:sz w:val="22"/>
          <w:szCs w:val="22"/>
          <w:lang w:val="en-US"/>
        </w:rPr>
        <w:t xml:space="preserve">existing </w:t>
      </w:r>
      <w:r w:rsidR="008D5777" w:rsidRPr="00DA5B61">
        <w:rPr>
          <w:rFonts w:ascii="Arial" w:hAnsi="Arial" w:cs="Arial"/>
          <w:sz w:val="22"/>
          <w:szCs w:val="22"/>
          <w:lang w:val="en-US"/>
        </w:rPr>
        <w:t xml:space="preserve">within </w:t>
      </w:r>
      <w:proofErr w:type="gramStart"/>
      <w:r w:rsidR="00F43923" w:rsidRPr="00DA5B61">
        <w:rPr>
          <w:rFonts w:ascii="Arial" w:hAnsi="Arial" w:cs="Arial"/>
          <w:sz w:val="22"/>
          <w:szCs w:val="22"/>
          <w:lang w:val="en-US"/>
        </w:rPr>
        <w:t>apparently homogeneous</w:t>
      </w:r>
      <w:proofErr w:type="gramEnd"/>
      <w:r w:rsidR="00F43923" w:rsidRPr="00DA5B61">
        <w:rPr>
          <w:rFonts w:ascii="Arial" w:hAnsi="Arial" w:cs="Arial"/>
          <w:sz w:val="22"/>
          <w:szCs w:val="22"/>
          <w:lang w:val="en-US"/>
        </w:rPr>
        <w:t xml:space="preserve"> cell </w:t>
      </w:r>
      <w:r w:rsidR="00580F15" w:rsidRPr="00DA5B61">
        <w:rPr>
          <w:rFonts w:ascii="Arial" w:hAnsi="Arial" w:cs="Arial"/>
          <w:sz w:val="22"/>
          <w:szCs w:val="22"/>
          <w:lang w:val="en-US"/>
        </w:rPr>
        <w:t>types</w:t>
      </w:r>
      <w:r w:rsidR="00F43923" w:rsidRPr="00DA5B61">
        <w:rPr>
          <w:rFonts w:ascii="Arial" w:hAnsi="Arial" w:cs="Arial"/>
          <w:sz w:val="22"/>
          <w:szCs w:val="22"/>
          <w:lang w:val="en-US"/>
        </w:rPr>
        <w:t>.</w:t>
      </w:r>
    </w:p>
    <w:p w14:paraId="665C45D4" w14:textId="77777777" w:rsidR="00EB4B7D" w:rsidRPr="00DA5B61" w:rsidRDefault="00EB4B7D" w:rsidP="00DA5B61">
      <w:pPr>
        <w:spacing w:line="276" w:lineRule="auto"/>
        <w:rPr>
          <w:rFonts w:ascii="Arial" w:hAnsi="Arial" w:cs="Arial"/>
          <w:sz w:val="22"/>
          <w:szCs w:val="22"/>
          <w:lang w:val="en-US"/>
        </w:rPr>
      </w:pPr>
    </w:p>
    <w:p w14:paraId="1525949C" w14:textId="1ADEADF8" w:rsidR="00D6294F" w:rsidRPr="00DA5B61" w:rsidRDefault="00BE3B8F" w:rsidP="00DA5B61">
      <w:pPr>
        <w:spacing w:line="276" w:lineRule="auto"/>
        <w:rPr>
          <w:rFonts w:ascii="Arial" w:hAnsi="Arial" w:cs="Arial"/>
          <w:b/>
          <w:sz w:val="22"/>
          <w:szCs w:val="22"/>
          <w:lang w:val="en-US"/>
        </w:rPr>
      </w:pPr>
      <w:r w:rsidRPr="00EC4A7F">
        <w:rPr>
          <w:rFonts w:ascii="Arial" w:hAnsi="Arial" w:cs="Arial"/>
          <w:b/>
          <w:color w:val="00B050"/>
          <w:sz w:val="22"/>
          <w:szCs w:val="22"/>
          <w:lang w:val="en-US"/>
        </w:rPr>
        <w:t>Thyroid Hormone-Responsive Elements</w:t>
      </w:r>
    </w:p>
    <w:p w14:paraId="34B840EA" w14:textId="77777777" w:rsidR="00EC4A7F" w:rsidRDefault="00EC4A7F" w:rsidP="00DA5B61">
      <w:pPr>
        <w:spacing w:line="276" w:lineRule="auto"/>
        <w:rPr>
          <w:rFonts w:ascii="Arial" w:hAnsi="Arial" w:cs="Arial"/>
          <w:sz w:val="22"/>
          <w:szCs w:val="22"/>
          <w:lang w:val="en-US"/>
        </w:rPr>
      </w:pPr>
    </w:p>
    <w:p w14:paraId="5DC2DA8B" w14:textId="1E54C28C" w:rsidR="00EB4B7D" w:rsidRPr="00DA5B61" w:rsidRDefault="00EB4B7D" w:rsidP="00DA5B61">
      <w:pPr>
        <w:spacing w:line="276" w:lineRule="auto"/>
        <w:rPr>
          <w:rFonts w:ascii="Arial" w:hAnsi="Arial" w:cs="Arial"/>
          <w:sz w:val="22"/>
          <w:szCs w:val="22"/>
          <w:lang w:val="en-US"/>
        </w:rPr>
      </w:pPr>
      <w:r w:rsidRPr="00DA5B61">
        <w:rPr>
          <w:rFonts w:ascii="Arial" w:hAnsi="Arial" w:cs="Arial"/>
          <w:sz w:val="22"/>
          <w:szCs w:val="22"/>
          <w:lang w:val="en-US"/>
        </w:rPr>
        <w:t>Early studies showed the presence of thyroid hormone</w:t>
      </w:r>
      <w:r w:rsidR="00196628" w:rsidRPr="00DA5B61">
        <w:rPr>
          <w:rFonts w:ascii="Arial" w:hAnsi="Arial" w:cs="Arial"/>
          <w:sz w:val="22"/>
          <w:szCs w:val="22"/>
          <w:lang w:val="en-US"/>
        </w:rPr>
        <w:t>-</w:t>
      </w:r>
      <w:r w:rsidRPr="00DA5B61">
        <w:rPr>
          <w:rFonts w:ascii="Arial" w:hAnsi="Arial" w:cs="Arial"/>
          <w:sz w:val="22"/>
          <w:szCs w:val="22"/>
          <w:lang w:val="en-US"/>
        </w:rPr>
        <w:t>responsive elements in the promoter or intronic regions of thyroid hormone-dependent brain genes. To name a few, the myelin basic protein</w:t>
      </w:r>
      <w:r w:rsidR="00027BCD" w:rsidRPr="00DA5B61">
        <w:rPr>
          <w:rFonts w:ascii="Arial" w:hAnsi="Arial" w:cs="Arial"/>
          <w:sz w:val="22"/>
          <w:szCs w:val="22"/>
          <w:lang w:val="en-US"/>
        </w:rPr>
        <w:t xml:space="preserve"> (</w:t>
      </w:r>
      <w:r w:rsidR="00027BCD" w:rsidRPr="00DA5B61">
        <w:rPr>
          <w:rFonts w:ascii="Arial" w:hAnsi="Arial" w:cs="Arial"/>
          <w:i/>
          <w:sz w:val="22"/>
          <w:szCs w:val="22"/>
          <w:lang w:val="en-US"/>
        </w:rPr>
        <w:t>Mbp</w:t>
      </w:r>
      <w:r w:rsidR="00936A2F" w:rsidRPr="00DA5B61">
        <w:rPr>
          <w:rFonts w:ascii="Arial" w:hAnsi="Arial" w:cs="Arial"/>
          <w:sz w:val="22"/>
          <w:szCs w:val="22"/>
          <w:lang w:val="en-US"/>
        </w:rPr>
        <w:t xml:space="preserve"> (195)</w:t>
      </w:r>
      <w:r w:rsidR="00027BCD" w:rsidRPr="00DA5B61">
        <w:rPr>
          <w:rFonts w:ascii="Arial" w:hAnsi="Arial" w:cs="Arial"/>
          <w:sz w:val="22"/>
          <w:szCs w:val="22"/>
          <w:lang w:val="en-US"/>
        </w:rPr>
        <w:t>)</w:t>
      </w:r>
      <w:r w:rsidRPr="00DA5B61">
        <w:rPr>
          <w:rFonts w:ascii="Arial" w:hAnsi="Arial" w:cs="Arial"/>
          <w:sz w:val="22"/>
          <w:szCs w:val="22"/>
          <w:lang w:val="en-US"/>
        </w:rPr>
        <w:t>; the Purkinje cell</w:t>
      </w:r>
      <w:r w:rsidR="00196628" w:rsidRPr="00DA5B61">
        <w:rPr>
          <w:rFonts w:ascii="Arial" w:hAnsi="Arial" w:cs="Arial"/>
          <w:sz w:val="22"/>
          <w:szCs w:val="22"/>
          <w:lang w:val="en-US"/>
        </w:rPr>
        <w:t>-</w:t>
      </w:r>
      <w:r w:rsidRPr="00DA5B61">
        <w:rPr>
          <w:rFonts w:ascii="Arial" w:hAnsi="Arial" w:cs="Arial"/>
          <w:sz w:val="22"/>
          <w:szCs w:val="22"/>
          <w:lang w:val="en-US"/>
        </w:rPr>
        <w:t xml:space="preserve">specific gene </w:t>
      </w:r>
      <w:r w:rsidRPr="00DA5B61">
        <w:rPr>
          <w:rFonts w:ascii="Arial" w:hAnsi="Arial" w:cs="Arial"/>
          <w:i/>
          <w:sz w:val="22"/>
          <w:szCs w:val="22"/>
          <w:lang w:val="en-US"/>
        </w:rPr>
        <w:t>P</w:t>
      </w:r>
      <w:r w:rsidR="00027BCD" w:rsidRPr="00DA5B61">
        <w:rPr>
          <w:rFonts w:ascii="Arial" w:hAnsi="Arial" w:cs="Arial"/>
          <w:i/>
          <w:sz w:val="22"/>
          <w:szCs w:val="22"/>
          <w:lang w:val="en-US"/>
        </w:rPr>
        <w:t xml:space="preserve">cp2  </w:t>
      </w:r>
      <w:r w:rsidR="00936A2F" w:rsidRPr="00DA5B61">
        <w:rPr>
          <w:rFonts w:ascii="Arial" w:hAnsi="Arial" w:cs="Arial"/>
          <w:sz w:val="22"/>
          <w:szCs w:val="22"/>
          <w:lang w:val="en-US"/>
        </w:rPr>
        <w:t>(196)</w:t>
      </w:r>
      <w:r w:rsidRPr="00DA5B61">
        <w:rPr>
          <w:rFonts w:ascii="Arial" w:hAnsi="Arial" w:cs="Arial"/>
          <w:sz w:val="22"/>
          <w:szCs w:val="22"/>
          <w:lang w:val="en-US"/>
        </w:rPr>
        <w:t>; the calmodulin</w:t>
      </w:r>
      <w:r w:rsidR="00196628" w:rsidRPr="00DA5B61">
        <w:rPr>
          <w:rFonts w:ascii="Arial" w:hAnsi="Arial" w:cs="Arial"/>
          <w:sz w:val="22"/>
          <w:szCs w:val="22"/>
          <w:lang w:val="en-US"/>
        </w:rPr>
        <w:t>-</w:t>
      </w:r>
      <w:r w:rsidRPr="00DA5B61">
        <w:rPr>
          <w:rFonts w:ascii="Arial" w:hAnsi="Arial" w:cs="Arial"/>
          <w:sz w:val="22"/>
          <w:szCs w:val="22"/>
          <w:lang w:val="en-US"/>
        </w:rPr>
        <w:t>binding and PKC substrate RC3</w:t>
      </w:r>
      <w:r w:rsidR="00027BCD" w:rsidRPr="00DA5B61">
        <w:rPr>
          <w:rFonts w:ascii="Arial" w:hAnsi="Arial" w:cs="Arial"/>
          <w:sz w:val="22"/>
          <w:szCs w:val="22"/>
          <w:lang w:val="en-US"/>
        </w:rPr>
        <w:t>/neurogranin ((</w:t>
      </w:r>
      <w:r w:rsidR="00027BCD" w:rsidRPr="00DA5B61">
        <w:rPr>
          <w:rFonts w:ascii="Arial" w:hAnsi="Arial" w:cs="Arial"/>
          <w:i/>
          <w:sz w:val="22"/>
          <w:szCs w:val="22"/>
          <w:lang w:val="en-US"/>
        </w:rPr>
        <w:t>Nrgn</w:t>
      </w:r>
      <w:r w:rsidR="00936A2F" w:rsidRPr="00DA5B61">
        <w:rPr>
          <w:rFonts w:ascii="Arial" w:hAnsi="Arial" w:cs="Arial"/>
          <w:sz w:val="22"/>
          <w:szCs w:val="22"/>
          <w:lang w:val="en-US"/>
        </w:rPr>
        <w:t xml:space="preserve"> (197)</w:t>
      </w:r>
      <w:r w:rsidR="00027BCD" w:rsidRPr="00DA5B61">
        <w:rPr>
          <w:rFonts w:ascii="Arial" w:hAnsi="Arial" w:cs="Arial"/>
          <w:sz w:val="22"/>
          <w:szCs w:val="22"/>
          <w:lang w:val="en-US"/>
        </w:rPr>
        <w:t>)</w:t>
      </w:r>
      <w:r w:rsidRPr="00DA5B61">
        <w:rPr>
          <w:rFonts w:ascii="Arial" w:hAnsi="Arial" w:cs="Arial"/>
          <w:sz w:val="22"/>
          <w:szCs w:val="22"/>
          <w:lang w:val="en-US"/>
        </w:rPr>
        <w:t>; the prostaglandin D2 synthetase</w:t>
      </w:r>
      <w:r w:rsidR="00027BCD" w:rsidRPr="00DA5B61">
        <w:rPr>
          <w:rFonts w:ascii="Arial" w:hAnsi="Arial" w:cs="Arial"/>
          <w:sz w:val="22"/>
          <w:szCs w:val="22"/>
          <w:lang w:val="en-US"/>
        </w:rPr>
        <w:t xml:space="preserve"> ((</w:t>
      </w:r>
      <w:r w:rsidR="00027BCD" w:rsidRPr="00DA5B61">
        <w:rPr>
          <w:rFonts w:ascii="Arial" w:hAnsi="Arial" w:cs="Arial"/>
          <w:i/>
          <w:sz w:val="22"/>
          <w:szCs w:val="22"/>
          <w:lang w:val="en-US"/>
        </w:rPr>
        <w:t>Ptgds</w:t>
      </w:r>
      <w:r w:rsidR="00936A2F" w:rsidRPr="00DA5B61">
        <w:rPr>
          <w:rFonts w:ascii="Arial" w:hAnsi="Arial" w:cs="Arial"/>
          <w:sz w:val="22"/>
          <w:szCs w:val="22"/>
          <w:lang w:val="en-US"/>
        </w:rPr>
        <w:t xml:space="preserve"> (198,199)</w:t>
      </w:r>
      <w:r w:rsidR="00027BCD" w:rsidRPr="00DA5B61">
        <w:rPr>
          <w:rFonts w:ascii="Arial" w:hAnsi="Arial" w:cs="Arial"/>
          <w:sz w:val="22"/>
          <w:szCs w:val="22"/>
          <w:lang w:val="en-US"/>
        </w:rPr>
        <w:t>)</w:t>
      </w:r>
      <w:r w:rsidRPr="00DA5B61">
        <w:rPr>
          <w:rFonts w:ascii="Arial" w:hAnsi="Arial" w:cs="Arial"/>
          <w:sz w:val="22"/>
          <w:szCs w:val="22"/>
          <w:lang w:val="en-US"/>
        </w:rPr>
        <w:t xml:space="preserve">; the transcription factor </w:t>
      </w:r>
      <w:r w:rsidR="00936A2F" w:rsidRPr="00DA5B61">
        <w:rPr>
          <w:rFonts w:ascii="Arial" w:hAnsi="Arial" w:cs="Arial"/>
          <w:sz w:val="22"/>
          <w:szCs w:val="22"/>
          <w:lang w:val="en-US"/>
        </w:rPr>
        <w:t>h</w:t>
      </w:r>
      <w:r w:rsidRPr="00DA5B61">
        <w:rPr>
          <w:rFonts w:ascii="Arial" w:hAnsi="Arial" w:cs="Arial"/>
          <w:sz w:val="22"/>
          <w:szCs w:val="22"/>
          <w:lang w:val="en-US"/>
        </w:rPr>
        <w:t>airless</w:t>
      </w:r>
      <w:r w:rsidR="00027BCD" w:rsidRPr="00DA5B61">
        <w:rPr>
          <w:rFonts w:ascii="Arial" w:hAnsi="Arial" w:cs="Arial"/>
          <w:sz w:val="22"/>
          <w:szCs w:val="22"/>
          <w:lang w:val="en-US"/>
        </w:rPr>
        <w:t xml:space="preserve"> (</w:t>
      </w:r>
      <w:r w:rsidR="00027BCD" w:rsidRPr="00DA5B61">
        <w:rPr>
          <w:rFonts w:ascii="Arial" w:hAnsi="Arial" w:cs="Arial"/>
          <w:i/>
          <w:sz w:val="22"/>
          <w:szCs w:val="22"/>
          <w:lang w:val="en-US"/>
        </w:rPr>
        <w:t>Hr</w:t>
      </w:r>
      <w:r w:rsidR="00936A2F" w:rsidRPr="00DA5B61">
        <w:rPr>
          <w:rFonts w:ascii="Arial" w:hAnsi="Arial" w:cs="Arial"/>
          <w:sz w:val="22"/>
          <w:szCs w:val="22"/>
          <w:lang w:val="en-US"/>
        </w:rPr>
        <w:t xml:space="preserve"> (200)</w:t>
      </w:r>
      <w:r w:rsidR="00027BCD" w:rsidRPr="00DA5B61">
        <w:rPr>
          <w:rFonts w:ascii="Arial" w:hAnsi="Arial" w:cs="Arial"/>
          <w:sz w:val="22"/>
          <w:szCs w:val="22"/>
          <w:lang w:val="en-US"/>
        </w:rPr>
        <w:t>)</w:t>
      </w:r>
      <w:r w:rsidRPr="00DA5B61">
        <w:rPr>
          <w:rFonts w:ascii="Arial" w:hAnsi="Arial" w:cs="Arial"/>
          <w:sz w:val="22"/>
          <w:szCs w:val="22"/>
          <w:lang w:val="en-US"/>
        </w:rPr>
        <w:t xml:space="preserve">; the neuronal cell adhesion molecule </w:t>
      </w:r>
      <w:r w:rsidR="00027BCD" w:rsidRPr="00DA5B61">
        <w:rPr>
          <w:rFonts w:ascii="Arial" w:hAnsi="Arial" w:cs="Arial"/>
          <w:sz w:val="22"/>
          <w:szCs w:val="22"/>
          <w:lang w:val="en-US"/>
        </w:rPr>
        <w:t>(</w:t>
      </w:r>
      <w:r w:rsidRPr="00DA5B61">
        <w:rPr>
          <w:rFonts w:ascii="Arial" w:hAnsi="Arial" w:cs="Arial"/>
          <w:i/>
          <w:sz w:val="22"/>
          <w:szCs w:val="22"/>
          <w:lang w:val="en-US"/>
        </w:rPr>
        <w:t>N</w:t>
      </w:r>
      <w:r w:rsidR="00027BCD" w:rsidRPr="00DA5B61">
        <w:rPr>
          <w:rFonts w:ascii="Arial" w:hAnsi="Arial" w:cs="Arial"/>
          <w:i/>
          <w:sz w:val="22"/>
          <w:szCs w:val="22"/>
          <w:lang w:val="en-US"/>
        </w:rPr>
        <w:t>cam</w:t>
      </w:r>
      <w:r w:rsidR="00936A2F" w:rsidRPr="00DA5B61">
        <w:rPr>
          <w:rFonts w:ascii="Arial" w:hAnsi="Arial" w:cs="Arial"/>
          <w:sz w:val="22"/>
          <w:szCs w:val="22"/>
          <w:lang w:val="en-US"/>
        </w:rPr>
        <w:t xml:space="preserve"> (201)</w:t>
      </w:r>
      <w:r w:rsidR="00027BCD" w:rsidRPr="00DA5B61">
        <w:rPr>
          <w:rFonts w:ascii="Arial" w:hAnsi="Arial" w:cs="Arial"/>
          <w:sz w:val="22"/>
          <w:szCs w:val="22"/>
          <w:lang w:val="en-US"/>
        </w:rPr>
        <w:t>)</w:t>
      </w:r>
      <w:r w:rsidRPr="00DA5B61">
        <w:rPr>
          <w:rFonts w:ascii="Arial" w:hAnsi="Arial" w:cs="Arial"/>
          <w:sz w:val="22"/>
          <w:szCs w:val="22"/>
          <w:lang w:val="en-US"/>
        </w:rPr>
        <w:t>; and the early response gene NGFI-A</w:t>
      </w:r>
      <w:r w:rsidR="00936A2F" w:rsidRPr="00DA5B61">
        <w:rPr>
          <w:rFonts w:ascii="Arial" w:hAnsi="Arial" w:cs="Arial"/>
          <w:sz w:val="22"/>
          <w:szCs w:val="22"/>
          <w:lang w:val="en-US"/>
        </w:rPr>
        <w:t xml:space="preserve"> (202)</w:t>
      </w:r>
      <w:r w:rsidRPr="00DA5B61">
        <w:rPr>
          <w:rFonts w:ascii="Arial" w:hAnsi="Arial" w:cs="Arial"/>
          <w:sz w:val="22"/>
          <w:szCs w:val="22"/>
          <w:lang w:val="en-US"/>
        </w:rPr>
        <w:t xml:space="preserve">. More recently, </w:t>
      </w:r>
      <w:r w:rsidR="000124BE" w:rsidRPr="00DA5B61">
        <w:rPr>
          <w:rFonts w:ascii="Arial" w:hAnsi="Arial" w:cs="Arial"/>
          <w:sz w:val="22"/>
          <w:szCs w:val="22"/>
          <w:lang w:val="en-US"/>
        </w:rPr>
        <w:t>c</w:t>
      </w:r>
      <w:r w:rsidRPr="00DA5B61">
        <w:rPr>
          <w:rFonts w:ascii="Arial" w:hAnsi="Arial" w:cs="Arial"/>
          <w:sz w:val="22"/>
          <w:szCs w:val="22"/>
          <w:lang w:val="en-US"/>
        </w:rPr>
        <w:t xml:space="preserve">hromatin immunoprecipitation </w:t>
      </w:r>
      <w:r w:rsidR="000124BE" w:rsidRPr="00DA5B61">
        <w:rPr>
          <w:rFonts w:ascii="Arial" w:hAnsi="Arial" w:cs="Arial"/>
          <w:sz w:val="22"/>
          <w:szCs w:val="22"/>
          <w:lang w:val="en-US"/>
        </w:rPr>
        <w:t xml:space="preserve">(ChIP) </w:t>
      </w:r>
      <w:r w:rsidRPr="00DA5B61">
        <w:rPr>
          <w:rFonts w:ascii="Arial" w:hAnsi="Arial" w:cs="Arial"/>
          <w:sz w:val="22"/>
          <w:szCs w:val="22"/>
          <w:lang w:val="en-US"/>
        </w:rPr>
        <w:t>assays identified receptor binding sites in the developing mouse cerebellum</w:t>
      </w:r>
      <w:r w:rsidR="00936A2F" w:rsidRPr="00DA5B61">
        <w:rPr>
          <w:rFonts w:ascii="Arial" w:hAnsi="Arial" w:cs="Arial"/>
          <w:sz w:val="22"/>
          <w:szCs w:val="22"/>
          <w:lang w:val="en-US"/>
        </w:rPr>
        <w:t xml:space="preserve"> (203)</w:t>
      </w:r>
      <w:r w:rsidRPr="00DA5B61">
        <w:rPr>
          <w:rFonts w:ascii="Arial" w:hAnsi="Arial" w:cs="Arial"/>
          <w:sz w:val="22"/>
          <w:szCs w:val="22"/>
          <w:lang w:val="en-US"/>
        </w:rPr>
        <w:t xml:space="preserve"> or cerebellar</w:t>
      </w:r>
      <w:r w:rsidR="00813066" w:rsidRPr="00DA5B61">
        <w:rPr>
          <w:rFonts w:ascii="Arial" w:hAnsi="Arial" w:cs="Arial"/>
          <w:sz w:val="22"/>
          <w:szCs w:val="22"/>
          <w:lang w:val="en-US"/>
        </w:rPr>
        <w:t xml:space="preserve"> cell</w:t>
      </w:r>
      <w:r w:rsidRPr="00DA5B61">
        <w:rPr>
          <w:rFonts w:ascii="Arial" w:hAnsi="Arial" w:cs="Arial"/>
          <w:sz w:val="22"/>
          <w:szCs w:val="22"/>
          <w:lang w:val="en-US"/>
        </w:rPr>
        <w:t xml:space="preserve"> lines expressing </w:t>
      </w:r>
      <w:r w:rsidR="00AD73AA" w:rsidRPr="00DA5B61">
        <w:rPr>
          <w:rFonts w:ascii="Arial" w:hAnsi="Arial" w:cs="Arial"/>
          <w:sz w:val="22"/>
          <w:szCs w:val="22"/>
          <w:lang w:val="en-US"/>
        </w:rPr>
        <w:t xml:space="preserve">TRα1 </w:t>
      </w:r>
      <w:r w:rsidRPr="00DA5B61">
        <w:rPr>
          <w:rFonts w:ascii="Arial" w:hAnsi="Arial" w:cs="Arial"/>
          <w:sz w:val="22"/>
          <w:szCs w:val="22"/>
          <w:lang w:val="en-US"/>
        </w:rPr>
        <w:t xml:space="preserve">or </w:t>
      </w:r>
      <w:r w:rsidR="00AD73AA" w:rsidRPr="00DA5B61">
        <w:rPr>
          <w:rFonts w:ascii="Arial" w:hAnsi="Arial" w:cs="Arial"/>
          <w:sz w:val="22"/>
          <w:szCs w:val="22"/>
          <w:lang w:val="en-US"/>
        </w:rPr>
        <w:t>TRβ</w:t>
      </w:r>
      <w:r w:rsidR="000124BE" w:rsidRPr="00DA5B61">
        <w:rPr>
          <w:rFonts w:ascii="Arial" w:hAnsi="Arial" w:cs="Arial"/>
          <w:sz w:val="22"/>
          <w:szCs w:val="22"/>
          <w:lang w:val="en-US"/>
        </w:rPr>
        <w:t>1</w:t>
      </w:r>
      <w:r w:rsidR="000124BE" w:rsidRPr="00DA5B61">
        <w:rPr>
          <w:rFonts w:ascii="Arial" w:hAnsi="Arial" w:cs="Arial"/>
          <w:i/>
          <w:sz w:val="22"/>
          <w:szCs w:val="22"/>
          <w:lang w:val="en-US"/>
        </w:rPr>
        <w:t xml:space="preserve"> (</w:t>
      </w:r>
      <w:r w:rsidR="00936A2F" w:rsidRPr="00DA5B61">
        <w:rPr>
          <w:rFonts w:ascii="Arial" w:hAnsi="Arial" w:cs="Arial"/>
          <w:sz w:val="22"/>
          <w:szCs w:val="22"/>
          <w:lang w:val="en-US"/>
        </w:rPr>
        <w:t>169)</w:t>
      </w:r>
      <w:r w:rsidRPr="00DA5B61">
        <w:rPr>
          <w:rFonts w:ascii="Arial" w:hAnsi="Arial" w:cs="Arial"/>
          <w:sz w:val="22"/>
          <w:szCs w:val="22"/>
          <w:lang w:val="en-US"/>
        </w:rPr>
        <w:t xml:space="preserve">. Other targets </w:t>
      </w:r>
      <w:proofErr w:type="gramStart"/>
      <w:r w:rsidRPr="00DA5B61">
        <w:rPr>
          <w:rFonts w:ascii="Arial" w:hAnsi="Arial" w:cs="Arial"/>
          <w:sz w:val="22"/>
          <w:szCs w:val="22"/>
          <w:lang w:val="en-US"/>
        </w:rPr>
        <w:t>are regulated</w:t>
      </w:r>
      <w:proofErr w:type="gramEnd"/>
      <w:r w:rsidRPr="00DA5B61">
        <w:rPr>
          <w:rFonts w:ascii="Arial" w:hAnsi="Arial" w:cs="Arial"/>
          <w:sz w:val="22"/>
          <w:szCs w:val="22"/>
          <w:lang w:val="en-US"/>
        </w:rPr>
        <w:t xml:space="preserve"> at the levels of mRNA stability (acetylcholinester</w:t>
      </w:r>
      <w:r w:rsidR="00813066" w:rsidRPr="00DA5B61">
        <w:rPr>
          <w:rFonts w:ascii="Arial" w:hAnsi="Arial" w:cs="Arial"/>
          <w:sz w:val="22"/>
          <w:szCs w:val="22"/>
          <w:lang w:val="en-US"/>
        </w:rPr>
        <w:t>ase), protein translation (MAP2</w:t>
      </w:r>
      <w:r w:rsidR="00936A2F" w:rsidRPr="00DA5B61">
        <w:rPr>
          <w:rFonts w:ascii="Arial" w:hAnsi="Arial" w:cs="Arial"/>
          <w:sz w:val="22"/>
          <w:szCs w:val="22"/>
          <w:lang w:val="en-US"/>
        </w:rPr>
        <w:t xml:space="preserve"> (204)</w:t>
      </w:r>
      <w:r w:rsidR="00813066" w:rsidRPr="00DA5B61">
        <w:rPr>
          <w:rFonts w:ascii="Arial" w:hAnsi="Arial" w:cs="Arial"/>
          <w:sz w:val="22"/>
          <w:szCs w:val="22"/>
          <w:lang w:val="en-US"/>
        </w:rPr>
        <w:t>)</w:t>
      </w:r>
      <w:r w:rsidRPr="00DA5B61">
        <w:rPr>
          <w:rFonts w:ascii="Arial" w:hAnsi="Arial" w:cs="Arial"/>
          <w:sz w:val="22"/>
          <w:szCs w:val="22"/>
          <w:lang w:val="en-US"/>
        </w:rPr>
        <w:t xml:space="preserve"> or mRNA splicing (TAU</w:t>
      </w:r>
      <w:r w:rsidR="00936A2F" w:rsidRPr="00DA5B61">
        <w:rPr>
          <w:rFonts w:ascii="Arial" w:hAnsi="Arial" w:cs="Arial"/>
          <w:sz w:val="22"/>
          <w:szCs w:val="22"/>
          <w:lang w:val="en-US"/>
        </w:rPr>
        <w:t xml:space="preserve"> (205)</w:t>
      </w:r>
      <w:r w:rsidRPr="00DA5B61">
        <w:rPr>
          <w:rFonts w:ascii="Arial" w:hAnsi="Arial" w:cs="Arial"/>
          <w:sz w:val="22"/>
          <w:szCs w:val="22"/>
          <w:lang w:val="en-US"/>
        </w:rPr>
        <w:t>). Regulation of splicing might be due to a primary action on the transcription of splicing regulators</w:t>
      </w:r>
      <w:r w:rsidR="00936A2F" w:rsidRPr="00DA5B61">
        <w:rPr>
          <w:rFonts w:ascii="Arial" w:hAnsi="Arial" w:cs="Arial"/>
          <w:sz w:val="22"/>
          <w:szCs w:val="22"/>
          <w:lang w:val="en-US"/>
        </w:rPr>
        <w:t xml:space="preserve"> (206)</w:t>
      </w:r>
      <w:r w:rsidRPr="00DA5B61">
        <w:rPr>
          <w:rFonts w:ascii="Arial" w:hAnsi="Arial" w:cs="Arial"/>
          <w:sz w:val="22"/>
          <w:szCs w:val="22"/>
          <w:lang w:val="en-US"/>
        </w:rPr>
        <w:t>.</w:t>
      </w:r>
    </w:p>
    <w:p w14:paraId="1746F757" w14:textId="77777777" w:rsidR="00D6294F" w:rsidRPr="00DA5B61" w:rsidRDefault="00D6294F" w:rsidP="00DA5B61">
      <w:pPr>
        <w:spacing w:line="276" w:lineRule="auto"/>
        <w:rPr>
          <w:rFonts w:ascii="Arial" w:hAnsi="Arial" w:cs="Arial"/>
          <w:sz w:val="22"/>
          <w:szCs w:val="22"/>
          <w:lang w:val="en-US"/>
        </w:rPr>
      </w:pPr>
    </w:p>
    <w:p w14:paraId="3CB52AD5" w14:textId="2A44A0C5" w:rsidR="00D6294F" w:rsidRPr="00EF64C2" w:rsidRDefault="00BE3B8F" w:rsidP="00DA5B61">
      <w:pPr>
        <w:spacing w:line="276" w:lineRule="auto"/>
        <w:rPr>
          <w:rFonts w:ascii="Arial" w:hAnsi="Arial" w:cs="Arial"/>
          <w:b/>
          <w:color w:val="00B050"/>
          <w:sz w:val="22"/>
          <w:szCs w:val="22"/>
          <w:lang w:val="en-US"/>
        </w:rPr>
      </w:pPr>
      <w:r w:rsidRPr="00EF64C2">
        <w:rPr>
          <w:rFonts w:ascii="Arial" w:hAnsi="Arial" w:cs="Arial"/>
          <w:b/>
          <w:color w:val="00B050"/>
          <w:sz w:val="22"/>
          <w:szCs w:val="22"/>
          <w:lang w:val="en-US"/>
        </w:rPr>
        <w:t>Genes Responsive to Thyroid Hormones in the Fetal and Postnatal Rodent Brain</w:t>
      </w:r>
    </w:p>
    <w:p w14:paraId="1B045836" w14:textId="77777777" w:rsidR="00EF64C2" w:rsidRDefault="00EF64C2" w:rsidP="00DA5B61">
      <w:pPr>
        <w:spacing w:line="276" w:lineRule="auto"/>
        <w:rPr>
          <w:rFonts w:ascii="Arial" w:hAnsi="Arial" w:cs="Arial"/>
          <w:sz w:val="22"/>
          <w:szCs w:val="22"/>
          <w:lang w:val="en-US"/>
        </w:rPr>
      </w:pPr>
    </w:p>
    <w:p w14:paraId="0D38FB88" w14:textId="7BEBAACC" w:rsidR="007A3958" w:rsidRPr="00DA5B61" w:rsidRDefault="003643AF" w:rsidP="00DA5B61">
      <w:pPr>
        <w:spacing w:line="276" w:lineRule="auto"/>
        <w:rPr>
          <w:rFonts w:ascii="Arial" w:hAnsi="Arial" w:cs="Arial"/>
          <w:sz w:val="22"/>
          <w:szCs w:val="22"/>
          <w:lang w:val="en-US"/>
        </w:rPr>
      </w:pPr>
      <w:r w:rsidRPr="00DA5B61">
        <w:rPr>
          <w:rFonts w:ascii="Arial" w:hAnsi="Arial" w:cs="Arial"/>
          <w:sz w:val="22"/>
          <w:szCs w:val="22"/>
          <w:lang w:val="en-US"/>
        </w:rPr>
        <w:t xml:space="preserve">A great diversity of genes </w:t>
      </w:r>
      <w:proofErr w:type="gramStart"/>
      <w:r w:rsidR="000124BE" w:rsidRPr="00DA5B61">
        <w:rPr>
          <w:rFonts w:ascii="Arial" w:hAnsi="Arial" w:cs="Arial"/>
          <w:sz w:val="22"/>
          <w:szCs w:val="22"/>
          <w:lang w:val="en-US"/>
        </w:rPr>
        <w:t>is</w:t>
      </w:r>
      <w:r w:rsidRPr="00DA5B61">
        <w:rPr>
          <w:rFonts w:ascii="Arial" w:hAnsi="Arial" w:cs="Arial"/>
          <w:sz w:val="22"/>
          <w:szCs w:val="22"/>
          <w:lang w:val="en-US"/>
        </w:rPr>
        <w:t xml:space="preserve"> regulated</w:t>
      </w:r>
      <w:proofErr w:type="gramEnd"/>
      <w:r w:rsidRPr="00DA5B61">
        <w:rPr>
          <w:rFonts w:ascii="Arial" w:hAnsi="Arial" w:cs="Arial"/>
          <w:sz w:val="22"/>
          <w:szCs w:val="22"/>
          <w:lang w:val="en-US"/>
        </w:rPr>
        <w:t xml:space="preserve"> by th</w:t>
      </w:r>
      <w:r w:rsidR="007A3958" w:rsidRPr="00DA5B61">
        <w:rPr>
          <w:rFonts w:ascii="Arial" w:hAnsi="Arial" w:cs="Arial"/>
          <w:sz w:val="22"/>
          <w:szCs w:val="22"/>
          <w:lang w:val="en-US"/>
        </w:rPr>
        <w:t xml:space="preserve">yroid hormone </w:t>
      </w:r>
      <w:r w:rsidRPr="00DA5B61">
        <w:rPr>
          <w:rFonts w:ascii="Arial" w:hAnsi="Arial" w:cs="Arial"/>
          <w:sz w:val="22"/>
          <w:szCs w:val="22"/>
          <w:lang w:val="en-US"/>
        </w:rPr>
        <w:t xml:space="preserve">from fetal stages in </w:t>
      </w:r>
      <w:r w:rsidR="007A3958" w:rsidRPr="00DA5B61">
        <w:rPr>
          <w:rFonts w:ascii="Arial" w:hAnsi="Arial" w:cs="Arial"/>
          <w:sz w:val="22"/>
          <w:szCs w:val="22"/>
          <w:lang w:val="en-US"/>
        </w:rPr>
        <w:t xml:space="preserve">the </w:t>
      </w:r>
      <w:r w:rsidR="00EB4B7D" w:rsidRPr="00DA5B61">
        <w:rPr>
          <w:rFonts w:ascii="Arial" w:hAnsi="Arial" w:cs="Arial"/>
          <w:sz w:val="22"/>
          <w:szCs w:val="22"/>
          <w:lang w:val="en-US"/>
        </w:rPr>
        <w:t xml:space="preserve">rodent </w:t>
      </w:r>
      <w:r w:rsidR="007A3958" w:rsidRPr="00DA5B61">
        <w:rPr>
          <w:rFonts w:ascii="Arial" w:hAnsi="Arial" w:cs="Arial"/>
          <w:sz w:val="22"/>
          <w:szCs w:val="22"/>
          <w:lang w:val="en-US"/>
        </w:rPr>
        <w:t xml:space="preserve">brain </w:t>
      </w:r>
      <w:r w:rsidR="007A3958" w:rsidRPr="00DA5B61">
        <w:rPr>
          <w:rFonts w:ascii="Arial" w:hAnsi="Arial" w:cs="Arial"/>
          <w:i/>
          <w:iCs/>
          <w:sz w:val="22"/>
          <w:szCs w:val="22"/>
          <w:lang w:val="en-US"/>
        </w:rPr>
        <w:t>in vivo</w:t>
      </w:r>
      <w:r w:rsidR="00996A7C" w:rsidRPr="00DA5B61">
        <w:rPr>
          <w:rFonts w:ascii="Arial" w:hAnsi="Arial" w:cs="Arial"/>
          <w:i/>
          <w:sz w:val="22"/>
          <w:szCs w:val="22"/>
          <w:lang w:val="en-US"/>
        </w:rPr>
        <w:t xml:space="preserve"> </w:t>
      </w:r>
      <w:r w:rsidR="00996A7C" w:rsidRPr="00DA5B61">
        <w:rPr>
          <w:rFonts w:ascii="Arial" w:hAnsi="Arial" w:cs="Arial"/>
          <w:iCs/>
          <w:sz w:val="22"/>
          <w:szCs w:val="22"/>
          <w:lang w:val="en-US"/>
        </w:rPr>
        <w:t>(207-209)</w:t>
      </w:r>
      <w:r w:rsidR="007A3958" w:rsidRPr="00DA5B61">
        <w:rPr>
          <w:rFonts w:ascii="Arial" w:hAnsi="Arial" w:cs="Arial"/>
          <w:sz w:val="22"/>
          <w:szCs w:val="22"/>
          <w:lang w:val="en-US"/>
        </w:rPr>
        <w:t xml:space="preserve">. In the fetal cerebral cortex </w:t>
      </w:r>
      <w:r w:rsidRPr="00DA5B61">
        <w:rPr>
          <w:rFonts w:ascii="Arial" w:hAnsi="Arial" w:cs="Arial"/>
          <w:sz w:val="22"/>
          <w:szCs w:val="22"/>
          <w:lang w:val="en-US"/>
        </w:rPr>
        <w:t>near birth</w:t>
      </w:r>
      <w:r w:rsidR="00EB4B7D" w:rsidRPr="00DA5B61">
        <w:rPr>
          <w:rFonts w:ascii="Arial" w:hAnsi="Arial" w:cs="Arial"/>
          <w:sz w:val="22"/>
          <w:szCs w:val="22"/>
          <w:lang w:val="en-US"/>
        </w:rPr>
        <w:t>,</w:t>
      </w:r>
      <w:r w:rsidR="007A3958" w:rsidRPr="00DA5B61">
        <w:rPr>
          <w:rFonts w:ascii="Arial" w:hAnsi="Arial" w:cs="Arial"/>
          <w:sz w:val="22"/>
          <w:szCs w:val="22"/>
          <w:lang w:val="en-US"/>
        </w:rPr>
        <w:t xml:space="preserve"> thyroid hormone controls the expression of genes involved in </w:t>
      </w:r>
      <w:r w:rsidR="00196628" w:rsidRPr="00DA5B61">
        <w:rPr>
          <w:rFonts w:ascii="Arial" w:hAnsi="Arial" w:cs="Arial"/>
          <w:sz w:val="22"/>
          <w:szCs w:val="22"/>
          <w:lang w:val="en-US"/>
        </w:rPr>
        <w:t xml:space="preserve">the </w:t>
      </w:r>
      <w:r w:rsidR="007A3958" w:rsidRPr="00DA5B61">
        <w:rPr>
          <w:rFonts w:ascii="Arial" w:hAnsi="Arial" w:cs="Arial"/>
          <w:sz w:val="22"/>
          <w:szCs w:val="22"/>
          <w:lang w:val="en-US"/>
        </w:rPr>
        <w:t>biogenes</w:t>
      </w:r>
      <w:r w:rsidR="00EB4B7D" w:rsidRPr="00DA5B61">
        <w:rPr>
          <w:rFonts w:ascii="Arial" w:hAnsi="Arial" w:cs="Arial"/>
          <w:sz w:val="22"/>
          <w:szCs w:val="22"/>
          <w:lang w:val="en-US"/>
        </w:rPr>
        <w:t>is of the cytoskeleton,</w:t>
      </w:r>
      <w:r w:rsidR="007A3958" w:rsidRPr="00DA5B61">
        <w:rPr>
          <w:rFonts w:ascii="Arial" w:hAnsi="Arial" w:cs="Arial"/>
          <w:sz w:val="22"/>
          <w:szCs w:val="22"/>
          <w:lang w:val="en-US"/>
        </w:rPr>
        <w:t xml:space="preserve"> </w:t>
      </w:r>
      <w:r w:rsidR="00EB4B7D" w:rsidRPr="00DA5B61">
        <w:rPr>
          <w:rFonts w:ascii="Arial" w:hAnsi="Arial" w:cs="Arial"/>
          <w:sz w:val="22"/>
          <w:szCs w:val="22"/>
          <w:lang w:val="en-US"/>
        </w:rPr>
        <w:t>cell migration</w:t>
      </w:r>
      <w:r w:rsidR="007A3958" w:rsidRPr="00DA5B61">
        <w:rPr>
          <w:rFonts w:ascii="Arial" w:hAnsi="Arial" w:cs="Arial"/>
          <w:sz w:val="22"/>
          <w:szCs w:val="22"/>
          <w:lang w:val="en-US"/>
        </w:rPr>
        <w:t xml:space="preserve">, and branching of neurites. In </w:t>
      </w:r>
      <w:proofErr w:type="gramStart"/>
      <w:r w:rsidR="007A3958" w:rsidRPr="00DA5B61">
        <w:rPr>
          <w:rFonts w:ascii="Arial" w:hAnsi="Arial" w:cs="Arial"/>
          <w:sz w:val="22"/>
          <w:szCs w:val="22"/>
          <w:lang w:val="en-US"/>
        </w:rPr>
        <w:t>some</w:t>
      </w:r>
      <w:proofErr w:type="gramEnd"/>
      <w:r w:rsidR="007A3958" w:rsidRPr="00DA5B61">
        <w:rPr>
          <w:rFonts w:ascii="Arial" w:hAnsi="Arial" w:cs="Arial"/>
          <w:sz w:val="22"/>
          <w:szCs w:val="22"/>
          <w:lang w:val="en-US"/>
        </w:rPr>
        <w:t xml:space="preserve"> studies</w:t>
      </w:r>
      <w:r w:rsidR="00196628" w:rsidRPr="00DA5B61">
        <w:rPr>
          <w:rFonts w:ascii="Arial" w:hAnsi="Arial" w:cs="Arial"/>
          <w:sz w:val="22"/>
          <w:szCs w:val="22"/>
          <w:lang w:val="en-US"/>
        </w:rPr>
        <w:t>,</w:t>
      </w:r>
      <w:r w:rsidR="007A3958" w:rsidRPr="00DA5B61">
        <w:rPr>
          <w:rFonts w:ascii="Arial" w:hAnsi="Arial" w:cs="Arial"/>
          <w:sz w:val="22"/>
          <w:szCs w:val="22"/>
          <w:lang w:val="en-US"/>
        </w:rPr>
        <w:t xml:space="preserve"> </w:t>
      </w:r>
      <w:proofErr w:type="gramStart"/>
      <w:r w:rsidR="007A3958" w:rsidRPr="00DA5B61">
        <w:rPr>
          <w:rFonts w:ascii="Arial" w:hAnsi="Arial" w:cs="Arial"/>
          <w:sz w:val="22"/>
          <w:szCs w:val="22"/>
          <w:lang w:val="en-US"/>
        </w:rPr>
        <w:t>a large percentage</w:t>
      </w:r>
      <w:proofErr w:type="gramEnd"/>
      <w:r w:rsidR="007A3958" w:rsidRPr="00DA5B61">
        <w:rPr>
          <w:rFonts w:ascii="Arial" w:hAnsi="Arial" w:cs="Arial"/>
          <w:sz w:val="22"/>
          <w:szCs w:val="22"/>
          <w:lang w:val="en-US"/>
        </w:rPr>
        <w:t xml:space="preserve"> of the thyroid hormone</w:t>
      </w:r>
      <w:r w:rsidR="00196628" w:rsidRPr="00DA5B61">
        <w:rPr>
          <w:rFonts w:ascii="Arial" w:hAnsi="Arial" w:cs="Arial"/>
          <w:sz w:val="22"/>
          <w:szCs w:val="22"/>
          <w:lang w:val="en-US"/>
        </w:rPr>
        <w:t>-</w:t>
      </w:r>
      <w:r w:rsidR="007A3958" w:rsidRPr="00DA5B61">
        <w:rPr>
          <w:rFonts w:ascii="Arial" w:hAnsi="Arial" w:cs="Arial"/>
          <w:sz w:val="22"/>
          <w:szCs w:val="22"/>
          <w:lang w:val="en-US"/>
        </w:rPr>
        <w:t xml:space="preserve">dependent genes were related to </w:t>
      </w:r>
      <w:r w:rsidRPr="00DA5B61">
        <w:rPr>
          <w:rFonts w:ascii="Arial" w:hAnsi="Arial" w:cs="Arial"/>
          <w:sz w:val="22"/>
          <w:szCs w:val="22"/>
          <w:lang w:val="en-US"/>
        </w:rPr>
        <w:t xml:space="preserve">CAMK4 </w:t>
      </w:r>
      <w:r w:rsidR="007A3958" w:rsidRPr="00DA5B61">
        <w:rPr>
          <w:rFonts w:ascii="Arial" w:hAnsi="Arial" w:cs="Arial"/>
          <w:sz w:val="22"/>
          <w:szCs w:val="22"/>
          <w:lang w:val="en-US"/>
        </w:rPr>
        <w:t>signaling pathways</w:t>
      </w:r>
      <w:r w:rsidR="00996A7C" w:rsidRPr="00DA5B61">
        <w:rPr>
          <w:rFonts w:ascii="Arial" w:hAnsi="Arial" w:cs="Arial"/>
          <w:sz w:val="22"/>
          <w:szCs w:val="22"/>
          <w:lang w:val="en-US"/>
        </w:rPr>
        <w:t xml:space="preserve"> (69,210)</w:t>
      </w:r>
      <w:r w:rsidR="007A3958" w:rsidRPr="00DA5B61">
        <w:rPr>
          <w:rFonts w:ascii="Arial" w:hAnsi="Arial" w:cs="Arial"/>
          <w:sz w:val="22"/>
          <w:szCs w:val="22"/>
          <w:lang w:val="en-US"/>
        </w:rPr>
        <w:t xml:space="preserve">. </w:t>
      </w:r>
      <w:r w:rsidR="007A3958" w:rsidRPr="00DA5B61">
        <w:rPr>
          <w:rFonts w:ascii="Arial" w:hAnsi="Arial" w:cs="Arial"/>
          <w:i/>
          <w:sz w:val="22"/>
          <w:szCs w:val="22"/>
          <w:lang w:val="en-US"/>
        </w:rPr>
        <w:t>Camk4</w:t>
      </w:r>
      <w:r w:rsidR="007A3958" w:rsidRPr="00DA5B61">
        <w:rPr>
          <w:rFonts w:ascii="Arial" w:hAnsi="Arial" w:cs="Arial"/>
          <w:sz w:val="22"/>
          <w:szCs w:val="22"/>
          <w:lang w:val="en-US"/>
        </w:rPr>
        <w:t xml:space="preserve"> </w:t>
      </w:r>
      <w:proofErr w:type="gramStart"/>
      <w:r w:rsidR="007A3958" w:rsidRPr="00DA5B61">
        <w:rPr>
          <w:rFonts w:ascii="Arial" w:hAnsi="Arial" w:cs="Arial"/>
          <w:sz w:val="22"/>
          <w:szCs w:val="22"/>
          <w:lang w:val="en-US"/>
        </w:rPr>
        <w:t>is regulated</w:t>
      </w:r>
      <w:proofErr w:type="gramEnd"/>
      <w:r w:rsidR="007A3958" w:rsidRPr="00DA5B61">
        <w:rPr>
          <w:rFonts w:ascii="Arial" w:hAnsi="Arial" w:cs="Arial"/>
          <w:sz w:val="22"/>
          <w:szCs w:val="22"/>
          <w:lang w:val="en-US"/>
        </w:rPr>
        <w:t xml:space="preserve"> by T3 in cultured primary neurons, but not in the postnatal rat brain </w:t>
      </w:r>
      <w:r w:rsidR="007A3958" w:rsidRPr="00DA5B61">
        <w:rPr>
          <w:rFonts w:ascii="Arial" w:hAnsi="Arial" w:cs="Arial"/>
          <w:i/>
          <w:iCs/>
          <w:sz w:val="22"/>
          <w:szCs w:val="22"/>
          <w:lang w:val="en-US"/>
        </w:rPr>
        <w:t>in vivo</w:t>
      </w:r>
      <w:r w:rsidR="00996A7C" w:rsidRPr="00DA5B61">
        <w:rPr>
          <w:rFonts w:ascii="Arial" w:hAnsi="Arial" w:cs="Arial"/>
          <w:i/>
          <w:sz w:val="22"/>
          <w:szCs w:val="22"/>
          <w:lang w:val="en-US"/>
        </w:rPr>
        <w:t xml:space="preserve"> </w:t>
      </w:r>
      <w:r w:rsidR="00996A7C" w:rsidRPr="00DA5B61">
        <w:rPr>
          <w:rFonts w:ascii="Arial" w:hAnsi="Arial" w:cs="Arial"/>
          <w:iCs/>
          <w:sz w:val="22"/>
          <w:szCs w:val="22"/>
          <w:lang w:val="en-US"/>
        </w:rPr>
        <w:t>(211)</w:t>
      </w:r>
      <w:r w:rsidR="007A3958" w:rsidRPr="00DA5B61">
        <w:rPr>
          <w:rFonts w:ascii="Arial" w:hAnsi="Arial" w:cs="Arial"/>
          <w:sz w:val="22"/>
          <w:szCs w:val="22"/>
          <w:lang w:val="en-US"/>
        </w:rPr>
        <w:t xml:space="preserve">. Results of extensive analysis by RNA-Seq of primary </w:t>
      </w:r>
      <w:r w:rsidRPr="00DA5B61">
        <w:rPr>
          <w:rFonts w:ascii="Arial" w:hAnsi="Arial" w:cs="Arial"/>
          <w:sz w:val="22"/>
          <w:szCs w:val="22"/>
          <w:lang w:val="en-US"/>
        </w:rPr>
        <w:t>embryonic</w:t>
      </w:r>
      <w:r w:rsidR="007A3958" w:rsidRPr="00DA5B61">
        <w:rPr>
          <w:rFonts w:ascii="Arial" w:hAnsi="Arial" w:cs="Arial"/>
          <w:sz w:val="22"/>
          <w:szCs w:val="22"/>
          <w:lang w:val="en-US"/>
        </w:rPr>
        <w:t xml:space="preserve"> </w:t>
      </w:r>
      <w:r w:rsidR="00996A7C" w:rsidRPr="00DA5B61">
        <w:rPr>
          <w:rFonts w:ascii="Arial" w:hAnsi="Arial" w:cs="Arial"/>
          <w:sz w:val="22"/>
          <w:szCs w:val="22"/>
          <w:lang w:val="en-US"/>
        </w:rPr>
        <w:t xml:space="preserve">mouse </w:t>
      </w:r>
      <w:r w:rsidR="007A3958" w:rsidRPr="00DA5B61">
        <w:rPr>
          <w:rFonts w:ascii="Arial" w:hAnsi="Arial" w:cs="Arial"/>
          <w:sz w:val="22"/>
          <w:szCs w:val="22"/>
          <w:lang w:val="en-US"/>
        </w:rPr>
        <w:t xml:space="preserve">cerebrocortical cultures disclosed </w:t>
      </w:r>
      <w:proofErr w:type="gramStart"/>
      <w:r w:rsidR="007A3958" w:rsidRPr="00DA5B61">
        <w:rPr>
          <w:rFonts w:ascii="Arial" w:hAnsi="Arial" w:cs="Arial"/>
          <w:sz w:val="22"/>
          <w:szCs w:val="22"/>
          <w:lang w:val="en-US"/>
        </w:rPr>
        <w:t>many</w:t>
      </w:r>
      <w:proofErr w:type="gramEnd"/>
      <w:r w:rsidR="007A3958" w:rsidRPr="00DA5B61">
        <w:rPr>
          <w:rFonts w:ascii="Arial" w:hAnsi="Arial" w:cs="Arial"/>
          <w:sz w:val="22"/>
          <w:szCs w:val="22"/>
          <w:lang w:val="en-US"/>
        </w:rPr>
        <w:t xml:space="preserve"> thyroid hormone targets with roles during cortical development</w:t>
      </w:r>
      <w:r w:rsidR="00996A7C" w:rsidRPr="00DA5B61">
        <w:rPr>
          <w:rFonts w:ascii="Arial" w:hAnsi="Arial" w:cs="Arial"/>
          <w:sz w:val="22"/>
          <w:szCs w:val="22"/>
          <w:lang w:val="en-US"/>
        </w:rPr>
        <w:t xml:space="preserve"> (7,26)</w:t>
      </w:r>
      <w:r w:rsidR="007A3958" w:rsidRPr="00DA5B61">
        <w:rPr>
          <w:rFonts w:ascii="Arial" w:hAnsi="Arial" w:cs="Arial"/>
          <w:sz w:val="22"/>
          <w:szCs w:val="22"/>
          <w:lang w:val="en-US"/>
        </w:rPr>
        <w:t>.</w:t>
      </w:r>
      <w:r w:rsidR="00040DB9" w:rsidRPr="00DA5B61">
        <w:rPr>
          <w:rFonts w:ascii="Arial" w:hAnsi="Arial" w:cs="Arial"/>
          <w:sz w:val="22"/>
          <w:szCs w:val="22"/>
          <w:lang w:val="en-US"/>
        </w:rPr>
        <w:t xml:space="preserve"> </w:t>
      </w:r>
      <w:r w:rsidR="00D6294F" w:rsidRPr="00DA5B61">
        <w:rPr>
          <w:rFonts w:ascii="Arial" w:hAnsi="Arial" w:cs="Arial"/>
          <w:sz w:val="22"/>
          <w:szCs w:val="22"/>
          <w:lang w:val="en-US"/>
        </w:rPr>
        <w:t>The responsiveness of the fetal brain to thyroid hormones increase</w:t>
      </w:r>
      <w:r w:rsidR="00723FF6" w:rsidRPr="00DA5B61">
        <w:rPr>
          <w:rFonts w:ascii="Arial" w:hAnsi="Arial" w:cs="Arial"/>
          <w:sz w:val="22"/>
          <w:szCs w:val="22"/>
          <w:lang w:val="en-US"/>
        </w:rPr>
        <w:t>s</w:t>
      </w:r>
      <w:r w:rsidR="00D6294F" w:rsidRPr="00DA5B61">
        <w:rPr>
          <w:rFonts w:ascii="Arial" w:hAnsi="Arial" w:cs="Arial"/>
          <w:sz w:val="22"/>
          <w:szCs w:val="22"/>
          <w:lang w:val="en-US"/>
        </w:rPr>
        <w:t xml:space="preserve"> in </w:t>
      </w:r>
      <w:r w:rsidR="00D6294F" w:rsidRPr="00DA5B61">
        <w:rPr>
          <w:rFonts w:ascii="Arial" w:hAnsi="Arial" w:cs="Arial"/>
          <w:i/>
          <w:sz w:val="22"/>
          <w:szCs w:val="22"/>
          <w:lang w:val="en-US"/>
        </w:rPr>
        <w:t>Dio3</w:t>
      </w:r>
      <w:r w:rsidR="00D6294F" w:rsidRPr="00DA5B61">
        <w:rPr>
          <w:rFonts w:ascii="Arial" w:hAnsi="Arial" w:cs="Arial"/>
          <w:sz w:val="22"/>
          <w:szCs w:val="22"/>
          <w:lang w:val="en-US"/>
        </w:rPr>
        <w:t xml:space="preserve"> knockout mice</w:t>
      </w:r>
      <w:r w:rsidR="00996A7C" w:rsidRPr="00DA5B61">
        <w:rPr>
          <w:rFonts w:ascii="Arial" w:hAnsi="Arial" w:cs="Arial"/>
          <w:sz w:val="22"/>
          <w:szCs w:val="22"/>
          <w:lang w:val="en-US"/>
        </w:rPr>
        <w:t xml:space="preserve"> (148,150)</w:t>
      </w:r>
      <w:r w:rsidR="00D6294F" w:rsidRPr="00DA5B61">
        <w:rPr>
          <w:rFonts w:ascii="Arial" w:hAnsi="Arial" w:cs="Arial"/>
          <w:sz w:val="22"/>
          <w:szCs w:val="22"/>
          <w:lang w:val="en-US"/>
        </w:rPr>
        <w:t>.</w:t>
      </w:r>
    </w:p>
    <w:p w14:paraId="5E165530" w14:textId="77777777" w:rsidR="00D6294F" w:rsidRPr="00DA5B61" w:rsidRDefault="00D6294F" w:rsidP="00DA5B61">
      <w:pPr>
        <w:spacing w:line="276" w:lineRule="auto"/>
        <w:rPr>
          <w:rFonts w:ascii="Arial" w:hAnsi="Arial" w:cs="Arial"/>
          <w:sz w:val="22"/>
          <w:szCs w:val="22"/>
          <w:lang w:val="en-US"/>
        </w:rPr>
      </w:pPr>
    </w:p>
    <w:p w14:paraId="19CF08E7" w14:textId="3C3A3CE2" w:rsidR="00040DB9" w:rsidRPr="00DA5B61" w:rsidRDefault="00F43923" w:rsidP="00DA5B61">
      <w:pPr>
        <w:spacing w:line="276" w:lineRule="auto"/>
        <w:rPr>
          <w:rFonts w:ascii="Arial" w:hAnsi="Arial" w:cs="Arial"/>
          <w:sz w:val="22"/>
          <w:szCs w:val="22"/>
          <w:lang w:val="en-US"/>
        </w:rPr>
      </w:pPr>
      <w:proofErr w:type="gramStart"/>
      <w:r w:rsidRPr="00DA5B61">
        <w:rPr>
          <w:rFonts w:ascii="Arial" w:hAnsi="Arial" w:cs="Arial"/>
          <w:sz w:val="22"/>
          <w:szCs w:val="22"/>
          <w:lang w:val="en-US"/>
        </w:rPr>
        <w:t>Many</w:t>
      </w:r>
      <w:proofErr w:type="gramEnd"/>
      <w:r w:rsidRPr="00DA5B61">
        <w:rPr>
          <w:rFonts w:ascii="Arial" w:hAnsi="Arial" w:cs="Arial"/>
          <w:sz w:val="22"/>
          <w:szCs w:val="22"/>
          <w:lang w:val="en-US"/>
        </w:rPr>
        <w:t xml:space="preserve"> of the thyroid hormone-regulated genes identified during the postnatal period in the rodent brain are sensitive to the hormone only during a time window that spans the firs</w:t>
      </w:r>
      <w:r w:rsidR="000E1960" w:rsidRPr="00DA5B61">
        <w:rPr>
          <w:rFonts w:ascii="Arial" w:hAnsi="Arial" w:cs="Arial"/>
          <w:sz w:val="22"/>
          <w:szCs w:val="22"/>
          <w:lang w:val="en-US"/>
        </w:rPr>
        <w:t>t 2-3 weeks after birth</w:t>
      </w:r>
      <w:r w:rsidRPr="00DA5B61">
        <w:rPr>
          <w:rFonts w:ascii="Arial" w:hAnsi="Arial" w:cs="Arial"/>
          <w:sz w:val="22"/>
          <w:szCs w:val="22"/>
          <w:lang w:val="en-US"/>
        </w:rPr>
        <w:t xml:space="preserve">. </w:t>
      </w:r>
      <w:proofErr w:type="gramStart"/>
      <w:r w:rsidR="000E1960" w:rsidRPr="00DA5B61">
        <w:rPr>
          <w:rFonts w:ascii="Arial" w:hAnsi="Arial" w:cs="Arial"/>
          <w:sz w:val="22"/>
          <w:szCs w:val="22"/>
          <w:lang w:val="en-US"/>
        </w:rPr>
        <w:t>Many</w:t>
      </w:r>
      <w:proofErr w:type="gramEnd"/>
      <w:r w:rsidRPr="00DA5B61">
        <w:rPr>
          <w:rFonts w:ascii="Arial" w:hAnsi="Arial" w:cs="Arial"/>
          <w:sz w:val="22"/>
          <w:szCs w:val="22"/>
          <w:lang w:val="en-US"/>
        </w:rPr>
        <w:t xml:space="preserve"> of these genes are not </w:t>
      </w:r>
      <w:r w:rsidR="003643AF" w:rsidRPr="00DA5B61">
        <w:rPr>
          <w:rFonts w:ascii="Arial" w:hAnsi="Arial" w:cs="Arial"/>
          <w:sz w:val="22"/>
          <w:szCs w:val="22"/>
          <w:lang w:val="en-US"/>
        </w:rPr>
        <w:t xml:space="preserve">sensitive to </w:t>
      </w:r>
      <w:r w:rsidRPr="00DA5B61">
        <w:rPr>
          <w:rFonts w:ascii="Arial" w:hAnsi="Arial" w:cs="Arial"/>
          <w:sz w:val="22"/>
          <w:szCs w:val="22"/>
          <w:lang w:val="en-US"/>
        </w:rPr>
        <w:t xml:space="preserve">thyroid hormone in </w:t>
      </w:r>
      <w:r w:rsidR="003134CB" w:rsidRPr="00DA5B61">
        <w:rPr>
          <w:rFonts w:ascii="Arial" w:hAnsi="Arial" w:cs="Arial"/>
          <w:sz w:val="22"/>
          <w:szCs w:val="22"/>
          <w:lang w:val="en-US"/>
        </w:rPr>
        <w:t xml:space="preserve">the fetal or adult brain, </w:t>
      </w:r>
      <w:proofErr w:type="gramStart"/>
      <w:r w:rsidR="003134CB" w:rsidRPr="00DA5B61">
        <w:rPr>
          <w:rFonts w:ascii="Arial" w:hAnsi="Arial" w:cs="Arial"/>
          <w:sz w:val="22"/>
          <w:szCs w:val="22"/>
          <w:lang w:val="en-US"/>
        </w:rPr>
        <w:t>possibly due to</w:t>
      </w:r>
      <w:proofErr w:type="gramEnd"/>
      <w:r w:rsidR="003134CB" w:rsidRPr="00DA5B61">
        <w:rPr>
          <w:rFonts w:ascii="Arial" w:hAnsi="Arial" w:cs="Arial"/>
          <w:sz w:val="22"/>
          <w:szCs w:val="22"/>
          <w:lang w:val="en-US"/>
        </w:rPr>
        <w:t xml:space="preserve"> a DIO3-related mechanism</w:t>
      </w:r>
      <w:r w:rsidR="00FD78B1" w:rsidRPr="00DA5B61">
        <w:rPr>
          <w:rFonts w:ascii="Arial" w:hAnsi="Arial" w:cs="Arial"/>
          <w:sz w:val="22"/>
          <w:szCs w:val="22"/>
          <w:lang w:val="en-US"/>
        </w:rPr>
        <w:t xml:space="preserve"> (150)</w:t>
      </w:r>
      <w:r w:rsidR="003134CB" w:rsidRPr="00DA5B61">
        <w:rPr>
          <w:rFonts w:ascii="Arial" w:hAnsi="Arial" w:cs="Arial"/>
          <w:sz w:val="22"/>
          <w:szCs w:val="22"/>
          <w:lang w:val="en-US"/>
        </w:rPr>
        <w:t>.</w:t>
      </w:r>
      <w:r w:rsidRPr="00DA5B61">
        <w:rPr>
          <w:rFonts w:ascii="Arial" w:hAnsi="Arial" w:cs="Arial"/>
          <w:sz w:val="22"/>
          <w:szCs w:val="22"/>
          <w:lang w:val="en-US"/>
        </w:rPr>
        <w:t xml:space="preserve"> Chatonnet et</w:t>
      </w:r>
      <w:r w:rsidR="001842C3" w:rsidRPr="00DA5B61">
        <w:rPr>
          <w:rFonts w:ascii="Arial" w:hAnsi="Arial" w:cs="Arial"/>
          <w:sz w:val="22"/>
          <w:szCs w:val="22"/>
          <w:lang w:val="en-US"/>
        </w:rPr>
        <w:t xml:space="preserve"> al.</w:t>
      </w:r>
      <w:r w:rsidR="00FD78B1" w:rsidRPr="00DA5B61">
        <w:rPr>
          <w:rFonts w:ascii="Arial" w:hAnsi="Arial" w:cs="Arial"/>
          <w:sz w:val="22"/>
          <w:szCs w:val="22"/>
          <w:lang w:val="en-US"/>
        </w:rPr>
        <w:t xml:space="preserve"> (10)</w:t>
      </w:r>
      <w:r w:rsidRPr="00DA5B61">
        <w:rPr>
          <w:rFonts w:ascii="Arial" w:hAnsi="Arial" w:cs="Arial"/>
          <w:sz w:val="22"/>
          <w:szCs w:val="22"/>
          <w:lang w:val="en-US"/>
        </w:rPr>
        <w:t xml:space="preserve"> performed an analysis of the published data on thyroid hormone action on gene expression in </w:t>
      </w:r>
      <w:r w:rsidR="00196628" w:rsidRPr="00DA5B61">
        <w:rPr>
          <w:rFonts w:ascii="Arial" w:hAnsi="Arial" w:cs="Arial"/>
          <w:sz w:val="22"/>
          <w:szCs w:val="22"/>
          <w:lang w:val="en-US"/>
        </w:rPr>
        <w:t xml:space="preserve">the </w:t>
      </w:r>
      <w:r w:rsidRPr="00DA5B61">
        <w:rPr>
          <w:rFonts w:ascii="Arial" w:hAnsi="Arial" w:cs="Arial"/>
          <w:sz w:val="22"/>
          <w:szCs w:val="22"/>
          <w:lang w:val="en-US"/>
        </w:rPr>
        <w:t xml:space="preserve">brain and cultured cells and arrived at a list of at least </w:t>
      </w:r>
      <w:proofErr w:type="gramStart"/>
      <w:r w:rsidRPr="00DA5B61">
        <w:rPr>
          <w:rFonts w:ascii="Arial" w:hAnsi="Arial" w:cs="Arial"/>
          <w:sz w:val="22"/>
          <w:szCs w:val="22"/>
          <w:lang w:val="en-US"/>
        </w:rPr>
        <w:t>37</w:t>
      </w:r>
      <w:proofErr w:type="gramEnd"/>
      <w:r w:rsidRPr="00DA5B61">
        <w:rPr>
          <w:rFonts w:ascii="Arial" w:hAnsi="Arial" w:cs="Arial"/>
          <w:sz w:val="22"/>
          <w:szCs w:val="22"/>
          <w:lang w:val="en-US"/>
        </w:rPr>
        <w:t xml:space="preserve"> genes consistently found in different studies as</w:t>
      </w:r>
      <w:r w:rsidR="00E1121C" w:rsidRPr="00DA5B61">
        <w:rPr>
          <w:rFonts w:ascii="Arial" w:hAnsi="Arial" w:cs="Arial"/>
          <w:sz w:val="22"/>
          <w:szCs w:val="22"/>
          <w:lang w:val="en-US"/>
        </w:rPr>
        <w:t xml:space="preserve"> T3 targets</w:t>
      </w:r>
      <w:r w:rsidRPr="00DA5B61">
        <w:rPr>
          <w:rFonts w:ascii="Arial" w:hAnsi="Arial" w:cs="Arial"/>
          <w:sz w:val="22"/>
          <w:szCs w:val="22"/>
          <w:lang w:val="en-US"/>
        </w:rPr>
        <w:t xml:space="preserve">. </w:t>
      </w:r>
      <w:proofErr w:type="gramStart"/>
      <w:r w:rsidR="00040DB9" w:rsidRPr="00DA5B61">
        <w:rPr>
          <w:rFonts w:ascii="Arial" w:hAnsi="Arial" w:cs="Arial"/>
          <w:sz w:val="22"/>
          <w:szCs w:val="22"/>
          <w:lang w:val="en-US"/>
        </w:rPr>
        <w:t>Some of</w:t>
      </w:r>
      <w:proofErr w:type="gramEnd"/>
      <w:r w:rsidR="00040DB9" w:rsidRPr="00DA5B61">
        <w:rPr>
          <w:rFonts w:ascii="Arial" w:hAnsi="Arial" w:cs="Arial"/>
          <w:sz w:val="22"/>
          <w:szCs w:val="22"/>
          <w:lang w:val="en-US"/>
        </w:rPr>
        <w:t xml:space="preserve"> them are candidates for transcriptional regulat</w:t>
      </w:r>
      <w:r w:rsidR="00196628" w:rsidRPr="00DA5B61">
        <w:rPr>
          <w:rFonts w:ascii="Arial" w:hAnsi="Arial" w:cs="Arial"/>
          <w:sz w:val="22"/>
          <w:szCs w:val="22"/>
          <w:lang w:val="en-US"/>
        </w:rPr>
        <w:t>i</w:t>
      </w:r>
      <w:r w:rsidR="00040DB9" w:rsidRPr="00DA5B61">
        <w:rPr>
          <w:rFonts w:ascii="Arial" w:hAnsi="Arial" w:cs="Arial"/>
          <w:sz w:val="22"/>
          <w:szCs w:val="22"/>
          <w:lang w:val="en-US"/>
        </w:rPr>
        <w:t>on because they contain a thyroid</w:t>
      </w:r>
      <w:r w:rsidR="00D6294F" w:rsidRPr="00DA5B61">
        <w:rPr>
          <w:rFonts w:ascii="Arial" w:hAnsi="Arial" w:cs="Arial"/>
          <w:sz w:val="22"/>
          <w:szCs w:val="22"/>
          <w:lang w:val="en-US"/>
        </w:rPr>
        <w:t xml:space="preserve"> hormone</w:t>
      </w:r>
      <w:r w:rsidR="00196628" w:rsidRPr="00DA5B61">
        <w:rPr>
          <w:rFonts w:ascii="Arial" w:hAnsi="Arial" w:cs="Arial"/>
          <w:sz w:val="22"/>
          <w:szCs w:val="22"/>
          <w:lang w:val="en-US"/>
        </w:rPr>
        <w:t>-</w:t>
      </w:r>
      <w:r w:rsidR="00040DB9" w:rsidRPr="00DA5B61">
        <w:rPr>
          <w:rFonts w:ascii="Arial" w:hAnsi="Arial" w:cs="Arial"/>
          <w:sz w:val="22"/>
          <w:szCs w:val="22"/>
          <w:lang w:val="en-US"/>
        </w:rPr>
        <w:t xml:space="preserve">responsive element. These genes include </w:t>
      </w:r>
      <w:r w:rsidR="00040DB9" w:rsidRPr="00DA5B61">
        <w:rPr>
          <w:rFonts w:ascii="Arial" w:hAnsi="Arial" w:cs="Arial"/>
          <w:i/>
          <w:sz w:val="22"/>
          <w:szCs w:val="22"/>
          <w:lang w:val="en-US"/>
        </w:rPr>
        <w:t>Adamtsl4</w:t>
      </w:r>
      <w:r w:rsidR="00040DB9" w:rsidRPr="00DA5B61">
        <w:rPr>
          <w:rFonts w:ascii="Arial" w:hAnsi="Arial" w:cs="Arial"/>
          <w:sz w:val="22"/>
          <w:szCs w:val="22"/>
          <w:lang w:val="en-US"/>
        </w:rPr>
        <w:t xml:space="preserve">, </w:t>
      </w:r>
      <w:r w:rsidR="00040DB9" w:rsidRPr="00DA5B61">
        <w:rPr>
          <w:rFonts w:ascii="Arial" w:hAnsi="Arial" w:cs="Arial"/>
          <w:i/>
          <w:sz w:val="22"/>
          <w:szCs w:val="22"/>
          <w:lang w:val="en-US"/>
        </w:rPr>
        <w:t>Dbp</w:t>
      </w:r>
      <w:r w:rsidR="00040DB9" w:rsidRPr="00DA5B61">
        <w:rPr>
          <w:rFonts w:ascii="Arial" w:hAnsi="Arial" w:cs="Arial"/>
          <w:sz w:val="22"/>
          <w:szCs w:val="22"/>
          <w:lang w:val="en-US"/>
        </w:rPr>
        <w:t xml:space="preserve">, </w:t>
      </w:r>
      <w:r w:rsidR="00040DB9" w:rsidRPr="00DA5B61">
        <w:rPr>
          <w:rFonts w:ascii="Arial" w:hAnsi="Arial" w:cs="Arial"/>
          <w:i/>
          <w:sz w:val="22"/>
          <w:szCs w:val="22"/>
          <w:lang w:val="en-US"/>
        </w:rPr>
        <w:t>Fos</w:t>
      </w:r>
      <w:r w:rsidR="00040DB9" w:rsidRPr="00DA5B61">
        <w:rPr>
          <w:rFonts w:ascii="Arial" w:hAnsi="Arial" w:cs="Arial"/>
          <w:sz w:val="22"/>
          <w:szCs w:val="22"/>
          <w:lang w:val="en-US"/>
        </w:rPr>
        <w:t xml:space="preserve">, </w:t>
      </w:r>
      <w:r w:rsidR="00040DB9" w:rsidRPr="00DA5B61">
        <w:rPr>
          <w:rFonts w:ascii="Arial" w:hAnsi="Arial" w:cs="Arial"/>
          <w:i/>
          <w:sz w:val="22"/>
          <w:szCs w:val="22"/>
          <w:lang w:val="en-US"/>
        </w:rPr>
        <w:t>Hr</w:t>
      </w:r>
      <w:r w:rsidR="00040DB9" w:rsidRPr="00DA5B61">
        <w:rPr>
          <w:rFonts w:ascii="Arial" w:hAnsi="Arial" w:cs="Arial"/>
          <w:sz w:val="22"/>
          <w:szCs w:val="22"/>
          <w:lang w:val="en-US"/>
        </w:rPr>
        <w:t xml:space="preserve">, </w:t>
      </w:r>
      <w:r w:rsidR="00040DB9" w:rsidRPr="00DA5B61">
        <w:rPr>
          <w:rFonts w:ascii="Arial" w:hAnsi="Arial" w:cs="Arial"/>
          <w:i/>
          <w:sz w:val="22"/>
          <w:szCs w:val="22"/>
          <w:lang w:val="en-US"/>
        </w:rPr>
        <w:t>Kcna1</w:t>
      </w:r>
      <w:r w:rsidR="00040DB9" w:rsidRPr="00DA5B61">
        <w:rPr>
          <w:rFonts w:ascii="Arial" w:hAnsi="Arial" w:cs="Arial"/>
          <w:sz w:val="22"/>
          <w:szCs w:val="22"/>
          <w:lang w:val="en-US"/>
        </w:rPr>
        <w:t xml:space="preserve">, </w:t>
      </w:r>
      <w:r w:rsidR="00040DB9" w:rsidRPr="00DA5B61">
        <w:rPr>
          <w:rFonts w:ascii="Arial" w:hAnsi="Arial" w:cs="Arial"/>
          <w:i/>
          <w:sz w:val="22"/>
          <w:szCs w:val="22"/>
          <w:lang w:val="en-US"/>
        </w:rPr>
        <w:t>Klf9</w:t>
      </w:r>
      <w:r w:rsidR="00040DB9" w:rsidRPr="00DA5B61">
        <w:rPr>
          <w:rFonts w:ascii="Arial" w:hAnsi="Arial" w:cs="Arial"/>
          <w:sz w:val="22"/>
          <w:szCs w:val="22"/>
          <w:lang w:val="en-US"/>
        </w:rPr>
        <w:t xml:space="preserve">, </w:t>
      </w:r>
      <w:r w:rsidR="00040DB9" w:rsidRPr="00DA5B61">
        <w:rPr>
          <w:rFonts w:ascii="Arial" w:hAnsi="Arial" w:cs="Arial"/>
          <w:i/>
          <w:sz w:val="22"/>
          <w:szCs w:val="22"/>
          <w:lang w:val="en-US"/>
        </w:rPr>
        <w:t>Scd1</w:t>
      </w:r>
      <w:r w:rsidR="00040DB9" w:rsidRPr="00DA5B61">
        <w:rPr>
          <w:rFonts w:ascii="Arial" w:hAnsi="Arial" w:cs="Arial"/>
          <w:sz w:val="22"/>
          <w:szCs w:val="22"/>
          <w:lang w:val="en-US"/>
        </w:rPr>
        <w:t xml:space="preserve">, </w:t>
      </w:r>
      <w:r w:rsidR="00040DB9" w:rsidRPr="00DA5B61">
        <w:rPr>
          <w:rFonts w:ascii="Arial" w:hAnsi="Arial" w:cs="Arial"/>
          <w:i/>
          <w:sz w:val="22"/>
          <w:szCs w:val="22"/>
          <w:lang w:val="en-US"/>
        </w:rPr>
        <w:t>Stat5a</w:t>
      </w:r>
      <w:r w:rsidR="00040DB9" w:rsidRPr="00DA5B61">
        <w:rPr>
          <w:rFonts w:ascii="Arial" w:hAnsi="Arial" w:cs="Arial"/>
          <w:sz w:val="22"/>
          <w:szCs w:val="22"/>
          <w:lang w:val="en-US"/>
        </w:rPr>
        <w:t xml:space="preserve">, and </w:t>
      </w:r>
      <w:r w:rsidR="00040DB9" w:rsidRPr="00DA5B61">
        <w:rPr>
          <w:rFonts w:ascii="Arial" w:hAnsi="Arial" w:cs="Arial"/>
          <w:i/>
          <w:sz w:val="22"/>
          <w:szCs w:val="22"/>
          <w:lang w:val="en-US"/>
        </w:rPr>
        <w:t>Txnip</w:t>
      </w:r>
      <w:r w:rsidR="00040DB9" w:rsidRPr="00DA5B61">
        <w:rPr>
          <w:rFonts w:ascii="Arial" w:hAnsi="Arial" w:cs="Arial"/>
          <w:sz w:val="22"/>
          <w:szCs w:val="22"/>
          <w:lang w:val="en-US"/>
        </w:rPr>
        <w:t>.</w:t>
      </w:r>
      <w:r w:rsidR="00D6294F" w:rsidRPr="00DA5B61">
        <w:rPr>
          <w:rFonts w:ascii="Arial" w:hAnsi="Arial" w:cs="Arial"/>
          <w:sz w:val="22"/>
          <w:szCs w:val="22"/>
          <w:lang w:val="en-US"/>
        </w:rPr>
        <w:t xml:space="preserve"> Additional genes found </w:t>
      </w:r>
      <w:r w:rsidR="00704C76" w:rsidRPr="00DA5B61">
        <w:rPr>
          <w:rFonts w:ascii="Arial" w:hAnsi="Arial" w:cs="Arial"/>
          <w:sz w:val="22"/>
          <w:szCs w:val="22"/>
          <w:lang w:val="en-US"/>
        </w:rPr>
        <w:t xml:space="preserve">to </w:t>
      </w:r>
      <w:proofErr w:type="gramStart"/>
      <w:r w:rsidR="00704C76" w:rsidRPr="00DA5B61">
        <w:rPr>
          <w:rFonts w:ascii="Arial" w:hAnsi="Arial" w:cs="Arial"/>
          <w:sz w:val="22"/>
          <w:szCs w:val="22"/>
          <w:lang w:val="en-US"/>
        </w:rPr>
        <w:t xml:space="preserve">be </w:t>
      </w:r>
      <w:r w:rsidR="00D6294F" w:rsidRPr="00DA5B61">
        <w:rPr>
          <w:rFonts w:ascii="Arial" w:hAnsi="Arial" w:cs="Arial"/>
          <w:sz w:val="22"/>
          <w:szCs w:val="22"/>
          <w:lang w:val="en-US"/>
        </w:rPr>
        <w:t>regulated</w:t>
      </w:r>
      <w:proofErr w:type="gramEnd"/>
      <w:r w:rsidR="00D6294F" w:rsidRPr="00DA5B61">
        <w:rPr>
          <w:rFonts w:ascii="Arial" w:hAnsi="Arial" w:cs="Arial"/>
          <w:sz w:val="22"/>
          <w:szCs w:val="22"/>
          <w:lang w:val="en-US"/>
        </w:rPr>
        <w:t xml:space="preserve"> transcriptionally by T3 in </w:t>
      </w:r>
      <w:proofErr w:type="gramStart"/>
      <w:r w:rsidR="00D6294F" w:rsidRPr="00DA5B61">
        <w:rPr>
          <w:rFonts w:ascii="Arial" w:hAnsi="Arial" w:cs="Arial"/>
          <w:sz w:val="22"/>
          <w:szCs w:val="22"/>
          <w:lang w:val="en-US"/>
        </w:rPr>
        <w:t>several</w:t>
      </w:r>
      <w:proofErr w:type="gramEnd"/>
      <w:r w:rsidR="00D6294F" w:rsidRPr="00DA5B61">
        <w:rPr>
          <w:rFonts w:ascii="Arial" w:hAnsi="Arial" w:cs="Arial"/>
          <w:sz w:val="22"/>
          <w:szCs w:val="22"/>
          <w:lang w:val="en-US"/>
        </w:rPr>
        <w:t xml:space="preserve"> independent studies are </w:t>
      </w:r>
      <w:r w:rsidR="00D6294F" w:rsidRPr="00DA5B61">
        <w:rPr>
          <w:rFonts w:ascii="Arial" w:hAnsi="Arial" w:cs="Arial"/>
          <w:i/>
          <w:sz w:val="22"/>
          <w:szCs w:val="22"/>
          <w:lang w:val="en-US"/>
        </w:rPr>
        <w:t>Shh</w:t>
      </w:r>
      <w:r w:rsidR="00D6294F" w:rsidRPr="00DA5B61">
        <w:rPr>
          <w:rFonts w:ascii="Arial" w:hAnsi="Arial" w:cs="Arial"/>
          <w:sz w:val="22"/>
          <w:szCs w:val="22"/>
          <w:lang w:val="en-US"/>
        </w:rPr>
        <w:t xml:space="preserve">, </w:t>
      </w:r>
      <w:r w:rsidR="00D6294F" w:rsidRPr="00DA5B61">
        <w:rPr>
          <w:rFonts w:ascii="Arial" w:hAnsi="Arial" w:cs="Arial"/>
          <w:i/>
          <w:sz w:val="22"/>
          <w:szCs w:val="22"/>
          <w:lang w:val="en-US"/>
        </w:rPr>
        <w:t>Hr</w:t>
      </w:r>
      <w:r w:rsidR="00D6294F" w:rsidRPr="00DA5B61">
        <w:rPr>
          <w:rFonts w:ascii="Arial" w:hAnsi="Arial" w:cs="Arial"/>
          <w:sz w:val="22"/>
          <w:szCs w:val="22"/>
          <w:lang w:val="en-US"/>
        </w:rPr>
        <w:t xml:space="preserve">, </w:t>
      </w:r>
      <w:r w:rsidR="00D6294F" w:rsidRPr="00DA5B61">
        <w:rPr>
          <w:rFonts w:ascii="Arial" w:hAnsi="Arial" w:cs="Arial"/>
          <w:i/>
          <w:sz w:val="22"/>
          <w:szCs w:val="22"/>
          <w:lang w:val="en-US"/>
        </w:rPr>
        <w:t>Dbp</w:t>
      </w:r>
      <w:r w:rsidR="00D6294F" w:rsidRPr="00DA5B61">
        <w:rPr>
          <w:rFonts w:ascii="Arial" w:hAnsi="Arial" w:cs="Arial"/>
          <w:sz w:val="22"/>
          <w:szCs w:val="22"/>
          <w:lang w:val="en-US"/>
        </w:rPr>
        <w:t xml:space="preserve">, </w:t>
      </w:r>
      <w:r w:rsidR="00D6294F" w:rsidRPr="00DA5B61">
        <w:rPr>
          <w:rFonts w:ascii="Arial" w:hAnsi="Arial" w:cs="Arial"/>
          <w:i/>
          <w:sz w:val="22"/>
          <w:szCs w:val="22"/>
          <w:lang w:val="en-US"/>
        </w:rPr>
        <w:t>Gbp3</w:t>
      </w:r>
      <w:r w:rsidR="00D6294F" w:rsidRPr="00DA5B61">
        <w:rPr>
          <w:rFonts w:ascii="Arial" w:hAnsi="Arial" w:cs="Arial"/>
          <w:sz w:val="22"/>
          <w:szCs w:val="22"/>
          <w:lang w:val="en-US"/>
        </w:rPr>
        <w:t xml:space="preserve">, and </w:t>
      </w:r>
      <w:r w:rsidR="00D6294F" w:rsidRPr="00DA5B61">
        <w:rPr>
          <w:rFonts w:ascii="Arial" w:hAnsi="Arial" w:cs="Arial"/>
          <w:i/>
          <w:sz w:val="22"/>
          <w:szCs w:val="22"/>
          <w:lang w:val="en-US"/>
        </w:rPr>
        <w:t>Nrgn</w:t>
      </w:r>
      <w:r w:rsidR="00D6294F" w:rsidRPr="00DA5B61">
        <w:rPr>
          <w:rFonts w:ascii="Arial" w:hAnsi="Arial" w:cs="Arial"/>
          <w:sz w:val="22"/>
          <w:szCs w:val="22"/>
          <w:lang w:val="en-US"/>
        </w:rPr>
        <w:t>.</w:t>
      </w:r>
    </w:p>
    <w:p w14:paraId="36954010" w14:textId="77777777" w:rsidR="00040DB9" w:rsidRPr="00DA5B61" w:rsidRDefault="00040DB9" w:rsidP="00DA5B61">
      <w:pPr>
        <w:spacing w:line="276" w:lineRule="auto"/>
        <w:rPr>
          <w:rFonts w:ascii="Arial" w:hAnsi="Arial" w:cs="Arial"/>
          <w:sz w:val="22"/>
          <w:szCs w:val="22"/>
          <w:lang w:val="en-US"/>
        </w:rPr>
      </w:pPr>
    </w:p>
    <w:p w14:paraId="16C77DDB" w14:textId="12F79F54" w:rsidR="00EB4B7D" w:rsidRPr="00DA5B61" w:rsidRDefault="00F43923" w:rsidP="00DA5B61">
      <w:pPr>
        <w:spacing w:line="276" w:lineRule="auto"/>
        <w:rPr>
          <w:rFonts w:ascii="Arial" w:hAnsi="Arial" w:cs="Arial"/>
          <w:sz w:val="22"/>
          <w:szCs w:val="22"/>
          <w:lang w:val="en-US"/>
        </w:rPr>
      </w:pPr>
      <w:r w:rsidRPr="00DA5B61">
        <w:rPr>
          <w:rFonts w:ascii="Arial" w:hAnsi="Arial" w:cs="Arial"/>
          <w:sz w:val="22"/>
          <w:szCs w:val="22"/>
          <w:lang w:val="en-US"/>
        </w:rPr>
        <w:t xml:space="preserve">In our </w:t>
      </w:r>
      <w:r w:rsidR="00E1121C" w:rsidRPr="00DA5B61">
        <w:rPr>
          <w:rFonts w:ascii="Arial" w:hAnsi="Arial" w:cs="Arial"/>
          <w:sz w:val="22"/>
          <w:szCs w:val="22"/>
          <w:lang w:val="en-US"/>
        </w:rPr>
        <w:t xml:space="preserve">RNA-Seq </w:t>
      </w:r>
      <w:r w:rsidRPr="00DA5B61">
        <w:rPr>
          <w:rFonts w:ascii="Arial" w:hAnsi="Arial" w:cs="Arial"/>
          <w:sz w:val="22"/>
          <w:szCs w:val="22"/>
          <w:lang w:val="en-US"/>
        </w:rPr>
        <w:t>studies of primary cerebrocortical cells</w:t>
      </w:r>
      <w:r w:rsidR="00E1121C" w:rsidRPr="00DA5B61">
        <w:rPr>
          <w:rFonts w:ascii="Arial" w:hAnsi="Arial" w:cs="Arial"/>
          <w:sz w:val="22"/>
          <w:szCs w:val="22"/>
          <w:lang w:val="en-US"/>
        </w:rPr>
        <w:t xml:space="preserve"> (6,7)</w:t>
      </w:r>
      <w:r w:rsidR="00DE0113" w:rsidRPr="00DA5B61">
        <w:rPr>
          <w:rFonts w:ascii="Arial" w:hAnsi="Arial" w:cs="Arial"/>
          <w:sz w:val="22"/>
          <w:szCs w:val="22"/>
          <w:lang w:val="en-US"/>
        </w:rPr>
        <w:t>,</w:t>
      </w:r>
      <w:r w:rsidR="00E1121C" w:rsidRPr="00DA5B61">
        <w:rPr>
          <w:rFonts w:ascii="Arial" w:hAnsi="Arial" w:cs="Arial"/>
          <w:sz w:val="22"/>
          <w:szCs w:val="22"/>
          <w:lang w:val="en-US"/>
        </w:rPr>
        <w:t xml:space="preserve"> </w:t>
      </w:r>
      <w:r w:rsidR="000E1960" w:rsidRPr="00DA5B61">
        <w:rPr>
          <w:rFonts w:ascii="Arial" w:hAnsi="Arial" w:cs="Arial"/>
          <w:sz w:val="22"/>
          <w:szCs w:val="22"/>
          <w:lang w:val="en-US"/>
        </w:rPr>
        <w:t xml:space="preserve">T3 </w:t>
      </w:r>
      <w:r w:rsidR="00DE0113" w:rsidRPr="00DA5B61">
        <w:rPr>
          <w:rFonts w:ascii="Arial" w:hAnsi="Arial" w:cs="Arial"/>
          <w:sz w:val="22"/>
          <w:szCs w:val="22"/>
          <w:lang w:val="en-US"/>
        </w:rPr>
        <w:t>up- or</w:t>
      </w:r>
      <w:r w:rsidR="000E1960" w:rsidRPr="00DA5B61">
        <w:rPr>
          <w:rFonts w:ascii="Arial" w:hAnsi="Arial" w:cs="Arial"/>
          <w:sz w:val="22"/>
          <w:szCs w:val="22"/>
          <w:lang w:val="en-US"/>
        </w:rPr>
        <w:t xml:space="preserve"> </w:t>
      </w:r>
      <w:r w:rsidR="003643AF" w:rsidRPr="00DA5B61">
        <w:rPr>
          <w:rFonts w:ascii="Arial" w:hAnsi="Arial" w:cs="Arial"/>
          <w:sz w:val="22"/>
          <w:szCs w:val="22"/>
          <w:lang w:val="en-US"/>
        </w:rPr>
        <w:t>down-regulated</w:t>
      </w:r>
      <w:r w:rsidR="000E1960" w:rsidRPr="00DA5B61">
        <w:rPr>
          <w:rFonts w:ascii="Arial" w:hAnsi="Arial" w:cs="Arial"/>
          <w:sz w:val="22"/>
          <w:szCs w:val="22"/>
          <w:lang w:val="en-US"/>
        </w:rPr>
        <w:t xml:space="preserve"> </w:t>
      </w:r>
      <w:proofErr w:type="gramStart"/>
      <w:r w:rsidR="003643AF" w:rsidRPr="00DA5B61">
        <w:rPr>
          <w:rFonts w:ascii="Arial" w:hAnsi="Arial" w:cs="Arial"/>
          <w:sz w:val="22"/>
          <w:szCs w:val="22"/>
          <w:lang w:val="en-US"/>
        </w:rPr>
        <w:t>many</w:t>
      </w:r>
      <w:proofErr w:type="gramEnd"/>
      <w:r w:rsidR="003643AF" w:rsidRPr="00DA5B61">
        <w:rPr>
          <w:rFonts w:ascii="Arial" w:hAnsi="Arial" w:cs="Arial"/>
          <w:sz w:val="22"/>
          <w:szCs w:val="22"/>
          <w:lang w:val="en-US"/>
        </w:rPr>
        <w:t xml:space="preserve"> genes </w:t>
      </w:r>
      <w:r w:rsidRPr="00DA5B61">
        <w:rPr>
          <w:rFonts w:ascii="Arial" w:hAnsi="Arial" w:cs="Arial"/>
          <w:sz w:val="22"/>
          <w:szCs w:val="22"/>
          <w:lang w:val="en-US"/>
        </w:rPr>
        <w:t xml:space="preserve">24 hours </w:t>
      </w:r>
      <w:r w:rsidR="001842C3" w:rsidRPr="00DA5B61">
        <w:rPr>
          <w:rFonts w:ascii="Arial" w:hAnsi="Arial" w:cs="Arial"/>
          <w:sz w:val="22"/>
          <w:szCs w:val="22"/>
          <w:lang w:val="en-US"/>
        </w:rPr>
        <w:t>after treatment</w:t>
      </w:r>
      <w:r w:rsidRPr="00DA5B61">
        <w:rPr>
          <w:rFonts w:ascii="Arial" w:hAnsi="Arial" w:cs="Arial"/>
          <w:sz w:val="22"/>
          <w:szCs w:val="22"/>
          <w:lang w:val="en-US"/>
        </w:rPr>
        <w:t xml:space="preserve">. </w:t>
      </w:r>
      <w:r w:rsidR="000E1960" w:rsidRPr="00DA5B61">
        <w:rPr>
          <w:rFonts w:ascii="Arial" w:hAnsi="Arial" w:cs="Arial"/>
          <w:sz w:val="22"/>
          <w:szCs w:val="22"/>
          <w:lang w:val="en-US"/>
        </w:rPr>
        <w:t xml:space="preserve">T3 was active in the presence of cycloheximide on </w:t>
      </w:r>
      <w:r w:rsidR="00E1121C" w:rsidRPr="00DA5B61">
        <w:rPr>
          <w:rFonts w:ascii="Arial" w:hAnsi="Arial" w:cs="Arial"/>
          <w:sz w:val="22"/>
          <w:szCs w:val="22"/>
          <w:lang w:val="en-US"/>
        </w:rPr>
        <w:t>371</w:t>
      </w:r>
      <w:r w:rsidR="000E1960" w:rsidRPr="00DA5B61">
        <w:rPr>
          <w:rFonts w:ascii="Arial" w:hAnsi="Arial" w:cs="Arial"/>
          <w:sz w:val="22"/>
          <w:szCs w:val="22"/>
          <w:lang w:val="en-US"/>
        </w:rPr>
        <w:t xml:space="preserve"> genes</w:t>
      </w:r>
      <w:r w:rsidR="00DE0113" w:rsidRPr="00DA5B61">
        <w:rPr>
          <w:rFonts w:ascii="Arial" w:hAnsi="Arial" w:cs="Arial"/>
          <w:sz w:val="22"/>
          <w:szCs w:val="22"/>
          <w:lang w:val="en-US"/>
        </w:rPr>
        <w:t>,</w:t>
      </w:r>
      <w:r w:rsidRPr="00DA5B61">
        <w:rPr>
          <w:rFonts w:ascii="Arial" w:hAnsi="Arial" w:cs="Arial"/>
          <w:sz w:val="22"/>
          <w:szCs w:val="22"/>
          <w:lang w:val="en-US"/>
        </w:rPr>
        <w:t xml:space="preserve"> indicating an effect on transcription. </w:t>
      </w:r>
      <w:r w:rsidR="000E1960" w:rsidRPr="00DA5B61">
        <w:rPr>
          <w:rFonts w:ascii="Arial" w:hAnsi="Arial" w:cs="Arial"/>
          <w:sz w:val="22"/>
          <w:szCs w:val="22"/>
          <w:lang w:val="en-US"/>
        </w:rPr>
        <w:t xml:space="preserve">No response to T3 occurred in similar cells from </w:t>
      </w:r>
      <w:r w:rsidR="000E1960" w:rsidRPr="00DA5B61">
        <w:rPr>
          <w:rFonts w:ascii="Arial" w:hAnsi="Arial" w:cs="Arial"/>
          <w:i/>
          <w:sz w:val="22"/>
          <w:szCs w:val="22"/>
          <w:lang w:val="en-US"/>
        </w:rPr>
        <w:t>Thra</w:t>
      </w:r>
      <w:r w:rsidR="000E1960" w:rsidRPr="00DA5B61">
        <w:rPr>
          <w:rFonts w:ascii="Arial" w:hAnsi="Arial" w:cs="Arial"/>
          <w:sz w:val="22"/>
          <w:szCs w:val="22"/>
          <w:lang w:val="en-US"/>
        </w:rPr>
        <w:t xml:space="preserve"> and </w:t>
      </w:r>
      <w:r w:rsidR="000E1960" w:rsidRPr="00DA5B61">
        <w:rPr>
          <w:rFonts w:ascii="Arial" w:hAnsi="Arial" w:cs="Arial"/>
          <w:i/>
          <w:sz w:val="22"/>
          <w:szCs w:val="22"/>
          <w:lang w:val="en-US"/>
        </w:rPr>
        <w:t>Thrb</w:t>
      </w:r>
      <w:r w:rsidR="000E1960" w:rsidRPr="00DA5B61">
        <w:rPr>
          <w:rFonts w:ascii="Arial" w:hAnsi="Arial" w:cs="Arial"/>
          <w:sz w:val="22"/>
          <w:szCs w:val="22"/>
          <w:lang w:val="en-US"/>
        </w:rPr>
        <w:t xml:space="preserve"> knockout mice, </w:t>
      </w:r>
      <w:r w:rsidR="00EA260A" w:rsidRPr="00DA5B61">
        <w:rPr>
          <w:rFonts w:ascii="Arial" w:hAnsi="Arial" w:cs="Arial"/>
          <w:sz w:val="22"/>
          <w:szCs w:val="22"/>
          <w:lang w:val="en-US"/>
        </w:rPr>
        <w:t>as expected for receptor-mediated actions.</w:t>
      </w:r>
      <w:r w:rsidR="000E1960" w:rsidRPr="00DA5B61">
        <w:rPr>
          <w:rFonts w:ascii="Arial" w:hAnsi="Arial" w:cs="Arial"/>
          <w:sz w:val="22"/>
          <w:szCs w:val="22"/>
          <w:lang w:val="en-US"/>
        </w:rPr>
        <w:t xml:space="preserve"> </w:t>
      </w:r>
      <w:r w:rsidRPr="00DA5B61">
        <w:rPr>
          <w:rFonts w:ascii="Arial" w:hAnsi="Arial" w:cs="Arial"/>
          <w:sz w:val="22"/>
          <w:szCs w:val="22"/>
          <w:lang w:val="en-US"/>
        </w:rPr>
        <w:t>Additiona</w:t>
      </w:r>
      <w:r w:rsidR="000E1960" w:rsidRPr="00DA5B61">
        <w:rPr>
          <w:rFonts w:ascii="Arial" w:hAnsi="Arial" w:cs="Arial"/>
          <w:sz w:val="22"/>
          <w:szCs w:val="22"/>
          <w:lang w:val="en-US"/>
        </w:rPr>
        <w:t xml:space="preserve">lly, </w:t>
      </w:r>
      <w:r w:rsidR="00E1121C" w:rsidRPr="00DA5B61">
        <w:rPr>
          <w:rFonts w:ascii="Arial" w:hAnsi="Arial" w:cs="Arial"/>
          <w:sz w:val="22"/>
          <w:szCs w:val="22"/>
          <w:lang w:val="en-US"/>
        </w:rPr>
        <w:t>106 of the</w:t>
      </w:r>
      <w:r w:rsidR="000E1960" w:rsidRPr="00DA5B61">
        <w:rPr>
          <w:rFonts w:ascii="Arial" w:hAnsi="Arial" w:cs="Arial"/>
          <w:sz w:val="22"/>
          <w:szCs w:val="22"/>
          <w:lang w:val="en-US"/>
        </w:rPr>
        <w:t xml:space="preserve"> T3-responsive</w:t>
      </w:r>
      <w:r w:rsidRPr="00DA5B61">
        <w:rPr>
          <w:rFonts w:ascii="Arial" w:hAnsi="Arial" w:cs="Arial"/>
          <w:sz w:val="22"/>
          <w:szCs w:val="22"/>
          <w:lang w:val="en-US"/>
        </w:rPr>
        <w:t xml:space="preserve"> genes </w:t>
      </w:r>
      <w:r w:rsidR="000E1960" w:rsidRPr="00DA5B61">
        <w:rPr>
          <w:rFonts w:ascii="Arial" w:hAnsi="Arial" w:cs="Arial"/>
          <w:sz w:val="22"/>
          <w:szCs w:val="22"/>
          <w:lang w:val="en-US"/>
        </w:rPr>
        <w:t xml:space="preserve">in the presence of cycloheximide </w:t>
      </w:r>
      <w:r w:rsidRPr="00DA5B61">
        <w:rPr>
          <w:rFonts w:ascii="Arial" w:hAnsi="Arial" w:cs="Arial"/>
          <w:sz w:val="22"/>
          <w:szCs w:val="22"/>
          <w:lang w:val="en-US"/>
        </w:rPr>
        <w:t>contained T3-responsive elements</w:t>
      </w:r>
      <w:r w:rsidR="00FD78B1" w:rsidRPr="00DA5B61">
        <w:rPr>
          <w:rFonts w:ascii="Arial" w:hAnsi="Arial" w:cs="Arial"/>
          <w:sz w:val="22"/>
          <w:szCs w:val="22"/>
          <w:lang w:val="en-US"/>
        </w:rPr>
        <w:t xml:space="preserve"> (169)</w:t>
      </w:r>
      <w:r w:rsidRPr="00DA5B61">
        <w:rPr>
          <w:rFonts w:ascii="Arial" w:hAnsi="Arial" w:cs="Arial"/>
          <w:sz w:val="22"/>
          <w:szCs w:val="22"/>
          <w:lang w:val="en-US"/>
        </w:rPr>
        <w:t xml:space="preserve">. </w:t>
      </w:r>
      <w:r w:rsidR="00DE0113" w:rsidRPr="00DA5B61">
        <w:rPr>
          <w:rFonts w:ascii="Arial" w:hAnsi="Arial" w:cs="Arial"/>
          <w:sz w:val="22"/>
          <w:szCs w:val="22"/>
          <w:lang w:val="en-US"/>
        </w:rPr>
        <w:t xml:space="preserve">It </w:t>
      </w:r>
      <w:proofErr w:type="gramStart"/>
      <w:r w:rsidR="00DE0113" w:rsidRPr="00DA5B61">
        <w:rPr>
          <w:rFonts w:ascii="Arial" w:hAnsi="Arial" w:cs="Arial"/>
          <w:sz w:val="22"/>
          <w:szCs w:val="22"/>
          <w:lang w:val="en-US"/>
        </w:rPr>
        <w:t>is estimated</w:t>
      </w:r>
      <w:proofErr w:type="gramEnd"/>
      <w:r w:rsidR="00DE0113" w:rsidRPr="00DA5B61">
        <w:rPr>
          <w:rFonts w:ascii="Arial" w:hAnsi="Arial" w:cs="Arial"/>
          <w:sz w:val="22"/>
          <w:szCs w:val="22"/>
          <w:lang w:val="en-US"/>
        </w:rPr>
        <w:t xml:space="preserve"> that </w:t>
      </w:r>
      <w:r w:rsidR="003643AF" w:rsidRPr="00DA5B61">
        <w:rPr>
          <w:rFonts w:ascii="Arial" w:hAnsi="Arial" w:cs="Arial"/>
          <w:sz w:val="22"/>
          <w:szCs w:val="22"/>
          <w:lang w:val="en-US"/>
        </w:rPr>
        <w:t>in these cultures</w:t>
      </w:r>
      <w:r w:rsidR="000124BE" w:rsidRPr="00DA5B61">
        <w:rPr>
          <w:rFonts w:ascii="Arial" w:hAnsi="Arial" w:cs="Arial"/>
          <w:sz w:val="22"/>
          <w:szCs w:val="22"/>
          <w:lang w:val="en-US"/>
        </w:rPr>
        <w:t xml:space="preserve"> - </w:t>
      </w:r>
      <w:r w:rsidR="00E1121C" w:rsidRPr="00DA5B61">
        <w:rPr>
          <w:rFonts w:ascii="Arial" w:hAnsi="Arial" w:cs="Arial"/>
          <w:sz w:val="22"/>
          <w:szCs w:val="22"/>
          <w:lang w:val="en-US"/>
        </w:rPr>
        <w:t>composed of a highly heterogeneous mi</w:t>
      </w:r>
      <w:r w:rsidR="00DE0113" w:rsidRPr="00DA5B61">
        <w:rPr>
          <w:rFonts w:ascii="Arial" w:hAnsi="Arial" w:cs="Arial"/>
          <w:sz w:val="22"/>
          <w:szCs w:val="22"/>
          <w:lang w:val="en-US"/>
        </w:rPr>
        <w:t>xture of neurons and astrocytes</w:t>
      </w:r>
      <w:r w:rsidR="000124BE" w:rsidRPr="00DA5B61">
        <w:rPr>
          <w:rFonts w:ascii="Arial" w:hAnsi="Arial" w:cs="Arial"/>
          <w:sz w:val="22"/>
          <w:szCs w:val="22"/>
          <w:lang w:val="en-US"/>
        </w:rPr>
        <w:t xml:space="preserve"> - </w:t>
      </w:r>
      <w:r w:rsidR="00E1121C" w:rsidRPr="00DA5B61">
        <w:rPr>
          <w:rFonts w:ascii="Arial" w:hAnsi="Arial" w:cs="Arial"/>
          <w:sz w:val="22"/>
          <w:szCs w:val="22"/>
          <w:lang w:val="en-US"/>
        </w:rPr>
        <w:t xml:space="preserve">T3 regulates </w:t>
      </w:r>
      <w:r w:rsidR="00DE0113" w:rsidRPr="00DA5B61">
        <w:rPr>
          <w:rFonts w:ascii="Arial" w:hAnsi="Arial" w:cs="Arial"/>
          <w:sz w:val="22"/>
          <w:szCs w:val="22"/>
          <w:lang w:val="en-US"/>
        </w:rPr>
        <w:t>approximately</w:t>
      </w:r>
      <w:r w:rsidR="00E1121C" w:rsidRPr="00DA5B61">
        <w:rPr>
          <w:rFonts w:ascii="Arial" w:hAnsi="Arial" w:cs="Arial"/>
          <w:sz w:val="22"/>
          <w:szCs w:val="22"/>
          <w:lang w:val="en-US"/>
        </w:rPr>
        <w:t xml:space="preserve"> 2 </w:t>
      </w:r>
      <w:r w:rsidRPr="00DA5B61">
        <w:rPr>
          <w:rFonts w:ascii="Arial" w:hAnsi="Arial" w:cs="Arial"/>
          <w:sz w:val="22"/>
          <w:szCs w:val="22"/>
          <w:lang w:val="en-US"/>
        </w:rPr>
        <w:t xml:space="preserve">% of all expressed </w:t>
      </w:r>
      <w:r w:rsidR="000E1960" w:rsidRPr="00DA5B61">
        <w:rPr>
          <w:rFonts w:ascii="Arial" w:hAnsi="Arial" w:cs="Arial"/>
          <w:sz w:val="22"/>
          <w:szCs w:val="22"/>
          <w:lang w:val="en-US"/>
        </w:rPr>
        <w:t>genes</w:t>
      </w:r>
      <w:r w:rsidR="005F3839" w:rsidRPr="00DA5B61">
        <w:rPr>
          <w:rFonts w:ascii="Arial" w:hAnsi="Arial" w:cs="Arial"/>
          <w:sz w:val="22"/>
          <w:szCs w:val="22"/>
          <w:lang w:val="en-US"/>
        </w:rPr>
        <w:t xml:space="preserve">, </w:t>
      </w:r>
      <w:r w:rsidR="00DE0113" w:rsidRPr="00DA5B61">
        <w:rPr>
          <w:rFonts w:ascii="Arial" w:hAnsi="Arial" w:cs="Arial"/>
          <w:sz w:val="22"/>
          <w:szCs w:val="22"/>
          <w:lang w:val="en-US"/>
        </w:rPr>
        <w:t>reflecting</w:t>
      </w:r>
      <w:r w:rsidR="005F3839" w:rsidRPr="00DA5B61">
        <w:rPr>
          <w:rFonts w:ascii="Arial" w:hAnsi="Arial" w:cs="Arial"/>
          <w:sz w:val="22"/>
          <w:szCs w:val="22"/>
          <w:lang w:val="en-US"/>
        </w:rPr>
        <w:t xml:space="preserve"> the aggregated </w:t>
      </w:r>
      <w:r w:rsidR="00DE0113" w:rsidRPr="00DA5B61">
        <w:rPr>
          <w:rFonts w:ascii="Arial" w:hAnsi="Arial" w:cs="Arial"/>
          <w:sz w:val="22"/>
          <w:szCs w:val="22"/>
          <w:lang w:val="en-US"/>
        </w:rPr>
        <w:t xml:space="preserve">individual </w:t>
      </w:r>
      <w:r w:rsidR="005F3839" w:rsidRPr="00DA5B61">
        <w:rPr>
          <w:rFonts w:ascii="Arial" w:hAnsi="Arial" w:cs="Arial"/>
          <w:sz w:val="22"/>
          <w:szCs w:val="22"/>
          <w:lang w:val="en-US"/>
        </w:rPr>
        <w:t xml:space="preserve">response of </w:t>
      </w:r>
      <w:proofErr w:type="gramStart"/>
      <w:r w:rsidR="005F3839" w:rsidRPr="00DA5B61">
        <w:rPr>
          <w:rFonts w:ascii="Arial" w:hAnsi="Arial" w:cs="Arial"/>
          <w:sz w:val="22"/>
          <w:szCs w:val="22"/>
          <w:lang w:val="en-US"/>
        </w:rPr>
        <w:t>many</w:t>
      </w:r>
      <w:proofErr w:type="gramEnd"/>
      <w:r w:rsidR="005F3839" w:rsidRPr="00DA5B61">
        <w:rPr>
          <w:rFonts w:ascii="Arial" w:hAnsi="Arial" w:cs="Arial"/>
          <w:sz w:val="22"/>
          <w:szCs w:val="22"/>
          <w:lang w:val="en-US"/>
        </w:rPr>
        <w:t xml:space="preserve"> different cell types.</w:t>
      </w:r>
    </w:p>
    <w:p w14:paraId="7E33FE71" w14:textId="77777777" w:rsidR="00D6294F" w:rsidRPr="00DA5B61" w:rsidRDefault="00D6294F" w:rsidP="00DA5B61">
      <w:pPr>
        <w:spacing w:line="276" w:lineRule="auto"/>
        <w:rPr>
          <w:rFonts w:ascii="Arial" w:hAnsi="Arial" w:cs="Arial"/>
          <w:sz w:val="22"/>
          <w:szCs w:val="22"/>
          <w:lang w:val="en-US"/>
        </w:rPr>
      </w:pPr>
    </w:p>
    <w:p w14:paraId="2BB5249F" w14:textId="1E7E104C" w:rsidR="00D6294F" w:rsidRPr="00DA5B61" w:rsidRDefault="00D6294F" w:rsidP="00DA5B61">
      <w:pPr>
        <w:spacing w:line="276" w:lineRule="auto"/>
        <w:rPr>
          <w:rFonts w:ascii="Arial" w:hAnsi="Arial" w:cs="Arial"/>
          <w:sz w:val="22"/>
          <w:szCs w:val="22"/>
          <w:lang w:val="en-US"/>
        </w:rPr>
      </w:pPr>
      <w:r w:rsidRPr="00DA5B61">
        <w:rPr>
          <w:rFonts w:ascii="Arial" w:hAnsi="Arial" w:cs="Arial"/>
          <w:sz w:val="22"/>
          <w:szCs w:val="22"/>
          <w:lang w:val="en-US"/>
        </w:rPr>
        <w:t xml:space="preserve">Brain deprivation of thyroid hormones caused by systemic hypothyroidism causes larger changes of gene expression than compound inactivation of the </w:t>
      </w:r>
      <w:r w:rsidR="00FD78B1" w:rsidRPr="00DA5B61">
        <w:rPr>
          <w:rFonts w:ascii="Arial" w:hAnsi="Arial" w:cs="Arial"/>
          <w:i/>
          <w:sz w:val="22"/>
          <w:szCs w:val="22"/>
          <w:lang w:val="en-US"/>
        </w:rPr>
        <w:t>Mct8</w:t>
      </w:r>
      <w:r w:rsidR="00FD78B1" w:rsidRPr="00DA5B61">
        <w:rPr>
          <w:rFonts w:ascii="Arial" w:hAnsi="Arial" w:cs="Arial"/>
          <w:sz w:val="22"/>
          <w:szCs w:val="22"/>
          <w:lang w:val="en-US"/>
        </w:rPr>
        <w:t xml:space="preserve"> </w:t>
      </w:r>
      <w:r w:rsidRPr="00DA5B61">
        <w:rPr>
          <w:rFonts w:ascii="Arial" w:hAnsi="Arial" w:cs="Arial"/>
          <w:sz w:val="22"/>
          <w:szCs w:val="22"/>
          <w:lang w:val="en-US"/>
        </w:rPr>
        <w:t xml:space="preserve">and </w:t>
      </w:r>
      <w:r w:rsidR="00FD78B1" w:rsidRPr="00DA5B61">
        <w:rPr>
          <w:rFonts w:ascii="Arial" w:hAnsi="Arial" w:cs="Arial"/>
          <w:i/>
          <w:sz w:val="22"/>
          <w:szCs w:val="22"/>
          <w:lang w:val="en-US"/>
        </w:rPr>
        <w:t>Oatp1c1</w:t>
      </w:r>
      <w:r w:rsidR="00FD78B1" w:rsidRPr="00DA5B61">
        <w:rPr>
          <w:rFonts w:ascii="Arial" w:hAnsi="Arial" w:cs="Arial"/>
          <w:sz w:val="22"/>
          <w:szCs w:val="22"/>
          <w:lang w:val="en-US"/>
        </w:rPr>
        <w:t xml:space="preserve"> </w:t>
      </w:r>
      <w:r w:rsidRPr="00DA5B61">
        <w:rPr>
          <w:rFonts w:ascii="Arial" w:hAnsi="Arial" w:cs="Arial"/>
          <w:sz w:val="22"/>
          <w:szCs w:val="22"/>
          <w:lang w:val="en-US"/>
        </w:rPr>
        <w:t xml:space="preserve">or </w:t>
      </w:r>
      <w:r w:rsidR="00FD78B1" w:rsidRPr="00DA5B61">
        <w:rPr>
          <w:rFonts w:ascii="Arial" w:hAnsi="Arial" w:cs="Arial"/>
          <w:i/>
          <w:sz w:val="22"/>
          <w:szCs w:val="22"/>
          <w:lang w:val="en-US"/>
        </w:rPr>
        <w:t>Mct8</w:t>
      </w:r>
      <w:r w:rsidRPr="00DA5B61">
        <w:rPr>
          <w:rFonts w:ascii="Arial" w:hAnsi="Arial" w:cs="Arial"/>
          <w:sz w:val="22"/>
          <w:szCs w:val="22"/>
          <w:lang w:val="en-US"/>
        </w:rPr>
        <w:t xml:space="preserve"> and </w:t>
      </w:r>
      <w:r w:rsidR="00FD78B1" w:rsidRPr="00DA5B61">
        <w:rPr>
          <w:rFonts w:ascii="Arial" w:hAnsi="Arial" w:cs="Arial"/>
          <w:i/>
          <w:sz w:val="22"/>
          <w:szCs w:val="22"/>
          <w:lang w:val="en-US"/>
        </w:rPr>
        <w:t xml:space="preserve">Dio2 </w:t>
      </w:r>
      <w:r w:rsidR="00FD78B1" w:rsidRPr="00DA5B61">
        <w:rPr>
          <w:rFonts w:ascii="Arial" w:hAnsi="Arial" w:cs="Arial"/>
          <w:sz w:val="22"/>
          <w:szCs w:val="22"/>
          <w:lang w:val="en-US"/>
        </w:rPr>
        <w:t xml:space="preserve">genes. </w:t>
      </w:r>
      <w:r w:rsidRPr="00DA5B61">
        <w:rPr>
          <w:rFonts w:ascii="Arial" w:hAnsi="Arial" w:cs="Arial"/>
          <w:sz w:val="22"/>
          <w:szCs w:val="22"/>
          <w:lang w:val="en-US"/>
        </w:rPr>
        <w:t xml:space="preserve">In the </w:t>
      </w:r>
      <w:r w:rsidR="00FD78B1" w:rsidRPr="00DA5B61">
        <w:rPr>
          <w:rFonts w:ascii="Arial" w:hAnsi="Arial" w:cs="Arial"/>
          <w:sz w:val="22"/>
          <w:szCs w:val="22"/>
          <w:lang w:val="en-US"/>
        </w:rPr>
        <w:t xml:space="preserve">combined </w:t>
      </w:r>
      <w:r w:rsidRPr="00DA5B61">
        <w:rPr>
          <w:rFonts w:ascii="Arial" w:hAnsi="Arial" w:cs="Arial"/>
          <w:sz w:val="22"/>
          <w:szCs w:val="22"/>
          <w:lang w:val="en-US"/>
        </w:rPr>
        <w:t xml:space="preserve">MCT8 </w:t>
      </w:r>
      <w:r w:rsidR="00FD78B1" w:rsidRPr="00DA5B61">
        <w:rPr>
          <w:rFonts w:ascii="Arial" w:hAnsi="Arial" w:cs="Arial"/>
          <w:sz w:val="22"/>
          <w:szCs w:val="22"/>
          <w:lang w:val="en-US"/>
        </w:rPr>
        <w:t xml:space="preserve">and </w:t>
      </w:r>
      <w:r w:rsidRPr="00DA5B61">
        <w:rPr>
          <w:rFonts w:ascii="Arial" w:hAnsi="Arial" w:cs="Arial"/>
          <w:sz w:val="22"/>
          <w:szCs w:val="22"/>
          <w:lang w:val="en-US"/>
        </w:rPr>
        <w:t xml:space="preserve">OATP1C1 deficiency, </w:t>
      </w:r>
      <w:r w:rsidR="006F2F4C" w:rsidRPr="00DA5B61">
        <w:rPr>
          <w:rFonts w:ascii="Arial" w:hAnsi="Arial" w:cs="Arial"/>
          <w:sz w:val="22"/>
          <w:szCs w:val="22"/>
          <w:lang w:val="en-US"/>
        </w:rPr>
        <w:t xml:space="preserve">the </w:t>
      </w:r>
      <w:r w:rsidRPr="00DA5B61">
        <w:rPr>
          <w:rFonts w:ascii="Arial" w:hAnsi="Arial" w:cs="Arial"/>
          <w:sz w:val="22"/>
          <w:szCs w:val="22"/>
          <w:lang w:val="en-US"/>
        </w:rPr>
        <w:t xml:space="preserve">transport </w:t>
      </w:r>
      <w:r w:rsidR="006F2F4C" w:rsidRPr="00DA5B61">
        <w:rPr>
          <w:rFonts w:ascii="Arial" w:hAnsi="Arial" w:cs="Arial"/>
          <w:sz w:val="22"/>
          <w:szCs w:val="22"/>
          <w:lang w:val="en-US"/>
        </w:rPr>
        <w:t xml:space="preserve">of T4 and T3 </w:t>
      </w:r>
      <w:proofErr w:type="gramStart"/>
      <w:r w:rsidRPr="00DA5B61">
        <w:rPr>
          <w:rFonts w:ascii="Arial" w:hAnsi="Arial" w:cs="Arial"/>
          <w:sz w:val="22"/>
          <w:szCs w:val="22"/>
          <w:lang w:val="en-US"/>
        </w:rPr>
        <w:t>is severely compromised</w:t>
      </w:r>
      <w:proofErr w:type="gramEnd"/>
      <w:r w:rsidRPr="00DA5B61">
        <w:rPr>
          <w:rFonts w:ascii="Arial" w:hAnsi="Arial" w:cs="Arial"/>
          <w:sz w:val="22"/>
          <w:szCs w:val="22"/>
          <w:lang w:val="en-US"/>
        </w:rPr>
        <w:t>, resulting in isolated brain hypothyroidism</w:t>
      </w:r>
      <w:r w:rsidR="006F2F4C" w:rsidRPr="00DA5B61">
        <w:rPr>
          <w:rFonts w:ascii="Arial" w:hAnsi="Arial" w:cs="Arial"/>
          <w:sz w:val="22"/>
          <w:szCs w:val="22"/>
          <w:lang w:val="en-US"/>
        </w:rPr>
        <w:t xml:space="preserve"> with low tissue T4 and T3</w:t>
      </w:r>
      <w:r w:rsidR="00FD78B1" w:rsidRPr="00DA5B61">
        <w:rPr>
          <w:rFonts w:ascii="Arial" w:hAnsi="Arial" w:cs="Arial"/>
          <w:sz w:val="22"/>
          <w:szCs w:val="22"/>
          <w:lang w:val="en-US"/>
        </w:rPr>
        <w:t xml:space="preserve"> (72)</w:t>
      </w:r>
      <w:r w:rsidRPr="00DA5B61">
        <w:rPr>
          <w:rFonts w:ascii="Arial" w:hAnsi="Arial" w:cs="Arial"/>
          <w:sz w:val="22"/>
          <w:szCs w:val="22"/>
          <w:lang w:val="en-US"/>
        </w:rPr>
        <w:t xml:space="preserve">. In the </w:t>
      </w:r>
      <w:r w:rsidR="00FD78B1" w:rsidRPr="00DA5B61">
        <w:rPr>
          <w:rFonts w:ascii="Arial" w:hAnsi="Arial" w:cs="Arial"/>
          <w:sz w:val="22"/>
          <w:szCs w:val="22"/>
          <w:lang w:val="en-US"/>
        </w:rPr>
        <w:t xml:space="preserve">combined </w:t>
      </w:r>
      <w:r w:rsidRPr="00DA5B61">
        <w:rPr>
          <w:rFonts w:ascii="Arial" w:hAnsi="Arial" w:cs="Arial"/>
          <w:sz w:val="22"/>
          <w:szCs w:val="22"/>
          <w:lang w:val="en-US"/>
        </w:rPr>
        <w:t xml:space="preserve">MCT8 </w:t>
      </w:r>
      <w:r w:rsidR="00FD78B1" w:rsidRPr="00DA5B61">
        <w:rPr>
          <w:rFonts w:ascii="Arial" w:hAnsi="Arial" w:cs="Arial"/>
          <w:sz w:val="22"/>
          <w:szCs w:val="22"/>
          <w:lang w:val="en-US"/>
        </w:rPr>
        <w:t xml:space="preserve">and </w:t>
      </w:r>
      <w:r w:rsidRPr="00DA5B61">
        <w:rPr>
          <w:rFonts w:ascii="Arial" w:hAnsi="Arial" w:cs="Arial"/>
          <w:sz w:val="22"/>
          <w:szCs w:val="22"/>
          <w:lang w:val="en-US"/>
        </w:rPr>
        <w:t xml:space="preserve">DIO2 deficiency, the transport of T3 and the generation of local T3 from T4 </w:t>
      </w:r>
      <w:proofErr w:type="gramStart"/>
      <w:r w:rsidRPr="00DA5B61">
        <w:rPr>
          <w:rFonts w:ascii="Arial" w:hAnsi="Arial" w:cs="Arial"/>
          <w:sz w:val="22"/>
          <w:szCs w:val="22"/>
          <w:lang w:val="en-US"/>
        </w:rPr>
        <w:t>are blocked</w:t>
      </w:r>
      <w:proofErr w:type="gramEnd"/>
      <w:r w:rsidR="006F2F4C" w:rsidRPr="00DA5B61">
        <w:rPr>
          <w:rFonts w:ascii="Arial" w:hAnsi="Arial" w:cs="Arial"/>
          <w:sz w:val="22"/>
          <w:szCs w:val="22"/>
          <w:lang w:val="en-US"/>
        </w:rPr>
        <w:t xml:space="preserve">, leading also to brain hypothyroidism buy with normal T4 and low T3. Contrary to what would </w:t>
      </w:r>
      <w:proofErr w:type="gramStart"/>
      <w:r w:rsidR="006F2F4C" w:rsidRPr="00DA5B61">
        <w:rPr>
          <w:rFonts w:ascii="Arial" w:hAnsi="Arial" w:cs="Arial"/>
          <w:sz w:val="22"/>
          <w:szCs w:val="22"/>
          <w:lang w:val="en-US"/>
        </w:rPr>
        <w:t>be expected</w:t>
      </w:r>
      <w:proofErr w:type="gramEnd"/>
      <w:r w:rsidR="006466B9" w:rsidRPr="00DA5B61">
        <w:rPr>
          <w:rFonts w:ascii="Arial" w:hAnsi="Arial" w:cs="Arial"/>
          <w:sz w:val="22"/>
          <w:szCs w:val="22"/>
          <w:lang w:val="en-US"/>
        </w:rPr>
        <w:t>,</w:t>
      </w:r>
      <w:r w:rsidR="006F2F4C" w:rsidRPr="00DA5B61">
        <w:rPr>
          <w:rFonts w:ascii="Arial" w:hAnsi="Arial" w:cs="Arial"/>
          <w:sz w:val="22"/>
          <w:szCs w:val="22"/>
          <w:lang w:val="en-US"/>
        </w:rPr>
        <w:t xml:space="preserve"> t</w:t>
      </w:r>
      <w:r w:rsidRPr="00DA5B61">
        <w:rPr>
          <w:rFonts w:ascii="Arial" w:hAnsi="Arial" w:cs="Arial"/>
          <w:sz w:val="22"/>
          <w:szCs w:val="22"/>
          <w:lang w:val="en-US"/>
        </w:rPr>
        <w:t xml:space="preserve">he changes </w:t>
      </w:r>
      <w:r w:rsidR="00723FF6" w:rsidRPr="00DA5B61">
        <w:rPr>
          <w:rFonts w:ascii="Arial" w:hAnsi="Arial" w:cs="Arial"/>
          <w:sz w:val="22"/>
          <w:szCs w:val="22"/>
          <w:lang w:val="en-US"/>
        </w:rPr>
        <w:t>in gene</w:t>
      </w:r>
      <w:r w:rsidRPr="00DA5B61">
        <w:rPr>
          <w:rFonts w:ascii="Arial" w:hAnsi="Arial" w:cs="Arial"/>
          <w:sz w:val="22"/>
          <w:szCs w:val="22"/>
          <w:lang w:val="en-US"/>
        </w:rPr>
        <w:t xml:space="preserve"> expression </w:t>
      </w:r>
      <w:r w:rsidR="00FD78B1" w:rsidRPr="00DA5B61">
        <w:rPr>
          <w:rFonts w:ascii="Arial" w:hAnsi="Arial" w:cs="Arial"/>
          <w:sz w:val="22"/>
          <w:szCs w:val="22"/>
          <w:lang w:val="en-US"/>
        </w:rPr>
        <w:t xml:space="preserve">do </w:t>
      </w:r>
      <w:r w:rsidRPr="00DA5B61">
        <w:rPr>
          <w:rFonts w:ascii="Arial" w:hAnsi="Arial" w:cs="Arial"/>
          <w:sz w:val="22"/>
          <w:szCs w:val="22"/>
          <w:lang w:val="en-US"/>
        </w:rPr>
        <w:t xml:space="preserve">not </w:t>
      </w:r>
      <w:r w:rsidR="00FD78B1" w:rsidRPr="00DA5B61">
        <w:rPr>
          <w:rFonts w:ascii="Arial" w:hAnsi="Arial" w:cs="Arial"/>
          <w:sz w:val="22"/>
          <w:szCs w:val="22"/>
          <w:lang w:val="en-US"/>
        </w:rPr>
        <w:t>completely overlap</w:t>
      </w:r>
      <w:r w:rsidRPr="00DA5B61">
        <w:rPr>
          <w:rFonts w:ascii="Arial" w:hAnsi="Arial" w:cs="Arial"/>
          <w:sz w:val="22"/>
          <w:szCs w:val="22"/>
          <w:lang w:val="en-US"/>
        </w:rPr>
        <w:t xml:space="preserve"> in these two models of brain hypothyroidism</w:t>
      </w:r>
      <w:r w:rsidR="006F2F4C" w:rsidRPr="00DA5B61">
        <w:rPr>
          <w:rFonts w:ascii="Arial" w:hAnsi="Arial" w:cs="Arial"/>
          <w:sz w:val="22"/>
          <w:szCs w:val="22"/>
          <w:lang w:val="en-US"/>
        </w:rPr>
        <w:t xml:space="preserve">, which also </w:t>
      </w:r>
      <w:r w:rsidR="00FD78B1" w:rsidRPr="00DA5B61">
        <w:rPr>
          <w:rFonts w:ascii="Arial" w:hAnsi="Arial" w:cs="Arial"/>
          <w:sz w:val="22"/>
          <w:szCs w:val="22"/>
          <w:lang w:val="en-US"/>
        </w:rPr>
        <w:t xml:space="preserve">differ </w:t>
      </w:r>
      <w:r w:rsidR="0066507E" w:rsidRPr="00DA5B61">
        <w:rPr>
          <w:rFonts w:ascii="Arial" w:hAnsi="Arial" w:cs="Arial"/>
          <w:sz w:val="22"/>
          <w:szCs w:val="22"/>
          <w:lang w:val="en-US"/>
        </w:rPr>
        <w:t>from</w:t>
      </w:r>
      <w:r w:rsidRPr="00DA5B61">
        <w:rPr>
          <w:rFonts w:ascii="Arial" w:hAnsi="Arial" w:cs="Arial"/>
          <w:sz w:val="22"/>
          <w:szCs w:val="22"/>
          <w:lang w:val="en-US"/>
        </w:rPr>
        <w:t xml:space="preserve"> systemic hypothyroidism. The latter causes altered expression of about </w:t>
      </w:r>
      <w:r w:rsidR="00AF515E" w:rsidRPr="00DA5B61">
        <w:rPr>
          <w:rFonts w:ascii="Arial" w:hAnsi="Arial" w:cs="Arial"/>
          <w:sz w:val="22"/>
          <w:szCs w:val="22"/>
          <w:lang w:val="en-US"/>
        </w:rPr>
        <w:t xml:space="preserve">twice </w:t>
      </w:r>
      <w:r w:rsidR="00723FF6" w:rsidRPr="00DA5B61">
        <w:rPr>
          <w:rFonts w:ascii="Arial" w:hAnsi="Arial" w:cs="Arial"/>
          <w:sz w:val="22"/>
          <w:szCs w:val="22"/>
          <w:lang w:val="en-US"/>
        </w:rPr>
        <w:t xml:space="preserve">the </w:t>
      </w:r>
      <w:r w:rsidRPr="00DA5B61">
        <w:rPr>
          <w:rFonts w:ascii="Arial" w:hAnsi="Arial" w:cs="Arial"/>
          <w:sz w:val="22"/>
          <w:szCs w:val="22"/>
          <w:lang w:val="en-US"/>
        </w:rPr>
        <w:t xml:space="preserve">number of genes in the cerebral cortex and the striatum than the </w:t>
      </w:r>
      <w:r w:rsidR="00FD78B1" w:rsidRPr="00DA5B61">
        <w:rPr>
          <w:rFonts w:ascii="Arial" w:hAnsi="Arial" w:cs="Arial"/>
          <w:sz w:val="22"/>
          <w:szCs w:val="22"/>
          <w:lang w:val="en-US"/>
        </w:rPr>
        <w:t xml:space="preserve">local </w:t>
      </w:r>
      <w:r w:rsidRPr="00DA5B61">
        <w:rPr>
          <w:rFonts w:ascii="Arial" w:hAnsi="Arial" w:cs="Arial"/>
          <w:sz w:val="22"/>
          <w:szCs w:val="22"/>
          <w:lang w:val="en-US"/>
        </w:rPr>
        <w:t xml:space="preserve">cerebral hypothyroidism of the double knockouts. One reason is that systemic hypothyroidism causes </w:t>
      </w:r>
      <w:proofErr w:type="gramStart"/>
      <w:r w:rsidRPr="00DA5B61">
        <w:rPr>
          <w:rFonts w:ascii="Arial" w:hAnsi="Arial" w:cs="Arial"/>
          <w:sz w:val="22"/>
          <w:szCs w:val="22"/>
          <w:lang w:val="en-US"/>
        </w:rPr>
        <w:t>many</w:t>
      </w:r>
      <w:proofErr w:type="gramEnd"/>
      <w:r w:rsidRPr="00DA5B61">
        <w:rPr>
          <w:rFonts w:ascii="Arial" w:hAnsi="Arial" w:cs="Arial"/>
          <w:sz w:val="22"/>
          <w:szCs w:val="22"/>
          <w:lang w:val="en-US"/>
        </w:rPr>
        <w:t xml:space="preserve"> effects on gene expression that are secondary to other actions of T3 elsewhere in the body. When </w:t>
      </w:r>
      <w:r w:rsidR="000124BE" w:rsidRPr="00DA5B61">
        <w:rPr>
          <w:rFonts w:ascii="Arial" w:hAnsi="Arial" w:cs="Arial"/>
          <w:sz w:val="22"/>
          <w:szCs w:val="22"/>
          <w:lang w:val="en-US"/>
        </w:rPr>
        <w:t>transcriptionally regulated</w:t>
      </w:r>
      <w:r w:rsidRPr="00DA5B61">
        <w:rPr>
          <w:rFonts w:ascii="Arial" w:hAnsi="Arial" w:cs="Arial"/>
          <w:sz w:val="22"/>
          <w:szCs w:val="22"/>
          <w:lang w:val="en-US"/>
        </w:rPr>
        <w:t xml:space="preserve"> genes </w:t>
      </w:r>
      <w:proofErr w:type="gramStart"/>
      <w:r w:rsidRPr="00DA5B61">
        <w:rPr>
          <w:rFonts w:ascii="Arial" w:hAnsi="Arial" w:cs="Arial"/>
          <w:sz w:val="22"/>
          <w:szCs w:val="22"/>
          <w:lang w:val="en-US"/>
        </w:rPr>
        <w:t>were compared</w:t>
      </w:r>
      <w:proofErr w:type="gramEnd"/>
      <w:r w:rsidRPr="00DA5B61">
        <w:rPr>
          <w:rFonts w:ascii="Arial" w:hAnsi="Arial" w:cs="Arial"/>
          <w:sz w:val="22"/>
          <w:szCs w:val="22"/>
          <w:lang w:val="en-US"/>
        </w:rPr>
        <w:t xml:space="preserve">, similar profiles </w:t>
      </w:r>
      <w:proofErr w:type="gramStart"/>
      <w:r w:rsidRPr="00DA5B61">
        <w:rPr>
          <w:rFonts w:ascii="Arial" w:hAnsi="Arial" w:cs="Arial"/>
          <w:sz w:val="22"/>
          <w:szCs w:val="22"/>
          <w:lang w:val="en-US"/>
        </w:rPr>
        <w:t>were found</w:t>
      </w:r>
      <w:proofErr w:type="gramEnd"/>
      <w:r w:rsidRPr="00DA5B61">
        <w:rPr>
          <w:rFonts w:ascii="Arial" w:hAnsi="Arial" w:cs="Arial"/>
          <w:sz w:val="22"/>
          <w:szCs w:val="22"/>
          <w:lang w:val="en-US"/>
        </w:rPr>
        <w:t xml:space="preserve"> in the three conditions. In systemic hypothyroidism, among the transcriptional targets of T3, the </w:t>
      </w:r>
      <w:r w:rsidR="00D675DC" w:rsidRPr="00DA5B61">
        <w:rPr>
          <w:rFonts w:ascii="Arial" w:hAnsi="Arial" w:cs="Arial"/>
          <w:sz w:val="22"/>
          <w:szCs w:val="22"/>
          <w:lang w:val="en-US"/>
        </w:rPr>
        <w:t xml:space="preserve">genes with highest decrease in expression </w:t>
      </w:r>
      <w:r w:rsidRPr="00DA5B61">
        <w:rPr>
          <w:rFonts w:ascii="Arial" w:hAnsi="Arial" w:cs="Arial"/>
          <w:sz w:val="22"/>
          <w:szCs w:val="22"/>
          <w:lang w:val="en-US"/>
        </w:rPr>
        <w:t xml:space="preserve">in the cortex were </w:t>
      </w:r>
      <w:r w:rsidRPr="00DA5B61">
        <w:rPr>
          <w:rFonts w:ascii="Arial" w:hAnsi="Arial" w:cs="Arial"/>
          <w:i/>
          <w:sz w:val="22"/>
          <w:szCs w:val="22"/>
          <w:lang w:val="en-US"/>
        </w:rPr>
        <w:t>Kcnj10</w:t>
      </w:r>
      <w:r w:rsidRPr="00DA5B61">
        <w:rPr>
          <w:rFonts w:ascii="Arial" w:hAnsi="Arial" w:cs="Arial"/>
          <w:sz w:val="22"/>
          <w:szCs w:val="22"/>
          <w:lang w:val="en-US"/>
        </w:rPr>
        <w:t xml:space="preserve">, </w:t>
      </w:r>
      <w:r w:rsidRPr="00DA5B61">
        <w:rPr>
          <w:rFonts w:ascii="Arial" w:hAnsi="Arial" w:cs="Arial"/>
          <w:i/>
          <w:sz w:val="22"/>
          <w:szCs w:val="22"/>
          <w:lang w:val="en-US"/>
        </w:rPr>
        <w:t>Hr</w:t>
      </w:r>
      <w:r w:rsidRPr="00DA5B61">
        <w:rPr>
          <w:rFonts w:ascii="Arial" w:hAnsi="Arial" w:cs="Arial"/>
          <w:sz w:val="22"/>
          <w:szCs w:val="22"/>
          <w:lang w:val="en-US"/>
        </w:rPr>
        <w:t xml:space="preserve">, </w:t>
      </w:r>
      <w:r w:rsidRPr="00DA5B61">
        <w:rPr>
          <w:rFonts w:ascii="Arial" w:hAnsi="Arial" w:cs="Arial"/>
          <w:i/>
          <w:sz w:val="22"/>
          <w:szCs w:val="22"/>
          <w:lang w:val="en-US"/>
        </w:rPr>
        <w:t>Ky</w:t>
      </w:r>
      <w:r w:rsidRPr="00DA5B61">
        <w:rPr>
          <w:rFonts w:ascii="Arial" w:hAnsi="Arial" w:cs="Arial"/>
          <w:sz w:val="22"/>
          <w:szCs w:val="22"/>
          <w:lang w:val="en-US"/>
        </w:rPr>
        <w:t xml:space="preserve">, </w:t>
      </w:r>
      <w:r w:rsidRPr="00DA5B61">
        <w:rPr>
          <w:rFonts w:ascii="Arial" w:hAnsi="Arial" w:cs="Arial"/>
          <w:i/>
          <w:sz w:val="22"/>
          <w:szCs w:val="22"/>
          <w:lang w:val="en-US"/>
        </w:rPr>
        <w:t>Cyp11a1</w:t>
      </w:r>
      <w:r w:rsidRPr="00DA5B61">
        <w:rPr>
          <w:rFonts w:ascii="Arial" w:hAnsi="Arial" w:cs="Arial"/>
          <w:sz w:val="22"/>
          <w:szCs w:val="22"/>
          <w:lang w:val="en-US"/>
        </w:rPr>
        <w:t xml:space="preserve">, </w:t>
      </w:r>
      <w:r w:rsidRPr="00DA5B61">
        <w:rPr>
          <w:rFonts w:ascii="Arial" w:hAnsi="Arial" w:cs="Arial"/>
          <w:i/>
          <w:sz w:val="22"/>
          <w:szCs w:val="22"/>
          <w:lang w:val="en-US"/>
        </w:rPr>
        <w:t>Nefm</w:t>
      </w:r>
      <w:r w:rsidRPr="00DA5B61">
        <w:rPr>
          <w:rFonts w:ascii="Arial" w:hAnsi="Arial" w:cs="Arial"/>
          <w:sz w:val="22"/>
          <w:szCs w:val="22"/>
          <w:lang w:val="en-US"/>
        </w:rPr>
        <w:t xml:space="preserve">, </w:t>
      </w:r>
      <w:r w:rsidRPr="00DA5B61">
        <w:rPr>
          <w:rFonts w:ascii="Arial" w:hAnsi="Arial" w:cs="Arial"/>
          <w:i/>
          <w:sz w:val="22"/>
          <w:szCs w:val="22"/>
          <w:lang w:val="en-US"/>
        </w:rPr>
        <w:t>Npt</w:t>
      </w:r>
      <w:r w:rsidRPr="00DA5B61">
        <w:rPr>
          <w:rFonts w:ascii="Arial" w:hAnsi="Arial" w:cs="Arial"/>
          <w:sz w:val="22"/>
          <w:szCs w:val="22"/>
          <w:lang w:val="en-US"/>
        </w:rPr>
        <w:t xml:space="preserve">, </w:t>
      </w:r>
      <w:r w:rsidRPr="00DA5B61">
        <w:rPr>
          <w:rFonts w:ascii="Arial" w:hAnsi="Arial" w:cs="Arial"/>
          <w:i/>
          <w:sz w:val="22"/>
          <w:szCs w:val="22"/>
          <w:lang w:val="en-US"/>
        </w:rPr>
        <w:t>Stac2</w:t>
      </w:r>
      <w:r w:rsidRPr="00DA5B61">
        <w:rPr>
          <w:rFonts w:ascii="Arial" w:hAnsi="Arial" w:cs="Arial"/>
          <w:sz w:val="22"/>
          <w:szCs w:val="22"/>
          <w:lang w:val="en-US"/>
        </w:rPr>
        <w:t xml:space="preserve">, </w:t>
      </w:r>
      <w:r w:rsidRPr="00DA5B61">
        <w:rPr>
          <w:rFonts w:ascii="Arial" w:hAnsi="Arial" w:cs="Arial"/>
          <w:i/>
          <w:sz w:val="22"/>
          <w:szCs w:val="22"/>
          <w:lang w:val="en-US"/>
        </w:rPr>
        <w:t>Hcrtr1</w:t>
      </w:r>
      <w:r w:rsidRPr="00DA5B61">
        <w:rPr>
          <w:rFonts w:ascii="Arial" w:hAnsi="Arial" w:cs="Arial"/>
          <w:sz w:val="22"/>
          <w:szCs w:val="22"/>
          <w:lang w:val="en-US"/>
        </w:rPr>
        <w:t xml:space="preserve">, </w:t>
      </w:r>
      <w:r w:rsidRPr="00DA5B61">
        <w:rPr>
          <w:rFonts w:ascii="Arial" w:hAnsi="Arial" w:cs="Arial"/>
          <w:i/>
          <w:sz w:val="22"/>
          <w:szCs w:val="22"/>
          <w:lang w:val="en-US"/>
        </w:rPr>
        <w:t>Shh</w:t>
      </w:r>
      <w:r w:rsidRPr="00DA5B61">
        <w:rPr>
          <w:rFonts w:ascii="Arial" w:hAnsi="Arial" w:cs="Arial"/>
          <w:sz w:val="22"/>
          <w:szCs w:val="22"/>
          <w:lang w:val="en-US"/>
        </w:rPr>
        <w:t xml:space="preserve">, </w:t>
      </w:r>
      <w:r w:rsidRPr="00DA5B61">
        <w:rPr>
          <w:rFonts w:ascii="Arial" w:hAnsi="Arial" w:cs="Arial"/>
          <w:i/>
          <w:sz w:val="22"/>
          <w:szCs w:val="22"/>
          <w:lang w:val="en-US"/>
        </w:rPr>
        <w:t>Prlr</w:t>
      </w:r>
      <w:r w:rsidRPr="00DA5B61">
        <w:rPr>
          <w:rFonts w:ascii="Arial" w:hAnsi="Arial" w:cs="Arial"/>
          <w:sz w:val="22"/>
          <w:szCs w:val="22"/>
          <w:lang w:val="en-US"/>
        </w:rPr>
        <w:t xml:space="preserve">, </w:t>
      </w:r>
      <w:r w:rsidRPr="00DA5B61">
        <w:rPr>
          <w:rFonts w:ascii="Arial" w:hAnsi="Arial" w:cs="Arial"/>
          <w:i/>
          <w:sz w:val="22"/>
          <w:szCs w:val="22"/>
          <w:lang w:val="en-US"/>
        </w:rPr>
        <w:t>Sema7a</w:t>
      </w:r>
      <w:r w:rsidRPr="00DA5B61">
        <w:rPr>
          <w:rFonts w:ascii="Arial" w:hAnsi="Arial" w:cs="Arial"/>
          <w:sz w:val="22"/>
          <w:szCs w:val="22"/>
          <w:lang w:val="en-US"/>
        </w:rPr>
        <w:t xml:space="preserve">, and </w:t>
      </w:r>
      <w:r w:rsidR="00D675DC" w:rsidRPr="00DA5B61">
        <w:rPr>
          <w:rFonts w:ascii="Arial" w:hAnsi="Arial" w:cs="Arial"/>
          <w:sz w:val="22"/>
          <w:szCs w:val="22"/>
          <w:lang w:val="en-US"/>
        </w:rPr>
        <w:t>with highest increase in expression</w:t>
      </w:r>
      <w:r w:rsidRPr="00DA5B61">
        <w:rPr>
          <w:rFonts w:ascii="Arial" w:hAnsi="Arial" w:cs="Arial"/>
          <w:sz w:val="22"/>
          <w:szCs w:val="22"/>
          <w:lang w:val="en-US"/>
        </w:rPr>
        <w:t xml:space="preserve">, </w:t>
      </w:r>
      <w:r w:rsidRPr="00DA5B61">
        <w:rPr>
          <w:rFonts w:ascii="Arial" w:hAnsi="Arial" w:cs="Arial"/>
          <w:i/>
          <w:sz w:val="22"/>
          <w:szCs w:val="22"/>
          <w:lang w:val="en-US"/>
        </w:rPr>
        <w:t>Aldh1a3</w:t>
      </w:r>
      <w:r w:rsidRPr="00DA5B61">
        <w:rPr>
          <w:rFonts w:ascii="Arial" w:hAnsi="Arial" w:cs="Arial"/>
          <w:sz w:val="22"/>
          <w:szCs w:val="22"/>
          <w:lang w:val="en-US"/>
        </w:rPr>
        <w:t xml:space="preserve">, </w:t>
      </w:r>
      <w:r w:rsidRPr="00DA5B61">
        <w:rPr>
          <w:rFonts w:ascii="Arial" w:hAnsi="Arial" w:cs="Arial"/>
          <w:i/>
          <w:sz w:val="22"/>
          <w:szCs w:val="22"/>
          <w:lang w:val="en-US"/>
        </w:rPr>
        <w:t>Adamts18</w:t>
      </w:r>
      <w:r w:rsidRPr="00DA5B61">
        <w:rPr>
          <w:rFonts w:ascii="Arial" w:hAnsi="Arial" w:cs="Arial"/>
          <w:sz w:val="22"/>
          <w:szCs w:val="22"/>
          <w:lang w:val="en-US"/>
        </w:rPr>
        <w:t xml:space="preserve">, </w:t>
      </w:r>
      <w:r w:rsidRPr="00DA5B61">
        <w:rPr>
          <w:rFonts w:ascii="Arial" w:hAnsi="Arial" w:cs="Arial"/>
          <w:i/>
          <w:sz w:val="22"/>
          <w:szCs w:val="22"/>
          <w:lang w:val="en-US"/>
        </w:rPr>
        <w:t>Ntf3</w:t>
      </w:r>
      <w:r w:rsidRPr="00DA5B61">
        <w:rPr>
          <w:rFonts w:ascii="Arial" w:hAnsi="Arial" w:cs="Arial"/>
          <w:sz w:val="22"/>
          <w:szCs w:val="22"/>
          <w:lang w:val="en-US"/>
        </w:rPr>
        <w:t xml:space="preserve">, </w:t>
      </w:r>
      <w:r w:rsidRPr="00DA5B61">
        <w:rPr>
          <w:rFonts w:ascii="Arial" w:hAnsi="Arial" w:cs="Arial"/>
          <w:i/>
          <w:sz w:val="22"/>
          <w:szCs w:val="22"/>
          <w:lang w:val="en-US"/>
        </w:rPr>
        <w:t>Mc4r</w:t>
      </w:r>
      <w:r w:rsidRPr="00DA5B61">
        <w:rPr>
          <w:rFonts w:ascii="Arial" w:hAnsi="Arial" w:cs="Arial"/>
          <w:sz w:val="22"/>
          <w:szCs w:val="22"/>
          <w:lang w:val="en-US"/>
        </w:rPr>
        <w:t xml:space="preserve">, </w:t>
      </w:r>
      <w:r w:rsidRPr="00DA5B61">
        <w:rPr>
          <w:rFonts w:ascii="Arial" w:hAnsi="Arial" w:cs="Arial"/>
          <w:i/>
          <w:sz w:val="22"/>
          <w:szCs w:val="22"/>
          <w:lang w:val="en-US"/>
        </w:rPr>
        <w:t>Dio2</w:t>
      </w:r>
      <w:r w:rsidRPr="00DA5B61">
        <w:rPr>
          <w:rFonts w:ascii="Arial" w:hAnsi="Arial" w:cs="Arial"/>
          <w:sz w:val="22"/>
          <w:szCs w:val="22"/>
          <w:lang w:val="en-US"/>
        </w:rPr>
        <w:t xml:space="preserve">, </w:t>
      </w:r>
      <w:r w:rsidRPr="00DA5B61">
        <w:rPr>
          <w:rFonts w:ascii="Arial" w:hAnsi="Arial" w:cs="Arial"/>
          <w:i/>
          <w:sz w:val="22"/>
          <w:szCs w:val="22"/>
          <w:lang w:val="en-US"/>
        </w:rPr>
        <w:t>Trhr</w:t>
      </w:r>
      <w:r w:rsidRPr="00DA5B61">
        <w:rPr>
          <w:rFonts w:ascii="Arial" w:hAnsi="Arial" w:cs="Arial"/>
          <w:sz w:val="22"/>
          <w:szCs w:val="22"/>
          <w:lang w:val="en-US"/>
        </w:rPr>
        <w:t xml:space="preserve">. In the striatum, the most </w:t>
      </w:r>
      <w:r w:rsidR="00D675DC" w:rsidRPr="00DA5B61">
        <w:rPr>
          <w:rFonts w:ascii="Arial" w:hAnsi="Arial" w:cs="Arial"/>
          <w:sz w:val="22"/>
          <w:szCs w:val="22"/>
          <w:lang w:val="en-US"/>
        </w:rPr>
        <w:t>affected genes</w:t>
      </w:r>
      <w:r w:rsidRPr="00DA5B61">
        <w:rPr>
          <w:rFonts w:ascii="Arial" w:hAnsi="Arial" w:cs="Arial"/>
          <w:sz w:val="22"/>
          <w:szCs w:val="22"/>
          <w:lang w:val="en-US"/>
        </w:rPr>
        <w:t xml:space="preserve"> were </w:t>
      </w:r>
      <w:r w:rsidRPr="00DA5B61">
        <w:rPr>
          <w:rFonts w:ascii="Arial" w:hAnsi="Arial" w:cs="Arial"/>
          <w:i/>
          <w:sz w:val="22"/>
          <w:szCs w:val="22"/>
          <w:lang w:val="en-US"/>
        </w:rPr>
        <w:t>Prlr</w:t>
      </w:r>
      <w:r w:rsidRPr="00DA5B61">
        <w:rPr>
          <w:rFonts w:ascii="Arial" w:hAnsi="Arial" w:cs="Arial"/>
          <w:sz w:val="22"/>
          <w:szCs w:val="22"/>
          <w:lang w:val="en-US"/>
        </w:rPr>
        <w:t xml:space="preserve">, </w:t>
      </w:r>
      <w:r w:rsidRPr="00DA5B61">
        <w:rPr>
          <w:rFonts w:ascii="Arial" w:hAnsi="Arial" w:cs="Arial"/>
          <w:i/>
          <w:sz w:val="22"/>
          <w:szCs w:val="22"/>
          <w:lang w:val="en-US"/>
        </w:rPr>
        <w:t>Cyp11a1</w:t>
      </w:r>
      <w:r w:rsidRPr="00DA5B61">
        <w:rPr>
          <w:rFonts w:ascii="Arial" w:hAnsi="Arial" w:cs="Arial"/>
          <w:sz w:val="22"/>
          <w:szCs w:val="22"/>
          <w:lang w:val="en-US"/>
        </w:rPr>
        <w:t xml:space="preserve">, </w:t>
      </w:r>
      <w:r w:rsidRPr="00DA5B61">
        <w:rPr>
          <w:rFonts w:ascii="Arial" w:hAnsi="Arial" w:cs="Arial"/>
          <w:i/>
          <w:sz w:val="22"/>
          <w:szCs w:val="22"/>
          <w:lang w:val="en-US"/>
        </w:rPr>
        <w:t>Cnr1</w:t>
      </w:r>
      <w:r w:rsidRPr="00DA5B61">
        <w:rPr>
          <w:rFonts w:ascii="Arial" w:hAnsi="Arial" w:cs="Arial"/>
          <w:sz w:val="22"/>
          <w:szCs w:val="22"/>
          <w:lang w:val="en-US"/>
        </w:rPr>
        <w:t xml:space="preserve">, </w:t>
      </w:r>
      <w:r w:rsidRPr="00DA5B61">
        <w:rPr>
          <w:rFonts w:ascii="Arial" w:hAnsi="Arial" w:cs="Arial"/>
          <w:i/>
          <w:sz w:val="22"/>
          <w:szCs w:val="22"/>
          <w:lang w:val="en-US"/>
        </w:rPr>
        <w:t>Sema7a</w:t>
      </w:r>
      <w:r w:rsidRPr="00DA5B61">
        <w:rPr>
          <w:rFonts w:ascii="Arial" w:hAnsi="Arial" w:cs="Arial"/>
          <w:sz w:val="22"/>
          <w:szCs w:val="22"/>
          <w:lang w:val="en-US"/>
        </w:rPr>
        <w:t xml:space="preserve">, </w:t>
      </w:r>
      <w:r w:rsidRPr="00DA5B61">
        <w:rPr>
          <w:rFonts w:ascii="Arial" w:hAnsi="Arial" w:cs="Arial"/>
          <w:i/>
          <w:sz w:val="22"/>
          <w:szCs w:val="22"/>
          <w:lang w:val="en-US"/>
        </w:rPr>
        <w:t>Gls2</w:t>
      </w:r>
      <w:r w:rsidRPr="00DA5B61">
        <w:rPr>
          <w:rFonts w:ascii="Arial" w:hAnsi="Arial" w:cs="Arial"/>
          <w:sz w:val="22"/>
          <w:szCs w:val="22"/>
          <w:lang w:val="en-US"/>
        </w:rPr>
        <w:t xml:space="preserve">, </w:t>
      </w:r>
      <w:r w:rsidRPr="00DA5B61">
        <w:rPr>
          <w:rFonts w:ascii="Arial" w:hAnsi="Arial" w:cs="Arial"/>
          <w:i/>
          <w:sz w:val="22"/>
          <w:szCs w:val="22"/>
          <w:lang w:val="en-US"/>
        </w:rPr>
        <w:t>Shh</w:t>
      </w:r>
      <w:r w:rsidRPr="00DA5B61">
        <w:rPr>
          <w:rFonts w:ascii="Arial" w:hAnsi="Arial" w:cs="Arial"/>
          <w:sz w:val="22"/>
          <w:szCs w:val="22"/>
          <w:lang w:val="en-US"/>
        </w:rPr>
        <w:t xml:space="preserve">, </w:t>
      </w:r>
      <w:r w:rsidRPr="00DA5B61">
        <w:rPr>
          <w:rFonts w:ascii="Arial" w:hAnsi="Arial" w:cs="Arial"/>
          <w:i/>
          <w:sz w:val="22"/>
          <w:szCs w:val="22"/>
          <w:lang w:val="en-US"/>
        </w:rPr>
        <w:t>Igsf9</w:t>
      </w:r>
      <w:r w:rsidRPr="00DA5B61">
        <w:rPr>
          <w:rFonts w:ascii="Arial" w:hAnsi="Arial" w:cs="Arial"/>
          <w:sz w:val="22"/>
          <w:szCs w:val="22"/>
          <w:lang w:val="en-US"/>
        </w:rPr>
        <w:t xml:space="preserve">, </w:t>
      </w:r>
      <w:r w:rsidRPr="00DA5B61">
        <w:rPr>
          <w:rFonts w:ascii="Arial" w:hAnsi="Arial" w:cs="Arial"/>
          <w:i/>
          <w:sz w:val="22"/>
          <w:szCs w:val="22"/>
          <w:lang w:val="en-US"/>
        </w:rPr>
        <w:t>Enpp2</w:t>
      </w:r>
      <w:r w:rsidRPr="00DA5B61">
        <w:rPr>
          <w:rFonts w:ascii="Arial" w:hAnsi="Arial" w:cs="Arial"/>
          <w:sz w:val="22"/>
          <w:szCs w:val="22"/>
          <w:lang w:val="en-US"/>
        </w:rPr>
        <w:t xml:space="preserve">, </w:t>
      </w:r>
      <w:r w:rsidRPr="00DA5B61">
        <w:rPr>
          <w:rFonts w:ascii="Arial" w:hAnsi="Arial" w:cs="Arial"/>
          <w:i/>
          <w:sz w:val="22"/>
          <w:szCs w:val="22"/>
          <w:lang w:val="en-US"/>
        </w:rPr>
        <w:t>Gdf10</w:t>
      </w:r>
      <w:r w:rsidRPr="00DA5B61">
        <w:rPr>
          <w:rFonts w:ascii="Arial" w:hAnsi="Arial" w:cs="Arial"/>
          <w:sz w:val="22"/>
          <w:szCs w:val="22"/>
          <w:lang w:val="en-US"/>
        </w:rPr>
        <w:t xml:space="preserve">, </w:t>
      </w:r>
      <w:r w:rsidRPr="00DA5B61">
        <w:rPr>
          <w:rFonts w:ascii="Arial" w:hAnsi="Arial" w:cs="Arial"/>
          <w:i/>
          <w:sz w:val="22"/>
          <w:szCs w:val="22"/>
          <w:lang w:val="en-US"/>
        </w:rPr>
        <w:t>Arg2</w:t>
      </w:r>
      <w:r w:rsidRPr="00DA5B61">
        <w:rPr>
          <w:rFonts w:ascii="Arial" w:hAnsi="Arial" w:cs="Arial"/>
          <w:sz w:val="22"/>
          <w:szCs w:val="22"/>
          <w:lang w:val="en-US"/>
        </w:rPr>
        <w:t xml:space="preserve">, </w:t>
      </w:r>
      <w:r w:rsidRPr="00DA5B61">
        <w:rPr>
          <w:rFonts w:ascii="Arial" w:hAnsi="Arial" w:cs="Arial"/>
          <w:i/>
          <w:sz w:val="22"/>
          <w:szCs w:val="22"/>
          <w:lang w:val="en-US"/>
        </w:rPr>
        <w:t>Nefm</w:t>
      </w:r>
      <w:r w:rsidRPr="00DA5B61">
        <w:rPr>
          <w:rFonts w:ascii="Arial" w:hAnsi="Arial" w:cs="Arial"/>
          <w:sz w:val="22"/>
          <w:szCs w:val="22"/>
          <w:lang w:val="en-US"/>
        </w:rPr>
        <w:t xml:space="preserve">, and </w:t>
      </w:r>
      <w:r w:rsidRPr="00DA5B61">
        <w:rPr>
          <w:rFonts w:ascii="Arial" w:hAnsi="Arial" w:cs="Arial"/>
          <w:i/>
          <w:sz w:val="22"/>
          <w:szCs w:val="22"/>
          <w:lang w:val="en-US"/>
        </w:rPr>
        <w:t>Cyp26b1</w:t>
      </w:r>
      <w:r w:rsidRPr="00DA5B61">
        <w:rPr>
          <w:rFonts w:ascii="Arial" w:hAnsi="Arial" w:cs="Arial"/>
          <w:sz w:val="22"/>
          <w:szCs w:val="22"/>
          <w:lang w:val="en-US"/>
        </w:rPr>
        <w:t xml:space="preserve">, </w:t>
      </w:r>
      <w:r w:rsidRPr="00DA5B61">
        <w:rPr>
          <w:rFonts w:ascii="Arial" w:hAnsi="Arial" w:cs="Arial"/>
          <w:i/>
          <w:sz w:val="22"/>
          <w:szCs w:val="22"/>
          <w:lang w:val="en-US"/>
        </w:rPr>
        <w:t>Syt10</w:t>
      </w:r>
      <w:r w:rsidRPr="00DA5B61">
        <w:rPr>
          <w:rFonts w:ascii="Arial" w:hAnsi="Arial" w:cs="Arial"/>
          <w:sz w:val="22"/>
          <w:szCs w:val="22"/>
          <w:lang w:val="en-US"/>
        </w:rPr>
        <w:t xml:space="preserve">, </w:t>
      </w:r>
      <w:r w:rsidRPr="00DA5B61">
        <w:rPr>
          <w:rFonts w:ascii="Arial" w:hAnsi="Arial" w:cs="Arial"/>
          <w:i/>
          <w:sz w:val="22"/>
          <w:szCs w:val="22"/>
          <w:lang w:val="en-US"/>
        </w:rPr>
        <w:t>Trhr</w:t>
      </w:r>
      <w:r w:rsidRPr="00DA5B61">
        <w:rPr>
          <w:rFonts w:ascii="Arial" w:hAnsi="Arial" w:cs="Arial"/>
          <w:sz w:val="22"/>
          <w:szCs w:val="22"/>
          <w:lang w:val="en-US"/>
        </w:rPr>
        <w:t xml:space="preserve">, </w:t>
      </w:r>
      <w:r w:rsidRPr="00DA5B61">
        <w:rPr>
          <w:rFonts w:ascii="Arial" w:hAnsi="Arial" w:cs="Arial"/>
          <w:i/>
          <w:sz w:val="22"/>
          <w:szCs w:val="22"/>
          <w:lang w:val="en-US"/>
        </w:rPr>
        <w:t>Mc4r</w:t>
      </w:r>
      <w:r w:rsidRPr="00DA5B61">
        <w:rPr>
          <w:rFonts w:ascii="Arial" w:hAnsi="Arial" w:cs="Arial"/>
          <w:sz w:val="22"/>
          <w:szCs w:val="22"/>
          <w:lang w:val="en-US"/>
        </w:rPr>
        <w:t xml:space="preserve">, </w:t>
      </w:r>
      <w:r w:rsidRPr="00DA5B61">
        <w:rPr>
          <w:rFonts w:ascii="Arial" w:hAnsi="Arial" w:cs="Arial"/>
          <w:i/>
          <w:sz w:val="22"/>
          <w:szCs w:val="22"/>
          <w:lang w:val="en-US"/>
        </w:rPr>
        <w:t>Dio2</w:t>
      </w:r>
      <w:r w:rsidRPr="00DA5B61">
        <w:rPr>
          <w:rFonts w:ascii="Arial" w:hAnsi="Arial" w:cs="Arial"/>
          <w:sz w:val="22"/>
          <w:szCs w:val="22"/>
          <w:lang w:val="en-US"/>
        </w:rPr>
        <w:t xml:space="preserve">, </w:t>
      </w:r>
      <w:r w:rsidRPr="00DA5B61">
        <w:rPr>
          <w:rFonts w:ascii="Arial" w:hAnsi="Arial" w:cs="Arial"/>
          <w:i/>
          <w:sz w:val="22"/>
          <w:szCs w:val="22"/>
          <w:lang w:val="en-US"/>
        </w:rPr>
        <w:t>Gabra5</w:t>
      </w:r>
      <w:r w:rsidR="00D675DC" w:rsidRPr="00DA5B61">
        <w:rPr>
          <w:rFonts w:ascii="Arial" w:hAnsi="Arial" w:cs="Arial"/>
          <w:sz w:val="22"/>
          <w:szCs w:val="22"/>
          <w:lang w:val="en-US"/>
        </w:rPr>
        <w:t>, respectively</w:t>
      </w:r>
    </w:p>
    <w:p w14:paraId="5F4AAD12" w14:textId="77777777" w:rsidR="00D6294F" w:rsidRPr="00DA5B61" w:rsidRDefault="00D6294F" w:rsidP="00DA5B61">
      <w:pPr>
        <w:spacing w:line="276" w:lineRule="auto"/>
        <w:rPr>
          <w:rFonts w:ascii="Arial" w:hAnsi="Arial" w:cs="Arial"/>
          <w:sz w:val="22"/>
          <w:szCs w:val="22"/>
          <w:lang w:val="en-US"/>
        </w:rPr>
      </w:pPr>
    </w:p>
    <w:p w14:paraId="4EDE660D" w14:textId="77777777" w:rsidR="00BE3B8F" w:rsidRPr="00EC4A7F" w:rsidRDefault="00BE3B8F" w:rsidP="00DA5B61">
      <w:pPr>
        <w:spacing w:line="276" w:lineRule="auto"/>
        <w:rPr>
          <w:rFonts w:ascii="Arial" w:hAnsi="Arial" w:cs="Arial"/>
          <w:b/>
          <w:color w:val="00B050"/>
          <w:sz w:val="22"/>
          <w:szCs w:val="22"/>
          <w:lang w:val="en-US"/>
        </w:rPr>
      </w:pPr>
      <w:r w:rsidRPr="00EC4A7F">
        <w:rPr>
          <w:rFonts w:ascii="Arial" w:hAnsi="Arial" w:cs="Arial"/>
          <w:b/>
          <w:color w:val="00B050"/>
          <w:sz w:val="22"/>
          <w:szCs w:val="22"/>
          <w:lang w:val="en-US"/>
        </w:rPr>
        <w:t>Interactions with Glucocorticoids and Retinoids</w:t>
      </w:r>
    </w:p>
    <w:p w14:paraId="0F64721B" w14:textId="77777777" w:rsidR="006A55EF" w:rsidRDefault="006A55EF" w:rsidP="00DA5B61">
      <w:pPr>
        <w:spacing w:line="276" w:lineRule="auto"/>
        <w:rPr>
          <w:rFonts w:ascii="Arial" w:hAnsi="Arial" w:cs="Arial"/>
          <w:sz w:val="22"/>
          <w:szCs w:val="22"/>
          <w:lang w:val="en-US"/>
        </w:rPr>
      </w:pPr>
    </w:p>
    <w:p w14:paraId="44FDEABF" w14:textId="04997D31" w:rsidR="00DC50E4" w:rsidRPr="00DA5B61" w:rsidRDefault="0015250F" w:rsidP="00DA5B61">
      <w:pPr>
        <w:spacing w:line="276" w:lineRule="auto"/>
        <w:rPr>
          <w:rFonts w:ascii="Arial" w:hAnsi="Arial" w:cs="Arial"/>
          <w:sz w:val="22"/>
          <w:szCs w:val="22"/>
          <w:lang w:val="en-US"/>
        </w:rPr>
      </w:pPr>
      <w:r w:rsidRPr="00DA5B61">
        <w:rPr>
          <w:rFonts w:ascii="Arial" w:hAnsi="Arial" w:cs="Arial"/>
          <w:sz w:val="22"/>
          <w:szCs w:val="22"/>
          <w:lang w:val="en-US"/>
        </w:rPr>
        <w:t>T</w:t>
      </w:r>
      <w:r w:rsidR="00DC50E4" w:rsidRPr="00DA5B61">
        <w:rPr>
          <w:rFonts w:ascii="Arial" w:hAnsi="Arial" w:cs="Arial"/>
          <w:sz w:val="22"/>
          <w:szCs w:val="22"/>
          <w:lang w:val="en-US"/>
        </w:rPr>
        <w:t>h</w:t>
      </w:r>
      <w:r w:rsidR="006466B9" w:rsidRPr="00DA5B61">
        <w:rPr>
          <w:rFonts w:ascii="Arial" w:hAnsi="Arial" w:cs="Arial"/>
          <w:sz w:val="22"/>
          <w:szCs w:val="22"/>
          <w:lang w:val="en-US"/>
        </w:rPr>
        <w:t>e interactions of th</w:t>
      </w:r>
      <w:r w:rsidR="00DC50E4" w:rsidRPr="00DA5B61">
        <w:rPr>
          <w:rFonts w:ascii="Arial" w:hAnsi="Arial" w:cs="Arial"/>
          <w:sz w:val="22"/>
          <w:szCs w:val="22"/>
          <w:lang w:val="en-US"/>
        </w:rPr>
        <w:t>yroid hormone</w:t>
      </w:r>
      <w:r w:rsidRPr="00DA5B61">
        <w:rPr>
          <w:rFonts w:ascii="Arial" w:hAnsi="Arial" w:cs="Arial"/>
          <w:sz w:val="22"/>
          <w:szCs w:val="22"/>
          <w:lang w:val="en-US"/>
        </w:rPr>
        <w:t>s</w:t>
      </w:r>
      <w:r w:rsidR="00DC50E4" w:rsidRPr="00DA5B61">
        <w:rPr>
          <w:rFonts w:ascii="Arial" w:hAnsi="Arial" w:cs="Arial"/>
          <w:sz w:val="22"/>
          <w:szCs w:val="22"/>
          <w:lang w:val="en-US"/>
        </w:rPr>
        <w:t xml:space="preserve"> with other hormonal systems</w:t>
      </w:r>
      <w:r w:rsidR="00672ED1" w:rsidRPr="00DA5B61">
        <w:rPr>
          <w:rFonts w:ascii="Arial" w:hAnsi="Arial" w:cs="Arial"/>
          <w:sz w:val="22"/>
          <w:szCs w:val="22"/>
          <w:lang w:val="en-US"/>
        </w:rPr>
        <w:t xml:space="preserve"> (212)</w:t>
      </w:r>
      <w:r w:rsidRPr="00DA5B61">
        <w:rPr>
          <w:rFonts w:ascii="Arial" w:hAnsi="Arial" w:cs="Arial"/>
          <w:sz w:val="22"/>
          <w:szCs w:val="22"/>
          <w:lang w:val="en-US"/>
        </w:rPr>
        <w:t xml:space="preserve"> might be relevant to their actions on neural cells</w:t>
      </w:r>
      <w:r w:rsidR="00DC50E4" w:rsidRPr="00DA5B61">
        <w:rPr>
          <w:rFonts w:ascii="Arial" w:hAnsi="Arial" w:cs="Arial"/>
          <w:sz w:val="22"/>
          <w:szCs w:val="22"/>
          <w:lang w:val="en-US"/>
        </w:rPr>
        <w:t xml:space="preserve">. </w:t>
      </w:r>
      <w:r w:rsidRPr="00DA5B61">
        <w:rPr>
          <w:rFonts w:ascii="Arial" w:hAnsi="Arial" w:cs="Arial"/>
          <w:sz w:val="22"/>
          <w:szCs w:val="22"/>
          <w:lang w:val="en-US"/>
        </w:rPr>
        <w:t xml:space="preserve">In primary cerebrocortical cultures, one of the most significant </w:t>
      </w:r>
      <w:r w:rsidRPr="00DA5B61">
        <w:rPr>
          <w:rFonts w:ascii="Arial" w:hAnsi="Arial" w:cs="Arial"/>
          <w:sz w:val="22"/>
          <w:szCs w:val="22"/>
          <w:lang w:val="en-US"/>
        </w:rPr>
        <w:lastRenderedPageBreak/>
        <w:t>processes regulated by T3 was the control of G-protein-coupled receptor activity</w:t>
      </w:r>
      <w:r w:rsidR="00672ED1" w:rsidRPr="00DA5B61">
        <w:rPr>
          <w:rFonts w:ascii="Arial" w:hAnsi="Arial" w:cs="Arial"/>
          <w:sz w:val="22"/>
          <w:szCs w:val="22"/>
          <w:lang w:val="en-US"/>
        </w:rPr>
        <w:t xml:space="preserve"> (7)</w:t>
      </w:r>
      <w:r w:rsidRPr="00DA5B61">
        <w:rPr>
          <w:rFonts w:ascii="Arial" w:hAnsi="Arial" w:cs="Arial"/>
          <w:sz w:val="22"/>
          <w:szCs w:val="22"/>
          <w:lang w:val="en-US"/>
        </w:rPr>
        <w:t>, estimated to be important in the transition from fetal type to adult</w:t>
      </w:r>
      <w:r w:rsidR="0094224B" w:rsidRPr="00DA5B61">
        <w:rPr>
          <w:rFonts w:ascii="Arial" w:hAnsi="Arial" w:cs="Arial"/>
          <w:sz w:val="22"/>
          <w:szCs w:val="22"/>
          <w:lang w:val="en-US"/>
        </w:rPr>
        <w:t>-</w:t>
      </w:r>
      <w:r w:rsidRPr="00DA5B61">
        <w:rPr>
          <w:rFonts w:ascii="Arial" w:hAnsi="Arial" w:cs="Arial"/>
          <w:sz w:val="22"/>
          <w:szCs w:val="22"/>
          <w:lang w:val="en-US"/>
        </w:rPr>
        <w:t xml:space="preserve">type gene expression. A detailed analysis of these </w:t>
      </w:r>
      <w:r w:rsidR="002E06CA" w:rsidRPr="00DA5B61">
        <w:rPr>
          <w:rFonts w:ascii="Arial" w:hAnsi="Arial" w:cs="Arial"/>
          <w:sz w:val="22"/>
          <w:szCs w:val="22"/>
          <w:lang w:val="en-US"/>
        </w:rPr>
        <w:t>interactions</w:t>
      </w:r>
      <w:r w:rsidRPr="00DA5B61">
        <w:rPr>
          <w:rFonts w:ascii="Arial" w:hAnsi="Arial" w:cs="Arial"/>
          <w:sz w:val="22"/>
          <w:szCs w:val="22"/>
          <w:lang w:val="en-US"/>
        </w:rPr>
        <w:t xml:space="preserve"> is beyond the scope of this chapter, and o</w:t>
      </w:r>
      <w:r w:rsidR="0094224B" w:rsidRPr="00DA5B61">
        <w:rPr>
          <w:rFonts w:ascii="Arial" w:hAnsi="Arial" w:cs="Arial"/>
          <w:sz w:val="22"/>
          <w:szCs w:val="22"/>
          <w:lang w:val="en-US"/>
        </w:rPr>
        <w:t>n</w:t>
      </w:r>
      <w:r w:rsidR="002E06CA" w:rsidRPr="00DA5B61">
        <w:rPr>
          <w:rFonts w:ascii="Arial" w:hAnsi="Arial" w:cs="Arial"/>
          <w:sz w:val="22"/>
          <w:szCs w:val="22"/>
          <w:lang w:val="en-US"/>
        </w:rPr>
        <w:t xml:space="preserve">ly one example </w:t>
      </w:r>
      <w:proofErr w:type="gramStart"/>
      <w:r w:rsidR="002E06CA" w:rsidRPr="00DA5B61">
        <w:rPr>
          <w:rFonts w:ascii="Arial" w:hAnsi="Arial" w:cs="Arial"/>
          <w:sz w:val="22"/>
          <w:szCs w:val="22"/>
          <w:lang w:val="en-US"/>
        </w:rPr>
        <w:t xml:space="preserve">is </w:t>
      </w:r>
      <w:r w:rsidRPr="00DA5B61">
        <w:rPr>
          <w:rFonts w:ascii="Arial" w:hAnsi="Arial" w:cs="Arial"/>
          <w:sz w:val="22"/>
          <w:szCs w:val="22"/>
          <w:lang w:val="en-US"/>
        </w:rPr>
        <w:t>mentioned</w:t>
      </w:r>
      <w:proofErr w:type="gramEnd"/>
      <w:r w:rsidRPr="00DA5B61">
        <w:rPr>
          <w:rFonts w:ascii="Arial" w:hAnsi="Arial" w:cs="Arial"/>
          <w:sz w:val="22"/>
          <w:szCs w:val="22"/>
          <w:lang w:val="en-US"/>
        </w:rPr>
        <w:t xml:space="preserve"> related to the crosstalk with glucocorticoids and retinoid signaling pathways.</w:t>
      </w:r>
      <w:r w:rsidR="00DC50E4" w:rsidRPr="00DA5B61">
        <w:rPr>
          <w:rFonts w:ascii="Arial" w:hAnsi="Arial" w:cs="Arial"/>
          <w:sz w:val="22"/>
          <w:szCs w:val="22"/>
          <w:lang w:val="en-US"/>
        </w:rPr>
        <w:t xml:space="preserve"> T3 controls the expression of </w:t>
      </w:r>
      <w:proofErr w:type="gramStart"/>
      <w:r w:rsidR="00DC50E4" w:rsidRPr="00DA5B61">
        <w:rPr>
          <w:rFonts w:ascii="Arial" w:hAnsi="Arial" w:cs="Arial"/>
          <w:sz w:val="22"/>
          <w:szCs w:val="22"/>
          <w:lang w:val="en-US"/>
        </w:rPr>
        <w:t>several</w:t>
      </w:r>
      <w:proofErr w:type="gramEnd"/>
      <w:r w:rsidR="00DC50E4" w:rsidRPr="00DA5B61">
        <w:rPr>
          <w:rFonts w:ascii="Arial" w:hAnsi="Arial" w:cs="Arial"/>
          <w:sz w:val="22"/>
          <w:szCs w:val="22"/>
          <w:lang w:val="en-US"/>
        </w:rPr>
        <w:t xml:space="preserve"> enzymes involved in retinoic acid </w:t>
      </w:r>
      <w:r w:rsidR="000E62E3" w:rsidRPr="00DA5B61">
        <w:rPr>
          <w:rFonts w:ascii="Arial" w:hAnsi="Arial" w:cs="Arial"/>
          <w:sz w:val="22"/>
          <w:szCs w:val="22"/>
          <w:lang w:val="en-US"/>
        </w:rPr>
        <w:t xml:space="preserve">(RA) </w:t>
      </w:r>
      <w:r w:rsidR="00DC50E4" w:rsidRPr="00DA5B61">
        <w:rPr>
          <w:rFonts w:ascii="Arial" w:hAnsi="Arial" w:cs="Arial"/>
          <w:sz w:val="22"/>
          <w:szCs w:val="22"/>
          <w:lang w:val="en-US"/>
        </w:rPr>
        <w:t>metabolism: the RA synthesizing e</w:t>
      </w:r>
      <w:r w:rsidR="00196628" w:rsidRPr="00DA5B61">
        <w:rPr>
          <w:rFonts w:ascii="Arial" w:hAnsi="Arial" w:cs="Arial"/>
          <w:sz w:val="22"/>
          <w:szCs w:val="22"/>
          <w:lang w:val="en-US"/>
        </w:rPr>
        <w:t>n</w:t>
      </w:r>
      <w:r w:rsidR="00DC50E4" w:rsidRPr="00DA5B61">
        <w:rPr>
          <w:rFonts w:ascii="Arial" w:hAnsi="Arial" w:cs="Arial"/>
          <w:sz w:val="22"/>
          <w:szCs w:val="22"/>
          <w:lang w:val="en-US"/>
        </w:rPr>
        <w:t xml:space="preserve">zymes ALDH1A1 and ALDH1A3, and the degrading enzyme </w:t>
      </w:r>
      <w:r w:rsidR="008E712B" w:rsidRPr="00DA5B61">
        <w:rPr>
          <w:rFonts w:ascii="Arial" w:hAnsi="Arial" w:cs="Arial"/>
          <w:sz w:val="22"/>
          <w:szCs w:val="22"/>
          <w:lang w:val="en-US"/>
        </w:rPr>
        <w:t>CYP26B1</w:t>
      </w:r>
      <w:r w:rsidR="00672ED1" w:rsidRPr="00DA5B61">
        <w:rPr>
          <w:rFonts w:ascii="Arial" w:hAnsi="Arial" w:cs="Arial"/>
          <w:sz w:val="22"/>
          <w:szCs w:val="22"/>
          <w:lang w:val="en-US"/>
        </w:rPr>
        <w:t xml:space="preserve"> (170)</w:t>
      </w:r>
      <w:r w:rsidR="00DC50E4" w:rsidRPr="00DA5B61">
        <w:rPr>
          <w:rFonts w:ascii="Arial" w:hAnsi="Arial" w:cs="Arial"/>
          <w:sz w:val="22"/>
          <w:szCs w:val="22"/>
          <w:lang w:val="en-US"/>
        </w:rPr>
        <w:t xml:space="preserve">. The final effect on RA concentrations depends on the relative expression of each of the enzymes, which have developmental and regional variations, and on glucocorticoid signaling. </w:t>
      </w:r>
      <w:r w:rsidR="00DC50E4" w:rsidRPr="00DA5B61">
        <w:rPr>
          <w:rFonts w:ascii="Arial" w:hAnsi="Arial" w:cs="Arial"/>
          <w:i/>
          <w:sz w:val="22"/>
          <w:szCs w:val="22"/>
          <w:lang w:val="en-US"/>
        </w:rPr>
        <w:t>Aldh1a1</w:t>
      </w:r>
      <w:r w:rsidR="00DC50E4" w:rsidRPr="00DA5B61">
        <w:rPr>
          <w:rFonts w:ascii="Arial" w:hAnsi="Arial" w:cs="Arial"/>
          <w:sz w:val="22"/>
          <w:szCs w:val="22"/>
          <w:lang w:val="en-US"/>
        </w:rPr>
        <w:t xml:space="preserve"> is </w:t>
      </w:r>
      <w:r w:rsidR="008E712B" w:rsidRPr="00DA5B61">
        <w:rPr>
          <w:rFonts w:ascii="Arial" w:hAnsi="Arial" w:cs="Arial"/>
          <w:sz w:val="22"/>
          <w:szCs w:val="22"/>
          <w:lang w:val="en-US"/>
        </w:rPr>
        <w:t>up</w:t>
      </w:r>
      <w:r w:rsidR="00DC50E4" w:rsidRPr="00DA5B61">
        <w:rPr>
          <w:rFonts w:ascii="Arial" w:hAnsi="Arial" w:cs="Arial"/>
          <w:sz w:val="22"/>
          <w:szCs w:val="22"/>
          <w:lang w:val="en-US"/>
        </w:rPr>
        <w:t xml:space="preserve">regulated by T3, preferentially through TRα1, and </w:t>
      </w:r>
      <w:r w:rsidR="00D6294F" w:rsidRPr="00DA5B61">
        <w:rPr>
          <w:rFonts w:ascii="Arial" w:hAnsi="Arial" w:cs="Arial"/>
          <w:sz w:val="22"/>
          <w:szCs w:val="22"/>
          <w:lang w:val="en-US"/>
        </w:rPr>
        <w:t>glucocorticoids potentiated the effect of T3. Additionally,</w:t>
      </w:r>
      <w:r w:rsidR="00DC50E4" w:rsidRPr="00DA5B61">
        <w:rPr>
          <w:rFonts w:ascii="Arial" w:hAnsi="Arial" w:cs="Arial"/>
          <w:sz w:val="22"/>
          <w:szCs w:val="22"/>
          <w:lang w:val="en-US"/>
        </w:rPr>
        <w:t xml:space="preserve"> T3 controls the expression of </w:t>
      </w:r>
      <w:r w:rsidR="00D6294F" w:rsidRPr="00DA5B61">
        <w:rPr>
          <w:rFonts w:ascii="Arial" w:hAnsi="Arial" w:cs="Arial"/>
          <w:i/>
          <w:sz w:val="22"/>
          <w:szCs w:val="22"/>
          <w:lang w:val="en-US"/>
        </w:rPr>
        <w:t>Nr3c1</w:t>
      </w:r>
      <w:r w:rsidR="00D6294F" w:rsidRPr="00DA5B61">
        <w:rPr>
          <w:rFonts w:ascii="Arial" w:hAnsi="Arial" w:cs="Arial"/>
          <w:sz w:val="22"/>
          <w:szCs w:val="22"/>
          <w:lang w:val="en-US"/>
        </w:rPr>
        <w:t xml:space="preserve">, </w:t>
      </w:r>
      <w:r w:rsidR="00DC50E4" w:rsidRPr="00DA5B61">
        <w:rPr>
          <w:rFonts w:ascii="Arial" w:hAnsi="Arial" w:cs="Arial"/>
          <w:sz w:val="22"/>
          <w:szCs w:val="22"/>
          <w:lang w:val="en-US"/>
        </w:rPr>
        <w:t>the</w:t>
      </w:r>
      <w:r w:rsidR="00D6294F" w:rsidRPr="00DA5B61">
        <w:rPr>
          <w:rFonts w:ascii="Arial" w:hAnsi="Arial" w:cs="Arial"/>
          <w:sz w:val="22"/>
          <w:szCs w:val="22"/>
          <w:lang w:val="en-US"/>
        </w:rPr>
        <w:t xml:space="preserve"> glucocorticoid receptor. </w:t>
      </w:r>
      <w:r w:rsidR="00D6294F" w:rsidRPr="00DA5B61">
        <w:rPr>
          <w:rFonts w:ascii="Arial" w:hAnsi="Arial" w:cs="Arial"/>
          <w:i/>
          <w:sz w:val="22"/>
          <w:szCs w:val="22"/>
          <w:lang w:val="en-US"/>
        </w:rPr>
        <w:t>Aldh1a3</w:t>
      </w:r>
      <w:r w:rsidR="00D6294F" w:rsidRPr="00DA5B61">
        <w:rPr>
          <w:rFonts w:ascii="Arial" w:hAnsi="Arial" w:cs="Arial"/>
          <w:sz w:val="22"/>
          <w:szCs w:val="22"/>
          <w:lang w:val="en-US"/>
        </w:rPr>
        <w:t xml:space="preserve"> is downregulated by T3 in primary cells and increases in expression in hypothyroidism as indicated in the previous paragraph. On the other hand,</w:t>
      </w:r>
      <w:r w:rsidR="00DC50E4" w:rsidRPr="00DA5B61">
        <w:rPr>
          <w:rFonts w:ascii="Arial" w:hAnsi="Arial" w:cs="Arial"/>
          <w:sz w:val="22"/>
          <w:szCs w:val="22"/>
          <w:lang w:val="en-US"/>
        </w:rPr>
        <w:t xml:space="preserve"> </w:t>
      </w:r>
      <w:r w:rsidR="00DC50E4" w:rsidRPr="00DA5B61">
        <w:rPr>
          <w:rFonts w:ascii="Arial" w:hAnsi="Arial" w:cs="Arial"/>
          <w:i/>
          <w:sz w:val="22"/>
          <w:szCs w:val="22"/>
          <w:lang w:val="en-US"/>
        </w:rPr>
        <w:t>Cyp26b1</w:t>
      </w:r>
      <w:r w:rsidR="00DC50E4" w:rsidRPr="00DA5B61">
        <w:rPr>
          <w:rFonts w:ascii="Arial" w:hAnsi="Arial" w:cs="Arial"/>
          <w:sz w:val="22"/>
          <w:szCs w:val="22"/>
          <w:lang w:val="en-US"/>
        </w:rPr>
        <w:t xml:space="preserve"> is </w:t>
      </w:r>
      <w:r w:rsidR="008E712B" w:rsidRPr="00DA5B61">
        <w:rPr>
          <w:rFonts w:ascii="Arial" w:hAnsi="Arial" w:cs="Arial"/>
          <w:sz w:val="22"/>
          <w:szCs w:val="22"/>
          <w:lang w:val="en-US"/>
        </w:rPr>
        <w:t>up</w:t>
      </w:r>
      <w:r w:rsidR="00DC50E4" w:rsidRPr="00DA5B61">
        <w:rPr>
          <w:rFonts w:ascii="Arial" w:hAnsi="Arial" w:cs="Arial"/>
          <w:sz w:val="22"/>
          <w:szCs w:val="22"/>
          <w:lang w:val="en-US"/>
        </w:rPr>
        <w:t>regulated by T3</w:t>
      </w:r>
      <w:r w:rsidR="00D6294F" w:rsidRPr="00DA5B61">
        <w:rPr>
          <w:rFonts w:ascii="Arial" w:hAnsi="Arial" w:cs="Arial"/>
          <w:sz w:val="22"/>
          <w:szCs w:val="22"/>
          <w:lang w:val="en-US"/>
        </w:rPr>
        <w:t xml:space="preserve"> in primary cells and is downregulated in the hypothyroid cortex but upregulated in the hypothyroid striatum</w:t>
      </w:r>
      <w:r w:rsidR="00DC50E4" w:rsidRPr="00DA5B61">
        <w:rPr>
          <w:rFonts w:ascii="Arial" w:hAnsi="Arial" w:cs="Arial"/>
          <w:sz w:val="22"/>
          <w:szCs w:val="22"/>
          <w:lang w:val="en-US"/>
        </w:rPr>
        <w:t xml:space="preserve">. </w:t>
      </w:r>
      <w:r w:rsidR="00D6294F" w:rsidRPr="00DA5B61">
        <w:rPr>
          <w:rFonts w:ascii="Arial" w:hAnsi="Arial" w:cs="Arial"/>
          <w:sz w:val="22"/>
          <w:szCs w:val="22"/>
          <w:lang w:val="en-US"/>
        </w:rPr>
        <w:t>B</w:t>
      </w:r>
      <w:r w:rsidR="008E712B" w:rsidRPr="00DA5B61">
        <w:rPr>
          <w:rFonts w:ascii="Arial" w:hAnsi="Arial" w:cs="Arial"/>
          <w:sz w:val="22"/>
          <w:szCs w:val="22"/>
          <w:lang w:val="en-US"/>
        </w:rPr>
        <w:t>y increasing ALDH1A1</w:t>
      </w:r>
      <w:r w:rsidR="00DC50E4" w:rsidRPr="00DA5B61">
        <w:rPr>
          <w:rFonts w:ascii="Arial" w:hAnsi="Arial" w:cs="Arial"/>
          <w:sz w:val="22"/>
          <w:szCs w:val="22"/>
          <w:lang w:val="en-US"/>
        </w:rPr>
        <w:t xml:space="preserve">, especially in the presence of glucocorticoids, T3 will </w:t>
      </w:r>
      <w:r w:rsidR="00672ED1" w:rsidRPr="00DA5B61">
        <w:rPr>
          <w:rFonts w:ascii="Arial" w:hAnsi="Arial" w:cs="Arial"/>
          <w:sz w:val="22"/>
          <w:szCs w:val="22"/>
          <w:lang w:val="en-US"/>
        </w:rPr>
        <w:t xml:space="preserve">increase </w:t>
      </w:r>
      <w:r w:rsidR="00DC50E4" w:rsidRPr="00DA5B61">
        <w:rPr>
          <w:rFonts w:ascii="Arial" w:hAnsi="Arial" w:cs="Arial"/>
          <w:sz w:val="22"/>
          <w:szCs w:val="22"/>
          <w:lang w:val="en-US"/>
        </w:rPr>
        <w:t>RA concentrations, whereas</w:t>
      </w:r>
      <w:r w:rsidR="00196628" w:rsidRPr="00DA5B61">
        <w:rPr>
          <w:rFonts w:ascii="Arial" w:hAnsi="Arial" w:cs="Arial"/>
          <w:sz w:val="22"/>
          <w:szCs w:val="22"/>
          <w:lang w:val="en-US"/>
        </w:rPr>
        <w:t xml:space="preserve"> acting on</w:t>
      </w:r>
      <w:r w:rsidR="00DC50E4" w:rsidRPr="00DA5B61">
        <w:rPr>
          <w:rFonts w:ascii="Arial" w:hAnsi="Arial" w:cs="Arial"/>
          <w:sz w:val="22"/>
          <w:szCs w:val="22"/>
          <w:lang w:val="en-US"/>
        </w:rPr>
        <w:t xml:space="preserve"> </w:t>
      </w:r>
      <w:r w:rsidR="008E712B" w:rsidRPr="00DA5B61">
        <w:rPr>
          <w:rFonts w:ascii="Arial" w:hAnsi="Arial" w:cs="Arial"/>
          <w:sz w:val="22"/>
          <w:szCs w:val="22"/>
          <w:lang w:val="en-US"/>
        </w:rPr>
        <w:t>ALDH1A3</w:t>
      </w:r>
      <w:r w:rsidR="00DC50E4" w:rsidRPr="00DA5B61">
        <w:rPr>
          <w:rFonts w:ascii="Arial" w:hAnsi="Arial" w:cs="Arial"/>
          <w:sz w:val="22"/>
          <w:szCs w:val="22"/>
          <w:lang w:val="en-US"/>
        </w:rPr>
        <w:t xml:space="preserve"> and </w:t>
      </w:r>
      <w:r w:rsidR="008E712B" w:rsidRPr="00DA5B61">
        <w:rPr>
          <w:rFonts w:ascii="Arial" w:hAnsi="Arial" w:cs="Arial"/>
          <w:sz w:val="22"/>
          <w:szCs w:val="22"/>
          <w:lang w:val="en-US"/>
        </w:rPr>
        <w:t>CYP26B1</w:t>
      </w:r>
      <w:r w:rsidR="00196628" w:rsidRPr="00DA5B61">
        <w:rPr>
          <w:rFonts w:ascii="Arial" w:hAnsi="Arial" w:cs="Arial"/>
          <w:sz w:val="22"/>
          <w:szCs w:val="22"/>
          <w:lang w:val="en-US"/>
        </w:rPr>
        <w:t>,</w:t>
      </w:r>
      <w:r w:rsidR="00DC50E4" w:rsidRPr="00DA5B61">
        <w:rPr>
          <w:rFonts w:ascii="Arial" w:hAnsi="Arial" w:cs="Arial"/>
          <w:sz w:val="22"/>
          <w:szCs w:val="22"/>
          <w:lang w:val="en-US"/>
        </w:rPr>
        <w:t xml:space="preserve"> T3 will reduce RA concentrations. </w:t>
      </w:r>
      <w:r w:rsidR="00D6294F" w:rsidRPr="00DA5B61">
        <w:rPr>
          <w:rFonts w:ascii="Arial" w:hAnsi="Arial" w:cs="Arial"/>
          <w:sz w:val="22"/>
          <w:szCs w:val="22"/>
          <w:lang w:val="en-US"/>
        </w:rPr>
        <w:t xml:space="preserve">A recent study on </w:t>
      </w:r>
      <w:r w:rsidR="00D6294F" w:rsidRPr="00DA5B61">
        <w:rPr>
          <w:rFonts w:ascii="Arial" w:hAnsi="Arial" w:cs="Arial"/>
          <w:i/>
          <w:sz w:val="22"/>
          <w:szCs w:val="22"/>
          <w:lang w:val="en-US"/>
        </w:rPr>
        <w:t>Dio3</w:t>
      </w:r>
      <w:r w:rsidR="00D6294F" w:rsidRPr="00DA5B61">
        <w:rPr>
          <w:rFonts w:ascii="Arial" w:hAnsi="Arial" w:cs="Arial"/>
          <w:sz w:val="22"/>
          <w:szCs w:val="22"/>
          <w:lang w:val="en-US"/>
        </w:rPr>
        <w:t xml:space="preserve"> knockout mice has found evidence for these interactions</w:t>
      </w:r>
      <w:r w:rsidR="00672ED1" w:rsidRPr="00DA5B61">
        <w:rPr>
          <w:rFonts w:ascii="Arial" w:hAnsi="Arial" w:cs="Arial"/>
          <w:sz w:val="22"/>
          <w:szCs w:val="22"/>
          <w:lang w:val="en-US"/>
        </w:rPr>
        <w:t xml:space="preserve"> (150)</w:t>
      </w:r>
      <w:r w:rsidR="00D6294F" w:rsidRPr="00DA5B61">
        <w:rPr>
          <w:rFonts w:ascii="Arial" w:hAnsi="Arial" w:cs="Arial"/>
          <w:sz w:val="22"/>
          <w:szCs w:val="22"/>
          <w:lang w:val="en-US"/>
        </w:rPr>
        <w:t xml:space="preserve">. </w:t>
      </w:r>
    </w:p>
    <w:p w14:paraId="5C237C0C" w14:textId="77777777" w:rsidR="00EC22D4" w:rsidRPr="00DA5B61" w:rsidRDefault="00EC22D4" w:rsidP="00DA5B61">
      <w:pPr>
        <w:spacing w:line="276" w:lineRule="auto"/>
        <w:rPr>
          <w:rFonts w:ascii="Arial" w:hAnsi="Arial" w:cs="Arial"/>
          <w:sz w:val="22"/>
          <w:szCs w:val="22"/>
          <w:lang w:val="en-US"/>
        </w:rPr>
      </w:pPr>
    </w:p>
    <w:p w14:paraId="5D09801B" w14:textId="22EC4EDD" w:rsidR="00FB7ECB" w:rsidRPr="006A55EF" w:rsidRDefault="00BE3B8F" w:rsidP="00DA5B61">
      <w:pPr>
        <w:spacing w:line="276" w:lineRule="auto"/>
        <w:rPr>
          <w:rFonts w:ascii="Arial" w:hAnsi="Arial" w:cs="Arial"/>
          <w:b/>
          <w:color w:val="00B050"/>
          <w:sz w:val="22"/>
          <w:szCs w:val="22"/>
          <w:lang w:val="en-US"/>
        </w:rPr>
      </w:pPr>
      <w:r w:rsidRPr="006A55EF">
        <w:rPr>
          <w:rFonts w:ascii="Arial" w:hAnsi="Arial" w:cs="Arial"/>
          <w:b/>
          <w:color w:val="00B050"/>
          <w:sz w:val="22"/>
          <w:szCs w:val="22"/>
          <w:lang w:val="en-US"/>
        </w:rPr>
        <w:t>Actions on Gene Expression in the Adult Brain</w:t>
      </w:r>
    </w:p>
    <w:p w14:paraId="304767F7" w14:textId="77777777" w:rsidR="006A55EF" w:rsidRDefault="006A55EF" w:rsidP="00DA5B61">
      <w:pPr>
        <w:spacing w:line="276" w:lineRule="auto"/>
        <w:rPr>
          <w:rFonts w:ascii="Arial" w:hAnsi="Arial" w:cs="Arial"/>
          <w:sz w:val="22"/>
          <w:szCs w:val="22"/>
          <w:lang w:val="en-US"/>
        </w:rPr>
      </w:pPr>
    </w:p>
    <w:p w14:paraId="508481AC" w14:textId="68DAE31B" w:rsidR="00F43923" w:rsidRPr="00DA5B61" w:rsidRDefault="00F43923" w:rsidP="00DA5B61">
      <w:pPr>
        <w:spacing w:line="276" w:lineRule="auto"/>
        <w:rPr>
          <w:rFonts w:ascii="Arial" w:hAnsi="Arial" w:cs="Arial"/>
          <w:sz w:val="22"/>
          <w:szCs w:val="22"/>
          <w:lang w:val="en-US"/>
        </w:rPr>
      </w:pPr>
      <w:r w:rsidRPr="00DA5B61">
        <w:rPr>
          <w:rFonts w:ascii="Arial" w:hAnsi="Arial" w:cs="Arial"/>
          <w:sz w:val="22"/>
          <w:szCs w:val="22"/>
          <w:lang w:val="en-US"/>
        </w:rPr>
        <w:t>In adult subjects, thyroid hormones influence mood and behavior, and thyroid dysfunction affects neurotransmitter systems</w:t>
      </w:r>
      <w:r w:rsidR="00672ED1" w:rsidRPr="00DA5B61">
        <w:rPr>
          <w:rFonts w:ascii="Arial" w:hAnsi="Arial" w:cs="Arial"/>
          <w:sz w:val="22"/>
          <w:szCs w:val="22"/>
          <w:lang w:val="en-US"/>
        </w:rPr>
        <w:t xml:space="preserve"> </w:t>
      </w:r>
      <w:r w:rsidR="00EC460B" w:rsidRPr="00DA5B61">
        <w:rPr>
          <w:rFonts w:ascii="Arial" w:hAnsi="Arial" w:cs="Arial"/>
          <w:sz w:val="22"/>
          <w:szCs w:val="22"/>
          <w:lang w:val="en-US"/>
        </w:rPr>
        <w:t>(213)</w:t>
      </w:r>
      <w:r w:rsidRPr="00DA5B61">
        <w:rPr>
          <w:rFonts w:ascii="Arial" w:hAnsi="Arial" w:cs="Arial"/>
          <w:sz w:val="22"/>
          <w:szCs w:val="22"/>
          <w:lang w:val="en-US"/>
        </w:rPr>
        <w:t xml:space="preserve"> often leading to psychiatric disorders</w:t>
      </w:r>
      <w:r w:rsidR="00EC460B" w:rsidRPr="00DA5B61">
        <w:rPr>
          <w:rFonts w:ascii="Arial" w:hAnsi="Arial" w:cs="Arial"/>
          <w:sz w:val="22"/>
          <w:szCs w:val="22"/>
          <w:lang w:val="en-US"/>
        </w:rPr>
        <w:t xml:space="preserve"> (214)</w:t>
      </w:r>
      <w:r w:rsidRPr="00DA5B61">
        <w:rPr>
          <w:rFonts w:ascii="Arial" w:hAnsi="Arial" w:cs="Arial"/>
          <w:sz w:val="22"/>
          <w:szCs w:val="22"/>
          <w:lang w:val="en-US"/>
        </w:rPr>
        <w:t xml:space="preserve">. High doses of T4 </w:t>
      </w:r>
      <w:r w:rsidR="00100416" w:rsidRPr="00DA5B61">
        <w:rPr>
          <w:rFonts w:ascii="Arial" w:hAnsi="Arial" w:cs="Arial"/>
          <w:sz w:val="22"/>
          <w:szCs w:val="22"/>
          <w:lang w:val="en-US"/>
        </w:rPr>
        <w:t>improve mood in bipolar depression</w:t>
      </w:r>
      <w:r w:rsidR="00EC460B" w:rsidRPr="00DA5B61">
        <w:rPr>
          <w:rFonts w:ascii="Arial" w:hAnsi="Arial" w:cs="Arial"/>
          <w:sz w:val="22"/>
          <w:szCs w:val="22"/>
          <w:lang w:val="en-US"/>
        </w:rPr>
        <w:t xml:space="preserve"> (215,216)</w:t>
      </w:r>
      <w:r w:rsidRPr="00DA5B61">
        <w:rPr>
          <w:rFonts w:ascii="Arial" w:hAnsi="Arial" w:cs="Arial"/>
          <w:sz w:val="22"/>
          <w:szCs w:val="22"/>
          <w:lang w:val="en-US"/>
        </w:rPr>
        <w:t xml:space="preserve">. In the adult rat striatum, administration of a large single T3 dose leads </w:t>
      </w:r>
      <w:r w:rsidR="00196628" w:rsidRPr="00DA5B61">
        <w:rPr>
          <w:rFonts w:ascii="Arial" w:hAnsi="Arial" w:cs="Arial"/>
          <w:sz w:val="22"/>
          <w:szCs w:val="22"/>
          <w:lang w:val="en-US"/>
        </w:rPr>
        <w:t xml:space="preserve">to </w:t>
      </w:r>
      <w:r w:rsidRPr="00DA5B61">
        <w:rPr>
          <w:rFonts w:ascii="Arial" w:hAnsi="Arial" w:cs="Arial"/>
          <w:sz w:val="22"/>
          <w:szCs w:val="22"/>
          <w:lang w:val="en-US"/>
        </w:rPr>
        <w:t xml:space="preserve">up-regulation of 149 genes and down-regulation of </w:t>
      </w:r>
      <w:proofErr w:type="gramStart"/>
      <w:r w:rsidRPr="00DA5B61">
        <w:rPr>
          <w:rFonts w:ascii="Arial" w:hAnsi="Arial" w:cs="Arial"/>
          <w:sz w:val="22"/>
          <w:szCs w:val="22"/>
          <w:lang w:val="en-US"/>
        </w:rPr>
        <w:t>88</w:t>
      </w:r>
      <w:proofErr w:type="gramEnd"/>
      <w:r w:rsidRPr="00DA5B61">
        <w:rPr>
          <w:rFonts w:ascii="Arial" w:hAnsi="Arial" w:cs="Arial"/>
          <w:sz w:val="22"/>
          <w:szCs w:val="22"/>
          <w:lang w:val="en-US"/>
        </w:rPr>
        <w:t xml:space="preserve"> genes</w:t>
      </w:r>
      <w:r w:rsidR="00EC460B" w:rsidRPr="00DA5B61">
        <w:rPr>
          <w:rFonts w:ascii="Arial" w:hAnsi="Arial" w:cs="Arial"/>
          <w:sz w:val="22"/>
          <w:szCs w:val="22"/>
          <w:lang w:val="en-US"/>
        </w:rPr>
        <w:t xml:space="preserve"> (217)</w:t>
      </w:r>
      <w:r w:rsidRPr="00DA5B61">
        <w:rPr>
          <w:rFonts w:ascii="Arial" w:hAnsi="Arial" w:cs="Arial"/>
          <w:sz w:val="22"/>
          <w:szCs w:val="22"/>
          <w:lang w:val="en-US"/>
        </w:rPr>
        <w:t xml:space="preserve">. Physiological doses of T3 given for </w:t>
      </w:r>
      <w:proofErr w:type="gramStart"/>
      <w:r w:rsidRPr="00DA5B61">
        <w:rPr>
          <w:rFonts w:ascii="Arial" w:hAnsi="Arial" w:cs="Arial"/>
          <w:sz w:val="22"/>
          <w:szCs w:val="22"/>
          <w:lang w:val="en-US"/>
        </w:rPr>
        <w:t>several</w:t>
      </w:r>
      <w:proofErr w:type="gramEnd"/>
      <w:r w:rsidRPr="00DA5B61">
        <w:rPr>
          <w:rFonts w:ascii="Arial" w:hAnsi="Arial" w:cs="Arial"/>
          <w:sz w:val="22"/>
          <w:szCs w:val="22"/>
          <w:lang w:val="en-US"/>
        </w:rPr>
        <w:t xml:space="preserve"> days to hypothyroid animals led to up-regulation of </w:t>
      </w:r>
      <w:proofErr w:type="gramStart"/>
      <w:r w:rsidRPr="00DA5B61">
        <w:rPr>
          <w:rFonts w:ascii="Arial" w:hAnsi="Arial" w:cs="Arial"/>
          <w:sz w:val="22"/>
          <w:szCs w:val="22"/>
          <w:lang w:val="en-US"/>
        </w:rPr>
        <w:t>18</w:t>
      </w:r>
      <w:proofErr w:type="gramEnd"/>
      <w:r w:rsidRPr="00DA5B61">
        <w:rPr>
          <w:rFonts w:ascii="Arial" w:hAnsi="Arial" w:cs="Arial"/>
          <w:sz w:val="22"/>
          <w:szCs w:val="22"/>
          <w:lang w:val="en-US"/>
        </w:rPr>
        <w:t xml:space="preserve"> genes, and down-regulation of just one gene. Therefore, acute large doses of thyroid hormone cause </w:t>
      </w:r>
      <w:proofErr w:type="gramStart"/>
      <w:r w:rsidRPr="00DA5B61">
        <w:rPr>
          <w:rFonts w:ascii="Arial" w:hAnsi="Arial" w:cs="Arial"/>
          <w:sz w:val="22"/>
          <w:szCs w:val="22"/>
          <w:lang w:val="en-US"/>
        </w:rPr>
        <w:t>large changes</w:t>
      </w:r>
      <w:proofErr w:type="gramEnd"/>
      <w:r w:rsidRPr="00DA5B61">
        <w:rPr>
          <w:rFonts w:ascii="Arial" w:hAnsi="Arial" w:cs="Arial"/>
          <w:sz w:val="22"/>
          <w:szCs w:val="22"/>
          <w:lang w:val="en-US"/>
        </w:rPr>
        <w:t xml:space="preserve"> in gene expression, with more modest changes with lower doses. </w:t>
      </w:r>
      <w:proofErr w:type="gramStart"/>
      <w:r w:rsidRPr="00DA5B61">
        <w:rPr>
          <w:rFonts w:ascii="Arial" w:hAnsi="Arial" w:cs="Arial"/>
          <w:sz w:val="22"/>
          <w:szCs w:val="22"/>
          <w:lang w:val="en-US"/>
        </w:rPr>
        <w:t>Some of</w:t>
      </w:r>
      <w:proofErr w:type="gramEnd"/>
      <w:r w:rsidRPr="00DA5B61">
        <w:rPr>
          <w:rFonts w:ascii="Arial" w:hAnsi="Arial" w:cs="Arial"/>
          <w:sz w:val="22"/>
          <w:szCs w:val="22"/>
          <w:lang w:val="en-US"/>
        </w:rPr>
        <w:t xml:space="preserve"> the regulated genes are related to circadian r</w:t>
      </w:r>
      <w:r w:rsidR="00196628" w:rsidRPr="00DA5B61">
        <w:rPr>
          <w:rFonts w:ascii="Arial" w:hAnsi="Arial" w:cs="Arial"/>
          <w:sz w:val="22"/>
          <w:szCs w:val="22"/>
          <w:lang w:val="en-US"/>
        </w:rPr>
        <w:t>h</w:t>
      </w:r>
      <w:r w:rsidRPr="00DA5B61">
        <w:rPr>
          <w:rFonts w:ascii="Arial" w:hAnsi="Arial" w:cs="Arial"/>
          <w:sz w:val="22"/>
          <w:szCs w:val="22"/>
          <w:lang w:val="en-US"/>
        </w:rPr>
        <w:t>ythms and wakefulness, with one of them (</w:t>
      </w:r>
      <w:r w:rsidRPr="00DA5B61">
        <w:rPr>
          <w:rFonts w:ascii="Arial" w:hAnsi="Arial" w:cs="Arial"/>
          <w:i/>
          <w:sz w:val="22"/>
          <w:szCs w:val="22"/>
          <w:lang w:val="en-US"/>
        </w:rPr>
        <w:t>Dbp</w:t>
      </w:r>
      <w:r w:rsidRPr="00DA5B61">
        <w:rPr>
          <w:rFonts w:ascii="Arial" w:hAnsi="Arial" w:cs="Arial"/>
          <w:sz w:val="22"/>
          <w:szCs w:val="22"/>
          <w:lang w:val="en-US"/>
        </w:rPr>
        <w:t xml:space="preserve"> or D-site binding protein) proposed as a candidate gene in bipolar disorders</w:t>
      </w:r>
      <w:r w:rsidR="00EC460B" w:rsidRPr="00DA5B61">
        <w:rPr>
          <w:rFonts w:ascii="Arial" w:hAnsi="Arial" w:cs="Arial"/>
          <w:sz w:val="22"/>
          <w:szCs w:val="22"/>
          <w:lang w:val="en-US"/>
        </w:rPr>
        <w:t xml:space="preserve"> (218)</w:t>
      </w:r>
      <w:r w:rsidRPr="00DA5B61">
        <w:rPr>
          <w:rFonts w:ascii="Arial" w:hAnsi="Arial" w:cs="Arial"/>
          <w:sz w:val="22"/>
          <w:szCs w:val="22"/>
          <w:lang w:val="en-US"/>
        </w:rPr>
        <w:t xml:space="preserve">, and likely to </w:t>
      </w:r>
      <w:proofErr w:type="gramStart"/>
      <w:r w:rsidRPr="00DA5B61">
        <w:rPr>
          <w:rFonts w:ascii="Arial" w:hAnsi="Arial" w:cs="Arial"/>
          <w:sz w:val="22"/>
          <w:szCs w:val="22"/>
          <w:lang w:val="en-US"/>
        </w:rPr>
        <w:t>be regulated</w:t>
      </w:r>
      <w:proofErr w:type="gramEnd"/>
      <w:r w:rsidRPr="00DA5B61">
        <w:rPr>
          <w:rFonts w:ascii="Arial" w:hAnsi="Arial" w:cs="Arial"/>
          <w:sz w:val="22"/>
          <w:szCs w:val="22"/>
          <w:lang w:val="en-US"/>
        </w:rPr>
        <w:t xml:space="preserve"> directly by TRα1</w:t>
      </w:r>
      <w:r w:rsidR="00EC460B" w:rsidRPr="00DA5B61">
        <w:rPr>
          <w:rFonts w:ascii="Arial" w:hAnsi="Arial" w:cs="Arial"/>
          <w:sz w:val="22"/>
          <w:szCs w:val="22"/>
          <w:lang w:val="en-US"/>
        </w:rPr>
        <w:t xml:space="preserve"> (219)</w:t>
      </w:r>
      <w:r w:rsidRPr="00DA5B61">
        <w:rPr>
          <w:rFonts w:ascii="Arial" w:hAnsi="Arial" w:cs="Arial"/>
          <w:sz w:val="22"/>
          <w:szCs w:val="22"/>
          <w:lang w:val="en-US"/>
        </w:rPr>
        <w:t xml:space="preserve">. </w:t>
      </w:r>
      <w:proofErr w:type="gramStart"/>
      <w:r w:rsidRPr="00DA5B61">
        <w:rPr>
          <w:rFonts w:ascii="Arial" w:hAnsi="Arial" w:cs="Arial"/>
          <w:sz w:val="22"/>
          <w:szCs w:val="22"/>
          <w:lang w:val="en-US"/>
        </w:rPr>
        <w:t>Many</w:t>
      </w:r>
      <w:proofErr w:type="gramEnd"/>
      <w:r w:rsidRPr="00DA5B61">
        <w:rPr>
          <w:rFonts w:ascii="Arial" w:hAnsi="Arial" w:cs="Arial"/>
          <w:sz w:val="22"/>
          <w:szCs w:val="22"/>
          <w:lang w:val="en-US"/>
        </w:rPr>
        <w:t xml:space="preserve"> other genes </w:t>
      </w:r>
      <w:proofErr w:type="gramStart"/>
      <w:r w:rsidRPr="00DA5B61">
        <w:rPr>
          <w:rFonts w:ascii="Arial" w:hAnsi="Arial" w:cs="Arial"/>
          <w:sz w:val="22"/>
          <w:szCs w:val="22"/>
          <w:lang w:val="en-US"/>
        </w:rPr>
        <w:t>were involved in</w:t>
      </w:r>
      <w:proofErr w:type="gramEnd"/>
      <w:r w:rsidRPr="00DA5B61">
        <w:rPr>
          <w:rFonts w:ascii="Arial" w:hAnsi="Arial" w:cs="Arial"/>
          <w:sz w:val="22"/>
          <w:szCs w:val="22"/>
          <w:lang w:val="en-US"/>
        </w:rPr>
        <w:t xml:space="preserve"> striatal physiology as components of </w:t>
      </w:r>
      <w:proofErr w:type="gramStart"/>
      <w:r w:rsidRPr="00DA5B61">
        <w:rPr>
          <w:rFonts w:ascii="Arial" w:hAnsi="Arial" w:cs="Arial"/>
          <w:sz w:val="22"/>
          <w:szCs w:val="22"/>
          <w:lang w:val="en-US"/>
        </w:rPr>
        <w:t>seve</w:t>
      </w:r>
      <w:r w:rsidR="00EB4B7D" w:rsidRPr="00DA5B61">
        <w:rPr>
          <w:rFonts w:ascii="Arial" w:hAnsi="Arial" w:cs="Arial"/>
          <w:sz w:val="22"/>
          <w:szCs w:val="22"/>
          <w:lang w:val="en-US"/>
        </w:rPr>
        <w:t>ral</w:t>
      </w:r>
      <w:proofErr w:type="gramEnd"/>
      <w:r w:rsidR="00EB4B7D" w:rsidRPr="00DA5B61">
        <w:rPr>
          <w:rFonts w:ascii="Arial" w:hAnsi="Arial" w:cs="Arial"/>
          <w:sz w:val="22"/>
          <w:szCs w:val="22"/>
          <w:lang w:val="en-US"/>
        </w:rPr>
        <w:t xml:space="preserve"> signaling pathways</w:t>
      </w:r>
      <w:r w:rsidRPr="00DA5B61">
        <w:rPr>
          <w:rFonts w:ascii="Arial" w:hAnsi="Arial" w:cs="Arial"/>
          <w:sz w:val="22"/>
          <w:szCs w:val="22"/>
          <w:lang w:val="en-US"/>
        </w:rPr>
        <w:t>.</w:t>
      </w:r>
      <w:r w:rsidR="008E712B" w:rsidRPr="00DA5B61">
        <w:rPr>
          <w:rFonts w:ascii="Arial" w:hAnsi="Arial" w:cs="Arial"/>
          <w:sz w:val="22"/>
          <w:szCs w:val="22"/>
          <w:lang w:val="en-US"/>
        </w:rPr>
        <w:t xml:space="preserve"> </w:t>
      </w:r>
      <w:r w:rsidR="00825FD1" w:rsidRPr="00DA5B61">
        <w:rPr>
          <w:rFonts w:ascii="Arial" w:hAnsi="Arial" w:cs="Arial"/>
          <w:sz w:val="22"/>
          <w:szCs w:val="22"/>
          <w:lang w:val="en-US"/>
        </w:rPr>
        <w:t xml:space="preserve">Fig. </w:t>
      </w:r>
      <w:r w:rsidR="000009A1" w:rsidRPr="00DA5B61">
        <w:rPr>
          <w:rFonts w:ascii="Arial" w:hAnsi="Arial" w:cs="Arial"/>
          <w:sz w:val="22"/>
          <w:szCs w:val="22"/>
          <w:lang w:val="en-US"/>
        </w:rPr>
        <w:t>11</w:t>
      </w:r>
      <w:r w:rsidR="00991095" w:rsidRPr="00DA5B61">
        <w:rPr>
          <w:rFonts w:ascii="Arial" w:hAnsi="Arial" w:cs="Arial"/>
          <w:sz w:val="22"/>
          <w:szCs w:val="22"/>
          <w:lang w:val="en-US"/>
        </w:rPr>
        <w:t xml:space="preserve"> shows a putative </w:t>
      </w:r>
      <w:r w:rsidR="008E712B" w:rsidRPr="00DA5B61">
        <w:rPr>
          <w:rFonts w:ascii="Arial" w:hAnsi="Arial" w:cs="Arial"/>
          <w:sz w:val="22"/>
          <w:szCs w:val="22"/>
          <w:lang w:val="en-US"/>
        </w:rPr>
        <w:t>model of T3 action on the adult striatum.</w:t>
      </w:r>
    </w:p>
    <w:p w14:paraId="066F729D" w14:textId="77777777" w:rsidR="00E81387" w:rsidRPr="00DA5B61" w:rsidRDefault="00E81387" w:rsidP="00DA5B61">
      <w:pPr>
        <w:spacing w:line="276" w:lineRule="auto"/>
        <w:rPr>
          <w:rFonts w:ascii="Arial" w:hAnsi="Arial" w:cs="Arial"/>
          <w:sz w:val="22"/>
          <w:szCs w:val="22"/>
          <w:lang w:val="en-US"/>
        </w:rPr>
      </w:pPr>
    </w:p>
    <w:p w14:paraId="626D11E5" w14:textId="77777777" w:rsidR="00CA3236" w:rsidRPr="00DA5B61" w:rsidRDefault="00414165" w:rsidP="00DA5B61">
      <w:pPr>
        <w:spacing w:line="276" w:lineRule="auto"/>
        <w:rPr>
          <w:rFonts w:ascii="Arial" w:hAnsi="Arial" w:cs="Arial"/>
          <w:sz w:val="22"/>
          <w:szCs w:val="22"/>
          <w:lang w:val="en-US"/>
        </w:rPr>
      </w:pPr>
      <w:r w:rsidRPr="00DA5B61">
        <w:rPr>
          <w:rFonts w:ascii="Arial" w:hAnsi="Arial" w:cs="Arial"/>
          <w:noProof/>
          <w:sz w:val="22"/>
          <w:szCs w:val="22"/>
          <w:lang w:val="en-US"/>
        </w:rPr>
        <w:lastRenderedPageBreak/>
        <w:drawing>
          <wp:inline distT="0" distB="0" distL="0" distR="0" wp14:anchorId="5E31FBC3" wp14:editId="7E477925">
            <wp:extent cx="3448050" cy="3190875"/>
            <wp:effectExtent l="0" t="0" r="0" b="9525"/>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48050" cy="3190875"/>
                    </a:xfrm>
                    <a:prstGeom prst="rect">
                      <a:avLst/>
                    </a:prstGeom>
                    <a:noFill/>
                    <a:ln>
                      <a:noFill/>
                    </a:ln>
                  </pic:spPr>
                </pic:pic>
              </a:graphicData>
            </a:graphic>
          </wp:inline>
        </w:drawing>
      </w:r>
    </w:p>
    <w:p w14:paraId="397C13AD" w14:textId="16FF7D0D" w:rsidR="004C07DE" w:rsidRPr="006A55EF" w:rsidRDefault="00825FD1" w:rsidP="00DA5B61">
      <w:pPr>
        <w:spacing w:line="276" w:lineRule="auto"/>
        <w:rPr>
          <w:rFonts w:ascii="Arial" w:hAnsi="Arial" w:cs="Arial"/>
          <w:b/>
          <w:bCs/>
          <w:sz w:val="22"/>
          <w:szCs w:val="22"/>
          <w:lang w:val="en-US"/>
        </w:rPr>
      </w:pPr>
      <w:r w:rsidRPr="006A55EF">
        <w:rPr>
          <w:rFonts w:ascii="Arial" w:hAnsi="Arial" w:cs="Arial"/>
          <w:b/>
          <w:bCs/>
          <w:sz w:val="22"/>
          <w:szCs w:val="22"/>
          <w:lang w:val="en-US"/>
        </w:rPr>
        <w:t xml:space="preserve">Fig. </w:t>
      </w:r>
      <w:r w:rsidR="004C07DE" w:rsidRPr="006A55EF">
        <w:rPr>
          <w:rFonts w:ascii="Arial" w:hAnsi="Arial" w:cs="Arial"/>
          <w:b/>
          <w:bCs/>
          <w:sz w:val="22"/>
          <w:szCs w:val="22"/>
          <w:lang w:val="en-US"/>
        </w:rPr>
        <w:t xml:space="preserve">11: Regulation of gene expression by thyroid hormones in the adult striatum. Signaling pathways </w:t>
      </w:r>
      <w:proofErr w:type="gramStart"/>
      <w:r w:rsidR="004C07DE" w:rsidRPr="006A55EF">
        <w:rPr>
          <w:rFonts w:ascii="Arial" w:hAnsi="Arial" w:cs="Arial"/>
          <w:b/>
          <w:bCs/>
          <w:sz w:val="22"/>
          <w:szCs w:val="22"/>
          <w:lang w:val="en-US"/>
        </w:rPr>
        <w:t>are schematically represented</w:t>
      </w:r>
      <w:proofErr w:type="gramEnd"/>
      <w:r w:rsidR="004C07DE" w:rsidRPr="006A55EF">
        <w:rPr>
          <w:rFonts w:ascii="Arial" w:hAnsi="Arial" w:cs="Arial"/>
          <w:b/>
          <w:bCs/>
          <w:sz w:val="22"/>
          <w:szCs w:val="22"/>
          <w:lang w:val="en-US"/>
        </w:rPr>
        <w:t xml:space="preserve"> and the main groups of regulated genes </w:t>
      </w:r>
      <w:proofErr w:type="gramStart"/>
      <w:r w:rsidR="004C07DE" w:rsidRPr="006A55EF">
        <w:rPr>
          <w:rFonts w:ascii="Arial" w:hAnsi="Arial" w:cs="Arial"/>
          <w:b/>
          <w:bCs/>
          <w:sz w:val="22"/>
          <w:szCs w:val="22"/>
          <w:lang w:val="en-US"/>
        </w:rPr>
        <w:t>are shown</w:t>
      </w:r>
      <w:proofErr w:type="gramEnd"/>
      <w:r w:rsidR="004C07DE" w:rsidRPr="006A55EF">
        <w:rPr>
          <w:rFonts w:ascii="Arial" w:hAnsi="Arial" w:cs="Arial"/>
          <w:b/>
          <w:bCs/>
          <w:sz w:val="22"/>
          <w:szCs w:val="22"/>
          <w:lang w:val="en-US"/>
        </w:rPr>
        <w:t xml:space="preserve"> in numerals. 1: G-protein coupled receptor signaling (</w:t>
      </w:r>
      <w:r w:rsidR="004C07DE" w:rsidRPr="006A55EF">
        <w:rPr>
          <w:rFonts w:ascii="Arial" w:hAnsi="Arial" w:cs="Arial"/>
          <w:b/>
          <w:bCs/>
          <w:i/>
          <w:iCs/>
          <w:sz w:val="22"/>
          <w:szCs w:val="22"/>
          <w:lang w:val="en-US"/>
        </w:rPr>
        <w:t>Cnr1</w:t>
      </w:r>
      <w:r w:rsidR="004C07DE" w:rsidRPr="006A55EF">
        <w:rPr>
          <w:rFonts w:ascii="Arial" w:hAnsi="Arial" w:cs="Arial"/>
          <w:b/>
          <w:bCs/>
          <w:sz w:val="22"/>
          <w:szCs w:val="22"/>
          <w:lang w:val="en-US"/>
        </w:rPr>
        <w:t xml:space="preserve">, </w:t>
      </w:r>
      <w:r w:rsidR="004C07DE" w:rsidRPr="006A55EF">
        <w:rPr>
          <w:rFonts w:ascii="Arial" w:hAnsi="Arial" w:cs="Arial"/>
          <w:b/>
          <w:bCs/>
          <w:i/>
          <w:iCs/>
          <w:sz w:val="22"/>
          <w:szCs w:val="22"/>
          <w:lang w:val="en-US"/>
        </w:rPr>
        <w:t>Rgs9</w:t>
      </w:r>
      <w:r w:rsidR="004C07DE" w:rsidRPr="006A55EF">
        <w:rPr>
          <w:rFonts w:ascii="Arial" w:hAnsi="Arial" w:cs="Arial"/>
          <w:b/>
          <w:bCs/>
          <w:sz w:val="22"/>
          <w:szCs w:val="22"/>
          <w:lang w:val="en-US"/>
        </w:rPr>
        <w:t xml:space="preserve">, </w:t>
      </w:r>
      <w:r w:rsidR="004C07DE" w:rsidRPr="006A55EF">
        <w:rPr>
          <w:rFonts w:ascii="Arial" w:hAnsi="Arial" w:cs="Arial"/>
          <w:b/>
          <w:bCs/>
          <w:i/>
          <w:iCs/>
          <w:sz w:val="22"/>
          <w:szCs w:val="22"/>
          <w:lang w:val="en-US"/>
        </w:rPr>
        <w:t>Rasd2, Rasgrp1</w:t>
      </w:r>
      <w:r w:rsidR="004C07DE" w:rsidRPr="006A55EF">
        <w:rPr>
          <w:rFonts w:ascii="Arial" w:hAnsi="Arial" w:cs="Arial"/>
          <w:b/>
          <w:bCs/>
          <w:sz w:val="22"/>
          <w:szCs w:val="22"/>
          <w:lang w:val="en-US"/>
        </w:rPr>
        <w:t>). 2: Ca2+/calmodulin pathway (</w:t>
      </w:r>
      <w:r w:rsidR="004C07DE" w:rsidRPr="006A55EF">
        <w:rPr>
          <w:rFonts w:ascii="Arial" w:hAnsi="Arial" w:cs="Arial"/>
          <w:b/>
          <w:bCs/>
          <w:i/>
          <w:iCs/>
          <w:sz w:val="22"/>
          <w:szCs w:val="22"/>
          <w:lang w:val="en-US"/>
        </w:rPr>
        <w:t>Nrgn</w:t>
      </w:r>
      <w:r w:rsidR="004C07DE" w:rsidRPr="006A55EF">
        <w:rPr>
          <w:rFonts w:ascii="Arial" w:hAnsi="Arial" w:cs="Arial"/>
          <w:b/>
          <w:bCs/>
          <w:sz w:val="22"/>
          <w:szCs w:val="22"/>
          <w:lang w:val="en-US"/>
        </w:rPr>
        <w:t>); MAPK pathways (</w:t>
      </w:r>
      <w:r w:rsidR="004C07DE" w:rsidRPr="006A55EF">
        <w:rPr>
          <w:rFonts w:ascii="Arial" w:hAnsi="Arial" w:cs="Arial"/>
          <w:b/>
          <w:bCs/>
          <w:i/>
          <w:iCs/>
          <w:sz w:val="22"/>
          <w:szCs w:val="22"/>
          <w:lang w:val="en-US"/>
        </w:rPr>
        <w:t>Map2k3</w:t>
      </w:r>
      <w:r w:rsidR="004C07DE" w:rsidRPr="006A55EF">
        <w:rPr>
          <w:rFonts w:ascii="Arial" w:hAnsi="Arial" w:cs="Arial"/>
          <w:b/>
          <w:bCs/>
          <w:sz w:val="22"/>
          <w:szCs w:val="22"/>
          <w:lang w:val="en-US"/>
        </w:rPr>
        <w:t xml:space="preserve">, </w:t>
      </w:r>
      <w:r w:rsidR="004C07DE" w:rsidRPr="006A55EF">
        <w:rPr>
          <w:rFonts w:ascii="Arial" w:hAnsi="Arial" w:cs="Arial"/>
          <w:b/>
          <w:bCs/>
          <w:i/>
          <w:iCs/>
          <w:sz w:val="22"/>
          <w:szCs w:val="22"/>
          <w:lang w:val="en-US"/>
        </w:rPr>
        <w:t>Fos</w:t>
      </w:r>
      <w:r w:rsidR="004C07DE" w:rsidRPr="006A55EF">
        <w:rPr>
          <w:rFonts w:ascii="Arial" w:hAnsi="Arial" w:cs="Arial"/>
          <w:b/>
          <w:bCs/>
          <w:sz w:val="22"/>
          <w:szCs w:val="22"/>
          <w:lang w:val="en-US"/>
        </w:rPr>
        <w:t>). 4: Early genes (</w:t>
      </w:r>
      <w:r w:rsidR="004C07DE" w:rsidRPr="006A55EF">
        <w:rPr>
          <w:rFonts w:ascii="Arial" w:hAnsi="Arial" w:cs="Arial"/>
          <w:b/>
          <w:bCs/>
          <w:i/>
          <w:iCs/>
          <w:sz w:val="22"/>
          <w:szCs w:val="22"/>
          <w:lang w:val="en-US"/>
        </w:rPr>
        <w:t>Nr4a1, Arc, Dusp1, Egr1, Homer</w:t>
      </w:r>
      <w:r w:rsidR="004C07DE" w:rsidRPr="006A55EF">
        <w:rPr>
          <w:rFonts w:ascii="Arial" w:hAnsi="Arial" w:cs="Arial"/>
          <w:b/>
          <w:bCs/>
          <w:sz w:val="22"/>
          <w:szCs w:val="22"/>
          <w:lang w:val="en-US"/>
        </w:rPr>
        <w:t>). 5: Ion channels (</w:t>
      </w:r>
      <w:r w:rsidR="004C07DE" w:rsidRPr="006A55EF">
        <w:rPr>
          <w:rFonts w:ascii="Arial" w:hAnsi="Arial" w:cs="Arial"/>
          <w:b/>
          <w:bCs/>
          <w:i/>
          <w:iCs/>
          <w:sz w:val="22"/>
          <w:szCs w:val="22"/>
          <w:lang w:val="en-US"/>
        </w:rPr>
        <w:t>Scn4b</w:t>
      </w:r>
      <w:r w:rsidR="004C07DE" w:rsidRPr="006A55EF">
        <w:rPr>
          <w:rFonts w:ascii="Arial" w:hAnsi="Arial" w:cs="Arial"/>
          <w:b/>
          <w:bCs/>
          <w:sz w:val="22"/>
          <w:szCs w:val="22"/>
          <w:lang w:val="en-US"/>
        </w:rPr>
        <w:t>). Abbreviations: VDCC, voltage-dependent sodium channels, NMDA, N-methyl-D-aspartate, D1 and D2, dopamine receptors 1 and 2</w:t>
      </w:r>
      <w:r w:rsidR="005E1C69" w:rsidRPr="006A55EF">
        <w:rPr>
          <w:rFonts w:ascii="Arial" w:hAnsi="Arial" w:cs="Arial"/>
          <w:b/>
          <w:bCs/>
          <w:sz w:val="22"/>
          <w:szCs w:val="22"/>
          <w:lang w:val="en-US"/>
        </w:rPr>
        <w:t xml:space="preserve">, PLC, phospholipase </w:t>
      </w:r>
      <w:proofErr w:type="gramStart"/>
      <w:r w:rsidR="005E1C69" w:rsidRPr="006A55EF">
        <w:rPr>
          <w:rFonts w:ascii="Arial" w:hAnsi="Arial" w:cs="Arial"/>
          <w:b/>
          <w:bCs/>
          <w:sz w:val="22"/>
          <w:szCs w:val="22"/>
          <w:lang w:val="en-US"/>
        </w:rPr>
        <w:t>c.</w:t>
      </w:r>
      <w:r w:rsidR="004C07DE" w:rsidRPr="006A55EF">
        <w:rPr>
          <w:rFonts w:ascii="Arial" w:hAnsi="Arial" w:cs="Arial"/>
          <w:b/>
          <w:bCs/>
          <w:sz w:val="22"/>
          <w:szCs w:val="22"/>
          <w:lang w:val="en-US"/>
        </w:rPr>
        <w:t xml:space="preserve">  </w:t>
      </w:r>
      <w:proofErr w:type="gramEnd"/>
      <w:r w:rsidR="004C07DE" w:rsidRPr="006A55EF">
        <w:rPr>
          <w:rFonts w:ascii="Arial" w:hAnsi="Arial" w:cs="Arial"/>
          <w:b/>
          <w:bCs/>
          <w:sz w:val="22"/>
          <w:szCs w:val="22"/>
          <w:lang w:val="en-US"/>
        </w:rPr>
        <w:t>From</w:t>
      </w:r>
      <w:r w:rsidR="00EC460B" w:rsidRPr="006A55EF">
        <w:rPr>
          <w:rFonts w:ascii="Arial" w:hAnsi="Arial" w:cs="Arial"/>
          <w:b/>
          <w:bCs/>
          <w:sz w:val="22"/>
          <w:szCs w:val="22"/>
          <w:lang w:val="en-US"/>
        </w:rPr>
        <w:t xml:space="preserve"> (217)</w:t>
      </w:r>
      <w:r w:rsidR="004C07DE" w:rsidRPr="006A55EF">
        <w:rPr>
          <w:rFonts w:ascii="Arial" w:hAnsi="Arial" w:cs="Arial"/>
          <w:b/>
          <w:bCs/>
          <w:sz w:val="22"/>
          <w:szCs w:val="22"/>
          <w:lang w:val="en-US"/>
        </w:rPr>
        <w:t>.</w:t>
      </w:r>
    </w:p>
    <w:p w14:paraId="680BB960" w14:textId="77777777" w:rsidR="00E04B6D" w:rsidRPr="00DA5B61" w:rsidRDefault="00E04B6D" w:rsidP="00DA5B61">
      <w:pPr>
        <w:spacing w:line="276" w:lineRule="auto"/>
        <w:rPr>
          <w:rFonts w:ascii="Arial" w:hAnsi="Arial" w:cs="Arial"/>
          <w:sz w:val="22"/>
          <w:szCs w:val="22"/>
          <w:lang w:val="en-US"/>
        </w:rPr>
      </w:pPr>
    </w:p>
    <w:p w14:paraId="24D37670" w14:textId="1F1F296F" w:rsidR="00E04B6D" w:rsidRPr="00DA5B61" w:rsidRDefault="00E04B6D" w:rsidP="00DA5B61">
      <w:pPr>
        <w:spacing w:line="276" w:lineRule="auto"/>
        <w:rPr>
          <w:rFonts w:ascii="Arial" w:hAnsi="Arial" w:cs="Arial"/>
          <w:sz w:val="22"/>
          <w:szCs w:val="22"/>
          <w:lang w:val="en-US"/>
        </w:rPr>
      </w:pPr>
      <w:r w:rsidRPr="00DA5B61">
        <w:rPr>
          <w:rFonts w:ascii="Arial" w:hAnsi="Arial" w:cs="Arial"/>
          <w:sz w:val="22"/>
          <w:szCs w:val="22"/>
          <w:lang w:val="en-US"/>
        </w:rPr>
        <w:t>A focus on T3 action in an area of the adult mouse motor cortex—the secondary motor cortex, M2—involved in exploratory activity and decision-making, revealed that T3</w:t>
      </w:r>
      <w:r w:rsidR="00F4669A" w:rsidRPr="00DA5B61">
        <w:rPr>
          <w:rFonts w:ascii="Arial" w:hAnsi="Arial" w:cs="Arial"/>
          <w:sz w:val="22"/>
          <w:szCs w:val="22"/>
          <w:lang w:val="en-US"/>
        </w:rPr>
        <w:t xml:space="preserve"> induces</w:t>
      </w:r>
      <w:r w:rsidRPr="00DA5B61">
        <w:rPr>
          <w:rFonts w:ascii="Arial" w:hAnsi="Arial" w:cs="Arial"/>
          <w:sz w:val="22"/>
          <w:szCs w:val="22"/>
          <w:lang w:val="en-US"/>
        </w:rPr>
        <w:t xml:space="preserve"> circuit remodeling and behavioral changes that can be linked to an action of T3 on </w:t>
      </w:r>
      <w:r w:rsidR="00F4669A" w:rsidRPr="00DA5B61">
        <w:rPr>
          <w:rFonts w:ascii="Arial" w:hAnsi="Arial" w:cs="Arial"/>
          <w:sz w:val="22"/>
          <w:szCs w:val="22"/>
          <w:lang w:val="en-US"/>
        </w:rPr>
        <w:t>the expression of a reduc</w:t>
      </w:r>
      <w:r w:rsidR="000B0641" w:rsidRPr="00DA5B61">
        <w:rPr>
          <w:rFonts w:ascii="Arial" w:hAnsi="Arial" w:cs="Arial"/>
          <w:sz w:val="22"/>
          <w:szCs w:val="22"/>
          <w:lang w:val="en-US"/>
        </w:rPr>
        <w:t>e</w:t>
      </w:r>
      <w:r w:rsidR="00F4669A" w:rsidRPr="00DA5B61">
        <w:rPr>
          <w:rFonts w:ascii="Arial" w:hAnsi="Arial" w:cs="Arial"/>
          <w:sz w:val="22"/>
          <w:szCs w:val="22"/>
          <w:lang w:val="en-US"/>
        </w:rPr>
        <w:t xml:space="preserve">d set of genes </w:t>
      </w:r>
      <w:r w:rsidRPr="00DA5B61">
        <w:rPr>
          <w:rFonts w:ascii="Arial" w:hAnsi="Arial" w:cs="Arial"/>
          <w:sz w:val="22"/>
          <w:szCs w:val="22"/>
          <w:lang w:val="en-US"/>
        </w:rPr>
        <w:t xml:space="preserve">in glutamatergic neurons, with a critical role played by </w:t>
      </w:r>
      <w:r w:rsidRPr="00DA5B61">
        <w:rPr>
          <w:rFonts w:ascii="Arial" w:hAnsi="Arial" w:cs="Arial"/>
          <w:i/>
          <w:sz w:val="22"/>
          <w:szCs w:val="22"/>
          <w:lang w:val="en-US"/>
        </w:rPr>
        <w:t>Robo3</w:t>
      </w:r>
      <w:r w:rsidR="00C5639E" w:rsidRPr="00DA5B61">
        <w:rPr>
          <w:rFonts w:ascii="Arial" w:hAnsi="Arial" w:cs="Arial"/>
          <w:sz w:val="22"/>
          <w:szCs w:val="22"/>
          <w:lang w:val="en-US"/>
        </w:rPr>
        <w:t xml:space="preserve"> (220).</w:t>
      </w:r>
    </w:p>
    <w:p w14:paraId="5F736301" w14:textId="77777777" w:rsidR="00CD5C59" w:rsidRPr="00DA5B61" w:rsidRDefault="00CD5C59" w:rsidP="00DA5B61">
      <w:pPr>
        <w:spacing w:line="276" w:lineRule="auto"/>
        <w:rPr>
          <w:rFonts w:ascii="Arial" w:hAnsi="Arial" w:cs="Arial"/>
          <w:sz w:val="22"/>
          <w:szCs w:val="22"/>
          <w:lang w:val="en-US"/>
        </w:rPr>
      </w:pPr>
    </w:p>
    <w:p w14:paraId="68A9FFAB" w14:textId="77777777" w:rsidR="00EE76DA" w:rsidRPr="006A55EF" w:rsidRDefault="006760A6" w:rsidP="00DA5B61">
      <w:pPr>
        <w:spacing w:line="276" w:lineRule="auto"/>
        <w:rPr>
          <w:rFonts w:ascii="Arial" w:hAnsi="Arial" w:cs="Arial"/>
          <w:b/>
          <w:color w:val="0070C0"/>
          <w:sz w:val="22"/>
          <w:szCs w:val="22"/>
          <w:lang w:val="en-US"/>
        </w:rPr>
      </w:pPr>
      <w:r w:rsidRPr="006A55EF">
        <w:rPr>
          <w:rFonts w:ascii="Arial" w:hAnsi="Arial" w:cs="Arial"/>
          <w:b/>
          <w:color w:val="0070C0"/>
          <w:sz w:val="22"/>
          <w:szCs w:val="22"/>
          <w:lang w:val="en-US"/>
        </w:rPr>
        <w:t>ACTIONS OF THYROID HORMONES ON SPECIFIC DEVELOPMENTAL EVENTS</w:t>
      </w:r>
    </w:p>
    <w:p w14:paraId="5CC228F2" w14:textId="77777777" w:rsidR="00FB0F33" w:rsidRPr="00DA5B61" w:rsidRDefault="00FB0F33" w:rsidP="00DA5B61">
      <w:pPr>
        <w:spacing w:line="276" w:lineRule="auto"/>
        <w:rPr>
          <w:rFonts w:ascii="Arial" w:hAnsi="Arial" w:cs="Arial"/>
          <w:sz w:val="22"/>
          <w:szCs w:val="22"/>
          <w:lang w:val="en-US"/>
        </w:rPr>
      </w:pPr>
    </w:p>
    <w:p w14:paraId="4F2B1687" w14:textId="109213E7" w:rsidR="00744C91" w:rsidRPr="00DA5B61" w:rsidRDefault="004D2B10" w:rsidP="00DA5B61">
      <w:pPr>
        <w:spacing w:line="276" w:lineRule="auto"/>
        <w:rPr>
          <w:rFonts w:ascii="Arial" w:hAnsi="Arial" w:cs="Arial"/>
          <w:b/>
          <w:sz w:val="22"/>
          <w:szCs w:val="22"/>
          <w:lang w:val="en-US"/>
        </w:rPr>
      </w:pPr>
      <w:r w:rsidRPr="00DA5B61">
        <w:rPr>
          <w:rFonts w:ascii="Arial" w:hAnsi="Arial" w:cs="Arial"/>
          <w:sz w:val="22"/>
          <w:szCs w:val="22"/>
          <w:lang w:val="en-US"/>
        </w:rPr>
        <w:t xml:space="preserve">There are </w:t>
      </w:r>
      <w:proofErr w:type="gramStart"/>
      <w:r w:rsidRPr="00DA5B61">
        <w:rPr>
          <w:rFonts w:ascii="Arial" w:hAnsi="Arial" w:cs="Arial"/>
          <w:sz w:val="22"/>
          <w:szCs w:val="22"/>
          <w:lang w:val="en-US"/>
        </w:rPr>
        <w:t>several</w:t>
      </w:r>
      <w:proofErr w:type="gramEnd"/>
      <w:r w:rsidRPr="00DA5B61">
        <w:rPr>
          <w:rFonts w:ascii="Arial" w:hAnsi="Arial" w:cs="Arial"/>
          <w:sz w:val="22"/>
          <w:szCs w:val="22"/>
          <w:lang w:val="en-US"/>
        </w:rPr>
        <w:t xml:space="preserve"> </w:t>
      </w:r>
      <w:proofErr w:type="gramStart"/>
      <w:r w:rsidRPr="00DA5B61">
        <w:rPr>
          <w:rFonts w:ascii="Arial" w:hAnsi="Arial" w:cs="Arial"/>
          <w:sz w:val="22"/>
          <w:szCs w:val="22"/>
          <w:lang w:val="en-US"/>
        </w:rPr>
        <w:t>possible approaches</w:t>
      </w:r>
      <w:proofErr w:type="gramEnd"/>
      <w:r w:rsidRPr="00DA5B61">
        <w:rPr>
          <w:rFonts w:ascii="Arial" w:hAnsi="Arial" w:cs="Arial"/>
          <w:sz w:val="22"/>
          <w:szCs w:val="22"/>
          <w:lang w:val="en-US"/>
        </w:rPr>
        <w:t xml:space="preserve"> for studying the role of thyroid hormones on brain development. One way would be to analy</w:t>
      </w:r>
      <w:r w:rsidR="00196628" w:rsidRPr="00DA5B61">
        <w:rPr>
          <w:rFonts w:ascii="Arial" w:hAnsi="Arial" w:cs="Arial"/>
          <w:sz w:val="22"/>
          <w:szCs w:val="22"/>
          <w:lang w:val="en-US"/>
        </w:rPr>
        <w:t>z</w:t>
      </w:r>
      <w:r w:rsidRPr="00DA5B61">
        <w:rPr>
          <w:rFonts w:ascii="Arial" w:hAnsi="Arial" w:cs="Arial"/>
          <w:sz w:val="22"/>
          <w:szCs w:val="22"/>
          <w:lang w:val="en-US"/>
        </w:rPr>
        <w:t xml:space="preserve">e the effects of hypothyroidism and thyroid hormone treatment on </w:t>
      </w:r>
      <w:r w:rsidR="00196628" w:rsidRPr="00DA5B61">
        <w:rPr>
          <w:rFonts w:ascii="Arial" w:hAnsi="Arial" w:cs="Arial"/>
          <w:sz w:val="22"/>
          <w:szCs w:val="22"/>
          <w:lang w:val="en-US"/>
        </w:rPr>
        <w:t xml:space="preserve">the </w:t>
      </w:r>
      <w:r w:rsidRPr="00DA5B61">
        <w:rPr>
          <w:rFonts w:ascii="Arial" w:hAnsi="Arial" w:cs="Arial"/>
          <w:sz w:val="22"/>
          <w:szCs w:val="22"/>
          <w:lang w:val="en-US"/>
        </w:rPr>
        <w:t xml:space="preserve">development of the cerebral cortex, the striatum, the cerebellum, the hippocampus, </w:t>
      </w:r>
      <w:r w:rsidR="00591867" w:rsidRPr="00DA5B61">
        <w:rPr>
          <w:rFonts w:ascii="Arial" w:hAnsi="Arial" w:cs="Arial"/>
          <w:sz w:val="22"/>
          <w:szCs w:val="22"/>
          <w:lang w:val="en-US"/>
        </w:rPr>
        <w:t>and other regions</w:t>
      </w:r>
      <w:r w:rsidRPr="00DA5B61">
        <w:rPr>
          <w:rFonts w:ascii="Arial" w:hAnsi="Arial" w:cs="Arial"/>
          <w:sz w:val="22"/>
          <w:szCs w:val="22"/>
          <w:lang w:val="en-US"/>
        </w:rPr>
        <w:t>. Another way is to analy</w:t>
      </w:r>
      <w:r w:rsidR="00196628" w:rsidRPr="00DA5B61">
        <w:rPr>
          <w:rFonts w:ascii="Arial" w:hAnsi="Arial" w:cs="Arial"/>
          <w:sz w:val="22"/>
          <w:szCs w:val="22"/>
          <w:lang w:val="en-US"/>
        </w:rPr>
        <w:t>z</w:t>
      </w:r>
      <w:r w:rsidRPr="00DA5B61">
        <w:rPr>
          <w:rFonts w:ascii="Arial" w:hAnsi="Arial" w:cs="Arial"/>
          <w:sz w:val="22"/>
          <w:szCs w:val="22"/>
          <w:lang w:val="en-US"/>
        </w:rPr>
        <w:t>e common events occurring in the different brain regions, such as neurogenesis, cell migration</w:t>
      </w:r>
      <w:r w:rsidR="00196628" w:rsidRPr="00DA5B61">
        <w:rPr>
          <w:rFonts w:ascii="Arial" w:hAnsi="Arial" w:cs="Arial"/>
          <w:sz w:val="22"/>
          <w:szCs w:val="22"/>
          <w:lang w:val="en-US"/>
        </w:rPr>
        <w:t>,</w:t>
      </w:r>
      <w:r w:rsidRPr="00DA5B61">
        <w:rPr>
          <w:rFonts w:ascii="Arial" w:hAnsi="Arial" w:cs="Arial"/>
          <w:sz w:val="22"/>
          <w:szCs w:val="22"/>
          <w:lang w:val="en-US"/>
        </w:rPr>
        <w:t xml:space="preserve"> and differentiation, </w:t>
      </w:r>
      <w:r w:rsidR="00A13321" w:rsidRPr="00DA5B61">
        <w:rPr>
          <w:rFonts w:ascii="Arial" w:hAnsi="Arial" w:cs="Arial"/>
          <w:sz w:val="22"/>
          <w:szCs w:val="22"/>
          <w:lang w:val="en-US"/>
        </w:rPr>
        <w:t>among others</w:t>
      </w:r>
      <w:r w:rsidRPr="00DA5B61">
        <w:rPr>
          <w:rFonts w:ascii="Arial" w:hAnsi="Arial" w:cs="Arial"/>
          <w:sz w:val="22"/>
          <w:szCs w:val="22"/>
          <w:lang w:val="en-US"/>
        </w:rPr>
        <w:t xml:space="preserve">. In this review, </w:t>
      </w:r>
      <w:r w:rsidR="00A13321" w:rsidRPr="00DA5B61">
        <w:rPr>
          <w:rFonts w:ascii="Arial" w:hAnsi="Arial" w:cs="Arial"/>
          <w:sz w:val="22"/>
          <w:szCs w:val="22"/>
          <w:lang w:val="en-US"/>
        </w:rPr>
        <w:t xml:space="preserve">we </w:t>
      </w:r>
      <w:r w:rsidRPr="00DA5B61">
        <w:rPr>
          <w:rFonts w:ascii="Arial" w:hAnsi="Arial" w:cs="Arial"/>
          <w:sz w:val="22"/>
          <w:szCs w:val="22"/>
          <w:lang w:val="en-US"/>
        </w:rPr>
        <w:t>have opted for this second approach, with a focu</w:t>
      </w:r>
      <w:r w:rsidR="006728C2" w:rsidRPr="00DA5B61">
        <w:rPr>
          <w:rFonts w:ascii="Arial" w:hAnsi="Arial" w:cs="Arial"/>
          <w:sz w:val="22"/>
          <w:szCs w:val="22"/>
          <w:lang w:val="en-US"/>
        </w:rPr>
        <w:t>s on the T3 regulation of</w:t>
      </w:r>
      <w:r w:rsidRPr="00DA5B61">
        <w:rPr>
          <w:rFonts w:ascii="Arial" w:hAnsi="Arial" w:cs="Arial"/>
          <w:sz w:val="22"/>
          <w:szCs w:val="22"/>
          <w:lang w:val="en-US"/>
        </w:rPr>
        <w:t xml:space="preserve"> genes involved in these processes. </w:t>
      </w:r>
      <w:r w:rsidR="00E9244D" w:rsidRPr="00DA5B61">
        <w:rPr>
          <w:rFonts w:ascii="Arial" w:hAnsi="Arial" w:cs="Arial"/>
          <w:sz w:val="22"/>
          <w:szCs w:val="22"/>
          <w:lang w:val="en-US"/>
        </w:rPr>
        <w:t>Reviews on</w:t>
      </w:r>
      <w:r w:rsidRPr="00DA5B61">
        <w:rPr>
          <w:rFonts w:ascii="Arial" w:hAnsi="Arial" w:cs="Arial"/>
          <w:sz w:val="22"/>
          <w:szCs w:val="22"/>
          <w:lang w:val="en-US"/>
        </w:rPr>
        <w:t xml:space="preserve"> the </w:t>
      </w:r>
      <w:r w:rsidR="00C4153A" w:rsidRPr="00DA5B61">
        <w:rPr>
          <w:rFonts w:ascii="Arial" w:hAnsi="Arial" w:cs="Arial"/>
          <w:sz w:val="22"/>
          <w:szCs w:val="22"/>
          <w:lang w:val="en-US"/>
        </w:rPr>
        <w:t xml:space="preserve">cerebral cortex, </w:t>
      </w:r>
      <w:r w:rsidR="00E9244D" w:rsidRPr="00DA5B61">
        <w:rPr>
          <w:rFonts w:ascii="Arial" w:hAnsi="Arial" w:cs="Arial"/>
          <w:sz w:val="22"/>
          <w:szCs w:val="22"/>
          <w:lang w:val="en-US"/>
        </w:rPr>
        <w:t>and the cerebellum</w:t>
      </w:r>
      <w:r w:rsidR="00C4153A" w:rsidRPr="00DA5B61">
        <w:rPr>
          <w:rFonts w:ascii="Arial" w:hAnsi="Arial" w:cs="Arial"/>
          <w:sz w:val="22"/>
          <w:szCs w:val="22"/>
          <w:lang w:val="en-US"/>
        </w:rPr>
        <w:t xml:space="preserve"> </w:t>
      </w:r>
      <w:r w:rsidRPr="00DA5B61">
        <w:rPr>
          <w:rFonts w:ascii="Arial" w:hAnsi="Arial" w:cs="Arial"/>
          <w:sz w:val="22"/>
          <w:szCs w:val="22"/>
          <w:lang w:val="en-US"/>
        </w:rPr>
        <w:t>are available</w:t>
      </w:r>
      <w:r w:rsidR="00603C0B" w:rsidRPr="00DA5B61">
        <w:rPr>
          <w:rFonts w:ascii="Arial" w:hAnsi="Arial" w:cs="Arial"/>
          <w:sz w:val="22"/>
          <w:szCs w:val="22"/>
          <w:lang w:val="en-US"/>
        </w:rPr>
        <w:t xml:space="preserve"> (26,27,29)</w:t>
      </w:r>
      <w:r w:rsidR="00C4153A" w:rsidRPr="00DA5B61">
        <w:rPr>
          <w:rFonts w:ascii="Arial" w:hAnsi="Arial" w:cs="Arial"/>
          <w:sz w:val="22"/>
          <w:szCs w:val="22"/>
          <w:lang w:val="en-US"/>
        </w:rPr>
        <w:t>.</w:t>
      </w:r>
    </w:p>
    <w:p w14:paraId="430C1CD9" w14:textId="77777777" w:rsidR="0098107A" w:rsidRPr="00DA5B61" w:rsidRDefault="0098107A" w:rsidP="00DA5B61">
      <w:pPr>
        <w:spacing w:line="276" w:lineRule="auto"/>
        <w:rPr>
          <w:rFonts w:ascii="Arial" w:hAnsi="Arial" w:cs="Arial"/>
          <w:b/>
          <w:sz w:val="22"/>
          <w:szCs w:val="22"/>
          <w:lang w:val="en-US"/>
        </w:rPr>
      </w:pPr>
    </w:p>
    <w:p w14:paraId="2F733DC7" w14:textId="0CBF3D0C" w:rsidR="00FB0F33" w:rsidRPr="00A3490C" w:rsidRDefault="006760A6" w:rsidP="00DA5B61">
      <w:pPr>
        <w:spacing w:line="276" w:lineRule="auto"/>
        <w:rPr>
          <w:rFonts w:ascii="Arial" w:hAnsi="Arial" w:cs="Arial"/>
          <w:color w:val="00B050"/>
          <w:sz w:val="22"/>
          <w:szCs w:val="22"/>
          <w:lang w:val="en-US"/>
        </w:rPr>
      </w:pPr>
      <w:r w:rsidRPr="00A3490C">
        <w:rPr>
          <w:rFonts w:ascii="Arial" w:hAnsi="Arial" w:cs="Arial"/>
          <w:b/>
          <w:color w:val="00B050"/>
          <w:sz w:val="22"/>
          <w:szCs w:val="22"/>
          <w:lang w:val="en-US"/>
        </w:rPr>
        <w:t>N</w:t>
      </w:r>
      <w:r w:rsidR="000603CA" w:rsidRPr="00A3490C">
        <w:rPr>
          <w:rFonts w:ascii="Arial" w:hAnsi="Arial" w:cs="Arial"/>
          <w:b/>
          <w:color w:val="00B050"/>
          <w:sz w:val="22"/>
          <w:szCs w:val="22"/>
          <w:lang w:val="en-US"/>
        </w:rPr>
        <w:t>eurogene</w:t>
      </w:r>
      <w:r w:rsidR="00AB2753" w:rsidRPr="00A3490C">
        <w:rPr>
          <w:rFonts w:ascii="Arial" w:hAnsi="Arial" w:cs="Arial"/>
          <w:b/>
          <w:color w:val="00B050"/>
          <w:sz w:val="22"/>
          <w:szCs w:val="22"/>
          <w:lang w:val="en-US"/>
        </w:rPr>
        <w:t>sis</w:t>
      </w:r>
    </w:p>
    <w:p w14:paraId="7A551D5C" w14:textId="77777777" w:rsidR="00A3490C" w:rsidRDefault="00A3490C" w:rsidP="00DA5B61">
      <w:pPr>
        <w:spacing w:line="276" w:lineRule="auto"/>
        <w:rPr>
          <w:rFonts w:ascii="Arial" w:hAnsi="Arial" w:cs="Arial"/>
          <w:sz w:val="22"/>
          <w:szCs w:val="22"/>
          <w:lang w:val="en-US"/>
        </w:rPr>
      </w:pPr>
    </w:p>
    <w:p w14:paraId="7315D4FB" w14:textId="42B3B28D" w:rsidR="003E0987" w:rsidRPr="00DA5B61" w:rsidRDefault="008A4637" w:rsidP="00DA5B61">
      <w:pPr>
        <w:spacing w:line="276" w:lineRule="auto"/>
        <w:rPr>
          <w:rFonts w:ascii="Arial" w:hAnsi="Arial" w:cs="Arial"/>
          <w:sz w:val="22"/>
          <w:szCs w:val="22"/>
          <w:lang w:val="en-US"/>
        </w:rPr>
      </w:pPr>
      <w:r w:rsidRPr="00DA5B61">
        <w:rPr>
          <w:rFonts w:ascii="Arial" w:hAnsi="Arial" w:cs="Arial"/>
          <w:sz w:val="22"/>
          <w:szCs w:val="22"/>
          <w:lang w:val="en-US"/>
        </w:rPr>
        <w:lastRenderedPageBreak/>
        <w:t>Generation of neurons, or neurogenesis,</w:t>
      </w:r>
      <w:r w:rsidR="00FB7308" w:rsidRPr="00DA5B61">
        <w:rPr>
          <w:rFonts w:ascii="Arial" w:hAnsi="Arial" w:cs="Arial"/>
          <w:sz w:val="22"/>
          <w:szCs w:val="22"/>
          <w:lang w:val="en-US"/>
        </w:rPr>
        <w:t xml:space="preserve"> starts </w:t>
      </w:r>
      <w:r w:rsidRPr="00DA5B61">
        <w:rPr>
          <w:rFonts w:ascii="Arial" w:hAnsi="Arial" w:cs="Arial"/>
          <w:sz w:val="22"/>
          <w:szCs w:val="22"/>
          <w:lang w:val="en-US"/>
        </w:rPr>
        <w:t xml:space="preserve">in humans </w:t>
      </w:r>
      <w:r w:rsidR="00FB7308" w:rsidRPr="00DA5B61">
        <w:rPr>
          <w:rFonts w:ascii="Arial" w:hAnsi="Arial" w:cs="Arial"/>
          <w:sz w:val="22"/>
          <w:szCs w:val="22"/>
          <w:lang w:val="en-US"/>
        </w:rPr>
        <w:t xml:space="preserve">around </w:t>
      </w:r>
      <w:r w:rsidR="00A85066" w:rsidRPr="00DA5B61">
        <w:rPr>
          <w:rFonts w:ascii="Arial" w:hAnsi="Arial" w:cs="Arial"/>
          <w:sz w:val="22"/>
          <w:szCs w:val="22"/>
          <w:lang w:val="en-US"/>
        </w:rPr>
        <w:t xml:space="preserve">GW5 </w:t>
      </w:r>
      <w:r w:rsidR="005F325B" w:rsidRPr="00DA5B61">
        <w:rPr>
          <w:rFonts w:ascii="Arial" w:hAnsi="Arial" w:cs="Arial"/>
          <w:sz w:val="22"/>
          <w:szCs w:val="22"/>
          <w:lang w:val="en-US"/>
        </w:rPr>
        <w:t>(</w:t>
      </w:r>
      <w:r w:rsidR="00825FD1" w:rsidRPr="00DA5B61">
        <w:rPr>
          <w:rFonts w:ascii="Arial" w:hAnsi="Arial" w:cs="Arial"/>
          <w:sz w:val="22"/>
          <w:szCs w:val="22"/>
          <w:lang w:val="en-US"/>
        </w:rPr>
        <w:t xml:space="preserve">Fig. </w:t>
      </w:r>
      <w:r w:rsidR="000009A1" w:rsidRPr="00DA5B61">
        <w:rPr>
          <w:rFonts w:ascii="Arial" w:hAnsi="Arial" w:cs="Arial"/>
          <w:sz w:val="22"/>
          <w:szCs w:val="22"/>
          <w:lang w:val="en-US"/>
        </w:rPr>
        <w:t>3)</w:t>
      </w:r>
      <w:r w:rsidR="005F325B" w:rsidRPr="00DA5B61">
        <w:rPr>
          <w:rFonts w:ascii="Arial" w:hAnsi="Arial" w:cs="Arial"/>
          <w:sz w:val="22"/>
          <w:szCs w:val="22"/>
          <w:lang w:val="en-US"/>
        </w:rPr>
        <w:t xml:space="preserve">, </w:t>
      </w:r>
      <w:r w:rsidR="009145E6" w:rsidRPr="00DA5B61">
        <w:rPr>
          <w:rFonts w:ascii="Arial" w:hAnsi="Arial" w:cs="Arial"/>
          <w:sz w:val="22"/>
          <w:szCs w:val="22"/>
          <w:lang w:val="en-US"/>
        </w:rPr>
        <w:t xml:space="preserve">and in mice around </w:t>
      </w:r>
      <w:r w:rsidR="00CC0B7A" w:rsidRPr="00DA5B61">
        <w:rPr>
          <w:rFonts w:ascii="Arial" w:hAnsi="Arial" w:cs="Arial"/>
          <w:sz w:val="22"/>
          <w:szCs w:val="22"/>
          <w:lang w:val="en-US"/>
        </w:rPr>
        <w:t>embry</w:t>
      </w:r>
      <w:r w:rsidRPr="00DA5B61">
        <w:rPr>
          <w:rFonts w:ascii="Arial" w:hAnsi="Arial" w:cs="Arial"/>
          <w:sz w:val="22"/>
          <w:szCs w:val="22"/>
          <w:lang w:val="en-US"/>
        </w:rPr>
        <w:t>onic day 10 (E10)</w:t>
      </w:r>
      <w:r w:rsidR="00B63642" w:rsidRPr="00DA5B61">
        <w:rPr>
          <w:rFonts w:ascii="Arial" w:hAnsi="Arial" w:cs="Arial"/>
          <w:sz w:val="22"/>
          <w:szCs w:val="22"/>
          <w:lang w:val="en-US"/>
        </w:rPr>
        <w:t xml:space="preserve">. </w:t>
      </w:r>
      <w:r w:rsidR="009145E6" w:rsidRPr="00DA5B61">
        <w:rPr>
          <w:rFonts w:ascii="Arial" w:hAnsi="Arial" w:cs="Arial"/>
          <w:sz w:val="22"/>
          <w:szCs w:val="22"/>
          <w:lang w:val="en-US"/>
        </w:rPr>
        <w:t>The</w:t>
      </w:r>
      <w:r w:rsidR="005F325B" w:rsidRPr="00DA5B61">
        <w:rPr>
          <w:rFonts w:ascii="Arial" w:hAnsi="Arial" w:cs="Arial"/>
          <w:sz w:val="22"/>
          <w:szCs w:val="22"/>
          <w:lang w:val="en-US"/>
        </w:rPr>
        <w:t xml:space="preserve"> bulk of neurogenesis takes place until GW25</w:t>
      </w:r>
      <w:r w:rsidRPr="00DA5B61">
        <w:rPr>
          <w:rFonts w:ascii="Arial" w:hAnsi="Arial" w:cs="Arial"/>
          <w:sz w:val="22"/>
          <w:szCs w:val="22"/>
          <w:lang w:val="en-US"/>
        </w:rPr>
        <w:t xml:space="preserve"> or E16/17</w:t>
      </w:r>
      <w:r w:rsidR="00CC0B7A" w:rsidRPr="00DA5B61">
        <w:rPr>
          <w:rFonts w:ascii="Arial" w:hAnsi="Arial" w:cs="Arial"/>
          <w:sz w:val="22"/>
          <w:szCs w:val="22"/>
          <w:lang w:val="en-US"/>
        </w:rPr>
        <w:t xml:space="preserve"> respectively, </w:t>
      </w:r>
      <w:r w:rsidRPr="00DA5B61">
        <w:rPr>
          <w:rFonts w:ascii="Arial" w:hAnsi="Arial" w:cs="Arial"/>
          <w:sz w:val="22"/>
          <w:szCs w:val="22"/>
          <w:lang w:val="en-US"/>
        </w:rPr>
        <w:t>partially overlapping gliogenesis</w:t>
      </w:r>
      <w:r w:rsidR="00A74DDC" w:rsidRPr="00DA5B61">
        <w:rPr>
          <w:rFonts w:ascii="Arial" w:hAnsi="Arial" w:cs="Arial"/>
          <w:sz w:val="22"/>
          <w:szCs w:val="22"/>
          <w:lang w:val="en-US"/>
        </w:rPr>
        <w:t>. The granular cell layers</w:t>
      </w:r>
      <w:r w:rsidR="005F325B" w:rsidRPr="00DA5B61">
        <w:rPr>
          <w:rFonts w:ascii="Arial" w:hAnsi="Arial" w:cs="Arial"/>
          <w:sz w:val="22"/>
          <w:szCs w:val="22"/>
          <w:lang w:val="en-US"/>
        </w:rPr>
        <w:t xml:space="preserve"> of </w:t>
      </w:r>
      <w:r w:rsidR="00196628" w:rsidRPr="00DA5B61">
        <w:rPr>
          <w:rFonts w:ascii="Arial" w:hAnsi="Arial" w:cs="Arial"/>
          <w:sz w:val="22"/>
          <w:szCs w:val="22"/>
          <w:lang w:val="en-US"/>
        </w:rPr>
        <w:t xml:space="preserve">the </w:t>
      </w:r>
      <w:r w:rsidR="005F325B" w:rsidRPr="00DA5B61">
        <w:rPr>
          <w:rFonts w:ascii="Arial" w:hAnsi="Arial" w:cs="Arial"/>
          <w:sz w:val="22"/>
          <w:szCs w:val="22"/>
          <w:lang w:val="en-US"/>
        </w:rPr>
        <w:t>hippocampus, olfactory bulb</w:t>
      </w:r>
      <w:r w:rsidR="00196628" w:rsidRPr="00DA5B61">
        <w:rPr>
          <w:rFonts w:ascii="Arial" w:hAnsi="Arial" w:cs="Arial"/>
          <w:sz w:val="22"/>
          <w:szCs w:val="22"/>
          <w:lang w:val="en-US"/>
        </w:rPr>
        <w:t>,</w:t>
      </w:r>
      <w:r w:rsidR="005F325B" w:rsidRPr="00DA5B61">
        <w:rPr>
          <w:rFonts w:ascii="Arial" w:hAnsi="Arial" w:cs="Arial"/>
          <w:sz w:val="22"/>
          <w:szCs w:val="22"/>
          <w:lang w:val="en-US"/>
        </w:rPr>
        <w:t xml:space="preserve"> and cerebellum continue accumulating </w:t>
      </w:r>
      <w:r w:rsidR="00A74DDC" w:rsidRPr="00DA5B61">
        <w:rPr>
          <w:rFonts w:ascii="Arial" w:hAnsi="Arial" w:cs="Arial"/>
          <w:sz w:val="22"/>
          <w:szCs w:val="22"/>
          <w:lang w:val="en-US"/>
        </w:rPr>
        <w:t xml:space="preserve">neurons </w:t>
      </w:r>
      <w:r w:rsidR="005F325B" w:rsidRPr="00DA5B61">
        <w:rPr>
          <w:rFonts w:ascii="Arial" w:hAnsi="Arial" w:cs="Arial"/>
          <w:sz w:val="22"/>
          <w:szCs w:val="22"/>
          <w:lang w:val="en-US"/>
        </w:rPr>
        <w:t>postnatally</w:t>
      </w:r>
      <w:r w:rsidR="00A74DDC" w:rsidRPr="00DA5B61">
        <w:rPr>
          <w:rFonts w:ascii="Arial" w:hAnsi="Arial" w:cs="Arial"/>
          <w:sz w:val="22"/>
          <w:szCs w:val="22"/>
          <w:lang w:val="en-US"/>
        </w:rPr>
        <w:t xml:space="preserve">, </w:t>
      </w:r>
      <w:proofErr w:type="gramStart"/>
      <w:r w:rsidR="00A74DDC" w:rsidRPr="00DA5B61">
        <w:rPr>
          <w:rFonts w:ascii="Arial" w:hAnsi="Arial" w:cs="Arial"/>
          <w:sz w:val="22"/>
          <w:szCs w:val="22"/>
          <w:lang w:val="en-US"/>
        </w:rPr>
        <w:t>a reason why</w:t>
      </w:r>
      <w:proofErr w:type="gramEnd"/>
      <w:r w:rsidR="00A74DDC" w:rsidRPr="00DA5B61">
        <w:rPr>
          <w:rFonts w:ascii="Arial" w:hAnsi="Arial" w:cs="Arial"/>
          <w:sz w:val="22"/>
          <w:szCs w:val="22"/>
          <w:lang w:val="en-US"/>
        </w:rPr>
        <w:t xml:space="preserve"> they are especially sensitive to thyroid function</w:t>
      </w:r>
      <w:r w:rsidR="005F325B" w:rsidRPr="00DA5B61">
        <w:rPr>
          <w:rFonts w:ascii="Arial" w:hAnsi="Arial" w:cs="Arial"/>
          <w:sz w:val="22"/>
          <w:szCs w:val="22"/>
          <w:lang w:val="en-US"/>
        </w:rPr>
        <w:t xml:space="preserve">. </w:t>
      </w:r>
      <w:r w:rsidR="00EC08C9" w:rsidRPr="00DA5B61">
        <w:rPr>
          <w:rFonts w:ascii="Arial" w:hAnsi="Arial" w:cs="Arial"/>
          <w:sz w:val="22"/>
          <w:szCs w:val="22"/>
          <w:lang w:val="en-US"/>
        </w:rPr>
        <w:t>At the onset of neurogenesis, the neur</w:t>
      </w:r>
      <w:r w:rsidR="00196628" w:rsidRPr="00DA5B61">
        <w:rPr>
          <w:rFonts w:ascii="Arial" w:hAnsi="Arial" w:cs="Arial"/>
          <w:sz w:val="22"/>
          <w:szCs w:val="22"/>
          <w:lang w:val="en-US"/>
        </w:rPr>
        <w:t>o</w:t>
      </w:r>
      <w:r w:rsidR="00EC08C9" w:rsidRPr="00DA5B61">
        <w:rPr>
          <w:rFonts w:ascii="Arial" w:hAnsi="Arial" w:cs="Arial"/>
          <w:sz w:val="22"/>
          <w:szCs w:val="22"/>
          <w:lang w:val="en-US"/>
        </w:rPr>
        <w:t>epithelial cells</w:t>
      </w:r>
      <w:r w:rsidR="00A74DDC" w:rsidRPr="00DA5B61">
        <w:rPr>
          <w:rFonts w:ascii="Arial" w:hAnsi="Arial" w:cs="Arial"/>
          <w:sz w:val="22"/>
          <w:szCs w:val="22"/>
          <w:lang w:val="en-US"/>
        </w:rPr>
        <w:t xml:space="preserve"> </w:t>
      </w:r>
      <w:r w:rsidR="00A13BA4" w:rsidRPr="00DA5B61">
        <w:rPr>
          <w:rFonts w:ascii="Arial" w:hAnsi="Arial" w:cs="Arial"/>
          <w:sz w:val="22"/>
          <w:szCs w:val="22"/>
          <w:lang w:val="en-US"/>
        </w:rPr>
        <w:t xml:space="preserve">sequentially </w:t>
      </w:r>
      <w:r w:rsidR="00A74DDC" w:rsidRPr="00DA5B61">
        <w:rPr>
          <w:rFonts w:ascii="Arial" w:hAnsi="Arial" w:cs="Arial"/>
          <w:sz w:val="22"/>
          <w:szCs w:val="22"/>
          <w:lang w:val="en-US"/>
        </w:rPr>
        <w:t xml:space="preserve">express </w:t>
      </w:r>
      <w:r w:rsidR="00A74DDC" w:rsidRPr="00DA5B61">
        <w:rPr>
          <w:rFonts w:ascii="Arial" w:hAnsi="Arial" w:cs="Arial"/>
          <w:i/>
          <w:sz w:val="22"/>
          <w:szCs w:val="22"/>
          <w:lang w:val="en-US"/>
        </w:rPr>
        <w:t>Pax6</w:t>
      </w:r>
      <w:r w:rsidR="00A74DDC" w:rsidRPr="00DA5B61">
        <w:rPr>
          <w:rFonts w:ascii="Arial" w:hAnsi="Arial" w:cs="Arial"/>
          <w:sz w:val="22"/>
          <w:szCs w:val="22"/>
          <w:lang w:val="en-US"/>
        </w:rPr>
        <w:t xml:space="preserve">, </w:t>
      </w:r>
      <w:r w:rsidR="00A74DDC" w:rsidRPr="00DA5B61">
        <w:rPr>
          <w:rFonts w:ascii="Arial" w:hAnsi="Arial" w:cs="Arial"/>
          <w:i/>
          <w:sz w:val="22"/>
          <w:szCs w:val="22"/>
          <w:lang w:val="en-US"/>
        </w:rPr>
        <w:t>Neurog1/2</w:t>
      </w:r>
      <w:r w:rsidR="00A13BA4" w:rsidRPr="00DA5B61">
        <w:rPr>
          <w:rFonts w:ascii="Arial" w:hAnsi="Arial" w:cs="Arial"/>
          <w:sz w:val="22"/>
          <w:szCs w:val="22"/>
          <w:lang w:val="en-US"/>
        </w:rPr>
        <w:t xml:space="preserve">, </w:t>
      </w:r>
      <w:r w:rsidR="00A74DDC" w:rsidRPr="00DA5B61">
        <w:rPr>
          <w:rFonts w:ascii="Arial" w:hAnsi="Arial" w:cs="Arial"/>
          <w:sz w:val="22"/>
          <w:szCs w:val="22"/>
          <w:lang w:val="en-US"/>
        </w:rPr>
        <w:t xml:space="preserve">and </w:t>
      </w:r>
      <w:r w:rsidR="00A74DDC" w:rsidRPr="00DA5B61">
        <w:rPr>
          <w:rFonts w:ascii="Arial" w:hAnsi="Arial" w:cs="Arial"/>
          <w:i/>
          <w:sz w:val="22"/>
          <w:szCs w:val="22"/>
          <w:lang w:val="en-US"/>
        </w:rPr>
        <w:t>NeuroD</w:t>
      </w:r>
      <w:r w:rsidR="003673E1" w:rsidRPr="00DA5B61">
        <w:rPr>
          <w:rFonts w:ascii="Arial" w:hAnsi="Arial" w:cs="Arial"/>
          <w:sz w:val="22"/>
          <w:szCs w:val="22"/>
          <w:lang w:val="en-US"/>
        </w:rPr>
        <w:t>, undergoing</w:t>
      </w:r>
      <w:r w:rsidR="009145E6" w:rsidRPr="00DA5B61">
        <w:rPr>
          <w:rFonts w:ascii="Arial" w:hAnsi="Arial" w:cs="Arial"/>
          <w:sz w:val="22"/>
          <w:szCs w:val="22"/>
          <w:lang w:val="en-US"/>
        </w:rPr>
        <w:t xml:space="preserve"> glutamatergic identity, and</w:t>
      </w:r>
      <w:r w:rsidR="00CC0B7A" w:rsidRPr="00DA5B61">
        <w:rPr>
          <w:rFonts w:ascii="Arial" w:hAnsi="Arial" w:cs="Arial"/>
          <w:sz w:val="22"/>
          <w:szCs w:val="22"/>
          <w:lang w:val="en-US"/>
        </w:rPr>
        <w:t xml:space="preserve"> under the influence of FGF</w:t>
      </w:r>
      <w:r w:rsidR="00A74DDC" w:rsidRPr="00DA5B61">
        <w:rPr>
          <w:rFonts w:ascii="Arial" w:hAnsi="Arial" w:cs="Arial"/>
          <w:sz w:val="22"/>
          <w:szCs w:val="22"/>
          <w:lang w:val="en-US"/>
        </w:rPr>
        <w:t xml:space="preserve">10 </w:t>
      </w:r>
      <w:r w:rsidR="00EC08C9" w:rsidRPr="00DA5B61">
        <w:rPr>
          <w:rFonts w:ascii="Arial" w:hAnsi="Arial" w:cs="Arial"/>
          <w:sz w:val="22"/>
          <w:szCs w:val="22"/>
          <w:lang w:val="en-US"/>
        </w:rPr>
        <w:t>undergo a fast transition to radial glia</w:t>
      </w:r>
      <w:r w:rsidR="00BA436D" w:rsidRPr="00DA5B61">
        <w:rPr>
          <w:rFonts w:ascii="Arial" w:hAnsi="Arial" w:cs="Arial"/>
          <w:sz w:val="22"/>
          <w:szCs w:val="22"/>
          <w:lang w:val="en-US"/>
        </w:rPr>
        <w:t xml:space="preserve"> (26,152)</w:t>
      </w:r>
      <w:r w:rsidR="009145E6" w:rsidRPr="00DA5B61">
        <w:rPr>
          <w:rFonts w:ascii="Arial" w:hAnsi="Arial" w:cs="Arial"/>
          <w:sz w:val="22"/>
          <w:szCs w:val="22"/>
          <w:lang w:val="en-US"/>
        </w:rPr>
        <w:t>. These cells remain attached</w:t>
      </w:r>
      <w:r w:rsidR="00F93158" w:rsidRPr="00DA5B61">
        <w:rPr>
          <w:rFonts w:ascii="Arial" w:hAnsi="Arial" w:cs="Arial"/>
          <w:sz w:val="22"/>
          <w:szCs w:val="22"/>
          <w:lang w:val="en-US"/>
        </w:rPr>
        <w:t xml:space="preserve"> by an apical process</w:t>
      </w:r>
      <w:r w:rsidR="009145E6" w:rsidRPr="00DA5B61">
        <w:rPr>
          <w:rFonts w:ascii="Arial" w:hAnsi="Arial" w:cs="Arial"/>
          <w:sz w:val="22"/>
          <w:szCs w:val="22"/>
          <w:lang w:val="en-US"/>
        </w:rPr>
        <w:t xml:space="preserve"> to</w:t>
      </w:r>
      <w:r w:rsidR="003673E1" w:rsidRPr="00DA5B61">
        <w:rPr>
          <w:rFonts w:ascii="Arial" w:hAnsi="Arial" w:cs="Arial"/>
          <w:sz w:val="22"/>
          <w:szCs w:val="22"/>
          <w:lang w:val="en-US"/>
        </w:rPr>
        <w:t xml:space="preserve"> the ventricular surface and </w:t>
      </w:r>
      <w:r w:rsidR="003E0987" w:rsidRPr="00DA5B61">
        <w:rPr>
          <w:rFonts w:ascii="Arial" w:hAnsi="Arial" w:cs="Arial"/>
          <w:sz w:val="22"/>
          <w:szCs w:val="22"/>
          <w:lang w:val="en-US"/>
        </w:rPr>
        <w:t>elongate as the embryonic brain epithelium t</w:t>
      </w:r>
      <w:r w:rsidR="009145E6" w:rsidRPr="00DA5B61">
        <w:rPr>
          <w:rFonts w:ascii="Arial" w:hAnsi="Arial" w:cs="Arial"/>
          <w:sz w:val="22"/>
          <w:szCs w:val="22"/>
          <w:lang w:val="en-US"/>
        </w:rPr>
        <w:t>hickens</w:t>
      </w:r>
      <w:r w:rsidR="003673E1" w:rsidRPr="00DA5B61">
        <w:rPr>
          <w:rFonts w:ascii="Arial" w:hAnsi="Arial" w:cs="Arial"/>
          <w:sz w:val="22"/>
          <w:szCs w:val="22"/>
          <w:lang w:val="en-US"/>
        </w:rPr>
        <w:t>, adopting a bipolar morphology</w:t>
      </w:r>
      <w:r w:rsidR="000009A1" w:rsidRPr="00DA5B61">
        <w:rPr>
          <w:rFonts w:ascii="Arial" w:hAnsi="Arial" w:cs="Arial"/>
          <w:sz w:val="22"/>
          <w:szCs w:val="22"/>
          <w:lang w:val="en-US"/>
        </w:rPr>
        <w:t xml:space="preserve"> (</w:t>
      </w:r>
      <w:r w:rsidR="00825FD1" w:rsidRPr="00DA5B61">
        <w:rPr>
          <w:rFonts w:ascii="Arial" w:hAnsi="Arial" w:cs="Arial"/>
          <w:sz w:val="22"/>
          <w:szCs w:val="22"/>
          <w:lang w:val="en-US"/>
        </w:rPr>
        <w:t xml:space="preserve">Fig. </w:t>
      </w:r>
      <w:r w:rsidR="00AC4F82" w:rsidRPr="00DA5B61">
        <w:rPr>
          <w:rFonts w:ascii="Arial" w:hAnsi="Arial" w:cs="Arial"/>
          <w:sz w:val="22"/>
          <w:szCs w:val="22"/>
          <w:lang w:val="en-US"/>
        </w:rPr>
        <w:t>8</w:t>
      </w:r>
      <w:r w:rsidR="000009A1" w:rsidRPr="00DA5B61">
        <w:rPr>
          <w:rFonts w:ascii="Arial" w:hAnsi="Arial" w:cs="Arial"/>
          <w:sz w:val="22"/>
          <w:szCs w:val="22"/>
          <w:lang w:val="en-US"/>
        </w:rPr>
        <w:t>)</w:t>
      </w:r>
      <w:r w:rsidR="003673E1" w:rsidRPr="00DA5B61">
        <w:rPr>
          <w:rFonts w:ascii="Arial" w:hAnsi="Arial" w:cs="Arial"/>
          <w:sz w:val="22"/>
          <w:szCs w:val="22"/>
          <w:lang w:val="en-US"/>
        </w:rPr>
        <w:t xml:space="preserve">. </w:t>
      </w:r>
      <w:r w:rsidR="00626581" w:rsidRPr="00DA5B61">
        <w:rPr>
          <w:rFonts w:ascii="Arial" w:hAnsi="Arial" w:cs="Arial"/>
          <w:sz w:val="22"/>
          <w:szCs w:val="22"/>
          <w:lang w:val="en-US"/>
        </w:rPr>
        <w:t>In the cortex, t</w:t>
      </w:r>
      <w:r w:rsidR="00F93158" w:rsidRPr="00DA5B61">
        <w:rPr>
          <w:rFonts w:ascii="Arial" w:hAnsi="Arial" w:cs="Arial"/>
          <w:sz w:val="22"/>
          <w:szCs w:val="22"/>
          <w:lang w:val="en-US"/>
        </w:rPr>
        <w:t>he elongated</w:t>
      </w:r>
      <w:r w:rsidR="002C6A68" w:rsidRPr="00DA5B61">
        <w:rPr>
          <w:rFonts w:ascii="Arial" w:hAnsi="Arial" w:cs="Arial"/>
          <w:sz w:val="22"/>
          <w:szCs w:val="22"/>
          <w:lang w:val="en-US"/>
        </w:rPr>
        <w:t xml:space="preserve"> basal process</w:t>
      </w:r>
      <w:r w:rsidR="005B2479" w:rsidRPr="00DA5B61">
        <w:rPr>
          <w:rFonts w:ascii="Arial" w:hAnsi="Arial" w:cs="Arial"/>
          <w:sz w:val="22"/>
          <w:szCs w:val="22"/>
          <w:lang w:val="en-US"/>
        </w:rPr>
        <w:t xml:space="preserve"> </w:t>
      </w:r>
      <w:r w:rsidR="002C6A68" w:rsidRPr="00DA5B61">
        <w:rPr>
          <w:rFonts w:ascii="Arial" w:hAnsi="Arial" w:cs="Arial"/>
          <w:sz w:val="22"/>
          <w:szCs w:val="22"/>
          <w:lang w:val="en-US"/>
        </w:rPr>
        <w:t>reach</w:t>
      </w:r>
      <w:r w:rsidR="00F93158" w:rsidRPr="00DA5B61">
        <w:rPr>
          <w:rFonts w:ascii="Arial" w:hAnsi="Arial" w:cs="Arial"/>
          <w:sz w:val="22"/>
          <w:szCs w:val="22"/>
          <w:lang w:val="en-US"/>
        </w:rPr>
        <w:t>es</w:t>
      </w:r>
      <w:r w:rsidR="002C6A68" w:rsidRPr="00DA5B61">
        <w:rPr>
          <w:rFonts w:ascii="Arial" w:hAnsi="Arial" w:cs="Arial"/>
          <w:sz w:val="22"/>
          <w:szCs w:val="22"/>
          <w:lang w:val="en-US"/>
        </w:rPr>
        <w:t xml:space="preserve"> the pia</w:t>
      </w:r>
      <w:r w:rsidR="005B2479" w:rsidRPr="00DA5B61">
        <w:rPr>
          <w:rFonts w:ascii="Arial" w:hAnsi="Arial" w:cs="Arial"/>
          <w:sz w:val="22"/>
          <w:szCs w:val="22"/>
          <w:lang w:val="en-US"/>
        </w:rPr>
        <w:t xml:space="preserve"> </w:t>
      </w:r>
      <w:r w:rsidR="00F93158" w:rsidRPr="00DA5B61">
        <w:rPr>
          <w:rFonts w:ascii="Arial" w:hAnsi="Arial" w:cs="Arial"/>
          <w:sz w:val="22"/>
          <w:szCs w:val="22"/>
          <w:lang w:val="en-US"/>
        </w:rPr>
        <w:t>providing</w:t>
      </w:r>
      <w:r w:rsidR="002C6A68" w:rsidRPr="00DA5B61">
        <w:rPr>
          <w:rFonts w:ascii="Arial" w:hAnsi="Arial" w:cs="Arial"/>
          <w:sz w:val="22"/>
          <w:szCs w:val="22"/>
          <w:lang w:val="en-US"/>
        </w:rPr>
        <w:t xml:space="preserve"> a scaffold</w:t>
      </w:r>
      <w:r w:rsidR="003E0987" w:rsidRPr="00DA5B61">
        <w:rPr>
          <w:rFonts w:ascii="Arial" w:hAnsi="Arial" w:cs="Arial"/>
          <w:sz w:val="22"/>
          <w:szCs w:val="22"/>
          <w:lang w:val="en-US"/>
        </w:rPr>
        <w:t xml:space="preserve"> for cell migration</w:t>
      </w:r>
      <w:r w:rsidR="00BA436D" w:rsidRPr="00DA5B61">
        <w:rPr>
          <w:rFonts w:ascii="Arial" w:hAnsi="Arial" w:cs="Arial"/>
          <w:sz w:val="22"/>
          <w:szCs w:val="22"/>
          <w:lang w:val="en-US"/>
        </w:rPr>
        <w:t xml:space="preserve"> (221-223)</w:t>
      </w:r>
      <w:r w:rsidR="003E0987" w:rsidRPr="00DA5B61">
        <w:rPr>
          <w:rFonts w:ascii="Arial" w:hAnsi="Arial" w:cs="Arial"/>
          <w:sz w:val="22"/>
          <w:szCs w:val="22"/>
          <w:lang w:val="en-US"/>
        </w:rPr>
        <w:t xml:space="preserve">. </w:t>
      </w:r>
      <w:r w:rsidR="00BD0790" w:rsidRPr="00DA5B61">
        <w:rPr>
          <w:rFonts w:ascii="Arial" w:hAnsi="Arial" w:cs="Arial"/>
          <w:sz w:val="22"/>
          <w:szCs w:val="22"/>
          <w:lang w:val="en-US"/>
        </w:rPr>
        <w:t>In ad</w:t>
      </w:r>
      <w:r w:rsidR="003E0987" w:rsidRPr="00DA5B61">
        <w:rPr>
          <w:rFonts w:ascii="Arial" w:hAnsi="Arial" w:cs="Arial"/>
          <w:sz w:val="22"/>
          <w:szCs w:val="22"/>
          <w:lang w:val="en-US"/>
        </w:rPr>
        <w:t>dition to this structural and supportive function, the radial glia is the universal cortical stem cell that generate</w:t>
      </w:r>
      <w:r w:rsidR="002C6A68" w:rsidRPr="00DA5B61">
        <w:rPr>
          <w:rFonts w:ascii="Arial" w:hAnsi="Arial" w:cs="Arial"/>
          <w:sz w:val="22"/>
          <w:szCs w:val="22"/>
          <w:lang w:val="en-US"/>
        </w:rPr>
        <w:t>s</w:t>
      </w:r>
      <w:r w:rsidR="003E0987" w:rsidRPr="00DA5B61">
        <w:rPr>
          <w:rFonts w:ascii="Arial" w:hAnsi="Arial" w:cs="Arial"/>
          <w:sz w:val="22"/>
          <w:szCs w:val="22"/>
          <w:lang w:val="en-US"/>
        </w:rPr>
        <w:t xml:space="preserve"> </w:t>
      </w:r>
      <w:r w:rsidR="00805C66" w:rsidRPr="00DA5B61">
        <w:rPr>
          <w:rFonts w:ascii="Arial" w:hAnsi="Arial" w:cs="Arial"/>
          <w:sz w:val="22"/>
          <w:szCs w:val="22"/>
          <w:lang w:val="en-US"/>
        </w:rPr>
        <w:t xml:space="preserve">all </w:t>
      </w:r>
      <w:r w:rsidR="003E0987" w:rsidRPr="00DA5B61">
        <w:rPr>
          <w:rFonts w:ascii="Arial" w:hAnsi="Arial" w:cs="Arial"/>
          <w:sz w:val="22"/>
          <w:szCs w:val="22"/>
          <w:lang w:val="en-US"/>
        </w:rPr>
        <w:t xml:space="preserve">neurons and </w:t>
      </w:r>
      <w:r w:rsidR="00805C66" w:rsidRPr="00DA5B61">
        <w:rPr>
          <w:rFonts w:ascii="Arial" w:hAnsi="Arial" w:cs="Arial"/>
          <w:sz w:val="22"/>
          <w:szCs w:val="22"/>
          <w:lang w:val="en-US"/>
        </w:rPr>
        <w:t>glia, directly or through intermediate precursors</w:t>
      </w:r>
      <w:r w:rsidR="00BA436D" w:rsidRPr="00DA5B61">
        <w:rPr>
          <w:rFonts w:ascii="Arial" w:hAnsi="Arial" w:cs="Arial"/>
          <w:sz w:val="22"/>
          <w:szCs w:val="22"/>
          <w:lang w:val="en-US"/>
        </w:rPr>
        <w:t xml:space="preserve"> (152)</w:t>
      </w:r>
      <w:r w:rsidR="003E0987" w:rsidRPr="00DA5B61">
        <w:rPr>
          <w:rFonts w:ascii="Arial" w:hAnsi="Arial" w:cs="Arial"/>
          <w:sz w:val="22"/>
          <w:szCs w:val="22"/>
          <w:lang w:val="en-US"/>
        </w:rPr>
        <w:t>.</w:t>
      </w:r>
      <w:r w:rsidR="000423C6" w:rsidRPr="00DA5B61">
        <w:rPr>
          <w:rFonts w:ascii="Arial" w:hAnsi="Arial" w:cs="Arial"/>
          <w:sz w:val="22"/>
          <w:szCs w:val="22"/>
          <w:lang w:val="en-US"/>
        </w:rPr>
        <w:t xml:space="preserve"> In</w:t>
      </w:r>
      <w:r w:rsidR="00CF20A4" w:rsidRPr="00DA5B61">
        <w:rPr>
          <w:rFonts w:ascii="Arial" w:hAnsi="Arial" w:cs="Arial"/>
          <w:sz w:val="22"/>
          <w:szCs w:val="22"/>
          <w:lang w:val="en-US"/>
        </w:rPr>
        <w:t xml:space="preserve"> primates</w:t>
      </w:r>
      <w:r w:rsidR="00D6294F" w:rsidRPr="00DA5B61">
        <w:rPr>
          <w:rFonts w:ascii="Arial" w:hAnsi="Arial" w:cs="Arial"/>
          <w:sz w:val="22"/>
          <w:szCs w:val="22"/>
          <w:lang w:val="en-US"/>
        </w:rPr>
        <w:t>,</w:t>
      </w:r>
      <w:r w:rsidR="00CF20A4" w:rsidRPr="00DA5B61">
        <w:rPr>
          <w:rFonts w:ascii="Arial" w:hAnsi="Arial" w:cs="Arial"/>
          <w:sz w:val="22"/>
          <w:szCs w:val="22"/>
          <w:lang w:val="en-US"/>
        </w:rPr>
        <w:t xml:space="preserve"> enlargement of the cortex is due to </w:t>
      </w:r>
      <w:r w:rsidR="00196628" w:rsidRPr="00DA5B61">
        <w:rPr>
          <w:rFonts w:ascii="Arial" w:hAnsi="Arial" w:cs="Arial"/>
          <w:sz w:val="22"/>
          <w:szCs w:val="22"/>
          <w:lang w:val="en-US"/>
        </w:rPr>
        <w:t xml:space="preserve">the </w:t>
      </w:r>
      <w:r w:rsidR="00CF20A4" w:rsidRPr="00DA5B61">
        <w:rPr>
          <w:rFonts w:ascii="Arial" w:hAnsi="Arial" w:cs="Arial"/>
          <w:sz w:val="22"/>
          <w:szCs w:val="22"/>
          <w:lang w:val="en-US"/>
        </w:rPr>
        <w:t>accumulation of a population of radial glial cells</w:t>
      </w:r>
      <w:r w:rsidR="00E10802" w:rsidRPr="00DA5B61">
        <w:rPr>
          <w:rFonts w:ascii="Arial" w:hAnsi="Arial" w:cs="Arial"/>
          <w:sz w:val="22"/>
          <w:szCs w:val="22"/>
          <w:lang w:val="en-US"/>
        </w:rPr>
        <w:t xml:space="preserve">, the outer radial glia, </w:t>
      </w:r>
      <w:r w:rsidR="00D3256F" w:rsidRPr="00DA5B61">
        <w:rPr>
          <w:rFonts w:ascii="Arial" w:hAnsi="Arial" w:cs="Arial"/>
          <w:sz w:val="22"/>
          <w:szCs w:val="22"/>
          <w:lang w:val="en-US"/>
        </w:rPr>
        <w:t>which</w:t>
      </w:r>
      <w:r w:rsidR="00CF20A4" w:rsidRPr="00DA5B61">
        <w:rPr>
          <w:rFonts w:ascii="Arial" w:hAnsi="Arial" w:cs="Arial"/>
          <w:sz w:val="22"/>
          <w:szCs w:val="22"/>
          <w:lang w:val="en-US"/>
        </w:rPr>
        <w:t xml:space="preserve"> lose the </w:t>
      </w:r>
      <w:r w:rsidR="000423C6" w:rsidRPr="00DA5B61">
        <w:rPr>
          <w:rFonts w:ascii="Arial" w:hAnsi="Arial" w:cs="Arial"/>
          <w:sz w:val="22"/>
          <w:szCs w:val="22"/>
          <w:lang w:val="en-US"/>
        </w:rPr>
        <w:t>apical process and accumulate in the outer part of an enlarged subventricular zone</w:t>
      </w:r>
      <w:r w:rsidR="000009A1" w:rsidRPr="00DA5B61">
        <w:rPr>
          <w:rFonts w:ascii="Arial" w:hAnsi="Arial" w:cs="Arial"/>
          <w:sz w:val="22"/>
          <w:szCs w:val="22"/>
          <w:lang w:val="en-US"/>
        </w:rPr>
        <w:t xml:space="preserve"> </w:t>
      </w:r>
      <w:r w:rsidR="00AC4F82" w:rsidRPr="00DA5B61">
        <w:rPr>
          <w:rFonts w:ascii="Arial" w:hAnsi="Arial" w:cs="Arial"/>
          <w:sz w:val="22"/>
          <w:szCs w:val="22"/>
          <w:lang w:val="en-US"/>
        </w:rPr>
        <w:t>(</w:t>
      </w:r>
      <w:r w:rsidR="00825FD1" w:rsidRPr="00DA5B61">
        <w:rPr>
          <w:rFonts w:ascii="Arial" w:hAnsi="Arial" w:cs="Arial"/>
          <w:sz w:val="22"/>
          <w:szCs w:val="22"/>
          <w:lang w:val="en-US"/>
        </w:rPr>
        <w:t xml:space="preserve">Fig. </w:t>
      </w:r>
      <w:r w:rsidR="00AC4F82" w:rsidRPr="00DA5B61">
        <w:rPr>
          <w:rFonts w:ascii="Arial" w:hAnsi="Arial" w:cs="Arial"/>
          <w:sz w:val="22"/>
          <w:szCs w:val="22"/>
          <w:lang w:val="en-US"/>
        </w:rPr>
        <w:t>8</w:t>
      </w:r>
      <w:r w:rsidR="000009A1" w:rsidRPr="00DA5B61">
        <w:rPr>
          <w:rFonts w:ascii="Arial" w:hAnsi="Arial" w:cs="Arial"/>
          <w:sz w:val="22"/>
          <w:szCs w:val="22"/>
          <w:lang w:val="en-US"/>
        </w:rPr>
        <w:t>)</w:t>
      </w:r>
      <w:r w:rsidR="000423C6" w:rsidRPr="00DA5B61">
        <w:rPr>
          <w:rFonts w:ascii="Arial" w:hAnsi="Arial" w:cs="Arial"/>
          <w:sz w:val="22"/>
          <w:szCs w:val="22"/>
          <w:lang w:val="en-US"/>
        </w:rPr>
        <w:t>. Human</w:t>
      </w:r>
      <w:r w:rsidR="00196628" w:rsidRPr="00DA5B61">
        <w:rPr>
          <w:rFonts w:ascii="Arial" w:hAnsi="Arial" w:cs="Arial"/>
          <w:sz w:val="22"/>
          <w:szCs w:val="22"/>
          <w:lang w:val="en-US"/>
        </w:rPr>
        <w:t>-</w:t>
      </w:r>
      <w:r w:rsidR="000423C6" w:rsidRPr="00DA5B61">
        <w:rPr>
          <w:rFonts w:ascii="Arial" w:hAnsi="Arial" w:cs="Arial"/>
          <w:sz w:val="22"/>
          <w:szCs w:val="22"/>
          <w:lang w:val="en-US"/>
        </w:rPr>
        <w:t>specific changes occur with further enlargeme</w:t>
      </w:r>
      <w:r w:rsidR="00196628" w:rsidRPr="00DA5B61">
        <w:rPr>
          <w:rFonts w:ascii="Arial" w:hAnsi="Arial" w:cs="Arial"/>
          <w:sz w:val="22"/>
          <w:szCs w:val="22"/>
          <w:lang w:val="en-US"/>
        </w:rPr>
        <w:t>nt of the cortex over</w:t>
      </w:r>
      <w:r w:rsidR="000423C6" w:rsidRPr="00DA5B61">
        <w:rPr>
          <w:rFonts w:ascii="Arial" w:hAnsi="Arial" w:cs="Arial"/>
          <w:sz w:val="22"/>
          <w:szCs w:val="22"/>
          <w:lang w:val="en-US"/>
        </w:rPr>
        <w:t xml:space="preserve"> the great apes</w:t>
      </w:r>
      <w:r w:rsidR="00BA436D" w:rsidRPr="00DA5B61">
        <w:rPr>
          <w:rFonts w:ascii="Arial" w:hAnsi="Arial" w:cs="Arial"/>
          <w:sz w:val="22"/>
          <w:szCs w:val="22"/>
          <w:lang w:val="en-US"/>
        </w:rPr>
        <w:t xml:space="preserve"> (224)</w:t>
      </w:r>
      <w:r w:rsidR="00485D63" w:rsidRPr="00DA5B61">
        <w:rPr>
          <w:rFonts w:ascii="Arial" w:hAnsi="Arial" w:cs="Arial"/>
          <w:sz w:val="22"/>
          <w:szCs w:val="22"/>
          <w:lang w:val="en-US"/>
        </w:rPr>
        <w:t>.</w:t>
      </w:r>
      <w:r w:rsidR="000423C6" w:rsidRPr="00DA5B61">
        <w:rPr>
          <w:rFonts w:ascii="Arial" w:hAnsi="Arial" w:cs="Arial"/>
          <w:sz w:val="22"/>
          <w:szCs w:val="22"/>
          <w:lang w:val="en-US"/>
        </w:rPr>
        <w:t xml:space="preserve"> </w:t>
      </w:r>
      <w:r w:rsidR="00E10802" w:rsidRPr="00DA5B61">
        <w:rPr>
          <w:rFonts w:ascii="Arial" w:hAnsi="Arial" w:cs="Arial"/>
          <w:sz w:val="22"/>
          <w:szCs w:val="22"/>
          <w:lang w:val="en-US"/>
        </w:rPr>
        <w:t>The outer radial glia cells express DIO2 and the T4 transporter OATP1C1, and are therefore the putative origin of cortical T3, as explained above.</w:t>
      </w:r>
    </w:p>
    <w:p w14:paraId="27988B49" w14:textId="77777777" w:rsidR="00750963" w:rsidRPr="00DA5B61" w:rsidRDefault="00750963" w:rsidP="00DA5B61">
      <w:pPr>
        <w:spacing w:line="276" w:lineRule="auto"/>
        <w:rPr>
          <w:rFonts w:ascii="Arial" w:hAnsi="Arial" w:cs="Arial"/>
          <w:sz w:val="22"/>
          <w:szCs w:val="22"/>
          <w:lang w:val="en-US"/>
        </w:rPr>
      </w:pPr>
    </w:p>
    <w:p w14:paraId="22242ACA" w14:textId="58BD0445" w:rsidR="00750963" w:rsidRPr="00DA5B61" w:rsidRDefault="00196628" w:rsidP="00DA5B61">
      <w:pPr>
        <w:spacing w:line="276" w:lineRule="auto"/>
        <w:rPr>
          <w:rFonts w:ascii="Arial" w:hAnsi="Arial" w:cs="Arial"/>
          <w:sz w:val="22"/>
          <w:szCs w:val="22"/>
          <w:lang w:val="en-US"/>
        </w:rPr>
      </w:pPr>
      <w:r w:rsidRPr="00DA5B61">
        <w:rPr>
          <w:rFonts w:ascii="Arial" w:hAnsi="Arial" w:cs="Arial"/>
          <w:sz w:val="22"/>
          <w:szCs w:val="22"/>
          <w:lang w:val="en-US"/>
        </w:rPr>
        <w:t>The</w:t>
      </w:r>
      <w:r w:rsidR="00C94288" w:rsidRPr="00DA5B61">
        <w:rPr>
          <w:rFonts w:ascii="Arial" w:hAnsi="Arial" w:cs="Arial"/>
          <w:sz w:val="22"/>
          <w:szCs w:val="22"/>
          <w:lang w:val="en-US"/>
        </w:rPr>
        <w:t xml:space="preserve"> </w:t>
      </w:r>
      <w:r w:rsidR="00D340F5" w:rsidRPr="00DA5B61">
        <w:rPr>
          <w:rFonts w:ascii="Arial" w:hAnsi="Arial" w:cs="Arial"/>
          <w:sz w:val="22"/>
          <w:szCs w:val="22"/>
          <w:lang w:val="en-US"/>
        </w:rPr>
        <w:t xml:space="preserve">role of thyroid hormones on </w:t>
      </w:r>
      <w:r w:rsidR="00A638E6" w:rsidRPr="00DA5B61">
        <w:rPr>
          <w:rFonts w:ascii="Arial" w:hAnsi="Arial" w:cs="Arial"/>
          <w:sz w:val="22"/>
          <w:szCs w:val="22"/>
          <w:lang w:val="en-US"/>
        </w:rPr>
        <w:t>proliferation</w:t>
      </w:r>
      <w:r w:rsidR="00D44D3F" w:rsidRPr="00DA5B61">
        <w:rPr>
          <w:rFonts w:ascii="Arial" w:hAnsi="Arial" w:cs="Arial"/>
          <w:sz w:val="22"/>
          <w:szCs w:val="22"/>
          <w:lang w:val="en-US"/>
        </w:rPr>
        <w:t xml:space="preserve"> and differentiation</w:t>
      </w:r>
      <w:r w:rsidR="00A638E6" w:rsidRPr="00DA5B61">
        <w:rPr>
          <w:rFonts w:ascii="Arial" w:hAnsi="Arial" w:cs="Arial"/>
          <w:sz w:val="22"/>
          <w:szCs w:val="22"/>
          <w:lang w:val="en-US"/>
        </w:rPr>
        <w:t xml:space="preserve"> of neural precursors in the embryonic neurogenic areas has </w:t>
      </w:r>
      <w:proofErr w:type="gramStart"/>
      <w:r w:rsidR="00A638E6" w:rsidRPr="00DA5B61">
        <w:rPr>
          <w:rFonts w:ascii="Arial" w:hAnsi="Arial" w:cs="Arial"/>
          <w:sz w:val="22"/>
          <w:szCs w:val="22"/>
          <w:lang w:val="en-US"/>
        </w:rPr>
        <w:t xml:space="preserve">been </w:t>
      </w:r>
      <w:r w:rsidR="00D44D3F" w:rsidRPr="00DA5B61">
        <w:rPr>
          <w:rFonts w:ascii="Arial" w:hAnsi="Arial" w:cs="Arial"/>
          <w:sz w:val="22"/>
          <w:szCs w:val="22"/>
          <w:lang w:val="en-US"/>
        </w:rPr>
        <w:t>shown</w:t>
      </w:r>
      <w:proofErr w:type="gramEnd"/>
      <w:r w:rsidR="00D44D3F" w:rsidRPr="00DA5B61">
        <w:rPr>
          <w:rFonts w:ascii="Arial" w:hAnsi="Arial" w:cs="Arial"/>
          <w:sz w:val="22"/>
          <w:szCs w:val="22"/>
          <w:lang w:val="en-US"/>
        </w:rPr>
        <w:t xml:space="preserve"> </w:t>
      </w:r>
      <w:r w:rsidR="00D65CB2" w:rsidRPr="00DA5B61">
        <w:rPr>
          <w:rFonts w:ascii="Arial" w:hAnsi="Arial" w:cs="Arial"/>
          <w:sz w:val="22"/>
          <w:szCs w:val="22"/>
          <w:lang w:val="en-US"/>
        </w:rPr>
        <w:t>during tadpole premetamorphosis</w:t>
      </w:r>
      <w:r w:rsidR="00BA436D" w:rsidRPr="00DA5B61">
        <w:rPr>
          <w:rFonts w:ascii="Arial" w:hAnsi="Arial" w:cs="Arial"/>
          <w:sz w:val="22"/>
          <w:szCs w:val="22"/>
          <w:lang w:val="en-US"/>
        </w:rPr>
        <w:t xml:space="preserve"> (225</w:t>
      </w:r>
      <w:r w:rsidR="000124BE" w:rsidRPr="00DA5B61">
        <w:rPr>
          <w:rFonts w:ascii="Arial" w:hAnsi="Arial" w:cs="Arial"/>
          <w:sz w:val="22"/>
          <w:szCs w:val="22"/>
          <w:lang w:val="en-US"/>
        </w:rPr>
        <w:t>) and</w:t>
      </w:r>
      <w:r w:rsidR="00323237" w:rsidRPr="00DA5B61">
        <w:rPr>
          <w:rFonts w:ascii="Arial" w:hAnsi="Arial" w:cs="Arial"/>
          <w:sz w:val="22"/>
          <w:szCs w:val="22"/>
          <w:lang w:val="en-US"/>
        </w:rPr>
        <w:t xml:space="preserve"> </w:t>
      </w:r>
      <w:r w:rsidRPr="00DA5B61">
        <w:rPr>
          <w:rFonts w:ascii="Arial" w:hAnsi="Arial" w:cs="Arial"/>
          <w:sz w:val="22"/>
          <w:szCs w:val="22"/>
          <w:lang w:val="en-US"/>
        </w:rPr>
        <w:t>concerning</w:t>
      </w:r>
      <w:r w:rsidR="00D44D3F" w:rsidRPr="00DA5B61">
        <w:rPr>
          <w:rFonts w:ascii="Arial" w:hAnsi="Arial" w:cs="Arial"/>
          <w:sz w:val="22"/>
          <w:szCs w:val="22"/>
          <w:lang w:val="en-US"/>
        </w:rPr>
        <w:t xml:space="preserve"> the effects of maternal thyroid hormones</w:t>
      </w:r>
      <w:r w:rsidR="00BA436D" w:rsidRPr="00DA5B61">
        <w:rPr>
          <w:rFonts w:ascii="Arial" w:hAnsi="Arial" w:cs="Arial"/>
          <w:sz w:val="22"/>
          <w:szCs w:val="22"/>
          <w:lang w:val="en-US"/>
        </w:rPr>
        <w:t xml:space="preserve"> (191,226,227)</w:t>
      </w:r>
      <w:r w:rsidR="00324BD7" w:rsidRPr="00DA5B61">
        <w:rPr>
          <w:rFonts w:ascii="Arial" w:hAnsi="Arial" w:cs="Arial"/>
          <w:sz w:val="22"/>
          <w:szCs w:val="22"/>
          <w:lang w:val="en-US"/>
        </w:rPr>
        <w:t>.</w:t>
      </w:r>
      <w:r w:rsidR="00D72873" w:rsidRPr="00DA5B61">
        <w:rPr>
          <w:rFonts w:ascii="Arial" w:hAnsi="Arial" w:cs="Arial"/>
          <w:sz w:val="22"/>
          <w:szCs w:val="22"/>
          <w:lang w:val="en-US"/>
        </w:rPr>
        <w:t xml:space="preserve"> </w:t>
      </w:r>
      <w:r w:rsidR="004B1288" w:rsidRPr="00DA5B61">
        <w:rPr>
          <w:rFonts w:ascii="Arial" w:hAnsi="Arial" w:cs="Arial"/>
          <w:i/>
          <w:sz w:val="22"/>
          <w:szCs w:val="22"/>
          <w:lang w:val="en-US"/>
        </w:rPr>
        <w:t>NeuroD</w:t>
      </w:r>
      <w:r w:rsidR="004B1288" w:rsidRPr="00DA5B61">
        <w:rPr>
          <w:rFonts w:ascii="Arial" w:hAnsi="Arial" w:cs="Arial"/>
          <w:sz w:val="22"/>
          <w:szCs w:val="22"/>
          <w:lang w:val="en-US"/>
        </w:rPr>
        <w:t>, mentioned above, is sensitive to thyroid hormones in the cerebellum</w:t>
      </w:r>
      <w:r w:rsidR="00BA436D" w:rsidRPr="00DA5B61">
        <w:rPr>
          <w:rFonts w:ascii="Arial" w:hAnsi="Arial" w:cs="Arial"/>
          <w:sz w:val="22"/>
          <w:szCs w:val="22"/>
          <w:lang w:val="en-US"/>
        </w:rPr>
        <w:t xml:space="preserve"> (228)</w:t>
      </w:r>
      <w:r w:rsidR="00833101" w:rsidRPr="00DA5B61">
        <w:rPr>
          <w:rFonts w:ascii="Arial" w:hAnsi="Arial" w:cs="Arial"/>
          <w:sz w:val="22"/>
          <w:szCs w:val="22"/>
          <w:lang w:val="en-US"/>
        </w:rPr>
        <w:t xml:space="preserve">, and </w:t>
      </w:r>
      <w:r w:rsidR="001F458B" w:rsidRPr="00DA5B61">
        <w:rPr>
          <w:rFonts w:ascii="Arial" w:hAnsi="Arial" w:cs="Arial"/>
          <w:i/>
          <w:sz w:val="22"/>
          <w:szCs w:val="22"/>
          <w:lang w:val="en-US"/>
        </w:rPr>
        <w:t>THRA1</w:t>
      </w:r>
      <w:r w:rsidR="001F458B" w:rsidRPr="00DA5B61">
        <w:rPr>
          <w:rFonts w:ascii="Arial" w:hAnsi="Arial" w:cs="Arial"/>
          <w:sz w:val="22"/>
          <w:szCs w:val="22"/>
          <w:lang w:val="en-US"/>
        </w:rPr>
        <w:t xml:space="preserve"> </w:t>
      </w:r>
      <w:r w:rsidR="00833101" w:rsidRPr="00DA5B61">
        <w:rPr>
          <w:rFonts w:ascii="Arial" w:hAnsi="Arial" w:cs="Arial"/>
          <w:sz w:val="22"/>
          <w:szCs w:val="22"/>
          <w:lang w:val="en-US"/>
        </w:rPr>
        <w:t>m</w:t>
      </w:r>
      <w:r w:rsidR="001F458B" w:rsidRPr="00DA5B61">
        <w:rPr>
          <w:rFonts w:ascii="Arial" w:hAnsi="Arial" w:cs="Arial"/>
          <w:sz w:val="22"/>
          <w:szCs w:val="22"/>
          <w:lang w:val="en-US"/>
        </w:rPr>
        <w:t>utations</w:t>
      </w:r>
      <w:r w:rsidR="00833101" w:rsidRPr="00DA5B61">
        <w:rPr>
          <w:rFonts w:ascii="Arial" w:hAnsi="Arial" w:cs="Arial"/>
          <w:sz w:val="22"/>
          <w:szCs w:val="22"/>
          <w:lang w:val="en-US"/>
        </w:rPr>
        <w:t xml:space="preserve"> cause abnormal proliferation and adhesion of human cortical progenitors</w:t>
      </w:r>
      <w:r w:rsidR="00BA436D" w:rsidRPr="00DA5B61">
        <w:rPr>
          <w:rFonts w:ascii="Arial" w:hAnsi="Arial" w:cs="Arial"/>
          <w:sz w:val="22"/>
          <w:szCs w:val="22"/>
          <w:lang w:val="en-US"/>
        </w:rPr>
        <w:t xml:space="preserve"> (229)</w:t>
      </w:r>
      <w:r w:rsidR="00833101" w:rsidRPr="00DA5B61">
        <w:rPr>
          <w:rFonts w:ascii="Arial" w:hAnsi="Arial" w:cs="Arial"/>
          <w:sz w:val="22"/>
          <w:szCs w:val="22"/>
          <w:lang w:val="en-US"/>
        </w:rPr>
        <w:t xml:space="preserve">. </w:t>
      </w:r>
      <w:r w:rsidR="00323237" w:rsidRPr="00DA5B61">
        <w:rPr>
          <w:rFonts w:ascii="Arial" w:hAnsi="Arial" w:cs="Arial"/>
          <w:sz w:val="22"/>
          <w:szCs w:val="22"/>
          <w:lang w:val="en-US"/>
        </w:rPr>
        <w:t>I</w:t>
      </w:r>
      <w:r w:rsidR="00833101" w:rsidRPr="00DA5B61">
        <w:rPr>
          <w:rFonts w:ascii="Arial" w:hAnsi="Arial" w:cs="Arial"/>
          <w:sz w:val="22"/>
          <w:szCs w:val="22"/>
          <w:lang w:val="en-US"/>
        </w:rPr>
        <w:t xml:space="preserve">odine deficiency </w:t>
      </w:r>
      <w:r w:rsidR="001F458B" w:rsidRPr="00DA5B61">
        <w:rPr>
          <w:rFonts w:ascii="Arial" w:hAnsi="Arial" w:cs="Arial"/>
          <w:sz w:val="22"/>
          <w:szCs w:val="22"/>
          <w:lang w:val="en-US"/>
        </w:rPr>
        <w:t xml:space="preserve">in rats </w:t>
      </w:r>
      <w:r w:rsidR="00833101" w:rsidRPr="00DA5B61">
        <w:rPr>
          <w:rFonts w:ascii="Arial" w:hAnsi="Arial" w:cs="Arial"/>
          <w:sz w:val="22"/>
          <w:szCs w:val="22"/>
          <w:lang w:val="en-US"/>
        </w:rPr>
        <w:t>affects hippocampal radial glial cells</w:t>
      </w:r>
      <w:r w:rsidR="00BA436D" w:rsidRPr="00DA5B61">
        <w:rPr>
          <w:rFonts w:ascii="Arial" w:hAnsi="Arial" w:cs="Arial"/>
          <w:sz w:val="22"/>
          <w:szCs w:val="22"/>
          <w:lang w:val="en-US"/>
        </w:rPr>
        <w:t xml:space="preserve"> (230)</w:t>
      </w:r>
      <w:r w:rsidR="000009A1" w:rsidRPr="00DA5B61">
        <w:rPr>
          <w:rFonts w:ascii="Arial" w:hAnsi="Arial" w:cs="Arial"/>
          <w:sz w:val="22"/>
          <w:szCs w:val="22"/>
          <w:lang w:val="en-US"/>
        </w:rPr>
        <w:t>. T</w:t>
      </w:r>
      <w:r w:rsidR="00833101" w:rsidRPr="00DA5B61">
        <w:rPr>
          <w:rFonts w:ascii="Arial" w:hAnsi="Arial" w:cs="Arial"/>
          <w:sz w:val="22"/>
          <w:szCs w:val="22"/>
          <w:lang w:val="en-US"/>
        </w:rPr>
        <w:t xml:space="preserve">he first neurons originating in </w:t>
      </w:r>
      <w:r w:rsidR="00501072" w:rsidRPr="00DA5B61">
        <w:rPr>
          <w:rFonts w:ascii="Arial" w:hAnsi="Arial" w:cs="Arial"/>
          <w:sz w:val="22"/>
          <w:szCs w:val="22"/>
          <w:lang w:val="en-US"/>
        </w:rPr>
        <w:t xml:space="preserve">the preplate at </w:t>
      </w:r>
      <w:r w:rsidR="00833101" w:rsidRPr="00DA5B61">
        <w:rPr>
          <w:rFonts w:ascii="Arial" w:hAnsi="Arial" w:cs="Arial"/>
          <w:sz w:val="22"/>
          <w:szCs w:val="22"/>
          <w:lang w:val="en-US"/>
        </w:rPr>
        <w:t>the</w:t>
      </w:r>
      <w:r w:rsidR="00BA436D" w:rsidRPr="00DA5B61">
        <w:rPr>
          <w:rFonts w:ascii="Arial" w:hAnsi="Arial" w:cs="Arial"/>
          <w:sz w:val="22"/>
          <w:szCs w:val="22"/>
          <w:lang w:val="en-US"/>
        </w:rPr>
        <w:t xml:space="preserve"> </w:t>
      </w:r>
      <w:r w:rsidR="00501072" w:rsidRPr="00DA5B61">
        <w:rPr>
          <w:rFonts w:ascii="Arial" w:hAnsi="Arial" w:cs="Arial"/>
          <w:sz w:val="22"/>
          <w:szCs w:val="22"/>
          <w:lang w:val="en-US"/>
        </w:rPr>
        <w:t>early stage of cortical development,</w:t>
      </w:r>
      <w:r w:rsidR="00833101" w:rsidRPr="00DA5B61">
        <w:rPr>
          <w:rFonts w:ascii="Arial" w:hAnsi="Arial" w:cs="Arial"/>
          <w:sz w:val="22"/>
          <w:szCs w:val="22"/>
          <w:lang w:val="en-US"/>
        </w:rPr>
        <w:t xml:space="preserve"> the Cajal-Retzius cells</w:t>
      </w:r>
      <w:r w:rsidRPr="00DA5B61">
        <w:rPr>
          <w:rFonts w:ascii="Arial" w:hAnsi="Arial" w:cs="Arial"/>
          <w:sz w:val="22"/>
          <w:szCs w:val="22"/>
          <w:lang w:val="en-US"/>
        </w:rPr>
        <w:t>,</w:t>
      </w:r>
      <w:r w:rsidR="00833101" w:rsidRPr="00DA5B61">
        <w:rPr>
          <w:rFonts w:ascii="Arial" w:hAnsi="Arial" w:cs="Arial"/>
          <w:sz w:val="22"/>
          <w:szCs w:val="22"/>
          <w:lang w:val="en-US"/>
        </w:rPr>
        <w:t xml:space="preserve"> and the subplate cells, are sensitive to thyroid hormones in rodents and </w:t>
      </w:r>
      <w:r w:rsidR="001F458B" w:rsidRPr="00DA5B61">
        <w:rPr>
          <w:rFonts w:ascii="Arial" w:hAnsi="Arial" w:cs="Arial"/>
          <w:sz w:val="22"/>
          <w:szCs w:val="22"/>
          <w:lang w:val="en-US"/>
        </w:rPr>
        <w:t xml:space="preserve">in </w:t>
      </w:r>
      <w:r w:rsidR="00833101" w:rsidRPr="00DA5B61">
        <w:rPr>
          <w:rFonts w:ascii="Arial" w:hAnsi="Arial" w:cs="Arial"/>
          <w:sz w:val="22"/>
          <w:szCs w:val="22"/>
          <w:lang w:val="en-US"/>
        </w:rPr>
        <w:t>humans</w:t>
      </w:r>
      <w:r w:rsidR="00501072" w:rsidRPr="00DA5B61">
        <w:rPr>
          <w:rFonts w:ascii="Arial" w:hAnsi="Arial" w:cs="Arial"/>
          <w:sz w:val="22"/>
          <w:szCs w:val="22"/>
          <w:lang w:val="en-US"/>
        </w:rPr>
        <w:t xml:space="preserve"> (26,38,56,210)</w:t>
      </w:r>
      <w:r w:rsidR="006070B7" w:rsidRPr="00DA5B61">
        <w:rPr>
          <w:rFonts w:ascii="Arial" w:hAnsi="Arial" w:cs="Arial"/>
          <w:sz w:val="22"/>
          <w:szCs w:val="22"/>
          <w:lang w:val="en-US"/>
        </w:rPr>
        <w:t xml:space="preserve">. </w:t>
      </w:r>
    </w:p>
    <w:p w14:paraId="608A54DB" w14:textId="77777777" w:rsidR="004A2F18" w:rsidRPr="00DA5B61" w:rsidRDefault="004A2F18" w:rsidP="00DA5B61">
      <w:pPr>
        <w:spacing w:line="276" w:lineRule="auto"/>
        <w:rPr>
          <w:rFonts w:ascii="Arial" w:hAnsi="Arial" w:cs="Arial"/>
          <w:sz w:val="22"/>
          <w:szCs w:val="22"/>
          <w:lang w:val="en-US"/>
        </w:rPr>
      </w:pPr>
    </w:p>
    <w:p w14:paraId="35E64EB8" w14:textId="7BD86316" w:rsidR="0022470E" w:rsidRPr="00DA5B61" w:rsidRDefault="003F2501" w:rsidP="00DA5B61">
      <w:pPr>
        <w:spacing w:line="276" w:lineRule="auto"/>
        <w:rPr>
          <w:rFonts w:ascii="Arial" w:hAnsi="Arial" w:cs="Arial"/>
          <w:sz w:val="22"/>
          <w:szCs w:val="22"/>
          <w:lang w:val="en-US"/>
        </w:rPr>
      </w:pPr>
      <w:r w:rsidRPr="00DA5B61">
        <w:rPr>
          <w:rFonts w:ascii="Arial" w:hAnsi="Arial" w:cs="Arial"/>
          <w:sz w:val="22"/>
          <w:szCs w:val="22"/>
          <w:lang w:val="en-US"/>
        </w:rPr>
        <w:t xml:space="preserve">Limited neurogenesis also occurs in the adult brain, </w:t>
      </w:r>
      <w:r w:rsidR="00234031" w:rsidRPr="00DA5B61">
        <w:rPr>
          <w:rFonts w:ascii="Arial" w:hAnsi="Arial" w:cs="Arial"/>
          <w:sz w:val="22"/>
          <w:szCs w:val="22"/>
          <w:lang w:val="en-US"/>
        </w:rPr>
        <w:t>related in humans</w:t>
      </w:r>
      <w:r w:rsidR="001F458B" w:rsidRPr="00DA5B61">
        <w:rPr>
          <w:rFonts w:ascii="Arial" w:hAnsi="Arial" w:cs="Arial"/>
          <w:sz w:val="22"/>
          <w:szCs w:val="22"/>
          <w:lang w:val="en-US"/>
        </w:rPr>
        <w:t xml:space="preserve"> to neuropsychiatric conditions, cognitive deficits, and depression. Adult neurogenesis </w:t>
      </w:r>
      <w:r w:rsidRPr="00DA5B61">
        <w:rPr>
          <w:rFonts w:ascii="Arial" w:hAnsi="Arial" w:cs="Arial"/>
          <w:sz w:val="22"/>
          <w:szCs w:val="22"/>
          <w:lang w:val="en-US"/>
        </w:rPr>
        <w:t>takes place in two structure</w:t>
      </w:r>
      <w:r w:rsidR="00C76C24" w:rsidRPr="00DA5B61">
        <w:rPr>
          <w:rFonts w:ascii="Arial" w:hAnsi="Arial" w:cs="Arial"/>
          <w:sz w:val="22"/>
          <w:szCs w:val="22"/>
          <w:lang w:val="en-US"/>
        </w:rPr>
        <w:t xml:space="preserve">s: the subventricular zone, </w:t>
      </w:r>
      <w:r w:rsidRPr="00DA5B61">
        <w:rPr>
          <w:rFonts w:ascii="Arial" w:hAnsi="Arial" w:cs="Arial"/>
          <w:sz w:val="22"/>
          <w:szCs w:val="22"/>
          <w:lang w:val="en-US"/>
        </w:rPr>
        <w:t>located underneath the surface of the lateral ventricles, and the</w:t>
      </w:r>
      <w:r w:rsidR="00C76C24" w:rsidRPr="00DA5B61">
        <w:rPr>
          <w:rFonts w:ascii="Arial" w:hAnsi="Arial" w:cs="Arial"/>
          <w:sz w:val="22"/>
          <w:szCs w:val="22"/>
          <w:lang w:val="en-US"/>
        </w:rPr>
        <w:t xml:space="preserve"> subgranular zone</w:t>
      </w:r>
      <w:r w:rsidRPr="00DA5B61">
        <w:rPr>
          <w:rFonts w:ascii="Arial" w:hAnsi="Arial" w:cs="Arial"/>
          <w:sz w:val="22"/>
          <w:szCs w:val="22"/>
          <w:lang w:val="en-US"/>
        </w:rPr>
        <w:t xml:space="preserve">, adjacent to the granular layer of the hippocampal dentate gyrus. </w:t>
      </w:r>
      <w:r w:rsidR="001F458B" w:rsidRPr="00DA5B61">
        <w:rPr>
          <w:rFonts w:ascii="Arial" w:hAnsi="Arial" w:cs="Arial"/>
          <w:sz w:val="22"/>
          <w:szCs w:val="22"/>
          <w:lang w:val="en-US"/>
        </w:rPr>
        <w:t xml:space="preserve">The </w:t>
      </w:r>
      <w:r w:rsidR="00C76C24" w:rsidRPr="00DA5B61">
        <w:rPr>
          <w:rFonts w:ascii="Arial" w:hAnsi="Arial" w:cs="Arial"/>
          <w:sz w:val="22"/>
          <w:szCs w:val="22"/>
          <w:lang w:val="en-US"/>
        </w:rPr>
        <w:t>subventricular zone</w:t>
      </w:r>
      <w:r w:rsidRPr="00DA5B61">
        <w:rPr>
          <w:rFonts w:ascii="Arial" w:hAnsi="Arial" w:cs="Arial"/>
          <w:sz w:val="22"/>
          <w:szCs w:val="22"/>
          <w:lang w:val="en-US"/>
        </w:rPr>
        <w:t xml:space="preserve"> generates olfactory bulb interneurons in adult rodents, and in humans provides new interneurons to the adjacent striatum</w:t>
      </w:r>
      <w:r w:rsidR="00DA01D5" w:rsidRPr="00DA5B61">
        <w:rPr>
          <w:rFonts w:ascii="Arial" w:hAnsi="Arial" w:cs="Arial"/>
          <w:sz w:val="22"/>
          <w:szCs w:val="22"/>
          <w:lang w:val="en-US"/>
        </w:rPr>
        <w:t xml:space="preserve"> (231)</w:t>
      </w:r>
      <w:r w:rsidRPr="00DA5B61">
        <w:rPr>
          <w:rFonts w:ascii="Arial" w:hAnsi="Arial" w:cs="Arial"/>
          <w:sz w:val="22"/>
          <w:szCs w:val="22"/>
          <w:lang w:val="en-US"/>
        </w:rPr>
        <w:t>.</w:t>
      </w:r>
      <w:r w:rsidR="00196628" w:rsidRPr="00DA5B61">
        <w:rPr>
          <w:rFonts w:ascii="Arial" w:hAnsi="Arial" w:cs="Arial"/>
          <w:sz w:val="22"/>
          <w:szCs w:val="22"/>
          <w:lang w:val="en-US"/>
        </w:rPr>
        <w:t xml:space="preserve"> </w:t>
      </w:r>
      <w:r w:rsidRPr="00DA5B61">
        <w:rPr>
          <w:rFonts w:ascii="Arial" w:hAnsi="Arial" w:cs="Arial"/>
          <w:sz w:val="22"/>
          <w:szCs w:val="22"/>
          <w:lang w:val="en-US"/>
        </w:rPr>
        <w:t>The</w:t>
      </w:r>
      <w:r w:rsidR="001F458B" w:rsidRPr="00DA5B61">
        <w:rPr>
          <w:rFonts w:ascii="Arial" w:hAnsi="Arial" w:cs="Arial"/>
          <w:sz w:val="22"/>
          <w:szCs w:val="22"/>
          <w:lang w:val="en-US"/>
        </w:rPr>
        <w:t xml:space="preserve"> </w:t>
      </w:r>
      <w:r w:rsidR="00C76C24" w:rsidRPr="00DA5B61">
        <w:rPr>
          <w:rFonts w:ascii="Arial" w:hAnsi="Arial" w:cs="Arial"/>
          <w:sz w:val="22"/>
          <w:szCs w:val="22"/>
          <w:lang w:val="en-US"/>
        </w:rPr>
        <w:t>subgranular zone</w:t>
      </w:r>
      <w:r w:rsidRPr="00DA5B61">
        <w:rPr>
          <w:rFonts w:ascii="Arial" w:hAnsi="Arial" w:cs="Arial"/>
          <w:sz w:val="22"/>
          <w:szCs w:val="22"/>
          <w:lang w:val="en-US"/>
        </w:rPr>
        <w:t xml:space="preserve"> generates dentate gyrus granular neurons in adult rodents and humans</w:t>
      </w:r>
      <w:r w:rsidR="00DA01D5" w:rsidRPr="00DA5B61">
        <w:rPr>
          <w:rFonts w:ascii="Arial" w:hAnsi="Arial" w:cs="Arial"/>
          <w:sz w:val="22"/>
          <w:szCs w:val="22"/>
          <w:lang w:val="en-US"/>
        </w:rPr>
        <w:t xml:space="preserve"> (232)</w:t>
      </w:r>
      <w:r w:rsidRPr="00DA5B61">
        <w:rPr>
          <w:rFonts w:ascii="Arial" w:hAnsi="Arial" w:cs="Arial"/>
          <w:sz w:val="22"/>
          <w:szCs w:val="22"/>
          <w:lang w:val="en-US"/>
        </w:rPr>
        <w:t xml:space="preserve">. </w:t>
      </w:r>
      <w:r w:rsidR="001F458B" w:rsidRPr="00DA5B61">
        <w:rPr>
          <w:rFonts w:ascii="Arial" w:hAnsi="Arial" w:cs="Arial"/>
          <w:sz w:val="22"/>
          <w:szCs w:val="22"/>
          <w:lang w:val="en-US"/>
        </w:rPr>
        <w:t xml:space="preserve">Hypothyroidism and thyroid hormones influence </w:t>
      </w:r>
      <w:r w:rsidRPr="00DA5B61">
        <w:rPr>
          <w:rFonts w:ascii="Arial" w:hAnsi="Arial" w:cs="Arial"/>
          <w:sz w:val="22"/>
          <w:szCs w:val="22"/>
          <w:lang w:val="en-US"/>
        </w:rPr>
        <w:t xml:space="preserve">neurogenesis in the </w:t>
      </w:r>
      <w:r w:rsidR="00E939F8" w:rsidRPr="00DA5B61">
        <w:rPr>
          <w:rFonts w:ascii="Arial" w:hAnsi="Arial" w:cs="Arial"/>
          <w:sz w:val="22"/>
          <w:szCs w:val="22"/>
          <w:lang w:val="en-US"/>
        </w:rPr>
        <w:t xml:space="preserve">rodent </w:t>
      </w:r>
      <w:r w:rsidR="00C76C24" w:rsidRPr="00DA5B61">
        <w:rPr>
          <w:rFonts w:ascii="Arial" w:hAnsi="Arial" w:cs="Arial"/>
          <w:sz w:val="22"/>
          <w:szCs w:val="22"/>
          <w:lang w:val="en-US"/>
        </w:rPr>
        <w:t>subventricular zone and subgranular zone</w:t>
      </w:r>
      <w:r w:rsidR="00DA01D5" w:rsidRPr="00DA5B61">
        <w:rPr>
          <w:rFonts w:ascii="Arial" w:hAnsi="Arial" w:cs="Arial"/>
          <w:sz w:val="22"/>
          <w:szCs w:val="22"/>
          <w:lang w:val="en-US"/>
        </w:rPr>
        <w:t xml:space="preserve"> (233-242)</w:t>
      </w:r>
    </w:p>
    <w:p w14:paraId="02A0F843" w14:textId="77777777" w:rsidR="00CB2957" w:rsidRPr="00DA5B61" w:rsidRDefault="00CB2957" w:rsidP="00DA5B61">
      <w:pPr>
        <w:spacing w:line="276" w:lineRule="auto"/>
        <w:rPr>
          <w:rFonts w:ascii="Arial" w:hAnsi="Arial" w:cs="Arial"/>
          <w:sz w:val="22"/>
          <w:szCs w:val="22"/>
          <w:lang w:val="en-US"/>
        </w:rPr>
      </w:pPr>
    </w:p>
    <w:p w14:paraId="40B2B337" w14:textId="0B5900DA" w:rsidR="00CB2957" w:rsidRPr="00DA5B61" w:rsidRDefault="00BE3B8F" w:rsidP="00DA5B61">
      <w:pPr>
        <w:spacing w:line="276" w:lineRule="auto"/>
        <w:rPr>
          <w:rFonts w:ascii="Arial" w:hAnsi="Arial" w:cs="Arial"/>
          <w:sz w:val="22"/>
          <w:szCs w:val="22"/>
          <w:lang w:val="en-US"/>
        </w:rPr>
      </w:pPr>
      <w:r w:rsidRPr="00A3490C">
        <w:rPr>
          <w:rFonts w:ascii="Arial" w:hAnsi="Arial" w:cs="Arial"/>
          <w:b/>
          <w:color w:val="00B050"/>
          <w:sz w:val="22"/>
          <w:szCs w:val="22"/>
          <w:lang w:val="en-US"/>
        </w:rPr>
        <w:t>N</w:t>
      </w:r>
      <w:r w:rsidRPr="00A3490C">
        <w:rPr>
          <w:rFonts w:ascii="Arial" w:hAnsi="Arial" w:cs="Arial"/>
          <w:b/>
          <w:bCs/>
          <w:color w:val="00B050"/>
          <w:sz w:val="22"/>
          <w:szCs w:val="22"/>
          <w:lang w:val="en-US"/>
        </w:rPr>
        <w:t>eural Cell Differentiation</w:t>
      </w:r>
    </w:p>
    <w:p w14:paraId="524E8E03" w14:textId="77777777" w:rsidR="00A3490C" w:rsidRDefault="00A3490C" w:rsidP="00DA5B61">
      <w:pPr>
        <w:spacing w:line="276" w:lineRule="auto"/>
        <w:rPr>
          <w:rFonts w:ascii="Arial" w:hAnsi="Arial" w:cs="Arial"/>
          <w:sz w:val="22"/>
          <w:szCs w:val="22"/>
          <w:lang w:val="en-US"/>
        </w:rPr>
      </w:pPr>
    </w:p>
    <w:p w14:paraId="22921455" w14:textId="21D0620F" w:rsidR="00CB2957" w:rsidRPr="00DA5B61" w:rsidRDefault="00CB2957" w:rsidP="00DA5B61">
      <w:pPr>
        <w:spacing w:line="276" w:lineRule="auto"/>
        <w:rPr>
          <w:rFonts w:ascii="Arial" w:hAnsi="Arial" w:cs="Arial"/>
          <w:sz w:val="22"/>
          <w:szCs w:val="22"/>
          <w:lang w:val="en-US"/>
        </w:rPr>
      </w:pPr>
      <w:r w:rsidRPr="00DA5B61">
        <w:rPr>
          <w:rFonts w:ascii="Arial" w:hAnsi="Arial" w:cs="Arial"/>
          <w:sz w:val="22"/>
          <w:szCs w:val="22"/>
          <w:lang w:val="en-US"/>
        </w:rPr>
        <w:t xml:space="preserve">Thyroid hormone controls the expression of </w:t>
      </w:r>
      <w:proofErr w:type="gramStart"/>
      <w:r w:rsidRPr="00DA5B61">
        <w:rPr>
          <w:rFonts w:ascii="Arial" w:hAnsi="Arial" w:cs="Arial"/>
          <w:sz w:val="22"/>
          <w:szCs w:val="22"/>
          <w:lang w:val="en-US"/>
        </w:rPr>
        <w:t>many</w:t>
      </w:r>
      <w:proofErr w:type="gramEnd"/>
      <w:r w:rsidRPr="00DA5B61">
        <w:rPr>
          <w:rFonts w:ascii="Arial" w:hAnsi="Arial" w:cs="Arial"/>
          <w:sz w:val="22"/>
          <w:szCs w:val="22"/>
          <w:lang w:val="en-US"/>
        </w:rPr>
        <w:t xml:space="preserve"> genes with roles on terminal cell differentiation, such as cell cycle regulators, cytoskeletal proteins, neurotrophins</w:t>
      </w:r>
      <w:r w:rsidR="00196628" w:rsidRPr="00DA5B61">
        <w:rPr>
          <w:rFonts w:ascii="Arial" w:hAnsi="Arial" w:cs="Arial"/>
          <w:sz w:val="22"/>
          <w:szCs w:val="22"/>
          <w:lang w:val="en-US"/>
        </w:rPr>
        <w:t>,</w:t>
      </w:r>
      <w:r w:rsidRPr="00DA5B61">
        <w:rPr>
          <w:rFonts w:ascii="Arial" w:hAnsi="Arial" w:cs="Arial"/>
          <w:sz w:val="22"/>
          <w:szCs w:val="22"/>
          <w:lang w:val="en-US"/>
        </w:rPr>
        <w:t xml:space="preserve"> and neurotrophin receptors</w:t>
      </w:r>
      <w:r w:rsidR="00196628" w:rsidRPr="00DA5B61">
        <w:rPr>
          <w:rFonts w:ascii="Arial" w:hAnsi="Arial" w:cs="Arial"/>
          <w:sz w:val="22"/>
          <w:szCs w:val="22"/>
          <w:lang w:val="en-US"/>
        </w:rPr>
        <w:t>,</w:t>
      </w:r>
      <w:r w:rsidRPr="00DA5B61">
        <w:rPr>
          <w:rFonts w:ascii="Arial" w:hAnsi="Arial" w:cs="Arial"/>
          <w:sz w:val="22"/>
          <w:szCs w:val="22"/>
          <w:lang w:val="en-US"/>
        </w:rPr>
        <w:t xml:space="preserve"> and extracellular matrix proteins. Among the cell cycle regulators, E2F1, p53, cyclins</w:t>
      </w:r>
      <w:r w:rsidR="00196628" w:rsidRPr="00DA5B61">
        <w:rPr>
          <w:rFonts w:ascii="Arial" w:hAnsi="Arial" w:cs="Arial"/>
          <w:sz w:val="22"/>
          <w:szCs w:val="22"/>
          <w:lang w:val="en-US"/>
        </w:rPr>
        <w:t>,</w:t>
      </w:r>
      <w:r w:rsidRPr="00DA5B61">
        <w:rPr>
          <w:rFonts w:ascii="Arial" w:hAnsi="Arial" w:cs="Arial"/>
          <w:sz w:val="22"/>
          <w:szCs w:val="22"/>
          <w:lang w:val="en-US"/>
        </w:rPr>
        <w:t xml:space="preserve"> and cyclin-dependent kinase inhibitors </w:t>
      </w:r>
      <w:proofErr w:type="gramStart"/>
      <w:r w:rsidRPr="00DA5B61">
        <w:rPr>
          <w:rFonts w:ascii="Arial" w:hAnsi="Arial" w:cs="Arial"/>
          <w:sz w:val="22"/>
          <w:szCs w:val="22"/>
          <w:lang w:val="en-US"/>
        </w:rPr>
        <w:t>are regulated</w:t>
      </w:r>
      <w:proofErr w:type="gramEnd"/>
      <w:r w:rsidRPr="00DA5B61">
        <w:rPr>
          <w:rFonts w:ascii="Arial" w:hAnsi="Arial" w:cs="Arial"/>
          <w:sz w:val="22"/>
          <w:szCs w:val="22"/>
          <w:lang w:val="en-US"/>
        </w:rPr>
        <w:t xml:space="preserve"> by thyroid hormone in cell culture</w:t>
      </w:r>
      <w:r w:rsidR="00540CA8" w:rsidRPr="00DA5B61">
        <w:rPr>
          <w:rFonts w:ascii="Arial" w:hAnsi="Arial" w:cs="Arial"/>
          <w:sz w:val="22"/>
          <w:szCs w:val="22"/>
          <w:lang w:val="en-US"/>
        </w:rPr>
        <w:t xml:space="preserve"> (243-245)</w:t>
      </w:r>
      <w:r w:rsidRPr="00DA5B61">
        <w:rPr>
          <w:rFonts w:ascii="Arial" w:hAnsi="Arial" w:cs="Arial"/>
          <w:sz w:val="22"/>
          <w:szCs w:val="22"/>
          <w:lang w:val="en-US"/>
        </w:rPr>
        <w:t xml:space="preserve">. </w:t>
      </w:r>
    </w:p>
    <w:p w14:paraId="5922C211" w14:textId="77777777" w:rsidR="00CB2957" w:rsidRPr="00DA5B61" w:rsidRDefault="00CB2957" w:rsidP="00DA5B61">
      <w:pPr>
        <w:spacing w:line="276" w:lineRule="auto"/>
        <w:rPr>
          <w:rFonts w:ascii="Arial" w:hAnsi="Arial" w:cs="Arial"/>
          <w:sz w:val="22"/>
          <w:szCs w:val="22"/>
          <w:lang w:val="en-US"/>
        </w:rPr>
      </w:pPr>
    </w:p>
    <w:p w14:paraId="257BE111" w14:textId="5BA528DE" w:rsidR="00CB2957" w:rsidRPr="00DA5B61" w:rsidRDefault="00CB2957" w:rsidP="00DA5B61">
      <w:pPr>
        <w:spacing w:line="276" w:lineRule="auto"/>
        <w:rPr>
          <w:rFonts w:ascii="Arial" w:hAnsi="Arial" w:cs="Arial"/>
          <w:sz w:val="22"/>
          <w:szCs w:val="22"/>
          <w:lang w:val="en-US"/>
        </w:rPr>
      </w:pPr>
      <w:r w:rsidRPr="00DA5B61">
        <w:rPr>
          <w:rFonts w:ascii="Arial" w:hAnsi="Arial" w:cs="Arial"/>
          <w:sz w:val="22"/>
          <w:szCs w:val="22"/>
          <w:lang w:val="en-US"/>
        </w:rPr>
        <w:t>Neural cell shape is determined by the cytoskeleton, which consists of microtubules (</w:t>
      </w:r>
      <w:r w:rsidR="0028700F" w:rsidRPr="00DA5B61">
        <w:rPr>
          <w:rFonts w:ascii="Arial" w:hAnsi="Arial" w:cs="Arial"/>
          <w:sz w:val="22"/>
          <w:szCs w:val="22"/>
          <w:lang w:val="en-US"/>
        </w:rPr>
        <w:t>t</w:t>
      </w:r>
      <w:r w:rsidRPr="00DA5B61">
        <w:rPr>
          <w:rFonts w:ascii="Arial" w:hAnsi="Arial" w:cs="Arial"/>
          <w:sz w:val="22"/>
          <w:szCs w:val="22"/>
          <w:lang w:val="en-US"/>
        </w:rPr>
        <w:t>ubulin), microfilaments (</w:t>
      </w:r>
      <w:r w:rsidR="0028700F" w:rsidRPr="00DA5B61">
        <w:rPr>
          <w:rFonts w:ascii="Arial" w:hAnsi="Arial" w:cs="Arial"/>
          <w:sz w:val="22"/>
          <w:szCs w:val="22"/>
          <w:lang w:val="en-US"/>
        </w:rPr>
        <w:t>actin</w:t>
      </w:r>
      <w:r w:rsidR="00165460" w:rsidRPr="00DA5B61">
        <w:rPr>
          <w:rFonts w:ascii="Arial" w:hAnsi="Arial" w:cs="Arial"/>
          <w:sz w:val="22"/>
          <w:szCs w:val="22"/>
          <w:lang w:val="en-US"/>
        </w:rPr>
        <w:t xml:space="preserve">), and intermediate filaments, </w:t>
      </w:r>
      <w:r w:rsidRPr="00DA5B61">
        <w:rPr>
          <w:rFonts w:ascii="Arial" w:hAnsi="Arial" w:cs="Arial"/>
          <w:sz w:val="22"/>
          <w:szCs w:val="22"/>
          <w:lang w:val="en-US"/>
        </w:rPr>
        <w:t>specific for neurons (</w:t>
      </w:r>
      <w:r w:rsidR="0028700F" w:rsidRPr="00DA5B61">
        <w:rPr>
          <w:rFonts w:ascii="Arial" w:hAnsi="Arial" w:cs="Arial"/>
          <w:sz w:val="22"/>
          <w:szCs w:val="22"/>
          <w:lang w:val="en-US"/>
        </w:rPr>
        <w:t>neurofilaments</w:t>
      </w:r>
      <w:r w:rsidRPr="00DA5B61">
        <w:rPr>
          <w:rFonts w:ascii="Arial" w:hAnsi="Arial" w:cs="Arial"/>
          <w:sz w:val="22"/>
          <w:szCs w:val="22"/>
          <w:lang w:val="en-US"/>
        </w:rPr>
        <w:t xml:space="preserve">), glia </w:t>
      </w:r>
      <w:r w:rsidR="0028700F" w:rsidRPr="00DA5B61">
        <w:rPr>
          <w:rFonts w:ascii="Arial" w:hAnsi="Arial" w:cs="Arial"/>
          <w:sz w:val="22"/>
          <w:szCs w:val="22"/>
          <w:lang w:val="en-US"/>
        </w:rPr>
        <w:t>(glial fibrillary acidic protein), or maturing cells (vimentin, nestin)</w:t>
      </w:r>
      <w:r w:rsidRPr="00DA5B61">
        <w:rPr>
          <w:rFonts w:ascii="Arial" w:hAnsi="Arial" w:cs="Arial"/>
          <w:sz w:val="22"/>
          <w:szCs w:val="22"/>
          <w:lang w:val="en-US"/>
        </w:rPr>
        <w:t>. Tubulins α1 and α2 are downregulated by thyroid hormone, and tubulin β4 is upregulated</w:t>
      </w:r>
      <w:r w:rsidR="00540CA8" w:rsidRPr="00DA5B61">
        <w:rPr>
          <w:rFonts w:ascii="Arial" w:hAnsi="Arial" w:cs="Arial"/>
          <w:sz w:val="22"/>
          <w:szCs w:val="22"/>
          <w:lang w:val="en-US"/>
        </w:rPr>
        <w:t xml:space="preserve"> (246,247)</w:t>
      </w:r>
      <w:r w:rsidRPr="00DA5B61">
        <w:rPr>
          <w:rFonts w:ascii="Arial" w:hAnsi="Arial" w:cs="Arial"/>
          <w:sz w:val="22"/>
          <w:szCs w:val="22"/>
          <w:lang w:val="en-US"/>
        </w:rPr>
        <w:t>. Microtubule</w:t>
      </w:r>
      <w:r w:rsidR="00196628" w:rsidRPr="00DA5B61">
        <w:rPr>
          <w:rFonts w:ascii="Arial" w:hAnsi="Arial" w:cs="Arial"/>
          <w:sz w:val="22"/>
          <w:szCs w:val="22"/>
          <w:lang w:val="en-US"/>
        </w:rPr>
        <w:t>-</w:t>
      </w:r>
      <w:r w:rsidRPr="00DA5B61">
        <w:rPr>
          <w:rFonts w:ascii="Arial" w:hAnsi="Arial" w:cs="Arial"/>
          <w:sz w:val="22"/>
          <w:szCs w:val="22"/>
          <w:lang w:val="en-US"/>
        </w:rPr>
        <w:t>associated proteins (MAPs) are also under thyroid hormone control at a posttranscriptional level. For example</w:t>
      </w:r>
      <w:r w:rsidR="00196628" w:rsidRPr="00DA5B61">
        <w:rPr>
          <w:rFonts w:ascii="Arial" w:hAnsi="Arial" w:cs="Arial"/>
          <w:sz w:val="22"/>
          <w:szCs w:val="22"/>
          <w:lang w:val="en-US"/>
        </w:rPr>
        <w:t>,</w:t>
      </w:r>
      <w:r w:rsidRPr="00DA5B61">
        <w:rPr>
          <w:rFonts w:ascii="Arial" w:hAnsi="Arial" w:cs="Arial"/>
          <w:sz w:val="22"/>
          <w:szCs w:val="22"/>
          <w:lang w:val="en-US"/>
        </w:rPr>
        <w:t xml:space="preserve"> thyroid hormone regulates Map2 protein distribution in the Purkinje cell dendritic tree</w:t>
      </w:r>
      <w:r w:rsidR="00540CA8" w:rsidRPr="00DA5B61">
        <w:rPr>
          <w:rFonts w:ascii="Arial" w:hAnsi="Arial" w:cs="Arial"/>
          <w:sz w:val="22"/>
          <w:szCs w:val="22"/>
          <w:lang w:val="en-US"/>
        </w:rPr>
        <w:t xml:space="preserve"> (248)</w:t>
      </w:r>
      <w:r w:rsidRPr="00DA5B61">
        <w:rPr>
          <w:rFonts w:ascii="Arial" w:hAnsi="Arial" w:cs="Arial"/>
          <w:sz w:val="22"/>
          <w:szCs w:val="22"/>
          <w:lang w:val="en-US"/>
        </w:rPr>
        <w:t xml:space="preserve">, and conversion of immature forms of </w:t>
      </w:r>
      <w:r w:rsidR="001A07CD" w:rsidRPr="00DA5B61">
        <w:rPr>
          <w:rFonts w:ascii="Arial" w:hAnsi="Arial" w:cs="Arial"/>
          <w:sz w:val="22"/>
          <w:szCs w:val="22"/>
          <w:lang w:val="en-US"/>
        </w:rPr>
        <w:t>the microtubule</w:t>
      </w:r>
      <w:r w:rsidR="00196628" w:rsidRPr="00DA5B61">
        <w:rPr>
          <w:rFonts w:ascii="Arial" w:hAnsi="Arial" w:cs="Arial"/>
          <w:sz w:val="22"/>
          <w:szCs w:val="22"/>
          <w:lang w:val="en-US"/>
        </w:rPr>
        <w:t>-</w:t>
      </w:r>
      <w:r w:rsidR="001A07CD" w:rsidRPr="00DA5B61">
        <w:rPr>
          <w:rFonts w:ascii="Arial" w:hAnsi="Arial" w:cs="Arial"/>
          <w:sz w:val="22"/>
          <w:szCs w:val="22"/>
          <w:lang w:val="en-US"/>
        </w:rPr>
        <w:t>associated protein TAU (MAPT)</w:t>
      </w:r>
      <w:r w:rsidRPr="00DA5B61">
        <w:rPr>
          <w:rFonts w:ascii="Arial" w:hAnsi="Arial" w:cs="Arial"/>
          <w:sz w:val="22"/>
          <w:szCs w:val="22"/>
          <w:lang w:val="en-US"/>
        </w:rPr>
        <w:t xml:space="preserve"> to</w:t>
      </w:r>
      <w:r w:rsidR="001A07CD" w:rsidRPr="00DA5B61">
        <w:rPr>
          <w:rFonts w:ascii="Arial" w:hAnsi="Arial" w:cs="Arial"/>
          <w:sz w:val="22"/>
          <w:szCs w:val="22"/>
          <w:lang w:val="en-US"/>
        </w:rPr>
        <w:t xml:space="preserve"> mature forms</w:t>
      </w:r>
      <w:r w:rsidRPr="00DA5B61">
        <w:rPr>
          <w:rFonts w:ascii="Arial" w:hAnsi="Arial" w:cs="Arial"/>
          <w:sz w:val="22"/>
          <w:szCs w:val="22"/>
          <w:lang w:val="en-US"/>
        </w:rPr>
        <w:t xml:space="preserve"> by alternative splicing of the </w:t>
      </w:r>
      <w:r w:rsidR="001A07CD" w:rsidRPr="00DA5B61">
        <w:rPr>
          <w:rFonts w:ascii="Arial" w:hAnsi="Arial" w:cs="Arial"/>
          <w:i/>
          <w:sz w:val="22"/>
          <w:szCs w:val="22"/>
          <w:lang w:val="en-US"/>
        </w:rPr>
        <w:t>M</w:t>
      </w:r>
      <w:r w:rsidR="000B0641" w:rsidRPr="00DA5B61">
        <w:rPr>
          <w:rFonts w:ascii="Arial" w:hAnsi="Arial" w:cs="Arial"/>
          <w:i/>
          <w:sz w:val="22"/>
          <w:szCs w:val="22"/>
          <w:lang w:val="en-US"/>
        </w:rPr>
        <w:t>apt</w:t>
      </w:r>
      <w:r w:rsidRPr="00DA5B61">
        <w:rPr>
          <w:rFonts w:ascii="Arial" w:hAnsi="Arial" w:cs="Arial"/>
          <w:sz w:val="22"/>
          <w:szCs w:val="22"/>
          <w:lang w:val="en-US"/>
        </w:rPr>
        <w:t xml:space="preserve"> mRNA</w:t>
      </w:r>
      <w:r w:rsidR="00540CA8" w:rsidRPr="00DA5B61">
        <w:rPr>
          <w:rFonts w:ascii="Arial" w:hAnsi="Arial" w:cs="Arial"/>
          <w:sz w:val="22"/>
          <w:szCs w:val="22"/>
          <w:lang w:val="en-US"/>
        </w:rPr>
        <w:t xml:space="preserve"> (205)</w:t>
      </w:r>
      <w:r w:rsidRPr="00DA5B61">
        <w:rPr>
          <w:rFonts w:ascii="Arial" w:hAnsi="Arial" w:cs="Arial"/>
          <w:sz w:val="22"/>
          <w:szCs w:val="22"/>
          <w:lang w:val="en-US"/>
        </w:rPr>
        <w:t xml:space="preserve">. The neurofilament genes </w:t>
      </w:r>
      <w:r w:rsidRPr="00DA5B61">
        <w:rPr>
          <w:rFonts w:ascii="Arial" w:hAnsi="Arial" w:cs="Arial"/>
          <w:i/>
          <w:sz w:val="22"/>
          <w:szCs w:val="22"/>
          <w:lang w:val="en-US"/>
        </w:rPr>
        <w:t>Nefh</w:t>
      </w:r>
      <w:r w:rsidRPr="00DA5B61">
        <w:rPr>
          <w:rFonts w:ascii="Arial" w:hAnsi="Arial" w:cs="Arial"/>
          <w:sz w:val="22"/>
          <w:szCs w:val="22"/>
          <w:lang w:val="en-US"/>
        </w:rPr>
        <w:t xml:space="preserve">, and </w:t>
      </w:r>
      <w:r w:rsidRPr="00DA5B61">
        <w:rPr>
          <w:rFonts w:ascii="Arial" w:hAnsi="Arial" w:cs="Arial"/>
          <w:i/>
          <w:sz w:val="22"/>
          <w:szCs w:val="22"/>
          <w:lang w:val="en-US"/>
        </w:rPr>
        <w:t>Nefm</w:t>
      </w:r>
      <w:r w:rsidRPr="00DA5B61">
        <w:rPr>
          <w:rFonts w:ascii="Arial" w:hAnsi="Arial" w:cs="Arial"/>
          <w:sz w:val="22"/>
          <w:szCs w:val="22"/>
          <w:lang w:val="en-US"/>
        </w:rPr>
        <w:t xml:space="preserve"> are also under thyroid hormone control in the fetal and postnatal cerebral cortex</w:t>
      </w:r>
      <w:r w:rsidR="00540CA8" w:rsidRPr="00DA5B61">
        <w:rPr>
          <w:rFonts w:ascii="Arial" w:hAnsi="Arial" w:cs="Arial"/>
          <w:sz w:val="22"/>
          <w:szCs w:val="22"/>
          <w:lang w:val="en-US"/>
        </w:rPr>
        <w:t xml:space="preserve"> </w:t>
      </w:r>
      <w:r w:rsidR="00154D22" w:rsidRPr="00DA5B61">
        <w:rPr>
          <w:rFonts w:ascii="Arial" w:hAnsi="Arial" w:cs="Arial"/>
          <w:sz w:val="22"/>
          <w:szCs w:val="22"/>
          <w:lang w:val="en-US"/>
        </w:rPr>
        <w:t>(69,114)</w:t>
      </w:r>
      <w:r w:rsidRPr="00DA5B61">
        <w:rPr>
          <w:rFonts w:ascii="Arial" w:hAnsi="Arial" w:cs="Arial"/>
          <w:sz w:val="22"/>
          <w:szCs w:val="22"/>
          <w:lang w:val="en-US"/>
        </w:rPr>
        <w:t>.</w:t>
      </w:r>
    </w:p>
    <w:p w14:paraId="77502E7B" w14:textId="77777777" w:rsidR="006A191D" w:rsidRPr="00DA5B61" w:rsidRDefault="006A191D" w:rsidP="00DA5B61">
      <w:pPr>
        <w:spacing w:line="276" w:lineRule="auto"/>
        <w:rPr>
          <w:rFonts w:ascii="Arial" w:hAnsi="Arial" w:cs="Arial"/>
          <w:sz w:val="22"/>
          <w:szCs w:val="22"/>
          <w:lang w:val="en-US"/>
        </w:rPr>
      </w:pPr>
    </w:p>
    <w:p w14:paraId="45B046D9" w14:textId="7378BEAA" w:rsidR="006A191D" w:rsidRPr="00DA5B61" w:rsidRDefault="00BB6BB7" w:rsidP="00DA5B61">
      <w:pPr>
        <w:spacing w:line="276" w:lineRule="auto"/>
        <w:rPr>
          <w:rFonts w:ascii="Arial" w:hAnsi="Arial" w:cs="Arial"/>
          <w:sz w:val="22"/>
          <w:szCs w:val="22"/>
          <w:lang w:val="en-US"/>
        </w:rPr>
      </w:pPr>
      <w:r w:rsidRPr="00DA5B61">
        <w:rPr>
          <w:rFonts w:ascii="Arial" w:hAnsi="Arial" w:cs="Arial"/>
          <w:sz w:val="22"/>
          <w:szCs w:val="22"/>
          <w:lang w:val="en-US"/>
        </w:rPr>
        <w:t xml:space="preserve">The control of neurotrophin expression might mediate </w:t>
      </w:r>
      <w:proofErr w:type="gramStart"/>
      <w:r w:rsidRPr="00DA5B61">
        <w:rPr>
          <w:rFonts w:ascii="Arial" w:hAnsi="Arial" w:cs="Arial"/>
          <w:sz w:val="22"/>
          <w:szCs w:val="22"/>
          <w:lang w:val="en-US"/>
        </w:rPr>
        <w:t>some of</w:t>
      </w:r>
      <w:proofErr w:type="gramEnd"/>
      <w:r w:rsidRPr="00DA5B61">
        <w:rPr>
          <w:rFonts w:ascii="Arial" w:hAnsi="Arial" w:cs="Arial"/>
          <w:sz w:val="22"/>
          <w:szCs w:val="22"/>
          <w:lang w:val="en-US"/>
        </w:rPr>
        <w:t xml:space="preserve"> the </w:t>
      </w:r>
      <w:r w:rsidR="00CB2957" w:rsidRPr="00DA5B61">
        <w:rPr>
          <w:rFonts w:ascii="Arial" w:hAnsi="Arial" w:cs="Arial"/>
          <w:sz w:val="22"/>
          <w:szCs w:val="22"/>
          <w:lang w:val="en-US"/>
        </w:rPr>
        <w:t>effects of thyroid hormone on differentiation and su</w:t>
      </w:r>
      <w:r w:rsidRPr="00DA5B61">
        <w:rPr>
          <w:rFonts w:ascii="Arial" w:hAnsi="Arial" w:cs="Arial"/>
          <w:sz w:val="22"/>
          <w:szCs w:val="22"/>
          <w:lang w:val="en-US"/>
        </w:rPr>
        <w:t>rvival</w:t>
      </w:r>
      <w:r w:rsidR="00CB2957" w:rsidRPr="00DA5B61">
        <w:rPr>
          <w:rFonts w:ascii="Arial" w:hAnsi="Arial" w:cs="Arial"/>
          <w:sz w:val="22"/>
          <w:szCs w:val="22"/>
          <w:lang w:val="en-US"/>
        </w:rPr>
        <w:t xml:space="preserve">. Interactions between thyroid hormone and </w:t>
      </w:r>
      <w:r w:rsidR="000B0641" w:rsidRPr="00DA5B61">
        <w:rPr>
          <w:rFonts w:ascii="Arial" w:hAnsi="Arial" w:cs="Arial"/>
          <w:sz w:val="22"/>
          <w:szCs w:val="22"/>
          <w:lang w:val="en-US"/>
        </w:rPr>
        <w:t>nerve growth factor (</w:t>
      </w:r>
      <w:r w:rsidR="00CB2957" w:rsidRPr="00DA5B61">
        <w:rPr>
          <w:rFonts w:ascii="Arial" w:hAnsi="Arial" w:cs="Arial"/>
          <w:sz w:val="22"/>
          <w:szCs w:val="22"/>
          <w:lang w:val="en-US"/>
        </w:rPr>
        <w:t>NGF</w:t>
      </w:r>
      <w:r w:rsidR="000B0641" w:rsidRPr="00DA5B61">
        <w:rPr>
          <w:rFonts w:ascii="Arial" w:hAnsi="Arial" w:cs="Arial"/>
          <w:sz w:val="22"/>
          <w:szCs w:val="22"/>
          <w:lang w:val="en-US"/>
        </w:rPr>
        <w:t>)</w:t>
      </w:r>
      <w:r w:rsidR="00CB2957" w:rsidRPr="00DA5B61">
        <w:rPr>
          <w:rFonts w:ascii="Arial" w:hAnsi="Arial" w:cs="Arial"/>
          <w:sz w:val="22"/>
          <w:szCs w:val="22"/>
          <w:lang w:val="en-US"/>
        </w:rPr>
        <w:t xml:space="preserve"> are important for the growth and maintenance of cholinergic neurons in the basal forebrain</w:t>
      </w:r>
      <w:r w:rsidR="00991ACC" w:rsidRPr="00DA5B61">
        <w:rPr>
          <w:rFonts w:ascii="Arial" w:hAnsi="Arial" w:cs="Arial"/>
          <w:sz w:val="22"/>
          <w:szCs w:val="22"/>
          <w:lang w:val="en-US"/>
        </w:rPr>
        <w:t xml:space="preserve"> (43)</w:t>
      </w:r>
      <w:r w:rsidR="00CB2957" w:rsidRPr="00DA5B61">
        <w:rPr>
          <w:rFonts w:ascii="Arial" w:hAnsi="Arial" w:cs="Arial"/>
          <w:sz w:val="22"/>
          <w:szCs w:val="22"/>
          <w:lang w:val="en-US"/>
        </w:rPr>
        <w:t xml:space="preserve">. </w:t>
      </w:r>
      <w:r w:rsidR="007D0600" w:rsidRPr="00DA5B61">
        <w:rPr>
          <w:rFonts w:ascii="Arial" w:hAnsi="Arial" w:cs="Arial"/>
          <w:sz w:val="22"/>
          <w:szCs w:val="22"/>
          <w:lang w:val="en-US"/>
        </w:rPr>
        <w:t xml:space="preserve">Unliganded </w:t>
      </w:r>
      <w:r w:rsidR="000B0641" w:rsidRPr="00DA5B61">
        <w:rPr>
          <w:rFonts w:ascii="Arial" w:hAnsi="Arial" w:cs="Arial"/>
          <w:sz w:val="22"/>
          <w:szCs w:val="22"/>
          <w:lang w:val="en-US"/>
        </w:rPr>
        <w:t>TRα1</w:t>
      </w:r>
      <w:r w:rsidR="007D0600" w:rsidRPr="00DA5B61">
        <w:rPr>
          <w:rFonts w:ascii="Arial" w:hAnsi="Arial" w:cs="Arial"/>
          <w:sz w:val="22"/>
          <w:szCs w:val="22"/>
          <w:lang w:val="en-US"/>
        </w:rPr>
        <w:t xml:space="preserve"> in </w:t>
      </w:r>
      <w:r w:rsidR="000B0641" w:rsidRPr="00DA5B61">
        <w:rPr>
          <w:rFonts w:ascii="Arial" w:hAnsi="Arial" w:cs="Arial"/>
          <w:sz w:val="22"/>
          <w:szCs w:val="22"/>
          <w:lang w:val="en-US"/>
        </w:rPr>
        <w:t>rat pheochromocytoma (</w:t>
      </w:r>
      <w:r w:rsidR="007D0600" w:rsidRPr="00DA5B61">
        <w:rPr>
          <w:rFonts w:ascii="Arial" w:hAnsi="Arial" w:cs="Arial"/>
          <w:sz w:val="22"/>
          <w:szCs w:val="22"/>
          <w:lang w:val="en-US"/>
        </w:rPr>
        <w:t>PC12</w:t>
      </w:r>
      <w:r w:rsidR="000B0641" w:rsidRPr="00DA5B61">
        <w:rPr>
          <w:rFonts w:ascii="Arial" w:hAnsi="Arial" w:cs="Arial"/>
          <w:sz w:val="22"/>
          <w:szCs w:val="22"/>
          <w:lang w:val="en-US"/>
        </w:rPr>
        <w:t>)</w:t>
      </w:r>
      <w:r w:rsidR="007D0600" w:rsidRPr="00DA5B61">
        <w:rPr>
          <w:rFonts w:ascii="Arial" w:hAnsi="Arial" w:cs="Arial"/>
          <w:sz w:val="22"/>
          <w:szCs w:val="22"/>
          <w:lang w:val="en-US"/>
        </w:rPr>
        <w:t xml:space="preserve"> cells</w:t>
      </w:r>
      <w:r w:rsidR="000B0641" w:rsidRPr="00DA5B61">
        <w:rPr>
          <w:rFonts w:ascii="Arial" w:hAnsi="Arial" w:cs="Arial"/>
          <w:sz w:val="22"/>
          <w:szCs w:val="22"/>
          <w:lang w:val="en-US"/>
        </w:rPr>
        <w:t>,</w:t>
      </w:r>
      <w:r w:rsidR="007D0600" w:rsidRPr="00DA5B61">
        <w:rPr>
          <w:rFonts w:ascii="Arial" w:hAnsi="Arial" w:cs="Arial"/>
          <w:sz w:val="22"/>
          <w:szCs w:val="22"/>
          <w:lang w:val="en-US"/>
        </w:rPr>
        <w:t xml:space="preserve"> expressing</w:t>
      </w:r>
      <w:r w:rsidR="000B0641" w:rsidRPr="00DA5B61">
        <w:rPr>
          <w:rFonts w:ascii="Arial" w:hAnsi="Arial" w:cs="Arial"/>
          <w:sz w:val="22"/>
          <w:szCs w:val="22"/>
          <w:lang w:val="en-US"/>
        </w:rPr>
        <w:t xml:space="preserve"> exogenous</w:t>
      </w:r>
      <w:r w:rsidR="007D0600" w:rsidRPr="00DA5B61">
        <w:rPr>
          <w:rFonts w:ascii="Arial" w:hAnsi="Arial" w:cs="Arial"/>
          <w:sz w:val="22"/>
          <w:szCs w:val="22"/>
          <w:lang w:val="en-US"/>
        </w:rPr>
        <w:t xml:space="preserve"> </w:t>
      </w:r>
      <w:r w:rsidR="007D0600" w:rsidRPr="00DA5B61">
        <w:rPr>
          <w:rFonts w:ascii="Arial" w:hAnsi="Arial" w:cs="Arial"/>
          <w:i/>
          <w:sz w:val="22"/>
          <w:szCs w:val="22"/>
          <w:lang w:val="en-US"/>
        </w:rPr>
        <w:t>Thra1</w:t>
      </w:r>
      <w:r w:rsidR="007D0600" w:rsidRPr="00DA5B61">
        <w:rPr>
          <w:rFonts w:ascii="Arial" w:hAnsi="Arial" w:cs="Arial"/>
          <w:sz w:val="22"/>
          <w:szCs w:val="22"/>
          <w:lang w:val="en-US"/>
        </w:rPr>
        <w:t xml:space="preserve"> blocks </w:t>
      </w:r>
      <w:r w:rsidRPr="00DA5B61">
        <w:rPr>
          <w:rFonts w:ascii="Arial" w:hAnsi="Arial" w:cs="Arial"/>
          <w:sz w:val="22"/>
          <w:szCs w:val="22"/>
          <w:lang w:val="en-US"/>
        </w:rPr>
        <w:t>NGF-induce</w:t>
      </w:r>
      <w:r w:rsidR="007D0600" w:rsidRPr="00DA5B61">
        <w:rPr>
          <w:rFonts w:ascii="Arial" w:hAnsi="Arial" w:cs="Arial"/>
          <w:sz w:val="22"/>
          <w:szCs w:val="22"/>
          <w:lang w:val="en-US"/>
        </w:rPr>
        <w:t xml:space="preserve">d </w:t>
      </w:r>
      <w:r w:rsidR="000124BE" w:rsidRPr="00DA5B61">
        <w:rPr>
          <w:rFonts w:ascii="Arial" w:hAnsi="Arial" w:cs="Arial"/>
          <w:sz w:val="22"/>
          <w:szCs w:val="22"/>
          <w:lang w:val="en-US"/>
        </w:rPr>
        <w:t>differentiation,</w:t>
      </w:r>
      <w:r w:rsidR="007D0600" w:rsidRPr="00DA5B61">
        <w:rPr>
          <w:rFonts w:ascii="Arial" w:hAnsi="Arial" w:cs="Arial"/>
          <w:sz w:val="22"/>
          <w:szCs w:val="22"/>
          <w:lang w:val="en-US"/>
        </w:rPr>
        <w:t xml:space="preserve"> and the blockade </w:t>
      </w:r>
      <w:proofErr w:type="gramStart"/>
      <w:r w:rsidR="007D0600" w:rsidRPr="00DA5B61">
        <w:rPr>
          <w:rFonts w:ascii="Arial" w:hAnsi="Arial" w:cs="Arial"/>
          <w:sz w:val="22"/>
          <w:szCs w:val="22"/>
          <w:lang w:val="en-US"/>
        </w:rPr>
        <w:t>is released</w:t>
      </w:r>
      <w:proofErr w:type="gramEnd"/>
      <w:r w:rsidR="007D0600" w:rsidRPr="00DA5B61">
        <w:rPr>
          <w:rFonts w:ascii="Arial" w:hAnsi="Arial" w:cs="Arial"/>
          <w:sz w:val="22"/>
          <w:szCs w:val="22"/>
          <w:lang w:val="en-US"/>
        </w:rPr>
        <w:t xml:space="preserve"> by T3</w:t>
      </w:r>
      <w:r w:rsidR="00991ACC" w:rsidRPr="00DA5B61">
        <w:rPr>
          <w:rFonts w:ascii="Arial" w:hAnsi="Arial" w:cs="Arial"/>
          <w:sz w:val="22"/>
          <w:szCs w:val="22"/>
          <w:lang w:val="en-US"/>
        </w:rPr>
        <w:t xml:space="preserve"> (183)</w:t>
      </w:r>
      <w:r w:rsidR="007D0600" w:rsidRPr="00DA5B61">
        <w:rPr>
          <w:rFonts w:ascii="Arial" w:hAnsi="Arial" w:cs="Arial"/>
          <w:sz w:val="22"/>
          <w:szCs w:val="22"/>
          <w:lang w:val="en-US"/>
        </w:rPr>
        <w:t xml:space="preserve">, suggesting a </w:t>
      </w:r>
      <w:proofErr w:type="gramStart"/>
      <w:r w:rsidR="007D0600" w:rsidRPr="00DA5B61">
        <w:rPr>
          <w:rFonts w:ascii="Arial" w:hAnsi="Arial" w:cs="Arial"/>
          <w:sz w:val="22"/>
          <w:szCs w:val="22"/>
          <w:lang w:val="en-US"/>
        </w:rPr>
        <w:t>possible mechanism</w:t>
      </w:r>
      <w:proofErr w:type="gramEnd"/>
      <w:r w:rsidR="007D0600" w:rsidRPr="00DA5B61">
        <w:rPr>
          <w:rFonts w:ascii="Arial" w:hAnsi="Arial" w:cs="Arial"/>
          <w:sz w:val="22"/>
          <w:szCs w:val="22"/>
          <w:lang w:val="en-US"/>
        </w:rPr>
        <w:t xml:space="preserve"> for the control of differentiation timing. </w:t>
      </w:r>
      <w:r w:rsidR="00CB2957" w:rsidRPr="00DA5B61">
        <w:rPr>
          <w:rFonts w:ascii="Arial" w:hAnsi="Arial" w:cs="Arial"/>
          <w:sz w:val="22"/>
          <w:szCs w:val="22"/>
          <w:lang w:val="en-US"/>
        </w:rPr>
        <w:t>Changes in NGF, NTRK</w:t>
      </w:r>
      <w:r w:rsidR="003C1D4D" w:rsidRPr="00DA5B61">
        <w:rPr>
          <w:rFonts w:ascii="Arial" w:hAnsi="Arial" w:cs="Arial"/>
          <w:sz w:val="22"/>
          <w:szCs w:val="22"/>
          <w:lang w:val="en-US"/>
        </w:rPr>
        <w:t xml:space="preserve">, </w:t>
      </w:r>
      <w:r w:rsidR="00CB2957" w:rsidRPr="00DA5B61">
        <w:rPr>
          <w:rFonts w:ascii="Arial" w:hAnsi="Arial" w:cs="Arial"/>
          <w:sz w:val="22"/>
          <w:szCs w:val="22"/>
          <w:lang w:val="en-US"/>
        </w:rPr>
        <w:t>P75NTR</w:t>
      </w:r>
      <w:r w:rsidR="003C1D4D" w:rsidRPr="00DA5B61">
        <w:rPr>
          <w:rFonts w:ascii="Arial" w:hAnsi="Arial" w:cs="Arial"/>
          <w:sz w:val="22"/>
          <w:szCs w:val="22"/>
          <w:lang w:val="en-US"/>
        </w:rPr>
        <w:t>, BDNF</w:t>
      </w:r>
      <w:r w:rsidR="00196628" w:rsidRPr="00DA5B61">
        <w:rPr>
          <w:rFonts w:ascii="Arial" w:hAnsi="Arial" w:cs="Arial"/>
          <w:sz w:val="22"/>
          <w:szCs w:val="22"/>
          <w:lang w:val="en-US"/>
        </w:rPr>
        <w:t>,</w:t>
      </w:r>
      <w:r w:rsidR="003C1D4D" w:rsidRPr="00DA5B61">
        <w:rPr>
          <w:rFonts w:ascii="Arial" w:hAnsi="Arial" w:cs="Arial"/>
          <w:sz w:val="22"/>
          <w:szCs w:val="22"/>
          <w:lang w:val="en-US"/>
        </w:rPr>
        <w:t xml:space="preserve"> </w:t>
      </w:r>
      <w:r w:rsidR="00407511" w:rsidRPr="00DA5B61">
        <w:rPr>
          <w:rFonts w:ascii="Arial" w:hAnsi="Arial" w:cs="Arial"/>
          <w:sz w:val="22"/>
          <w:szCs w:val="22"/>
          <w:lang w:val="en-US"/>
        </w:rPr>
        <w:t xml:space="preserve">and NTF3 </w:t>
      </w:r>
      <w:r w:rsidR="00CB2957" w:rsidRPr="00DA5B61">
        <w:rPr>
          <w:rFonts w:ascii="Arial" w:hAnsi="Arial" w:cs="Arial"/>
          <w:sz w:val="22"/>
          <w:szCs w:val="22"/>
          <w:lang w:val="en-US"/>
        </w:rPr>
        <w:t xml:space="preserve">after hypothyroidism have </w:t>
      </w:r>
      <w:proofErr w:type="gramStart"/>
      <w:r w:rsidR="00CB2957" w:rsidRPr="00DA5B61">
        <w:rPr>
          <w:rFonts w:ascii="Arial" w:hAnsi="Arial" w:cs="Arial"/>
          <w:sz w:val="22"/>
          <w:szCs w:val="22"/>
          <w:lang w:val="en-US"/>
        </w:rPr>
        <w:t>been described</w:t>
      </w:r>
      <w:r w:rsidR="00991ACC" w:rsidRPr="00DA5B61">
        <w:rPr>
          <w:rFonts w:ascii="Arial" w:hAnsi="Arial" w:cs="Arial"/>
          <w:sz w:val="22"/>
          <w:szCs w:val="22"/>
          <w:lang w:val="en-US"/>
        </w:rPr>
        <w:t xml:space="preserve"> (249-251)</w:t>
      </w:r>
      <w:proofErr w:type="gramEnd"/>
      <w:r w:rsidR="003C1D4D" w:rsidRPr="00DA5B61">
        <w:rPr>
          <w:rFonts w:ascii="Arial" w:hAnsi="Arial" w:cs="Arial"/>
          <w:sz w:val="22"/>
          <w:szCs w:val="22"/>
          <w:lang w:val="en-US"/>
        </w:rPr>
        <w:t xml:space="preserve">. </w:t>
      </w:r>
    </w:p>
    <w:p w14:paraId="315E2867" w14:textId="77777777" w:rsidR="004062D6" w:rsidRPr="00DA5B61" w:rsidRDefault="004062D6" w:rsidP="00DA5B61">
      <w:pPr>
        <w:spacing w:line="276" w:lineRule="auto"/>
        <w:rPr>
          <w:rFonts w:ascii="Arial" w:hAnsi="Arial" w:cs="Arial"/>
          <w:sz w:val="22"/>
          <w:szCs w:val="22"/>
          <w:lang w:val="en-US"/>
        </w:rPr>
      </w:pPr>
    </w:p>
    <w:p w14:paraId="169ACB2D" w14:textId="5C575738" w:rsidR="006A191D" w:rsidRPr="00DA5B61" w:rsidRDefault="006A191D" w:rsidP="00DA5B61">
      <w:pPr>
        <w:spacing w:line="276" w:lineRule="auto"/>
        <w:rPr>
          <w:rFonts w:ascii="Arial" w:hAnsi="Arial" w:cs="Arial"/>
          <w:sz w:val="22"/>
          <w:szCs w:val="22"/>
          <w:lang w:val="en-US"/>
        </w:rPr>
      </w:pPr>
      <w:r w:rsidRPr="00DA5B61">
        <w:rPr>
          <w:rFonts w:ascii="Arial" w:hAnsi="Arial" w:cs="Arial"/>
          <w:sz w:val="22"/>
          <w:szCs w:val="22"/>
          <w:lang w:val="en-US"/>
        </w:rPr>
        <w:t xml:space="preserve">Astrocytes (252,253) cerebellar Golgi epithelial cells (254), and microglia (167) are thyroid hormone targets. Thyroid hormones influence the </w:t>
      </w:r>
      <w:r w:rsidRPr="00DA5B61">
        <w:rPr>
          <w:rFonts w:ascii="Arial" w:hAnsi="Arial" w:cs="Arial"/>
          <w:i/>
          <w:iCs/>
          <w:sz w:val="22"/>
          <w:szCs w:val="22"/>
          <w:lang w:val="en-US"/>
        </w:rPr>
        <w:t>in vivo</w:t>
      </w:r>
      <w:r w:rsidRPr="00DA5B61">
        <w:rPr>
          <w:rFonts w:ascii="Arial" w:hAnsi="Arial" w:cs="Arial"/>
          <w:sz w:val="22"/>
          <w:szCs w:val="22"/>
          <w:lang w:val="en-US"/>
        </w:rPr>
        <w:t xml:space="preserve"> expression of astr</w:t>
      </w:r>
      <w:r w:rsidR="00040166" w:rsidRPr="00DA5B61">
        <w:rPr>
          <w:rFonts w:ascii="Arial" w:hAnsi="Arial" w:cs="Arial"/>
          <w:sz w:val="22"/>
          <w:szCs w:val="22"/>
          <w:lang w:val="en-US"/>
        </w:rPr>
        <w:t>oglial genes encoding tenascin c</w:t>
      </w:r>
      <w:r w:rsidRPr="00DA5B61">
        <w:rPr>
          <w:rFonts w:ascii="Arial" w:hAnsi="Arial" w:cs="Arial"/>
          <w:sz w:val="22"/>
          <w:szCs w:val="22"/>
          <w:lang w:val="en-US"/>
        </w:rPr>
        <w:t xml:space="preserve">, laminin, and L1 </w:t>
      </w:r>
      <w:r w:rsidR="00040166" w:rsidRPr="00DA5B61">
        <w:rPr>
          <w:rFonts w:ascii="Arial" w:hAnsi="Arial" w:cs="Arial"/>
          <w:sz w:val="22"/>
          <w:szCs w:val="22"/>
          <w:lang w:val="en-US"/>
        </w:rPr>
        <w:t xml:space="preserve">cell </w:t>
      </w:r>
      <w:r w:rsidRPr="00DA5B61">
        <w:rPr>
          <w:rFonts w:ascii="Arial" w:hAnsi="Arial" w:cs="Arial"/>
          <w:sz w:val="22"/>
          <w:szCs w:val="22"/>
          <w:lang w:val="en-US"/>
        </w:rPr>
        <w:t xml:space="preserve">adhesion molecule, with effects on neuronal migration and differentiation, and axonal fasciculation (255-257). </w:t>
      </w:r>
      <w:r w:rsidRPr="00DA5B61">
        <w:rPr>
          <w:rFonts w:ascii="Arial" w:hAnsi="Arial" w:cs="Arial"/>
          <w:i/>
          <w:iCs/>
          <w:sz w:val="22"/>
          <w:szCs w:val="22"/>
          <w:lang w:val="en-US"/>
        </w:rPr>
        <w:t>In vitro,</w:t>
      </w:r>
      <w:r w:rsidRPr="00DA5B61">
        <w:rPr>
          <w:rFonts w:ascii="Arial" w:hAnsi="Arial" w:cs="Arial"/>
          <w:sz w:val="22"/>
          <w:szCs w:val="22"/>
          <w:lang w:val="en-US"/>
        </w:rPr>
        <w:t xml:space="preserve"> β-adrenergic receptor antagonists block the effect of T3 on astrocyte differentiation (258). In another </w:t>
      </w:r>
      <w:r w:rsidR="00E94C1C" w:rsidRPr="00DA5B61">
        <w:rPr>
          <w:rFonts w:ascii="Arial" w:hAnsi="Arial" w:cs="Arial"/>
          <w:sz w:val="22"/>
          <w:szCs w:val="22"/>
          <w:lang w:val="en-US"/>
        </w:rPr>
        <w:t>study</w:t>
      </w:r>
      <w:r w:rsidRPr="00DA5B61">
        <w:rPr>
          <w:rFonts w:ascii="Arial" w:hAnsi="Arial" w:cs="Arial"/>
          <w:sz w:val="22"/>
          <w:szCs w:val="22"/>
          <w:lang w:val="en-US"/>
        </w:rPr>
        <w:t xml:space="preserve"> T3 upregulates </w:t>
      </w:r>
      <w:r w:rsidRPr="00DA5B61">
        <w:rPr>
          <w:rFonts w:ascii="Arial" w:hAnsi="Arial" w:cs="Arial"/>
          <w:i/>
          <w:sz w:val="22"/>
          <w:szCs w:val="22"/>
          <w:lang w:val="en-US"/>
        </w:rPr>
        <w:t>Arrb1</w:t>
      </w:r>
      <w:r w:rsidRPr="00DA5B61">
        <w:rPr>
          <w:rFonts w:ascii="Arial" w:hAnsi="Arial" w:cs="Arial"/>
          <w:sz w:val="22"/>
          <w:szCs w:val="22"/>
          <w:lang w:val="en-US"/>
        </w:rPr>
        <w:t xml:space="preserve"> (arrestin beta1), facilitating endocytosis of β2 adrenergic receptor (ADRB2) and ERK activation (259).</w:t>
      </w:r>
    </w:p>
    <w:p w14:paraId="4B7136BE" w14:textId="77777777" w:rsidR="006A191D" w:rsidRPr="00DA5B61" w:rsidRDefault="006A191D" w:rsidP="00DA5B61">
      <w:pPr>
        <w:spacing w:line="276" w:lineRule="auto"/>
        <w:rPr>
          <w:rFonts w:ascii="Arial" w:hAnsi="Arial" w:cs="Arial"/>
          <w:sz w:val="22"/>
          <w:szCs w:val="22"/>
          <w:lang w:val="en-US"/>
        </w:rPr>
      </w:pPr>
    </w:p>
    <w:p w14:paraId="514DF61B" w14:textId="58DBDFB1" w:rsidR="006A191D" w:rsidRPr="00DA5B61" w:rsidRDefault="006A191D" w:rsidP="00DA5B61">
      <w:pPr>
        <w:spacing w:line="276" w:lineRule="auto"/>
        <w:rPr>
          <w:rFonts w:ascii="Arial" w:hAnsi="Arial" w:cs="Arial"/>
          <w:sz w:val="22"/>
          <w:szCs w:val="22"/>
          <w:lang w:val="en-US"/>
        </w:rPr>
      </w:pPr>
      <w:r w:rsidRPr="00DA5B61">
        <w:rPr>
          <w:rFonts w:ascii="Arial" w:hAnsi="Arial" w:cs="Arial"/>
          <w:sz w:val="22"/>
          <w:szCs w:val="22"/>
          <w:lang w:val="en-US"/>
        </w:rPr>
        <w:t xml:space="preserve">Differential expression analyses by RNA-Seq using mouse astrocyte primary cultures at two stages of maturation indicate that the response to T3 depends on the stage of astrocyte maturation and the presence of neurons (8). </w:t>
      </w:r>
      <w:proofErr w:type="gramStart"/>
      <w:r w:rsidRPr="00DA5B61">
        <w:rPr>
          <w:rFonts w:ascii="Arial" w:hAnsi="Arial" w:cs="Arial"/>
          <w:sz w:val="22"/>
          <w:szCs w:val="22"/>
          <w:lang w:val="en-US"/>
        </w:rPr>
        <w:t>Some</w:t>
      </w:r>
      <w:proofErr w:type="gramEnd"/>
      <w:r w:rsidRPr="00DA5B61">
        <w:rPr>
          <w:rFonts w:ascii="Arial" w:hAnsi="Arial" w:cs="Arial"/>
          <w:sz w:val="22"/>
          <w:szCs w:val="22"/>
          <w:lang w:val="en-US"/>
        </w:rPr>
        <w:t xml:space="preserve"> universal target genes are targets of T3 in immature and mature astrocytes, such as </w:t>
      </w:r>
      <w:r w:rsidRPr="00DA5B61">
        <w:rPr>
          <w:rFonts w:ascii="Arial" w:hAnsi="Arial" w:cs="Arial"/>
          <w:i/>
          <w:sz w:val="22"/>
          <w:szCs w:val="22"/>
          <w:lang w:val="en-US"/>
        </w:rPr>
        <w:t>Hr, Klf9 and Dbp</w:t>
      </w:r>
      <w:r w:rsidRPr="00DA5B61">
        <w:rPr>
          <w:rFonts w:ascii="Arial" w:hAnsi="Arial" w:cs="Arial"/>
          <w:sz w:val="22"/>
          <w:szCs w:val="22"/>
          <w:lang w:val="en-US"/>
        </w:rPr>
        <w:t>. Others are responsive only in differentiated astrocytes, such as aquaporin (</w:t>
      </w:r>
      <w:r w:rsidRPr="00DA5B61">
        <w:rPr>
          <w:rFonts w:ascii="Arial" w:hAnsi="Arial" w:cs="Arial"/>
          <w:i/>
          <w:sz w:val="22"/>
          <w:szCs w:val="22"/>
          <w:lang w:val="en-US"/>
        </w:rPr>
        <w:t>Aqp4</w:t>
      </w:r>
      <w:r w:rsidRPr="00DA5B61">
        <w:rPr>
          <w:rFonts w:ascii="Arial" w:hAnsi="Arial" w:cs="Arial"/>
          <w:sz w:val="22"/>
          <w:szCs w:val="22"/>
          <w:lang w:val="en-US"/>
        </w:rPr>
        <w:t>), the glutamate/aspartate transporter (</w:t>
      </w:r>
      <w:r w:rsidRPr="00DA5B61">
        <w:rPr>
          <w:rFonts w:ascii="Arial" w:hAnsi="Arial" w:cs="Arial"/>
          <w:i/>
          <w:sz w:val="22"/>
          <w:szCs w:val="22"/>
          <w:lang w:val="en-US"/>
        </w:rPr>
        <w:t>Slc1a2</w:t>
      </w:r>
      <w:proofErr w:type="gramStart"/>
      <w:r w:rsidRPr="00DA5B61">
        <w:rPr>
          <w:rFonts w:ascii="Arial" w:hAnsi="Arial" w:cs="Arial"/>
          <w:sz w:val="22"/>
          <w:szCs w:val="22"/>
          <w:lang w:val="en-US"/>
        </w:rPr>
        <w:t>)</w:t>
      </w:r>
      <w:proofErr w:type="gramEnd"/>
      <w:r w:rsidRPr="00DA5B61">
        <w:rPr>
          <w:rFonts w:ascii="Arial" w:hAnsi="Arial" w:cs="Arial"/>
          <w:sz w:val="22"/>
          <w:szCs w:val="22"/>
          <w:lang w:val="en-US"/>
        </w:rPr>
        <w:t xml:space="preserve"> and the GABA receptor subunit gamma (</w:t>
      </w:r>
      <w:r w:rsidRPr="00DA5B61">
        <w:rPr>
          <w:rFonts w:ascii="Arial" w:hAnsi="Arial" w:cs="Arial"/>
          <w:i/>
          <w:sz w:val="22"/>
          <w:szCs w:val="22"/>
          <w:lang w:val="en-US"/>
        </w:rPr>
        <w:t>Gabarg1</w:t>
      </w:r>
      <w:r w:rsidRPr="00DA5B61">
        <w:rPr>
          <w:rFonts w:ascii="Arial" w:hAnsi="Arial" w:cs="Arial"/>
          <w:sz w:val="22"/>
          <w:szCs w:val="22"/>
          <w:lang w:val="en-US"/>
        </w:rPr>
        <w:t xml:space="preserve">). These genes increase during </w:t>
      </w:r>
      <w:r w:rsidR="00E94C1C" w:rsidRPr="00DA5B61">
        <w:rPr>
          <w:rFonts w:ascii="Arial" w:hAnsi="Arial" w:cs="Arial"/>
          <w:sz w:val="22"/>
          <w:szCs w:val="22"/>
          <w:lang w:val="en-US"/>
        </w:rPr>
        <w:t>the maturation</w:t>
      </w:r>
      <w:r w:rsidRPr="00DA5B61">
        <w:rPr>
          <w:rFonts w:ascii="Arial" w:hAnsi="Arial" w:cs="Arial"/>
          <w:sz w:val="22"/>
          <w:szCs w:val="22"/>
          <w:lang w:val="en-US"/>
        </w:rPr>
        <w:t xml:space="preserve"> of astrocytes, and T3 facilitates this process. In fully differentiated astrocytes, the main action of T3 appears to be the inhibition of the NOTCH and WNT pathways (8,30).</w:t>
      </w:r>
    </w:p>
    <w:p w14:paraId="36E756E8" w14:textId="77777777" w:rsidR="006A191D" w:rsidRPr="00DA5B61" w:rsidRDefault="006A191D" w:rsidP="00DA5B61">
      <w:pPr>
        <w:spacing w:line="276" w:lineRule="auto"/>
        <w:rPr>
          <w:rFonts w:ascii="Arial" w:hAnsi="Arial" w:cs="Arial"/>
          <w:sz w:val="22"/>
          <w:szCs w:val="22"/>
          <w:lang w:val="en-US"/>
        </w:rPr>
      </w:pPr>
    </w:p>
    <w:p w14:paraId="19E4861D" w14:textId="4A7E3CEF" w:rsidR="00D91AAA" w:rsidRPr="0027014F" w:rsidRDefault="006A191D" w:rsidP="00DA5B61">
      <w:pPr>
        <w:spacing w:line="276" w:lineRule="auto"/>
        <w:rPr>
          <w:rFonts w:ascii="Arial" w:hAnsi="Arial" w:cs="Arial"/>
          <w:color w:val="EE0000"/>
          <w:sz w:val="22"/>
          <w:szCs w:val="22"/>
          <w:lang w:val="en-US"/>
        </w:rPr>
      </w:pPr>
      <w:r w:rsidRPr="0027014F">
        <w:rPr>
          <w:rFonts w:ascii="Arial" w:hAnsi="Arial" w:cs="Arial"/>
          <w:color w:val="EE0000"/>
          <w:sz w:val="22"/>
          <w:szCs w:val="22"/>
          <w:lang w:val="en-US"/>
        </w:rPr>
        <w:t>O</w:t>
      </w:r>
      <w:r w:rsidR="0012079D" w:rsidRPr="0027014F">
        <w:rPr>
          <w:rFonts w:ascii="Arial" w:hAnsi="Arial" w:cs="Arial"/>
          <w:color w:val="EE0000"/>
          <w:sz w:val="22"/>
          <w:szCs w:val="22"/>
          <w:lang w:val="en-US"/>
        </w:rPr>
        <w:t>LIGODENDROCYES</w:t>
      </w:r>
    </w:p>
    <w:p w14:paraId="5059CF01" w14:textId="77777777" w:rsidR="00E645CB" w:rsidRPr="0027014F" w:rsidRDefault="00E645CB" w:rsidP="00DA5B61">
      <w:pPr>
        <w:tabs>
          <w:tab w:val="left" w:pos="860"/>
        </w:tabs>
        <w:spacing w:line="276" w:lineRule="auto"/>
        <w:rPr>
          <w:rFonts w:ascii="Arial" w:hAnsi="Arial" w:cs="Arial"/>
          <w:color w:val="EE0000"/>
          <w:sz w:val="22"/>
          <w:szCs w:val="22"/>
          <w:lang w:val="en-US"/>
        </w:rPr>
      </w:pPr>
    </w:p>
    <w:p w14:paraId="6EF9C1F3" w14:textId="4AD7B579" w:rsidR="00D91AAA" w:rsidRPr="00DA5B61" w:rsidRDefault="00D91AAA" w:rsidP="00DA5B61">
      <w:pPr>
        <w:tabs>
          <w:tab w:val="left" w:pos="860"/>
        </w:tabs>
        <w:spacing w:line="276" w:lineRule="auto"/>
        <w:rPr>
          <w:rFonts w:ascii="Arial" w:hAnsi="Arial" w:cs="Arial"/>
          <w:sz w:val="22"/>
          <w:szCs w:val="22"/>
          <w:lang w:val="en-US"/>
        </w:rPr>
      </w:pPr>
      <w:r w:rsidRPr="00DA5B61">
        <w:rPr>
          <w:rFonts w:ascii="Arial" w:hAnsi="Arial" w:cs="Arial"/>
          <w:sz w:val="22"/>
          <w:szCs w:val="22"/>
          <w:lang w:val="en-US"/>
        </w:rPr>
        <w:t>Thyroid hormones influence myelination directly through effects on oligodendrocyte differentiation</w:t>
      </w:r>
      <w:r w:rsidR="00991ACC" w:rsidRPr="00DA5B61">
        <w:rPr>
          <w:rFonts w:ascii="Arial" w:hAnsi="Arial" w:cs="Arial"/>
          <w:sz w:val="22"/>
          <w:szCs w:val="22"/>
          <w:lang w:val="en-US"/>
        </w:rPr>
        <w:t xml:space="preserve"> (260,261</w:t>
      </w:r>
      <w:r w:rsidR="000124BE" w:rsidRPr="00DA5B61">
        <w:rPr>
          <w:rFonts w:ascii="Arial" w:hAnsi="Arial" w:cs="Arial"/>
          <w:sz w:val="22"/>
          <w:szCs w:val="22"/>
          <w:lang w:val="en-US"/>
        </w:rPr>
        <w:t>) and</w:t>
      </w:r>
      <w:r w:rsidRPr="00DA5B61">
        <w:rPr>
          <w:rFonts w:ascii="Arial" w:hAnsi="Arial" w:cs="Arial"/>
          <w:sz w:val="22"/>
          <w:szCs w:val="22"/>
          <w:lang w:val="en-US"/>
        </w:rPr>
        <w:t xml:space="preserve"> may also have indirect effects by stimulating axonal maturation, which </w:t>
      </w:r>
      <w:proofErr w:type="gramStart"/>
      <w:r w:rsidRPr="00DA5B61">
        <w:rPr>
          <w:rFonts w:ascii="Arial" w:hAnsi="Arial" w:cs="Arial"/>
          <w:sz w:val="22"/>
          <w:szCs w:val="22"/>
          <w:lang w:val="en-US"/>
        </w:rPr>
        <w:t>is impaired</w:t>
      </w:r>
      <w:proofErr w:type="gramEnd"/>
      <w:r w:rsidRPr="00DA5B61">
        <w:rPr>
          <w:rFonts w:ascii="Arial" w:hAnsi="Arial" w:cs="Arial"/>
          <w:sz w:val="22"/>
          <w:szCs w:val="22"/>
          <w:lang w:val="en-US"/>
        </w:rPr>
        <w:t xml:space="preserve"> in hypothyroidism</w:t>
      </w:r>
      <w:r w:rsidR="00DC1006" w:rsidRPr="00DA5B61">
        <w:rPr>
          <w:rFonts w:ascii="Arial" w:hAnsi="Arial" w:cs="Arial"/>
          <w:sz w:val="22"/>
          <w:szCs w:val="22"/>
          <w:lang w:val="en-US"/>
        </w:rPr>
        <w:t xml:space="preserve"> (</w:t>
      </w:r>
      <w:r w:rsidR="00825FD1" w:rsidRPr="00DA5B61">
        <w:rPr>
          <w:rFonts w:ascii="Arial" w:hAnsi="Arial" w:cs="Arial"/>
          <w:sz w:val="22"/>
          <w:szCs w:val="22"/>
          <w:lang w:val="en-US"/>
        </w:rPr>
        <w:t xml:space="preserve">Fig. </w:t>
      </w:r>
      <w:r w:rsidR="00DC1006" w:rsidRPr="00DA5B61">
        <w:rPr>
          <w:rFonts w:ascii="Arial" w:hAnsi="Arial" w:cs="Arial"/>
          <w:sz w:val="22"/>
          <w:szCs w:val="22"/>
          <w:lang w:val="en-US"/>
        </w:rPr>
        <w:t>1</w:t>
      </w:r>
      <w:r w:rsidR="00E94C1C" w:rsidRPr="00DA5B61">
        <w:rPr>
          <w:rFonts w:ascii="Arial" w:hAnsi="Arial" w:cs="Arial"/>
          <w:sz w:val="22"/>
          <w:szCs w:val="22"/>
          <w:lang w:val="en-US"/>
        </w:rPr>
        <w:t>,</w:t>
      </w:r>
      <w:r w:rsidR="00DC1006" w:rsidRPr="00DA5B61">
        <w:rPr>
          <w:rFonts w:ascii="Arial" w:hAnsi="Arial" w:cs="Arial"/>
          <w:sz w:val="22"/>
          <w:szCs w:val="22"/>
          <w:lang w:val="en-US"/>
        </w:rPr>
        <w:t xml:space="preserve"> right panel</w:t>
      </w:r>
      <w:r w:rsidRPr="00DA5B61">
        <w:rPr>
          <w:rFonts w:ascii="Arial" w:hAnsi="Arial" w:cs="Arial"/>
          <w:sz w:val="22"/>
          <w:szCs w:val="22"/>
          <w:lang w:val="en-US"/>
        </w:rPr>
        <w:t xml:space="preserve"> </w:t>
      </w:r>
      <w:r w:rsidR="00991ACC" w:rsidRPr="00DA5B61">
        <w:rPr>
          <w:rFonts w:ascii="Arial" w:hAnsi="Arial" w:cs="Arial"/>
          <w:sz w:val="22"/>
          <w:szCs w:val="22"/>
          <w:lang w:val="en-US"/>
        </w:rPr>
        <w:t>(262,263)</w:t>
      </w:r>
      <w:r w:rsidR="00DC1006" w:rsidRPr="00DA5B61">
        <w:rPr>
          <w:rFonts w:ascii="Arial" w:hAnsi="Arial" w:cs="Arial"/>
          <w:sz w:val="22"/>
          <w:szCs w:val="22"/>
          <w:lang w:val="en-US"/>
        </w:rPr>
        <w:t>)</w:t>
      </w:r>
      <w:r w:rsidRPr="00DA5B61">
        <w:rPr>
          <w:rFonts w:ascii="Arial" w:hAnsi="Arial" w:cs="Arial"/>
          <w:sz w:val="22"/>
          <w:szCs w:val="22"/>
          <w:lang w:val="en-US"/>
        </w:rPr>
        <w:t>. A lower axon diameter prevents reaching the critical size to become myelinated</w:t>
      </w:r>
      <w:r w:rsidR="00991ACC" w:rsidRPr="00DA5B61">
        <w:rPr>
          <w:rFonts w:ascii="Arial" w:hAnsi="Arial" w:cs="Arial"/>
          <w:sz w:val="22"/>
          <w:szCs w:val="22"/>
          <w:lang w:val="en-US"/>
        </w:rPr>
        <w:t xml:space="preserve"> (264)</w:t>
      </w:r>
      <w:r w:rsidRPr="00DA5B61">
        <w:rPr>
          <w:rFonts w:ascii="Arial" w:hAnsi="Arial" w:cs="Arial"/>
          <w:sz w:val="22"/>
          <w:szCs w:val="22"/>
          <w:lang w:val="en-US"/>
        </w:rPr>
        <w:t xml:space="preserve">. Low axon diameter </w:t>
      </w:r>
      <w:r w:rsidR="00E94C1C" w:rsidRPr="00DA5B61">
        <w:rPr>
          <w:rFonts w:ascii="Arial" w:hAnsi="Arial" w:cs="Arial"/>
          <w:sz w:val="22"/>
          <w:szCs w:val="22"/>
          <w:lang w:val="en-US"/>
        </w:rPr>
        <w:t xml:space="preserve">might contribute to the hypomyelination observed in patients with Allan-Herndon-Dudley </w:t>
      </w:r>
      <w:r w:rsidRPr="00DA5B61">
        <w:rPr>
          <w:rFonts w:ascii="Arial" w:hAnsi="Arial" w:cs="Arial"/>
          <w:sz w:val="22"/>
          <w:szCs w:val="22"/>
          <w:lang w:val="en-US"/>
        </w:rPr>
        <w:t>(</w:t>
      </w:r>
      <w:r w:rsidR="00825FD1" w:rsidRPr="00DA5B61">
        <w:rPr>
          <w:rFonts w:ascii="Arial" w:hAnsi="Arial" w:cs="Arial"/>
          <w:sz w:val="22"/>
          <w:szCs w:val="22"/>
          <w:lang w:val="en-US"/>
        </w:rPr>
        <w:t xml:space="preserve">Fig. </w:t>
      </w:r>
      <w:r w:rsidRPr="00DA5B61">
        <w:rPr>
          <w:rFonts w:ascii="Arial" w:hAnsi="Arial" w:cs="Arial"/>
          <w:sz w:val="22"/>
          <w:szCs w:val="22"/>
          <w:lang w:val="en-US"/>
        </w:rPr>
        <w:t>3</w:t>
      </w:r>
      <w:r w:rsidR="00991ACC" w:rsidRPr="00DA5B61">
        <w:rPr>
          <w:rFonts w:ascii="Arial" w:hAnsi="Arial" w:cs="Arial"/>
          <w:sz w:val="22"/>
          <w:szCs w:val="22"/>
          <w:lang w:val="en-US"/>
        </w:rPr>
        <w:t xml:space="preserve"> (56)</w:t>
      </w:r>
      <w:r w:rsidR="00E94C1C" w:rsidRPr="00DA5B61">
        <w:rPr>
          <w:rFonts w:ascii="Arial" w:hAnsi="Arial" w:cs="Arial"/>
          <w:sz w:val="22"/>
          <w:szCs w:val="22"/>
          <w:lang w:val="en-US"/>
        </w:rPr>
        <w:t>)</w:t>
      </w:r>
      <w:r w:rsidRPr="00DA5B61">
        <w:rPr>
          <w:rFonts w:ascii="Arial" w:hAnsi="Arial" w:cs="Arial"/>
          <w:sz w:val="22"/>
          <w:szCs w:val="22"/>
          <w:lang w:val="en-US"/>
        </w:rPr>
        <w:t>.</w:t>
      </w:r>
    </w:p>
    <w:p w14:paraId="7E92890D" w14:textId="77777777" w:rsidR="00D91AAA" w:rsidRPr="00DA5B61" w:rsidRDefault="00D91AAA" w:rsidP="00DA5B61">
      <w:pPr>
        <w:tabs>
          <w:tab w:val="left" w:pos="860"/>
        </w:tabs>
        <w:spacing w:line="276" w:lineRule="auto"/>
        <w:rPr>
          <w:rFonts w:ascii="Arial" w:hAnsi="Arial" w:cs="Arial"/>
          <w:sz w:val="22"/>
          <w:szCs w:val="22"/>
          <w:lang w:val="en-US"/>
        </w:rPr>
      </w:pPr>
    </w:p>
    <w:p w14:paraId="56A0A8A3" w14:textId="38676E0E" w:rsidR="00D91AAA" w:rsidRPr="00DA5B61" w:rsidRDefault="00D91AAA" w:rsidP="00DA5B61">
      <w:pPr>
        <w:tabs>
          <w:tab w:val="left" w:pos="860"/>
        </w:tabs>
        <w:spacing w:line="276" w:lineRule="auto"/>
        <w:rPr>
          <w:rFonts w:ascii="Arial" w:hAnsi="Arial" w:cs="Arial"/>
          <w:sz w:val="22"/>
          <w:szCs w:val="22"/>
          <w:lang w:val="en-US"/>
        </w:rPr>
      </w:pPr>
      <w:r w:rsidRPr="00DA5B61">
        <w:rPr>
          <w:rFonts w:ascii="Arial" w:hAnsi="Arial" w:cs="Arial"/>
          <w:sz w:val="22"/>
          <w:szCs w:val="22"/>
          <w:lang w:val="en-US"/>
        </w:rPr>
        <w:t xml:space="preserve">As thyroid hormones </w:t>
      </w:r>
      <w:proofErr w:type="gramStart"/>
      <w:r w:rsidRPr="00DA5B61">
        <w:rPr>
          <w:rFonts w:ascii="Arial" w:hAnsi="Arial" w:cs="Arial"/>
          <w:sz w:val="22"/>
          <w:szCs w:val="22"/>
          <w:lang w:val="en-US"/>
        </w:rPr>
        <w:t>are required</w:t>
      </w:r>
      <w:proofErr w:type="gramEnd"/>
      <w:r w:rsidRPr="00DA5B61">
        <w:rPr>
          <w:rFonts w:ascii="Arial" w:hAnsi="Arial" w:cs="Arial"/>
          <w:sz w:val="22"/>
          <w:szCs w:val="22"/>
          <w:lang w:val="en-US"/>
        </w:rPr>
        <w:t xml:space="preserve"> for terminal differentiation of oligodendroglial cells, they influence the expression of </w:t>
      </w:r>
      <w:proofErr w:type="gramStart"/>
      <w:r w:rsidRPr="00DA5B61">
        <w:rPr>
          <w:rFonts w:ascii="Arial" w:hAnsi="Arial" w:cs="Arial"/>
          <w:sz w:val="22"/>
          <w:szCs w:val="22"/>
          <w:lang w:val="en-US"/>
        </w:rPr>
        <w:t>practically all</w:t>
      </w:r>
      <w:proofErr w:type="gramEnd"/>
      <w:r w:rsidRPr="00DA5B61">
        <w:rPr>
          <w:rFonts w:ascii="Arial" w:hAnsi="Arial" w:cs="Arial"/>
          <w:sz w:val="22"/>
          <w:szCs w:val="22"/>
          <w:lang w:val="en-US"/>
        </w:rPr>
        <w:t xml:space="preserve"> myelin protein genes, but only during the myelination period. In the rat, this period extends from about the end of the first postnatal week up to the end of the first month, with a strong regional component in parallel with the </w:t>
      </w:r>
      <w:r w:rsidR="00E94C1C" w:rsidRPr="00DA5B61">
        <w:rPr>
          <w:rFonts w:ascii="Arial" w:hAnsi="Arial" w:cs="Arial"/>
          <w:sz w:val="22"/>
          <w:szCs w:val="22"/>
          <w:lang w:val="en-US"/>
        </w:rPr>
        <w:t xml:space="preserve">myelination wave </w:t>
      </w:r>
      <w:r w:rsidR="00991ACC" w:rsidRPr="00DA5B61">
        <w:rPr>
          <w:rFonts w:ascii="Arial" w:hAnsi="Arial" w:cs="Arial"/>
          <w:sz w:val="22"/>
          <w:szCs w:val="22"/>
          <w:lang w:val="en-US"/>
        </w:rPr>
        <w:t>(53,265)</w:t>
      </w:r>
      <w:r w:rsidRPr="00DA5B61">
        <w:rPr>
          <w:rFonts w:ascii="Arial" w:hAnsi="Arial" w:cs="Arial"/>
          <w:sz w:val="22"/>
          <w:szCs w:val="22"/>
          <w:lang w:val="en-US"/>
        </w:rPr>
        <w:t>.</w:t>
      </w:r>
      <w:r w:rsidR="00F14C53" w:rsidRPr="00DA5B61">
        <w:rPr>
          <w:rFonts w:ascii="Arial" w:hAnsi="Arial" w:cs="Arial"/>
          <w:sz w:val="22"/>
          <w:szCs w:val="22"/>
          <w:lang w:val="en-US"/>
        </w:rPr>
        <w:t xml:space="preserve"> The control of myelin gene expression is transient, and in hypothyroidism</w:t>
      </w:r>
      <w:r w:rsidR="00723FF6" w:rsidRPr="00DA5B61">
        <w:rPr>
          <w:rFonts w:ascii="Arial" w:hAnsi="Arial" w:cs="Arial"/>
          <w:sz w:val="22"/>
          <w:szCs w:val="22"/>
          <w:lang w:val="en-US"/>
        </w:rPr>
        <w:t>,</w:t>
      </w:r>
      <w:r w:rsidR="00F14C53" w:rsidRPr="00DA5B61">
        <w:rPr>
          <w:rFonts w:ascii="Arial" w:hAnsi="Arial" w:cs="Arial"/>
          <w:sz w:val="22"/>
          <w:szCs w:val="22"/>
          <w:lang w:val="en-US"/>
        </w:rPr>
        <w:t xml:space="preserve"> there is a developmental delay, but the effect on the myelin content is permanent (</w:t>
      </w:r>
      <w:r w:rsidR="00825FD1" w:rsidRPr="00DA5B61">
        <w:rPr>
          <w:rFonts w:ascii="Arial" w:hAnsi="Arial" w:cs="Arial"/>
          <w:sz w:val="22"/>
          <w:szCs w:val="22"/>
          <w:lang w:val="en-US"/>
        </w:rPr>
        <w:t xml:space="preserve">Fig. </w:t>
      </w:r>
      <w:r w:rsidR="00F14C53" w:rsidRPr="00DA5B61">
        <w:rPr>
          <w:rFonts w:ascii="Arial" w:hAnsi="Arial" w:cs="Arial"/>
          <w:sz w:val="22"/>
          <w:szCs w:val="22"/>
          <w:lang w:val="en-US"/>
        </w:rPr>
        <w:t>1).</w:t>
      </w:r>
    </w:p>
    <w:p w14:paraId="6C726B39" w14:textId="77777777" w:rsidR="00D91AAA" w:rsidRPr="00DA5B61" w:rsidRDefault="00D91AAA" w:rsidP="00DA5B61">
      <w:pPr>
        <w:tabs>
          <w:tab w:val="left" w:pos="860"/>
        </w:tabs>
        <w:spacing w:line="276" w:lineRule="auto"/>
        <w:rPr>
          <w:rFonts w:ascii="Arial" w:hAnsi="Arial" w:cs="Arial"/>
          <w:sz w:val="22"/>
          <w:szCs w:val="22"/>
          <w:lang w:val="en-US"/>
        </w:rPr>
      </w:pPr>
    </w:p>
    <w:p w14:paraId="7C886D21" w14:textId="2AE8BFAA" w:rsidR="00D91AAA" w:rsidRPr="00DA5B61" w:rsidRDefault="00D91AAA" w:rsidP="00DA5B61">
      <w:pPr>
        <w:spacing w:line="276" w:lineRule="auto"/>
        <w:rPr>
          <w:rFonts w:ascii="Arial" w:hAnsi="Arial" w:cs="Arial"/>
          <w:sz w:val="22"/>
          <w:szCs w:val="22"/>
          <w:lang w:val="en-US"/>
        </w:rPr>
      </w:pPr>
      <w:r w:rsidRPr="00DA5B61">
        <w:rPr>
          <w:rFonts w:ascii="Arial" w:hAnsi="Arial" w:cs="Arial"/>
          <w:sz w:val="22"/>
          <w:szCs w:val="22"/>
          <w:lang w:val="en-US"/>
        </w:rPr>
        <w:t xml:space="preserve">Early studies showed that T3 inhibits proliferation and promotes differentiation of oligodendrocyte precursor cells (OPC) </w:t>
      </w:r>
      <w:r w:rsidR="00E94C1C" w:rsidRPr="00DA5B61">
        <w:rPr>
          <w:rFonts w:ascii="Arial" w:hAnsi="Arial" w:cs="Arial"/>
          <w:sz w:val="22"/>
          <w:szCs w:val="22"/>
          <w:lang w:val="en-US"/>
        </w:rPr>
        <w:t xml:space="preserve">(266, </w:t>
      </w:r>
      <w:r w:rsidR="000236E4" w:rsidRPr="00DA5B61">
        <w:rPr>
          <w:rFonts w:ascii="Arial" w:hAnsi="Arial" w:cs="Arial"/>
          <w:sz w:val="22"/>
          <w:szCs w:val="22"/>
          <w:lang w:val="en-US"/>
        </w:rPr>
        <w:t>267)</w:t>
      </w:r>
      <w:r w:rsidRPr="00DA5B61">
        <w:rPr>
          <w:rFonts w:ascii="Arial" w:hAnsi="Arial" w:cs="Arial"/>
          <w:sz w:val="22"/>
          <w:szCs w:val="22"/>
          <w:lang w:val="en-US"/>
        </w:rPr>
        <w:t xml:space="preserve"> through repression of the E2F1 transcription factor</w:t>
      </w:r>
      <w:r w:rsidR="000236E4" w:rsidRPr="00DA5B61">
        <w:rPr>
          <w:rFonts w:ascii="Arial" w:hAnsi="Arial" w:cs="Arial"/>
          <w:sz w:val="22"/>
          <w:szCs w:val="22"/>
          <w:lang w:val="en-US"/>
        </w:rPr>
        <w:t xml:space="preserve"> (268)</w:t>
      </w:r>
      <w:r w:rsidRPr="00DA5B61">
        <w:rPr>
          <w:rFonts w:ascii="Arial" w:hAnsi="Arial" w:cs="Arial"/>
          <w:sz w:val="22"/>
          <w:szCs w:val="22"/>
          <w:lang w:val="en-US"/>
        </w:rPr>
        <w:t xml:space="preserve">. Transcriptomic analysis identified the universal T3-target gene </w:t>
      </w:r>
      <w:r w:rsidRPr="00DA5B61">
        <w:rPr>
          <w:rFonts w:ascii="Arial" w:hAnsi="Arial" w:cs="Arial"/>
          <w:i/>
          <w:sz w:val="22"/>
          <w:szCs w:val="22"/>
          <w:lang w:val="en-US"/>
        </w:rPr>
        <w:t>Klf9</w:t>
      </w:r>
      <w:r w:rsidRPr="00DA5B61">
        <w:rPr>
          <w:rFonts w:ascii="Arial" w:hAnsi="Arial" w:cs="Arial"/>
          <w:sz w:val="22"/>
          <w:szCs w:val="22"/>
          <w:lang w:val="en-US"/>
        </w:rPr>
        <w:t xml:space="preserve"> as a mediator of the effect of T3 on OPC differentiation</w:t>
      </w:r>
      <w:r w:rsidR="000236E4" w:rsidRPr="00DA5B61">
        <w:rPr>
          <w:rFonts w:ascii="Arial" w:hAnsi="Arial" w:cs="Arial"/>
          <w:sz w:val="22"/>
          <w:szCs w:val="22"/>
          <w:lang w:val="en-US"/>
        </w:rPr>
        <w:t xml:space="preserve"> (269)</w:t>
      </w:r>
      <w:r w:rsidRPr="00DA5B61">
        <w:rPr>
          <w:rFonts w:ascii="Arial" w:hAnsi="Arial" w:cs="Arial"/>
          <w:sz w:val="22"/>
          <w:szCs w:val="22"/>
          <w:lang w:val="en-US"/>
        </w:rPr>
        <w:t xml:space="preserve">. The transcriptional repressors NCoR and HDAC repress the oligodendrocyte differentiation pathway. T3 relieves this repression and induces </w:t>
      </w:r>
      <w:r w:rsidRPr="00DA5B61">
        <w:rPr>
          <w:rFonts w:ascii="Arial" w:hAnsi="Arial" w:cs="Arial"/>
          <w:i/>
          <w:sz w:val="22"/>
          <w:szCs w:val="22"/>
          <w:lang w:val="en-US"/>
        </w:rPr>
        <w:t>Sox10</w:t>
      </w:r>
      <w:r w:rsidRPr="00DA5B61">
        <w:rPr>
          <w:rFonts w:ascii="Arial" w:hAnsi="Arial" w:cs="Arial"/>
          <w:sz w:val="22"/>
          <w:szCs w:val="22"/>
          <w:lang w:val="en-US"/>
        </w:rPr>
        <w:t>, needed for the maintenance of the differentiated state</w:t>
      </w:r>
      <w:r w:rsidR="000236E4" w:rsidRPr="00DA5B61">
        <w:rPr>
          <w:rFonts w:ascii="Arial" w:hAnsi="Arial" w:cs="Arial"/>
          <w:sz w:val="22"/>
          <w:szCs w:val="22"/>
          <w:lang w:val="en-US"/>
        </w:rPr>
        <w:t xml:space="preserve"> (270)</w:t>
      </w:r>
      <w:r w:rsidRPr="00DA5B61">
        <w:rPr>
          <w:rFonts w:ascii="Arial" w:hAnsi="Arial" w:cs="Arial"/>
          <w:sz w:val="22"/>
          <w:szCs w:val="22"/>
          <w:lang w:val="en-US"/>
        </w:rPr>
        <w:t xml:space="preserve">. Oligodendrocyte precursor cells express </w:t>
      </w:r>
      <w:r w:rsidRPr="00DA5B61">
        <w:rPr>
          <w:rFonts w:ascii="Arial" w:hAnsi="Arial" w:cs="Arial"/>
          <w:i/>
          <w:sz w:val="22"/>
          <w:szCs w:val="22"/>
          <w:lang w:val="en-US"/>
        </w:rPr>
        <w:t>Thra1</w:t>
      </w:r>
      <w:r w:rsidRPr="00DA5B61">
        <w:rPr>
          <w:rFonts w:ascii="Arial" w:hAnsi="Arial" w:cs="Arial"/>
          <w:sz w:val="22"/>
          <w:szCs w:val="22"/>
          <w:lang w:val="en-US"/>
        </w:rPr>
        <w:t xml:space="preserve"> and </w:t>
      </w:r>
      <w:r w:rsidRPr="00DA5B61">
        <w:rPr>
          <w:rFonts w:ascii="Arial" w:hAnsi="Arial" w:cs="Arial"/>
          <w:i/>
          <w:sz w:val="22"/>
          <w:szCs w:val="22"/>
          <w:lang w:val="en-US"/>
        </w:rPr>
        <w:t>Thrb</w:t>
      </w:r>
      <w:r w:rsidRPr="00DA5B61">
        <w:rPr>
          <w:rFonts w:ascii="Arial" w:hAnsi="Arial" w:cs="Arial"/>
          <w:sz w:val="22"/>
          <w:szCs w:val="22"/>
          <w:lang w:val="en-US"/>
        </w:rPr>
        <w:t xml:space="preserve"> </w:t>
      </w:r>
      <w:r w:rsidR="000236E4" w:rsidRPr="00DA5B61">
        <w:rPr>
          <w:rFonts w:ascii="Arial" w:hAnsi="Arial" w:cs="Arial"/>
          <w:sz w:val="22"/>
          <w:szCs w:val="22"/>
          <w:lang w:val="en-US"/>
        </w:rPr>
        <w:t>(271-273)</w:t>
      </w:r>
      <w:r w:rsidRPr="00DA5B61">
        <w:rPr>
          <w:rFonts w:ascii="Arial" w:hAnsi="Arial" w:cs="Arial"/>
          <w:sz w:val="22"/>
          <w:szCs w:val="22"/>
          <w:lang w:val="en-US"/>
        </w:rPr>
        <w:t xml:space="preserve">, but </w:t>
      </w:r>
      <w:r w:rsidRPr="00DA5B61">
        <w:rPr>
          <w:rFonts w:ascii="Arial" w:hAnsi="Arial" w:cs="Arial"/>
          <w:i/>
          <w:sz w:val="22"/>
          <w:szCs w:val="22"/>
          <w:lang w:val="en-US"/>
        </w:rPr>
        <w:t>Thra1</w:t>
      </w:r>
      <w:r w:rsidRPr="00DA5B61">
        <w:rPr>
          <w:rFonts w:ascii="Arial" w:hAnsi="Arial" w:cs="Arial"/>
          <w:sz w:val="22"/>
          <w:szCs w:val="22"/>
          <w:lang w:val="en-US"/>
        </w:rPr>
        <w:t xml:space="preserve"> is the predominant receptor gene expressed in the newly formed and myelinating oligodendrocytes. </w:t>
      </w:r>
    </w:p>
    <w:p w14:paraId="18CF7BE8" w14:textId="77777777" w:rsidR="00A24BBD" w:rsidRPr="00DA5B61" w:rsidRDefault="00A24BBD" w:rsidP="00DA5B61">
      <w:pPr>
        <w:spacing w:line="276" w:lineRule="auto"/>
        <w:rPr>
          <w:rFonts w:ascii="Arial" w:hAnsi="Arial" w:cs="Arial"/>
          <w:sz w:val="22"/>
          <w:szCs w:val="22"/>
          <w:lang w:val="en-US"/>
        </w:rPr>
      </w:pPr>
    </w:p>
    <w:p w14:paraId="6AD142EE" w14:textId="0C506B13" w:rsidR="00922BFF" w:rsidRPr="00727113" w:rsidRDefault="00922BFF" w:rsidP="00DA5B61">
      <w:pPr>
        <w:spacing w:line="276" w:lineRule="auto"/>
        <w:rPr>
          <w:rFonts w:ascii="Arial" w:hAnsi="Arial" w:cs="Arial"/>
          <w:color w:val="EE0000"/>
          <w:sz w:val="22"/>
          <w:szCs w:val="22"/>
          <w:lang w:val="en-US"/>
        </w:rPr>
      </w:pPr>
      <w:r w:rsidRPr="00727113">
        <w:rPr>
          <w:rFonts w:ascii="Arial" w:hAnsi="Arial" w:cs="Arial"/>
          <w:color w:val="EE0000"/>
          <w:sz w:val="22"/>
          <w:szCs w:val="22"/>
          <w:lang w:val="en-US"/>
        </w:rPr>
        <w:t>GABA</w:t>
      </w:r>
      <w:r w:rsidR="00727113" w:rsidRPr="00727113">
        <w:rPr>
          <w:rFonts w:ascii="Arial" w:hAnsi="Arial" w:cs="Arial"/>
          <w:color w:val="EE0000"/>
          <w:sz w:val="22"/>
          <w:szCs w:val="22"/>
          <w:lang w:val="en-US"/>
        </w:rPr>
        <w:t xml:space="preserve">ERGIC CELLS </w:t>
      </w:r>
    </w:p>
    <w:p w14:paraId="24B18771" w14:textId="77777777" w:rsidR="0027014F" w:rsidRDefault="0027014F" w:rsidP="00DA5B61">
      <w:pPr>
        <w:spacing w:line="276" w:lineRule="auto"/>
        <w:rPr>
          <w:rFonts w:ascii="Arial" w:hAnsi="Arial" w:cs="Arial"/>
          <w:sz w:val="22"/>
          <w:szCs w:val="22"/>
          <w:lang w:val="en-US"/>
        </w:rPr>
      </w:pPr>
    </w:p>
    <w:p w14:paraId="79018185" w14:textId="16E9DC34" w:rsidR="00A24BBD" w:rsidRPr="00DA5B61" w:rsidRDefault="00847560" w:rsidP="00DA5B61">
      <w:pPr>
        <w:spacing w:line="276" w:lineRule="auto"/>
        <w:rPr>
          <w:rFonts w:ascii="Arial" w:hAnsi="Arial" w:cs="Arial"/>
          <w:sz w:val="22"/>
          <w:szCs w:val="22"/>
          <w:lang w:val="en-US"/>
        </w:rPr>
      </w:pPr>
      <w:r w:rsidRPr="00DA5B61">
        <w:rPr>
          <w:rFonts w:ascii="Arial" w:hAnsi="Arial" w:cs="Arial"/>
          <w:sz w:val="22"/>
          <w:szCs w:val="22"/>
          <w:lang w:val="en-US"/>
        </w:rPr>
        <w:t>Flamant and coworkers studied knockin mice expressing T3 receptor variants with strong dominant negative activity in specific subsets of cells in the striatum and the cerebellum.</w:t>
      </w:r>
      <w:r w:rsidR="00741F8D" w:rsidRPr="00DA5B61">
        <w:rPr>
          <w:rFonts w:ascii="Arial" w:hAnsi="Arial" w:cs="Arial"/>
          <w:sz w:val="22"/>
          <w:szCs w:val="22"/>
          <w:lang w:val="en-US"/>
        </w:rPr>
        <w:t xml:space="preserve"> (42,</w:t>
      </w:r>
      <w:r w:rsidR="000217C3" w:rsidRPr="00DA5B61">
        <w:rPr>
          <w:rFonts w:ascii="Arial" w:hAnsi="Arial" w:cs="Arial"/>
          <w:sz w:val="22"/>
          <w:szCs w:val="22"/>
          <w:lang w:val="en-US"/>
        </w:rPr>
        <w:t xml:space="preserve">155, </w:t>
      </w:r>
      <w:r w:rsidR="00741F8D" w:rsidRPr="00DA5B61">
        <w:rPr>
          <w:rFonts w:ascii="Arial" w:hAnsi="Arial" w:cs="Arial"/>
          <w:sz w:val="22"/>
          <w:szCs w:val="22"/>
          <w:lang w:val="en-US"/>
        </w:rPr>
        <w:t>274)</w:t>
      </w:r>
      <w:r w:rsidRPr="00DA5B61">
        <w:rPr>
          <w:rFonts w:ascii="Arial" w:hAnsi="Arial" w:cs="Arial"/>
          <w:sz w:val="22"/>
          <w:szCs w:val="22"/>
          <w:lang w:val="en-US"/>
        </w:rPr>
        <w:t xml:space="preserve"> Their findings suggest a direct action of T3 on GABAergic cells, acting initially on a limited number of genes</w:t>
      </w:r>
      <w:r w:rsidR="004E3D26" w:rsidRPr="00DA5B61">
        <w:rPr>
          <w:rFonts w:ascii="Arial" w:hAnsi="Arial" w:cs="Arial"/>
          <w:sz w:val="22"/>
          <w:szCs w:val="22"/>
          <w:lang w:val="en-US"/>
        </w:rPr>
        <w:t xml:space="preserve">. This initial action </w:t>
      </w:r>
      <w:r w:rsidRPr="00DA5B61">
        <w:rPr>
          <w:rFonts w:ascii="Arial" w:hAnsi="Arial" w:cs="Arial"/>
          <w:sz w:val="22"/>
          <w:szCs w:val="22"/>
          <w:lang w:val="en-US"/>
        </w:rPr>
        <w:t xml:space="preserve">triggers a cascade of events </w:t>
      </w:r>
      <w:r w:rsidR="004E3D26" w:rsidRPr="00DA5B61">
        <w:rPr>
          <w:rFonts w:ascii="Arial" w:hAnsi="Arial" w:cs="Arial"/>
          <w:sz w:val="22"/>
          <w:szCs w:val="22"/>
          <w:lang w:val="en-US"/>
        </w:rPr>
        <w:t xml:space="preserve">through cell interactions </w:t>
      </w:r>
      <w:proofErr w:type="gramStart"/>
      <w:r w:rsidR="004E3D26" w:rsidRPr="00DA5B61">
        <w:rPr>
          <w:rFonts w:ascii="Arial" w:hAnsi="Arial" w:cs="Arial"/>
          <w:sz w:val="22"/>
          <w:szCs w:val="22"/>
          <w:lang w:val="en-US"/>
        </w:rPr>
        <w:t>ultimately leading</w:t>
      </w:r>
      <w:proofErr w:type="gramEnd"/>
      <w:r w:rsidRPr="00DA5B61">
        <w:rPr>
          <w:rFonts w:ascii="Arial" w:hAnsi="Arial" w:cs="Arial"/>
          <w:sz w:val="22"/>
          <w:szCs w:val="22"/>
          <w:lang w:val="en-US"/>
        </w:rPr>
        <w:t xml:space="preserve"> to widespread changes in gene expression</w:t>
      </w:r>
      <w:r w:rsidR="0081425A" w:rsidRPr="00DA5B61">
        <w:rPr>
          <w:rFonts w:ascii="Arial" w:hAnsi="Arial" w:cs="Arial"/>
          <w:sz w:val="22"/>
          <w:szCs w:val="22"/>
          <w:lang w:val="en-US"/>
        </w:rPr>
        <w:t xml:space="preserve"> and tissue remodeling during development. </w:t>
      </w:r>
    </w:p>
    <w:p w14:paraId="49D2BC3C" w14:textId="77777777" w:rsidR="00AB2753" w:rsidRPr="00DA5B61" w:rsidRDefault="00AB2753" w:rsidP="00DA5B61">
      <w:pPr>
        <w:spacing w:line="276" w:lineRule="auto"/>
        <w:rPr>
          <w:rFonts w:ascii="Arial" w:hAnsi="Arial" w:cs="Arial"/>
          <w:b/>
          <w:sz w:val="22"/>
          <w:szCs w:val="22"/>
          <w:lang w:val="en-US"/>
        </w:rPr>
      </w:pPr>
    </w:p>
    <w:p w14:paraId="7DB90779" w14:textId="4671065D" w:rsidR="00FB0F33" w:rsidRPr="00F7089A" w:rsidRDefault="00BE3B8F" w:rsidP="00DA5B61">
      <w:pPr>
        <w:spacing w:line="276" w:lineRule="auto"/>
        <w:rPr>
          <w:rFonts w:ascii="Arial" w:hAnsi="Arial" w:cs="Arial"/>
          <w:color w:val="00B050"/>
          <w:sz w:val="22"/>
          <w:szCs w:val="22"/>
          <w:lang w:val="en-US"/>
        </w:rPr>
      </w:pPr>
      <w:r w:rsidRPr="00F7089A">
        <w:rPr>
          <w:rFonts w:ascii="Arial" w:hAnsi="Arial" w:cs="Arial"/>
          <w:b/>
          <w:color w:val="00B050"/>
          <w:sz w:val="22"/>
          <w:szCs w:val="22"/>
          <w:lang w:val="en-US"/>
        </w:rPr>
        <w:t>Neural Cell Migration</w:t>
      </w:r>
    </w:p>
    <w:p w14:paraId="1EA08EEB" w14:textId="77777777" w:rsidR="00727113" w:rsidRDefault="00727113" w:rsidP="00DA5B61">
      <w:pPr>
        <w:spacing w:line="276" w:lineRule="auto"/>
        <w:rPr>
          <w:rFonts w:ascii="Arial" w:hAnsi="Arial" w:cs="Arial"/>
          <w:sz w:val="22"/>
          <w:szCs w:val="22"/>
          <w:lang w:val="en-US"/>
        </w:rPr>
      </w:pPr>
    </w:p>
    <w:p w14:paraId="3E609DB9" w14:textId="042871C0" w:rsidR="00D0173A" w:rsidRPr="00DA5B61" w:rsidRDefault="00A638E6" w:rsidP="00DA5B61">
      <w:pPr>
        <w:spacing w:line="276" w:lineRule="auto"/>
        <w:rPr>
          <w:rFonts w:ascii="Arial" w:hAnsi="Arial" w:cs="Arial"/>
          <w:sz w:val="22"/>
          <w:szCs w:val="22"/>
          <w:lang w:val="en-US"/>
        </w:rPr>
      </w:pPr>
      <w:r w:rsidRPr="00DA5B61">
        <w:rPr>
          <w:rFonts w:ascii="Arial" w:hAnsi="Arial" w:cs="Arial"/>
          <w:sz w:val="22"/>
          <w:szCs w:val="22"/>
          <w:lang w:val="en-US"/>
        </w:rPr>
        <w:t xml:space="preserve">Thyroid hormone </w:t>
      </w:r>
      <w:r w:rsidR="003E0987" w:rsidRPr="00DA5B61">
        <w:rPr>
          <w:rFonts w:ascii="Arial" w:hAnsi="Arial" w:cs="Arial"/>
          <w:sz w:val="22"/>
          <w:szCs w:val="22"/>
          <w:lang w:val="en-US"/>
        </w:rPr>
        <w:t xml:space="preserve">also </w:t>
      </w:r>
      <w:r w:rsidR="00AB2753" w:rsidRPr="00DA5B61">
        <w:rPr>
          <w:rFonts w:ascii="Arial" w:hAnsi="Arial" w:cs="Arial"/>
          <w:sz w:val="22"/>
          <w:szCs w:val="22"/>
          <w:lang w:val="en-US"/>
        </w:rPr>
        <w:t>influences</w:t>
      </w:r>
      <w:r w:rsidRPr="00DA5B61">
        <w:rPr>
          <w:rFonts w:ascii="Arial" w:hAnsi="Arial" w:cs="Arial"/>
          <w:sz w:val="22"/>
          <w:szCs w:val="22"/>
          <w:lang w:val="en-US"/>
        </w:rPr>
        <w:t xml:space="preserve"> </w:t>
      </w:r>
      <w:r w:rsidR="002E06CA" w:rsidRPr="00DA5B61">
        <w:rPr>
          <w:rFonts w:ascii="Arial" w:hAnsi="Arial" w:cs="Arial"/>
          <w:sz w:val="22"/>
          <w:szCs w:val="22"/>
          <w:lang w:val="en-US"/>
        </w:rPr>
        <w:t>neuronal</w:t>
      </w:r>
      <w:r w:rsidRPr="00DA5B61">
        <w:rPr>
          <w:rFonts w:ascii="Arial" w:hAnsi="Arial" w:cs="Arial"/>
          <w:sz w:val="22"/>
          <w:szCs w:val="22"/>
          <w:lang w:val="en-US"/>
        </w:rPr>
        <w:t xml:space="preserve"> migration in the </w:t>
      </w:r>
      <w:r w:rsidR="00E32FC3" w:rsidRPr="00DA5B61">
        <w:rPr>
          <w:rFonts w:ascii="Arial" w:hAnsi="Arial" w:cs="Arial"/>
          <w:sz w:val="22"/>
          <w:szCs w:val="22"/>
          <w:lang w:val="en-US"/>
        </w:rPr>
        <w:t>cerebral cortex, hippocampus</w:t>
      </w:r>
      <w:r w:rsidR="00C07D17" w:rsidRPr="00DA5B61">
        <w:rPr>
          <w:rFonts w:ascii="Arial" w:hAnsi="Arial" w:cs="Arial"/>
          <w:sz w:val="22"/>
          <w:szCs w:val="22"/>
          <w:lang w:val="en-US"/>
        </w:rPr>
        <w:t>,</w:t>
      </w:r>
      <w:r w:rsidR="00E32FC3" w:rsidRPr="00DA5B61">
        <w:rPr>
          <w:rFonts w:ascii="Arial" w:hAnsi="Arial" w:cs="Arial"/>
          <w:sz w:val="22"/>
          <w:szCs w:val="22"/>
          <w:lang w:val="en-US"/>
        </w:rPr>
        <w:t xml:space="preserve"> </w:t>
      </w:r>
      <w:r w:rsidRPr="00DA5B61">
        <w:rPr>
          <w:rFonts w:ascii="Arial" w:hAnsi="Arial" w:cs="Arial"/>
          <w:sz w:val="22"/>
          <w:szCs w:val="22"/>
          <w:lang w:val="en-US"/>
        </w:rPr>
        <w:t xml:space="preserve">and cerebellum. </w:t>
      </w:r>
      <w:r w:rsidR="00917863" w:rsidRPr="00DA5B61">
        <w:rPr>
          <w:rFonts w:ascii="Arial" w:hAnsi="Arial" w:cs="Arial"/>
          <w:sz w:val="22"/>
          <w:szCs w:val="22"/>
          <w:lang w:val="en-US"/>
        </w:rPr>
        <w:t xml:space="preserve">Thyroid hormone deficiency during cortical development leads to less </w:t>
      </w:r>
      <w:r w:rsidR="00C67601" w:rsidRPr="00DA5B61">
        <w:rPr>
          <w:rFonts w:ascii="Arial" w:hAnsi="Arial" w:cs="Arial"/>
          <w:sz w:val="22"/>
          <w:szCs w:val="22"/>
          <w:lang w:val="en-US"/>
        </w:rPr>
        <w:t xml:space="preserve">than </w:t>
      </w:r>
      <w:r w:rsidR="00196628" w:rsidRPr="00DA5B61">
        <w:rPr>
          <w:rFonts w:ascii="Arial" w:hAnsi="Arial" w:cs="Arial"/>
          <w:sz w:val="22"/>
          <w:szCs w:val="22"/>
          <w:lang w:val="en-US"/>
        </w:rPr>
        <w:t xml:space="preserve">the </w:t>
      </w:r>
      <w:r w:rsidR="00C67601" w:rsidRPr="00DA5B61">
        <w:rPr>
          <w:rFonts w:ascii="Arial" w:hAnsi="Arial" w:cs="Arial"/>
          <w:sz w:val="22"/>
          <w:szCs w:val="22"/>
          <w:lang w:val="en-US"/>
        </w:rPr>
        <w:t xml:space="preserve">normal </w:t>
      </w:r>
      <w:r w:rsidR="00917863" w:rsidRPr="00DA5B61">
        <w:rPr>
          <w:rFonts w:ascii="Arial" w:hAnsi="Arial" w:cs="Arial"/>
          <w:sz w:val="22"/>
          <w:szCs w:val="22"/>
          <w:lang w:val="en-US"/>
        </w:rPr>
        <w:t>defin</w:t>
      </w:r>
      <w:r w:rsidR="00C67601" w:rsidRPr="00DA5B61">
        <w:rPr>
          <w:rFonts w:ascii="Arial" w:hAnsi="Arial" w:cs="Arial"/>
          <w:sz w:val="22"/>
          <w:szCs w:val="22"/>
          <w:lang w:val="en-US"/>
        </w:rPr>
        <w:t>ition of</w:t>
      </w:r>
      <w:r w:rsidR="00917863" w:rsidRPr="00DA5B61">
        <w:rPr>
          <w:rFonts w:ascii="Arial" w:hAnsi="Arial" w:cs="Arial"/>
          <w:sz w:val="22"/>
          <w:szCs w:val="22"/>
          <w:lang w:val="en-US"/>
        </w:rPr>
        <w:t xml:space="preserve"> cortical layers </w:t>
      </w:r>
      <w:r w:rsidR="004E6226" w:rsidRPr="00DA5B61">
        <w:rPr>
          <w:rFonts w:ascii="Arial" w:hAnsi="Arial" w:cs="Arial"/>
          <w:sz w:val="22"/>
          <w:szCs w:val="22"/>
          <w:lang w:val="en-US"/>
        </w:rPr>
        <w:t>(262,275,276)</w:t>
      </w:r>
      <w:r w:rsidR="00924007" w:rsidRPr="00DA5B61">
        <w:rPr>
          <w:rFonts w:ascii="Arial" w:hAnsi="Arial" w:cs="Arial"/>
          <w:sz w:val="22"/>
          <w:szCs w:val="22"/>
          <w:lang w:val="en-US"/>
        </w:rPr>
        <w:t>.</w:t>
      </w:r>
      <w:r w:rsidR="00F45017" w:rsidRPr="00DA5B61">
        <w:rPr>
          <w:rFonts w:ascii="Arial" w:hAnsi="Arial" w:cs="Arial"/>
          <w:sz w:val="22"/>
          <w:szCs w:val="22"/>
          <w:lang w:val="en-US"/>
        </w:rPr>
        <w:t xml:space="preserve"> Thyroid hormone influences </w:t>
      </w:r>
      <w:r w:rsidR="00196628" w:rsidRPr="00DA5B61">
        <w:rPr>
          <w:rFonts w:ascii="Arial" w:hAnsi="Arial" w:cs="Arial"/>
          <w:sz w:val="22"/>
          <w:szCs w:val="22"/>
          <w:lang w:val="en-US"/>
        </w:rPr>
        <w:t xml:space="preserve">the </w:t>
      </w:r>
      <w:r w:rsidR="00F45017" w:rsidRPr="00DA5B61">
        <w:rPr>
          <w:rFonts w:ascii="Arial" w:hAnsi="Arial" w:cs="Arial"/>
          <w:sz w:val="22"/>
          <w:szCs w:val="22"/>
          <w:lang w:val="en-US"/>
        </w:rPr>
        <w:t>maturation of the radial glia, the path along which radial migration occurs in the cerebral cortex and the hippocampus</w:t>
      </w:r>
      <w:r w:rsidR="0030697C" w:rsidRPr="00DA5B61">
        <w:rPr>
          <w:rFonts w:ascii="Arial" w:hAnsi="Arial" w:cs="Arial"/>
          <w:sz w:val="22"/>
          <w:szCs w:val="22"/>
          <w:lang w:val="en-US"/>
        </w:rPr>
        <w:t xml:space="preserve"> (230)</w:t>
      </w:r>
      <w:r w:rsidR="00B96CD0" w:rsidRPr="00DA5B61">
        <w:rPr>
          <w:rFonts w:ascii="Arial" w:hAnsi="Arial" w:cs="Arial"/>
          <w:sz w:val="22"/>
          <w:szCs w:val="22"/>
          <w:lang w:val="en-US"/>
        </w:rPr>
        <w:fldChar w:fldCharType="begin"/>
      </w:r>
      <w:r w:rsidR="00B96CD0" w:rsidRPr="00DA5B61">
        <w:rPr>
          <w:rFonts w:ascii="Arial" w:hAnsi="Arial" w:cs="Arial"/>
          <w:sz w:val="22"/>
          <w:szCs w:val="22"/>
          <w:lang w:val="en-US"/>
        </w:rPr>
        <w:instrText xml:space="preserve"> ADDIN EN.CITE &lt;EndNote&gt;&lt;Cite&gt;&lt;Author&gt;Martinez-Galan&lt;/Author&gt;&lt;Year&gt;1997&lt;/Year&gt;&lt;RecNum&gt;406&lt;/RecNum&gt;&lt;DisplayText&gt;(229)&lt;/DisplayText&gt;&lt;record&gt;&lt;rec-number&gt;406&lt;/rec-number&gt;&lt;foreign-keys&gt;&lt;key app="EN" db-id="xdxetappzvzvp1e5z9u5s2ee02e9d5020eff" timestamp="0"&gt;406&lt;/key&gt;&lt;/foreign-keys&gt;&lt;ref-type name="Journal Article"&gt;17&lt;/ref-type&gt;&lt;contributors&gt;&lt;authors&gt;&lt;author&gt;Martinez-Galan, J. R.&lt;/author&gt;&lt;author&gt;Pedraza, P.&lt;/author&gt;&lt;author&gt;Santacana, M.&lt;/author&gt;&lt;author&gt;Escobar del Ray, F.&lt;/author&gt;&lt;author&gt;Morreale de Escobar, G.&lt;/author&gt;&lt;author&gt;Ruiz-Marcos, A.&lt;/author&gt;&lt;/authors&gt;&lt;/contributors&gt;&lt;titles&gt;&lt;title&gt;Early effects of iodine deficiency on radial glial cells of the hippocampus of the rat fetus. A model of neurological cretinism&lt;/title&gt;&lt;secondary-title&gt;J. Clin. Invest.&lt;/secondary-title&gt;&lt;/titles&gt;&lt;pages&gt;2701-9&lt;/pages&gt;&lt;volume&gt;99&lt;/volume&gt;&lt;number&gt;11&lt;/number&gt;&lt;keywords&gt;&lt;keyword&gt;Animal&lt;/keyword&gt;&lt;keyword&gt;Cretinism/congenital/metabolism/*pathology&lt;/keyword&gt;&lt;keyword&gt;Diet&lt;/keyword&gt;&lt;keyword&gt;Female&lt;/keyword&gt;&lt;keyword&gt;Fetal Development&lt;/keyword&gt;&lt;keyword&gt;Hippocampus/drug effects/embryology/*pathology&lt;/keyword&gt;&lt;keyword&gt;Iodine/*deficiency&lt;/keyword&gt;&lt;keyword&gt;Male&lt;/keyword&gt;&lt;keyword&gt;Maternal-Fetal Exchange&lt;/keyword&gt;&lt;keyword&gt;Neuroglia/drug effects/*pathology&lt;/keyword&gt;&lt;keyword&gt;Pregnancy&lt;/keyword&gt;&lt;keyword&gt;*Prenatal Exposure Delayed Effects&lt;/keyword&gt;&lt;keyword&gt;Rats&lt;/keyword&gt;&lt;keyword&gt;Rats, Wistar&lt;/keyword&gt;&lt;keyword&gt;Support, Non-U.S. Gov&amp;apos;t&lt;/keyword&gt;&lt;/keywords&gt;&lt;dates&gt;&lt;year&gt;1997&lt;/year&gt;&lt;/dates&gt;&lt;label&gt;97313506&lt;/label&gt;&lt;urls&gt;&lt;/urls&gt;&lt;/record&gt;&lt;/Cite&gt;&lt;/EndNote&gt;</w:instrText>
      </w:r>
      <w:r w:rsidR="00B96CD0" w:rsidRPr="00DA5B61">
        <w:rPr>
          <w:rFonts w:ascii="Arial" w:hAnsi="Arial" w:cs="Arial"/>
          <w:sz w:val="22"/>
          <w:szCs w:val="22"/>
          <w:lang w:val="en-US"/>
        </w:rPr>
        <w:fldChar w:fldCharType="end"/>
      </w:r>
      <w:r w:rsidR="00F45017" w:rsidRPr="00DA5B61">
        <w:rPr>
          <w:rFonts w:ascii="Arial" w:hAnsi="Arial" w:cs="Arial"/>
          <w:sz w:val="22"/>
          <w:szCs w:val="22"/>
          <w:lang w:val="en-US"/>
        </w:rPr>
        <w:t>.</w:t>
      </w:r>
      <w:r w:rsidR="004D2B10" w:rsidRPr="00DA5B61">
        <w:rPr>
          <w:rFonts w:ascii="Arial" w:hAnsi="Arial" w:cs="Arial"/>
          <w:sz w:val="22"/>
          <w:szCs w:val="22"/>
          <w:lang w:val="en-US"/>
        </w:rPr>
        <w:t xml:space="preserve"> </w:t>
      </w:r>
    </w:p>
    <w:p w14:paraId="1B8FAA49" w14:textId="77777777" w:rsidR="006A191D" w:rsidRPr="00DA5B61" w:rsidRDefault="006A191D" w:rsidP="00DA5B61">
      <w:pPr>
        <w:spacing w:line="276" w:lineRule="auto"/>
        <w:rPr>
          <w:rFonts w:ascii="Arial" w:hAnsi="Arial" w:cs="Arial"/>
          <w:sz w:val="22"/>
          <w:szCs w:val="22"/>
          <w:lang w:val="en-US"/>
        </w:rPr>
      </w:pPr>
    </w:p>
    <w:p w14:paraId="71847175" w14:textId="6621FD57" w:rsidR="00EC22D4" w:rsidRPr="00ED2A04" w:rsidRDefault="006A191D" w:rsidP="00DA5B61">
      <w:pPr>
        <w:spacing w:line="276" w:lineRule="auto"/>
        <w:rPr>
          <w:rFonts w:ascii="Arial" w:hAnsi="Arial" w:cs="Arial"/>
          <w:color w:val="EE0000"/>
          <w:sz w:val="22"/>
          <w:szCs w:val="22"/>
          <w:lang w:val="en-US"/>
        </w:rPr>
      </w:pPr>
      <w:r w:rsidRPr="00ED2A04">
        <w:rPr>
          <w:rFonts w:ascii="Arial" w:hAnsi="Arial" w:cs="Arial"/>
          <w:color w:val="EE0000"/>
          <w:sz w:val="22"/>
          <w:szCs w:val="22"/>
          <w:lang w:val="en-US"/>
        </w:rPr>
        <w:t>C</w:t>
      </w:r>
      <w:r w:rsidR="00F7089A" w:rsidRPr="00ED2A04">
        <w:rPr>
          <w:rFonts w:ascii="Arial" w:hAnsi="Arial" w:cs="Arial"/>
          <w:color w:val="EE0000"/>
          <w:sz w:val="22"/>
          <w:szCs w:val="22"/>
          <w:lang w:val="en-US"/>
        </w:rPr>
        <w:t xml:space="preserve">AJAL-RETZIUS CELLS AND NEURON </w:t>
      </w:r>
      <w:r w:rsidR="00ED2A04" w:rsidRPr="00ED2A04">
        <w:rPr>
          <w:rFonts w:ascii="Arial" w:hAnsi="Arial" w:cs="Arial"/>
          <w:color w:val="EE0000"/>
          <w:sz w:val="22"/>
          <w:szCs w:val="22"/>
          <w:lang w:val="en-US"/>
        </w:rPr>
        <w:t xml:space="preserve">MIGRATION IN THE CORTEX </w:t>
      </w:r>
    </w:p>
    <w:p w14:paraId="70BE7898" w14:textId="77777777" w:rsidR="00F7089A" w:rsidRDefault="00F7089A" w:rsidP="00DA5B61">
      <w:pPr>
        <w:spacing w:line="276" w:lineRule="auto"/>
        <w:rPr>
          <w:rFonts w:ascii="Arial" w:hAnsi="Arial" w:cs="Arial"/>
          <w:sz w:val="22"/>
          <w:szCs w:val="22"/>
          <w:lang w:val="en-US"/>
        </w:rPr>
      </w:pPr>
    </w:p>
    <w:p w14:paraId="01018587" w14:textId="731E6967" w:rsidR="004A2F18" w:rsidRPr="00DA5B61" w:rsidRDefault="00917863" w:rsidP="00DA5B61">
      <w:pPr>
        <w:spacing w:line="276" w:lineRule="auto"/>
        <w:rPr>
          <w:rFonts w:ascii="Arial" w:hAnsi="Arial" w:cs="Arial"/>
          <w:sz w:val="22"/>
          <w:szCs w:val="22"/>
          <w:lang w:val="en-US"/>
        </w:rPr>
      </w:pPr>
      <w:r w:rsidRPr="00DA5B61">
        <w:rPr>
          <w:rFonts w:ascii="Arial" w:hAnsi="Arial" w:cs="Arial"/>
          <w:sz w:val="22"/>
          <w:szCs w:val="22"/>
          <w:lang w:val="en-US"/>
        </w:rPr>
        <w:t>An important cellular target of thyroid ho</w:t>
      </w:r>
      <w:r w:rsidR="00924007" w:rsidRPr="00DA5B61">
        <w:rPr>
          <w:rFonts w:ascii="Arial" w:hAnsi="Arial" w:cs="Arial"/>
          <w:sz w:val="22"/>
          <w:szCs w:val="22"/>
          <w:lang w:val="en-US"/>
        </w:rPr>
        <w:t>rmone is the Cajal-Retzius cell</w:t>
      </w:r>
      <w:r w:rsidRPr="00DA5B61">
        <w:rPr>
          <w:rFonts w:ascii="Arial" w:hAnsi="Arial" w:cs="Arial"/>
          <w:sz w:val="22"/>
          <w:szCs w:val="22"/>
          <w:lang w:val="en-US"/>
        </w:rPr>
        <w:t xml:space="preserve">. These cells </w:t>
      </w:r>
      <w:proofErr w:type="gramStart"/>
      <w:r w:rsidRPr="00DA5B61">
        <w:rPr>
          <w:rFonts w:ascii="Arial" w:hAnsi="Arial" w:cs="Arial"/>
          <w:sz w:val="22"/>
          <w:szCs w:val="22"/>
          <w:lang w:val="en-US"/>
        </w:rPr>
        <w:t>are located in</w:t>
      </w:r>
      <w:proofErr w:type="gramEnd"/>
      <w:r w:rsidRPr="00DA5B61">
        <w:rPr>
          <w:rFonts w:ascii="Arial" w:hAnsi="Arial" w:cs="Arial"/>
          <w:sz w:val="22"/>
          <w:szCs w:val="22"/>
          <w:lang w:val="en-US"/>
        </w:rPr>
        <w:t xml:space="preserve"> the marginal zone, </w:t>
      </w:r>
      <w:r w:rsidR="00580AC7" w:rsidRPr="00DA5B61">
        <w:rPr>
          <w:rFonts w:ascii="Arial" w:hAnsi="Arial" w:cs="Arial"/>
          <w:sz w:val="22"/>
          <w:szCs w:val="22"/>
          <w:lang w:val="en-US"/>
        </w:rPr>
        <w:t>the future</w:t>
      </w:r>
      <w:r w:rsidRPr="00DA5B61">
        <w:rPr>
          <w:rFonts w:ascii="Arial" w:hAnsi="Arial" w:cs="Arial"/>
          <w:sz w:val="22"/>
          <w:szCs w:val="22"/>
          <w:lang w:val="en-US"/>
        </w:rPr>
        <w:t xml:space="preserve"> cortex layer 1, and </w:t>
      </w:r>
      <w:proofErr w:type="gramStart"/>
      <w:r w:rsidRPr="00DA5B61">
        <w:rPr>
          <w:rFonts w:ascii="Arial" w:hAnsi="Arial" w:cs="Arial"/>
          <w:sz w:val="22"/>
          <w:szCs w:val="22"/>
          <w:lang w:val="en-US"/>
        </w:rPr>
        <w:t xml:space="preserve">are </w:t>
      </w:r>
      <w:r w:rsidR="003A5A1B" w:rsidRPr="00DA5B61">
        <w:rPr>
          <w:rFonts w:ascii="Arial" w:hAnsi="Arial" w:cs="Arial"/>
          <w:sz w:val="22"/>
          <w:szCs w:val="22"/>
          <w:lang w:val="en-US"/>
        </w:rPr>
        <w:t>required</w:t>
      </w:r>
      <w:proofErr w:type="gramEnd"/>
      <w:r w:rsidR="003A5A1B" w:rsidRPr="00DA5B61">
        <w:rPr>
          <w:rFonts w:ascii="Arial" w:hAnsi="Arial" w:cs="Arial"/>
          <w:sz w:val="22"/>
          <w:szCs w:val="22"/>
          <w:lang w:val="en-US"/>
        </w:rPr>
        <w:t xml:space="preserve"> for</w:t>
      </w:r>
      <w:r w:rsidRPr="00DA5B61">
        <w:rPr>
          <w:rFonts w:ascii="Arial" w:hAnsi="Arial" w:cs="Arial"/>
          <w:sz w:val="22"/>
          <w:szCs w:val="22"/>
          <w:lang w:val="en-US"/>
        </w:rPr>
        <w:t xml:space="preserve"> </w:t>
      </w:r>
      <w:r w:rsidR="00924007" w:rsidRPr="00DA5B61">
        <w:rPr>
          <w:rFonts w:ascii="Arial" w:hAnsi="Arial" w:cs="Arial"/>
          <w:sz w:val="22"/>
          <w:szCs w:val="22"/>
          <w:lang w:val="en-US"/>
        </w:rPr>
        <w:t>proper migration of neurons in the cerebral cortex and the</w:t>
      </w:r>
      <w:r w:rsidR="003A5A1B" w:rsidRPr="00DA5B61">
        <w:rPr>
          <w:rFonts w:ascii="Arial" w:hAnsi="Arial" w:cs="Arial"/>
          <w:sz w:val="22"/>
          <w:szCs w:val="22"/>
          <w:lang w:val="en-US"/>
        </w:rPr>
        <w:t xml:space="preserve"> hippocampus, </w:t>
      </w:r>
      <w:r w:rsidR="003E69E2" w:rsidRPr="00DA5B61">
        <w:rPr>
          <w:rFonts w:ascii="Arial" w:hAnsi="Arial" w:cs="Arial"/>
          <w:sz w:val="22"/>
          <w:szCs w:val="22"/>
          <w:lang w:val="en-US"/>
        </w:rPr>
        <w:t>cortical lamination,</w:t>
      </w:r>
      <w:r w:rsidRPr="00DA5B61">
        <w:rPr>
          <w:rFonts w:ascii="Arial" w:hAnsi="Arial" w:cs="Arial"/>
          <w:sz w:val="22"/>
          <w:szCs w:val="22"/>
          <w:lang w:val="en-US"/>
        </w:rPr>
        <w:t xml:space="preserve"> </w:t>
      </w:r>
      <w:r w:rsidR="009C49C9" w:rsidRPr="00DA5B61">
        <w:rPr>
          <w:rFonts w:ascii="Arial" w:hAnsi="Arial" w:cs="Arial"/>
          <w:sz w:val="22"/>
          <w:szCs w:val="22"/>
          <w:lang w:val="en-US"/>
        </w:rPr>
        <w:t>and establishment of synaptic connections</w:t>
      </w:r>
      <w:r w:rsidR="0030697C" w:rsidRPr="00DA5B61">
        <w:rPr>
          <w:rFonts w:ascii="Arial" w:hAnsi="Arial" w:cs="Arial"/>
          <w:sz w:val="22"/>
          <w:szCs w:val="22"/>
          <w:lang w:val="en-US"/>
        </w:rPr>
        <w:t xml:space="preserve"> (223,277,278)</w:t>
      </w:r>
      <w:proofErr w:type="gramStart"/>
      <w:r w:rsidRPr="00DA5B61">
        <w:rPr>
          <w:rFonts w:ascii="Arial" w:hAnsi="Arial" w:cs="Arial"/>
          <w:sz w:val="22"/>
          <w:szCs w:val="22"/>
          <w:lang w:val="en-US"/>
        </w:rPr>
        <w:t xml:space="preserve">.  </w:t>
      </w:r>
      <w:proofErr w:type="gramEnd"/>
      <w:r w:rsidR="00887287" w:rsidRPr="00DA5B61">
        <w:rPr>
          <w:rFonts w:ascii="Arial" w:hAnsi="Arial" w:cs="Arial"/>
          <w:sz w:val="22"/>
          <w:szCs w:val="22"/>
          <w:lang w:val="en-US"/>
        </w:rPr>
        <w:t>These cells secrete r</w:t>
      </w:r>
      <w:r w:rsidR="00F45017" w:rsidRPr="00DA5B61">
        <w:rPr>
          <w:rFonts w:ascii="Arial" w:hAnsi="Arial" w:cs="Arial"/>
          <w:sz w:val="22"/>
          <w:szCs w:val="22"/>
          <w:lang w:val="en-US"/>
        </w:rPr>
        <w:t>eelin (</w:t>
      </w:r>
      <w:r w:rsidR="00887287" w:rsidRPr="00DA5B61">
        <w:rPr>
          <w:rFonts w:ascii="Arial" w:hAnsi="Arial" w:cs="Arial"/>
          <w:sz w:val="22"/>
          <w:szCs w:val="22"/>
          <w:lang w:val="en-US"/>
        </w:rPr>
        <w:t>R</w:t>
      </w:r>
      <w:r w:rsidR="006A191D" w:rsidRPr="00DA5B61">
        <w:rPr>
          <w:rFonts w:ascii="Arial" w:hAnsi="Arial" w:cs="Arial"/>
          <w:sz w:val="22"/>
          <w:szCs w:val="22"/>
          <w:lang w:val="en-US"/>
        </w:rPr>
        <w:t>E</w:t>
      </w:r>
      <w:r w:rsidR="00887287" w:rsidRPr="00DA5B61">
        <w:rPr>
          <w:rFonts w:ascii="Arial" w:hAnsi="Arial" w:cs="Arial"/>
          <w:sz w:val="22"/>
          <w:szCs w:val="22"/>
          <w:lang w:val="en-US"/>
        </w:rPr>
        <w:t>LN</w:t>
      </w:r>
      <w:r w:rsidR="00F45017" w:rsidRPr="00DA5B61">
        <w:rPr>
          <w:rFonts w:ascii="Arial" w:hAnsi="Arial" w:cs="Arial"/>
          <w:sz w:val="22"/>
          <w:szCs w:val="22"/>
          <w:lang w:val="en-US"/>
        </w:rPr>
        <w:t xml:space="preserve">), </w:t>
      </w:r>
      <w:r w:rsidR="00887287" w:rsidRPr="00DA5B61">
        <w:rPr>
          <w:rFonts w:ascii="Arial" w:hAnsi="Arial" w:cs="Arial"/>
          <w:sz w:val="22"/>
          <w:szCs w:val="22"/>
          <w:lang w:val="en-US"/>
        </w:rPr>
        <w:t xml:space="preserve">an extracellular matrix protein </w:t>
      </w:r>
      <w:r w:rsidR="00F45017" w:rsidRPr="00DA5B61">
        <w:rPr>
          <w:rFonts w:ascii="Arial" w:hAnsi="Arial" w:cs="Arial"/>
          <w:sz w:val="22"/>
          <w:szCs w:val="22"/>
          <w:lang w:val="en-US"/>
        </w:rPr>
        <w:t xml:space="preserve">under thyroid hormone control </w:t>
      </w:r>
      <w:r w:rsidR="00FC61A0" w:rsidRPr="00DA5B61">
        <w:rPr>
          <w:rFonts w:ascii="Arial" w:hAnsi="Arial" w:cs="Arial"/>
          <w:sz w:val="22"/>
          <w:szCs w:val="22"/>
          <w:lang w:val="en-US"/>
        </w:rPr>
        <w:t>(38)</w:t>
      </w:r>
      <w:r w:rsidR="00F45017" w:rsidRPr="00DA5B61">
        <w:rPr>
          <w:rFonts w:ascii="Arial" w:hAnsi="Arial" w:cs="Arial"/>
          <w:sz w:val="22"/>
          <w:szCs w:val="22"/>
          <w:lang w:val="en-US"/>
        </w:rPr>
        <w:t xml:space="preserve">. </w:t>
      </w:r>
      <w:r w:rsidR="00887287" w:rsidRPr="00DA5B61">
        <w:rPr>
          <w:rFonts w:ascii="Arial" w:hAnsi="Arial" w:cs="Arial"/>
          <w:sz w:val="22"/>
          <w:szCs w:val="22"/>
          <w:lang w:val="en-US"/>
        </w:rPr>
        <w:t>R</w:t>
      </w:r>
      <w:r w:rsidR="006A191D" w:rsidRPr="00DA5B61">
        <w:rPr>
          <w:rFonts w:ascii="Arial" w:hAnsi="Arial" w:cs="Arial"/>
          <w:sz w:val="22"/>
          <w:szCs w:val="22"/>
          <w:lang w:val="en-US"/>
        </w:rPr>
        <w:t>E</w:t>
      </w:r>
      <w:r w:rsidR="00887287" w:rsidRPr="00DA5B61">
        <w:rPr>
          <w:rFonts w:ascii="Arial" w:hAnsi="Arial" w:cs="Arial"/>
          <w:sz w:val="22"/>
          <w:szCs w:val="22"/>
          <w:lang w:val="en-US"/>
        </w:rPr>
        <w:t>LN function</w:t>
      </w:r>
      <w:r w:rsidR="00F45017" w:rsidRPr="00DA5B61">
        <w:rPr>
          <w:rFonts w:ascii="Arial" w:hAnsi="Arial" w:cs="Arial"/>
          <w:sz w:val="22"/>
          <w:szCs w:val="22"/>
          <w:lang w:val="en-US"/>
        </w:rPr>
        <w:t xml:space="preserve"> is essential for the inside-out pattern of cerebral c</w:t>
      </w:r>
      <w:r w:rsidR="002E06CA" w:rsidRPr="00DA5B61">
        <w:rPr>
          <w:rFonts w:ascii="Arial" w:hAnsi="Arial" w:cs="Arial"/>
          <w:sz w:val="22"/>
          <w:szCs w:val="22"/>
          <w:lang w:val="en-US"/>
        </w:rPr>
        <w:t>ortex development. The protein d</w:t>
      </w:r>
      <w:r w:rsidR="00F45017" w:rsidRPr="00DA5B61">
        <w:rPr>
          <w:rFonts w:ascii="Arial" w:hAnsi="Arial" w:cs="Arial"/>
          <w:sz w:val="22"/>
          <w:szCs w:val="22"/>
          <w:lang w:val="en-US"/>
        </w:rPr>
        <w:t>isabled (</w:t>
      </w:r>
      <w:r w:rsidR="002E06CA" w:rsidRPr="00DA5B61">
        <w:rPr>
          <w:rFonts w:ascii="Arial" w:hAnsi="Arial" w:cs="Arial"/>
          <w:sz w:val="22"/>
          <w:szCs w:val="22"/>
          <w:lang w:val="en-US"/>
        </w:rPr>
        <w:t>DAB</w:t>
      </w:r>
      <w:r w:rsidR="00F45017" w:rsidRPr="00DA5B61">
        <w:rPr>
          <w:rFonts w:ascii="Arial" w:hAnsi="Arial" w:cs="Arial"/>
          <w:sz w:val="22"/>
          <w:szCs w:val="22"/>
          <w:lang w:val="en-US"/>
        </w:rPr>
        <w:t xml:space="preserve">), a component of the </w:t>
      </w:r>
      <w:r w:rsidR="00887287" w:rsidRPr="00DA5B61">
        <w:rPr>
          <w:rFonts w:ascii="Arial" w:hAnsi="Arial" w:cs="Arial"/>
          <w:sz w:val="22"/>
          <w:szCs w:val="22"/>
          <w:lang w:val="en-US"/>
        </w:rPr>
        <w:t>R</w:t>
      </w:r>
      <w:r w:rsidR="008603EE" w:rsidRPr="00DA5B61">
        <w:rPr>
          <w:rFonts w:ascii="Arial" w:hAnsi="Arial" w:cs="Arial"/>
          <w:sz w:val="22"/>
          <w:szCs w:val="22"/>
          <w:lang w:val="en-US"/>
        </w:rPr>
        <w:t>E</w:t>
      </w:r>
      <w:r w:rsidR="00887287" w:rsidRPr="00DA5B61">
        <w:rPr>
          <w:rFonts w:ascii="Arial" w:hAnsi="Arial" w:cs="Arial"/>
          <w:sz w:val="22"/>
          <w:szCs w:val="22"/>
          <w:lang w:val="en-US"/>
        </w:rPr>
        <w:t>LN</w:t>
      </w:r>
      <w:r w:rsidR="00F45017" w:rsidRPr="00DA5B61">
        <w:rPr>
          <w:rFonts w:ascii="Arial" w:hAnsi="Arial" w:cs="Arial"/>
          <w:sz w:val="22"/>
          <w:szCs w:val="22"/>
          <w:lang w:val="en-US"/>
        </w:rPr>
        <w:t xml:space="preserve"> signaling pathway is also under </w:t>
      </w:r>
      <w:r w:rsidR="00DD5900" w:rsidRPr="00DA5B61">
        <w:rPr>
          <w:rFonts w:ascii="Arial" w:hAnsi="Arial" w:cs="Arial"/>
          <w:sz w:val="22"/>
          <w:szCs w:val="22"/>
          <w:lang w:val="en-US"/>
        </w:rPr>
        <w:t xml:space="preserve">indirect </w:t>
      </w:r>
      <w:r w:rsidR="00F45017" w:rsidRPr="00DA5B61">
        <w:rPr>
          <w:rFonts w:ascii="Arial" w:hAnsi="Arial" w:cs="Arial"/>
          <w:sz w:val="22"/>
          <w:szCs w:val="22"/>
          <w:lang w:val="en-US"/>
        </w:rPr>
        <w:t xml:space="preserve">thyroid hormone </w:t>
      </w:r>
      <w:r w:rsidR="00887287" w:rsidRPr="00DA5B61">
        <w:rPr>
          <w:rFonts w:ascii="Arial" w:hAnsi="Arial" w:cs="Arial"/>
          <w:sz w:val="22"/>
          <w:szCs w:val="22"/>
          <w:lang w:val="en-US"/>
        </w:rPr>
        <w:t xml:space="preserve">control. The </w:t>
      </w:r>
      <w:r w:rsidR="00887287" w:rsidRPr="00DA5B61">
        <w:rPr>
          <w:rFonts w:ascii="Arial" w:hAnsi="Arial" w:cs="Arial"/>
          <w:i/>
          <w:sz w:val="22"/>
          <w:szCs w:val="22"/>
          <w:lang w:val="en-US"/>
        </w:rPr>
        <w:t>R</w:t>
      </w:r>
      <w:r w:rsidR="006A191D" w:rsidRPr="00DA5B61">
        <w:rPr>
          <w:rFonts w:ascii="Arial" w:hAnsi="Arial" w:cs="Arial"/>
          <w:i/>
          <w:sz w:val="22"/>
          <w:szCs w:val="22"/>
          <w:lang w:val="en-US"/>
        </w:rPr>
        <w:t>e</w:t>
      </w:r>
      <w:r w:rsidR="00887287" w:rsidRPr="00DA5B61">
        <w:rPr>
          <w:rFonts w:ascii="Arial" w:hAnsi="Arial" w:cs="Arial"/>
          <w:i/>
          <w:sz w:val="22"/>
          <w:szCs w:val="22"/>
          <w:lang w:val="en-US"/>
        </w:rPr>
        <w:t>ln</w:t>
      </w:r>
      <w:r w:rsidR="00887287" w:rsidRPr="00DA5B61">
        <w:rPr>
          <w:rFonts w:ascii="Arial" w:hAnsi="Arial" w:cs="Arial"/>
          <w:sz w:val="22"/>
          <w:szCs w:val="22"/>
          <w:lang w:val="en-US"/>
        </w:rPr>
        <w:t xml:space="preserve"> and </w:t>
      </w:r>
      <w:r w:rsidR="00887287" w:rsidRPr="00DA5B61">
        <w:rPr>
          <w:rFonts w:ascii="Arial" w:hAnsi="Arial" w:cs="Arial"/>
          <w:i/>
          <w:sz w:val="22"/>
          <w:szCs w:val="22"/>
          <w:lang w:val="en-US"/>
        </w:rPr>
        <w:t>Dab1</w:t>
      </w:r>
      <w:r w:rsidR="00887287" w:rsidRPr="00DA5B61">
        <w:rPr>
          <w:rFonts w:ascii="Arial" w:hAnsi="Arial" w:cs="Arial"/>
          <w:sz w:val="22"/>
          <w:szCs w:val="22"/>
          <w:lang w:val="en-US"/>
        </w:rPr>
        <w:t xml:space="preserve"> genes </w:t>
      </w:r>
      <w:proofErr w:type="gramStart"/>
      <w:r w:rsidR="00887287" w:rsidRPr="00DA5B61">
        <w:rPr>
          <w:rFonts w:ascii="Arial" w:hAnsi="Arial" w:cs="Arial"/>
          <w:sz w:val="22"/>
          <w:szCs w:val="22"/>
          <w:lang w:val="en-US"/>
        </w:rPr>
        <w:t>are not regulated</w:t>
      </w:r>
      <w:proofErr w:type="gramEnd"/>
      <w:r w:rsidR="00887287" w:rsidRPr="00DA5B61">
        <w:rPr>
          <w:rFonts w:ascii="Arial" w:hAnsi="Arial" w:cs="Arial"/>
          <w:sz w:val="22"/>
          <w:szCs w:val="22"/>
          <w:lang w:val="en-US"/>
        </w:rPr>
        <w:t xml:space="preserve"> by T3 at the transcriptional level, but o</w:t>
      </w:r>
      <w:r w:rsidR="00580AC7" w:rsidRPr="00DA5B61">
        <w:rPr>
          <w:rFonts w:ascii="Arial" w:hAnsi="Arial" w:cs="Arial"/>
          <w:sz w:val="22"/>
          <w:szCs w:val="22"/>
          <w:lang w:val="en-US"/>
        </w:rPr>
        <w:t xml:space="preserve">ther genes expressed in Cajal-Retzius cells are </w:t>
      </w:r>
      <w:r w:rsidR="00316187" w:rsidRPr="00DA5B61">
        <w:rPr>
          <w:rFonts w:ascii="Arial" w:hAnsi="Arial" w:cs="Arial"/>
          <w:sz w:val="22"/>
          <w:szCs w:val="22"/>
          <w:lang w:val="en-US"/>
        </w:rPr>
        <w:lastRenderedPageBreak/>
        <w:t>transcriptional t</w:t>
      </w:r>
      <w:r w:rsidR="00196628" w:rsidRPr="00DA5B61">
        <w:rPr>
          <w:rFonts w:ascii="Arial" w:hAnsi="Arial" w:cs="Arial"/>
          <w:sz w:val="22"/>
          <w:szCs w:val="22"/>
          <w:lang w:val="en-US"/>
        </w:rPr>
        <w:t>a</w:t>
      </w:r>
      <w:r w:rsidR="00316187" w:rsidRPr="00DA5B61">
        <w:rPr>
          <w:rFonts w:ascii="Arial" w:hAnsi="Arial" w:cs="Arial"/>
          <w:sz w:val="22"/>
          <w:szCs w:val="22"/>
          <w:lang w:val="en-US"/>
        </w:rPr>
        <w:t xml:space="preserve">rgets of T3 in </w:t>
      </w:r>
      <w:r w:rsidR="00132E1F" w:rsidRPr="00DA5B61">
        <w:rPr>
          <w:rFonts w:ascii="Arial" w:hAnsi="Arial" w:cs="Arial"/>
          <w:sz w:val="22"/>
          <w:szCs w:val="22"/>
          <w:lang w:val="en-US"/>
        </w:rPr>
        <w:t>primary</w:t>
      </w:r>
      <w:r w:rsidR="00316187" w:rsidRPr="00DA5B61">
        <w:rPr>
          <w:rFonts w:ascii="Arial" w:hAnsi="Arial" w:cs="Arial"/>
          <w:sz w:val="22"/>
          <w:szCs w:val="22"/>
          <w:lang w:val="en-US"/>
        </w:rPr>
        <w:t xml:space="preserve"> </w:t>
      </w:r>
      <w:r w:rsidR="00132E1F" w:rsidRPr="00DA5B61">
        <w:rPr>
          <w:rFonts w:ascii="Arial" w:hAnsi="Arial" w:cs="Arial"/>
          <w:sz w:val="22"/>
          <w:szCs w:val="22"/>
          <w:lang w:val="en-US"/>
        </w:rPr>
        <w:t>neurons</w:t>
      </w:r>
      <w:r w:rsidR="00316187" w:rsidRPr="00DA5B61">
        <w:rPr>
          <w:rFonts w:ascii="Arial" w:hAnsi="Arial" w:cs="Arial"/>
          <w:sz w:val="22"/>
          <w:szCs w:val="22"/>
          <w:lang w:val="en-US"/>
        </w:rPr>
        <w:t xml:space="preserve">: these include </w:t>
      </w:r>
      <w:r w:rsidR="00316187" w:rsidRPr="00DA5B61">
        <w:rPr>
          <w:rFonts w:ascii="Arial" w:hAnsi="Arial" w:cs="Arial"/>
          <w:i/>
          <w:sz w:val="22"/>
          <w:szCs w:val="22"/>
          <w:lang w:val="en-US"/>
        </w:rPr>
        <w:t>Rgs4</w:t>
      </w:r>
      <w:r w:rsidR="00316187" w:rsidRPr="00DA5B61">
        <w:rPr>
          <w:rFonts w:ascii="Arial" w:hAnsi="Arial" w:cs="Arial"/>
          <w:sz w:val="22"/>
          <w:szCs w:val="22"/>
          <w:lang w:val="en-US"/>
        </w:rPr>
        <w:t xml:space="preserve">, </w:t>
      </w:r>
      <w:r w:rsidR="00316187" w:rsidRPr="00DA5B61">
        <w:rPr>
          <w:rFonts w:ascii="Arial" w:hAnsi="Arial" w:cs="Arial"/>
          <w:i/>
          <w:sz w:val="22"/>
          <w:szCs w:val="22"/>
          <w:lang w:val="en-US"/>
        </w:rPr>
        <w:t>Npnt</w:t>
      </w:r>
      <w:r w:rsidR="00316187" w:rsidRPr="00DA5B61">
        <w:rPr>
          <w:rFonts w:ascii="Arial" w:hAnsi="Arial" w:cs="Arial"/>
          <w:sz w:val="22"/>
          <w:szCs w:val="22"/>
          <w:lang w:val="en-US"/>
        </w:rPr>
        <w:t xml:space="preserve">, </w:t>
      </w:r>
      <w:r w:rsidR="00316187" w:rsidRPr="00DA5B61">
        <w:rPr>
          <w:rFonts w:ascii="Arial" w:hAnsi="Arial" w:cs="Arial"/>
          <w:i/>
          <w:sz w:val="22"/>
          <w:szCs w:val="22"/>
          <w:lang w:val="en-US"/>
        </w:rPr>
        <w:t>Ephb6</w:t>
      </w:r>
      <w:r w:rsidR="00316187" w:rsidRPr="00DA5B61">
        <w:rPr>
          <w:rFonts w:ascii="Arial" w:hAnsi="Arial" w:cs="Arial"/>
          <w:sz w:val="22"/>
          <w:szCs w:val="22"/>
          <w:lang w:val="en-US"/>
        </w:rPr>
        <w:t xml:space="preserve">, </w:t>
      </w:r>
      <w:r w:rsidR="00316187" w:rsidRPr="00DA5B61">
        <w:rPr>
          <w:rFonts w:ascii="Arial" w:hAnsi="Arial" w:cs="Arial"/>
          <w:i/>
          <w:sz w:val="22"/>
          <w:szCs w:val="22"/>
          <w:lang w:val="en-US"/>
        </w:rPr>
        <w:t>Clstn2</w:t>
      </w:r>
      <w:r w:rsidR="00316187" w:rsidRPr="00DA5B61">
        <w:rPr>
          <w:rFonts w:ascii="Arial" w:hAnsi="Arial" w:cs="Arial"/>
          <w:sz w:val="22"/>
          <w:szCs w:val="22"/>
          <w:lang w:val="en-US"/>
        </w:rPr>
        <w:t xml:space="preserve">, and </w:t>
      </w:r>
      <w:r w:rsidR="00316187" w:rsidRPr="00DA5B61">
        <w:rPr>
          <w:rFonts w:ascii="Arial" w:hAnsi="Arial" w:cs="Arial"/>
          <w:i/>
          <w:sz w:val="22"/>
          <w:szCs w:val="22"/>
          <w:lang w:val="en-US"/>
        </w:rPr>
        <w:t>Dnmt3a</w:t>
      </w:r>
      <w:r w:rsidR="0030697C" w:rsidRPr="00DA5B61">
        <w:rPr>
          <w:rFonts w:ascii="Arial" w:hAnsi="Arial" w:cs="Arial"/>
          <w:i/>
          <w:sz w:val="22"/>
          <w:szCs w:val="22"/>
          <w:lang w:val="en-US"/>
        </w:rPr>
        <w:t xml:space="preserve"> </w:t>
      </w:r>
      <w:r w:rsidR="0030697C" w:rsidRPr="00DA5B61">
        <w:rPr>
          <w:rFonts w:ascii="Arial" w:hAnsi="Arial" w:cs="Arial"/>
          <w:sz w:val="22"/>
          <w:szCs w:val="22"/>
          <w:lang w:val="en-US"/>
        </w:rPr>
        <w:t>(7,26)</w:t>
      </w:r>
      <w:r w:rsidR="00316187" w:rsidRPr="00DA5B61">
        <w:rPr>
          <w:rFonts w:ascii="Arial" w:hAnsi="Arial" w:cs="Arial"/>
          <w:sz w:val="22"/>
          <w:szCs w:val="22"/>
          <w:lang w:val="en-US"/>
        </w:rPr>
        <w:t xml:space="preserve">. </w:t>
      </w:r>
      <w:r w:rsidR="003435CF" w:rsidRPr="00DA5B61">
        <w:rPr>
          <w:rFonts w:ascii="Arial" w:hAnsi="Arial" w:cs="Arial"/>
          <w:sz w:val="22"/>
          <w:szCs w:val="22"/>
          <w:lang w:val="en-US"/>
        </w:rPr>
        <w:t>Cajal-Retzius cells</w:t>
      </w:r>
      <w:r w:rsidR="00196628" w:rsidRPr="00DA5B61">
        <w:rPr>
          <w:rFonts w:ascii="Arial" w:hAnsi="Arial" w:cs="Arial"/>
          <w:sz w:val="22"/>
          <w:szCs w:val="22"/>
          <w:lang w:val="en-US"/>
        </w:rPr>
        <w:t>, therefore,</w:t>
      </w:r>
      <w:r w:rsidR="003435CF" w:rsidRPr="00DA5B61">
        <w:rPr>
          <w:rFonts w:ascii="Arial" w:hAnsi="Arial" w:cs="Arial"/>
          <w:sz w:val="22"/>
          <w:szCs w:val="22"/>
          <w:lang w:val="en-US"/>
        </w:rPr>
        <w:t xml:space="preserve"> appear to be important and selective cellular targets of thyroid hormones during development. </w:t>
      </w:r>
      <w:r w:rsidR="00A520C1" w:rsidRPr="00DA5B61">
        <w:rPr>
          <w:rFonts w:ascii="Arial" w:hAnsi="Arial" w:cs="Arial"/>
          <w:sz w:val="22"/>
          <w:szCs w:val="22"/>
          <w:lang w:val="en-US"/>
        </w:rPr>
        <w:t xml:space="preserve">Their number is low in perinatal hypothyroidism in rat pups </w:t>
      </w:r>
      <w:r w:rsidR="0030697C" w:rsidRPr="00DA5B61">
        <w:rPr>
          <w:rFonts w:ascii="Arial" w:hAnsi="Arial" w:cs="Arial"/>
          <w:sz w:val="22"/>
          <w:szCs w:val="22"/>
          <w:lang w:val="en-US"/>
        </w:rPr>
        <w:t>(279)</w:t>
      </w:r>
      <w:r w:rsidR="00A520C1" w:rsidRPr="00DA5B61">
        <w:rPr>
          <w:rFonts w:ascii="Arial" w:hAnsi="Arial" w:cs="Arial"/>
          <w:sz w:val="22"/>
          <w:szCs w:val="22"/>
          <w:lang w:val="en-US"/>
        </w:rPr>
        <w:t xml:space="preserve">, and in </w:t>
      </w:r>
      <w:r w:rsidR="002E06CA" w:rsidRPr="00DA5B61">
        <w:rPr>
          <w:rFonts w:ascii="Arial" w:hAnsi="Arial" w:cs="Arial"/>
          <w:sz w:val="22"/>
          <w:szCs w:val="22"/>
          <w:lang w:val="en-US"/>
        </w:rPr>
        <w:t xml:space="preserve">a </w:t>
      </w:r>
      <w:r w:rsidR="0033350A" w:rsidRPr="00DA5B61">
        <w:rPr>
          <w:rFonts w:ascii="Arial" w:hAnsi="Arial" w:cs="Arial"/>
          <w:sz w:val="22"/>
          <w:szCs w:val="22"/>
          <w:lang w:val="en-US"/>
        </w:rPr>
        <w:t>human embryo</w:t>
      </w:r>
      <w:r w:rsidR="00A520C1" w:rsidRPr="00DA5B61">
        <w:rPr>
          <w:rFonts w:ascii="Arial" w:hAnsi="Arial" w:cs="Arial"/>
          <w:sz w:val="22"/>
          <w:szCs w:val="22"/>
          <w:lang w:val="en-US"/>
        </w:rPr>
        <w:t xml:space="preserve"> </w:t>
      </w:r>
      <w:r w:rsidR="002E06CA" w:rsidRPr="00DA5B61">
        <w:rPr>
          <w:rFonts w:ascii="Arial" w:hAnsi="Arial" w:cs="Arial"/>
          <w:sz w:val="22"/>
          <w:szCs w:val="22"/>
          <w:lang w:val="en-US"/>
        </w:rPr>
        <w:t xml:space="preserve">with </w:t>
      </w:r>
      <w:r w:rsidR="000217C3" w:rsidRPr="00DA5B61">
        <w:rPr>
          <w:rFonts w:ascii="Arial" w:hAnsi="Arial" w:cs="Arial"/>
          <w:sz w:val="22"/>
          <w:szCs w:val="22"/>
          <w:lang w:val="en-US"/>
        </w:rPr>
        <w:t xml:space="preserve">a </w:t>
      </w:r>
      <w:r w:rsidR="002E06CA" w:rsidRPr="00DA5B61">
        <w:rPr>
          <w:rFonts w:ascii="Arial" w:hAnsi="Arial" w:cs="Arial"/>
          <w:sz w:val="22"/>
          <w:szCs w:val="22"/>
          <w:lang w:val="en-US"/>
        </w:rPr>
        <w:t>mutated MCT8</w:t>
      </w:r>
      <w:r w:rsidR="0030697C" w:rsidRPr="00DA5B61">
        <w:rPr>
          <w:rFonts w:ascii="Arial" w:hAnsi="Arial" w:cs="Arial"/>
          <w:sz w:val="22"/>
          <w:szCs w:val="22"/>
          <w:lang w:val="en-US"/>
        </w:rPr>
        <w:t xml:space="preserve"> </w:t>
      </w:r>
      <w:r w:rsidR="008A127D" w:rsidRPr="00DA5B61">
        <w:rPr>
          <w:rFonts w:ascii="Arial" w:hAnsi="Arial" w:cs="Arial"/>
          <w:sz w:val="22"/>
          <w:szCs w:val="22"/>
          <w:lang w:val="en-US"/>
        </w:rPr>
        <w:t>(</w:t>
      </w:r>
      <w:r w:rsidR="000217C3" w:rsidRPr="00DA5B61">
        <w:rPr>
          <w:rFonts w:ascii="Arial" w:hAnsi="Arial" w:cs="Arial"/>
          <w:sz w:val="22"/>
          <w:szCs w:val="22"/>
          <w:lang w:val="en-US"/>
        </w:rPr>
        <w:t>(</w:t>
      </w:r>
      <w:r w:rsidR="008A127D" w:rsidRPr="00DA5B61">
        <w:rPr>
          <w:rFonts w:ascii="Arial" w:hAnsi="Arial" w:cs="Arial"/>
          <w:sz w:val="22"/>
          <w:szCs w:val="22"/>
          <w:lang w:val="en-US"/>
        </w:rPr>
        <w:t>Fig.</w:t>
      </w:r>
      <w:r w:rsidR="000217C3" w:rsidRPr="00DA5B61">
        <w:rPr>
          <w:rFonts w:ascii="Arial" w:hAnsi="Arial" w:cs="Arial"/>
          <w:sz w:val="22"/>
          <w:szCs w:val="22"/>
          <w:lang w:val="en-US"/>
        </w:rPr>
        <w:t xml:space="preserve"> 2</w:t>
      </w:r>
      <w:r w:rsidR="008A127D" w:rsidRPr="00DA5B61">
        <w:rPr>
          <w:rFonts w:ascii="Arial" w:hAnsi="Arial" w:cs="Arial"/>
          <w:sz w:val="22"/>
          <w:szCs w:val="22"/>
          <w:lang w:val="en-US"/>
        </w:rPr>
        <w:t xml:space="preserve">, </w:t>
      </w:r>
      <w:r w:rsidR="0030697C" w:rsidRPr="00DA5B61">
        <w:rPr>
          <w:rFonts w:ascii="Arial" w:hAnsi="Arial" w:cs="Arial"/>
          <w:sz w:val="22"/>
          <w:szCs w:val="22"/>
          <w:lang w:val="en-US"/>
        </w:rPr>
        <w:t>(56</w:t>
      </w:r>
      <w:r w:rsidR="008A127D" w:rsidRPr="00DA5B61">
        <w:rPr>
          <w:rFonts w:ascii="Arial" w:hAnsi="Arial" w:cs="Arial"/>
          <w:sz w:val="22"/>
          <w:szCs w:val="22"/>
          <w:lang w:val="en-US"/>
        </w:rPr>
        <w:t>)</w:t>
      </w:r>
      <w:r w:rsidR="0030697C" w:rsidRPr="00DA5B61">
        <w:rPr>
          <w:rFonts w:ascii="Arial" w:hAnsi="Arial" w:cs="Arial"/>
          <w:sz w:val="22"/>
          <w:szCs w:val="22"/>
          <w:lang w:val="en-US"/>
        </w:rPr>
        <w:t>)</w:t>
      </w:r>
      <w:r w:rsidR="003E69E2" w:rsidRPr="00DA5B61">
        <w:rPr>
          <w:rFonts w:ascii="Arial" w:hAnsi="Arial" w:cs="Arial"/>
          <w:sz w:val="22"/>
          <w:szCs w:val="22"/>
          <w:lang w:val="en-US"/>
        </w:rPr>
        <w:t>.</w:t>
      </w:r>
      <w:r w:rsidR="003435CF" w:rsidRPr="00DA5B61">
        <w:rPr>
          <w:rFonts w:ascii="Arial" w:hAnsi="Arial" w:cs="Arial"/>
          <w:sz w:val="22"/>
          <w:szCs w:val="22"/>
          <w:lang w:val="en-US"/>
        </w:rPr>
        <w:t xml:space="preserve"> </w:t>
      </w:r>
    </w:p>
    <w:p w14:paraId="326C2E70" w14:textId="77777777" w:rsidR="006A191D" w:rsidRPr="00DA5B61" w:rsidRDefault="006A191D" w:rsidP="00DA5B61">
      <w:pPr>
        <w:spacing w:line="276" w:lineRule="auto"/>
        <w:rPr>
          <w:rFonts w:ascii="Arial" w:hAnsi="Arial" w:cs="Arial"/>
          <w:sz w:val="22"/>
          <w:szCs w:val="22"/>
          <w:lang w:val="en-US"/>
        </w:rPr>
      </w:pPr>
    </w:p>
    <w:p w14:paraId="1E3C59BB" w14:textId="3A49A68F" w:rsidR="00A520C1" w:rsidRPr="006F0A0D" w:rsidRDefault="006A191D" w:rsidP="00DA5B61">
      <w:pPr>
        <w:spacing w:line="276" w:lineRule="auto"/>
        <w:rPr>
          <w:rFonts w:ascii="Arial" w:hAnsi="Arial" w:cs="Arial"/>
          <w:color w:val="EE0000"/>
          <w:sz w:val="22"/>
          <w:szCs w:val="22"/>
          <w:lang w:val="en-US"/>
        </w:rPr>
      </w:pPr>
      <w:r w:rsidRPr="006F0A0D">
        <w:rPr>
          <w:rFonts w:ascii="Arial" w:hAnsi="Arial" w:cs="Arial"/>
          <w:color w:val="EE0000"/>
          <w:sz w:val="22"/>
          <w:szCs w:val="22"/>
          <w:lang w:val="en-US"/>
        </w:rPr>
        <w:t>E</w:t>
      </w:r>
      <w:r w:rsidR="006F0A0D" w:rsidRPr="006F0A0D">
        <w:rPr>
          <w:rFonts w:ascii="Arial" w:hAnsi="Arial" w:cs="Arial"/>
          <w:color w:val="EE0000"/>
          <w:sz w:val="22"/>
          <w:szCs w:val="22"/>
          <w:lang w:val="en-US"/>
        </w:rPr>
        <w:t>XTRACELLULAR MATRIX</w:t>
      </w:r>
    </w:p>
    <w:p w14:paraId="33E9DE89" w14:textId="77777777" w:rsidR="00A41384" w:rsidRDefault="00A41384" w:rsidP="00DA5B61">
      <w:pPr>
        <w:spacing w:line="276" w:lineRule="auto"/>
        <w:rPr>
          <w:rFonts w:ascii="Arial" w:hAnsi="Arial" w:cs="Arial"/>
          <w:sz w:val="22"/>
          <w:szCs w:val="22"/>
          <w:lang w:val="en-US"/>
        </w:rPr>
      </w:pPr>
    </w:p>
    <w:p w14:paraId="0C4B2F3B" w14:textId="732D823A" w:rsidR="006A191D" w:rsidRPr="00DA5B61" w:rsidRDefault="008A7120" w:rsidP="00DA5B61">
      <w:pPr>
        <w:spacing w:line="276" w:lineRule="auto"/>
        <w:rPr>
          <w:rFonts w:ascii="Arial" w:hAnsi="Arial" w:cs="Arial"/>
          <w:sz w:val="22"/>
          <w:szCs w:val="22"/>
          <w:lang w:val="en-US"/>
        </w:rPr>
      </w:pPr>
      <w:r w:rsidRPr="00DA5B61">
        <w:rPr>
          <w:rFonts w:ascii="Arial" w:hAnsi="Arial" w:cs="Arial"/>
          <w:sz w:val="22"/>
          <w:szCs w:val="22"/>
          <w:lang w:val="en-US"/>
        </w:rPr>
        <w:t xml:space="preserve">There are </w:t>
      </w:r>
      <w:proofErr w:type="gramStart"/>
      <w:r w:rsidRPr="00DA5B61">
        <w:rPr>
          <w:rFonts w:ascii="Arial" w:hAnsi="Arial" w:cs="Arial"/>
          <w:sz w:val="22"/>
          <w:szCs w:val="22"/>
          <w:lang w:val="en-US"/>
        </w:rPr>
        <w:t>many</w:t>
      </w:r>
      <w:proofErr w:type="gramEnd"/>
      <w:r w:rsidRPr="00DA5B61">
        <w:rPr>
          <w:rFonts w:ascii="Arial" w:hAnsi="Arial" w:cs="Arial"/>
          <w:sz w:val="22"/>
          <w:szCs w:val="22"/>
          <w:lang w:val="en-US"/>
        </w:rPr>
        <w:t xml:space="preserve"> extracellular matrix proteins regulated by thyroid hormones, with actions on cell migration and neuronal differentiation, synaptic plasticity</w:t>
      </w:r>
      <w:r w:rsidR="00196628" w:rsidRPr="00DA5B61">
        <w:rPr>
          <w:rFonts w:ascii="Arial" w:hAnsi="Arial" w:cs="Arial"/>
          <w:sz w:val="22"/>
          <w:szCs w:val="22"/>
          <w:lang w:val="en-US"/>
        </w:rPr>
        <w:t>,</w:t>
      </w:r>
      <w:r w:rsidRPr="00DA5B61">
        <w:rPr>
          <w:rFonts w:ascii="Arial" w:hAnsi="Arial" w:cs="Arial"/>
          <w:sz w:val="22"/>
          <w:szCs w:val="22"/>
          <w:lang w:val="en-US"/>
        </w:rPr>
        <w:t xml:space="preserve"> </w:t>
      </w:r>
      <w:proofErr w:type="gramStart"/>
      <w:r w:rsidRPr="00DA5B61">
        <w:rPr>
          <w:rFonts w:ascii="Arial" w:hAnsi="Arial" w:cs="Arial"/>
          <w:sz w:val="22"/>
          <w:szCs w:val="22"/>
          <w:lang w:val="en-US"/>
        </w:rPr>
        <w:t>etc.</w:t>
      </w:r>
      <w:proofErr w:type="gramEnd"/>
      <w:r w:rsidRPr="00DA5B61">
        <w:rPr>
          <w:rFonts w:ascii="Arial" w:hAnsi="Arial" w:cs="Arial"/>
          <w:sz w:val="22"/>
          <w:szCs w:val="22"/>
          <w:lang w:val="en-US"/>
        </w:rPr>
        <w:t xml:space="preserve"> </w:t>
      </w:r>
      <w:r w:rsidR="00477C44" w:rsidRPr="00DA5B61">
        <w:rPr>
          <w:rFonts w:ascii="Arial" w:hAnsi="Arial" w:cs="Arial"/>
          <w:sz w:val="22"/>
          <w:szCs w:val="22"/>
          <w:lang w:val="en-US"/>
        </w:rPr>
        <w:t>The extracellular matrix proteins are heterogeneous, comprising laminin, fibronectin, collagen, neurotrophic factors, adhesion molecules, hyaluronan proteins, proteoglycans</w:t>
      </w:r>
      <w:r w:rsidR="00196628" w:rsidRPr="00DA5B61">
        <w:rPr>
          <w:rFonts w:ascii="Arial" w:hAnsi="Arial" w:cs="Arial"/>
          <w:sz w:val="22"/>
          <w:szCs w:val="22"/>
          <w:lang w:val="en-US"/>
        </w:rPr>
        <w:t>,</w:t>
      </w:r>
      <w:r w:rsidR="00477C44" w:rsidRPr="00DA5B61">
        <w:rPr>
          <w:rFonts w:ascii="Arial" w:hAnsi="Arial" w:cs="Arial"/>
          <w:sz w:val="22"/>
          <w:szCs w:val="22"/>
          <w:lang w:val="en-US"/>
        </w:rPr>
        <w:t xml:space="preserve"> and other components. As already mentioned, t</w:t>
      </w:r>
      <w:r w:rsidR="00A206F2" w:rsidRPr="00DA5B61">
        <w:rPr>
          <w:rFonts w:ascii="Arial" w:hAnsi="Arial" w:cs="Arial"/>
          <w:sz w:val="22"/>
          <w:szCs w:val="22"/>
          <w:lang w:val="en-US"/>
        </w:rPr>
        <w:t>hy</w:t>
      </w:r>
      <w:r w:rsidR="005323AA" w:rsidRPr="00DA5B61">
        <w:rPr>
          <w:rFonts w:ascii="Arial" w:hAnsi="Arial" w:cs="Arial"/>
          <w:sz w:val="22"/>
          <w:szCs w:val="22"/>
          <w:lang w:val="en-US"/>
        </w:rPr>
        <w:t xml:space="preserve">roid hormones </w:t>
      </w:r>
      <w:proofErr w:type="gramStart"/>
      <w:r w:rsidR="00A520C1" w:rsidRPr="00DA5B61">
        <w:rPr>
          <w:rFonts w:ascii="Arial" w:hAnsi="Arial" w:cs="Arial"/>
          <w:sz w:val="22"/>
          <w:szCs w:val="22"/>
          <w:lang w:val="en-US"/>
        </w:rPr>
        <w:t>regulate</w:t>
      </w:r>
      <w:r w:rsidR="005323AA" w:rsidRPr="00DA5B61">
        <w:rPr>
          <w:rFonts w:ascii="Arial" w:hAnsi="Arial" w:cs="Arial"/>
          <w:sz w:val="22"/>
          <w:szCs w:val="22"/>
          <w:lang w:val="en-US"/>
        </w:rPr>
        <w:t xml:space="preserve"> </w:t>
      </w:r>
      <w:r w:rsidR="00477C44" w:rsidRPr="00DA5B61">
        <w:rPr>
          <w:rFonts w:ascii="Arial" w:hAnsi="Arial" w:cs="Arial"/>
          <w:sz w:val="22"/>
          <w:szCs w:val="22"/>
          <w:lang w:val="en-US"/>
        </w:rPr>
        <w:t>negatively</w:t>
      </w:r>
      <w:proofErr w:type="gramEnd"/>
      <w:r w:rsidR="00A206F2" w:rsidRPr="00DA5B61">
        <w:rPr>
          <w:rFonts w:ascii="Arial" w:hAnsi="Arial" w:cs="Arial"/>
          <w:sz w:val="22"/>
          <w:szCs w:val="22"/>
          <w:lang w:val="en-US"/>
        </w:rPr>
        <w:t xml:space="preserve"> tenascin C, laminin, </w:t>
      </w:r>
      <w:r w:rsidR="00477C44" w:rsidRPr="00DA5B61">
        <w:rPr>
          <w:rFonts w:ascii="Arial" w:hAnsi="Arial" w:cs="Arial"/>
          <w:sz w:val="22"/>
          <w:szCs w:val="22"/>
          <w:lang w:val="en-US"/>
        </w:rPr>
        <w:t>L1</w:t>
      </w:r>
      <w:r w:rsidR="00A206F2" w:rsidRPr="00DA5B61">
        <w:rPr>
          <w:rFonts w:ascii="Arial" w:hAnsi="Arial" w:cs="Arial"/>
          <w:sz w:val="22"/>
          <w:szCs w:val="22"/>
          <w:lang w:val="en-US"/>
        </w:rPr>
        <w:t xml:space="preserve"> </w:t>
      </w:r>
      <w:r w:rsidR="00FC61A0" w:rsidRPr="00DA5B61">
        <w:rPr>
          <w:rFonts w:ascii="Arial" w:hAnsi="Arial" w:cs="Arial"/>
          <w:sz w:val="22"/>
          <w:szCs w:val="22"/>
          <w:lang w:val="en-US"/>
        </w:rPr>
        <w:t>(255-257)</w:t>
      </w:r>
      <w:r w:rsidR="00A206F2" w:rsidRPr="00DA5B61">
        <w:rPr>
          <w:rFonts w:ascii="Arial" w:hAnsi="Arial" w:cs="Arial"/>
          <w:sz w:val="22"/>
          <w:szCs w:val="22"/>
          <w:lang w:val="en-US"/>
        </w:rPr>
        <w:t xml:space="preserve">, and NCAM </w:t>
      </w:r>
      <w:r w:rsidR="00FC61A0" w:rsidRPr="00DA5B61">
        <w:rPr>
          <w:rFonts w:ascii="Arial" w:hAnsi="Arial" w:cs="Arial"/>
          <w:sz w:val="22"/>
          <w:szCs w:val="22"/>
          <w:lang w:val="en-US"/>
        </w:rPr>
        <w:t>(201)</w:t>
      </w:r>
      <w:r w:rsidR="005323AA" w:rsidRPr="00DA5B61">
        <w:rPr>
          <w:rFonts w:ascii="Arial" w:hAnsi="Arial" w:cs="Arial"/>
          <w:sz w:val="22"/>
          <w:szCs w:val="22"/>
          <w:lang w:val="en-US"/>
        </w:rPr>
        <w:t xml:space="preserve">. </w:t>
      </w:r>
      <w:r w:rsidR="00477C44" w:rsidRPr="00DA5B61">
        <w:rPr>
          <w:rFonts w:ascii="Arial" w:hAnsi="Arial" w:cs="Arial"/>
          <w:sz w:val="22"/>
          <w:szCs w:val="22"/>
          <w:lang w:val="en-US"/>
        </w:rPr>
        <w:t xml:space="preserve">In addition to these proteins, regulated by T3 </w:t>
      </w:r>
      <w:r w:rsidR="00477C44" w:rsidRPr="00DA5B61">
        <w:rPr>
          <w:rFonts w:ascii="Arial" w:hAnsi="Arial" w:cs="Arial"/>
          <w:i/>
          <w:iCs/>
          <w:sz w:val="22"/>
          <w:szCs w:val="22"/>
          <w:lang w:val="en-US"/>
        </w:rPr>
        <w:t>in vivo</w:t>
      </w:r>
      <w:r w:rsidR="00477C44" w:rsidRPr="00DA5B61">
        <w:rPr>
          <w:rFonts w:ascii="Arial" w:hAnsi="Arial" w:cs="Arial"/>
          <w:sz w:val="22"/>
          <w:szCs w:val="22"/>
          <w:lang w:val="en-US"/>
        </w:rPr>
        <w:t xml:space="preserve">, T3 regulates </w:t>
      </w:r>
      <w:proofErr w:type="gramStart"/>
      <w:r w:rsidR="00477C44" w:rsidRPr="00DA5B61">
        <w:rPr>
          <w:rFonts w:ascii="Arial" w:hAnsi="Arial" w:cs="Arial"/>
          <w:sz w:val="22"/>
          <w:szCs w:val="22"/>
          <w:lang w:val="en-US"/>
        </w:rPr>
        <w:t>many</w:t>
      </w:r>
      <w:proofErr w:type="gramEnd"/>
      <w:r w:rsidR="00477C44" w:rsidRPr="00DA5B61">
        <w:rPr>
          <w:rFonts w:ascii="Arial" w:hAnsi="Arial" w:cs="Arial"/>
          <w:sz w:val="22"/>
          <w:szCs w:val="22"/>
          <w:lang w:val="en-US"/>
        </w:rPr>
        <w:t xml:space="preserve"> other genes of this heterogeneous group in cultured primary cerebrocortical cells</w:t>
      </w:r>
      <w:r w:rsidR="001D41D3" w:rsidRPr="00DA5B61">
        <w:rPr>
          <w:rFonts w:ascii="Arial" w:hAnsi="Arial" w:cs="Arial"/>
          <w:sz w:val="22"/>
          <w:szCs w:val="22"/>
          <w:lang w:val="en-US"/>
        </w:rPr>
        <w:t xml:space="preserve"> </w:t>
      </w:r>
      <w:r w:rsidR="00FC61A0" w:rsidRPr="00DA5B61">
        <w:rPr>
          <w:rFonts w:ascii="Arial" w:hAnsi="Arial" w:cs="Arial"/>
          <w:sz w:val="22"/>
          <w:szCs w:val="22"/>
          <w:lang w:val="en-US"/>
        </w:rPr>
        <w:t>(7)</w:t>
      </w:r>
      <w:r w:rsidR="008A127D" w:rsidRPr="00DA5B61">
        <w:rPr>
          <w:rFonts w:ascii="Arial" w:hAnsi="Arial" w:cs="Arial"/>
          <w:sz w:val="22"/>
          <w:szCs w:val="22"/>
          <w:lang w:val="en-US"/>
        </w:rPr>
        <w:t>,</w:t>
      </w:r>
      <w:r w:rsidR="00477C44" w:rsidRPr="00DA5B61">
        <w:rPr>
          <w:rFonts w:ascii="Arial" w:hAnsi="Arial" w:cs="Arial"/>
          <w:sz w:val="22"/>
          <w:szCs w:val="22"/>
          <w:lang w:val="en-US"/>
        </w:rPr>
        <w:t xml:space="preserve"> twenty-five of them at the transcriptional level. Among these, seven have thyroid hormone receptor responsive elements: </w:t>
      </w:r>
      <w:r w:rsidR="00477C44" w:rsidRPr="00DA5B61">
        <w:rPr>
          <w:rFonts w:ascii="Arial" w:hAnsi="Arial" w:cs="Arial"/>
          <w:i/>
          <w:sz w:val="22"/>
          <w:szCs w:val="22"/>
          <w:lang w:val="en-US"/>
        </w:rPr>
        <w:t>Adamts2</w:t>
      </w:r>
      <w:r w:rsidR="00477C44" w:rsidRPr="00DA5B61">
        <w:rPr>
          <w:rFonts w:ascii="Arial" w:hAnsi="Arial" w:cs="Arial"/>
          <w:sz w:val="22"/>
          <w:szCs w:val="22"/>
          <w:lang w:val="en-US"/>
        </w:rPr>
        <w:t xml:space="preserve">, </w:t>
      </w:r>
      <w:r w:rsidR="00477C44" w:rsidRPr="00DA5B61">
        <w:rPr>
          <w:rFonts w:ascii="Arial" w:hAnsi="Arial" w:cs="Arial"/>
          <w:i/>
          <w:sz w:val="22"/>
          <w:szCs w:val="22"/>
          <w:lang w:val="en-US"/>
        </w:rPr>
        <w:t>Lingo3</w:t>
      </w:r>
      <w:r w:rsidR="00477C44" w:rsidRPr="00DA5B61">
        <w:rPr>
          <w:rFonts w:ascii="Arial" w:hAnsi="Arial" w:cs="Arial"/>
          <w:sz w:val="22"/>
          <w:szCs w:val="22"/>
          <w:lang w:val="en-US"/>
        </w:rPr>
        <w:t xml:space="preserve">, </w:t>
      </w:r>
      <w:r w:rsidR="00477C44" w:rsidRPr="00DA5B61">
        <w:rPr>
          <w:rFonts w:ascii="Arial" w:hAnsi="Arial" w:cs="Arial"/>
          <w:i/>
          <w:sz w:val="22"/>
          <w:szCs w:val="22"/>
          <w:lang w:val="en-US"/>
        </w:rPr>
        <w:t>Mfap3l</w:t>
      </w:r>
      <w:r w:rsidR="00477C44" w:rsidRPr="00DA5B61">
        <w:rPr>
          <w:rFonts w:ascii="Arial" w:hAnsi="Arial" w:cs="Arial"/>
          <w:sz w:val="22"/>
          <w:szCs w:val="22"/>
          <w:lang w:val="en-US"/>
        </w:rPr>
        <w:t xml:space="preserve">, </w:t>
      </w:r>
      <w:r w:rsidR="00477C44" w:rsidRPr="00DA5B61">
        <w:rPr>
          <w:rFonts w:ascii="Arial" w:hAnsi="Arial" w:cs="Arial"/>
          <w:i/>
          <w:sz w:val="22"/>
          <w:szCs w:val="22"/>
          <w:lang w:val="en-US"/>
        </w:rPr>
        <w:t>Bmp1</w:t>
      </w:r>
      <w:r w:rsidR="00477C44" w:rsidRPr="00DA5B61">
        <w:rPr>
          <w:rFonts w:ascii="Arial" w:hAnsi="Arial" w:cs="Arial"/>
          <w:sz w:val="22"/>
          <w:szCs w:val="22"/>
          <w:lang w:val="en-US"/>
        </w:rPr>
        <w:t xml:space="preserve">, </w:t>
      </w:r>
      <w:r w:rsidR="00477C44" w:rsidRPr="00DA5B61">
        <w:rPr>
          <w:rFonts w:ascii="Arial" w:hAnsi="Arial" w:cs="Arial"/>
          <w:i/>
          <w:sz w:val="22"/>
          <w:szCs w:val="22"/>
          <w:lang w:val="en-US"/>
        </w:rPr>
        <w:t>Megf10</w:t>
      </w:r>
      <w:r w:rsidR="00477C44" w:rsidRPr="00DA5B61">
        <w:rPr>
          <w:rFonts w:ascii="Arial" w:hAnsi="Arial" w:cs="Arial"/>
          <w:sz w:val="22"/>
          <w:szCs w:val="22"/>
          <w:lang w:val="en-US"/>
        </w:rPr>
        <w:t xml:space="preserve">, </w:t>
      </w:r>
      <w:r w:rsidR="00477C44" w:rsidRPr="00DA5B61">
        <w:rPr>
          <w:rFonts w:ascii="Arial" w:hAnsi="Arial" w:cs="Arial"/>
          <w:i/>
          <w:sz w:val="22"/>
          <w:szCs w:val="22"/>
          <w:lang w:val="en-US"/>
        </w:rPr>
        <w:t>Nav2</w:t>
      </w:r>
      <w:r w:rsidR="00196628" w:rsidRPr="00DA5B61">
        <w:rPr>
          <w:rFonts w:ascii="Arial" w:hAnsi="Arial" w:cs="Arial"/>
          <w:i/>
          <w:sz w:val="22"/>
          <w:szCs w:val="22"/>
          <w:lang w:val="en-US"/>
        </w:rPr>
        <w:t>,</w:t>
      </w:r>
      <w:r w:rsidR="00477C44" w:rsidRPr="00DA5B61">
        <w:rPr>
          <w:rFonts w:ascii="Arial" w:hAnsi="Arial" w:cs="Arial"/>
          <w:sz w:val="22"/>
          <w:szCs w:val="22"/>
          <w:lang w:val="en-US"/>
        </w:rPr>
        <w:t xml:space="preserve"> and </w:t>
      </w:r>
      <w:r w:rsidR="00477C44" w:rsidRPr="00DA5B61">
        <w:rPr>
          <w:rFonts w:ascii="Arial" w:hAnsi="Arial" w:cs="Arial"/>
          <w:i/>
          <w:sz w:val="22"/>
          <w:szCs w:val="22"/>
          <w:lang w:val="en-US"/>
        </w:rPr>
        <w:t>Crim1</w:t>
      </w:r>
      <w:r w:rsidR="00477C44" w:rsidRPr="00DA5B61">
        <w:rPr>
          <w:rFonts w:ascii="Arial" w:hAnsi="Arial" w:cs="Arial"/>
          <w:sz w:val="22"/>
          <w:szCs w:val="22"/>
          <w:lang w:val="en-US"/>
        </w:rPr>
        <w:t xml:space="preserve">. </w:t>
      </w:r>
      <w:r w:rsidR="001D41D3" w:rsidRPr="00DA5B61">
        <w:rPr>
          <w:rFonts w:ascii="Arial" w:hAnsi="Arial" w:cs="Arial"/>
          <w:sz w:val="22"/>
          <w:szCs w:val="22"/>
          <w:lang w:val="en-US"/>
        </w:rPr>
        <w:t xml:space="preserve">The function of these genes and the significance of their regulation </w:t>
      </w:r>
      <w:r w:rsidR="008A127D" w:rsidRPr="00DA5B61">
        <w:rPr>
          <w:rFonts w:ascii="Arial" w:hAnsi="Arial" w:cs="Arial"/>
          <w:sz w:val="22"/>
          <w:szCs w:val="22"/>
          <w:lang w:val="en-US"/>
        </w:rPr>
        <w:t>have</w:t>
      </w:r>
      <w:r w:rsidR="001D41D3" w:rsidRPr="00DA5B61">
        <w:rPr>
          <w:rFonts w:ascii="Arial" w:hAnsi="Arial" w:cs="Arial"/>
          <w:sz w:val="22"/>
          <w:szCs w:val="22"/>
          <w:lang w:val="en-US"/>
        </w:rPr>
        <w:t xml:space="preserve"> </w:t>
      </w:r>
      <w:proofErr w:type="gramStart"/>
      <w:r w:rsidR="001D41D3" w:rsidRPr="00DA5B61">
        <w:rPr>
          <w:rFonts w:ascii="Arial" w:hAnsi="Arial" w:cs="Arial"/>
          <w:sz w:val="22"/>
          <w:szCs w:val="22"/>
          <w:lang w:val="en-US"/>
        </w:rPr>
        <w:t xml:space="preserve">been discussed </w:t>
      </w:r>
      <w:r w:rsidR="00FC61A0" w:rsidRPr="00DA5B61">
        <w:rPr>
          <w:rFonts w:ascii="Arial" w:hAnsi="Arial" w:cs="Arial"/>
          <w:sz w:val="22"/>
          <w:szCs w:val="22"/>
          <w:lang w:val="en-US"/>
        </w:rPr>
        <w:t>(26)</w:t>
      </w:r>
      <w:proofErr w:type="gramEnd"/>
      <w:r w:rsidR="001D41D3" w:rsidRPr="00DA5B61">
        <w:rPr>
          <w:rFonts w:ascii="Arial" w:hAnsi="Arial" w:cs="Arial"/>
          <w:sz w:val="22"/>
          <w:szCs w:val="22"/>
          <w:lang w:val="en-US"/>
        </w:rPr>
        <w:t>.</w:t>
      </w:r>
    </w:p>
    <w:p w14:paraId="3B5FAB2C" w14:textId="77777777" w:rsidR="006A191D" w:rsidRPr="00DA5B61" w:rsidRDefault="006A191D" w:rsidP="00DA5B61">
      <w:pPr>
        <w:spacing w:line="276" w:lineRule="auto"/>
        <w:rPr>
          <w:rFonts w:ascii="Arial" w:hAnsi="Arial" w:cs="Arial"/>
          <w:sz w:val="22"/>
          <w:szCs w:val="22"/>
          <w:lang w:val="en-US"/>
        </w:rPr>
      </w:pPr>
    </w:p>
    <w:p w14:paraId="60368E6D" w14:textId="7098BDF3" w:rsidR="006A191D" w:rsidRPr="006F0A0D" w:rsidRDefault="006A191D" w:rsidP="00DA5B61">
      <w:pPr>
        <w:spacing w:line="276" w:lineRule="auto"/>
        <w:rPr>
          <w:rFonts w:ascii="Arial" w:hAnsi="Arial" w:cs="Arial"/>
          <w:color w:val="EE0000"/>
          <w:sz w:val="22"/>
          <w:szCs w:val="22"/>
          <w:lang w:val="en-US"/>
        </w:rPr>
      </w:pPr>
      <w:r w:rsidRPr="006F0A0D">
        <w:rPr>
          <w:rFonts w:ascii="Arial" w:hAnsi="Arial" w:cs="Arial"/>
          <w:color w:val="EE0000"/>
          <w:sz w:val="22"/>
          <w:szCs w:val="22"/>
          <w:lang w:val="en-US"/>
        </w:rPr>
        <w:t>C</w:t>
      </w:r>
      <w:r w:rsidR="006F0A0D" w:rsidRPr="006F0A0D">
        <w:rPr>
          <w:rFonts w:ascii="Arial" w:hAnsi="Arial" w:cs="Arial"/>
          <w:color w:val="EE0000"/>
          <w:sz w:val="22"/>
          <w:szCs w:val="22"/>
          <w:lang w:val="en-US"/>
        </w:rPr>
        <w:t xml:space="preserve">ELL MIGRATION IN THE CEREBELLUM </w:t>
      </w:r>
    </w:p>
    <w:p w14:paraId="06C183A4" w14:textId="77777777" w:rsidR="006F0A0D" w:rsidRPr="006F0A0D" w:rsidRDefault="006F0A0D" w:rsidP="00DA5B61">
      <w:pPr>
        <w:spacing w:line="276" w:lineRule="auto"/>
        <w:rPr>
          <w:rFonts w:ascii="Arial" w:hAnsi="Arial" w:cs="Arial"/>
          <w:color w:val="EE0000"/>
          <w:sz w:val="22"/>
          <w:szCs w:val="22"/>
          <w:lang w:val="en-US"/>
        </w:rPr>
      </w:pPr>
    </w:p>
    <w:p w14:paraId="2802C477" w14:textId="36877C8A" w:rsidR="00FB0F33" w:rsidRPr="00DA5B61" w:rsidRDefault="00A520C1" w:rsidP="00DA5B61">
      <w:pPr>
        <w:spacing w:line="276" w:lineRule="auto"/>
        <w:rPr>
          <w:rFonts w:ascii="Arial" w:hAnsi="Arial" w:cs="Arial"/>
          <w:sz w:val="22"/>
          <w:szCs w:val="22"/>
          <w:lang w:val="en-US"/>
        </w:rPr>
      </w:pPr>
      <w:r w:rsidRPr="00DA5B61">
        <w:rPr>
          <w:rFonts w:ascii="Arial" w:hAnsi="Arial" w:cs="Arial"/>
          <w:sz w:val="22"/>
          <w:szCs w:val="22"/>
          <w:lang w:val="en-US"/>
        </w:rPr>
        <w:t>I</w:t>
      </w:r>
      <w:r w:rsidR="000D5A32" w:rsidRPr="00DA5B61">
        <w:rPr>
          <w:rFonts w:ascii="Arial" w:hAnsi="Arial" w:cs="Arial"/>
          <w:sz w:val="22"/>
          <w:szCs w:val="22"/>
          <w:lang w:val="en-US"/>
        </w:rPr>
        <w:t>n t</w:t>
      </w:r>
      <w:r w:rsidR="00C373B3" w:rsidRPr="00DA5B61">
        <w:rPr>
          <w:rFonts w:ascii="Arial" w:hAnsi="Arial" w:cs="Arial"/>
          <w:sz w:val="22"/>
          <w:szCs w:val="22"/>
          <w:lang w:val="en-US"/>
        </w:rPr>
        <w:t xml:space="preserve">he </w:t>
      </w:r>
      <w:r w:rsidR="000D5A32" w:rsidRPr="00DA5B61">
        <w:rPr>
          <w:rFonts w:ascii="Arial" w:hAnsi="Arial" w:cs="Arial"/>
          <w:sz w:val="22"/>
          <w:szCs w:val="22"/>
          <w:lang w:val="en-US"/>
        </w:rPr>
        <w:t xml:space="preserve">rodent </w:t>
      </w:r>
      <w:r w:rsidR="00C373B3" w:rsidRPr="00DA5B61">
        <w:rPr>
          <w:rFonts w:ascii="Arial" w:hAnsi="Arial" w:cs="Arial"/>
          <w:sz w:val="22"/>
          <w:szCs w:val="22"/>
          <w:lang w:val="en-US"/>
        </w:rPr>
        <w:t xml:space="preserve">cerebellum </w:t>
      </w:r>
      <w:r w:rsidR="00FC61A0" w:rsidRPr="00DA5B61">
        <w:rPr>
          <w:rFonts w:ascii="Arial" w:hAnsi="Arial" w:cs="Arial"/>
          <w:sz w:val="22"/>
          <w:szCs w:val="22"/>
          <w:lang w:val="en-US"/>
        </w:rPr>
        <w:t>(280,281)</w:t>
      </w:r>
      <w:r w:rsidR="000D5A32" w:rsidRPr="00DA5B61">
        <w:rPr>
          <w:rFonts w:ascii="Arial" w:hAnsi="Arial" w:cs="Arial"/>
          <w:sz w:val="22"/>
          <w:szCs w:val="22"/>
          <w:lang w:val="en-US"/>
        </w:rPr>
        <w:t xml:space="preserve"> </w:t>
      </w:r>
      <w:r w:rsidRPr="00DA5B61">
        <w:rPr>
          <w:rFonts w:ascii="Arial" w:hAnsi="Arial" w:cs="Arial"/>
          <w:sz w:val="22"/>
          <w:szCs w:val="22"/>
          <w:lang w:val="en-US"/>
        </w:rPr>
        <w:t xml:space="preserve">thyroid hormones </w:t>
      </w:r>
      <w:proofErr w:type="gramStart"/>
      <w:r w:rsidR="00875F8F" w:rsidRPr="00DA5B61">
        <w:rPr>
          <w:rFonts w:ascii="Arial" w:hAnsi="Arial" w:cs="Arial"/>
          <w:sz w:val="22"/>
          <w:szCs w:val="22"/>
          <w:lang w:val="en-US"/>
        </w:rPr>
        <w:t>are involved in</w:t>
      </w:r>
      <w:proofErr w:type="gramEnd"/>
      <w:r w:rsidR="00875F8F" w:rsidRPr="00DA5B61">
        <w:rPr>
          <w:rFonts w:ascii="Arial" w:hAnsi="Arial" w:cs="Arial"/>
          <w:sz w:val="22"/>
          <w:szCs w:val="22"/>
          <w:lang w:val="en-US"/>
        </w:rPr>
        <w:t xml:space="preserve"> the late phase of granular cell migration from the external germinal layer </w:t>
      </w:r>
      <w:r w:rsidR="00FD4F84" w:rsidRPr="00DA5B61">
        <w:rPr>
          <w:rFonts w:ascii="Arial" w:hAnsi="Arial" w:cs="Arial"/>
          <w:sz w:val="22"/>
          <w:szCs w:val="22"/>
          <w:lang w:val="en-US"/>
        </w:rPr>
        <w:t xml:space="preserve">(EGL) </w:t>
      </w:r>
      <w:r w:rsidR="00875F8F" w:rsidRPr="00DA5B61">
        <w:rPr>
          <w:rFonts w:ascii="Arial" w:hAnsi="Arial" w:cs="Arial"/>
          <w:sz w:val="22"/>
          <w:szCs w:val="22"/>
          <w:lang w:val="en-US"/>
        </w:rPr>
        <w:t>to the internal granular layer</w:t>
      </w:r>
      <w:r w:rsidR="00FD4F84" w:rsidRPr="00DA5B61">
        <w:rPr>
          <w:rFonts w:ascii="Arial" w:hAnsi="Arial" w:cs="Arial"/>
          <w:sz w:val="22"/>
          <w:szCs w:val="22"/>
          <w:lang w:val="en-US"/>
        </w:rPr>
        <w:t xml:space="preserve"> (IGL)</w:t>
      </w:r>
      <w:r w:rsidR="00875F8F" w:rsidRPr="00DA5B61">
        <w:rPr>
          <w:rFonts w:ascii="Arial" w:hAnsi="Arial" w:cs="Arial"/>
          <w:sz w:val="22"/>
          <w:szCs w:val="22"/>
          <w:lang w:val="en-US"/>
        </w:rPr>
        <w:t>.</w:t>
      </w:r>
      <w:r w:rsidR="005A3B5E" w:rsidRPr="00DA5B61">
        <w:rPr>
          <w:rFonts w:ascii="Arial" w:hAnsi="Arial" w:cs="Arial"/>
          <w:sz w:val="22"/>
          <w:szCs w:val="22"/>
          <w:lang w:val="en-US"/>
        </w:rPr>
        <w:t xml:space="preserve"> This process takes place postnatally in rodents</w:t>
      </w:r>
      <w:r w:rsidR="008A127D" w:rsidRPr="00DA5B61">
        <w:rPr>
          <w:rFonts w:ascii="Arial" w:hAnsi="Arial" w:cs="Arial"/>
          <w:sz w:val="22"/>
          <w:szCs w:val="22"/>
          <w:lang w:val="en-US"/>
        </w:rPr>
        <w:t>,</w:t>
      </w:r>
      <w:r w:rsidR="005A3B5E" w:rsidRPr="00DA5B61">
        <w:rPr>
          <w:rFonts w:ascii="Arial" w:hAnsi="Arial" w:cs="Arial"/>
          <w:sz w:val="22"/>
          <w:szCs w:val="22"/>
          <w:lang w:val="en-US"/>
        </w:rPr>
        <w:t xml:space="preserve"> </w:t>
      </w:r>
      <w:r w:rsidR="000D5A32" w:rsidRPr="00DA5B61">
        <w:rPr>
          <w:rFonts w:ascii="Arial" w:hAnsi="Arial" w:cs="Arial"/>
          <w:sz w:val="22"/>
          <w:szCs w:val="22"/>
          <w:lang w:val="en-US"/>
        </w:rPr>
        <w:t>ending</w:t>
      </w:r>
      <w:r w:rsidR="005A3B5E" w:rsidRPr="00DA5B61">
        <w:rPr>
          <w:rFonts w:ascii="Arial" w:hAnsi="Arial" w:cs="Arial"/>
          <w:sz w:val="22"/>
          <w:szCs w:val="22"/>
          <w:lang w:val="en-US"/>
        </w:rPr>
        <w:t xml:space="preserve"> by P20</w:t>
      </w:r>
      <w:r w:rsidR="000D5A32" w:rsidRPr="00DA5B61">
        <w:rPr>
          <w:rFonts w:ascii="Arial" w:hAnsi="Arial" w:cs="Arial"/>
          <w:sz w:val="22"/>
          <w:szCs w:val="22"/>
          <w:lang w:val="en-US"/>
        </w:rPr>
        <w:t xml:space="preserve"> with the complete disappearance of</w:t>
      </w:r>
      <w:r w:rsidR="005A3B5E" w:rsidRPr="00DA5B61">
        <w:rPr>
          <w:rFonts w:ascii="Arial" w:hAnsi="Arial" w:cs="Arial"/>
          <w:sz w:val="22"/>
          <w:szCs w:val="22"/>
          <w:lang w:val="en-US"/>
        </w:rPr>
        <w:t xml:space="preserve"> the EG</w:t>
      </w:r>
      <w:r w:rsidR="000D5A32" w:rsidRPr="00DA5B61">
        <w:rPr>
          <w:rFonts w:ascii="Arial" w:hAnsi="Arial" w:cs="Arial"/>
          <w:sz w:val="22"/>
          <w:szCs w:val="22"/>
          <w:lang w:val="en-US"/>
        </w:rPr>
        <w:t>L</w:t>
      </w:r>
      <w:r w:rsidR="005A3B5E" w:rsidRPr="00DA5B61">
        <w:rPr>
          <w:rFonts w:ascii="Arial" w:hAnsi="Arial" w:cs="Arial"/>
          <w:sz w:val="22"/>
          <w:szCs w:val="22"/>
          <w:lang w:val="en-US"/>
        </w:rPr>
        <w:t>.</w:t>
      </w:r>
      <w:r w:rsidR="00875F8F" w:rsidRPr="00DA5B61">
        <w:rPr>
          <w:rFonts w:ascii="Arial" w:hAnsi="Arial" w:cs="Arial"/>
          <w:sz w:val="22"/>
          <w:szCs w:val="22"/>
          <w:lang w:val="en-US"/>
        </w:rPr>
        <w:t xml:space="preserve"> </w:t>
      </w:r>
      <w:r w:rsidR="00FD4F84" w:rsidRPr="00DA5B61">
        <w:rPr>
          <w:rFonts w:ascii="Arial" w:hAnsi="Arial" w:cs="Arial"/>
          <w:sz w:val="22"/>
          <w:szCs w:val="22"/>
          <w:lang w:val="en-US"/>
        </w:rPr>
        <w:t xml:space="preserve">A </w:t>
      </w:r>
      <w:r w:rsidR="00F90ABC" w:rsidRPr="00DA5B61">
        <w:rPr>
          <w:rFonts w:ascii="Arial" w:hAnsi="Arial" w:cs="Arial"/>
          <w:sz w:val="22"/>
          <w:szCs w:val="22"/>
          <w:lang w:val="en-US"/>
        </w:rPr>
        <w:t>characteristic feature of the hypothyroid cerebellum is a delay in the migration of granule cells</w:t>
      </w:r>
      <w:r w:rsidR="000D5A32" w:rsidRPr="00DA5B61">
        <w:rPr>
          <w:rFonts w:ascii="Arial" w:hAnsi="Arial" w:cs="Arial"/>
          <w:sz w:val="22"/>
          <w:szCs w:val="22"/>
          <w:lang w:val="en-US"/>
        </w:rPr>
        <w:t xml:space="preserve"> and the persistence of the EGL beyond P20</w:t>
      </w:r>
      <w:r w:rsidR="00F90ABC" w:rsidRPr="00DA5B61">
        <w:rPr>
          <w:rFonts w:ascii="Arial" w:hAnsi="Arial" w:cs="Arial"/>
          <w:sz w:val="22"/>
          <w:szCs w:val="22"/>
          <w:lang w:val="en-US"/>
        </w:rPr>
        <w:t xml:space="preserve"> (</w:t>
      </w:r>
      <w:r w:rsidR="00825FD1" w:rsidRPr="00DA5B61">
        <w:rPr>
          <w:rFonts w:ascii="Arial" w:hAnsi="Arial" w:cs="Arial"/>
          <w:sz w:val="22"/>
          <w:szCs w:val="22"/>
          <w:lang w:val="en-US"/>
        </w:rPr>
        <w:t xml:space="preserve">Fig. </w:t>
      </w:r>
      <w:r w:rsidR="00F90ABC" w:rsidRPr="00DA5B61">
        <w:rPr>
          <w:rFonts w:ascii="Arial" w:hAnsi="Arial" w:cs="Arial"/>
          <w:sz w:val="22"/>
          <w:szCs w:val="22"/>
          <w:lang w:val="en-US"/>
        </w:rPr>
        <w:t xml:space="preserve">1). </w:t>
      </w:r>
      <w:r w:rsidR="00033EB6" w:rsidRPr="00DA5B61">
        <w:rPr>
          <w:rFonts w:ascii="Arial" w:hAnsi="Arial" w:cs="Arial"/>
          <w:sz w:val="22"/>
          <w:szCs w:val="22"/>
          <w:lang w:val="en-US"/>
        </w:rPr>
        <w:t xml:space="preserve">It is unclear how the absence of thyroid hormone interferes with granule cell migration. </w:t>
      </w:r>
      <w:r w:rsidR="00201171" w:rsidRPr="00DA5B61">
        <w:rPr>
          <w:rFonts w:ascii="Arial" w:hAnsi="Arial" w:cs="Arial"/>
          <w:sz w:val="22"/>
          <w:szCs w:val="22"/>
          <w:lang w:val="en-US"/>
        </w:rPr>
        <w:t xml:space="preserve">Cell migration in </w:t>
      </w:r>
      <w:r w:rsidR="00201171" w:rsidRPr="00DA5B61">
        <w:rPr>
          <w:rFonts w:ascii="Arial" w:hAnsi="Arial" w:cs="Arial"/>
          <w:i/>
          <w:sz w:val="22"/>
          <w:szCs w:val="22"/>
          <w:lang w:val="en-US"/>
        </w:rPr>
        <w:t>Thra1</w:t>
      </w:r>
      <w:r w:rsidR="00600B00" w:rsidRPr="00DA5B61">
        <w:rPr>
          <w:rFonts w:ascii="Arial" w:hAnsi="Arial" w:cs="Arial"/>
          <w:sz w:val="22"/>
          <w:szCs w:val="22"/>
          <w:lang w:val="en-US"/>
        </w:rPr>
        <w:t xml:space="preserve"> knock</w:t>
      </w:r>
      <w:r w:rsidR="00196628" w:rsidRPr="00DA5B61">
        <w:rPr>
          <w:rFonts w:ascii="Arial" w:hAnsi="Arial" w:cs="Arial"/>
          <w:sz w:val="22"/>
          <w:szCs w:val="22"/>
          <w:lang w:val="en-US"/>
        </w:rPr>
        <w:t>-</w:t>
      </w:r>
      <w:r w:rsidR="00600B00" w:rsidRPr="00DA5B61">
        <w:rPr>
          <w:rFonts w:ascii="Arial" w:hAnsi="Arial" w:cs="Arial"/>
          <w:sz w:val="22"/>
          <w:szCs w:val="22"/>
          <w:lang w:val="en-US"/>
        </w:rPr>
        <w:t>out mice</w:t>
      </w:r>
      <w:r w:rsidR="00751F1E" w:rsidRPr="00DA5B61">
        <w:rPr>
          <w:rFonts w:ascii="Arial" w:hAnsi="Arial" w:cs="Arial"/>
          <w:sz w:val="22"/>
          <w:szCs w:val="22"/>
          <w:lang w:val="en-US"/>
        </w:rPr>
        <w:t xml:space="preserve"> proceeds normally, and there is no effect of hypothyroidism</w:t>
      </w:r>
      <w:r w:rsidR="00FC61A0" w:rsidRPr="00DA5B61">
        <w:rPr>
          <w:rFonts w:ascii="Arial" w:hAnsi="Arial" w:cs="Arial"/>
          <w:sz w:val="22"/>
          <w:szCs w:val="22"/>
          <w:lang w:val="en-US"/>
        </w:rPr>
        <w:t xml:space="preserve"> (37)</w:t>
      </w:r>
      <w:r w:rsidR="00751F1E" w:rsidRPr="00DA5B61">
        <w:rPr>
          <w:rFonts w:ascii="Arial" w:hAnsi="Arial" w:cs="Arial"/>
          <w:sz w:val="22"/>
          <w:szCs w:val="22"/>
          <w:lang w:val="en-US"/>
        </w:rPr>
        <w:t xml:space="preserve"> </w:t>
      </w:r>
      <w:r w:rsidR="0066059A" w:rsidRPr="00DA5B61">
        <w:rPr>
          <w:rFonts w:ascii="Arial" w:hAnsi="Arial" w:cs="Arial"/>
          <w:sz w:val="22"/>
          <w:szCs w:val="22"/>
          <w:lang w:val="en-US"/>
        </w:rPr>
        <w:fldChar w:fldCharType="begin">
          <w:fldData xml:space="preserve">PEVuZE5vdGU+PENpdGU+PEF1dGhvcj5Nb3J0ZTwvQXV0aG9yPjxZZWFyPjIwMDI8L1llYXI+PFJl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</w:fldData>
        </w:fldChar>
      </w:r>
      <w:r w:rsidR="0066059A" w:rsidRPr="00DA5B61">
        <w:rPr>
          <w:rFonts w:ascii="Arial" w:hAnsi="Arial" w:cs="Arial"/>
          <w:sz w:val="22"/>
          <w:szCs w:val="22"/>
          <w:lang w:val="en-US"/>
        </w:rPr>
        <w:instrText xml:space="preserve"> ADDIN EN.CITE </w:instrText>
      </w:r>
      <w:r w:rsidR="0066059A" w:rsidRPr="00DA5B61">
        <w:rPr>
          <w:rFonts w:ascii="Arial" w:hAnsi="Arial" w:cs="Arial"/>
          <w:sz w:val="22"/>
          <w:szCs w:val="22"/>
          <w:lang w:val="en-US"/>
        </w:rPr>
        <w:fldChar w:fldCharType="begin">
          <w:fldData xml:space="preserve">PEVuZE5vdGU+PENpdGU+PEF1dGhvcj5Nb3J0ZTwvQXV0aG9yPjxZZWFyPjIwMDI8L1llYXI+PFJl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</w:fldData>
        </w:fldChar>
      </w:r>
      <w:r w:rsidR="0066059A" w:rsidRPr="00DA5B61">
        <w:rPr>
          <w:rFonts w:ascii="Arial" w:hAnsi="Arial" w:cs="Arial"/>
          <w:sz w:val="22"/>
          <w:szCs w:val="22"/>
          <w:lang w:val="en-US"/>
        </w:rPr>
        <w:instrText xml:space="preserve"> ADDIN EN.CITE.DATA </w:instrText>
      </w:r>
      <w:r w:rsidR="0066059A" w:rsidRPr="00DA5B61">
        <w:rPr>
          <w:rFonts w:ascii="Arial" w:hAnsi="Arial" w:cs="Arial"/>
          <w:sz w:val="22"/>
          <w:szCs w:val="22"/>
          <w:lang w:val="en-US"/>
        </w:rPr>
      </w:r>
      <w:r w:rsidR="0066059A" w:rsidRPr="00DA5B61">
        <w:rPr>
          <w:rFonts w:ascii="Arial" w:hAnsi="Arial" w:cs="Arial"/>
          <w:sz w:val="22"/>
          <w:szCs w:val="22"/>
          <w:lang w:val="en-US"/>
        </w:rPr>
        <w:fldChar w:fldCharType="end"/>
      </w:r>
      <w:r w:rsidR="0066059A" w:rsidRPr="00DA5B61">
        <w:rPr>
          <w:rFonts w:ascii="Arial" w:hAnsi="Arial" w:cs="Arial"/>
          <w:sz w:val="22"/>
          <w:szCs w:val="22"/>
          <w:lang w:val="en-US"/>
        </w:rPr>
      </w:r>
      <w:r w:rsidR="0066059A" w:rsidRPr="00DA5B61">
        <w:rPr>
          <w:rFonts w:ascii="Arial" w:hAnsi="Arial" w:cs="Arial"/>
          <w:sz w:val="22"/>
          <w:szCs w:val="22"/>
          <w:lang w:val="en-US"/>
        </w:rPr>
        <w:fldChar w:fldCharType="separate"/>
      </w:r>
      <w:r w:rsidR="0066059A" w:rsidRPr="00DA5B61">
        <w:rPr>
          <w:rFonts w:ascii="Arial" w:hAnsi="Arial" w:cs="Arial"/>
          <w:noProof/>
          <w:sz w:val="22"/>
          <w:szCs w:val="22"/>
          <w:lang w:val="en-US"/>
        </w:rPr>
        <w:t>(30)</w:t>
      </w:r>
      <w:r w:rsidR="0066059A" w:rsidRPr="00DA5B61">
        <w:rPr>
          <w:rFonts w:ascii="Arial" w:hAnsi="Arial" w:cs="Arial"/>
          <w:sz w:val="22"/>
          <w:szCs w:val="22"/>
          <w:lang w:val="en-US"/>
        </w:rPr>
        <w:fldChar w:fldCharType="end"/>
      </w:r>
      <w:r w:rsidR="00751F1E" w:rsidRPr="00DA5B61">
        <w:rPr>
          <w:rFonts w:ascii="Arial" w:hAnsi="Arial" w:cs="Arial"/>
          <w:sz w:val="22"/>
          <w:szCs w:val="22"/>
          <w:lang w:val="en-US"/>
        </w:rPr>
        <w:t xml:space="preserve">. This suggests that the migration defect in hypothyroid mice </w:t>
      </w:r>
      <w:r w:rsidR="00033EB6" w:rsidRPr="00DA5B61">
        <w:rPr>
          <w:rFonts w:ascii="Arial" w:hAnsi="Arial" w:cs="Arial"/>
          <w:sz w:val="22"/>
          <w:szCs w:val="22"/>
          <w:lang w:val="en-US"/>
        </w:rPr>
        <w:t xml:space="preserve">represents </w:t>
      </w:r>
      <w:r w:rsidR="00751F1E" w:rsidRPr="00DA5B61">
        <w:rPr>
          <w:rFonts w:ascii="Arial" w:hAnsi="Arial" w:cs="Arial"/>
          <w:sz w:val="22"/>
          <w:szCs w:val="22"/>
          <w:lang w:val="en-US"/>
        </w:rPr>
        <w:t xml:space="preserve">a non-physiological action of the unliganded receptor. On the other hand, these cells express </w:t>
      </w:r>
      <w:r w:rsidR="00201171" w:rsidRPr="00DA5B61">
        <w:rPr>
          <w:rFonts w:ascii="Arial" w:hAnsi="Arial" w:cs="Arial"/>
          <w:i/>
          <w:sz w:val="22"/>
          <w:szCs w:val="22"/>
          <w:lang w:val="en-US"/>
        </w:rPr>
        <w:t>Thra1</w:t>
      </w:r>
      <w:r w:rsidR="00751F1E" w:rsidRPr="00DA5B61">
        <w:rPr>
          <w:rFonts w:ascii="Arial" w:hAnsi="Arial" w:cs="Arial"/>
          <w:sz w:val="22"/>
          <w:szCs w:val="22"/>
          <w:lang w:val="en-US"/>
        </w:rPr>
        <w:t xml:space="preserve"> </w:t>
      </w:r>
      <w:r w:rsidR="00033EB6" w:rsidRPr="00DA5B61">
        <w:rPr>
          <w:rFonts w:ascii="Arial" w:hAnsi="Arial" w:cs="Arial"/>
          <w:sz w:val="22"/>
          <w:szCs w:val="22"/>
          <w:lang w:val="en-US"/>
        </w:rPr>
        <w:t>during</w:t>
      </w:r>
      <w:r w:rsidR="00751F1E" w:rsidRPr="00DA5B61">
        <w:rPr>
          <w:rFonts w:ascii="Arial" w:hAnsi="Arial" w:cs="Arial"/>
          <w:sz w:val="22"/>
          <w:szCs w:val="22"/>
          <w:lang w:val="en-US"/>
        </w:rPr>
        <w:t xml:space="preserve"> the migration period (P7-P19)</w:t>
      </w:r>
      <w:r w:rsidR="00033EB6" w:rsidRPr="00DA5B61">
        <w:rPr>
          <w:rFonts w:ascii="Arial" w:hAnsi="Arial" w:cs="Arial"/>
          <w:sz w:val="22"/>
          <w:szCs w:val="22"/>
          <w:lang w:val="en-US"/>
        </w:rPr>
        <w:t xml:space="preserve"> and not before </w:t>
      </w:r>
      <w:r w:rsidR="00FC61A0" w:rsidRPr="00DA5B61">
        <w:rPr>
          <w:rFonts w:ascii="Arial" w:hAnsi="Arial" w:cs="Arial"/>
          <w:sz w:val="22"/>
          <w:szCs w:val="22"/>
          <w:lang w:val="en-US"/>
        </w:rPr>
        <w:t>(154)</w:t>
      </w:r>
      <w:r w:rsidR="00033EB6" w:rsidRPr="00DA5B61">
        <w:rPr>
          <w:rFonts w:ascii="Arial" w:hAnsi="Arial" w:cs="Arial"/>
          <w:sz w:val="22"/>
          <w:szCs w:val="22"/>
          <w:lang w:val="en-US"/>
        </w:rPr>
        <w:t>, which</w:t>
      </w:r>
      <w:r w:rsidR="00751F1E" w:rsidRPr="00DA5B61">
        <w:rPr>
          <w:rFonts w:ascii="Arial" w:hAnsi="Arial" w:cs="Arial"/>
          <w:sz w:val="22"/>
          <w:szCs w:val="22"/>
          <w:lang w:val="en-US"/>
        </w:rPr>
        <w:t xml:space="preserve"> might indicate an a</w:t>
      </w:r>
      <w:r w:rsidR="008A127D" w:rsidRPr="00DA5B61">
        <w:rPr>
          <w:rFonts w:ascii="Arial" w:hAnsi="Arial" w:cs="Arial"/>
          <w:sz w:val="22"/>
          <w:szCs w:val="22"/>
          <w:lang w:val="en-US"/>
        </w:rPr>
        <w:t>ction of T3</w:t>
      </w:r>
      <w:r w:rsidR="00751F1E" w:rsidRPr="00DA5B61">
        <w:rPr>
          <w:rFonts w:ascii="Arial" w:hAnsi="Arial" w:cs="Arial"/>
          <w:sz w:val="22"/>
          <w:szCs w:val="22"/>
          <w:lang w:val="en-US"/>
        </w:rPr>
        <w:t xml:space="preserve"> on granule cell maturation </w:t>
      </w:r>
      <w:r w:rsidR="00661EF3" w:rsidRPr="00DA5B61">
        <w:rPr>
          <w:rFonts w:ascii="Arial" w:hAnsi="Arial" w:cs="Arial"/>
          <w:sz w:val="22"/>
          <w:szCs w:val="22"/>
          <w:lang w:val="en-US"/>
        </w:rPr>
        <w:t>during migration</w:t>
      </w:r>
      <w:r w:rsidR="00033EB6" w:rsidRPr="00DA5B61">
        <w:rPr>
          <w:rFonts w:ascii="Arial" w:hAnsi="Arial" w:cs="Arial"/>
          <w:sz w:val="22"/>
          <w:szCs w:val="22"/>
          <w:lang w:val="en-US"/>
        </w:rPr>
        <w:t xml:space="preserve">. </w:t>
      </w:r>
      <w:proofErr w:type="gramStart"/>
      <w:r w:rsidR="00033EB6" w:rsidRPr="00DA5B61">
        <w:rPr>
          <w:rFonts w:ascii="Arial" w:hAnsi="Arial" w:cs="Arial"/>
          <w:sz w:val="22"/>
          <w:szCs w:val="22"/>
          <w:lang w:val="en-US"/>
        </w:rPr>
        <w:t>Several</w:t>
      </w:r>
      <w:proofErr w:type="gramEnd"/>
      <w:r w:rsidR="00033EB6" w:rsidRPr="00DA5B61">
        <w:rPr>
          <w:rFonts w:ascii="Arial" w:hAnsi="Arial" w:cs="Arial"/>
          <w:sz w:val="22"/>
          <w:szCs w:val="22"/>
          <w:lang w:val="en-US"/>
        </w:rPr>
        <w:t xml:space="preserve"> groups have described T3-regulated genes involved in different processes </w:t>
      </w:r>
      <w:r w:rsidR="00FC61A0" w:rsidRPr="00DA5B61">
        <w:rPr>
          <w:rFonts w:ascii="Arial" w:hAnsi="Arial" w:cs="Arial"/>
          <w:sz w:val="22"/>
          <w:szCs w:val="22"/>
          <w:lang w:val="en-US"/>
        </w:rPr>
        <w:t>(10,170,282)</w:t>
      </w:r>
      <w:r w:rsidR="004A7E4B" w:rsidRPr="00DA5B61">
        <w:rPr>
          <w:rFonts w:ascii="Arial" w:hAnsi="Arial" w:cs="Arial"/>
          <w:sz w:val="22"/>
          <w:szCs w:val="22"/>
          <w:lang w:val="en-US"/>
        </w:rPr>
        <w:t xml:space="preserve">. </w:t>
      </w:r>
    </w:p>
    <w:p w14:paraId="0D37CD0B" w14:textId="77777777" w:rsidR="0071252C" w:rsidRPr="00DA5B61" w:rsidRDefault="0071252C" w:rsidP="00DA5B61">
      <w:pPr>
        <w:tabs>
          <w:tab w:val="left" w:pos="860"/>
        </w:tabs>
        <w:spacing w:line="276" w:lineRule="auto"/>
        <w:rPr>
          <w:rFonts w:ascii="Arial" w:hAnsi="Arial" w:cs="Arial"/>
          <w:sz w:val="22"/>
          <w:szCs w:val="22"/>
          <w:lang w:val="en-US"/>
        </w:rPr>
      </w:pPr>
    </w:p>
    <w:p w14:paraId="30C1E13C" w14:textId="77777777" w:rsidR="0071252C" w:rsidRPr="006F0A0D" w:rsidRDefault="0071252C" w:rsidP="00DA5B61">
      <w:pPr>
        <w:tabs>
          <w:tab w:val="left" w:pos="860"/>
        </w:tabs>
        <w:spacing w:line="276" w:lineRule="auto"/>
        <w:rPr>
          <w:rFonts w:ascii="Arial" w:hAnsi="Arial" w:cs="Arial"/>
          <w:b/>
          <w:color w:val="0070C0"/>
          <w:sz w:val="22"/>
          <w:szCs w:val="22"/>
          <w:lang w:val="en-US"/>
        </w:rPr>
      </w:pPr>
      <w:r w:rsidRPr="006F0A0D">
        <w:rPr>
          <w:rFonts w:ascii="Arial" w:hAnsi="Arial" w:cs="Arial"/>
          <w:b/>
          <w:color w:val="0070C0"/>
          <w:sz w:val="22"/>
          <w:szCs w:val="22"/>
          <w:lang w:val="en-US"/>
        </w:rPr>
        <w:t>CONCLUSIONS</w:t>
      </w:r>
    </w:p>
    <w:p w14:paraId="18EA8428" w14:textId="77777777" w:rsidR="0071252C" w:rsidRPr="006F0A0D" w:rsidRDefault="0071252C" w:rsidP="00DA5B61">
      <w:pPr>
        <w:tabs>
          <w:tab w:val="left" w:pos="860"/>
        </w:tabs>
        <w:spacing w:line="276" w:lineRule="auto"/>
        <w:rPr>
          <w:rFonts w:ascii="Arial" w:hAnsi="Arial" w:cs="Arial"/>
          <w:color w:val="0070C0"/>
          <w:sz w:val="22"/>
          <w:szCs w:val="22"/>
          <w:lang w:val="en-US"/>
        </w:rPr>
      </w:pPr>
    </w:p>
    <w:p w14:paraId="77DC9F56" w14:textId="1C6C553F" w:rsidR="00C71862" w:rsidRPr="00DA5B61" w:rsidRDefault="0071252C" w:rsidP="00DA5B61">
      <w:pPr>
        <w:tabs>
          <w:tab w:val="left" w:pos="860"/>
        </w:tabs>
        <w:spacing w:line="276" w:lineRule="auto"/>
        <w:rPr>
          <w:rFonts w:ascii="Arial" w:hAnsi="Arial" w:cs="Arial"/>
          <w:sz w:val="22"/>
          <w:szCs w:val="22"/>
          <w:lang w:val="en-US"/>
        </w:rPr>
      </w:pPr>
      <w:r w:rsidRPr="00DA5B61">
        <w:rPr>
          <w:rFonts w:ascii="Arial" w:hAnsi="Arial" w:cs="Arial"/>
          <w:sz w:val="22"/>
          <w:szCs w:val="22"/>
          <w:lang w:val="en-US"/>
        </w:rPr>
        <w:t>Thyroid hormone actions in the brain are extremely complex</w:t>
      </w:r>
      <w:r w:rsidR="00E919F2" w:rsidRPr="00DA5B61">
        <w:rPr>
          <w:rFonts w:ascii="Arial" w:hAnsi="Arial" w:cs="Arial"/>
          <w:sz w:val="22"/>
          <w:szCs w:val="22"/>
          <w:lang w:val="en-US"/>
        </w:rPr>
        <w:t xml:space="preserve"> </w:t>
      </w:r>
      <w:r w:rsidR="00310FAB" w:rsidRPr="00DA5B61">
        <w:rPr>
          <w:rFonts w:ascii="Arial" w:hAnsi="Arial" w:cs="Arial"/>
          <w:sz w:val="22"/>
          <w:szCs w:val="22"/>
          <w:lang w:val="en-US"/>
        </w:rPr>
        <w:t>with a continuously changing landscape as development proceeds</w:t>
      </w:r>
      <w:r w:rsidR="006707A3" w:rsidRPr="00DA5B61">
        <w:rPr>
          <w:rFonts w:ascii="Arial" w:hAnsi="Arial" w:cs="Arial"/>
          <w:sz w:val="22"/>
          <w:szCs w:val="22"/>
          <w:lang w:val="en-US"/>
        </w:rPr>
        <w:t>. Brain maturation involves</w:t>
      </w:r>
      <w:r w:rsidR="00E919F2" w:rsidRPr="00DA5B61">
        <w:rPr>
          <w:rFonts w:ascii="Arial" w:hAnsi="Arial" w:cs="Arial"/>
          <w:sz w:val="22"/>
          <w:szCs w:val="22"/>
          <w:lang w:val="en-US"/>
        </w:rPr>
        <w:t xml:space="preserve"> continuo</w:t>
      </w:r>
      <w:r w:rsidR="00196628" w:rsidRPr="00DA5B61">
        <w:rPr>
          <w:rFonts w:ascii="Arial" w:hAnsi="Arial" w:cs="Arial"/>
          <w:sz w:val="22"/>
          <w:szCs w:val="22"/>
          <w:lang w:val="en-US"/>
        </w:rPr>
        <w:t>u</w:t>
      </w:r>
      <w:r w:rsidR="00E919F2" w:rsidRPr="00DA5B61">
        <w:rPr>
          <w:rFonts w:ascii="Arial" w:hAnsi="Arial" w:cs="Arial"/>
          <w:sz w:val="22"/>
          <w:szCs w:val="22"/>
          <w:lang w:val="en-US"/>
        </w:rPr>
        <w:t>s change</w:t>
      </w:r>
      <w:r w:rsidR="006707A3" w:rsidRPr="00DA5B61">
        <w:rPr>
          <w:rFonts w:ascii="Arial" w:hAnsi="Arial" w:cs="Arial"/>
          <w:sz w:val="22"/>
          <w:szCs w:val="22"/>
          <w:lang w:val="en-US"/>
        </w:rPr>
        <w:t>s</w:t>
      </w:r>
      <w:r w:rsidR="00E919F2" w:rsidRPr="00DA5B61">
        <w:rPr>
          <w:rFonts w:ascii="Arial" w:hAnsi="Arial" w:cs="Arial"/>
          <w:sz w:val="22"/>
          <w:szCs w:val="22"/>
          <w:lang w:val="en-US"/>
        </w:rPr>
        <w:t xml:space="preserve"> in cell composition</w:t>
      </w:r>
      <w:r w:rsidR="0055221B" w:rsidRPr="00DA5B61">
        <w:rPr>
          <w:rFonts w:ascii="Arial" w:hAnsi="Arial" w:cs="Arial"/>
          <w:sz w:val="22"/>
          <w:szCs w:val="22"/>
          <w:lang w:val="en-US"/>
        </w:rPr>
        <w:t>,</w:t>
      </w:r>
      <w:r w:rsidR="00310FAB" w:rsidRPr="00DA5B61">
        <w:rPr>
          <w:rFonts w:ascii="Arial" w:hAnsi="Arial" w:cs="Arial"/>
          <w:sz w:val="22"/>
          <w:szCs w:val="22"/>
          <w:lang w:val="en-US"/>
        </w:rPr>
        <w:t xml:space="preserve"> </w:t>
      </w:r>
      <w:r w:rsidR="00AC4F82" w:rsidRPr="00DA5B61">
        <w:rPr>
          <w:rFonts w:ascii="Arial" w:hAnsi="Arial" w:cs="Arial"/>
          <w:sz w:val="22"/>
          <w:szCs w:val="22"/>
          <w:lang w:val="en-US"/>
        </w:rPr>
        <w:t>i.e.</w:t>
      </w:r>
      <w:r w:rsidR="006E692E" w:rsidRPr="00DA5B61">
        <w:rPr>
          <w:rFonts w:ascii="Arial" w:hAnsi="Arial" w:cs="Arial"/>
          <w:sz w:val="22"/>
          <w:szCs w:val="22"/>
          <w:lang w:val="en-US"/>
        </w:rPr>
        <w:t>,</w:t>
      </w:r>
      <w:r w:rsidR="00E919F2" w:rsidRPr="00DA5B61">
        <w:rPr>
          <w:rFonts w:ascii="Arial" w:hAnsi="Arial" w:cs="Arial"/>
          <w:sz w:val="22"/>
          <w:szCs w:val="22"/>
          <w:lang w:val="en-US"/>
        </w:rPr>
        <w:t xml:space="preserve"> the target </w:t>
      </w:r>
      <w:r w:rsidR="004D0218" w:rsidRPr="00DA5B61">
        <w:rPr>
          <w:rFonts w:ascii="Arial" w:hAnsi="Arial" w:cs="Arial"/>
          <w:sz w:val="22"/>
          <w:szCs w:val="22"/>
          <w:lang w:val="en-US"/>
        </w:rPr>
        <w:t xml:space="preserve">organ </w:t>
      </w:r>
      <w:r w:rsidR="00E919F2" w:rsidRPr="00DA5B61">
        <w:rPr>
          <w:rFonts w:ascii="Arial" w:hAnsi="Arial" w:cs="Arial"/>
          <w:sz w:val="22"/>
          <w:szCs w:val="22"/>
          <w:lang w:val="en-US"/>
        </w:rPr>
        <w:t xml:space="preserve">of thyroid hormone is under constant change. This </w:t>
      </w:r>
      <w:proofErr w:type="gramStart"/>
      <w:r w:rsidR="00E919F2" w:rsidRPr="00DA5B61">
        <w:rPr>
          <w:rFonts w:ascii="Arial" w:hAnsi="Arial" w:cs="Arial"/>
          <w:sz w:val="22"/>
          <w:szCs w:val="22"/>
          <w:lang w:val="en-US"/>
        </w:rPr>
        <w:t>is reflected</w:t>
      </w:r>
      <w:proofErr w:type="gramEnd"/>
      <w:r w:rsidR="00E919F2" w:rsidRPr="00DA5B61">
        <w:rPr>
          <w:rFonts w:ascii="Arial" w:hAnsi="Arial" w:cs="Arial"/>
          <w:sz w:val="22"/>
          <w:szCs w:val="22"/>
          <w:lang w:val="en-US"/>
        </w:rPr>
        <w:t xml:space="preserve"> in the changing </w:t>
      </w:r>
      <w:r w:rsidR="004D0218" w:rsidRPr="00DA5B61">
        <w:rPr>
          <w:rFonts w:ascii="Arial" w:hAnsi="Arial" w:cs="Arial"/>
          <w:sz w:val="22"/>
          <w:szCs w:val="22"/>
          <w:lang w:val="en-US"/>
        </w:rPr>
        <w:t xml:space="preserve">regulated </w:t>
      </w:r>
      <w:r w:rsidR="00E919F2" w:rsidRPr="00DA5B61">
        <w:rPr>
          <w:rFonts w:ascii="Arial" w:hAnsi="Arial" w:cs="Arial"/>
          <w:sz w:val="22"/>
          <w:szCs w:val="22"/>
          <w:lang w:val="en-US"/>
        </w:rPr>
        <w:t>gene network. Genes that are transcriptional targets of T3 at a certain developmental time may be refractory at another time. The importance of thyroid hormone f</w:t>
      </w:r>
      <w:r w:rsidR="00477D8F" w:rsidRPr="00DA5B61">
        <w:rPr>
          <w:rFonts w:ascii="Arial" w:hAnsi="Arial" w:cs="Arial"/>
          <w:sz w:val="22"/>
          <w:szCs w:val="22"/>
          <w:lang w:val="en-US"/>
        </w:rPr>
        <w:t>or the brain requires</w:t>
      </w:r>
      <w:r w:rsidR="00E919F2" w:rsidRPr="00DA5B61">
        <w:rPr>
          <w:rFonts w:ascii="Arial" w:hAnsi="Arial" w:cs="Arial"/>
          <w:sz w:val="22"/>
          <w:szCs w:val="22"/>
          <w:lang w:val="en-US"/>
        </w:rPr>
        <w:t xml:space="preserve"> tightly controlled mechanisms of thyroid hormone delivery to the brain and cellular interactions in the metabolism of thyroid hormones</w:t>
      </w:r>
      <w:r w:rsidR="006707A3" w:rsidRPr="00DA5B61">
        <w:rPr>
          <w:rFonts w:ascii="Arial" w:hAnsi="Arial" w:cs="Arial"/>
          <w:sz w:val="22"/>
          <w:szCs w:val="22"/>
          <w:lang w:val="en-US"/>
        </w:rPr>
        <w:t>, with crucial roles of DIO2 and DIO3 regulating the cellular concentration of T3</w:t>
      </w:r>
      <w:r w:rsidR="00E919F2" w:rsidRPr="00DA5B61">
        <w:rPr>
          <w:rFonts w:ascii="Arial" w:hAnsi="Arial" w:cs="Arial"/>
          <w:sz w:val="22"/>
          <w:szCs w:val="22"/>
          <w:lang w:val="en-US"/>
        </w:rPr>
        <w:t>.</w:t>
      </w:r>
    </w:p>
    <w:p w14:paraId="65D997E8" w14:textId="77777777" w:rsidR="00C71862" w:rsidRPr="00DA5B61" w:rsidRDefault="00C71862" w:rsidP="00DA5B61">
      <w:pPr>
        <w:tabs>
          <w:tab w:val="left" w:pos="860"/>
        </w:tabs>
        <w:spacing w:line="276" w:lineRule="auto"/>
        <w:rPr>
          <w:rFonts w:ascii="Arial" w:hAnsi="Arial" w:cs="Arial"/>
          <w:sz w:val="22"/>
          <w:szCs w:val="22"/>
          <w:lang w:val="en-US"/>
        </w:rPr>
      </w:pPr>
    </w:p>
    <w:p w14:paraId="67A58E3F" w14:textId="72957D9B" w:rsidR="00E919F2" w:rsidRPr="00DA5B61" w:rsidRDefault="00E919F2" w:rsidP="00DA5B61">
      <w:pPr>
        <w:tabs>
          <w:tab w:val="left" w:pos="860"/>
        </w:tabs>
        <w:spacing w:line="276" w:lineRule="auto"/>
        <w:rPr>
          <w:rFonts w:ascii="Arial" w:hAnsi="Arial" w:cs="Arial"/>
          <w:sz w:val="22"/>
          <w:szCs w:val="22"/>
          <w:lang w:val="en-US"/>
        </w:rPr>
      </w:pPr>
      <w:r w:rsidRPr="00DA5B61">
        <w:rPr>
          <w:rFonts w:ascii="Arial" w:hAnsi="Arial" w:cs="Arial"/>
          <w:sz w:val="22"/>
          <w:szCs w:val="22"/>
          <w:lang w:val="en-US"/>
        </w:rPr>
        <w:lastRenderedPageBreak/>
        <w:t xml:space="preserve"> Disruption of these mechanisms result</w:t>
      </w:r>
      <w:r w:rsidR="004D0218" w:rsidRPr="00DA5B61">
        <w:rPr>
          <w:rFonts w:ascii="Arial" w:hAnsi="Arial" w:cs="Arial"/>
          <w:sz w:val="22"/>
          <w:szCs w:val="22"/>
          <w:lang w:val="en-US"/>
        </w:rPr>
        <w:t>s</w:t>
      </w:r>
      <w:r w:rsidRPr="00DA5B61">
        <w:rPr>
          <w:rFonts w:ascii="Arial" w:hAnsi="Arial" w:cs="Arial"/>
          <w:sz w:val="22"/>
          <w:szCs w:val="22"/>
          <w:lang w:val="en-US"/>
        </w:rPr>
        <w:t xml:space="preserve"> in syndromes of profound neurological impairment</w:t>
      </w:r>
      <w:r w:rsidR="00554254" w:rsidRPr="00DA5B61">
        <w:rPr>
          <w:rFonts w:ascii="Arial" w:hAnsi="Arial" w:cs="Arial"/>
          <w:sz w:val="22"/>
          <w:szCs w:val="22"/>
          <w:lang w:val="en-US"/>
        </w:rPr>
        <w:t>, described in other chapters</w:t>
      </w:r>
      <w:r w:rsidRPr="00DA5B61">
        <w:rPr>
          <w:rFonts w:ascii="Arial" w:hAnsi="Arial" w:cs="Arial"/>
          <w:sz w:val="22"/>
          <w:szCs w:val="22"/>
          <w:lang w:val="en-US"/>
        </w:rPr>
        <w:t xml:space="preserve">. The challenge is to understand in detail the mechanisms of action of thyroid hormones at </w:t>
      </w:r>
      <w:proofErr w:type="gramStart"/>
      <w:r w:rsidRPr="00DA5B61">
        <w:rPr>
          <w:rFonts w:ascii="Arial" w:hAnsi="Arial" w:cs="Arial"/>
          <w:sz w:val="22"/>
          <w:szCs w:val="22"/>
          <w:lang w:val="en-US"/>
        </w:rPr>
        <w:t>different stages</w:t>
      </w:r>
      <w:proofErr w:type="gramEnd"/>
      <w:r w:rsidRPr="00DA5B61">
        <w:rPr>
          <w:rFonts w:ascii="Arial" w:hAnsi="Arial" w:cs="Arial"/>
          <w:sz w:val="22"/>
          <w:szCs w:val="22"/>
          <w:lang w:val="en-US"/>
        </w:rPr>
        <w:t xml:space="preserve"> of development </w:t>
      </w:r>
      <w:r w:rsidR="009E3828" w:rsidRPr="00DA5B61">
        <w:rPr>
          <w:rFonts w:ascii="Arial" w:hAnsi="Arial" w:cs="Arial"/>
          <w:sz w:val="22"/>
          <w:szCs w:val="22"/>
          <w:lang w:val="en-US"/>
        </w:rPr>
        <w:t xml:space="preserve">in the human brain, </w:t>
      </w:r>
      <w:r w:rsidR="00CA04CD" w:rsidRPr="00DA5B61">
        <w:rPr>
          <w:rFonts w:ascii="Arial" w:hAnsi="Arial" w:cs="Arial"/>
          <w:sz w:val="22"/>
          <w:szCs w:val="22"/>
          <w:lang w:val="en-US"/>
        </w:rPr>
        <w:t xml:space="preserve">and </w:t>
      </w:r>
      <w:r w:rsidR="009E3828" w:rsidRPr="00DA5B61">
        <w:rPr>
          <w:rFonts w:ascii="Arial" w:hAnsi="Arial" w:cs="Arial"/>
          <w:sz w:val="22"/>
          <w:szCs w:val="22"/>
          <w:lang w:val="en-US"/>
        </w:rPr>
        <w:t xml:space="preserve">not merely </w:t>
      </w:r>
      <w:r w:rsidR="006E692E" w:rsidRPr="00DA5B61">
        <w:rPr>
          <w:rFonts w:ascii="Arial" w:hAnsi="Arial" w:cs="Arial"/>
          <w:sz w:val="22"/>
          <w:szCs w:val="22"/>
          <w:lang w:val="en-US"/>
        </w:rPr>
        <w:t>extrapolate</w:t>
      </w:r>
      <w:r w:rsidR="009E3828" w:rsidRPr="00DA5B61">
        <w:rPr>
          <w:rFonts w:ascii="Arial" w:hAnsi="Arial" w:cs="Arial"/>
          <w:sz w:val="22"/>
          <w:szCs w:val="22"/>
          <w:lang w:val="en-US"/>
        </w:rPr>
        <w:t xml:space="preserve"> from rodent models, </w:t>
      </w:r>
      <w:r w:rsidR="002C3F5C" w:rsidRPr="00DA5B61">
        <w:rPr>
          <w:rFonts w:ascii="Arial" w:hAnsi="Arial" w:cs="Arial"/>
          <w:sz w:val="22"/>
          <w:szCs w:val="22"/>
          <w:lang w:val="en-US"/>
        </w:rPr>
        <w:t>for a</w:t>
      </w:r>
      <w:r w:rsidR="009E3828" w:rsidRPr="00DA5B61">
        <w:rPr>
          <w:rFonts w:ascii="Arial" w:hAnsi="Arial" w:cs="Arial"/>
          <w:sz w:val="22"/>
          <w:szCs w:val="22"/>
          <w:lang w:val="en-US"/>
        </w:rPr>
        <w:t xml:space="preserve"> better understand</w:t>
      </w:r>
      <w:r w:rsidR="002C3F5C" w:rsidRPr="00DA5B61">
        <w:rPr>
          <w:rFonts w:ascii="Arial" w:hAnsi="Arial" w:cs="Arial"/>
          <w:sz w:val="22"/>
          <w:szCs w:val="22"/>
          <w:lang w:val="en-US"/>
        </w:rPr>
        <w:t>ing</w:t>
      </w:r>
      <w:r w:rsidR="009E3828" w:rsidRPr="00DA5B61">
        <w:rPr>
          <w:rFonts w:ascii="Arial" w:hAnsi="Arial" w:cs="Arial"/>
          <w:sz w:val="22"/>
          <w:szCs w:val="22"/>
          <w:lang w:val="en-US"/>
        </w:rPr>
        <w:t xml:space="preserve"> </w:t>
      </w:r>
      <w:r w:rsidR="002C3F5C" w:rsidRPr="00DA5B61">
        <w:rPr>
          <w:rFonts w:ascii="Arial" w:hAnsi="Arial" w:cs="Arial"/>
          <w:sz w:val="22"/>
          <w:szCs w:val="22"/>
          <w:lang w:val="en-US"/>
        </w:rPr>
        <w:t>of thyroid hormone action defects</w:t>
      </w:r>
      <w:r w:rsidRPr="00DA5B61">
        <w:rPr>
          <w:rFonts w:ascii="Arial" w:hAnsi="Arial" w:cs="Arial"/>
          <w:sz w:val="22"/>
          <w:szCs w:val="22"/>
          <w:lang w:val="en-US"/>
        </w:rPr>
        <w:t>.</w:t>
      </w:r>
    </w:p>
    <w:p w14:paraId="44DD783C" w14:textId="2A884A7C" w:rsidR="00DD5900" w:rsidRPr="00DA5B61" w:rsidRDefault="00DD5900" w:rsidP="00DA5B61">
      <w:pPr>
        <w:tabs>
          <w:tab w:val="left" w:pos="860"/>
        </w:tabs>
        <w:spacing w:line="276" w:lineRule="auto"/>
        <w:rPr>
          <w:rFonts w:ascii="Arial" w:hAnsi="Arial" w:cs="Arial"/>
          <w:sz w:val="22"/>
          <w:szCs w:val="22"/>
          <w:lang w:val="en-US"/>
        </w:rPr>
      </w:pPr>
    </w:p>
    <w:p w14:paraId="499E31B7" w14:textId="55B8E27A" w:rsidR="00DD5900" w:rsidRPr="006F0A0D" w:rsidRDefault="00DD5900" w:rsidP="00DA5B61">
      <w:pPr>
        <w:tabs>
          <w:tab w:val="left" w:pos="860"/>
        </w:tabs>
        <w:spacing w:line="276" w:lineRule="auto"/>
        <w:rPr>
          <w:rFonts w:ascii="Arial" w:hAnsi="Arial" w:cs="Arial"/>
          <w:b/>
          <w:bCs/>
          <w:color w:val="0070C0"/>
          <w:sz w:val="22"/>
          <w:szCs w:val="22"/>
          <w:lang w:val="en-US"/>
        </w:rPr>
      </w:pPr>
      <w:r w:rsidRPr="006F0A0D">
        <w:rPr>
          <w:rFonts w:ascii="Arial" w:hAnsi="Arial" w:cs="Arial"/>
          <w:b/>
          <w:bCs/>
          <w:color w:val="0070C0"/>
          <w:sz w:val="22"/>
          <w:szCs w:val="22"/>
          <w:lang w:val="en-US"/>
        </w:rPr>
        <w:t>REFERENCES</w:t>
      </w:r>
    </w:p>
    <w:p w14:paraId="3FD9CC3B" w14:textId="77777777" w:rsidR="00DD5900" w:rsidRDefault="00DD5900" w:rsidP="00DA5B61">
      <w:pPr>
        <w:tabs>
          <w:tab w:val="left" w:pos="860"/>
        </w:tabs>
        <w:spacing w:line="276" w:lineRule="auto"/>
        <w:rPr>
          <w:rFonts w:ascii="Arial" w:hAnsi="Arial" w:cs="Arial"/>
          <w:sz w:val="22"/>
          <w:szCs w:val="22"/>
          <w:lang w:val="en-US"/>
        </w:rPr>
      </w:pPr>
    </w:p>
    <w:p w14:paraId="2E4D977E" w14:textId="6C00AA54" w:rsidR="00F05B05" w:rsidRPr="00DA5B61" w:rsidRDefault="00F05B05" w:rsidP="00DA5B61">
      <w:pPr>
        <w:tabs>
          <w:tab w:val="left" w:pos="860"/>
        </w:tabs>
        <w:spacing w:line="276" w:lineRule="auto"/>
        <w:ind w:left="576" w:hanging="576"/>
        <w:rPr>
          <w:rFonts w:ascii="Arial" w:hAnsi="Arial" w:cs="Arial"/>
          <w:sz w:val="22"/>
          <w:szCs w:val="22"/>
          <w:lang w:val="en-US"/>
        </w:rPr>
      </w:pPr>
      <w:r w:rsidRPr="00DA5B61">
        <w:rPr>
          <w:rFonts w:ascii="Arial" w:hAnsi="Arial" w:cs="Arial"/>
          <w:sz w:val="22"/>
          <w:szCs w:val="22"/>
          <w:lang w:val="en-US"/>
        </w:rPr>
        <w:t>1.</w:t>
      </w:r>
      <w:r w:rsidRPr="00DA5B61">
        <w:rPr>
          <w:rFonts w:ascii="Arial" w:hAnsi="Arial" w:cs="Arial"/>
          <w:sz w:val="22"/>
          <w:szCs w:val="22"/>
          <w:lang w:val="en-US"/>
        </w:rPr>
        <w:tab/>
        <w:t xml:space="preserve">Joffe RT, Sokolov STH. Thyroid hormones, the brain, and affective disorders. Crit Rev </w:t>
      </w:r>
      <w:proofErr w:type="spellStart"/>
      <w:r w:rsidRPr="00DA5B61">
        <w:rPr>
          <w:rFonts w:ascii="Arial" w:hAnsi="Arial" w:cs="Arial"/>
          <w:sz w:val="22"/>
          <w:szCs w:val="22"/>
          <w:lang w:val="en-US"/>
        </w:rPr>
        <w:t>Neurobiol</w:t>
      </w:r>
      <w:proofErr w:type="spellEnd"/>
      <w:r w:rsidRPr="00DA5B61">
        <w:rPr>
          <w:rFonts w:ascii="Arial" w:hAnsi="Arial" w:cs="Arial"/>
          <w:sz w:val="22"/>
          <w:szCs w:val="22"/>
          <w:lang w:val="en-US"/>
        </w:rPr>
        <w:t>. 1994;8:45-63.</w:t>
      </w:r>
    </w:p>
    <w:p w14:paraId="71B98168"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w:t>
      </w:r>
      <w:r w:rsidRPr="00DA5B61">
        <w:rPr>
          <w:rFonts w:ascii="Arial" w:hAnsi="Arial" w:cs="Arial"/>
          <w:sz w:val="22"/>
          <w:szCs w:val="22"/>
          <w:lang w:val="en-US"/>
        </w:rPr>
        <w:tab/>
        <w:t>Laureno R. Neurologic manifestations of thyroid disease. The Endocrinologist. 1996;6:467-473.</w:t>
      </w:r>
    </w:p>
    <w:p w14:paraId="74A65B4E"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3.</w:t>
      </w:r>
      <w:r w:rsidRPr="00DA5B61">
        <w:rPr>
          <w:rFonts w:ascii="Arial" w:hAnsi="Arial" w:cs="Arial"/>
          <w:sz w:val="22"/>
          <w:szCs w:val="22"/>
          <w:lang w:val="en-US"/>
        </w:rPr>
        <w:tab/>
        <w:t xml:space="preserve">Joffe RT, Pearce EN, Hennessey JV, Ryan JJ, Stern RA. Subclinical hypothyroidism, mood, and cognition in older adults: a review. Int J </w:t>
      </w:r>
      <w:proofErr w:type="spellStart"/>
      <w:r w:rsidRPr="00DA5B61">
        <w:rPr>
          <w:rFonts w:ascii="Arial" w:hAnsi="Arial" w:cs="Arial"/>
          <w:sz w:val="22"/>
          <w:szCs w:val="22"/>
          <w:lang w:val="en-US"/>
        </w:rPr>
        <w:t>Geriatr</w:t>
      </w:r>
      <w:proofErr w:type="spellEnd"/>
      <w:r w:rsidRPr="00DA5B61">
        <w:rPr>
          <w:rFonts w:ascii="Arial" w:hAnsi="Arial" w:cs="Arial"/>
          <w:sz w:val="22"/>
          <w:szCs w:val="22"/>
          <w:lang w:val="en-US"/>
        </w:rPr>
        <w:t xml:space="preserve"> Psychiatry. 2013;28(2):111-118.</w:t>
      </w:r>
    </w:p>
    <w:p w14:paraId="2D09A829"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rPr>
      </w:pPr>
      <w:r w:rsidRPr="00DA5B61">
        <w:rPr>
          <w:rFonts w:ascii="Arial" w:hAnsi="Arial" w:cs="Arial"/>
          <w:sz w:val="22"/>
          <w:szCs w:val="22"/>
          <w:lang w:val="en-US"/>
        </w:rPr>
        <w:t>4.</w:t>
      </w:r>
      <w:r w:rsidRPr="00DA5B61">
        <w:rPr>
          <w:rFonts w:ascii="Arial" w:hAnsi="Arial" w:cs="Arial"/>
          <w:sz w:val="22"/>
          <w:szCs w:val="22"/>
          <w:lang w:val="en-US"/>
        </w:rPr>
        <w:tab/>
        <w:t xml:space="preserve">Craske MG, Stein MB. Anxiety. Lancet. </w:t>
      </w:r>
      <w:r w:rsidRPr="00DA5B61">
        <w:rPr>
          <w:rFonts w:ascii="Arial" w:hAnsi="Arial" w:cs="Arial"/>
          <w:sz w:val="22"/>
          <w:szCs w:val="22"/>
        </w:rPr>
        <w:t>2016;388(10063):3048-3059.</w:t>
      </w:r>
    </w:p>
    <w:p w14:paraId="66850B3A"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rPr>
        <w:t>5.</w:t>
      </w:r>
      <w:r w:rsidRPr="00DA5B61">
        <w:rPr>
          <w:rFonts w:ascii="Arial" w:hAnsi="Arial" w:cs="Arial"/>
          <w:sz w:val="22"/>
          <w:szCs w:val="22"/>
        </w:rPr>
        <w:tab/>
      </w:r>
      <w:proofErr w:type="spellStart"/>
      <w:r w:rsidRPr="00DA5B61">
        <w:rPr>
          <w:rFonts w:ascii="Arial" w:hAnsi="Arial" w:cs="Arial"/>
          <w:sz w:val="22"/>
          <w:szCs w:val="22"/>
        </w:rPr>
        <w:t>Eslami-Amirabadi</w:t>
      </w:r>
      <w:proofErr w:type="spellEnd"/>
      <w:r w:rsidRPr="00DA5B61">
        <w:rPr>
          <w:rFonts w:ascii="Arial" w:hAnsi="Arial" w:cs="Arial"/>
          <w:sz w:val="22"/>
          <w:szCs w:val="22"/>
        </w:rPr>
        <w:t xml:space="preserve"> M, </w:t>
      </w:r>
      <w:proofErr w:type="spellStart"/>
      <w:r w:rsidRPr="00DA5B61">
        <w:rPr>
          <w:rFonts w:ascii="Arial" w:hAnsi="Arial" w:cs="Arial"/>
          <w:sz w:val="22"/>
          <w:szCs w:val="22"/>
        </w:rPr>
        <w:t>Sajjadi</w:t>
      </w:r>
      <w:proofErr w:type="spellEnd"/>
      <w:r w:rsidRPr="00DA5B61">
        <w:rPr>
          <w:rFonts w:ascii="Arial" w:hAnsi="Arial" w:cs="Arial"/>
          <w:sz w:val="22"/>
          <w:szCs w:val="22"/>
        </w:rPr>
        <w:t xml:space="preserve"> SA. </w:t>
      </w:r>
      <w:r w:rsidRPr="00DA5B61">
        <w:rPr>
          <w:rFonts w:ascii="Arial" w:hAnsi="Arial" w:cs="Arial"/>
          <w:sz w:val="22"/>
          <w:szCs w:val="22"/>
          <w:lang w:val="en-US"/>
        </w:rPr>
        <w:t>The relation between thyroid dysregulation and impaired cognition/</w:t>
      </w:r>
      <w:proofErr w:type="spellStart"/>
      <w:r w:rsidRPr="00DA5B61">
        <w:rPr>
          <w:rFonts w:ascii="Arial" w:hAnsi="Arial" w:cs="Arial"/>
          <w:sz w:val="22"/>
          <w:szCs w:val="22"/>
          <w:lang w:val="en-US"/>
        </w:rPr>
        <w:t>behaviour</w:t>
      </w:r>
      <w:proofErr w:type="spellEnd"/>
      <w:r w:rsidRPr="00DA5B61">
        <w:rPr>
          <w:rFonts w:ascii="Arial" w:hAnsi="Arial" w:cs="Arial"/>
          <w:sz w:val="22"/>
          <w:szCs w:val="22"/>
          <w:lang w:val="en-US"/>
        </w:rPr>
        <w:t xml:space="preserve">: An integrative review. J </w:t>
      </w:r>
      <w:proofErr w:type="spellStart"/>
      <w:r w:rsidRPr="00DA5B61">
        <w:rPr>
          <w:rFonts w:ascii="Arial" w:hAnsi="Arial" w:cs="Arial"/>
          <w:sz w:val="22"/>
          <w:szCs w:val="22"/>
          <w:lang w:val="en-US"/>
        </w:rPr>
        <w:t>Neuroendocrinol</w:t>
      </w:r>
      <w:proofErr w:type="spellEnd"/>
      <w:r w:rsidRPr="00DA5B61">
        <w:rPr>
          <w:rFonts w:ascii="Arial" w:hAnsi="Arial" w:cs="Arial"/>
          <w:sz w:val="22"/>
          <w:szCs w:val="22"/>
          <w:lang w:val="en-US"/>
        </w:rPr>
        <w:t>. 2021;33(3):e12948.</w:t>
      </w:r>
    </w:p>
    <w:p w14:paraId="190CA436"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6.</w:t>
      </w:r>
      <w:r w:rsidRPr="00DA5B61">
        <w:rPr>
          <w:rFonts w:ascii="Arial" w:hAnsi="Arial" w:cs="Arial"/>
          <w:sz w:val="22"/>
          <w:szCs w:val="22"/>
          <w:lang w:val="en-US"/>
        </w:rPr>
        <w:tab/>
      </w:r>
      <w:proofErr w:type="spellStart"/>
      <w:r w:rsidRPr="00DA5B61">
        <w:rPr>
          <w:rFonts w:ascii="Arial" w:hAnsi="Arial" w:cs="Arial"/>
          <w:sz w:val="22"/>
          <w:szCs w:val="22"/>
          <w:lang w:val="en-US"/>
        </w:rPr>
        <w:t>Papaleontiou</w:t>
      </w:r>
      <w:proofErr w:type="spellEnd"/>
      <w:r w:rsidRPr="00DA5B61">
        <w:rPr>
          <w:rFonts w:ascii="Arial" w:hAnsi="Arial" w:cs="Arial"/>
          <w:sz w:val="22"/>
          <w:szCs w:val="22"/>
          <w:lang w:val="en-US"/>
        </w:rPr>
        <w:t xml:space="preserve"> M, Brito JP. Disentangling the Association Between Excess Thyroid Hormone and Cognition in Older Adults. JAMA Intern Med. 2023;183(12):1332-1333.</w:t>
      </w:r>
    </w:p>
    <w:p w14:paraId="150473ED"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7.</w:t>
      </w:r>
      <w:r w:rsidRPr="00DA5B61">
        <w:rPr>
          <w:rFonts w:ascii="Arial" w:hAnsi="Arial" w:cs="Arial"/>
          <w:sz w:val="22"/>
          <w:szCs w:val="22"/>
          <w:lang w:val="en-US"/>
        </w:rPr>
        <w:tab/>
        <w:t xml:space="preserve">Gil-Ibanez P, Garcia-Garcia F, Dopazo J, Bernal J, Morte B. Global Transcriptome Analysis of Primary Cerebrocortical Cells: Identification of Genes Regulated by Triiodothyronine in Specific Cell Types. </w:t>
      </w:r>
      <w:proofErr w:type="spellStart"/>
      <w:r w:rsidRPr="00DA5B61">
        <w:rPr>
          <w:rFonts w:ascii="Arial" w:hAnsi="Arial" w:cs="Arial"/>
          <w:sz w:val="22"/>
          <w:szCs w:val="22"/>
          <w:lang w:val="en-US"/>
        </w:rPr>
        <w:t>Cereb</w:t>
      </w:r>
      <w:proofErr w:type="spellEnd"/>
      <w:r w:rsidRPr="00DA5B61">
        <w:rPr>
          <w:rFonts w:ascii="Arial" w:hAnsi="Arial" w:cs="Arial"/>
          <w:sz w:val="22"/>
          <w:szCs w:val="22"/>
          <w:lang w:val="en-US"/>
        </w:rPr>
        <w:t xml:space="preserve"> Cortex. 2017;27(1):706-717.</w:t>
      </w:r>
    </w:p>
    <w:p w14:paraId="66E00970"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8.</w:t>
      </w:r>
      <w:r w:rsidRPr="00DA5B61">
        <w:rPr>
          <w:rFonts w:ascii="Arial" w:hAnsi="Arial" w:cs="Arial"/>
          <w:sz w:val="22"/>
          <w:szCs w:val="22"/>
          <w:lang w:val="en-US"/>
        </w:rPr>
        <w:tab/>
        <w:t>Morte B, Gil-Ibanez P, Bernal J. Regulation of Gene Expression by Thyroid Hormone in Primary Astrocytes: Factors Influencing the Genomic Response. Endocrinology. 2018;159(5):2083-2092.</w:t>
      </w:r>
    </w:p>
    <w:p w14:paraId="3BD6EC53"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9.</w:t>
      </w:r>
      <w:r w:rsidRPr="00DA5B61">
        <w:rPr>
          <w:rFonts w:ascii="Arial" w:hAnsi="Arial" w:cs="Arial"/>
          <w:sz w:val="22"/>
          <w:szCs w:val="22"/>
          <w:lang w:val="en-US"/>
        </w:rPr>
        <w:tab/>
      </w:r>
      <w:proofErr w:type="spellStart"/>
      <w:r w:rsidRPr="00DA5B61">
        <w:rPr>
          <w:rFonts w:ascii="Arial" w:hAnsi="Arial" w:cs="Arial"/>
          <w:sz w:val="22"/>
          <w:szCs w:val="22"/>
          <w:lang w:val="en-US"/>
        </w:rPr>
        <w:t>Laudet</w:t>
      </w:r>
      <w:proofErr w:type="spellEnd"/>
      <w:r w:rsidRPr="00DA5B61">
        <w:rPr>
          <w:rFonts w:ascii="Arial" w:hAnsi="Arial" w:cs="Arial"/>
          <w:sz w:val="22"/>
          <w:szCs w:val="22"/>
          <w:lang w:val="en-US"/>
        </w:rPr>
        <w:t xml:space="preserve"> V. The origins and evolution of vertebrate metamorphosis. Curr Biol 2011;21:R726–R737.</w:t>
      </w:r>
    </w:p>
    <w:p w14:paraId="3F34EF70"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10.</w:t>
      </w:r>
      <w:r w:rsidRPr="00DA5B61">
        <w:rPr>
          <w:rFonts w:ascii="Arial" w:hAnsi="Arial" w:cs="Arial"/>
          <w:sz w:val="22"/>
          <w:szCs w:val="22"/>
          <w:lang w:val="en-US"/>
        </w:rPr>
        <w:tab/>
        <w:t xml:space="preserve">Chatonnet F, Flamant F, Morte B. A temporary compendium of thyroid hormone target genes in brain. </w:t>
      </w:r>
      <w:proofErr w:type="spellStart"/>
      <w:r w:rsidRPr="00DA5B61">
        <w:rPr>
          <w:rFonts w:ascii="Arial" w:hAnsi="Arial" w:cs="Arial"/>
          <w:sz w:val="22"/>
          <w:szCs w:val="22"/>
          <w:lang w:val="en-US"/>
        </w:rPr>
        <w:t>Biochim</w:t>
      </w:r>
      <w:proofErr w:type="spellEnd"/>
      <w:r w:rsidRPr="00DA5B61">
        <w:rPr>
          <w:rFonts w:ascii="Arial" w:hAnsi="Arial" w:cs="Arial"/>
          <w:sz w:val="22"/>
          <w:szCs w:val="22"/>
          <w:lang w:val="en-US"/>
        </w:rPr>
        <w:t xml:space="preserve"> </w:t>
      </w:r>
      <w:proofErr w:type="spellStart"/>
      <w:r w:rsidRPr="00DA5B61">
        <w:rPr>
          <w:rFonts w:ascii="Arial" w:hAnsi="Arial" w:cs="Arial"/>
          <w:sz w:val="22"/>
          <w:szCs w:val="22"/>
          <w:lang w:val="en-US"/>
        </w:rPr>
        <w:t>Biophys</w:t>
      </w:r>
      <w:proofErr w:type="spellEnd"/>
      <w:r w:rsidRPr="00DA5B61">
        <w:rPr>
          <w:rFonts w:ascii="Arial" w:hAnsi="Arial" w:cs="Arial"/>
          <w:sz w:val="22"/>
          <w:szCs w:val="22"/>
          <w:lang w:val="en-US"/>
        </w:rPr>
        <w:t xml:space="preserve"> Acta. 2015;1849(2):122-129.</w:t>
      </w:r>
    </w:p>
    <w:p w14:paraId="6CD279DF"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11.</w:t>
      </w:r>
      <w:r w:rsidRPr="00DA5B61">
        <w:rPr>
          <w:rFonts w:ascii="Arial" w:hAnsi="Arial" w:cs="Arial"/>
          <w:sz w:val="22"/>
          <w:szCs w:val="22"/>
          <w:lang w:val="en-US"/>
        </w:rPr>
        <w:tab/>
        <w:t>Anderson GW, Schoonover CM, Jones SA. Control of thyroid hormone action in the developing rat brain. Thyroid. 2003;13(11):1039-1056.</w:t>
      </w:r>
    </w:p>
    <w:p w14:paraId="619A4636"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12.</w:t>
      </w:r>
      <w:r w:rsidRPr="00DA5B61">
        <w:rPr>
          <w:rFonts w:ascii="Arial" w:hAnsi="Arial" w:cs="Arial"/>
          <w:sz w:val="22"/>
          <w:szCs w:val="22"/>
          <w:lang w:val="en-US"/>
        </w:rPr>
        <w:tab/>
        <w:t xml:space="preserve">Bernal J. Thyroid hormones and brain development. </w:t>
      </w:r>
      <w:proofErr w:type="spellStart"/>
      <w:r w:rsidRPr="00DA5B61">
        <w:rPr>
          <w:rFonts w:ascii="Arial" w:hAnsi="Arial" w:cs="Arial"/>
          <w:sz w:val="22"/>
          <w:szCs w:val="22"/>
          <w:lang w:val="en-US"/>
        </w:rPr>
        <w:t>Vitam</w:t>
      </w:r>
      <w:proofErr w:type="spellEnd"/>
      <w:r w:rsidRPr="00DA5B61">
        <w:rPr>
          <w:rFonts w:ascii="Arial" w:hAnsi="Arial" w:cs="Arial"/>
          <w:sz w:val="22"/>
          <w:szCs w:val="22"/>
          <w:lang w:val="en-US"/>
        </w:rPr>
        <w:t xml:space="preserve"> Horm. 2005;71:95-122.</w:t>
      </w:r>
    </w:p>
    <w:p w14:paraId="76847C86"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13.</w:t>
      </w:r>
      <w:r w:rsidRPr="00DA5B61">
        <w:rPr>
          <w:rFonts w:ascii="Arial" w:hAnsi="Arial" w:cs="Arial"/>
          <w:sz w:val="22"/>
          <w:szCs w:val="22"/>
          <w:lang w:val="en-US"/>
        </w:rPr>
        <w:tab/>
        <w:t xml:space="preserve">Bernal J. Thyroid hormone receptors in brain development and function. Nat Clin </w:t>
      </w:r>
      <w:proofErr w:type="spellStart"/>
      <w:r w:rsidRPr="00DA5B61">
        <w:rPr>
          <w:rFonts w:ascii="Arial" w:hAnsi="Arial" w:cs="Arial"/>
          <w:sz w:val="22"/>
          <w:szCs w:val="22"/>
          <w:lang w:val="en-US"/>
        </w:rPr>
        <w:t>Pract</w:t>
      </w:r>
      <w:proofErr w:type="spellEnd"/>
      <w:r w:rsidRPr="00DA5B61">
        <w:rPr>
          <w:rFonts w:ascii="Arial" w:hAnsi="Arial" w:cs="Arial"/>
          <w:sz w:val="22"/>
          <w:szCs w:val="22"/>
          <w:lang w:val="en-US"/>
        </w:rPr>
        <w:t xml:space="preserve"> Endocrinol </w:t>
      </w:r>
      <w:proofErr w:type="spellStart"/>
      <w:r w:rsidRPr="00DA5B61">
        <w:rPr>
          <w:rFonts w:ascii="Arial" w:hAnsi="Arial" w:cs="Arial"/>
          <w:sz w:val="22"/>
          <w:szCs w:val="22"/>
          <w:lang w:val="en-US"/>
        </w:rPr>
        <w:t>Metab</w:t>
      </w:r>
      <w:proofErr w:type="spellEnd"/>
      <w:r w:rsidRPr="00DA5B61">
        <w:rPr>
          <w:rFonts w:ascii="Arial" w:hAnsi="Arial" w:cs="Arial"/>
          <w:sz w:val="22"/>
          <w:szCs w:val="22"/>
          <w:lang w:val="en-US"/>
        </w:rPr>
        <w:t>. 2007;3(3):249-259.</w:t>
      </w:r>
    </w:p>
    <w:p w14:paraId="53AA2AFF"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14.</w:t>
      </w:r>
      <w:r w:rsidRPr="00DA5B61">
        <w:rPr>
          <w:rFonts w:ascii="Arial" w:hAnsi="Arial" w:cs="Arial"/>
          <w:sz w:val="22"/>
          <w:szCs w:val="22"/>
          <w:lang w:val="en-US"/>
        </w:rPr>
        <w:tab/>
      </w:r>
      <w:proofErr w:type="spellStart"/>
      <w:r w:rsidRPr="00DA5B61">
        <w:rPr>
          <w:rFonts w:ascii="Arial" w:hAnsi="Arial" w:cs="Arial"/>
          <w:sz w:val="22"/>
          <w:szCs w:val="22"/>
          <w:lang w:val="en-US"/>
        </w:rPr>
        <w:t>Koibuchi</w:t>
      </w:r>
      <w:proofErr w:type="spellEnd"/>
      <w:r w:rsidRPr="00DA5B61">
        <w:rPr>
          <w:rFonts w:ascii="Arial" w:hAnsi="Arial" w:cs="Arial"/>
          <w:sz w:val="22"/>
          <w:szCs w:val="22"/>
          <w:lang w:val="en-US"/>
        </w:rPr>
        <w:t xml:space="preserve"> N, Iwasaki T. Regulation of brain development by thyroid </w:t>
      </w:r>
      <w:proofErr w:type="gramStart"/>
      <w:r w:rsidRPr="00DA5B61">
        <w:rPr>
          <w:rFonts w:ascii="Arial" w:hAnsi="Arial" w:cs="Arial"/>
          <w:sz w:val="22"/>
          <w:szCs w:val="22"/>
          <w:lang w:val="en-US"/>
        </w:rPr>
        <w:t>hormone</w:t>
      </w:r>
      <w:proofErr w:type="gramEnd"/>
      <w:r w:rsidRPr="00DA5B61">
        <w:rPr>
          <w:rFonts w:ascii="Arial" w:hAnsi="Arial" w:cs="Arial"/>
          <w:sz w:val="22"/>
          <w:szCs w:val="22"/>
          <w:lang w:val="en-US"/>
        </w:rPr>
        <w:t xml:space="preserve"> and its modulation by environmental chemicals. </w:t>
      </w:r>
      <w:proofErr w:type="spellStart"/>
      <w:r w:rsidRPr="00DA5B61">
        <w:rPr>
          <w:rFonts w:ascii="Arial" w:hAnsi="Arial" w:cs="Arial"/>
          <w:sz w:val="22"/>
          <w:szCs w:val="22"/>
          <w:lang w:val="en-US"/>
        </w:rPr>
        <w:t>Endocr</w:t>
      </w:r>
      <w:proofErr w:type="spellEnd"/>
      <w:r w:rsidRPr="00DA5B61">
        <w:rPr>
          <w:rFonts w:ascii="Arial" w:hAnsi="Arial" w:cs="Arial"/>
          <w:sz w:val="22"/>
          <w:szCs w:val="22"/>
          <w:lang w:val="en-US"/>
        </w:rPr>
        <w:t xml:space="preserve"> J. 2006;53(3):295-303.</w:t>
      </w:r>
    </w:p>
    <w:p w14:paraId="42405E77"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15.</w:t>
      </w:r>
      <w:r w:rsidRPr="00DA5B61">
        <w:rPr>
          <w:rFonts w:ascii="Arial" w:hAnsi="Arial" w:cs="Arial"/>
          <w:sz w:val="22"/>
          <w:szCs w:val="22"/>
          <w:lang w:val="en-US"/>
        </w:rPr>
        <w:tab/>
        <w:t xml:space="preserve">Morreale de Escobar G, Obregon MJ, Escobar del Rey F. Role of thyroid hormone during early brain development. </w:t>
      </w:r>
      <w:proofErr w:type="spellStart"/>
      <w:r w:rsidRPr="00DA5B61">
        <w:rPr>
          <w:rFonts w:ascii="Arial" w:hAnsi="Arial" w:cs="Arial"/>
          <w:sz w:val="22"/>
          <w:szCs w:val="22"/>
          <w:lang w:val="en-US"/>
        </w:rPr>
        <w:t>Eur</w:t>
      </w:r>
      <w:proofErr w:type="spellEnd"/>
      <w:r w:rsidRPr="00DA5B61">
        <w:rPr>
          <w:rFonts w:ascii="Arial" w:hAnsi="Arial" w:cs="Arial"/>
          <w:sz w:val="22"/>
          <w:szCs w:val="22"/>
          <w:lang w:val="en-US"/>
        </w:rPr>
        <w:t xml:space="preserve"> J Endocrinol. 2004;151 Suppl 3:U25-37.</w:t>
      </w:r>
    </w:p>
    <w:p w14:paraId="3A74CF4D"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16.</w:t>
      </w:r>
      <w:r w:rsidRPr="00DA5B61">
        <w:rPr>
          <w:rFonts w:ascii="Arial" w:hAnsi="Arial" w:cs="Arial"/>
          <w:sz w:val="22"/>
          <w:szCs w:val="22"/>
          <w:lang w:val="en-US"/>
        </w:rPr>
        <w:tab/>
        <w:t xml:space="preserve">Fisher DA, Polk DH. Maturation of thyroid hormone actions. In: Delange F, Fisher DA, </w:t>
      </w:r>
      <w:proofErr w:type="spellStart"/>
      <w:r w:rsidRPr="00DA5B61">
        <w:rPr>
          <w:rFonts w:ascii="Arial" w:hAnsi="Arial" w:cs="Arial"/>
          <w:sz w:val="22"/>
          <w:szCs w:val="22"/>
          <w:lang w:val="en-US"/>
        </w:rPr>
        <w:t>Glinoer</w:t>
      </w:r>
      <w:proofErr w:type="spellEnd"/>
      <w:r w:rsidRPr="00DA5B61">
        <w:rPr>
          <w:rFonts w:ascii="Arial" w:hAnsi="Arial" w:cs="Arial"/>
          <w:sz w:val="22"/>
          <w:szCs w:val="22"/>
          <w:lang w:val="en-US"/>
        </w:rPr>
        <w:t xml:space="preserve"> D, eds. Research in congenital hypothyroidism. New York: Plenum Press; 1988:61-77.</w:t>
      </w:r>
    </w:p>
    <w:p w14:paraId="2E418F2C"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17.</w:t>
      </w:r>
      <w:r w:rsidRPr="00DA5B61">
        <w:rPr>
          <w:rFonts w:ascii="Arial" w:hAnsi="Arial" w:cs="Arial"/>
          <w:sz w:val="22"/>
          <w:szCs w:val="22"/>
          <w:lang w:val="en-US"/>
        </w:rPr>
        <w:tab/>
        <w:t xml:space="preserve">Holt AB, Renfree MB, Chek DB. Comparative aspects of brain growth: a critical evaluation of mammalian species used in brain growth research with emphasis on the Tammar </w:t>
      </w:r>
      <w:r w:rsidRPr="00DA5B61">
        <w:rPr>
          <w:rFonts w:ascii="Arial" w:hAnsi="Arial" w:cs="Arial"/>
          <w:sz w:val="22"/>
          <w:szCs w:val="22"/>
          <w:lang w:val="en-US"/>
        </w:rPr>
        <w:lastRenderedPageBreak/>
        <w:t>wallaby. In: Hetzel BS, Smith RM, eds. Fetal brain disorders. Recent approaches to the problem of mental deficiency. Amsterdam: Elsevier/North Holland; 1981:17-43.</w:t>
      </w:r>
    </w:p>
    <w:p w14:paraId="241E486D"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18.</w:t>
      </w:r>
      <w:r w:rsidRPr="00DA5B61">
        <w:rPr>
          <w:rFonts w:ascii="Arial" w:hAnsi="Arial" w:cs="Arial"/>
          <w:sz w:val="22"/>
          <w:szCs w:val="22"/>
          <w:lang w:val="en-US"/>
        </w:rPr>
        <w:tab/>
        <w:t>Morreale de Escobar G, Escobar del Rey F, Ruiz-Marcos A. Thyroid hormone and the developing brain. In: Dussault JH, Walker P, eds. Congenital Hypothyroidism. New York: Marcel Decker, Inc.; 1983:85-126.</w:t>
      </w:r>
    </w:p>
    <w:p w14:paraId="38CD5557"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19.</w:t>
      </w:r>
      <w:r w:rsidRPr="00DA5B61">
        <w:rPr>
          <w:rFonts w:ascii="Arial" w:hAnsi="Arial" w:cs="Arial"/>
          <w:sz w:val="22"/>
          <w:szCs w:val="22"/>
          <w:lang w:val="en-US"/>
        </w:rPr>
        <w:tab/>
        <w:t>Workman AD, Charvet CJ, Clancy B, Darlington RB, Finlay BL. Modeling transformations of neurodevelopmental sequences across mammalian species. J Neurosci. 2013;33(17):7368-7383.</w:t>
      </w:r>
    </w:p>
    <w:p w14:paraId="384FB8FB"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20.</w:t>
      </w:r>
      <w:r w:rsidRPr="00DA5B61">
        <w:rPr>
          <w:rFonts w:ascii="Arial" w:hAnsi="Arial" w:cs="Arial"/>
          <w:sz w:val="22"/>
          <w:szCs w:val="22"/>
          <w:lang w:val="en-US"/>
        </w:rPr>
        <w:tab/>
        <w:t xml:space="preserve">Romijn HJ, Hofman MA, </w:t>
      </w:r>
      <w:proofErr w:type="spellStart"/>
      <w:r w:rsidRPr="00DA5B61">
        <w:rPr>
          <w:rFonts w:ascii="Arial" w:hAnsi="Arial" w:cs="Arial"/>
          <w:sz w:val="22"/>
          <w:szCs w:val="22"/>
          <w:lang w:val="en-US"/>
        </w:rPr>
        <w:t>Gramsbergen</w:t>
      </w:r>
      <w:proofErr w:type="spellEnd"/>
      <w:r w:rsidRPr="00DA5B61">
        <w:rPr>
          <w:rFonts w:ascii="Arial" w:hAnsi="Arial" w:cs="Arial"/>
          <w:sz w:val="22"/>
          <w:szCs w:val="22"/>
          <w:lang w:val="en-US"/>
        </w:rPr>
        <w:t xml:space="preserve"> A. At what age is the developing cerebral cortex of the rat comparable to that of the full-term newborn human baby? Early Hum Dev. 1991;26(1):61-67.</w:t>
      </w:r>
    </w:p>
    <w:p w14:paraId="65784EDF"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21.</w:t>
      </w:r>
      <w:r w:rsidRPr="00DA5B61">
        <w:rPr>
          <w:rFonts w:ascii="Arial" w:hAnsi="Arial" w:cs="Arial"/>
          <w:sz w:val="22"/>
          <w:szCs w:val="22"/>
          <w:lang w:val="en-US"/>
        </w:rPr>
        <w:tab/>
        <w:t xml:space="preserve">Pollen AA, Bhaduri A, Andrews MG, Nowakowski TJ, Meyerson OS, Mostajo-Radji MA, Di Lullo E, Alvarado B, </w:t>
      </w:r>
      <w:proofErr w:type="spellStart"/>
      <w:r w:rsidRPr="00DA5B61">
        <w:rPr>
          <w:rFonts w:ascii="Arial" w:hAnsi="Arial" w:cs="Arial"/>
          <w:sz w:val="22"/>
          <w:szCs w:val="22"/>
          <w:lang w:val="en-US"/>
        </w:rPr>
        <w:t>Bedolli</w:t>
      </w:r>
      <w:proofErr w:type="spellEnd"/>
      <w:r w:rsidRPr="00DA5B61">
        <w:rPr>
          <w:rFonts w:ascii="Arial" w:hAnsi="Arial" w:cs="Arial"/>
          <w:sz w:val="22"/>
          <w:szCs w:val="22"/>
          <w:lang w:val="en-US"/>
        </w:rPr>
        <w:t xml:space="preserve"> M, Dougherty ML, Fiddes IT, Kronenberg ZN, Shuga J, </w:t>
      </w:r>
      <w:proofErr w:type="spellStart"/>
      <w:r w:rsidRPr="00DA5B61">
        <w:rPr>
          <w:rFonts w:ascii="Arial" w:hAnsi="Arial" w:cs="Arial"/>
          <w:sz w:val="22"/>
          <w:szCs w:val="22"/>
          <w:lang w:val="en-US"/>
        </w:rPr>
        <w:t>Leyrat</w:t>
      </w:r>
      <w:proofErr w:type="spellEnd"/>
      <w:r w:rsidRPr="00DA5B61">
        <w:rPr>
          <w:rFonts w:ascii="Arial" w:hAnsi="Arial" w:cs="Arial"/>
          <w:sz w:val="22"/>
          <w:szCs w:val="22"/>
          <w:lang w:val="en-US"/>
        </w:rPr>
        <w:t xml:space="preserve"> AA, West JA, </w:t>
      </w:r>
      <w:proofErr w:type="spellStart"/>
      <w:r w:rsidRPr="00DA5B61">
        <w:rPr>
          <w:rFonts w:ascii="Arial" w:hAnsi="Arial" w:cs="Arial"/>
          <w:sz w:val="22"/>
          <w:szCs w:val="22"/>
          <w:lang w:val="en-US"/>
        </w:rPr>
        <w:t>Bershteyn</w:t>
      </w:r>
      <w:proofErr w:type="spellEnd"/>
      <w:r w:rsidRPr="00DA5B61">
        <w:rPr>
          <w:rFonts w:ascii="Arial" w:hAnsi="Arial" w:cs="Arial"/>
          <w:sz w:val="22"/>
          <w:szCs w:val="22"/>
          <w:lang w:val="en-US"/>
        </w:rPr>
        <w:t xml:space="preserve"> M, Lowe CB, Pavlovic BJ, Salama SR, Haussler D, Eichler EE, </w:t>
      </w:r>
      <w:proofErr w:type="spellStart"/>
      <w:r w:rsidRPr="00DA5B61">
        <w:rPr>
          <w:rFonts w:ascii="Arial" w:hAnsi="Arial" w:cs="Arial"/>
          <w:sz w:val="22"/>
          <w:szCs w:val="22"/>
          <w:lang w:val="en-US"/>
        </w:rPr>
        <w:t>Kriegstein</w:t>
      </w:r>
      <w:proofErr w:type="spellEnd"/>
      <w:r w:rsidRPr="00DA5B61">
        <w:rPr>
          <w:rFonts w:ascii="Arial" w:hAnsi="Arial" w:cs="Arial"/>
          <w:sz w:val="22"/>
          <w:szCs w:val="22"/>
          <w:lang w:val="en-US"/>
        </w:rPr>
        <w:t xml:space="preserve"> AR. Establishing Cerebral Organoids as Models of Human-Specific Brain Evolution. Cell. 2019;176(4):743-756 e717.</w:t>
      </w:r>
    </w:p>
    <w:p w14:paraId="5376AB1C"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22.</w:t>
      </w:r>
      <w:r w:rsidRPr="00DA5B61">
        <w:rPr>
          <w:rFonts w:ascii="Arial" w:hAnsi="Arial" w:cs="Arial"/>
          <w:sz w:val="22"/>
          <w:szCs w:val="22"/>
          <w:lang w:val="en-US"/>
        </w:rPr>
        <w:tab/>
      </w:r>
      <w:proofErr w:type="spellStart"/>
      <w:r w:rsidRPr="00DA5B61">
        <w:rPr>
          <w:rFonts w:ascii="Arial" w:hAnsi="Arial" w:cs="Arial"/>
          <w:sz w:val="22"/>
          <w:szCs w:val="22"/>
          <w:lang w:val="en-US"/>
        </w:rPr>
        <w:t>Polioudakis</w:t>
      </w:r>
      <w:proofErr w:type="spellEnd"/>
      <w:r w:rsidRPr="00DA5B61">
        <w:rPr>
          <w:rFonts w:ascii="Arial" w:hAnsi="Arial" w:cs="Arial"/>
          <w:sz w:val="22"/>
          <w:szCs w:val="22"/>
          <w:lang w:val="en-US"/>
        </w:rPr>
        <w:t xml:space="preserve"> D, de la Torre-Ubieta L, Langerman J, Elkins AG, Shi X, Stein JL, Vuong CK, </w:t>
      </w:r>
      <w:proofErr w:type="spellStart"/>
      <w:r w:rsidRPr="00DA5B61">
        <w:rPr>
          <w:rFonts w:ascii="Arial" w:hAnsi="Arial" w:cs="Arial"/>
          <w:sz w:val="22"/>
          <w:szCs w:val="22"/>
          <w:lang w:val="en-US"/>
        </w:rPr>
        <w:t>Nichterwitz</w:t>
      </w:r>
      <w:proofErr w:type="spellEnd"/>
      <w:r w:rsidRPr="00DA5B61">
        <w:rPr>
          <w:rFonts w:ascii="Arial" w:hAnsi="Arial" w:cs="Arial"/>
          <w:sz w:val="22"/>
          <w:szCs w:val="22"/>
          <w:lang w:val="en-US"/>
        </w:rPr>
        <w:t xml:space="preserve"> S, Gevorgian M, Opland CK, Lu D, Connell W, Ruzzo EK, Lowe JK, Hadzic T, Hinz FI, Sabri S, Lowry WE, Gerstein MB, Plath K, Geschwind DH. A Single-Cell Transcriptomic Atlas of Human Neocortical Development during Mid-gestation. Neuron. 2019;103(5):785-801 e788.</w:t>
      </w:r>
    </w:p>
    <w:p w14:paraId="0A8F32CF"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23.</w:t>
      </w:r>
      <w:r w:rsidRPr="00DA5B61">
        <w:rPr>
          <w:rFonts w:ascii="Arial" w:hAnsi="Arial" w:cs="Arial"/>
          <w:sz w:val="22"/>
          <w:szCs w:val="22"/>
          <w:lang w:val="en-US"/>
        </w:rPr>
        <w:tab/>
        <w:t xml:space="preserve">Graffunder AS, Bresser AAJ, Fernandez Vallone V, </w:t>
      </w:r>
      <w:proofErr w:type="spellStart"/>
      <w:r w:rsidRPr="00DA5B61">
        <w:rPr>
          <w:rFonts w:ascii="Arial" w:hAnsi="Arial" w:cs="Arial"/>
          <w:sz w:val="22"/>
          <w:szCs w:val="22"/>
          <w:lang w:val="en-US"/>
        </w:rPr>
        <w:t>Megges</w:t>
      </w:r>
      <w:proofErr w:type="spellEnd"/>
      <w:r w:rsidRPr="00DA5B61">
        <w:rPr>
          <w:rFonts w:ascii="Arial" w:hAnsi="Arial" w:cs="Arial"/>
          <w:sz w:val="22"/>
          <w:szCs w:val="22"/>
          <w:lang w:val="en-US"/>
        </w:rPr>
        <w:t xml:space="preserve"> M, Stachelscheid H, Kuhnen P, Opitz R. Spatiotemporal expression of thyroid hormone transporter MCT8 and THRA mRNA in human cerebral organoids recapitulating first trimester cortex development. Sci Rep. 2024;14(1):9355.</w:t>
      </w:r>
    </w:p>
    <w:p w14:paraId="329CD650"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24.</w:t>
      </w:r>
      <w:r w:rsidRPr="00DA5B61">
        <w:rPr>
          <w:rFonts w:ascii="Arial" w:hAnsi="Arial" w:cs="Arial"/>
          <w:sz w:val="22"/>
          <w:szCs w:val="22"/>
          <w:lang w:val="en-US"/>
        </w:rPr>
        <w:tab/>
        <w:t>Salas-Lucia F. Mapping Thyroid Hormone Action in the Human Brain. Thyroid. 2024;34(7):815-826.</w:t>
      </w:r>
    </w:p>
    <w:p w14:paraId="45D68DDC"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25.</w:t>
      </w:r>
      <w:r w:rsidRPr="00DA5B61">
        <w:rPr>
          <w:rFonts w:ascii="Arial" w:hAnsi="Arial" w:cs="Arial"/>
          <w:sz w:val="22"/>
          <w:szCs w:val="22"/>
          <w:lang w:val="en-US"/>
        </w:rPr>
        <w:tab/>
        <w:t xml:space="preserve">Salas-Lucia F, Escamilla S, Charest A, Jiang H, Stout R, Bianco AC. Thyroid Hormone Promotes Fetal Neurogenesis. </w:t>
      </w:r>
      <w:proofErr w:type="spellStart"/>
      <w:r w:rsidRPr="00DA5B61">
        <w:rPr>
          <w:rFonts w:ascii="Arial" w:hAnsi="Arial" w:cs="Arial"/>
          <w:sz w:val="22"/>
          <w:szCs w:val="22"/>
          <w:lang w:val="en-US"/>
        </w:rPr>
        <w:t>bioRxiv</w:t>
      </w:r>
      <w:proofErr w:type="spellEnd"/>
      <w:r w:rsidRPr="00DA5B61">
        <w:rPr>
          <w:rFonts w:ascii="Arial" w:hAnsi="Arial" w:cs="Arial"/>
          <w:sz w:val="22"/>
          <w:szCs w:val="22"/>
          <w:lang w:val="en-US"/>
        </w:rPr>
        <w:t>. 2025.</w:t>
      </w:r>
    </w:p>
    <w:p w14:paraId="530CFFBF"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26.</w:t>
      </w:r>
      <w:r w:rsidRPr="00DA5B61">
        <w:rPr>
          <w:rFonts w:ascii="Arial" w:hAnsi="Arial" w:cs="Arial"/>
          <w:sz w:val="22"/>
          <w:szCs w:val="22"/>
          <w:lang w:val="en-US"/>
        </w:rPr>
        <w:tab/>
        <w:t>Bernal J. Thyroid hormone regulated genes in cerebral cortex development. J Endocrinol. 2017;232(2):R83-R97.</w:t>
      </w:r>
    </w:p>
    <w:p w14:paraId="34BC1F86"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27.</w:t>
      </w:r>
      <w:r w:rsidRPr="00DA5B61">
        <w:rPr>
          <w:rFonts w:ascii="Arial" w:hAnsi="Arial" w:cs="Arial"/>
          <w:sz w:val="22"/>
          <w:szCs w:val="22"/>
          <w:lang w:val="en-US"/>
        </w:rPr>
        <w:tab/>
        <w:t xml:space="preserve">Leto K, </w:t>
      </w:r>
      <w:proofErr w:type="spellStart"/>
      <w:r w:rsidRPr="00DA5B61">
        <w:rPr>
          <w:rFonts w:ascii="Arial" w:hAnsi="Arial" w:cs="Arial"/>
          <w:sz w:val="22"/>
          <w:szCs w:val="22"/>
          <w:lang w:val="en-US"/>
        </w:rPr>
        <w:t>Arancillo</w:t>
      </w:r>
      <w:proofErr w:type="spellEnd"/>
      <w:r w:rsidRPr="00DA5B61">
        <w:rPr>
          <w:rFonts w:ascii="Arial" w:hAnsi="Arial" w:cs="Arial"/>
          <w:sz w:val="22"/>
          <w:szCs w:val="22"/>
          <w:lang w:val="en-US"/>
        </w:rPr>
        <w:t xml:space="preserve"> M, Becker EB, Buffo A, Chiang C, Ding B, Dobyns WB, </w:t>
      </w:r>
      <w:proofErr w:type="spellStart"/>
      <w:r w:rsidRPr="00DA5B61">
        <w:rPr>
          <w:rFonts w:ascii="Arial" w:hAnsi="Arial" w:cs="Arial"/>
          <w:sz w:val="22"/>
          <w:szCs w:val="22"/>
          <w:lang w:val="en-US"/>
        </w:rPr>
        <w:t>Dusart</w:t>
      </w:r>
      <w:proofErr w:type="spellEnd"/>
      <w:r w:rsidRPr="00DA5B61">
        <w:rPr>
          <w:rFonts w:ascii="Arial" w:hAnsi="Arial" w:cs="Arial"/>
          <w:sz w:val="22"/>
          <w:szCs w:val="22"/>
          <w:lang w:val="en-US"/>
        </w:rPr>
        <w:t xml:space="preserve"> I, </w:t>
      </w:r>
      <w:proofErr w:type="spellStart"/>
      <w:r w:rsidRPr="00DA5B61">
        <w:rPr>
          <w:rFonts w:ascii="Arial" w:hAnsi="Arial" w:cs="Arial"/>
          <w:sz w:val="22"/>
          <w:szCs w:val="22"/>
          <w:lang w:val="en-US"/>
        </w:rPr>
        <w:t>Haldipur</w:t>
      </w:r>
      <w:proofErr w:type="spellEnd"/>
      <w:r w:rsidRPr="00DA5B61">
        <w:rPr>
          <w:rFonts w:ascii="Arial" w:hAnsi="Arial" w:cs="Arial"/>
          <w:sz w:val="22"/>
          <w:szCs w:val="22"/>
          <w:lang w:val="en-US"/>
        </w:rPr>
        <w:t xml:space="preserve"> P, Hatten ME, Hoshino M, Joyner AL, Kano M, Kilpatrick DL, </w:t>
      </w:r>
      <w:proofErr w:type="spellStart"/>
      <w:r w:rsidRPr="00DA5B61">
        <w:rPr>
          <w:rFonts w:ascii="Arial" w:hAnsi="Arial" w:cs="Arial"/>
          <w:sz w:val="22"/>
          <w:szCs w:val="22"/>
          <w:lang w:val="en-US"/>
        </w:rPr>
        <w:t>Koibuchi</w:t>
      </w:r>
      <w:proofErr w:type="spellEnd"/>
      <w:r w:rsidRPr="00DA5B61">
        <w:rPr>
          <w:rFonts w:ascii="Arial" w:hAnsi="Arial" w:cs="Arial"/>
          <w:sz w:val="22"/>
          <w:szCs w:val="22"/>
          <w:lang w:val="en-US"/>
        </w:rPr>
        <w:t xml:space="preserve"> N, Marino S, Martinez S, Millen KJ, Millner TO, Miyata T, Parmigiani E, Schilling K, </w:t>
      </w:r>
      <w:proofErr w:type="spellStart"/>
      <w:r w:rsidRPr="00DA5B61">
        <w:rPr>
          <w:rFonts w:ascii="Arial" w:hAnsi="Arial" w:cs="Arial"/>
          <w:sz w:val="22"/>
          <w:szCs w:val="22"/>
          <w:lang w:val="en-US"/>
        </w:rPr>
        <w:t>Sekerkova</w:t>
      </w:r>
      <w:proofErr w:type="spellEnd"/>
      <w:r w:rsidRPr="00DA5B61">
        <w:rPr>
          <w:rFonts w:ascii="Arial" w:hAnsi="Arial" w:cs="Arial"/>
          <w:sz w:val="22"/>
          <w:szCs w:val="22"/>
          <w:lang w:val="en-US"/>
        </w:rPr>
        <w:t xml:space="preserve"> G, Sillitoe RV, Sotelo C, </w:t>
      </w:r>
      <w:proofErr w:type="spellStart"/>
      <w:r w:rsidRPr="00DA5B61">
        <w:rPr>
          <w:rFonts w:ascii="Arial" w:hAnsi="Arial" w:cs="Arial"/>
          <w:sz w:val="22"/>
          <w:szCs w:val="22"/>
          <w:lang w:val="en-US"/>
        </w:rPr>
        <w:t>Uesaka</w:t>
      </w:r>
      <w:proofErr w:type="spellEnd"/>
      <w:r w:rsidRPr="00DA5B61">
        <w:rPr>
          <w:rFonts w:ascii="Arial" w:hAnsi="Arial" w:cs="Arial"/>
          <w:sz w:val="22"/>
          <w:szCs w:val="22"/>
          <w:lang w:val="en-US"/>
        </w:rPr>
        <w:t xml:space="preserve"> N, </w:t>
      </w:r>
      <w:proofErr w:type="spellStart"/>
      <w:r w:rsidRPr="00DA5B61">
        <w:rPr>
          <w:rFonts w:ascii="Arial" w:hAnsi="Arial" w:cs="Arial"/>
          <w:sz w:val="22"/>
          <w:szCs w:val="22"/>
          <w:lang w:val="en-US"/>
        </w:rPr>
        <w:t>Wefers</w:t>
      </w:r>
      <w:proofErr w:type="spellEnd"/>
      <w:r w:rsidRPr="00DA5B61">
        <w:rPr>
          <w:rFonts w:ascii="Arial" w:hAnsi="Arial" w:cs="Arial"/>
          <w:sz w:val="22"/>
          <w:szCs w:val="22"/>
          <w:lang w:val="en-US"/>
        </w:rPr>
        <w:t xml:space="preserve"> A, Wingate RJ, Hawkes R. Consensus Paper: Cerebellar Development. Cerebellum. 2016;15(6):789-828.</w:t>
      </w:r>
    </w:p>
    <w:p w14:paraId="3012290E"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28.</w:t>
      </w:r>
      <w:r w:rsidRPr="00DA5B61">
        <w:rPr>
          <w:rFonts w:ascii="Arial" w:hAnsi="Arial" w:cs="Arial"/>
          <w:sz w:val="22"/>
          <w:szCs w:val="22"/>
          <w:lang w:val="en-US"/>
        </w:rPr>
        <w:tab/>
        <w:t>Chatonnet F, Picou F, Fauquier T, Flamant F. Thyroid hormone action in cerebellum and cerebral cortex development. J Thyroid Res. 2011;2011:145762.</w:t>
      </w:r>
    </w:p>
    <w:p w14:paraId="43BDBB9A"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29.</w:t>
      </w:r>
      <w:r w:rsidRPr="00DA5B61">
        <w:rPr>
          <w:rFonts w:ascii="Arial" w:hAnsi="Arial" w:cs="Arial"/>
          <w:sz w:val="22"/>
          <w:szCs w:val="22"/>
          <w:lang w:val="en-US"/>
        </w:rPr>
        <w:tab/>
        <w:t>Berbel P, Navarro D, Roman GC. An evo-devo approach to thyroid hormones in cerebral and cerebellar cortical development: etiological implications for autism. Front Endocrinol (Lausanne). 2014;5:146.</w:t>
      </w:r>
    </w:p>
    <w:p w14:paraId="60D2E1A7"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30.</w:t>
      </w:r>
      <w:r w:rsidRPr="00DA5B61">
        <w:rPr>
          <w:rFonts w:ascii="Arial" w:hAnsi="Arial" w:cs="Arial"/>
          <w:sz w:val="22"/>
          <w:szCs w:val="22"/>
          <w:lang w:val="en-US"/>
        </w:rPr>
        <w:tab/>
        <w:t>Bernal J. Thyroid and Brain: Understanding the Actions of Thyroid Hormones in Brain Development and Function. Singapore: Bentham Science Publishers.</w:t>
      </w:r>
    </w:p>
    <w:p w14:paraId="1527B44A"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lastRenderedPageBreak/>
        <w:t>31.</w:t>
      </w:r>
      <w:r w:rsidRPr="00DA5B61">
        <w:rPr>
          <w:rFonts w:ascii="Arial" w:hAnsi="Arial" w:cs="Arial"/>
          <w:sz w:val="22"/>
          <w:szCs w:val="22"/>
          <w:lang w:val="en-US"/>
        </w:rPr>
        <w:tab/>
        <w:t>Legrand J. Effects of thyroid hormones on Central Nervous System. In: Yanai J, ed. Neurobehavioral Teratology. Amsterdam: Elsevier Science Publishers; 1984:331-363.</w:t>
      </w:r>
    </w:p>
    <w:p w14:paraId="2F3C2E96"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32.</w:t>
      </w:r>
      <w:r w:rsidRPr="00DA5B61">
        <w:rPr>
          <w:rFonts w:ascii="Arial" w:hAnsi="Arial" w:cs="Arial"/>
          <w:sz w:val="22"/>
          <w:szCs w:val="22"/>
          <w:lang w:val="en-US"/>
        </w:rPr>
        <w:tab/>
        <w:t>Eayrs JT. Developmental relationships between brain and thyroid. In: Michael RP, ed. Endocrinol. Hum. Behav. London: Oxford University Press; 1968:239-255.</w:t>
      </w:r>
    </w:p>
    <w:p w14:paraId="32D3F0B5"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rPr>
        <w:t>33.</w:t>
      </w:r>
      <w:r w:rsidRPr="00DA5B61">
        <w:rPr>
          <w:rFonts w:ascii="Arial" w:hAnsi="Arial" w:cs="Arial"/>
          <w:sz w:val="22"/>
          <w:szCs w:val="22"/>
        </w:rPr>
        <w:tab/>
        <w:t>Madeira MD, Paula-Barbosa M, Cadete-</w:t>
      </w:r>
      <w:proofErr w:type="spellStart"/>
      <w:r w:rsidRPr="00DA5B61">
        <w:rPr>
          <w:rFonts w:ascii="Arial" w:hAnsi="Arial" w:cs="Arial"/>
          <w:sz w:val="22"/>
          <w:szCs w:val="22"/>
        </w:rPr>
        <w:t>Leite</w:t>
      </w:r>
      <w:proofErr w:type="spellEnd"/>
      <w:r w:rsidRPr="00DA5B61">
        <w:rPr>
          <w:rFonts w:ascii="Arial" w:hAnsi="Arial" w:cs="Arial"/>
          <w:sz w:val="22"/>
          <w:szCs w:val="22"/>
        </w:rPr>
        <w:t xml:space="preserve"> A, Tavares MA. </w:t>
      </w:r>
      <w:r w:rsidRPr="00DA5B61">
        <w:rPr>
          <w:rFonts w:ascii="Arial" w:hAnsi="Arial" w:cs="Arial"/>
          <w:sz w:val="22"/>
          <w:szCs w:val="22"/>
          <w:lang w:val="en-US"/>
        </w:rPr>
        <w:t>Unbiased estimate of hippocampal granule cell numbers in hypothyroid and in sex-age-matched control rats. J Hirnforsch. 1988;29(6):643-650.</w:t>
      </w:r>
    </w:p>
    <w:p w14:paraId="07C61CC9"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rPr>
      </w:pPr>
      <w:r w:rsidRPr="00DA5B61">
        <w:rPr>
          <w:rFonts w:ascii="Arial" w:hAnsi="Arial" w:cs="Arial"/>
          <w:sz w:val="22"/>
          <w:szCs w:val="22"/>
          <w:lang w:val="en-US"/>
        </w:rPr>
        <w:t>34.</w:t>
      </w:r>
      <w:r w:rsidRPr="00DA5B61">
        <w:rPr>
          <w:rFonts w:ascii="Arial" w:hAnsi="Arial" w:cs="Arial"/>
          <w:sz w:val="22"/>
          <w:szCs w:val="22"/>
          <w:lang w:val="en-US"/>
        </w:rPr>
        <w:tab/>
        <w:t xml:space="preserve">Madeira MD, </w:t>
      </w:r>
      <w:proofErr w:type="spellStart"/>
      <w:r w:rsidRPr="00DA5B61">
        <w:rPr>
          <w:rFonts w:ascii="Arial" w:hAnsi="Arial" w:cs="Arial"/>
          <w:sz w:val="22"/>
          <w:szCs w:val="22"/>
          <w:lang w:val="en-US"/>
        </w:rPr>
        <w:t>Cadete</w:t>
      </w:r>
      <w:proofErr w:type="spellEnd"/>
      <w:r w:rsidRPr="00DA5B61">
        <w:rPr>
          <w:rFonts w:ascii="Arial" w:hAnsi="Arial" w:cs="Arial"/>
          <w:sz w:val="22"/>
          <w:szCs w:val="22"/>
          <w:lang w:val="en-US"/>
        </w:rPr>
        <w:t xml:space="preserve">-Leite A, Andrade JP, Paula-Barbosa MM. Effects of hypothyroidism upon the granular layer of the dentate gyrus in male and female adult rats: a morphometric study. </w:t>
      </w:r>
      <w:r w:rsidRPr="00DA5B61">
        <w:rPr>
          <w:rFonts w:ascii="Arial" w:hAnsi="Arial" w:cs="Arial"/>
          <w:sz w:val="22"/>
          <w:szCs w:val="22"/>
        </w:rPr>
        <w:t xml:space="preserve">J </w:t>
      </w:r>
      <w:proofErr w:type="spellStart"/>
      <w:r w:rsidRPr="00DA5B61">
        <w:rPr>
          <w:rFonts w:ascii="Arial" w:hAnsi="Arial" w:cs="Arial"/>
          <w:sz w:val="22"/>
          <w:szCs w:val="22"/>
        </w:rPr>
        <w:t>Comp</w:t>
      </w:r>
      <w:proofErr w:type="spellEnd"/>
      <w:r w:rsidRPr="00DA5B61">
        <w:rPr>
          <w:rFonts w:ascii="Arial" w:hAnsi="Arial" w:cs="Arial"/>
          <w:sz w:val="22"/>
          <w:szCs w:val="22"/>
        </w:rPr>
        <w:t xml:space="preserve"> Neurol. 1991;314(1):171-186.</w:t>
      </w:r>
    </w:p>
    <w:p w14:paraId="564AF401"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rPr>
      </w:pPr>
      <w:r w:rsidRPr="00DA5B61">
        <w:rPr>
          <w:rFonts w:ascii="Arial" w:hAnsi="Arial" w:cs="Arial"/>
          <w:sz w:val="22"/>
          <w:szCs w:val="22"/>
        </w:rPr>
        <w:t>35.</w:t>
      </w:r>
      <w:r w:rsidRPr="00DA5B61">
        <w:rPr>
          <w:rFonts w:ascii="Arial" w:hAnsi="Arial" w:cs="Arial"/>
          <w:sz w:val="22"/>
          <w:szCs w:val="22"/>
        </w:rPr>
        <w:tab/>
        <w:t>Madeira MD, Pereira A, Cadete-</w:t>
      </w:r>
      <w:proofErr w:type="spellStart"/>
      <w:r w:rsidRPr="00DA5B61">
        <w:rPr>
          <w:rFonts w:ascii="Arial" w:hAnsi="Arial" w:cs="Arial"/>
          <w:sz w:val="22"/>
          <w:szCs w:val="22"/>
        </w:rPr>
        <w:t>Leite</w:t>
      </w:r>
      <w:proofErr w:type="spellEnd"/>
      <w:r w:rsidRPr="00DA5B61">
        <w:rPr>
          <w:rFonts w:ascii="Arial" w:hAnsi="Arial" w:cs="Arial"/>
          <w:sz w:val="22"/>
          <w:szCs w:val="22"/>
        </w:rPr>
        <w:t xml:space="preserve"> A, Paula-Barbosa MM. </w:t>
      </w:r>
      <w:r w:rsidRPr="00DA5B61">
        <w:rPr>
          <w:rFonts w:ascii="Arial" w:hAnsi="Arial" w:cs="Arial"/>
          <w:sz w:val="22"/>
          <w:szCs w:val="22"/>
          <w:lang w:val="en-US"/>
        </w:rPr>
        <w:t xml:space="preserve">Estimates of volumes and pyramidal cell numbers in the prelimbic subarea of the prefrontal cortex in experimental hypothyroid rats. </w:t>
      </w:r>
      <w:r w:rsidRPr="00DA5B61">
        <w:rPr>
          <w:rFonts w:ascii="Arial" w:hAnsi="Arial" w:cs="Arial"/>
          <w:sz w:val="22"/>
          <w:szCs w:val="22"/>
        </w:rPr>
        <w:t xml:space="preserve">J Anat. </w:t>
      </w:r>
      <w:proofErr w:type="gramStart"/>
      <w:r w:rsidRPr="00DA5B61">
        <w:rPr>
          <w:rFonts w:ascii="Arial" w:hAnsi="Arial" w:cs="Arial"/>
          <w:sz w:val="22"/>
          <w:szCs w:val="22"/>
        </w:rPr>
        <w:t>1990;171:41</w:t>
      </w:r>
      <w:proofErr w:type="gramEnd"/>
      <w:r w:rsidRPr="00DA5B61">
        <w:rPr>
          <w:rFonts w:ascii="Arial" w:hAnsi="Arial" w:cs="Arial"/>
          <w:sz w:val="22"/>
          <w:szCs w:val="22"/>
        </w:rPr>
        <w:t>-56.</w:t>
      </w:r>
    </w:p>
    <w:p w14:paraId="147FB1EB"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rPr>
        <w:t>36.</w:t>
      </w:r>
      <w:r w:rsidRPr="00DA5B61">
        <w:rPr>
          <w:rFonts w:ascii="Arial" w:hAnsi="Arial" w:cs="Arial"/>
          <w:sz w:val="22"/>
          <w:szCs w:val="22"/>
        </w:rPr>
        <w:tab/>
        <w:t xml:space="preserve">Berbel P, Navarro D, </w:t>
      </w:r>
      <w:proofErr w:type="spellStart"/>
      <w:r w:rsidRPr="00DA5B61">
        <w:rPr>
          <w:rFonts w:ascii="Arial" w:hAnsi="Arial" w:cs="Arial"/>
          <w:sz w:val="22"/>
          <w:szCs w:val="22"/>
        </w:rPr>
        <w:t>Auso</w:t>
      </w:r>
      <w:proofErr w:type="spellEnd"/>
      <w:r w:rsidRPr="00DA5B61">
        <w:rPr>
          <w:rFonts w:ascii="Arial" w:hAnsi="Arial" w:cs="Arial"/>
          <w:sz w:val="22"/>
          <w:szCs w:val="22"/>
        </w:rPr>
        <w:t xml:space="preserve"> E, Varea E, </w:t>
      </w:r>
      <w:proofErr w:type="spellStart"/>
      <w:r w:rsidRPr="00DA5B61">
        <w:rPr>
          <w:rFonts w:ascii="Arial" w:hAnsi="Arial" w:cs="Arial"/>
          <w:sz w:val="22"/>
          <w:szCs w:val="22"/>
        </w:rPr>
        <w:t>Rodriguez</w:t>
      </w:r>
      <w:proofErr w:type="spellEnd"/>
      <w:r w:rsidRPr="00DA5B61">
        <w:rPr>
          <w:rFonts w:ascii="Arial" w:hAnsi="Arial" w:cs="Arial"/>
          <w:sz w:val="22"/>
          <w:szCs w:val="22"/>
        </w:rPr>
        <w:t xml:space="preserve"> AE, Ballesta JJ, Salinas M, Flores E, Faura CC, de Escobar GM. </w:t>
      </w:r>
      <w:r w:rsidRPr="00DA5B61">
        <w:rPr>
          <w:rFonts w:ascii="Arial" w:hAnsi="Arial" w:cs="Arial"/>
          <w:sz w:val="22"/>
          <w:szCs w:val="22"/>
          <w:lang w:val="en-US"/>
        </w:rPr>
        <w:t xml:space="preserve">Role of late maternal thyroid hormones in cerebral cortex development: an experimental model for human prematurity. </w:t>
      </w:r>
      <w:proofErr w:type="spellStart"/>
      <w:r w:rsidRPr="00DA5B61">
        <w:rPr>
          <w:rFonts w:ascii="Arial" w:hAnsi="Arial" w:cs="Arial"/>
          <w:sz w:val="22"/>
          <w:szCs w:val="22"/>
          <w:lang w:val="en-US"/>
        </w:rPr>
        <w:t>Cereb</w:t>
      </w:r>
      <w:proofErr w:type="spellEnd"/>
      <w:r w:rsidRPr="00DA5B61">
        <w:rPr>
          <w:rFonts w:ascii="Arial" w:hAnsi="Arial" w:cs="Arial"/>
          <w:sz w:val="22"/>
          <w:szCs w:val="22"/>
          <w:lang w:val="en-US"/>
        </w:rPr>
        <w:t xml:space="preserve"> Cortex. 2010;20(6):1462-1475.</w:t>
      </w:r>
    </w:p>
    <w:p w14:paraId="01D938E6"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37.</w:t>
      </w:r>
      <w:r w:rsidRPr="00DA5B61">
        <w:rPr>
          <w:rFonts w:ascii="Arial" w:hAnsi="Arial" w:cs="Arial"/>
          <w:sz w:val="22"/>
          <w:szCs w:val="22"/>
          <w:lang w:val="en-US"/>
        </w:rPr>
        <w:tab/>
        <w:t xml:space="preserve">Morte B, Manzano J, Scanlan T, </w:t>
      </w:r>
      <w:proofErr w:type="spellStart"/>
      <w:r w:rsidRPr="00DA5B61">
        <w:rPr>
          <w:rFonts w:ascii="Arial" w:hAnsi="Arial" w:cs="Arial"/>
          <w:sz w:val="22"/>
          <w:szCs w:val="22"/>
          <w:lang w:val="en-US"/>
        </w:rPr>
        <w:t>Vennstrom</w:t>
      </w:r>
      <w:proofErr w:type="spellEnd"/>
      <w:r w:rsidRPr="00DA5B61">
        <w:rPr>
          <w:rFonts w:ascii="Arial" w:hAnsi="Arial" w:cs="Arial"/>
          <w:sz w:val="22"/>
          <w:szCs w:val="22"/>
          <w:lang w:val="en-US"/>
        </w:rPr>
        <w:t xml:space="preserve"> B, Bernal J. Deletion of the thyroid hormone receptor alpha </w:t>
      </w:r>
      <w:proofErr w:type="gramStart"/>
      <w:r w:rsidRPr="00DA5B61">
        <w:rPr>
          <w:rFonts w:ascii="Arial" w:hAnsi="Arial" w:cs="Arial"/>
          <w:sz w:val="22"/>
          <w:szCs w:val="22"/>
          <w:lang w:val="en-US"/>
        </w:rPr>
        <w:t>1</w:t>
      </w:r>
      <w:proofErr w:type="gramEnd"/>
      <w:r w:rsidRPr="00DA5B61">
        <w:rPr>
          <w:rFonts w:ascii="Arial" w:hAnsi="Arial" w:cs="Arial"/>
          <w:sz w:val="22"/>
          <w:szCs w:val="22"/>
          <w:lang w:val="en-US"/>
        </w:rPr>
        <w:t xml:space="preserve"> prevents the structural alterations of the cerebellum induced by hypothyroidism. Proc Natl </w:t>
      </w:r>
      <w:proofErr w:type="spellStart"/>
      <w:r w:rsidRPr="00DA5B61">
        <w:rPr>
          <w:rFonts w:ascii="Arial" w:hAnsi="Arial" w:cs="Arial"/>
          <w:sz w:val="22"/>
          <w:szCs w:val="22"/>
          <w:lang w:val="en-US"/>
        </w:rPr>
        <w:t>Acad</w:t>
      </w:r>
      <w:proofErr w:type="spellEnd"/>
      <w:r w:rsidRPr="00DA5B61">
        <w:rPr>
          <w:rFonts w:ascii="Arial" w:hAnsi="Arial" w:cs="Arial"/>
          <w:sz w:val="22"/>
          <w:szCs w:val="22"/>
          <w:lang w:val="en-US"/>
        </w:rPr>
        <w:t xml:space="preserve"> Sci U S A. 2002;99(6):3985-3989.</w:t>
      </w:r>
    </w:p>
    <w:p w14:paraId="05688FB2"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38.</w:t>
      </w:r>
      <w:r w:rsidRPr="00DA5B61">
        <w:rPr>
          <w:rFonts w:ascii="Arial" w:hAnsi="Arial" w:cs="Arial"/>
          <w:sz w:val="22"/>
          <w:szCs w:val="22"/>
          <w:lang w:val="en-US"/>
        </w:rPr>
        <w:tab/>
        <w:t xml:space="preserve">Alvarez-Dolado M, Ruiz M, Del Rio JA, Alcantara S, </w:t>
      </w:r>
      <w:proofErr w:type="spellStart"/>
      <w:r w:rsidRPr="00DA5B61">
        <w:rPr>
          <w:rFonts w:ascii="Arial" w:hAnsi="Arial" w:cs="Arial"/>
          <w:sz w:val="22"/>
          <w:szCs w:val="22"/>
          <w:lang w:val="en-US"/>
        </w:rPr>
        <w:t>Burgaya</w:t>
      </w:r>
      <w:proofErr w:type="spellEnd"/>
      <w:r w:rsidRPr="00DA5B61">
        <w:rPr>
          <w:rFonts w:ascii="Arial" w:hAnsi="Arial" w:cs="Arial"/>
          <w:sz w:val="22"/>
          <w:szCs w:val="22"/>
          <w:lang w:val="en-US"/>
        </w:rPr>
        <w:t xml:space="preserve"> F, Sheldon M, Nakajima K, Bernal J, Howell BW, Curran T, Soriano E, Munoz A. Thyroid hormone regulates reelin and dab1 expression during brain development. J Neurosci. 1999;19(16):6979-6993.</w:t>
      </w:r>
    </w:p>
    <w:p w14:paraId="175D65BA"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39.</w:t>
      </w:r>
      <w:r w:rsidRPr="00DA5B61">
        <w:rPr>
          <w:rFonts w:ascii="Arial" w:hAnsi="Arial" w:cs="Arial"/>
          <w:sz w:val="22"/>
          <w:szCs w:val="22"/>
          <w:lang w:val="en-US"/>
        </w:rPr>
        <w:tab/>
        <w:t xml:space="preserve">Berbel P, Marco P, Cerezo JR, </w:t>
      </w:r>
      <w:proofErr w:type="spellStart"/>
      <w:r w:rsidRPr="00DA5B61">
        <w:rPr>
          <w:rFonts w:ascii="Arial" w:hAnsi="Arial" w:cs="Arial"/>
          <w:sz w:val="22"/>
          <w:szCs w:val="22"/>
          <w:lang w:val="en-US"/>
        </w:rPr>
        <w:t>DeFelipe</w:t>
      </w:r>
      <w:proofErr w:type="spellEnd"/>
      <w:r w:rsidRPr="00DA5B61">
        <w:rPr>
          <w:rFonts w:ascii="Arial" w:hAnsi="Arial" w:cs="Arial"/>
          <w:sz w:val="22"/>
          <w:szCs w:val="22"/>
          <w:lang w:val="en-US"/>
        </w:rPr>
        <w:t xml:space="preserve"> J. Distribution of parvalbumin immunoreactivity in the neocortex of hypothyroid adult rats. </w:t>
      </w:r>
      <w:proofErr w:type="spellStart"/>
      <w:r w:rsidRPr="00DA5B61">
        <w:rPr>
          <w:rFonts w:ascii="Arial" w:hAnsi="Arial" w:cs="Arial"/>
          <w:sz w:val="22"/>
          <w:szCs w:val="22"/>
          <w:lang w:val="en-US"/>
        </w:rPr>
        <w:t>Neurosci</w:t>
      </w:r>
      <w:proofErr w:type="spellEnd"/>
      <w:r w:rsidRPr="00DA5B61">
        <w:rPr>
          <w:rFonts w:ascii="Arial" w:hAnsi="Arial" w:cs="Arial"/>
          <w:sz w:val="22"/>
          <w:szCs w:val="22"/>
          <w:lang w:val="en-US"/>
        </w:rPr>
        <w:t xml:space="preserve"> Lett. 1996;204(1-2):65-68.</w:t>
      </w:r>
    </w:p>
    <w:p w14:paraId="751454AB"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40.</w:t>
      </w:r>
      <w:r w:rsidRPr="00DA5B61">
        <w:rPr>
          <w:rFonts w:ascii="Arial" w:hAnsi="Arial" w:cs="Arial"/>
          <w:sz w:val="22"/>
          <w:szCs w:val="22"/>
          <w:lang w:val="en-US"/>
        </w:rPr>
        <w:tab/>
        <w:t>Gilbert ME, Sui L, Walker MJ, Anderson W, Thomas S, Smoller SN, Schon JP, Phani S, Goodman JH. Thyroid hormone insufficiency during brain development reduces parvalbumin immunoreactivity and inhibitory function in the hippocampus. Endocrinology. 2007;148(1):92-102.</w:t>
      </w:r>
    </w:p>
    <w:p w14:paraId="28011959"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41.</w:t>
      </w:r>
      <w:r w:rsidRPr="00DA5B61">
        <w:rPr>
          <w:rFonts w:ascii="Arial" w:hAnsi="Arial" w:cs="Arial"/>
          <w:sz w:val="22"/>
          <w:szCs w:val="22"/>
          <w:lang w:val="en-US"/>
        </w:rPr>
        <w:tab/>
        <w:t>Manzano J, Cuadrado M, Morte B, Bernal J. Influence of thyroid hormone and thyroid hormone receptors in the generation of cerebellar gamma-aminobutyric acid-</w:t>
      </w:r>
      <w:proofErr w:type="spellStart"/>
      <w:r w:rsidRPr="00DA5B61">
        <w:rPr>
          <w:rFonts w:ascii="Arial" w:hAnsi="Arial" w:cs="Arial"/>
          <w:sz w:val="22"/>
          <w:szCs w:val="22"/>
          <w:lang w:val="en-US"/>
        </w:rPr>
        <w:t>ergic</w:t>
      </w:r>
      <w:proofErr w:type="spellEnd"/>
      <w:r w:rsidRPr="00DA5B61">
        <w:rPr>
          <w:rFonts w:ascii="Arial" w:hAnsi="Arial" w:cs="Arial"/>
          <w:sz w:val="22"/>
          <w:szCs w:val="22"/>
          <w:lang w:val="en-US"/>
        </w:rPr>
        <w:t xml:space="preserve"> interneurons from precursor cells. Endocrinology. 2007;148(12):5746-5751.</w:t>
      </w:r>
    </w:p>
    <w:p w14:paraId="4D3638E2"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42.</w:t>
      </w:r>
      <w:r w:rsidRPr="00DA5B61">
        <w:rPr>
          <w:rFonts w:ascii="Arial" w:hAnsi="Arial" w:cs="Arial"/>
          <w:sz w:val="22"/>
          <w:szCs w:val="22"/>
          <w:lang w:val="en-US"/>
        </w:rPr>
        <w:tab/>
        <w:t xml:space="preserve">Richard S, Guyot R, Rey-Millet M, </w:t>
      </w:r>
      <w:proofErr w:type="spellStart"/>
      <w:r w:rsidRPr="00DA5B61">
        <w:rPr>
          <w:rFonts w:ascii="Arial" w:hAnsi="Arial" w:cs="Arial"/>
          <w:sz w:val="22"/>
          <w:szCs w:val="22"/>
          <w:lang w:val="en-US"/>
        </w:rPr>
        <w:t>Prieux</w:t>
      </w:r>
      <w:proofErr w:type="spellEnd"/>
      <w:r w:rsidRPr="00DA5B61">
        <w:rPr>
          <w:rFonts w:ascii="Arial" w:hAnsi="Arial" w:cs="Arial"/>
          <w:sz w:val="22"/>
          <w:szCs w:val="22"/>
          <w:lang w:val="en-US"/>
        </w:rPr>
        <w:t xml:space="preserve"> M, </w:t>
      </w:r>
      <w:proofErr w:type="spellStart"/>
      <w:r w:rsidRPr="00DA5B61">
        <w:rPr>
          <w:rFonts w:ascii="Arial" w:hAnsi="Arial" w:cs="Arial"/>
          <w:sz w:val="22"/>
          <w:szCs w:val="22"/>
          <w:lang w:val="en-US"/>
        </w:rPr>
        <w:t>Markossian</w:t>
      </w:r>
      <w:proofErr w:type="spellEnd"/>
      <w:r w:rsidRPr="00DA5B61">
        <w:rPr>
          <w:rFonts w:ascii="Arial" w:hAnsi="Arial" w:cs="Arial"/>
          <w:sz w:val="22"/>
          <w:szCs w:val="22"/>
          <w:lang w:val="en-US"/>
        </w:rPr>
        <w:t xml:space="preserve"> S, Aubert D, Flamant F. A Pivotal Genetic Program Controlled by Thyroid Hormone during the Maturation of GABAergic Neurons. </w:t>
      </w:r>
      <w:proofErr w:type="spellStart"/>
      <w:r w:rsidRPr="00DA5B61">
        <w:rPr>
          <w:rFonts w:ascii="Arial" w:hAnsi="Arial" w:cs="Arial"/>
          <w:sz w:val="22"/>
          <w:szCs w:val="22"/>
          <w:lang w:val="en-US"/>
        </w:rPr>
        <w:t>iScience</w:t>
      </w:r>
      <w:proofErr w:type="spellEnd"/>
      <w:r w:rsidRPr="00DA5B61">
        <w:rPr>
          <w:rFonts w:ascii="Arial" w:hAnsi="Arial" w:cs="Arial"/>
          <w:sz w:val="22"/>
          <w:szCs w:val="22"/>
          <w:lang w:val="en-US"/>
        </w:rPr>
        <w:t>. 2020;23(3):100899.</w:t>
      </w:r>
    </w:p>
    <w:p w14:paraId="34310FDE"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43.</w:t>
      </w:r>
      <w:r w:rsidRPr="00DA5B61">
        <w:rPr>
          <w:rFonts w:ascii="Arial" w:hAnsi="Arial" w:cs="Arial"/>
          <w:sz w:val="22"/>
          <w:szCs w:val="22"/>
          <w:lang w:val="en-US"/>
        </w:rPr>
        <w:tab/>
        <w:t xml:space="preserve">Gould E, Butcher LL. Developing cholinergic basal forebrain neurons are sensitive to thyroid </w:t>
      </w:r>
      <w:proofErr w:type="gramStart"/>
      <w:r w:rsidRPr="00DA5B61">
        <w:rPr>
          <w:rFonts w:ascii="Arial" w:hAnsi="Arial" w:cs="Arial"/>
          <w:sz w:val="22"/>
          <w:szCs w:val="22"/>
          <w:lang w:val="en-US"/>
        </w:rPr>
        <w:t>hormone</w:t>
      </w:r>
      <w:proofErr w:type="gramEnd"/>
      <w:r w:rsidRPr="00DA5B61">
        <w:rPr>
          <w:rFonts w:ascii="Arial" w:hAnsi="Arial" w:cs="Arial"/>
          <w:sz w:val="22"/>
          <w:szCs w:val="22"/>
          <w:lang w:val="en-US"/>
        </w:rPr>
        <w:t>. J Neurosci. 1989;9(9):3347-3358.</w:t>
      </w:r>
    </w:p>
    <w:p w14:paraId="593A825A"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44.</w:t>
      </w:r>
      <w:r w:rsidRPr="00DA5B61">
        <w:rPr>
          <w:rFonts w:ascii="Arial" w:hAnsi="Arial" w:cs="Arial"/>
          <w:sz w:val="22"/>
          <w:szCs w:val="22"/>
          <w:lang w:val="en-US"/>
        </w:rPr>
        <w:tab/>
      </w:r>
      <w:proofErr w:type="spellStart"/>
      <w:r w:rsidRPr="00DA5B61">
        <w:rPr>
          <w:rFonts w:ascii="Arial" w:hAnsi="Arial" w:cs="Arial"/>
          <w:sz w:val="22"/>
          <w:szCs w:val="22"/>
          <w:lang w:val="en-US"/>
        </w:rPr>
        <w:t>Dusart</w:t>
      </w:r>
      <w:proofErr w:type="spellEnd"/>
      <w:r w:rsidRPr="00DA5B61">
        <w:rPr>
          <w:rFonts w:ascii="Arial" w:hAnsi="Arial" w:cs="Arial"/>
          <w:sz w:val="22"/>
          <w:szCs w:val="22"/>
          <w:lang w:val="en-US"/>
        </w:rPr>
        <w:t xml:space="preserve"> I, Flamant F. Profound morphological and functional changes of rodent Purkinje cells between the first and the second postnatal weeks: a metamorphosis? Front </w:t>
      </w:r>
      <w:proofErr w:type="spellStart"/>
      <w:r w:rsidRPr="00DA5B61">
        <w:rPr>
          <w:rFonts w:ascii="Arial" w:hAnsi="Arial" w:cs="Arial"/>
          <w:sz w:val="22"/>
          <w:szCs w:val="22"/>
          <w:lang w:val="en-US"/>
        </w:rPr>
        <w:t>Neuroanat</w:t>
      </w:r>
      <w:proofErr w:type="spellEnd"/>
      <w:r w:rsidRPr="00DA5B61">
        <w:rPr>
          <w:rFonts w:ascii="Arial" w:hAnsi="Arial" w:cs="Arial"/>
          <w:sz w:val="22"/>
          <w:szCs w:val="22"/>
          <w:lang w:val="en-US"/>
        </w:rPr>
        <w:t>. 2012;6:11.</w:t>
      </w:r>
    </w:p>
    <w:p w14:paraId="34A79435"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45.</w:t>
      </w:r>
      <w:r w:rsidRPr="00DA5B61">
        <w:rPr>
          <w:rFonts w:ascii="Arial" w:hAnsi="Arial" w:cs="Arial"/>
          <w:sz w:val="22"/>
          <w:szCs w:val="22"/>
          <w:lang w:val="en-US"/>
        </w:rPr>
        <w:tab/>
        <w:t xml:space="preserve">Legrand J. </w:t>
      </w:r>
      <w:proofErr w:type="spellStart"/>
      <w:r w:rsidRPr="00DA5B61">
        <w:rPr>
          <w:rFonts w:ascii="Arial" w:hAnsi="Arial" w:cs="Arial"/>
          <w:sz w:val="22"/>
          <w:szCs w:val="22"/>
          <w:lang w:val="en-US"/>
        </w:rPr>
        <w:t>Analyse</w:t>
      </w:r>
      <w:proofErr w:type="spellEnd"/>
      <w:r w:rsidRPr="00DA5B61">
        <w:rPr>
          <w:rFonts w:ascii="Arial" w:hAnsi="Arial" w:cs="Arial"/>
          <w:sz w:val="22"/>
          <w:szCs w:val="22"/>
          <w:lang w:val="en-US"/>
        </w:rPr>
        <w:t xml:space="preserve"> de </w:t>
      </w:r>
      <w:proofErr w:type="spellStart"/>
      <w:r w:rsidRPr="00DA5B61">
        <w:rPr>
          <w:rFonts w:ascii="Arial" w:hAnsi="Arial" w:cs="Arial"/>
          <w:sz w:val="22"/>
          <w:szCs w:val="22"/>
          <w:lang w:val="en-US"/>
        </w:rPr>
        <w:t>l'action</w:t>
      </w:r>
      <w:proofErr w:type="spellEnd"/>
      <w:r w:rsidRPr="00DA5B61">
        <w:rPr>
          <w:rFonts w:ascii="Arial" w:hAnsi="Arial" w:cs="Arial"/>
          <w:sz w:val="22"/>
          <w:szCs w:val="22"/>
          <w:lang w:val="en-US"/>
        </w:rPr>
        <w:t xml:space="preserve"> </w:t>
      </w:r>
      <w:proofErr w:type="spellStart"/>
      <w:r w:rsidRPr="00DA5B61">
        <w:rPr>
          <w:rFonts w:ascii="Arial" w:hAnsi="Arial" w:cs="Arial"/>
          <w:sz w:val="22"/>
          <w:szCs w:val="22"/>
          <w:lang w:val="en-US"/>
        </w:rPr>
        <w:t>morphogénétic</w:t>
      </w:r>
      <w:proofErr w:type="spellEnd"/>
      <w:r w:rsidRPr="00DA5B61">
        <w:rPr>
          <w:rFonts w:ascii="Arial" w:hAnsi="Arial" w:cs="Arial"/>
          <w:sz w:val="22"/>
          <w:szCs w:val="22"/>
          <w:lang w:val="en-US"/>
        </w:rPr>
        <w:t xml:space="preserve"> des hormones </w:t>
      </w:r>
      <w:proofErr w:type="spellStart"/>
      <w:r w:rsidRPr="00DA5B61">
        <w:rPr>
          <w:rFonts w:ascii="Arial" w:hAnsi="Arial" w:cs="Arial"/>
          <w:sz w:val="22"/>
          <w:szCs w:val="22"/>
          <w:lang w:val="en-US"/>
        </w:rPr>
        <w:t>thyroïdiennes</w:t>
      </w:r>
      <w:proofErr w:type="spellEnd"/>
      <w:r w:rsidRPr="00DA5B61">
        <w:rPr>
          <w:rFonts w:ascii="Arial" w:hAnsi="Arial" w:cs="Arial"/>
          <w:sz w:val="22"/>
          <w:szCs w:val="22"/>
          <w:lang w:val="en-US"/>
        </w:rPr>
        <w:t xml:space="preserve"> sur le </w:t>
      </w:r>
      <w:proofErr w:type="spellStart"/>
      <w:r w:rsidRPr="00DA5B61">
        <w:rPr>
          <w:rFonts w:ascii="Arial" w:hAnsi="Arial" w:cs="Arial"/>
          <w:sz w:val="22"/>
          <w:szCs w:val="22"/>
          <w:lang w:val="en-US"/>
        </w:rPr>
        <w:t>cervelet</w:t>
      </w:r>
      <w:proofErr w:type="spellEnd"/>
      <w:r w:rsidRPr="00DA5B61">
        <w:rPr>
          <w:rFonts w:ascii="Arial" w:hAnsi="Arial" w:cs="Arial"/>
          <w:sz w:val="22"/>
          <w:szCs w:val="22"/>
          <w:lang w:val="en-US"/>
        </w:rPr>
        <w:t xml:space="preserve"> du jeune rat. Arch Anat </w:t>
      </w:r>
      <w:proofErr w:type="spellStart"/>
      <w:r w:rsidRPr="00DA5B61">
        <w:rPr>
          <w:rFonts w:ascii="Arial" w:hAnsi="Arial" w:cs="Arial"/>
          <w:sz w:val="22"/>
          <w:szCs w:val="22"/>
          <w:lang w:val="en-US"/>
        </w:rPr>
        <w:t>Microsc</w:t>
      </w:r>
      <w:proofErr w:type="spellEnd"/>
      <w:r w:rsidRPr="00DA5B61">
        <w:rPr>
          <w:rFonts w:ascii="Arial" w:hAnsi="Arial" w:cs="Arial"/>
          <w:sz w:val="22"/>
          <w:szCs w:val="22"/>
          <w:lang w:val="en-US"/>
        </w:rPr>
        <w:t xml:space="preserve"> </w:t>
      </w:r>
      <w:proofErr w:type="spellStart"/>
      <w:r w:rsidRPr="00DA5B61">
        <w:rPr>
          <w:rFonts w:ascii="Arial" w:hAnsi="Arial" w:cs="Arial"/>
          <w:sz w:val="22"/>
          <w:szCs w:val="22"/>
          <w:lang w:val="en-US"/>
        </w:rPr>
        <w:t>Morphol</w:t>
      </w:r>
      <w:proofErr w:type="spellEnd"/>
      <w:r w:rsidRPr="00DA5B61">
        <w:rPr>
          <w:rFonts w:ascii="Arial" w:hAnsi="Arial" w:cs="Arial"/>
          <w:sz w:val="22"/>
          <w:szCs w:val="22"/>
          <w:lang w:val="en-US"/>
        </w:rPr>
        <w:t xml:space="preserve"> Exp. 1967;56:205-244.</w:t>
      </w:r>
    </w:p>
    <w:p w14:paraId="1BED831B"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lastRenderedPageBreak/>
        <w:t>46.</w:t>
      </w:r>
      <w:r w:rsidRPr="00DA5B61">
        <w:rPr>
          <w:rFonts w:ascii="Arial" w:hAnsi="Arial" w:cs="Arial"/>
          <w:sz w:val="22"/>
          <w:szCs w:val="22"/>
          <w:lang w:val="en-US"/>
        </w:rPr>
        <w:tab/>
        <w:t>Ruiz-Marcos A, Sanchez-Toscano F, Escobar del Rey F, Morreale de Escobar G. Reversible morphological alterations of cortical neurons in juvenile and adult hypothyroidism in the rat. Brain Res. 1980;185(1):91-102.</w:t>
      </w:r>
    </w:p>
    <w:p w14:paraId="01CB7216"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47.</w:t>
      </w:r>
      <w:r w:rsidRPr="00DA5B61">
        <w:rPr>
          <w:rFonts w:ascii="Arial" w:hAnsi="Arial" w:cs="Arial"/>
          <w:sz w:val="22"/>
          <w:szCs w:val="22"/>
          <w:lang w:val="en-US"/>
        </w:rPr>
        <w:tab/>
        <w:t>Ruiz-Marcos A, Sanchez-Toscano F, Obregon MJ, Escobar del Rey F, Morreale de Escobar G. Thyroxine treatment and recovery of hypothyroidism-induced pyramidal cell damage. Brain Res. 1982;239(2):559-574.</w:t>
      </w:r>
    </w:p>
    <w:p w14:paraId="74E47035"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48.</w:t>
      </w:r>
      <w:r w:rsidRPr="00DA5B61">
        <w:rPr>
          <w:rFonts w:ascii="Arial" w:hAnsi="Arial" w:cs="Arial"/>
          <w:sz w:val="22"/>
          <w:szCs w:val="22"/>
          <w:lang w:val="en-US"/>
        </w:rPr>
        <w:tab/>
        <w:t>Gould E, Allan MD, McEwen BS. Dendritic spine density of adult hippocampal pyramidal cells is sensitive to thyroid hormone. Brain Res. 1990;525:327-329.</w:t>
      </w:r>
    </w:p>
    <w:p w14:paraId="7AB1A6A0"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49.</w:t>
      </w:r>
      <w:r w:rsidRPr="00DA5B61">
        <w:rPr>
          <w:rFonts w:ascii="Arial" w:hAnsi="Arial" w:cs="Arial"/>
          <w:sz w:val="22"/>
          <w:szCs w:val="22"/>
          <w:lang w:val="en-US"/>
        </w:rPr>
        <w:tab/>
        <w:t xml:space="preserve">Ruiz-Marcos A, Cartagena Abella P, Garcia </w:t>
      </w:r>
      <w:proofErr w:type="spellStart"/>
      <w:r w:rsidRPr="00DA5B61">
        <w:rPr>
          <w:rFonts w:ascii="Arial" w:hAnsi="Arial" w:cs="Arial"/>
          <w:sz w:val="22"/>
          <w:szCs w:val="22"/>
          <w:lang w:val="en-US"/>
        </w:rPr>
        <w:t>Garcia</w:t>
      </w:r>
      <w:proofErr w:type="spellEnd"/>
      <w:r w:rsidRPr="00DA5B61">
        <w:rPr>
          <w:rFonts w:ascii="Arial" w:hAnsi="Arial" w:cs="Arial"/>
          <w:sz w:val="22"/>
          <w:szCs w:val="22"/>
          <w:lang w:val="en-US"/>
        </w:rPr>
        <w:t xml:space="preserve"> A, Escobar del Rey F, Morreale de Escobar G. Rapid effects of adult-onset hypothyroidism on dendritic spines of pyramidal cells of the rat cerebral cortex. Exp Brain Res. 1988;73(3):583-588.</w:t>
      </w:r>
    </w:p>
    <w:p w14:paraId="0C524555"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50.</w:t>
      </w:r>
      <w:r w:rsidRPr="00DA5B61">
        <w:rPr>
          <w:rFonts w:ascii="Arial" w:hAnsi="Arial" w:cs="Arial"/>
          <w:sz w:val="22"/>
          <w:szCs w:val="22"/>
          <w:lang w:val="en-US"/>
        </w:rPr>
        <w:tab/>
        <w:t>Balazs R, Brooksbank BWL, Davison AN, Eayrs JT, Wilson DA. The effect of neonatal thyroidectomy on myelination in the rat brain. Brain Res. 1969;15:219-232.</w:t>
      </w:r>
    </w:p>
    <w:p w14:paraId="4B3A956F"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51.</w:t>
      </w:r>
      <w:r w:rsidRPr="00DA5B61">
        <w:rPr>
          <w:rFonts w:ascii="Arial" w:hAnsi="Arial" w:cs="Arial"/>
          <w:sz w:val="22"/>
          <w:szCs w:val="22"/>
          <w:lang w:val="en-US"/>
        </w:rPr>
        <w:tab/>
        <w:t>Malone MJ, Rosman NP, Szoke M, Davis D. Myelination of brain in experimental hypothyroidism. An electron-microscopic and biochemical study of purified myelin isolates. J Neurol Sci. 1975;26:1-11.</w:t>
      </w:r>
    </w:p>
    <w:p w14:paraId="2183AF13"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52.</w:t>
      </w:r>
      <w:r w:rsidRPr="00DA5B61">
        <w:rPr>
          <w:rFonts w:ascii="Arial" w:hAnsi="Arial" w:cs="Arial"/>
          <w:sz w:val="22"/>
          <w:szCs w:val="22"/>
          <w:lang w:val="en-US"/>
        </w:rPr>
        <w:tab/>
        <w:t xml:space="preserve">Noguchi T, </w:t>
      </w:r>
      <w:proofErr w:type="spellStart"/>
      <w:r w:rsidRPr="00DA5B61">
        <w:rPr>
          <w:rFonts w:ascii="Arial" w:hAnsi="Arial" w:cs="Arial"/>
          <w:sz w:val="22"/>
          <w:szCs w:val="22"/>
          <w:lang w:val="en-US"/>
        </w:rPr>
        <w:t>Sugisaki</w:t>
      </w:r>
      <w:proofErr w:type="spellEnd"/>
      <w:r w:rsidRPr="00DA5B61">
        <w:rPr>
          <w:rFonts w:ascii="Arial" w:hAnsi="Arial" w:cs="Arial"/>
          <w:sz w:val="22"/>
          <w:szCs w:val="22"/>
          <w:lang w:val="en-US"/>
        </w:rPr>
        <w:t xml:space="preserve"> T. Hypomyelination in the cerebrum of the congenitally hypothyroid mouse (</w:t>
      </w:r>
      <w:proofErr w:type="spellStart"/>
      <w:r w:rsidRPr="00DA5B61">
        <w:rPr>
          <w:rFonts w:ascii="Arial" w:hAnsi="Arial" w:cs="Arial"/>
          <w:sz w:val="22"/>
          <w:szCs w:val="22"/>
          <w:lang w:val="en-US"/>
        </w:rPr>
        <w:t>hyt</w:t>
      </w:r>
      <w:proofErr w:type="spellEnd"/>
      <w:r w:rsidRPr="00DA5B61">
        <w:rPr>
          <w:rFonts w:ascii="Arial" w:hAnsi="Arial" w:cs="Arial"/>
          <w:sz w:val="22"/>
          <w:szCs w:val="22"/>
          <w:lang w:val="en-US"/>
        </w:rPr>
        <w:t xml:space="preserve">). J </w:t>
      </w:r>
      <w:proofErr w:type="spellStart"/>
      <w:r w:rsidRPr="00DA5B61">
        <w:rPr>
          <w:rFonts w:ascii="Arial" w:hAnsi="Arial" w:cs="Arial"/>
          <w:sz w:val="22"/>
          <w:szCs w:val="22"/>
          <w:lang w:val="en-US"/>
        </w:rPr>
        <w:t>Neurochem</w:t>
      </w:r>
      <w:proofErr w:type="spellEnd"/>
      <w:r w:rsidRPr="00DA5B61">
        <w:rPr>
          <w:rFonts w:ascii="Arial" w:hAnsi="Arial" w:cs="Arial"/>
          <w:sz w:val="22"/>
          <w:szCs w:val="22"/>
          <w:lang w:val="en-US"/>
        </w:rPr>
        <w:t>. 1984;42:891-893.</w:t>
      </w:r>
    </w:p>
    <w:p w14:paraId="53E02705"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53.</w:t>
      </w:r>
      <w:r w:rsidRPr="00DA5B61">
        <w:rPr>
          <w:rFonts w:ascii="Arial" w:hAnsi="Arial" w:cs="Arial"/>
          <w:sz w:val="22"/>
          <w:szCs w:val="22"/>
          <w:lang w:val="en-US"/>
        </w:rPr>
        <w:tab/>
        <w:t>Rodriguez-Pena A, Ibarrola N, Iniguez MA, Munoz A, Bernal J. Neonatal hypothyroidism affects the timely expression of myelin- associated glycoprotein in the rat brain. J Clin Invest. 1993;91(3):812-818.</w:t>
      </w:r>
    </w:p>
    <w:p w14:paraId="5945D0B8"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54.</w:t>
      </w:r>
      <w:r w:rsidRPr="00DA5B61">
        <w:rPr>
          <w:rFonts w:ascii="Arial" w:hAnsi="Arial" w:cs="Arial"/>
          <w:sz w:val="22"/>
          <w:szCs w:val="22"/>
          <w:lang w:val="en-US"/>
        </w:rPr>
        <w:tab/>
        <w:t xml:space="preserve">Adamo AM, Aloise PA, Soto EF, Pasquini JM. Neonatal Hyperthyroidism in the Rat Produces an Increase in the Activity of </w:t>
      </w:r>
      <w:proofErr w:type="spellStart"/>
      <w:r w:rsidRPr="00DA5B61">
        <w:rPr>
          <w:rFonts w:ascii="Arial" w:hAnsi="Arial" w:cs="Arial"/>
          <w:sz w:val="22"/>
          <w:szCs w:val="22"/>
          <w:lang w:val="en-US"/>
        </w:rPr>
        <w:t>Microperoxisomal</w:t>
      </w:r>
      <w:proofErr w:type="spellEnd"/>
      <w:r w:rsidRPr="00DA5B61">
        <w:rPr>
          <w:rFonts w:ascii="Arial" w:hAnsi="Arial" w:cs="Arial"/>
          <w:sz w:val="22"/>
          <w:szCs w:val="22"/>
          <w:lang w:val="en-US"/>
        </w:rPr>
        <w:t xml:space="preserve"> Marker Enzymes Coincident with Biochemical Signs of Accelerated Myelination. J </w:t>
      </w:r>
      <w:proofErr w:type="spellStart"/>
      <w:r w:rsidRPr="00DA5B61">
        <w:rPr>
          <w:rFonts w:ascii="Arial" w:hAnsi="Arial" w:cs="Arial"/>
          <w:sz w:val="22"/>
          <w:szCs w:val="22"/>
          <w:lang w:val="en-US"/>
        </w:rPr>
        <w:t>Neurosci</w:t>
      </w:r>
      <w:proofErr w:type="spellEnd"/>
      <w:r w:rsidRPr="00DA5B61">
        <w:rPr>
          <w:rFonts w:ascii="Arial" w:hAnsi="Arial" w:cs="Arial"/>
          <w:sz w:val="22"/>
          <w:szCs w:val="22"/>
          <w:lang w:val="en-US"/>
        </w:rPr>
        <w:t xml:space="preserve"> Res. 1990;25(3):353-359.</w:t>
      </w:r>
    </w:p>
    <w:p w14:paraId="6664FDE1"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55.</w:t>
      </w:r>
      <w:r w:rsidRPr="00DA5B61">
        <w:rPr>
          <w:rFonts w:ascii="Arial" w:hAnsi="Arial" w:cs="Arial"/>
          <w:sz w:val="22"/>
          <w:szCs w:val="22"/>
          <w:lang w:val="en-US"/>
        </w:rPr>
        <w:tab/>
      </w:r>
      <w:proofErr w:type="spellStart"/>
      <w:r w:rsidRPr="00DA5B61">
        <w:rPr>
          <w:rFonts w:ascii="Arial" w:hAnsi="Arial" w:cs="Arial"/>
          <w:sz w:val="22"/>
          <w:szCs w:val="22"/>
          <w:lang w:val="en-US"/>
        </w:rPr>
        <w:t>Guadaño</w:t>
      </w:r>
      <w:proofErr w:type="spellEnd"/>
      <w:r w:rsidRPr="00DA5B61">
        <w:rPr>
          <w:rFonts w:ascii="Arial" w:hAnsi="Arial" w:cs="Arial"/>
          <w:sz w:val="22"/>
          <w:szCs w:val="22"/>
          <w:lang w:val="en-US"/>
        </w:rPr>
        <w:t>-Ferraz A, Escobar del Rey F, Morreale de Escobar G, Innocenti GM, Berbel P. The development of the anterior commissure in normal and hypothyroid rats. Dev Brain Res. 1994;81(2):293-308.</w:t>
      </w:r>
    </w:p>
    <w:p w14:paraId="4B6C952D"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rPr>
      </w:pPr>
      <w:r w:rsidRPr="00DA5B61">
        <w:rPr>
          <w:rFonts w:ascii="Arial" w:hAnsi="Arial" w:cs="Arial"/>
          <w:sz w:val="22"/>
          <w:szCs w:val="22"/>
          <w:lang w:val="en-US"/>
        </w:rPr>
        <w:t>56.</w:t>
      </w:r>
      <w:r w:rsidRPr="00DA5B61">
        <w:rPr>
          <w:rFonts w:ascii="Arial" w:hAnsi="Arial" w:cs="Arial"/>
          <w:sz w:val="22"/>
          <w:szCs w:val="22"/>
          <w:lang w:val="en-US"/>
        </w:rPr>
        <w:tab/>
        <w:t xml:space="preserve">Lopez-Espindola D, Morales-Bastos C, </w:t>
      </w:r>
      <w:proofErr w:type="spellStart"/>
      <w:r w:rsidRPr="00DA5B61">
        <w:rPr>
          <w:rFonts w:ascii="Arial" w:hAnsi="Arial" w:cs="Arial"/>
          <w:sz w:val="22"/>
          <w:szCs w:val="22"/>
          <w:lang w:val="en-US"/>
        </w:rPr>
        <w:t>Grijota</w:t>
      </w:r>
      <w:proofErr w:type="spellEnd"/>
      <w:r w:rsidRPr="00DA5B61">
        <w:rPr>
          <w:rFonts w:ascii="Arial" w:hAnsi="Arial" w:cs="Arial"/>
          <w:sz w:val="22"/>
          <w:szCs w:val="22"/>
          <w:lang w:val="en-US"/>
        </w:rPr>
        <w:t xml:space="preserve">-Martinez C, Liao XH, Lev D, Sugo E, Verge CF, </w:t>
      </w:r>
      <w:proofErr w:type="spellStart"/>
      <w:r w:rsidRPr="00DA5B61">
        <w:rPr>
          <w:rFonts w:ascii="Arial" w:hAnsi="Arial" w:cs="Arial"/>
          <w:sz w:val="22"/>
          <w:szCs w:val="22"/>
          <w:lang w:val="en-US"/>
        </w:rPr>
        <w:t>Refetoff</w:t>
      </w:r>
      <w:proofErr w:type="spellEnd"/>
      <w:r w:rsidRPr="00DA5B61">
        <w:rPr>
          <w:rFonts w:ascii="Arial" w:hAnsi="Arial" w:cs="Arial"/>
          <w:sz w:val="22"/>
          <w:szCs w:val="22"/>
          <w:lang w:val="en-US"/>
        </w:rPr>
        <w:t xml:space="preserve"> S, Bernal J, </w:t>
      </w:r>
      <w:proofErr w:type="spellStart"/>
      <w:r w:rsidRPr="00DA5B61">
        <w:rPr>
          <w:rFonts w:ascii="Arial" w:hAnsi="Arial" w:cs="Arial"/>
          <w:sz w:val="22"/>
          <w:szCs w:val="22"/>
          <w:lang w:val="en-US"/>
        </w:rPr>
        <w:t>Guadano</w:t>
      </w:r>
      <w:proofErr w:type="spellEnd"/>
      <w:r w:rsidRPr="00DA5B61">
        <w:rPr>
          <w:rFonts w:ascii="Arial" w:hAnsi="Arial" w:cs="Arial"/>
          <w:sz w:val="22"/>
          <w:szCs w:val="22"/>
          <w:lang w:val="en-US"/>
        </w:rPr>
        <w:t xml:space="preserve">-Ferraz A. Mutations of the thyroid hormone transporter MCT8 cause prenatal brain damage and persistent hypomyelination. </w:t>
      </w:r>
      <w:r w:rsidRPr="00DA5B61">
        <w:rPr>
          <w:rFonts w:ascii="Arial" w:hAnsi="Arial" w:cs="Arial"/>
          <w:sz w:val="22"/>
          <w:szCs w:val="22"/>
        </w:rPr>
        <w:t xml:space="preserve">J Clin </w:t>
      </w:r>
      <w:proofErr w:type="spellStart"/>
      <w:r w:rsidRPr="00DA5B61">
        <w:rPr>
          <w:rFonts w:ascii="Arial" w:hAnsi="Arial" w:cs="Arial"/>
          <w:sz w:val="22"/>
          <w:szCs w:val="22"/>
        </w:rPr>
        <w:t>Endocrinol</w:t>
      </w:r>
      <w:proofErr w:type="spellEnd"/>
      <w:r w:rsidRPr="00DA5B61">
        <w:rPr>
          <w:rFonts w:ascii="Arial" w:hAnsi="Arial" w:cs="Arial"/>
          <w:sz w:val="22"/>
          <w:szCs w:val="22"/>
        </w:rPr>
        <w:t xml:space="preserve"> </w:t>
      </w:r>
      <w:proofErr w:type="spellStart"/>
      <w:r w:rsidRPr="00DA5B61">
        <w:rPr>
          <w:rFonts w:ascii="Arial" w:hAnsi="Arial" w:cs="Arial"/>
          <w:sz w:val="22"/>
          <w:szCs w:val="22"/>
        </w:rPr>
        <w:t>Metab</w:t>
      </w:r>
      <w:proofErr w:type="spellEnd"/>
      <w:r w:rsidRPr="00DA5B61">
        <w:rPr>
          <w:rFonts w:ascii="Arial" w:hAnsi="Arial" w:cs="Arial"/>
          <w:sz w:val="22"/>
          <w:szCs w:val="22"/>
        </w:rPr>
        <w:t>. 2014;99(12</w:t>
      </w:r>
      <w:proofErr w:type="gramStart"/>
      <w:r w:rsidRPr="00DA5B61">
        <w:rPr>
          <w:rFonts w:ascii="Arial" w:hAnsi="Arial" w:cs="Arial"/>
          <w:sz w:val="22"/>
          <w:szCs w:val="22"/>
        </w:rPr>
        <w:t>):E</w:t>
      </w:r>
      <w:proofErr w:type="gramEnd"/>
      <w:r w:rsidRPr="00DA5B61">
        <w:rPr>
          <w:rFonts w:ascii="Arial" w:hAnsi="Arial" w:cs="Arial"/>
          <w:sz w:val="22"/>
          <w:szCs w:val="22"/>
        </w:rPr>
        <w:t>2799-2804.</w:t>
      </w:r>
    </w:p>
    <w:p w14:paraId="1FA3C387"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rPr>
        <w:t>57.</w:t>
      </w:r>
      <w:r w:rsidRPr="00DA5B61">
        <w:rPr>
          <w:rFonts w:ascii="Arial" w:hAnsi="Arial" w:cs="Arial"/>
          <w:sz w:val="22"/>
          <w:szCs w:val="22"/>
        </w:rPr>
        <w:tab/>
      </w:r>
      <w:proofErr w:type="spellStart"/>
      <w:r w:rsidRPr="00DA5B61">
        <w:rPr>
          <w:rFonts w:ascii="Arial" w:hAnsi="Arial" w:cs="Arial"/>
          <w:sz w:val="22"/>
          <w:szCs w:val="22"/>
        </w:rPr>
        <w:t>Morreale</w:t>
      </w:r>
      <w:proofErr w:type="spellEnd"/>
      <w:r w:rsidRPr="00DA5B61">
        <w:rPr>
          <w:rFonts w:ascii="Arial" w:hAnsi="Arial" w:cs="Arial"/>
          <w:sz w:val="22"/>
          <w:szCs w:val="22"/>
        </w:rPr>
        <w:t xml:space="preserve"> de Escobar G, Obregón MJ, Escobar del Rey F. Fetal and maternal </w:t>
      </w:r>
      <w:proofErr w:type="spellStart"/>
      <w:r w:rsidRPr="00DA5B61">
        <w:rPr>
          <w:rFonts w:ascii="Arial" w:hAnsi="Arial" w:cs="Arial"/>
          <w:sz w:val="22"/>
          <w:szCs w:val="22"/>
        </w:rPr>
        <w:t>thyroid</w:t>
      </w:r>
      <w:proofErr w:type="spellEnd"/>
      <w:r w:rsidRPr="00DA5B61">
        <w:rPr>
          <w:rFonts w:ascii="Arial" w:hAnsi="Arial" w:cs="Arial"/>
          <w:sz w:val="22"/>
          <w:szCs w:val="22"/>
        </w:rPr>
        <w:t xml:space="preserve"> hormones. </w:t>
      </w:r>
      <w:r w:rsidRPr="00DA5B61">
        <w:rPr>
          <w:rFonts w:ascii="Arial" w:hAnsi="Arial" w:cs="Arial"/>
          <w:sz w:val="22"/>
          <w:szCs w:val="22"/>
          <w:lang w:val="en-US"/>
        </w:rPr>
        <w:t>Horm Res. 1987;26(1-4):12-27.</w:t>
      </w:r>
    </w:p>
    <w:p w14:paraId="6890E643"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58.</w:t>
      </w:r>
      <w:r w:rsidRPr="00DA5B61">
        <w:rPr>
          <w:rFonts w:ascii="Arial" w:hAnsi="Arial" w:cs="Arial"/>
          <w:sz w:val="22"/>
          <w:szCs w:val="22"/>
          <w:lang w:val="en-US"/>
        </w:rPr>
        <w:tab/>
        <w:t>Morreale de Escobar G, Pastor R, Obregón MJ, Escobar del Rey F. Effects of maternal hypothyroidism on the weight and thyroid hormone content of rat embryonic tissues. Endocrinology. 1985;117:1890-1901.</w:t>
      </w:r>
    </w:p>
    <w:p w14:paraId="19DE787A"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59.</w:t>
      </w:r>
      <w:r w:rsidRPr="00DA5B61">
        <w:rPr>
          <w:rFonts w:ascii="Arial" w:hAnsi="Arial" w:cs="Arial"/>
          <w:sz w:val="22"/>
          <w:szCs w:val="22"/>
          <w:lang w:val="en-US"/>
        </w:rPr>
        <w:tab/>
      </w:r>
      <w:proofErr w:type="spellStart"/>
      <w:r w:rsidRPr="00DA5B61">
        <w:rPr>
          <w:rFonts w:ascii="Arial" w:hAnsi="Arial" w:cs="Arial"/>
          <w:sz w:val="22"/>
          <w:szCs w:val="22"/>
          <w:lang w:val="en-US"/>
        </w:rPr>
        <w:t>Nataf</w:t>
      </w:r>
      <w:proofErr w:type="spellEnd"/>
      <w:r w:rsidRPr="00DA5B61">
        <w:rPr>
          <w:rFonts w:ascii="Arial" w:hAnsi="Arial" w:cs="Arial"/>
          <w:sz w:val="22"/>
          <w:szCs w:val="22"/>
          <w:lang w:val="en-US"/>
        </w:rPr>
        <w:t xml:space="preserve"> B, </w:t>
      </w:r>
      <w:proofErr w:type="spellStart"/>
      <w:r w:rsidRPr="00DA5B61">
        <w:rPr>
          <w:rFonts w:ascii="Arial" w:hAnsi="Arial" w:cs="Arial"/>
          <w:sz w:val="22"/>
          <w:szCs w:val="22"/>
          <w:lang w:val="en-US"/>
        </w:rPr>
        <w:t>Sfez</w:t>
      </w:r>
      <w:proofErr w:type="spellEnd"/>
      <w:r w:rsidRPr="00DA5B61">
        <w:rPr>
          <w:rFonts w:ascii="Arial" w:hAnsi="Arial" w:cs="Arial"/>
          <w:sz w:val="22"/>
          <w:szCs w:val="22"/>
          <w:lang w:val="en-US"/>
        </w:rPr>
        <w:t xml:space="preserve"> M. Debut du </w:t>
      </w:r>
      <w:proofErr w:type="spellStart"/>
      <w:r w:rsidRPr="00DA5B61">
        <w:rPr>
          <w:rFonts w:ascii="Arial" w:hAnsi="Arial" w:cs="Arial"/>
          <w:sz w:val="22"/>
          <w:szCs w:val="22"/>
          <w:lang w:val="en-US"/>
        </w:rPr>
        <w:t>fonctionnement</w:t>
      </w:r>
      <w:proofErr w:type="spellEnd"/>
      <w:r w:rsidRPr="00DA5B61">
        <w:rPr>
          <w:rFonts w:ascii="Arial" w:hAnsi="Arial" w:cs="Arial"/>
          <w:sz w:val="22"/>
          <w:szCs w:val="22"/>
          <w:lang w:val="en-US"/>
        </w:rPr>
        <w:t xml:space="preserve"> de la </w:t>
      </w:r>
      <w:proofErr w:type="spellStart"/>
      <w:r w:rsidRPr="00DA5B61">
        <w:rPr>
          <w:rFonts w:ascii="Arial" w:hAnsi="Arial" w:cs="Arial"/>
          <w:sz w:val="22"/>
          <w:szCs w:val="22"/>
          <w:lang w:val="en-US"/>
        </w:rPr>
        <w:t>thyroide</w:t>
      </w:r>
      <w:proofErr w:type="spellEnd"/>
      <w:r w:rsidRPr="00DA5B61">
        <w:rPr>
          <w:rFonts w:ascii="Arial" w:hAnsi="Arial" w:cs="Arial"/>
          <w:sz w:val="22"/>
          <w:szCs w:val="22"/>
          <w:lang w:val="en-US"/>
        </w:rPr>
        <w:t xml:space="preserve"> </w:t>
      </w:r>
      <w:proofErr w:type="spellStart"/>
      <w:r w:rsidRPr="00DA5B61">
        <w:rPr>
          <w:rFonts w:ascii="Arial" w:hAnsi="Arial" w:cs="Arial"/>
          <w:sz w:val="22"/>
          <w:szCs w:val="22"/>
          <w:lang w:val="en-US"/>
        </w:rPr>
        <w:t>foetale</w:t>
      </w:r>
      <w:proofErr w:type="spellEnd"/>
      <w:r w:rsidRPr="00DA5B61">
        <w:rPr>
          <w:rFonts w:ascii="Arial" w:hAnsi="Arial" w:cs="Arial"/>
          <w:sz w:val="22"/>
          <w:szCs w:val="22"/>
          <w:lang w:val="en-US"/>
        </w:rPr>
        <w:t xml:space="preserve"> du rat. Soc Biol. 1961;156:1235-1238.</w:t>
      </w:r>
    </w:p>
    <w:p w14:paraId="06C09586"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60.</w:t>
      </w:r>
      <w:r w:rsidRPr="00DA5B61">
        <w:rPr>
          <w:rFonts w:ascii="Arial" w:hAnsi="Arial" w:cs="Arial"/>
          <w:sz w:val="22"/>
          <w:szCs w:val="22"/>
          <w:lang w:val="en-US"/>
        </w:rPr>
        <w:tab/>
        <w:t>Obregon MJ, Mallol J, Pastor R, Morreale de Escobar G, Escobar del Rey F. L-thyroxine and 3,5,3'-triiodo-L-thyronine in rat embryos before onset of fetal thyroid function. Endocrinology. 1984;114(1):305-307.</w:t>
      </w:r>
    </w:p>
    <w:p w14:paraId="2534E7CF"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61.</w:t>
      </w:r>
      <w:r w:rsidRPr="00DA5B61">
        <w:rPr>
          <w:rFonts w:ascii="Arial" w:hAnsi="Arial" w:cs="Arial"/>
          <w:sz w:val="22"/>
          <w:szCs w:val="22"/>
          <w:lang w:val="en-US"/>
        </w:rPr>
        <w:tab/>
        <w:t xml:space="preserve">Porterfield SP, Hendrich CE. Tissue iodothyronine levels in fetuses of control and hypothyroid rats at </w:t>
      </w:r>
      <w:proofErr w:type="gramStart"/>
      <w:r w:rsidRPr="00DA5B61">
        <w:rPr>
          <w:rFonts w:ascii="Arial" w:hAnsi="Arial" w:cs="Arial"/>
          <w:sz w:val="22"/>
          <w:szCs w:val="22"/>
          <w:lang w:val="en-US"/>
        </w:rPr>
        <w:t>13 and 16 days</w:t>
      </w:r>
      <w:proofErr w:type="gramEnd"/>
      <w:r w:rsidRPr="00DA5B61">
        <w:rPr>
          <w:rFonts w:ascii="Arial" w:hAnsi="Arial" w:cs="Arial"/>
          <w:sz w:val="22"/>
          <w:szCs w:val="22"/>
          <w:lang w:val="en-US"/>
        </w:rPr>
        <w:t xml:space="preserve"> gestation. Endocrinology. 1992;131(1):195-200.</w:t>
      </w:r>
    </w:p>
    <w:p w14:paraId="79ADB787"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lastRenderedPageBreak/>
        <w:t>62.</w:t>
      </w:r>
      <w:r w:rsidRPr="00DA5B61">
        <w:rPr>
          <w:rFonts w:ascii="Arial" w:hAnsi="Arial" w:cs="Arial"/>
          <w:sz w:val="22"/>
          <w:szCs w:val="22"/>
          <w:lang w:val="en-US"/>
        </w:rPr>
        <w:tab/>
        <w:t xml:space="preserve">Woods RJ, Sinha AK, Ekins RP. Uptake and metabolism of thyroid hormones by </w:t>
      </w:r>
      <w:proofErr w:type="gramStart"/>
      <w:r w:rsidRPr="00DA5B61">
        <w:rPr>
          <w:rFonts w:ascii="Arial" w:hAnsi="Arial" w:cs="Arial"/>
          <w:sz w:val="22"/>
          <w:szCs w:val="22"/>
          <w:lang w:val="en-US"/>
        </w:rPr>
        <w:t>the rat</w:t>
      </w:r>
      <w:proofErr w:type="gramEnd"/>
      <w:r w:rsidRPr="00DA5B61">
        <w:rPr>
          <w:rFonts w:ascii="Arial" w:hAnsi="Arial" w:cs="Arial"/>
          <w:sz w:val="22"/>
          <w:szCs w:val="22"/>
          <w:lang w:val="en-US"/>
        </w:rPr>
        <w:t xml:space="preserve"> </w:t>
      </w:r>
      <w:proofErr w:type="spellStart"/>
      <w:r w:rsidRPr="00DA5B61">
        <w:rPr>
          <w:rFonts w:ascii="Arial" w:hAnsi="Arial" w:cs="Arial"/>
          <w:sz w:val="22"/>
          <w:szCs w:val="22"/>
          <w:lang w:val="en-US"/>
        </w:rPr>
        <w:t>foetus</w:t>
      </w:r>
      <w:proofErr w:type="spellEnd"/>
      <w:r w:rsidRPr="00DA5B61">
        <w:rPr>
          <w:rFonts w:ascii="Arial" w:hAnsi="Arial" w:cs="Arial"/>
          <w:sz w:val="22"/>
          <w:szCs w:val="22"/>
          <w:lang w:val="en-US"/>
        </w:rPr>
        <w:t xml:space="preserve"> early in pregnancy. Clin Sci. 1984;67:359-363.</w:t>
      </w:r>
    </w:p>
    <w:p w14:paraId="1866B340"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63.</w:t>
      </w:r>
      <w:r w:rsidRPr="00DA5B61">
        <w:rPr>
          <w:rFonts w:ascii="Arial" w:hAnsi="Arial" w:cs="Arial"/>
          <w:sz w:val="22"/>
          <w:szCs w:val="22"/>
          <w:lang w:val="en-US"/>
        </w:rPr>
        <w:tab/>
        <w:t>Morreale de Escobar G, Calvo R, Obregon MJ, Escobar Del Rey F. Contribution of maternal thyroxine to fetal thyroxine pools in normal rats near term. Endocrinology. 1990;126(5):2765-2767.</w:t>
      </w:r>
    </w:p>
    <w:p w14:paraId="36F765CF"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64.</w:t>
      </w:r>
      <w:r w:rsidRPr="00DA5B61">
        <w:rPr>
          <w:rFonts w:ascii="Arial" w:hAnsi="Arial" w:cs="Arial"/>
          <w:sz w:val="22"/>
          <w:szCs w:val="22"/>
          <w:lang w:val="en-US"/>
        </w:rPr>
        <w:tab/>
        <w:t xml:space="preserve">Obregón MJ, Ruiz de </w:t>
      </w:r>
      <w:proofErr w:type="spellStart"/>
      <w:r w:rsidRPr="00DA5B61">
        <w:rPr>
          <w:rFonts w:ascii="Arial" w:hAnsi="Arial" w:cs="Arial"/>
          <w:sz w:val="22"/>
          <w:szCs w:val="22"/>
          <w:lang w:val="en-US"/>
        </w:rPr>
        <w:t>Oña</w:t>
      </w:r>
      <w:proofErr w:type="spellEnd"/>
      <w:r w:rsidRPr="00DA5B61">
        <w:rPr>
          <w:rFonts w:ascii="Arial" w:hAnsi="Arial" w:cs="Arial"/>
          <w:sz w:val="22"/>
          <w:szCs w:val="22"/>
          <w:lang w:val="en-US"/>
        </w:rPr>
        <w:t xml:space="preserve"> C, Calvo R, Escobar del Rey F, Morreale de Escobar G. Outer ring iodothyronine deiodinases and thyroid hormone economy: responses to iodine deficiency in the rat fetus and neonate. Endocrinology. 1991;129(5):2663-2673.</w:t>
      </w:r>
    </w:p>
    <w:p w14:paraId="4C097B95"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65.</w:t>
      </w:r>
      <w:r w:rsidRPr="00DA5B61">
        <w:rPr>
          <w:rFonts w:ascii="Arial" w:hAnsi="Arial" w:cs="Arial"/>
          <w:sz w:val="22"/>
          <w:szCs w:val="22"/>
          <w:lang w:val="en-US"/>
        </w:rPr>
        <w:tab/>
      </w:r>
      <w:proofErr w:type="spellStart"/>
      <w:r w:rsidRPr="00DA5B61">
        <w:rPr>
          <w:rFonts w:ascii="Arial" w:hAnsi="Arial" w:cs="Arial"/>
          <w:sz w:val="22"/>
          <w:szCs w:val="22"/>
          <w:lang w:val="en-US"/>
        </w:rPr>
        <w:t>Vulsma</w:t>
      </w:r>
      <w:proofErr w:type="spellEnd"/>
      <w:r w:rsidRPr="00DA5B61">
        <w:rPr>
          <w:rFonts w:ascii="Arial" w:hAnsi="Arial" w:cs="Arial"/>
          <w:sz w:val="22"/>
          <w:szCs w:val="22"/>
          <w:lang w:val="en-US"/>
        </w:rPr>
        <w:t xml:space="preserve"> T, Gons MH, de </w:t>
      </w:r>
      <w:proofErr w:type="spellStart"/>
      <w:r w:rsidRPr="00DA5B61">
        <w:rPr>
          <w:rFonts w:ascii="Arial" w:hAnsi="Arial" w:cs="Arial"/>
          <w:sz w:val="22"/>
          <w:szCs w:val="22"/>
          <w:lang w:val="en-US"/>
        </w:rPr>
        <w:t>Vijlder</w:t>
      </w:r>
      <w:proofErr w:type="spellEnd"/>
      <w:r w:rsidRPr="00DA5B61">
        <w:rPr>
          <w:rFonts w:ascii="Arial" w:hAnsi="Arial" w:cs="Arial"/>
          <w:sz w:val="22"/>
          <w:szCs w:val="22"/>
          <w:lang w:val="en-US"/>
        </w:rPr>
        <w:t xml:space="preserve"> J. Maternal-fetal transfer of thyroxine in congenital hypothyroidism due to a total organification defect or thyroid dysgenesis. N Eng J Med. 1989;321:13-16.</w:t>
      </w:r>
    </w:p>
    <w:p w14:paraId="22D6E49D"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66.</w:t>
      </w:r>
      <w:r w:rsidRPr="00DA5B61">
        <w:rPr>
          <w:rFonts w:ascii="Arial" w:hAnsi="Arial" w:cs="Arial"/>
          <w:sz w:val="22"/>
          <w:szCs w:val="22"/>
          <w:lang w:val="en-US"/>
        </w:rPr>
        <w:tab/>
        <w:t xml:space="preserve">van </w:t>
      </w:r>
      <w:proofErr w:type="spellStart"/>
      <w:r w:rsidRPr="00DA5B61">
        <w:rPr>
          <w:rFonts w:ascii="Arial" w:hAnsi="Arial" w:cs="Arial"/>
          <w:sz w:val="22"/>
          <w:szCs w:val="22"/>
          <w:lang w:val="en-US"/>
        </w:rPr>
        <w:t>Trotsenburg</w:t>
      </w:r>
      <w:proofErr w:type="spellEnd"/>
      <w:r w:rsidRPr="00DA5B61">
        <w:rPr>
          <w:rFonts w:ascii="Arial" w:hAnsi="Arial" w:cs="Arial"/>
          <w:sz w:val="22"/>
          <w:szCs w:val="22"/>
          <w:lang w:val="en-US"/>
        </w:rPr>
        <w:t xml:space="preserve"> P, </w:t>
      </w:r>
      <w:proofErr w:type="spellStart"/>
      <w:r w:rsidRPr="00DA5B61">
        <w:rPr>
          <w:rFonts w:ascii="Arial" w:hAnsi="Arial" w:cs="Arial"/>
          <w:sz w:val="22"/>
          <w:szCs w:val="22"/>
          <w:lang w:val="en-US"/>
        </w:rPr>
        <w:t>Stoupa</w:t>
      </w:r>
      <w:proofErr w:type="spellEnd"/>
      <w:r w:rsidRPr="00DA5B61">
        <w:rPr>
          <w:rFonts w:ascii="Arial" w:hAnsi="Arial" w:cs="Arial"/>
          <w:sz w:val="22"/>
          <w:szCs w:val="22"/>
          <w:lang w:val="en-US"/>
        </w:rPr>
        <w:t xml:space="preserve"> A, Leger J, Rohrer T, Peters C, </w:t>
      </w:r>
      <w:proofErr w:type="spellStart"/>
      <w:r w:rsidRPr="00DA5B61">
        <w:rPr>
          <w:rFonts w:ascii="Arial" w:hAnsi="Arial" w:cs="Arial"/>
          <w:sz w:val="22"/>
          <w:szCs w:val="22"/>
          <w:lang w:val="en-US"/>
        </w:rPr>
        <w:t>Fugazzola</w:t>
      </w:r>
      <w:proofErr w:type="spellEnd"/>
      <w:r w:rsidRPr="00DA5B61">
        <w:rPr>
          <w:rFonts w:ascii="Arial" w:hAnsi="Arial" w:cs="Arial"/>
          <w:sz w:val="22"/>
          <w:szCs w:val="22"/>
          <w:lang w:val="en-US"/>
        </w:rPr>
        <w:t xml:space="preserve"> L, Cassio A, Heinrichs C, </w:t>
      </w:r>
      <w:proofErr w:type="spellStart"/>
      <w:r w:rsidRPr="00DA5B61">
        <w:rPr>
          <w:rFonts w:ascii="Arial" w:hAnsi="Arial" w:cs="Arial"/>
          <w:sz w:val="22"/>
          <w:szCs w:val="22"/>
          <w:lang w:val="en-US"/>
        </w:rPr>
        <w:t>Beauloye</w:t>
      </w:r>
      <w:proofErr w:type="spellEnd"/>
      <w:r w:rsidRPr="00DA5B61">
        <w:rPr>
          <w:rFonts w:ascii="Arial" w:hAnsi="Arial" w:cs="Arial"/>
          <w:sz w:val="22"/>
          <w:szCs w:val="22"/>
          <w:lang w:val="en-US"/>
        </w:rPr>
        <w:t xml:space="preserve"> V, Pohlenz J, </w:t>
      </w:r>
      <w:proofErr w:type="spellStart"/>
      <w:r w:rsidRPr="00DA5B61">
        <w:rPr>
          <w:rFonts w:ascii="Arial" w:hAnsi="Arial" w:cs="Arial"/>
          <w:sz w:val="22"/>
          <w:szCs w:val="22"/>
          <w:lang w:val="en-US"/>
        </w:rPr>
        <w:t>Rodien</w:t>
      </w:r>
      <w:proofErr w:type="spellEnd"/>
      <w:r w:rsidRPr="00DA5B61">
        <w:rPr>
          <w:rFonts w:ascii="Arial" w:hAnsi="Arial" w:cs="Arial"/>
          <w:sz w:val="22"/>
          <w:szCs w:val="22"/>
          <w:lang w:val="en-US"/>
        </w:rPr>
        <w:t xml:space="preserve"> P, Coutant R, </w:t>
      </w:r>
      <w:proofErr w:type="spellStart"/>
      <w:r w:rsidRPr="00DA5B61">
        <w:rPr>
          <w:rFonts w:ascii="Arial" w:hAnsi="Arial" w:cs="Arial"/>
          <w:sz w:val="22"/>
          <w:szCs w:val="22"/>
          <w:lang w:val="en-US"/>
        </w:rPr>
        <w:t>Szinnai</w:t>
      </w:r>
      <w:proofErr w:type="spellEnd"/>
      <w:r w:rsidRPr="00DA5B61">
        <w:rPr>
          <w:rFonts w:ascii="Arial" w:hAnsi="Arial" w:cs="Arial"/>
          <w:sz w:val="22"/>
          <w:szCs w:val="22"/>
          <w:lang w:val="en-US"/>
        </w:rPr>
        <w:t xml:space="preserve"> G, Murray P, Bartes B, Luton D, Salerno M, de Sanctis L, </w:t>
      </w:r>
      <w:proofErr w:type="spellStart"/>
      <w:r w:rsidRPr="00DA5B61">
        <w:rPr>
          <w:rFonts w:ascii="Arial" w:hAnsi="Arial" w:cs="Arial"/>
          <w:sz w:val="22"/>
          <w:szCs w:val="22"/>
          <w:lang w:val="en-US"/>
        </w:rPr>
        <w:t>Vigone</w:t>
      </w:r>
      <w:proofErr w:type="spellEnd"/>
      <w:r w:rsidRPr="00DA5B61">
        <w:rPr>
          <w:rFonts w:ascii="Arial" w:hAnsi="Arial" w:cs="Arial"/>
          <w:sz w:val="22"/>
          <w:szCs w:val="22"/>
          <w:lang w:val="en-US"/>
        </w:rPr>
        <w:t xml:space="preserve"> M, </w:t>
      </w:r>
      <w:proofErr w:type="spellStart"/>
      <w:r w:rsidRPr="00DA5B61">
        <w:rPr>
          <w:rFonts w:ascii="Arial" w:hAnsi="Arial" w:cs="Arial"/>
          <w:sz w:val="22"/>
          <w:szCs w:val="22"/>
          <w:lang w:val="en-US"/>
        </w:rPr>
        <w:t>Krude</w:t>
      </w:r>
      <w:proofErr w:type="spellEnd"/>
      <w:r w:rsidRPr="00DA5B61">
        <w:rPr>
          <w:rFonts w:ascii="Arial" w:hAnsi="Arial" w:cs="Arial"/>
          <w:sz w:val="22"/>
          <w:szCs w:val="22"/>
          <w:lang w:val="en-US"/>
        </w:rPr>
        <w:t xml:space="preserve"> H, </w:t>
      </w:r>
      <w:proofErr w:type="spellStart"/>
      <w:r w:rsidRPr="00DA5B61">
        <w:rPr>
          <w:rFonts w:ascii="Arial" w:hAnsi="Arial" w:cs="Arial"/>
          <w:sz w:val="22"/>
          <w:szCs w:val="22"/>
          <w:lang w:val="en-US"/>
        </w:rPr>
        <w:t>Persani</w:t>
      </w:r>
      <w:proofErr w:type="spellEnd"/>
      <w:r w:rsidRPr="00DA5B61">
        <w:rPr>
          <w:rFonts w:ascii="Arial" w:hAnsi="Arial" w:cs="Arial"/>
          <w:sz w:val="22"/>
          <w:szCs w:val="22"/>
          <w:lang w:val="en-US"/>
        </w:rPr>
        <w:t xml:space="preserve"> L, Polak M. Congenital Hypothyroidism: A 2020-2021 Consensus Guidelines Update-An ENDO-European Reference Network Initiative Endorsed by the European Society for Pediatric Endocrinology and the European Society for Endocrinology. Thyroid. 2021;31(3):387-419.</w:t>
      </w:r>
    </w:p>
    <w:p w14:paraId="290D1A93"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67.</w:t>
      </w:r>
      <w:r w:rsidRPr="00DA5B61">
        <w:rPr>
          <w:rFonts w:ascii="Arial" w:hAnsi="Arial" w:cs="Arial"/>
          <w:sz w:val="22"/>
          <w:szCs w:val="22"/>
          <w:lang w:val="en-US"/>
        </w:rPr>
        <w:tab/>
        <w:t xml:space="preserve">de </w:t>
      </w:r>
      <w:proofErr w:type="spellStart"/>
      <w:r w:rsidRPr="00DA5B61">
        <w:rPr>
          <w:rFonts w:ascii="Arial" w:hAnsi="Arial" w:cs="Arial"/>
          <w:sz w:val="22"/>
          <w:szCs w:val="22"/>
          <w:lang w:val="en-US"/>
        </w:rPr>
        <w:t>Zegher</w:t>
      </w:r>
      <w:proofErr w:type="spellEnd"/>
      <w:r w:rsidRPr="00DA5B61">
        <w:rPr>
          <w:rFonts w:ascii="Arial" w:hAnsi="Arial" w:cs="Arial"/>
          <w:sz w:val="22"/>
          <w:szCs w:val="22"/>
          <w:lang w:val="en-US"/>
        </w:rPr>
        <w:t xml:space="preserve"> F, </w:t>
      </w:r>
      <w:proofErr w:type="spellStart"/>
      <w:r w:rsidRPr="00DA5B61">
        <w:rPr>
          <w:rFonts w:ascii="Arial" w:hAnsi="Arial" w:cs="Arial"/>
          <w:sz w:val="22"/>
          <w:szCs w:val="22"/>
          <w:lang w:val="en-US"/>
        </w:rPr>
        <w:t>Pernasetti</w:t>
      </w:r>
      <w:proofErr w:type="spellEnd"/>
      <w:r w:rsidRPr="00DA5B61">
        <w:rPr>
          <w:rFonts w:ascii="Arial" w:hAnsi="Arial" w:cs="Arial"/>
          <w:sz w:val="22"/>
          <w:szCs w:val="22"/>
          <w:lang w:val="en-US"/>
        </w:rPr>
        <w:t xml:space="preserve"> F, </w:t>
      </w:r>
      <w:proofErr w:type="spellStart"/>
      <w:r w:rsidRPr="00DA5B61">
        <w:rPr>
          <w:rFonts w:ascii="Arial" w:hAnsi="Arial" w:cs="Arial"/>
          <w:sz w:val="22"/>
          <w:szCs w:val="22"/>
          <w:lang w:val="en-US"/>
        </w:rPr>
        <w:t>Vanhole</w:t>
      </w:r>
      <w:proofErr w:type="spellEnd"/>
      <w:r w:rsidRPr="00DA5B61">
        <w:rPr>
          <w:rFonts w:ascii="Arial" w:hAnsi="Arial" w:cs="Arial"/>
          <w:sz w:val="22"/>
          <w:szCs w:val="22"/>
          <w:lang w:val="en-US"/>
        </w:rPr>
        <w:t xml:space="preserve"> C, Devlieger H, Van den Berghe G, Martial JA. The prenatal role of thyroid hormone evidenced by </w:t>
      </w:r>
      <w:proofErr w:type="spellStart"/>
      <w:r w:rsidRPr="00DA5B61">
        <w:rPr>
          <w:rFonts w:ascii="Arial" w:hAnsi="Arial" w:cs="Arial"/>
          <w:sz w:val="22"/>
          <w:szCs w:val="22"/>
          <w:lang w:val="en-US"/>
        </w:rPr>
        <w:t>fetomaternal</w:t>
      </w:r>
      <w:proofErr w:type="spellEnd"/>
      <w:r w:rsidRPr="00DA5B61">
        <w:rPr>
          <w:rFonts w:ascii="Arial" w:hAnsi="Arial" w:cs="Arial"/>
          <w:sz w:val="22"/>
          <w:szCs w:val="22"/>
          <w:lang w:val="en-US"/>
        </w:rPr>
        <w:t xml:space="preserve"> Pit-1 deficiency. J Clin Endocrinol </w:t>
      </w:r>
      <w:proofErr w:type="spellStart"/>
      <w:r w:rsidRPr="00DA5B61">
        <w:rPr>
          <w:rFonts w:ascii="Arial" w:hAnsi="Arial" w:cs="Arial"/>
          <w:sz w:val="22"/>
          <w:szCs w:val="22"/>
          <w:lang w:val="en-US"/>
        </w:rPr>
        <w:t>Metab</w:t>
      </w:r>
      <w:proofErr w:type="spellEnd"/>
      <w:r w:rsidRPr="00DA5B61">
        <w:rPr>
          <w:rFonts w:ascii="Arial" w:hAnsi="Arial" w:cs="Arial"/>
          <w:sz w:val="22"/>
          <w:szCs w:val="22"/>
          <w:lang w:val="en-US"/>
        </w:rPr>
        <w:t>. 1995;80:3127-3130.</w:t>
      </w:r>
    </w:p>
    <w:p w14:paraId="76C15470"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68.</w:t>
      </w:r>
      <w:r w:rsidRPr="00DA5B61">
        <w:rPr>
          <w:rFonts w:ascii="Arial" w:hAnsi="Arial" w:cs="Arial"/>
          <w:sz w:val="22"/>
          <w:szCs w:val="22"/>
          <w:lang w:val="en-US"/>
        </w:rPr>
        <w:tab/>
        <w:t xml:space="preserve">Yasuda T, Ohnishi H, </w:t>
      </w:r>
      <w:proofErr w:type="spellStart"/>
      <w:r w:rsidRPr="00DA5B61">
        <w:rPr>
          <w:rFonts w:ascii="Arial" w:hAnsi="Arial" w:cs="Arial"/>
          <w:sz w:val="22"/>
          <w:szCs w:val="22"/>
          <w:lang w:val="en-US"/>
        </w:rPr>
        <w:t>Wataki</w:t>
      </w:r>
      <w:proofErr w:type="spellEnd"/>
      <w:r w:rsidRPr="00DA5B61">
        <w:rPr>
          <w:rFonts w:ascii="Arial" w:hAnsi="Arial" w:cs="Arial"/>
          <w:sz w:val="22"/>
          <w:szCs w:val="22"/>
          <w:lang w:val="en-US"/>
        </w:rPr>
        <w:t xml:space="preserve"> K, Minagawa M, </w:t>
      </w:r>
      <w:proofErr w:type="spellStart"/>
      <w:r w:rsidRPr="00DA5B61">
        <w:rPr>
          <w:rFonts w:ascii="Arial" w:hAnsi="Arial" w:cs="Arial"/>
          <w:sz w:val="22"/>
          <w:szCs w:val="22"/>
          <w:lang w:val="en-US"/>
        </w:rPr>
        <w:t>Minamitami</w:t>
      </w:r>
      <w:proofErr w:type="spellEnd"/>
      <w:r w:rsidRPr="00DA5B61">
        <w:rPr>
          <w:rFonts w:ascii="Arial" w:hAnsi="Arial" w:cs="Arial"/>
          <w:sz w:val="22"/>
          <w:szCs w:val="22"/>
          <w:lang w:val="en-US"/>
        </w:rPr>
        <w:t xml:space="preserve"> K, Niimi H. Outcome of a baby born from a mother with acquired juvenile hypothyroidism having undetectable thyroid hormone concentrations. J Clin Endocrinol </w:t>
      </w:r>
      <w:proofErr w:type="spellStart"/>
      <w:r w:rsidRPr="00DA5B61">
        <w:rPr>
          <w:rFonts w:ascii="Arial" w:hAnsi="Arial" w:cs="Arial"/>
          <w:sz w:val="22"/>
          <w:szCs w:val="22"/>
          <w:lang w:val="en-US"/>
        </w:rPr>
        <w:t>Metabol</w:t>
      </w:r>
      <w:proofErr w:type="spellEnd"/>
      <w:r w:rsidRPr="00DA5B61">
        <w:rPr>
          <w:rFonts w:ascii="Arial" w:hAnsi="Arial" w:cs="Arial"/>
          <w:sz w:val="22"/>
          <w:szCs w:val="22"/>
          <w:lang w:val="en-US"/>
        </w:rPr>
        <w:t>. 1999;84:2630-2632.</w:t>
      </w:r>
    </w:p>
    <w:p w14:paraId="71D14120"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69.</w:t>
      </w:r>
      <w:r w:rsidRPr="00DA5B61">
        <w:rPr>
          <w:rFonts w:ascii="Arial" w:hAnsi="Arial" w:cs="Arial"/>
          <w:sz w:val="22"/>
          <w:szCs w:val="22"/>
          <w:lang w:val="en-US"/>
        </w:rPr>
        <w:tab/>
        <w:t xml:space="preserve">Morte B, Diez D, </w:t>
      </w:r>
      <w:proofErr w:type="spellStart"/>
      <w:r w:rsidRPr="00DA5B61">
        <w:rPr>
          <w:rFonts w:ascii="Arial" w:hAnsi="Arial" w:cs="Arial"/>
          <w:sz w:val="22"/>
          <w:szCs w:val="22"/>
          <w:lang w:val="en-US"/>
        </w:rPr>
        <w:t>Auso</w:t>
      </w:r>
      <w:proofErr w:type="spellEnd"/>
      <w:r w:rsidRPr="00DA5B61">
        <w:rPr>
          <w:rFonts w:ascii="Arial" w:hAnsi="Arial" w:cs="Arial"/>
          <w:sz w:val="22"/>
          <w:szCs w:val="22"/>
          <w:lang w:val="en-US"/>
        </w:rPr>
        <w:t xml:space="preserve"> E, </w:t>
      </w:r>
      <w:proofErr w:type="spellStart"/>
      <w:r w:rsidRPr="00DA5B61">
        <w:rPr>
          <w:rFonts w:ascii="Arial" w:hAnsi="Arial" w:cs="Arial"/>
          <w:sz w:val="22"/>
          <w:szCs w:val="22"/>
          <w:lang w:val="en-US"/>
        </w:rPr>
        <w:t>Belinchon</w:t>
      </w:r>
      <w:proofErr w:type="spellEnd"/>
      <w:r w:rsidRPr="00DA5B61">
        <w:rPr>
          <w:rFonts w:ascii="Arial" w:hAnsi="Arial" w:cs="Arial"/>
          <w:sz w:val="22"/>
          <w:szCs w:val="22"/>
          <w:lang w:val="en-US"/>
        </w:rPr>
        <w:t xml:space="preserve"> MM, Gil-Ibanez P, </w:t>
      </w:r>
      <w:proofErr w:type="spellStart"/>
      <w:r w:rsidRPr="00DA5B61">
        <w:rPr>
          <w:rFonts w:ascii="Arial" w:hAnsi="Arial" w:cs="Arial"/>
          <w:sz w:val="22"/>
          <w:szCs w:val="22"/>
          <w:lang w:val="en-US"/>
        </w:rPr>
        <w:t>Grijota</w:t>
      </w:r>
      <w:proofErr w:type="spellEnd"/>
      <w:r w:rsidRPr="00DA5B61">
        <w:rPr>
          <w:rFonts w:ascii="Arial" w:hAnsi="Arial" w:cs="Arial"/>
          <w:sz w:val="22"/>
          <w:szCs w:val="22"/>
          <w:lang w:val="en-US"/>
        </w:rPr>
        <w:t>-Martinez C, Navarro D, de Escobar GM, Berbel P, Bernal J. Thyroid hormone regulation of gene expression in the developing rat fetal cerebral cortex: prominent role of the Ca2+/calmodulin-dependent protein kinase IV pathway. Endocrinology. 2010;151(2):810-820.</w:t>
      </w:r>
    </w:p>
    <w:p w14:paraId="03BC4CF5"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70.</w:t>
      </w:r>
      <w:r w:rsidRPr="00DA5B61">
        <w:rPr>
          <w:rFonts w:ascii="Arial" w:hAnsi="Arial" w:cs="Arial"/>
          <w:sz w:val="22"/>
          <w:szCs w:val="22"/>
          <w:lang w:val="en-US"/>
        </w:rPr>
        <w:tab/>
      </w:r>
      <w:proofErr w:type="spellStart"/>
      <w:r w:rsidRPr="00DA5B61">
        <w:rPr>
          <w:rFonts w:ascii="Arial" w:hAnsi="Arial" w:cs="Arial"/>
          <w:sz w:val="22"/>
          <w:szCs w:val="22"/>
          <w:lang w:val="en-US"/>
        </w:rPr>
        <w:t>Ausó</w:t>
      </w:r>
      <w:proofErr w:type="spellEnd"/>
      <w:r w:rsidRPr="00DA5B61">
        <w:rPr>
          <w:rFonts w:ascii="Arial" w:hAnsi="Arial" w:cs="Arial"/>
          <w:sz w:val="22"/>
          <w:szCs w:val="22"/>
          <w:lang w:val="en-US"/>
        </w:rPr>
        <w:t xml:space="preserve"> E, Lavado-</w:t>
      </w:r>
      <w:proofErr w:type="spellStart"/>
      <w:r w:rsidRPr="00DA5B61">
        <w:rPr>
          <w:rFonts w:ascii="Arial" w:hAnsi="Arial" w:cs="Arial"/>
          <w:sz w:val="22"/>
          <w:szCs w:val="22"/>
          <w:lang w:val="en-US"/>
        </w:rPr>
        <w:t>Autric</w:t>
      </w:r>
      <w:proofErr w:type="spellEnd"/>
      <w:r w:rsidRPr="00DA5B61">
        <w:rPr>
          <w:rFonts w:ascii="Arial" w:hAnsi="Arial" w:cs="Arial"/>
          <w:sz w:val="22"/>
          <w:szCs w:val="22"/>
          <w:lang w:val="en-US"/>
        </w:rPr>
        <w:t xml:space="preserve"> R, Cuevas E, Del Rey FE, Morreale De Escobar G, Berbel P. A moderate and transient deficiency of maternal thyroid function at the beginning of fetal </w:t>
      </w:r>
      <w:proofErr w:type="spellStart"/>
      <w:r w:rsidRPr="00DA5B61">
        <w:rPr>
          <w:rFonts w:ascii="Arial" w:hAnsi="Arial" w:cs="Arial"/>
          <w:sz w:val="22"/>
          <w:szCs w:val="22"/>
          <w:lang w:val="en-US"/>
        </w:rPr>
        <w:t>neocorticogenesis</w:t>
      </w:r>
      <w:proofErr w:type="spellEnd"/>
      <w:r w:rsidRPr="00DA5B61">
        <w:rPr>
          <w:rFonts w:ascii="Arial" w:hAnsi="Arial" w:cs="Arial"/>
          <w:sz w:val="22"/>
          <w:szCs w:val="22"/>
          <w:lang w:val="en-US"/>
        </w:rPr>
        <w:t xml:space="preserve"> alters neuronal migration. Endocrinology. 2004;145(9):4037-4047.</w:t>
      </w:r>
    </w:p>
    <w:p w14:paraId="69E10EDF"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71.</w:t>
      </w:r>
      <w:r w:rsidRPr="00DA5B61">
        <w:rPr>
          <w:rFonts w:ascii="Arial" w:hAnsi="Arial" w:cs="Arial"/>
          <w:sz w:val="22"/>
          <w:szCs w:val="22"/>
          <w:lang w:val="en-US"/>
        </w:rPr>
        <w:tab/>
        <w:t>Goodman JH, Gilbert ME. Modest thyroid hormone insufficiency during development induces a cellular malformation in the corpus callosum: a model of cortical dysplasia. Endocrinology. 2007;148(6):2593-2597.</w:t>
      </w:r>
    </w:p>
    <w:p w14:paraId="7A045FDE"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72.</w:t>
      </w:r>
      <w:r w:rsidRPr="00DA5B61">
        <w:rPr>
          <w:rFonts w:ascii="Arial" w:hAnsi="Arial" w:cs="Arial"/>
          <w:sz w:val="22"/>
          <w:szCs w:val="22"/>
          <w:lang w:val="en-US"/>
        </w:rPr>
        <w:tab/>
        <w:t>Morte B, Gil-Ibanez P, Heuer H, Bernal J. Brain Gene Expression in Systemic Hypothyroidism and Mouse Models of MCT8 Deficiency: The Mct8-Oatp1c1-Dio2 Triad. Thyroid. 2021;31(6):985-993.</w:t>
      </w:r>
    </w:p>
    <w:p w14:paraId="14DEC635"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73.</w:t>
      </w:r>
      <w:r w:rsidRPr="00DA5B61">
        <w:rPr>
          <w:rFonts w:ascii="Arial" w:hAnsi="Arial" w:cs="Arial"/>
          <w:sz w:val="22"/>
          <w:szCs w:val="22"/>
          <w:lang w:val="en-US"/>
        </w:rPr>
        <w:tab/>
        <w:t xml:space="preserve">Shepard TH. Onset of function of the human fetal thyroid: biochemical and autoradiographic studies from organ culture. J Clin Endocrinol </w:t>
      </w:r>
      <w:proofErr w:type="spellStart"/>
      <w:r w:rsidRPr="00DA5B61">
        <w:rPr>
          <w:rFonts w:ascii="Arial" w:hAnsi="Arial" w:cs="Arial"/>
          <w:sz w:val="22"/>
          <w:szCs w:val="22"/>
          <w:lang w:val="en-US"/>
        </w:rPr>
        <w:t>Metabol</w:t>
      </w:r>
      <w:proofErr w:type="spellEnd"/>
      <w:r w:rsidRPr="00DA5B61">
        <w:rPr>
          <w:rFonts w:ascii="Arial" w:hAnsi="Arial" w:cs="Arial"/>
          <w:sz w:val="22"/>
          <w:szCs w:val="22"/>
          <w:lang w:val="en-US"/>
        </w:rPr>
        <w:t>. 1967;27:945-.</w:t>
      </w:r>
    </w:p>
    <w:p w14:paraId="41668ACA"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74.</w:t>
      </w:r>
      <w:r w:rsidRPr="00DA5B61">
        <w:rPr>
          <w:rFonts w:ascii="Arial" w:hAnsi="Arial" w:cs="Arial"/>
          <w:sz w:val="22"/>
          <w:szCs w:val="22"/>
          <w:lang w:val="en-US"/>
        </w:rPr>
        <w:tab/>
        <w:t>Olin P, Vecchio G, Ekholm R, Almqvist S. Human fetal thyroglobulin: characterization and in vitro biosynthesis studies. Endocrinology. 1970;86(5):1041-1048.</w:t>
      </w:r>
    </w:p>
    <w:p w14:paraId="15E72F51"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75.</w:t>
      </w:r>
      <w:r w:rsidRPr="00DA5B61">
        <w:rPr>
          <w:rFonts w:ascii="Arial" w:hAnsi="Arial" w:cs="Arial"/>
          <w:sz w:val="22"/>
          <w:szCs w:val="22"/>
          <w:lang w:val="en-US"/>
        </w:rPr>
        <w:tab/>
      </w:r>
      <w:proofErr w:type="spellStart"/>
      <w:r w:rsidRPr="00DA5B61">
        <w:rPr>
          <w:rFonts w:ascii="Arial" w:hAnsi="Arial" w:cs="Arial"/>
          <w:sz w:val="22"/>
          <w:szCs w:val="22"/>
          <w:lang w:val="en-US"/>
        </w:rPr>
        <w:t>Szinnai</w:t>
      </w:r>
      <w:proofErr w:type="spellEnd"/>
      <w:r w:rsidRPr="00DA5B61">
        <w:rPr>
          <w:rFonts w:ascii="Arial" w:hAnsi="Arial" w:cs="Arial"/>
          <w:sz w:val="22"/>
          <w:szCs w:val="22"/>
          <w:lang w:val="en-US"/>
        </w:rPr>
        <w:t xml:space="preserve"> G, Lacroix L, Carre A, </w:t>
      </w:r>
      <w:proofErr w:type="spellStart"/>
      <w:r w:rsidRPr="00DA5B61">
        <w:rPr>
          <w:rFonts w:ascii="Arial" w:hAnsi="Arial" w:cs="Arial"/>
          <w:sz w:val="22"/>
          <w:szCs w:val="22"/>
          <w:lang w:val="en-US"/>
        </w:rPr>
        <w:t>Guimiot</w:t>
      </w:r>
      <w:proofErr w:type="spellEnd"/>
      <w:r w:rsidRPr="00DA5B61">
        <w:rPr>
          <w:rFonts w:ascii="Arial" w:hAnsi="Arial" w:cs="Arial"/>
          <w:sz w:val="22"/>
          <w:szCs w:val="22"/>
          <w:lang w:val="en-US"/>
        </w:rPr>
        <w:t xml:space="preserve"> F, Talbot M, Martinovic J, </w:t>
      </w:r>
      <w:proofErr w:type="spellStart"/>
      <w:r w:rsidRPr="00DA5B61">
        <w:rPr>
          <w:rFonts w:ascii="Arial" w:hAnsi="Arial" w:cs="Arial"/>
          <w:sz w:val="22"/>
          <w:szCs w:val="22"/>
          <w:lang w:val="en-US"/>
        </w:rPr>
        <w:t>Delezoide</w:t>
      </w:r>
      <w:proofErr w:type="spellEnd"/>
      <w:r w:rsidRPr="00DA5B61">
        <w:rPr>
          <w:rFonts w:ascii="Arial" w:hAnsi="Arial" w:cs="Arial"/>
          <w:sz w:val="22"/>
          <w:szCs w:val="22"/>
          <w:lang w:val="en-US"/>
        </w:rPr>
        <w:t xml:space="preserve"> AL, </w:t>
      </w:r>
      <w:proofErr w:type="spellStart"/>
      <w:r w:rsidRPr="00DA5B61">
        <w:rPr>
          <w:rFonts w:ascii="Arial" w:hAnsi="Arial" w:cs="Arial"/>
          <w:sz w:val="22"/>
          <w:szCs w:val="22"/>
          <w:lang w:val="en-US"/>
        </w:rPr>
        <w:t>Vekemans</w:t>
      </w:r>
      <w:proofErr w:type="spellEnd"/>
      <w:r w:rsidRPr="00DA5B61">
        <w:rPr>
          <w:rFonts w:ascii="Arial" w:hAnsi="Arial" w:cs="Arial"/>
          <w:sz w:val="22"/>
          <w:szCs w:val="22"/>
          <w:lang w:val="en-US"/>
        </w:rPr>
        <w:t xml:space="preserve"> M, Michiels S, Caillou B, Schlumberger M, Bidart JM, Polak M. Sodium/iodide symporter (NIS) gene expression is the limiting step for the onset of thyroid function in the human fetus. J Clin Endocrinol </w:t>
      </w:r>
      <w:proofErr w:type="spellStart"/>
      <w:r w:rsidRPr="00DA5B61">
        <w:rPr>
          <w:rFonts w:ascii="Arial" w:hAnsi="Arial" w:cs="Arial"/>
          <w:sz w:val="22"/>
          <w:szCs w:val="22"/>
          <w:lang w:val="en-US"/>
        </w:rPr>
        <w:t>Metab</w:t>
      </w:r>
      <w:proofErr w:type="spellEnd"/>
      <w:r w:rsidRPr="00DA5B61">
        <w:rPr>
          <w:rFonts w:ascii="Arial" w:hAnsi="Arial" w:cs="Arial"/>
          <w:sz w:val="22"/>
          <w:szCs w:val="22"/>
          <w:lang w:val="en-US"/>
        </w:rPr>
        <w:t>. 2007;92(1):70-76.</w:t>
      </w:r>
    </w:p>
    <w:p w14:paraId="610EF849"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lastRenderedPageBreak/>
        <w:t>76.</w:t>
      </w:r>
      <w:r w:rsidRPr="00DA5B61">
        <w:rPr>
          <w:rFonts w:ascii="Arial" w:hAnsi="Arial" w:cs="Arial"/>
          <w:sz w:val="22"/>
          <w:szCs w:val="22"/>
          <w:lang w:val="en-US"/>
        </w:rPr>
        <w:tab/>
        <w:t xml:space="preserve">Greenberg AH, </w:t>
      </w:r>
      <w:proofErr w:type="spellStart"/>
      <w:r w:rsidRPr="00DA5B61">
        <w:rPr>
          <w:rFonts w:ascii="Arial" w:hAnsi="Arial" w:cs="Arial"/>
          <w:sz w:val="22"/>
          <w:szCs w:val="22"/>
          <w:lang w:val="en-US"/>
        </w:rPr>
        <w:t>Czernichow</w:t>
      </w:r>
      <w:proofErr w:type="spellEnd"/>
      <w:r w:rsidRPr="00DA5B61">
        <w:rPr>
          <w:rFonts w:ascii="Arial" w:hAnsi="Arial" w:cs="Arial"/>
          <w:sz w:val="22"/>
          <w:szCs w:val="22"/>
          <w:lang w:val="en-US"/>
        </w:rPr>
        <w:t xml:space="preserve"> P, Reba RC, Tyson J, Blizzard RM. Observations on the maturation of thyroid function in early fetal life. J Clin Invest. 1970;49(10):1790-1803.</w:t>
      </w:r>
    </w:p>
    <w:p w14:paraId="1657FBC3"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77.</w:t>
      </w:r>
      <w:r w:rsidRPr="00DA5B61">
        <w:rPr>
          <w:rFonts w:ascii="Arial" w:hAnsi="Arial" w:cs="Arial"/>
          <w:sz w:val="22"/>
          <w:szCs w:val="22"/>
          <w:lang w:val="en-US"/>
        </w:rPr>
        <w:tab/>
        <w:t xml:space="preserve">Thorpe-Beeston JG, Nicolaides KH, Felton </w:t>
      </w:r>
      <w:proofErr w:type="gramStart"/>
      <w:r w:rsidRPr="00DA5B61">
        <w:rPr>
          <w:rFonts w:ascii="Arial" w:hAnsi="Arial" w:cs="Arial"/>
          <w:sz w:val="22"/>
          <w:szCs w:val="22"/>
          <w:lang w:val="en-US"/>
        </w:rPr>
        <w:t>CV</w:t>
      </w:r>
      <w:proofErr w:type="gramEnd"/>
      <w:r w:rsidRPr="00DA5B61">
        <w:rPr>
          <w:rFonts w:ascii="Arial" w:hAnsi="Arial" w:cs="Arial"/>
          <w:sz w:val="22"/>
          <w:szCs w:val="22"/>
          <w:lang w:val="en-US"/>
        </w:rPr>
        <w:t>, Butler J, McGregor AM. Maturation of the secretion of thyroid hormone and thyroid stimulating hormone in the fetus. N Eng J Med. 1991;324:532-536.</w:t>
      </w:r>
    </w:p>
    <w:p w14:paraId="48622941"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78.</w:t>
      </w:r>
      <w:r w:rsidRPr="00DA5B61">
        <w:rPr>
          <w:rFonts w:ascii="Arial" w:hAnsi="Arial" w:cs="Arial"/>
          <w:sz w:val="22"/>
          <w:szCs w:val="22"/>
          <w:lang w:val="en-US"/>
        </w:rPr>
        <w:tab/>
        <w:t xml:space="preserve">Thorpe-Beeston JG, Nicolaides KH. Fetal thyroid function. Fetal </w:t>
      </w:r>
      <w:proofErr w:type="spellStart"/>
      <w:r w:rsidRPr="00DA5B61">
        <w:rPr>
          <w:rFonts w:ascii="Arial" w:hAnsi="Arial" w:cs="Arial"/>
          <w:sz w:val="22"/>
          <w:szCs w:val="22"/>
          <w:lang w:val="en-US"/>
        </w:rPr>
        <w:t>Diagn</w:t>
      </w:r>
      <w:proofErr w:type="spellEnd"/>
      <w:r w:rsidRPr="00DA5B61">
        <w:rPr>
          <w:rFonts w:ascii="Arial" w:hAnsi="Arial" w:cs="Arial"/>
          <w:sz w:val="22"/>
          <w:szCs w:val="22"/>
          <w:lang w:val="en-US"/>
        </w:rPr>
        <w:t xml:space="preserve"> Ther. 1993;8(1):60-72.</w:t>
      </w:r>
    </w:p>
    <w:p w14:paraId="78D56C0A"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79.</w:t>
      </w:r>
      <w:r w:rsidRPr="00DA5B61">
        <w:rPr>
          <w:rFonts w:ascii="Arial" w:hAnsi="Arial" w:cs="Arial"/>
          <w:sz w:val="22"/>
          <w:szCs w:val="22"/>
          <w:lang w:val="en-US"/>
        </w:rPr>
        <w:tab/>
        <w:t xml:space="preserve">Kester MH, Martinez de Mena R, Obregon MJ, Marinkovic D, </w:t>
      </w:r>
      <w:proofErr w:type="spellStart"/>
      <w:r w:rsidRPr="00DA5B61">
        <w:rPr>
          <w:rFonts w:ascii="Arial" w:hAnsi="Arial" w:cs="Arial"/>
          <w:sz w:val="22"/>
          <w:szCs w:val="22"/>
          <w:lang w:val="en-US"/>
        </w:rPr>
        <w:t>Howatson</w:t>
      </w:r>
      <w:proofErr w:type="spellEnd"/>
      <w:r w:rsidRPr="00DA5B61">
        <w:rPr>
          <w:rFonts w:ascii="Arial" w:hAnsi="Arial" w:cs="Arial"/>
          <w:sz w:val="22"/>
          <w:szCs w:val="22"/>
          <w:lang w:val="en-US"/>
        </w:rPr>
        <w:t xml:space="preserve"> A, Visser TJ, Hume R, Morreale de Escobar G. Iodothyronine levels in the human developing brain: major regulatory roles of iodothyronine deiodinases in different areas. J Clin Endocrinol </w:t>
      </w:r>
      <w:proofErr w:type="spellStart"/>
      <w:r w:rsidRPr="00DA5B61">
        <w:rPr>
          <w:rFonts w:ascii="Arial" w:hAnsi="Arial" w:cs="Arial"/>
          <w:sz w:val="22"/>
          <w:szCs w:val="22"/>
          <w:lang w:val="en-US"/>
        </w:rPr>
        <w:t>Metab</w:t>
      </w:r>
      <w:proofErr w:type="spellEnd"/>
      <w:r w:rsidRPr="00DA5B61">
        <w:rPr>
          <w:rFonts w:ascii="Arial" w:hAnsi="Arial" w:cs="Arial"/>
          <w:sz w:val="22"/>
          <w:szCs w:val="22"/>
          <w:lang w:val="en-US"/>
        </w:rPr>
        <w:t>. 2004;89(7):3117-3128.</w:t>
      </w:r>
    </w:p>
    <w:p w14:paraId="2E9EBC23"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80.</w:t>
      </w:r>
      <w:r w:rsidRPr="00DA5B61">
        <w:rPr>
          <w:rFonts w:ascii="Arial" w:hAnsi="Arial" w:cs="Arial"/>
          <w:sz w:val="22"/>
          <w:szCs w:val="22"/>
          <w:lang w:val="en-US"/>
        </w:rPr>
        <w:tab/>
        <w:t xml:space="preserve">Chan S, </w:t>
      </w:r>
      <w:proofErr w:type="spellStart"/>
      <w:r w:rsidRPr="00DA5B61">
        <w:rPr>
          <w:rFonts w:ascii="Arial" w:hAnsi="Arial" w:cs="Arial"/>
          <w:sz w:val="22"/>
          <w:szCs w:val="22"/>
          <w:lang w:val="en-US"/>
        </w:rPr>
        <w:t>Kachilele</w:t>
      </w:r>
      <w:proofErr w:type="spellEnd"/>
      <w:r w:rsidRPr="00DA5B61">
        <w:rPr>
          <w:rFonts w:ascii="Arial" w:hAnsi="Arial" w:cs="Arial"/>
          <w:sz w:val="22"/>
          <w:szCs w:val="22"/>
          <w:lang w:val="en-US"/>
        </w:rPr>
        <w:t xml:space="preserve"> S, McCabe CJ, Tannahill LA, </w:t>
      </w:r>
      <w:proofErr w:type="spellStart"/>
      <w:r w:rsidRPr="00DA5B61">
        <w:rPr>
          <w:rFonts w:ascii="Arial" w:hAnsi="Arial" w:cs="Arial"/>
          <w:sz w:val="22"/>
          <w:szCs w:val="22"/>
          <w:lang w:val="en-US"/>
        </w:rPr>
        <w:t>Boelaert</w:t>
      </w:r>
      <w:proofErr w:type="spellEnd"/>
      <w:r w:rsidRPr="00DA5B61">
        <w:rPr>
          <w:rFonts w:ascii="Arial" w:hAnsi="Arial" w:cs="Arial"/>
          <w:sz w:val="22"/>
          <w:szCs w:val="22"/>
          <w:lang w:val="en-US"/>
        </w:rPr>
        <w:t xml:space="preserve"> K, Gittoes NJ, Visser TJ, Franklyn JA, Kilby MD. Early expression of thyroid hormone deiodinases and receptors in human fetal cerebral cortex. Brain Res Dev Brain Res. 2002;138(2):109-116.</w:t>
      </w:r>
    </w:p>
    <w:p w14:paraId="1AA451F9"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81.</w:t>
      </w:r>
      <w:r w:rsidRPr="00DA5B61">
        <w:rPr>
          <w:rFonts w:ascii="Arial" w:hAnsi="Arial" w:cs="Arial"/>
          <w:sz w:val="22"/>
          <w:szCs w:val="22"/>
          <w:lang w:val="en-US"/>
        </w:rPr>
        <w:tab/>
        <w:t xml:space="preserve">Morreale de Escobar G, Ares S. The hypothyroxinemia of prematurity. J Clin Endocrinol </w:t>
      </w:r>
      <w:proofErr w:type="spellStart"/>
      <w:r w:rsidRPr="00DA5B61">
        <w:rPr>
          <w:rFonts w:ascii="Arial" w:hAnsi="Arial" w:cs="Arial"/>
          <w:sz w:val="22"/>
          <w:szCs w:val="22"/>
          <w:lang w:val="en-US"/>
        </w:rPr>
        <w:t>Metabol</w:t>
      </w:r>
      <w:proofErr w:type="spellEnd"/>
      <w:r w:rsidRPr="00DA5B61">
        <w:rPr>
          <w:rFonts w:ascii="Arial" w:hAnsi="Arial" w:cs="Arial"/>
          <w:sz w:val="22"/>
          <w:szCs w:val="22"/>
          <w:lang w:val="en-US"/>
        </w:rPr>
        <w:t>. 1998;83:713-715.</w:t>
      </w:r>
    </w:p>
    <w:p w14:paraId="2CE98D55"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82.</w:t>
      </w:r>
      <w:r w:rsidRPr="00DA5B61">
        <w:rPr>
          <w:rFonts w:ascii="Arial" w:hAnsi="Arial" w:cs="Arial"/>
          <w:sz w:val="22"/>
          <w:szCs w:val="22"/>
          <w:lang w:val="en-US"/>
        </w:rPr>
        <w:tab/>
      </w:r>
      <w:proofErr w:type="spellStart"/>
      <w:r w:rsidRPr="00DA5B61">
        <w:rPr>
          <w:rFonts w:ascii="Arial" w:hAnsi="Arial" w:cs="Arial"/>
          <w:sz w:val="22"/>
          <w:szCs w:val="22"/>
          <w:lang w:val="en-US"/>
        </w:rPr>
        <w:t>Contempré</w:t>
      </w:r>
      <w:proofErr w:type="spellEnd"/>
      <w:r w:rsidRPr="00DA5B61">
        <w:rPr>
          <w:rFonts w:ascii="Arial" w:hAnsi="Arial" w:cs="Arial"/>
          <w:sz w:val="22"/>
          <w:szCs w:val="22"/>
          <w:lang w:val="en-US"/>
        </w:rPr>
        <w:t xml:space="preserve"> B, </w:t>
      </w:r>
      <w:proofErr w:type="spellStart"/>
      <w:r w:rsidRPr="00DA5B61">
        <w:rPr>
          <w:rFonts w:ascii="Arial" w:hAnsi="Arial" w:cs="Arial"/>
          <w:sz w:val="22"/>
          <w:szCs w:val="22"/>
          <w:lang w:val="en-US"/>
        </w:rPr>
        <w:t>Jauniaux</w:t>
      </w:r>
      <w:proofErr w:type="spellEnd"/>
      <w:r w:rsidRPr="00DA5B61">
        <w:rPr>
          <w:rFonts w:ascii="Arial" w:hAnsi="Arial" w:cs="Arial"/>
          <w:sz w:val="22"/>
          <w:szCs w:val="22"/>
          <w:lang w:val="en-US"/>
        </w:rPr>
        <w:t xml:space="preserve"> E, Calvo R, Jurkovic D, Campbell S, Morreale de Escobar G. Detection of thyroid hormones in human embryonic cavities during the first trimester of pregnancy. J Clin Endocrinol </w:t>
      </w:r>
      <w:proofErr w:type="spellStart"/>
      <w:r w:rsidRPr="00DA5B61">
        <w:rPr>
          <w:rFonts w:ascii="Arial" w:hAnsi="Arial" w:cs="Arial"/>
          <w:sz w:val="22"/>
          <w:szCs w:val="22"/>
          <w:lang w:val="en-US"/>
        </w:rPr>
        <w:t>Metabol</w:t>
      </w:r>
      <w:proofErr w:type="spellEnd"/>
      <w:r w:rsidRPr="00DA5B61">
        <w:rPr>
          <w:rFonts w:ascii="Arial" w:hAnsi="Arial" w:cs="Arial"/>
          <w:sz w:val="22"/>
          <w:szCs w:val="22"/>
          <w:lang w:val="en-US"/>
        </w:rPr>
        <w:t>. 1993;77(6):1719-1722.</w:t>
      </w:r>
    </w:p>
    <w:p w14:paraId="16DFC17C"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83.</w:t>
      </w:r>
      <w:r w:rsidRPr="00DA5B61">
        <w:rPr>
          <w:rFonts w:ascii="Arial" w:hAnsi="Arial" w:cs="Arial"/>
          <w:sz w:val="22"/>
          <w:szCs w:val="22"/>
          <w:lang w:val="en-US"/>
        </w:rPr>
        <w:tab/>
        <w:t xml:space="preserve">Calvo RM, </w:t>
      </w:r>
      <w:proofErr w:type="spellStart"/>
      <w:r w:rsidRPr="00DA5B61">
        <w:rPr>
          <w:rFonts w:ascii="Arial" w:hAnsi="Arial" w:cs="Arial"/>
          <w:sz w:val="22"/>
          <w:szCs w:val="22"/>
          <w:lang w:val="en-US"/>
        </w:rPr>
        <w:t>Jauniaux</w:t>
      </w:r>
      <w:proofErr w:type="spellEnd"/>
      <w:r w:rsidRPr="00DA5B61">
        <w:rPr>
          <w:rFonts w:ascii="Arial" w:hAnsi="Arial" w:cs="Arial"/>
          <w:sz w:val="22"/>
          <w:szCs w:val="22"/>
          <w:lang w:val="en-US"/>
        </w:rPr>
        <w:t xml:space="preserve"> E, Gulbis B, Asuncion M, </w:t>
      </w:r>
      <w:proofErr w:type="spellStart"/>
      <w:r w:rsidRPr="00DA5B61">
        <w:rPr>
          <w:rFonts w:ascii="Arial" w:hAnsi="Arial" w:cs="Arial"/>
          <w:sz w:val="22"/>
          <w:szCs w:val="22"/>
          <w:lang w:val="en-US"/>
        </w:rPr>
        <w:t>Gervy</w:t>
      </w:r>
      <w:proofErr w:type="spellEnd"/>
      <w:r w:rsidRPr="00DA5B61">
        <w:rPr>
          <w:rFonts w:ascii="Arial" w:hAnsi="Arial" w:cs="Arial"/>
          <w:sz w:val="22"/>
          <w:szCs w:val="22"/>
          <w:lang w:val="en-US"/>
        </w:rPr>
        <w:t xml:space="preserve"> C, </w:t>
      </w:r>
      <w:proofErr w:type="spellStart"/>
      <w:r w:rsidRPr="00DA5B61">
        <w:rPr>
          <w:rFonts w:ascii="Arial" w:hAnsi="Arial" w:cs="Arial"/>
          <w:sz w:val="22"/>
          <w:szCs w:val="22"/>
          <w:lang w:val="en-US"/>
        </w:rPr>
        <w:t>Contempre</w:t>
      </w:r>
      <w:proofErr w:type="spellEnd"/>
      <w:r w:rsidRPr="00DA5B61">
        <w:rPr>
          <w:rFonts w:ascii="Arial" w:hAnsi="Arial" w:cs="Arial"/>
          <w:sz w:val="22"/>
          <w:szCs w:val="22"/>
          <w:lang w:val="en-US"/>
        </w:rPr>
        <w:t xml:space="preserve"> B, Morreale de Escobar G. Fetal tissues </w:t>
      </w:r>
      <w:proofErr w:type="gramStart"/>
      <w:r w:rsidRPr="00DA5B61">
        <w:rPr>
          <w:rFonts w:ascii="Arial" w:hAnsi="Arial" w:cs="Arial"/>
          <w:sz w:val="22"/>
          <w:szCs w:val="22"/>
          <w:lang w:val="en-US"/>
        </w:rPr>
        <w:t>are exposed</w:t>
      </w:r>
      <w:proofErr w:type="gramEnd"/>
      <w:r w:rsidRPr="00DA5B61">
        <w:rPr>
          <w:rFonts w:ascii="Arial" w:hAnsi="Arial" w:cs="Arial"/>
          <w:sz w:val="22"/>
          <w:szCs w:val="22"/>
          <w:lang w:val="en-US"/>
        </w:rPr>
        <w:t xml:space="preserve"> to biologically relevant free thyroxine concentrations during early phases of development. J Clin Endocrinol </w:t>
      </w:r>
      <w:proofErr w:type="spellStart"/>
      <w:r w:rsidRPr="00DA5B61">
        <w:rPr>
          <w:rFonts w:ascii="Arial" w:hAnsi="Arial" w:cs="Arial"/>
          <w:sz w:val="22"/>
          <w:szCs w:val="22"/>
          <w:lang w:val="en-US"/>
        </w:rPr>
        <w:t>Metab</w:t>
      </w:r>
      <w:proofErr w:type="spellEnd"/>
      <w:r w:rsidRPr="00DA5B61">
        <w:rPr>
          <w:rFonts w:ascii="Arial" w:hAnsi="Arial" w:cs="Arial"/>
          <w:sz w:val="22"/>
          <w:szCs w:val="22"/>
          <w:lang w:val="en-US"/>
        </w:rPr>
        <w:t>. 2002;87(4):1768-1777.</w:t>
      </w:r>
    </w:p>
    <w:p w14:paraId="210E7017"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84.</w:t>
      </w:r>
      <w:r w:rsidRPr="00DA5B61">
        <w:rPr>
          <w:rFonts w:ascii="Arial" w:hAnsi="Arial" w:cs="Arial"/>
          <w:sz w:val="22"/>
          <w:szCs w:val="22"/>
          <w:lang w:val="en-US"/>
        </w:rPr>
        <w:tab/>
        <w:t xml:space="preserve">Bernal J, </w:t>
      </w:r>
      <w:proofErr w:type="spellStart"/>
      <w:r w:rsidRPr="00DA5B61">
        <w:rPr>
          <w:rFonts w:ascii="Arial" w:hAnsi="Arial" w:cs="Arial"/>
          <w:sz w:val="22"/>
          <w:szCs w:val="22"/>
          <w:lang w:val="en-US"/>
        </w:rPr>
        <w:t>Pekonen</w:t>
      </w:r>
      <w:proofErr w:type="spellEnd"/>
      <w:r w:rsidRPr="00DA5B61">
        <w:rPr>
          <w:rFonts w:ascii="Arial" w:hAnsi="Arial" w:cs="Arial"/>
          <w:sz w:val="22"/>
          <w:szCs w:val="22"/>
          <w:lang w:val="en-US"/>
        </w:rPr>
        <w:t xml:space="preserve"> F. Ontogenesis of the nuclear 3,5,3'-triiodothyronine receptor in the human fetal brain. Endocrinology. 1984;114(2):677-679.</w:t>
      </w:r>
    </w:p>
    <w:p w14:paraId="41EEE51E"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rPr>
      </w:pPr>
      <w:r w:rsidRPr="00DA5B61">
        <w:rPr>
          <w:rFonts w:ascii="Arial" w:hAnsi="Arial" w:cs="Arial"/>
          <w:sz w:val="22"/>
          <w:szCs w:val="22"/>
          <w:lang w:val="en-US"/>
        </w:rPr>
        <w:t>85.</w:t>
      </w:r>
      <w:r w:rsidRPr="00DA5B61">
        <w:rPr>
          <w:rFonts w:ascii="Arial" w:hAnsi="Arial" w:cs="Arial"/>
          <w:sz w:val="22"/>
          <w:szCs w:val="22"/>
          <w:lang w:val="en-US"/>
        </w:rPr>
        <w:tab/>
        <w:t xml:space="preserve">Morreale de Escobar G, Obregón MJ, Escobar del Rey F. Is neuropsychological development related to maternal hypothyroidism, or to maternal hypothyroxinemia? </w:t>
      </w:r>
      <w:r w:rsidRPr="00DA5B61">
        <w:rPr>
          <w:rFonts w:ascii="Arial" w:hAnsi="Arial" w:cs="Arial"/>
          <w:sz w:val="22"/>
          <w:szCs w:val="22"/>
        </w:rPr>
        <w:t xml:space="preserve">J Clin </w:t>
      </w:r>
      <w:proofErr w:type="spellStart"/>
      <w:r w:rsidRPr="00DA5B61">
        <w:rPr>
          <w:rFonts w:ascii="Arial" w:hAnsi="Arial" w:cs="Arial"/>
          <w:sz w:val="22"/>
          <w:szCs w:val="22"/>
        </w:rPr>
        <w:t>Endocrinol</w:t>
      </w:r>
      <w:proofErr w:type="spellEnd"/>
      <w:r w:rsidRPr="00DA5B61">
        <w:rPr>
          <w:rFonts w:ascii="Arial" w:hAnsi="Arial" w:cs="Arial"/>
          <w:sz w:val="22"/>
          <w:szCs w:val="22"/>
        </w:rPr>
        <w:t xml:space="preserve"> </w:t>
      </w:r>
      <w:proofErr w:type="spellStart"/>
      <w:r w:rsidRPr="00DA5B61">
        <w:rPr>
          <w:rFonts w:ascii="Arial" w:hAnsi="Arial" w:cs="Arial"/>
          <w:sz w:val="22"/>
          <w:szCs w:val="22"/>
        </w:rPr>
        <w:t>Metabol</w:t>
      </w:r>
      <w:proofErr w:type="spellEnd"/>
      <w:r w:rsidRPr="00DA5B61">
        <w:rPr>
          <w:rFonts w:ascii="Arial" w:hAnsi="Arial" w:cs="Arial"/>
          <w:sz w:val="22"/>
          <w:szCs w:val="22"/>
        </w:rPr>
        <w:t>. 2000;85(11):3975-3987.</w:t>
      </w:r>
    </w:p>
    <w:p w14:paraId="04D883AC"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rPr>
        <w:t>86.</w:t>
      </w:r>
      <w:r w:rsidRPr="00DA5B61">
        <w:rPr>
          <w:rFonts w:ascii="Arial" w:hAnsi="Arial" w:cs="Arial"/>
          <w:sz w:val="22"/>
          <w:szCs w:val="22"/>
        </w:rPr>
        <w:tab/>
      </w:r>
      <w:proofErr w:type="spellStart"/>
      <w:r w:rsidRPr="00DA5B61">
        <w:rPr>
          <w:rFonts w:ascii="Arial" w:hAnsi="Arial" w:cs="Arial"/>
          <w:sz w:val="22"/>
          <w:szCs w:val="22"/>
        </w:rPr>
        <w:t>Morreale</w:t>
      </w:r>
      <w:proofErr w:type="spellEnd"/>
      <w:r w:rsidRPr="00DA5B61">
        <w:rPr>
          <w:rFonts w:ascii="Arial" w:hAnsi="Arial" w:cs="Arial"/>
          <w:sz w:val="22"/>
          <w:szCs w:val="22"/>
        </w:rPr>
        <w:t xml:space="preserve"> de Escobar G, </w:t>
      </w:r>
      <w:proofErr w:type="spellStart"/>
      <w:r w:rsidRPr="00DA5B61">
        <w:rPr>
          <w:rFonts w:ascii="Arial" w:hAnsi="Arial" w:cs="Arial"/>
          <w:sz w:val="22"/>
          <w:szCs w:val="22"/>
        </w:rPr>
        <w:t>Obregon</w:t>
      </w:r>
      <w:proofErr w:type="spellEnd"/>
      <w:r w:rsidRPr="00DA5B61">
        <w:rPr>
          <w:rFonts w:ascii="Arial" w:hAnsi="Arial" w:cs="Arial"/>
          <w:sz w:val="22"/>
          <w:szCs w:val="22"/>
        </w:rPr>
        <w:t xml:space="preserve"> MJ, del Rey FE. </w:t>
      </w:r>
      <w:r w:rsidRPr="00DA5B61">
        <w:rPr>
          <w:rFonts w:ascii="Arial" w:hAnsi="Arial" w:cs="Arial"/>
          <w:sz w:val="22"/>
          <w:szCs w:val="22"/>
          <w:lang w:val="en-US"/>
        </w:rPr>
        <w:t xml:space="preserve">Maternal thyroid hormones early in pregnancy and fetal brain development. Best </w:t>
      </w:r>
      <w:proofErr w:type="spellStart"/>
      <w:r w:rsidRPr="00DA5B61">
        <w:rPr>
          <w:rFonts w:ascii="Arial" w:hAnsi="Arial" w:cs="Arial"/>
          <w:sz w:val="22"/>
          <w:szCs w:val="22"/>
          <w:lang w:val="en-US"/>
        </w:rPr>
        <w:t>Pract</w:t>
      </w:r>
      <w:proofErr w:type="spellEnd"/>
      <w:r w:rsidRPr="00DA5B61">
        <w:rPr>
          <w:rFonts w:ascii="Arial" w:hAnsi="Arial" w:cs="Arial"/>
          <w:sz w:val="22"/>
          <w:szCs w:val="22"/>
          <w:lang w:val="en-US"/>
        </w:rPr>
        <w:t xml:space="preserve"> Res Clin Endocrinol </w:t>
      </w:r>
      <w:proofErr w:type="spellStart"/>
      <w:r w:rsidRPr="00DA5B61">
        <w:rPr>
          <w:rFonts w:ascii="Arial" w:hAnsi="Arial" w:cs="Arial"/>
          <w:sz w:val="22"/>
          <w:szCs w:val="22"/>
          <w:lang w:val="en-US"/>
        </w:rPr>
        <w:t>Metab</w:t>
      </w:r>
      <w:proofErr w:type="spellEnd"/>
      <w:r w:rsidRPr="00DA5B61">
        <w:rPr>
          <w:rFonts w:ascii="Arial" w:hAnsi="Arial" w:cs="Arial"/>
          <w:sz w:val="22"/>
          <w:szCs w:val="22"/>
          <w:lang w:val="en-US"/>
        </w:rPr>
        <w:t>. 2004;18(2):225-248.</w:t>
      </w:r>
    </w:p>
    <w:p w14:paraId="014013D0"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87.</w:t>
      </w:r>
      <w:r w:rsidRPr="00DA5B61">
        <w:rPr>
          <w:rFonts w:ascii="Arial" w:hAnsi="Arial" w:cs="Arial"/>
          <w:sz w:val="22"/>
          <w:szCs w:val="22"/>
          <w:lang w:val="en-US"/>
        </w:rPr>
        <w:tab/>
        <w:t xml:space="preserve">Berbel P, Mestre JL, Santamaria A, Palazon I, Franco A, </w:t>
      </w:r>
      <w:proofErr w:type="spellStart"/>
      <w:r w:rsidRPr="00DA5B61">
        <w:rPr>
          <w:rFonts w:ascii="Arial" w:hAnsi="Arial" w:cs="Arial"/>
          <w:sz w:val="22"/>
          <w:szCs w:val="22"/>
          <w:lang w:val="en-US"/>
        </w:rPr>
        <w:t>Graells</w:t>
      </w:r>
      <w:proofErr w:type="spellEnd"/>
      <w:r w:rsidRPr="00DA5B61">
        <w:rPr>
          <w:rFonts w:ascii="Arial" w:hAnsi="Arial" w:cs="Arial"/>
          <w:sz w:val="22"/>
          <w:szCs w:val="22"/>
          <w:lang w:val="en-US"/>
        </w:rPr>
        <w:t xml:space="preserve"> M, Gonzalez-Torga A, Morreale de Escobar G. Delayed neurobehavioral development in children born to pregnant women with mild hypothyroxinemia during the first month of gestation: the importance of early iodine supplementation. Thyroid. 2009;19(5):511-519.</w:t>
      </w:r>
    </w:p>
    <w:p w14:paraId="1244BA21"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88.</w:t>
      </w:r>
      <w:r w:rsidRPr="00DA5B61">
        <w:rPr>
          <w:rFonts w:ascii="Arial" w:hAnsi="Arial" w:cs="Arial"/>
          <w:sz w:val="22"/>
          <w:szCs w:val="22"/>
          <w:lang w:val="en-US"/>
        </w:rPr>
        <w:tab/>
        <w:t>Henrichs J, Bongers-</w:t>
      </w:r>
      <w:proofErr w:type="spellStart"/>
      <w:r w:rsidRPr="00DA5B61">
        <w:rPr>
          <w:rFonts w:ascii="Arial" w:hAnsi="Arial" w:cs="Arial"/>
          <w:sz w:val="22"/>
          <w:szCs w:val="22"/>
          <w:lang w:val="en-US"/>
        </w:rPr>
        <w:t>Schokking</w:t>
      </w:r>
      <w:proofErr w:type="spellEnd"/>
      <w:r w:rsidRPr="00DA5B61">
        <w:rPr>
          <w:rFonts w:ascii="Arial" w:hAnsi="Arial" w:cs="Arial"/>
          <w:sz w:val="22"/>
          <w:szCs w:val="22"/>
          <w:lang w:val="en-US"/>
        </w:rPr>
        <w:t xml:space="preserve"> JJ, Schenk JJ, </w:t>
      </w:r>
      <w:proofErr w:type="spellStart"/>
      <w:r w:rsidRPr="00DA5B61">
        <w:rPr>
          <w:rFonts w:ascii="Arial" w:hAnsi="Arial" w:cs="Arial"/>
          <w:sz w:val="22"/>
          <w:szCs w:val="22"/>
          <w:lang w:val="en-US"/>
        </w:rPr>
        <w:t>Ghassabian</w:t>
      </w:r>
      <w:proofErr w:type="spellEnd"/>
      <w:r w:rsidRPr="00DA5B61">
        <w:rPr>
          <w:rFonts w:ascii="Arial" w:hAnsi="Arial" w:cs="Arial"/>
          <w:sz w:val="22"/>
          <w:szCs w:val="22"/>
          <w:lang w:val="en-US"/>
        </w:rPr>
        <w:t xml:space="preserve"> A, Schmidt HG, Visser TJ, </w:t>
      </w:r>
      <w:proofErr w:type="spellStart"/>
      <w:r w:rsidRPr="00DA5B61">
        <w:rPr>
          <w:rFonts w:ascii="Arial" w:hAnsi="Arial" w:cs="Arial"/>
          <w:sz w:val="22"/>
          <w:szCs w:val="22"/>
          <w:lang w:val="en-US"/>
        </w:rPr>
        <w:t>Hooijkaas</w:t>
      </w:r>
      <w:proofErr w:type="spellEnd"/>
      <w:r w:rsidRPr="00DA5B61">
        <w:rPr>
          <w:rFonts w:ascii="Arial" w:hAnsi="Arial" w:cs="Arial"/>
          <w:sz w:val="22"/>
          <w:szCs w:val="22"/>
          <w:lang w:val="en-US"/>
        </w:rPr>
        <w:t xml:space="preserve"> H, de </w:t>
      </w:r>
      <w:proofErr w:type="spellStart"/>
      <w:r w:rsidRPr="00DA5B61">
        <w:rPr>
          <w:rFonts w:ascii="Arial" w:hAnsi="Arial" w:cs="Arial"/>
          <w:sz w:val="22"/>
          <w:szCs w:val="22"/>
          <w:lang w:val="en-US"/>
        </w:rPr>
        <w:t>Muinck</w:t>
      </w:r>
      <w:proofErr w:type="spellEnd"/>
      <w:r w:rsidRPr="00DA5B61">
        <w:rPr>
          <w:rFonts w:ascii="Arial" w:hAnsi="Arial" w:cs="Arial"/>
          <w:sz w:val="22"/>
          <w:szCs w:val="22"/>
          <w:lang w:val="en-US"/>
        </w:rPr>
        <w:t xml:space="preserve"> Keizer-</w:t>
      </w:r>
      <w:proofErr w:type="spellStart"/>
      <w:r w:rsidRPr="00DA5B61">
        <w:rPr>
          <w:rFonts w:ascii="Arial" w:hAnsi="Arial" w:cs="Arial"/>
          <w:sz w:val="22"/>
          <w:szCs w:val="22"/>
          <w:lang w:val="en-US"/>
        </w:rPr>
        <w:t>Schrama</w:t>
      </w:r>
      <w:proofErr w:type="spellEnd"/>
      <w:r w:rsidRPr="00DA5B61">
        <w:rPr>
          <w:rFonts w:ascii="Arial" w:hAnsi="Arial" w:cs="Arial"/>
          <w:sz w:val="22"/>
          <w:szCs w:val="22"/>
          <w:lang w:val="en-US"/>
        </w:rPr>
        <w:t xml:space="preserve"> SM, Hofman A, </w:t>
      </w:r>
      <w:proofErr w:type="spellStart"/>
      <w:r w:rsidRPr="00DA5B61">
        <w:rPr>
          <w:rFonts w:ascii="Arial" w:hAnsi="Arial" w:cs="Arial"/>
          <w:sz w:val="22"/>
          <w:szCs w:val="22"/>
          <w:lang w:val="en-US"/>
        </w:rPr>
        <w:t>Jaddoe</w:t>
      </w:r>
      <w:proofErr w:type="spellEnd"/>
      <w:r w:rsidRPr="00DA5B61">
        <w:rPr>
          <w:rFonts w:ascii="Arial" w:hAnsi="Arial" w:cs="Arial"/>
          <w:sz w:val="22"/>
          <w:szCs w:val="22"/>
          <w:lang w:val="en-US"/>
        </w:rPr>
        <w:t xml:space="preserve"> VV, Visser W, </w:t>
      </w:r>
      <w:proofErr w:type="spellStart"/>
      <w:r w:rsidRPr="00DA5B61">
        <w:rPr>
          <w:rFonts w:ascii="Arial" w:hAnsi="Arial" w:cs="Arial"/>
          <w:sz w:val="22"/>
          <w:szCs w:val="22"/>
          <w:lang w:val="en-US"/>
        </w:rPr>
        <w:t>Steegers</w:t>
      </w:r>
      <w:proofErr w:type="spellEnd"/>
      <w:r w:rsidRPr="00DA5B61">
        <w:rPr>
          <w:rFonts w:ascii="Arial" w:hAnsi="Arial" w:cs="Arial"/>
          <w:sz w:val="22"/>
          <w:szCs w:val="22"/>
          <w:lang w:val="en-US"/>
        </w:rPr>
        <w:t xml:space="preserve"> EA, Verhulst FC, de Rijke YB, Tiemeier H. Maternal thyroid function during early pregnancy and cognitive functioning in early childhood: the generation R study. J Clin Endocrinol </w:t>
      </w:r>
      <w:proofErr w:type="spellStart"/>
      <w:r w:rsidRPr="00DA5B61">
        <w:rPr>
          <w:rFonts w:ascii="Arial" w:hAnsi="Arial" w:cs="Arial"/>
          <w:sz w:val="22"/>
          <w:szCs w:val="22"/>
          <w:lang w:val="en-US"/>
        </w:rPr>
        <w:t>Metab</w:t>
      </w:r>
      <w:proofErr w:type="spellEnd"/>
      <w:r w:rsidRPr="00DA5B61">
        <w:rPr>
          <w:rFonts w:ascii="Arial" w:hAnsi="Arial" w:cs="Arial"/>
          <w:sz w:val="22"/>
          <w:szCs w:val="22"/>
          <w:lang w:val="en-US"/>
        </w:rPr>
        <w:t>. 2010;95(9):4227-4234.</w:t>
      </w:r>
    </w:p>
    <w:p w14:paraId="71A533DE"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89.</w:t>
      </w:r>
      <w:r w:rsidRPr="00DA5B61">
        <w:rPr>
          <w:rFonts w:ascii="Arial" w:hAnsi="Arial" w:cs="Arial"/>
          <w:sz w:val="22"/>
          <w:szCs w:val="22"/>
          <w:lang w:val="en-US"/>
        </w:rPr>
        <w:tab/>
      </w:r>
      <w:proofErr w:type="spellStart"/>
      <w:r w:rsidRPr="00DA5B61">
        <w:rPr>
          <w:rFonts w:ascii="Arial" w:hAnsi="Arial" w:cs="Arial"/>
          <w:sz w:val="22"/>
          <w:szCs w:val="22"/>
          <w:lang w:val="en-US"/>
        </w:rPr>
        <w:t>Ghassabian</w:t>
      </w:r>
      <w:proofErr w:type="spellEnd"/>
      <w:r w:rsidRPr="00DA5B61">
        <w:rPr>
          <w:rFonts w:ascii="Arial" w:hAnsi="Arial" w:cs="Arial"/>
          <w:sz w:val="22"/>
          <w:szCs w:val="22"/>
          <w:lang w:val="en-US"/>
        </w:rPr>
        <w:t xml:space="preserve"> A, El </w:t>
      </w:r>
      <w:proofErr w:type="spellStart"/>
      <w:r w:rsidRPr="00DA5B61">
        <w:rPr>
          <w:rFonts w:ascii="Arial" w:hAnsi="Arial" w:cs="Arial"/>
          <w:sz w:val="22"/>
          <w:szCs w:val="22"/>
          <w:lang w:val="en-US"/>
        </w:rPr>
        <w:t>Marroun</w:t>
      </w:r>
      <w:proofErr w:type="spellEnd"/>
      <w:r w:rsidRPr="00DA5B61">
        <w:rPr>
          <w:rFonts w:ascii="Arial" w:hAnsi="Arial" w:cs="Arial"/>
          <w:sz w:val="22"/>
          <w:szCs w:val="22"/>
          <w:lang w:val="en-US"/>
        </w:rPr>
        <w:t xml:space="preserve"> H, Peeters RP, </w:t>
      </w:r>
      <w:proofErr w:type="spellStart"/>
      <w:r w:rsidRPr="00DA5B61">
        <w:rPr>
          <w:rFonts w:ascii="Arial" w:hAnsi="Arial" w:cs="Arial"/>
          <w:sz w:val="22"/>
          <w:szCs w:val="22"/>
          <w:lang w:val="en-US"/>
        </w:rPr>
        <w:t>Jaddoe</w:t>
      </w:r>
      <w:proofErr w:type="spellEnd"/>
      <w:r w:rsidRPr="00DA5B61">
        <w:rPr>
          <w:rFonts w:ascii="Arial" w:hAnsi="Arial" w:cs="Arial"/>
          <w:sz w:val="22"/>
          <w:szCs w:val="22"/>
          <w:lang w:val="en-US"/>
        </w:rPr>
        <w:t xml:space="preserve"> VW, Hofman A, Verhulst FC, Tiemeier H, White T. Downstream effects of maternal hypothyroxinemia in early pregnancy: nonverbal IQ and brain morphology in school-age children. J Clin Endocrinol </w:t>
      </w:r>
      <w:proofErr w:type="spellStart"/>
      <w:r w:rsidRPr="00DA5B61">
        <w:rPr>
          <w:rFonts w:ascii="Arial" w:hAnsi="Arial" w:cs="Arial"/>
          <w:sz w:val="22"/>
          <w:szCs w:val="22"/>
          <w:lang w:val="en-US"/>
        </w:rPr>
        <w:t>Metab</w:t>
      </w:r>
      <w:proofErr w:type="spellEnd"/>
      <w:r w:rsidRPr="00DA5B61">
        <w:rPr>
          <w:rFonts w:ascii="Arial" w:hAnsi="Arial" w:cs="Arial"/>
          <w:sz w:val="22"/>
          <w:szCs w:val="22"/>
          <w:lang w:val="en-US"/>
        </w:rPr>
        <w:t>. 2014;99(7):2383-2390.</w:t>
      </w:r>
    </w:p>
    <w:p w14:paraId="69C3B39C"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lastRenderedPageBreak/>
        <w:t>90.</w:t>
      </w:r>
      <w:r w:rsidRPr="00DA5B61">
        <w:rPr>
          <w:rFonts w:ascii="Arial" w:hAnsi="Arial" w:cs="Arial"/>
          <w:sz w:val="22"/>
          <w:szCs w:val="22"/>
          <w:lang w:val="en-US"/>
        </w:rPr>
        <w:tab/>
      </w:r>
      <w:proofErr w:type="spellStart"/>
      <w:r w:rsidRPr="00DA5B61">
        <w:rPr>
          <w:rFonts w:ascii="Arial" w:hAnsi="Arial" w:cs="Arial"/>
          <w:sz w:val="22"/>
          <w:szCs w:val="22"/>
          <w:lang w:val="en-US"/>
        </w:rPr>
        <w:t>Momotani</w:t>
      </w:r>
      <w:proofErr w:type="spellEnd"/>
      <w:r w:rsidRPr="00DA5B61">
        <w:rPr>
          <w:rFonts w:ascii="Arial" w:hAnsi="Arial" w:cs="Arial"/>
          <w:sz w:val="22"/>
          <w:szCs w:val="22"/>
          <w:lang w:val="en-US"/>
        </w:rPr>
        <w:t xml:space="preserve"> N, Iwama S, </w:t>
      </w:r>
      <w:proofErr w:type="spellStart"/>
      <w:r w:rsidRPr="00DA5B61">
        <w:rPr>
          <w:rFonts w:ascii="Arial" w:hAnsi="Arial" w:cs="Arial"/>
          <w:sz w:val="22"/>
          <w:szCs w:val="22"/>
          <w:lang w:val="en-US"/>
        </w:rPr>
        <w:t>Momotani</w:t>
      </w:r>
      <w:proofErr w:type="spellEnd"/>
      <w:r w:rsidRPr="00DA5B61">
        <w:rPr>
          <w:rFonts w:ascii="Arial" w:hAnsi="Arial" w:cs="Arial"/>
          <w:sz w:val="22"/>
          <w:szCs w:val="22"/>
          <w:lang w:val="en-US"/>
        </w:rPr>
        <w:t xml:space="preserve"> K. Neurodevelopment in children born to hypothyroid mothers restored to normal thyroxine (T(4)) concentration by late pregnancy in Japan: no apparent influence of maternal T(4) deficiency. J Clin Endocrinol </w:t>
      </w:r>
      <w:proofErr w:type="spellStart"/>
      <w:r w:rsidRPr="00DA5B61">
        <w:rPr>
          <w:rFonts w:ascii="Arial" w:hAnsi="Arial" w:cs="Arial"/>
          <w:sz w:val="22"/>
          <w:szCs w:val="22"/>
          <w:lang w:val="en-US"/>
        </w:rPr>
        <w:t>Metab</w:t>
      </w:r>
      <w:proofErr w:type="spellEnd"/>
      <w:r w:rsidRPr="00DA5B61">
        <w:rPr>
          <w:rFonts w:ascii="Arial" w:hAnsi="Arial" w:cs="Arial"/>
          <w:sz w:val="22"/>
          <w:szCs w:val="22"/>
          <w:lang w:val="en-US"/>
        </w:rPr>
        <w:t>. 2012;97(4):1104-1108.</w:t>
      </w:r>
    </w:p>
    <w:p w14:paraId="13CE55BF"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91.</w:t>
      </w:r>
      <w:r w:rsidRPr="00DA5B61">
        <w:rPr>
          <w:rFonts w:ascii="Arial" w:hAnsi="Arial" w:cs="Arial"/>
          <w:sz w:val="22"/>
          <w:szCs w:val="22"/>
          <w:lang w:val="en-US"/>
        </w:rPr>
        <w:tab/>
      </w:r>
      <w:proofErr w:type="spellStart"/>
      <w:r w:rsidRPr="00DA5B61">
        <w:rPr>
          <w:rFonts w:ascii="Arial" w:hAnsi="Arial" w:cs="Arial"/>
          <w:sz w:val="22"/>
          <w:szCs w:val="22"/>
          <w:lang w:val="en-US"/>
        </w:rPr>
        <w:t>Glinoer</w:t>
      </w:r>
      <w:proofErr w:type="spellEnd"/>
      <w:r w:rsidRPr="00DA5B61">
        <w:rPr>
          <w:rFonts w:ascii="Arial" w:hAnsi="Arial" w:cs="Arial"/>
          <w:sz w:val="22"/>
          <w:szCs w:val="22"/>
          <w:lang w:val="en-US"/>
        </w:rPr>
        <w:t xml:space="preserve"> D. The regulation of thyroid function in pregnancy: pathways of endocrine adaptation from physiology to pathology. </w:t>
      </w:r>
      <w:proofErr w:type="spellStart"/>
      <w:r w:rsidRPr="00DA5B61">
        <w:rPr>
          <w:rFonts w:ascii="Arial" w:hAnsi="Arial" w:cs="Arial"/>
          <w:sz w:val="22"/>
          <w:szCs w:val="22"/>
          <w:lang w:val="en-US"/>
        </w:rPr>
        <w:t>Endocr</w:t>
      </w:r>
      <w:proofErr w:type="spellEnd"/>
      <w:r w:rsidRPr="00DA5B61">
        <w:rPr>
          <w:rFonts w:ascii="Arial" w:hAnsi="Arial" w:cs="Arial"/>
          <w:sz w:val="22"/>
          <w:szCs w:val="22"/>
          <w:lang w:val="en-US"/>
        </w:rPr>
        <w:t xml:space="preserve"> Rev. 1997;18:401-433.</w:t>
      </w:r>
    </w:p>
    <w:p w14:paraId="6DBC2D57"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92.</w:t>
      </w:r>
      <w:r w:rsidRPr="00DA5B61">
        <w:rPr>
          <w:rFonts w:ascii="Arial" w:hAnsi="Arial" w:cs="Arial"/>
          <w:sz w:val="22"/>
          <w:szCs w:val="22"/>
          <w:lang w:val="en-US"/>
        </w:rPr>
        <w:tab/>
        <w:t xml:space="preserve">Henrichs J, </w:t>
      </w:r>
      <w:proofErr w:type="spellStart"/>
      <w:r w:rsidRPr="00DA5B61">
        <w:rPr>
          <w:rFonts w:ascii="Arial" w:hAnsi="Arial" w:cs="Arial"/>
          <w:sz w:val="22"/>
          <w:szCs w:val="22"/>
          <w:lang w:val="en-US"/>
        </w:rPr>
        <w:t>Ghassabian</w:t>
      </w:r>
      <w:proofErr w:type="spellEnd"/>
      <w:r w:rsidRPr="00DA5B61">
        <w:rPr>
          <w:rFonts w:ascii="Arial" w:hAnsi="Arial" w:cs="Arial"/>
          <w:sz w:val="22"/>
          <w:szCs w:val="22"/>
          <w:lang w:val="en-US"/>
        </w:rPr>
        <w:t xml:space="preserve"> A, Peeters RP, Tiemeier H. Maternal hypothyroxinemia and effects on cognitive functioning in childhood: how and why? Clin Endocrinol (</w:t>
      </w:r>
      <w:proofErr w:type="spellStart"/>
      <w:r w:rsidRPr="00DA5B61">
        <w:rPr>
          <w:rFonts w:ascii="Arial" w:hAnsi="Arial" w:cs="Arial"/>
          <w:sz w:val="22"/>
          <w:szCs w:val="22"/>
          <w:lang w:val="en-US"/>
        </w:rPr>
        <w:t>Oxf</w:t>
      </w:r>
      <w:proofErr w:type="spellEnd"/>
      <w:r w:rsidRPr="00DA5B61">
        <w:rPr>
          <w:rFonts w:ascii="Arial" w:hAnsi="Arial" w:cs="Arial"/>
          <w:sz w:val="22"/>
          <w:szCs w:val="22"/>
          <w:lang w:val="en-US"/>
        </w:rPr>
        <w:t>). 2013;79(2):152-162.</w:t>
      </w:r>
    </w:p>
    <w:p w14:paraId="67246235"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93.</w:t>
      </w:r>
      <w:r w:rsidRPr="00DA5B61">
        <w:rPr>
          <w:rFonts w:ascii="Arial" w:hAnsi="Arial" w:cs="Arial"/>
          <w:sz w:val="22"/>
          <w:szCs w:val="22"/>
          <w:lang w:val="en-US"/>
        </w:rPr>
        <w:tab/>
        <w:t xml:space="preserve">Ramezani Tehrani F, </w:t>
      </w:r>
      <w:proofErr w:type="spellStart"/>
      <w:r w:rsidRPr="00DA5B61">
        <w:rPr>
          <w:rFonts w:ascii="Arial" w:hAnsi="Arial" w:cs="Arial"/>
          <w:sz w:val="22"/>
          <w:szCs w:val="22"/>
          <w:lang w:val="en-US"/>
        </w:rPr>
        <w:t>Nazarpour</w:t>
      </w:r>
      <w:proofErr w:type="spellEnd"/>
      <w:r w:rsidRPr="00DA5B61">
        <w:rPr>
          <w:rFonts w:ascii="Arial" w:hAnsi="Arial" w:cs="Arial"/>
          <w:sz w:val="22"/>
          <w:szCs w:val="22"/>
          <w:lang w:val="en-US"/>
        </w:rPr>
        <w:t xml:space="preserve"> S, </w:t>
      </w:r>
      <w:proofErr w:type="spellStart"/>
      <w:r w:rsidRPr="00DA5B61">
        <w:rPr>
          <w:rFonts w:ascii="Arial" w:hAnsi="Arial" w:cs="Arial"/>
          <w:sz w:val="22"/>
          <w:szCs w:val="22"/>
          <w:lang w:val="en-US"/>
        </w:rPr>
        <w:t>Behboudi-Gandevani</w:t>
      </w:r>
      <w:proofErr w:type="spellEnd"/>
      <w:r w:rsidRPr="00DA5B61">
        <w:rPr>
          <w:rFonts w:ascii="Arial" w:hAnsi="Arial" w:cs="Arial"/>
          <w:sz w:val="22"/>
          <w:szCs w:val="22"/>
          <w:lang w:val="en-US"/>
        </w:rPr>
        <w:t xml:space="preserve"> S. Isolated maternal hypothyroxinemia and adverse pregnancy outcomes: A systematic review. J </w:t>
      </w:r>
      <w:proofErr w:type="spellStart"/>
      <w:r w:rsidRPr="00DA5B61">
        <w:rPr>
          <w:rFonts w:ascii="Arial" w:hAnsi="Arial" w:cs="Arial"/>
          <w:sz w:val="22"/>
          <w:szCs w:val="22"/>
          <w:lang w:val="en-US"/>
        </w:rPr>
        <w:t>Gynecol</w:t>
      </w:r>
      <w:proofErr w:type="spellEnd"/>
      <w:r w:rsidRPr="00DA5B61">
        <w:rPr>
          <w:rFonts w:ascii="Arial" w:hAnsi="Arial" w:cs="Arial"/>
          <w:sz w:val="22"/>
          <w:szCs w:val="22"/>
          <w:lang w:val="en-US"/>
        </w:rPr>
        <w:t xml:space="preserve"> </w:t>
      </w:r>
      <w:proofErr w:type="spellStart"/>
      <w:r w:rsidRPr="00DA5B61">
        <w:rPr>
          <w:rFonts w:ascii="Arial" w:hAnsi="Arial" w:cs="Arial"/>
          <w:sz w:val="22"/>
          <w:szCs w:val="22"/>
          <w:lang w:val="en-US"/>
        </w:rPr>
        <w:t>Obstet</w:t>
      </w:r>
      <w:proofErr w:type="spellEnd"/>
      <w:r w:rsidRPr="00DA5B61">
        <w:rPr>
          <w:rFonts w:ascii="Arial" w:hAnsi="Arial" w:cs="Arial"/>
          <w:sz w:val="22"/>
          <w:szCs w:val="22"/>
          <w:lang w:val="en-US"/>
        </w:rPr>
        <w:t xml:space="preserve"> Hum </w:t>
      </w:r>
      <w:proofErr w:type="spellStart"/>
      <w:r w:rsidRPr="00DA5B61">
        <w:rPr>
          <w:rFonts w:ascii="Arial" w:hAnsi="Arial" w:cs="Arial"/>
          <w:sz w:val="22"/>
          <w:szCs w:val="22"/>
          <w:lang w:val="en-US"/>
        </w:rPr>
        <w:t>Reprod</w:t>
      </w:r>
      <w:proofErr w:type="spellEnd"/>
      <w:r w:rsidRPr="00DA5B61">
        <w:rPr>
          <w:rFonts w:ascii="Arial" w:hAnsi="Arial" w:cs="Arial"/>
          <w:sz w:val="22"/>
          <w:szCs w:val="22"/>
          <w:lang w:val="en-US"/>
        </w:rPr>
        <w:t>. 2021;50(7):102057.</w:t>
      </w:r>
    </w:p>
    <w:p w14:paraId="79D871FA"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94.</w:t>
      </w:r>
      <w:r w:rsidRPr="00DA5B61">
        <w:rPr>
          <w:rFonts w:ascii="Arial" w:hAnsi="Arial" w:cs="Arial"/>
          <w:sz w:val="22"/>
          <w:szCs w:val="22"/>
          <w:lang w:val="en-US"/>
        </w:rPr>
        <w:tab/>
        <w:t>Thompson W, Russell G, Baragwanath G, Matthews J, Vaidya B, Thompson-Coon J. Maternal thyroid hormone insufficiency during pregnancy and risk of neurodevelopmental disorders in offspring: A systematic review and meta-analysis. Clin Endocrinol (</w:t>
      </w:r>
      <w:proofErr w:type="spellStart"/>
      <w:r w:rsidRPr="00DA5B61">
        <w:rPr>
          <w:rFonts w:ascii="Arial" w:hAnsi="Arial" w:cs="Arial"/>
          <w:sz w:val="22"/>
          <w:szCs w:val="22"/>
          <w:lang w:val="en-US"/>
        </w:rPr>
        <w:t>Oxf</w:t>
      </w:r>
      <w:proofErr w:type="spellEnd"/>
      <w:r w:rsidRPr="00DA5B61">
        <w:rPr>
          <w:rFonts w:ascii="Arial" w:hAnsi="Arial" w:cs="Arial"/>
          <w:sz w:val="22"/>
          <w:szCs w:val="22"/>
          <w:lang w:val="en-US"/>
        </w:rPr>
        <w:t>). 2018;88(4):575-584.</w:t>
      </w:r>
    </w:p>
    <w:p w14:paraId="7F998525"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95.</w:t>
      </w:r>
      <w:r w:rsidRPr="00DA5B61">
        <w:rPr>
          <w:rFonts w:ascii="Arial" w:hAnsi="Arial" w:cs="Arial"/>
          <w:sz w:val="22"/>
          <w:szCs w:val="22"/>
          <w:lang w:val="en-US"/>
        </w:rPr>
        <w:tab/>
      </w:r>
      <w:proofErr w:type="spellStart"/>
      <w:r w:rsidRPr="00DA5B61">
        <w:rPr>
          <w:rFonts w:ascii="Arial" w:hAnsi="Arial" w:cs="Arial"/>
          <w:sz w:val="22"/>
          <w:szCs w:val="22"/>
          <w:lang w:val="en-US"/>
        </w:rPr>
        <w:t>Dosiou</w:t>
      </w:r>
      <w:proofErr w:type="spellEnd"/>
      <w:r w:rsidRPr="00DA5B61">
        <w:rPr>
          <w:rFonts w:ascii="Arial" w:hAnsi="Arial" w:cs="Arial"/>
          <w:sz w:val="22"/>
          <w:szCs w:val="22"/>
          <w:lang w:val="en-US"/>
        </w:rPr>
        <w:t xml:space="preserve"> C, Medici M. MANAGEMENT OF ENDOCRINE DISEASE: Isolated maternal hypothyroxinemia during pregnancy: knowns and unknowns. </w:t>
      </w:r>
      <w:proofErr w:type="spellStart"/>
      <w:r w:rsidRPr="00DA5B61">
        <w:rPr>
          <w:rFonts w:ascii="Arial" w:hAnsi="Arial" w:cs="Arial"/>
          <w:sz w:val="22"/>
          <w:szCs w:val="22"/>
          <w:lang w:val="en-US"/>
        </w:rPr>
        <w:t>Eur</w:t>
      </w:r>
      <w:proofErr w:type="spellEnd"/>
      <w:r w:rsidRPr="00DA5B61">
        <w:rPr>
          <w:rFonts w:ascii="Arial" w:hAnsi="Arial" w:cs="Arial"/>
          <w:sz w:val="22"/>
          <w:szCs w:val="22"/>
          <w:lang w:val="en-US"/>
        </w:rPr>
        <w:t xml:space="preserve"> J Endocrinol. 2017;176(1):R21-R38.</w:t>
      </w:r>
    </w:p>
    <w:p w14:paraId="3F95CA10"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96.</w:t>
      </w:r>
      <w:r w:rsidRPr="00DA5B61">
        <w:rPr>
          <w:rFonts w:ascii="Arial" w:hAnsi="Arial" w:cs="Arial"/>
          <w:sz w:val="22"/>
          <w:szCs w:val="22"/>
          <w:lang w:val="en-US"/>
        </w:rPr>
        <w:tab/>
        <w:t xml:space="preserve">Casey BM, Thom EA, </w:t>
      </w:r>
      <w:proofErr w:type="spellStart"/>
      <w:r w:rsidRPr="00DA5B61">
        <w:rPr>
          <w:rFonts w:ascii="Arial" w:hAnsi="Arial" w:cs="Arial"/>
          <w:sz w:val="22"/>
          <w:szCs w:val="22"/>
          <w:lang w:val="en-US"/>
        </w:rPr>
        <w:t>Peaceman</w:t>
      </w:r>
      <w:proofErr w:type="spellEnd"/>
      <w:r w:rsidRPr="00DA5B61">
        <w:rPr>
          <w:rFonts w:ascii="Arial" w:hAnsi="Arial" w:cs="Arial"/>
          <w:sz w:val="22"/>
          <w:szCs w:val="22"/>
          <w:lang w:val="en-US"/>
        </w:rPr>
        <w:t xml:space="preserve"> AM, Varner MW, Sorokin Y, Hirtz DG, Reddy UM, Wapner RJ, Thorp JM, Jr., Saade G, Tita AT, Rouse DJ, </w:t>
      </w:r>
      <w:proofErr w:type="spellStart"/>
      <w:r w:rsidRPr="00DA5B61">
        <w:rPr>
          <w:rFonts w:ascii="Arial" w:hAnsi="Arial" w:cs="Arial"/>
          <w:sz w:val="22"/>
          <w:szCs w:val="22"/>
          <w:lang w:val="en-US"/>
        </w:rPr>
        <w:t>Sibai</w:t>
      </w:r>
      <w:proofErr w:type="spellEnd"/>
      <w:r w:rsidRPr="00DA5B61">
        <w:rPr>
          <w:rFonts w:ascii="Arial" w:hAnsi="Arial" w:cs="Arial"/>
          <w:sz w:val="22"/>
          <w:szCs w:val="22"/>
          <w:lang w:val="en-US"/>
        </w:rPr>
        <w:t xml:space="preserve"> B, </w:t>
      </w:r>
      <w:proofErr w:type="spellStart"/>
      <w:r w:rsidRPr="00DA5B61">
        <w:rPr>
          <w:rFonts w:ascii="Arial" w:hAnsi="Arial" w:cs="Arial"/>
          <w:sz w:val="22"/>
          <w:szCs w:val="22"/>
          <w:lang w:val="en-US"/>
        </w:rPr>
        <w:t>Iams</w:t>
      </w:r>
      <w:proofErr w:type="spellEnd"/>
      <w:r w:rsidRPr="00DA5B61">
        <w:rPr>
          <w:rFonts w:ascii="Arial" w:hAnsi="Arial" w:cs="Arial"/>
          <w:sz w:val="22"/>
          <w:szCs w:val="22"/>
          <w:lang w:val="en-US"/>
        </w:rPr>
        <w:t xml:space="preserve"> JD, Mercer BM, Tolosa J, </w:t>
      </w:r>
      <w:proofErr w:type="spellStart"/>
      <w:r w:rsidRPr="00DA5B61">
        <w:rPr>
          <w:rFonts w:ascii="Arial" w:hAnsi="Arial" w:cs="Arial"/>
          <w:sz w:val="22"/>
          <w:szCs w:val="22"/>
          <w:lang w:val="en-US"/>
        </w:rPr>
        <w:t>Caritis</w:t>
      </w:r>
      <w:proofErr w:type="spellEnd"/>
      <w:r w:rsidRPr="00DA5B61">
        <w:rPr>
          <w:rFonts w:ascii="Arial" w:hAnsi="Arial" w:cs="Arial"/>
          <w:sz w:val="22"/>
          <w:szCs w:val="22"/>
          <w:lang w:val="en-US"/>
        </w:rPr>
        <w:t xml:space="preserve"> SN, VanDorsten JP, Eunice Kennedy Shriver National Institute of Child H, Human Development Maternal-Fetal Medicine Units N. Treatment of Subclinical Hypothyroidism or Hypothyroxinemia in Pregnancy. N Engl J Med. 2017;376(9):815-825.</w:t>
      </w:r>
    </w:p>
    <w:p w14:paraId="707597C2"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97.</w:t>
      </w:r>
      <w:r w:rsidRPr="00DA5B61">
        <w:rPr>
          <w:rFonts w:ascii="Arial" w:hAnsi="Arial" w:cs="Arial"/>
          <w:sz w:val="22"/>
          <w:szCs w:val="22"/>
          <w:lang w:val="en-US"/>
        </w:rPr>
        <w:tab/>
        <w:t xml:space="preserve">Lazarus JH, Bestwick JP, Channon S, Paradice R, Maina A, Rees R, Chiusano E, John R, </w:t>
      </w:r>
      <w:proofErr w:type="spellStart"/>
      <w:r w:rsidRPr="00DA5B61">
        <w:rPr>
          <w:rFonts w:ascii="Arial" w:hAnsi="Arial" w:cs="Arial"/>
          <w:sz w:val="22"/>
          <w:szCs w:val="22"/>
          <w:lang w:val="en-US"/>
        </w:rPr>
        <w:t>Guaraldo</w:t>
      </w:r>
      <w:proofErr w:type="spellEnd"/>
      <w:r w:rsidRPr="00DA5B61">
        <w:rPr>
          <w:rFonts w:ascii="Arial" w:hAnsi="Arial" w:cs="Arial"/>
          <w:sz w:val="22"/>
          <w:szCs w:val="22"/>
          <w:lang w:val="en-US"/>
        </w:rPr>
        <w:t xml:space="preserve"> V, George LM, Perona M, </w:t>
      </w:r>
      <w:proofErr w:type="spellStart"/>
      <w:r w:rsidRPr="00DA5B61">
        <w:rPr>
          <w:rFonts w:ascii="Arial" w:hAnsi="Arial" w:cs="Arial"/>
          <w:sz w:val="22"/>
          <w:szCs w:val="22"/>
          <w:lang w:val="en-US"/>
        </w:rPr>
        <w:t>Dall'Amico</w:t>
      </w:r>
      <w:proofErr w:type="spellEnd"/>
      <w:r w:rsidRPr="00DA5B61">
        <w:rPr>
          <w:rFonts w:ascii="Arial" w:hAnsi="Arial" w:cs="Arial"/>
          <w:sz w:val="22"/>
          <w:szCs w:val="22"/>
          <w:lang w:val="en-US"/>
        </w:rPr>
        <w:t xml:space="preserve"> D, Parkes AB, Joomun M, Wald NJ. Antenatal thyroid screening and childhood cognitive function. N Engl J Med. 2012;366(6):493-501.</w:t>
      </w:r>
    </w:p>
    <w:p w14:paraId="6A4BE669"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98.</w:t>
      </w:r>
      <w:r w:rsidRPr="00DA5B61">
        <w:rPr>
          <w:rFonts w:ascii="Arial" w:hAnsi="Arial" w:cs="Arial"/>
          <w:sz w:val="22"/>
          <w:szCs w:val="22"/>
          <w:lang w:val="en-US"/>
        </w:rPr>
        <w:tab/>
        <w:t>Cooper DS, Pearce EN. Subclinical Hypothyroidism and Hypothyroxinemia in Pregnancy - Still No Answers. N Engl J Med. 2017;376(9):876-877.</w:t>
      </w:r>
    </w:p>
    <w:p w14:paraId="7CD32A93"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99.</w:t>
      </w:r>
      <w:r w:rsidRPr="00DA5B61">
        <w:rPr>
          <w:rFonts w:ascii="Arial" w:hAnsi="Arial" w:cs="Arial"/>
          <w:sz w:val="22"/>
          <w:szCs w:val="22"/>
          <w:lang w:val="en-US"/>
        </w:rPr>
        <w:tab/>
        <w:t>Visser WE, Friesema EC, Visser TJ. Minireview: thyroid hormone transporters: the knowns and the unknowns. Mol Endocrinol. 2011;25(1):1-14.</w:t>
      </w:r>
    </w:p>
    <w:p w14:paraId="4C1540D6"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100.</w:t>
      </w:r>
      <w:r w:rsidRPr="00DA5B61">
        <w:rPr>
          <w:rFonts w:ascii="Arial" w:hAnsi="Arial" w:cs="Arial"/>
          <w:sz w:val="22"/>
          <w:szCs w:val="22"/>
          <w:lang w:val="en-US"/>
        </w:rPr>
        <w:tab/>
        <w:t>Roberts LM, Woodford K, Zhou M, Black DS, Haggerty JE, Tate EH, Grindstaff KK, Mengesha W, Raman C, Zerangue N. Expression of the thyroid hormone transporters monocarboxylate transporter-8 (SLC16A2) and organic ion transporter-14 (SLCO1C1) at the blood-brain barrier. Endocrinology. 2008;149(12):6251-6261.</w:t>
      </w:r>
    </w:p>
    <w:p w14:paraId="66654042"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101.</w:t>
      </w:r>
      <w:r w:rsidRPr="00DA5B61">
        <w:rPr>
          <w:rFonts w:ascii="Arial" w:hAnsi="Arial" w:cs="Arial"/>
          <w:sz w:val="22"/>
          <w:szCs w:val="22"/>
          <w:lang w:val="en-US"/>
        </w:rPr>
        <w:tab/>
        <w:t xml:space="preserve">Ceballos A, </w:t>
      </w:r>
      <w:proofErr w:type="spellStart"/>
      <w:r w:rsidRPr="00DA5B61">
        <w:rPr>
          <w:rFonts w:ascii="Arial" w:hAnsi="Arial" w:cs="Arial"/>
          <w:sz w:val="22"/>
          <w:szCs w:val="22"/>
          <w:lang w:val="en-US"/>
        </w:rPr>
        <w:t>Belinchon</w:t>
      </w:r>
      <w:proofErr w:type="spellEnd"/>
      <w:r w:rsidRPr="00DA5B61">
        <w:rPr>
          <w:rFonts w:ascii="Arial" w:hAnsi="Arial" w:cs="Arial"/>
          <w:sz w:val="22"/>
          <w:szCs w:val="22"/>
          <w:lang w:val="en-US"/>
        </w:rPr>
        <w:t xml:space="preserve"> MM, Sanchez-Mendoza E, </w:t>
      </w:r>
      <w:proofErr w:type="spellStart"/>
      <w:r w:rsidRPr="00DA5B61">
        <w:rPr>
          <w:rFonts w:ascii="Arial" w:hAnsi="Arial" w:cs="Arial"/>
          <w:sz w:val="22"/>
          <w:szCs w:val="22"/>
          <w:lang w:val="en-US"/>
        </w:rPr>
        <w:t>Grijota</w:t>
      </w:r>
      <w:proofErr w:type="spellEnd"/>
      <w:r w:rsidRPr="00DA5B61">
        <w:rPr>
          <w:rFonts w:ascii="Arial" w:hAnsi="Arial" w:cs="Arial"/>
          <w:sz w:val="22"/>
          <w:szCs w:val="22"/>
          <w:lang w:val="en-US"/>
        </w:rPr>
        <w:t xml:space="preserve">-Martinez C, Dumitrescu AM, </w:t>
      </w:r>
      <w:proofErr w:type="spellStart"/>
      <w:r w:rsidRPr="00DA5B61">
        <w:rPr>
          <w:rFonts w:ascii="Arial" w:hAnsi="Arial" w:cs="Arial"/>
          <w:sz w:val="22"/>
          <w:szCs w:val="22"/>
          <w:lang w:val="en-US"/>
        </w:rPr>
        <w:t>Refetoff</w:t>
      </w:r>
      <w:proofErr w:type="spellEnd"/>
      <w:r w:rsidRPr="00DA5B61">
        <w:rPr>
          <w:rFonts w:ascii="Arial" w:hAnsi="Arial" w:cs="Arial"/>
          <w:sz w:val="22"/>
          <w:szCs w:val="22"/>
          <w:lang w:val="en-US"/>
        </w:rPr>
        <w:t xml:space="preserve"> S, Morte B, Bernal J. Importance of monocarboxylate transporter </w:t>
      </w:r>
      <w:proofErr w:type="gramStart"/>
      <w:r w:rsidRPr="00DA5B61">
        <w:rPr>
          <w:rFonts w:ascii="Arial" w:hAnsi="Arial" w:cs="Arial"/>
          <w:sz w:val="22"/>
          <w:szCs w:val="22"/>
          <w:lang w:val="en-US"/>
        </w:rPr>
        <w:t>8</w:t>
      </w:r>
      <w:proofErr w:type="gramEnd"/>
      <w:r w:rsidRPr="00DA5B61">
        <w:rPr>
          <w:rFonts w:ascii="Arial" w:hAnsi="Arial" w:cs="Arial"/>
          <w:sz w:val="22"/>
          <w:szCs w:val="22"/>
          <w:lang w:val="en-US"/>
        </w:rPr>
        <w:t xml:space="preserve"> for the blood-brain barrier-dependent availability of 3,5,3'-triiodo-L-thyronine. Endocrinology. 2009;150(5):2491-2496.</w:t>
      </w:r>
    </w:p>
    <w:p w14:paraId="555F211B"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102.</w:t>
      </w:r>
      <w:r w:rsidRPr="00DA5B61">
        <w:rPr>
          <w:rFonts w:ascii="Arial" w:hAnsi="Arial" w:cs="Arial"/>
          <w:sz w:val="22"/>
          <w:szCs w:val="22"/>
          <w:lang w:val="en-US"/>
        </w:rPr>
        <w:tab/>
        <w:t xml:space="preserve">Bernal J, </w:t>
      </w:r>
      <w:proofErr w:type="spellStart"/>
      <w:r w:rsidRPr="00DA5B61">
        <w:rPr>
          <w:rFonts w:ascii="Arial" w:hAnsi="Arial" w:cs="Arial"/>
          <w:sz w:val="22"/>
          <w:szCs w:val="22"/>
          <w:lang w:val="en-US"/>
        </w:rPr>
        <w:t>Guadano</w:t>
      </w:r>
      <w:proofErr w:type="spellEnd"/>
      <w:r w:rsidRPr="00DA5B61">
        <w:rPr>
          <w:rFonts w:ascii="Arial" w:hAnsi="Arial" w:cs="Arial"/>
          <w:sz w:val="22"/>
          <w:szCs w:val="22"/>
          <w:lang w:val="en-US"/>
        </w:rPr>
        <w:t>-Ferraz A, Morte B. Thyroid hormone transporters--functions and clinical implications. Nat Rev Endocrinol. 2015;11(7):406-417.</w:t>
      </w:r>
    </w:p>
    <w:p w14:paraId="3D85EFB0"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103.</w:t>
      </w:r>
      <w:r w:rsidRPr="00DA5B61">
        <w:rPr>
          <w:rFonts w:ascii="Arial" w:hAnsi="Arial" w:cs="Arial"/>
          <w:sz w:val="22"/>
          <w:szCs w:val="22"/>
          <w:lang w:val="en-US"/>
        </w:rPr>
        <w:tab/>
        <w:t xml:space="preserve">Lopez-Espindola D, Garcia-Aldea A, Gomez de la Riva I, Rodriguez-Garcia AM, Salvatore D, Visser TJ, Bernal J, </w:t>
      </w:r>
      <w:proofErr w:type="spellStart"/>
      <w:r w:rsidRPr="00DA5B61">
        <w:rPr>
          <w:rFonts w:ascii="Arial" w:hAnsi="Arial" w:cs="Arial"/>
          <w:sz w:val="22"/>
          <w:szCs w:val="22"/>
          <w:lang w:val="en-US"/>
        </w:rPr>
        <w:t>Guadano</w:t>
      </w:r>
      <w:proofErr w:type="spellEnd"/>
      <w:r w:rsidRPr="00DA5B61">
        <w:rPr>
          <w:rFonts w:ascii="Arial" w:hAnsi="Arial" w:cs="Arial"/>
          <w:sz w:val="22"/>
          <w:szCs w:val="22"/>
          <w:lang w:val="en-US"/>
        </w:rPr>
        <w:t xml:space="preserve">-Ferraz A. Thyroid hormone availability in the human fetal </w:t>
      </w:r>
      <w:r w:rsidRPr="00DA5B61">
        <w:rPr>
          <w:rFonts w:ascii="Arial" w:hAnsi="Arial" w:cs="Arial"/>
          <w:sz w:val="22"/>
          <w:szCs w:val="22"/>
          <w:lang w:val="en-US"/>
        </w:rPr>
        <w:lastRenderedPageBreak/>
        <w:t xml:space="preserve">brain: novel entry pathways and role of radial glia. Brain Struct </w:t>
      </w:r>
      <w:proofErr w:type="spellStart"/>
      <w:r w:rsidRPr="00DA5B61">
        <w:rPr>
          <w:rFonts w:ascii="Arial" w:hAnsi="Arial" w:cs="Arial"/>
          <w:sz w:val="22"/>
          <w:szCs w:val="22"/>
          <w:lang w:val="en-US"/>
        </w:rPr>
        <w:t>Funct</w:t>
      </w:r>
      <w:proofErr w:type="spellEnd"/>
      <w:r w:rsidRPr="00DA5B61">
        <w:rPr>
          <w:rFonts w:ascii="Arial" w:hAnsi="Arial" w:cs="Arial"/>
          <w:sz w:val="22"/>
          <w:szCs w:val="22"/>
          <w:lang w:val="en-US"/>
        </w:rPr>
        <w:t>. 2019;224(6):2103-2119.</w:t>
      </w:r>
    </w:p>
    <w:p w14:paraId="5648F579"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104.</w:t>
      </w:r>
      <w:r w:rsidRPr="00DA5B61">
        <w:rPr>
          <w:rFonts w:ascii="Arial" w:hAnsi="Arial" w:cs="Arial"/>
          <w:sz w:val="22"/>
          <w:szCs w:val="22"/>
          <w:lang w:val="en-US"/>
        </w:rPr>
        <w:tab/>
      </w:r>
      <w:proofErr w:type="spellStart"/>
      <w:r w:rsidRPr="00DA5B61">
        <w:rPr>
          <w:rFonts w:ascii="Arial" w:hAnsi="Arial" w:cs="Arial"/>
          <w:sz w:val="22"/>
          <w:szCs w:val="22"/>
          <w:lang w:val="en-US"/>
        </w:rPr>
        <w:t>Vatine</w:t>
      </w:r>
      <w:proofErr w:type="spellEnd"/>
      <w:r w:rsidRPr="00DA5B61">
        <w:rPr>
          <w:rFonts w:ascii="Arial" w:hAnsi="Arial" w:cs="Arial"/>
          <w:sz w:val="22"/>
          <w:szCs w:val="22"/>
          <w:lang w:val="en-US"/>
        </w:rPr>
        <w:t xml:space="preserve"> GD, Al-Ahmad A, Barriga BK, Svendsen S, Salim A, Garcia L, Garcia VJ, Ho R, </w:t>
      </w:r>
      <w:proofErr w:type="spellStart"/>
      <w:r w:rsidRPr="00DA5B61">
        <w:rPr>
          <w:rFonts w:ascii="Arial" w:hAnsi="Arial" w:cs="Arial"/>
          <w:sz w:val="22"/>
          <w:szCs w:val="22"/>
          <w:lang w:val="en-US"/>
        </w:rPr>
        <w:t>Yucer</w:t>
      </w:r>
      <w:proofErr w:type="spellEnd"/>
      <w:r w:rsidRPr="00DA5B61">
        <w:rPr>
          <w:rFonts w:ascii="Arial" w:hAnsi="Arial" w:cs="Arial"/>
          <w:sz w:val="22"/>
          <w:szCs w:val="22"/>
          <w:lang w:val="en-US"/>
        </w:rPr>
        <w:t xml:space="preserve"> N, Qian T, Lim RG, Wu J, Thompson LM, </w:t>
      </w:r>
      <w:proofErr w:type="spellStart"/>
      <w:r w:rsidRPr="00DA5B61">
        <w:rPr>
          <w:rFonts w:ascii="Arial" w:hAnsi="Arial" w:cs="Arial"/>
          <w:sz w:val="22"/>
          <w:szCs w:val="22"/>
          <w:lang w:val="en-US"/>
        </w:rPr>
        <w:t>Spivia</w:t>
      </w:r>
      <w:proofErr w:type="spellEnd"/>
      <w:r w:rsidRPr="00DA5B61">
        <w:rPr>
          <w:rFonts w:ascii="Arial" w:hAnsi="Arial" w:cs="Arial"/>
          <w:sz w:val="22"/>
          <w:szCs w:val="22"/>
          <w:lang w:val="en-US"/>
        </w:rPr>
        <w:t xml:space="preserve"> WR, Chen Z, Van </w:t>
      </w:r>
      <w:proofErr w:type="spellStart"/>
      <w:r w:rsidRPr="00DA5B61">
        <w:rPr>
          <w:rFonts w:ascii="Arial" w:hAnsi="Arial" w:cs="Arial"/>
          <w:sz w:val="22"/>
          <w:szCs w:val="22"/>
          <w:lang w:val="en-US"/>
        </w:rPr>
        <w:t>Eyk</w:t>
      </w:r>
      <w:proofErr w:type="spellEnd"/>
      <w:r w:rsidRPr="00DA5B61">
        <w:rPr>
          <w:rFonts w:ascii="Arial" w:hAnsi="Arial" w:cs="Arial"/>
          <w:sz w:val="22"/>
          <w:szCs w:val="22"/>
          <w:lang w:val="en-US"/>
        </w:rPr>
        <w:t xml:space="preserve"> J, Palecek SP, </w:t>
      </w:r>
      <w:proofErr w:type="spellStart"/>
      <w:r w:rsidRPr="00DA5B61">
        <w:rPr>
          <w:rFonts w:ascii="Arial" w:hAnsi="Arial" w:cs="Arial"/>
          <w:sz w:val="22"/>
          <w:szCs w:val="22"/>
          <w:lang w:val="en-US"/>
        </w:rPr>
        <w:t>Refetoff</w:t>
      </w:r>
      <w:proofErr w:type="spellEnd"/>
      <w:r w:rsidRPr="00DA5B61">
        <w:rPr>
          <w:rFonts w:ascii="Arial" w:hAnsi="Arial" w:cs="Arial"/>
          <w:sz w:val="22"/>
          <w:szCs w:val="22"/>
          <w:lang w:val="en-US"/>
        </w:rPr>
        <w:t xml:space="preserve"> S, Shusta EV, Svendsen CN. Modeling Psychomotor Retardation using iPSCs from MCT8-Deficient Patients Indicates a Prominent Role for the Blood-Brain Barrier. Cell Stem Cell. 2017;20(6):831-843 e835.</w:t>
      </w:r>
    </w:p>
    <w:p w14:paraId="47FE082F"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105.</w:t>
      </w:r>
      <w:r w:rsidRPr="00DA5B61">
        <w:rPr>
          <w:rFonts w:ascii="Arial" w:hAnsi="Arial" w:cs="Arial"/>
          <w:sz w:val="22"/>
          <w:szCs w:val="22"/>
          <w:lang w:val="en-US"/>
        </w:rPr>
        <w:tab/>
        <w:t xml:space="preserve">Abbott NJ, </w:t>
      </w:r>
      <w:proofErr w:type="spellStart"/>
      <w:r w:rsidRPr="00DA5B61">
        <w:rPr>
          <w:rFonts w:ascii="Arial" w:hAnsi="Arial" w:cs="Arial"/>
          <w:sz w:val="22"/>
          <w:szCs w:val="22"/>
          <w:lang w:val="en-US"/>
        </w:rPr>
        <w:t>Ronnback</w:t>
      </w:r>
      <w:proofErr w:type="spellEnd"/>
      <w:r w:rsidRPr="00DA5B61">
        <w:rPr>
          <w:rFonts w:ascii="Arial" w:hAnsi="Arial" w:cs="Arial"/>
          <w:sz w:val="22"/>
          <w:szCs w:val="22"/>
          <w:lang w:val="en-US"/>
        </w:rPr>
        <w:t xml:space="preserve"> L, Hansson E. Astrocyte-endothelial interactions at the blood-brain barrier. Nat Rev </w:t>
      </w:r>
      <w:proofErr w:type="spellStart"/>
      <w:r w:rsidRPr="00DA5B61">
        <w:rPr>
          <w:rFonts w:ascii="Arial" w:hAnsi="Arial" w:cs="Arial"/>
          <w:sz w:val="22"/>
          <w:szCs w:val="22"/>
          <w:lang w:val="en-US"/>
        </w:rPr>
        <w:t>Neurosci</w:t>
      </w:r>
      <w:proofErr w:type="spellEnd"/>
      <w:r w:rsidRPr="00DA5B61">
        <w:rPr>
          <w:rFonts w:ascii="Arial" w:hAnsi="Arial" w:cs="Arial"/>
          <w:sz w:val="22"/>
          <w:szCs w:val="22"/>
          <w:lang w:val="en-US"/>
        </w:rPr>
        <w:t>. 2006;7(1):41-53.</w:t>
      </w:r>
    </w:p>
    <w:p w14:paraId="778CDC1F"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106.</w:t>
      </w:r>
      <w:r w:rsidRPr="00DA5B61">
        <w:rPr>
          <w:rFonts w:ascii="Arial" w:hAnsi="Arial" w:cs="Arial"/>
          <w:sz w:val="22"/>
          <w:szCs w:val="22"/>
          <w:lang w:val="en-US"/>
        </w:rPr>
        <w:tab/>
        <w:t xml:space="preserve">Abbott NJ, Patabendige AA, Dolman DE, Yusof SR, Begley DJ. Structure and function of the blood-brain barrier. </w:t>
      </w:r>
      <w:proofErr w:type="spellStart"/>
      <w:r w:rsidRPr="00DA5B61">
        <w:rPr>
          <w:rFonts w:ascii="Arial" w:hAnsi="Arial" w:cs="Arial"/>
          <w:sz w:val="22"/>
          <w:szCs w:val="22"/>
          <w:lang w:val="en-US"/>
        </w:rPr>
        <w:t>Neurobiol</w:t>
      </w:r>
      <w:proofErr w:type="spellEnd"/>
      <w:r w:rsidRPr="00DA5B61">
        <w:rPr>
          <w:rFonts w:ascii="Arial" w:hAnsi="Arial" w:cs="Arial"/>
          <w:sz w:val="22"/>
          <w:szCs w:val="22"/>
          <w:lang w:val="en-US"/>
        </w:rPr>
        <w:t xml:space="preserve"> Dis. 2010;37(1):13-25.</w:t>
      </w:r>
    </w:p>
    <w:p w14:paraId="71E5846C"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107.</w:t>
      </w:r>
      <w:r w:rsidRPr="00DA5B61">
        <w:rPr>
          <w:rFonts w:ascii="Arial" w:hAnsi="Arial" w:cs="Arial"/>
          <w:sz w:val="22"/>
          <w:szCs w:val="22"/>
          <w:lang w:val="en-US"/>
        </w:rPr>
        <w:tab/>
      </w:r>
      <w:proofErr w:type="spellStart"/>
      <w:r w:rsidRPr="00DA5B61">
        <w:rPr>
          <w:rFonts w:ascii="Arial" w:hAnsi="Arial" w:cs="Arial"/>
          <w:sz w:val="22"/>
          <w:szCs w:val="22"/>
          <w:lang w:val="en-US"/>
        </w:rPr>
        <w:t>Pardridge</w:t>
      </w:r>
      <w:proofErr w:type="spellEnd"/>
      <w:r w:rsidRPr="00DA5B61">
        <w:rPr>
          <w:rFonts w:ascii="Arial" w:hAnsi="Arial" w:cs="Arial"/>
          <w:sz w:val="22"/>
          <w:szCs w:val="22"/>
          <w:lang w:val="en-US"/>
        </w:rPr>
        <w:t xml:space="preserve"> WM. Brain metabolism: a perspective from the blood-brain barrier. </w:t>
      </w:r>
      <w:proofErr w:type="spellStart"/>
      <w:r w:rsidRPr="00DA5B61">
        <w:rPr>
          <w:rFonts w:ascii="Arial" w:hAnsi="Arial" w:cs="Arial"/>
          <w:sz w:val="22"/>
          <w:szCs w:val="22"/>
          <w:lang w:val="en-US"/>
        </w:rPr>
        <w:t>Physiol</w:t>
      </w:r>
      <w:proofErr w:type="spellEnd"/>
      <w:r w:rsidRPr="00DA5B61">
        <w:rPr>
          <w:rFonts w:ascii="Arial" w:hAnsi="Arial" w:cs="Arial"/>
          <w:sz w:val="22"/>
          <w:szCs w:val="22"/>
          <w:lang w:val="en-US"/>
        </w:rPr>
        <w:t xml:space="preserve"> Rev. 1983;63(4):1481-1535.</w:t>
      </w:r>
    </w:p>
    <w:p w14:paraId="0D162A7C"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108.</w:t>
      </w:r>
      <w:r w:rsidRPr="00DA5B61">
        <w:rPr>
          <w:rFonts w:ascii="Arial" w:hAnsi="Arial" w:cs="Arial"/>
          <w:sz w:val="22"/>
          <w:szCs w:val="22"/>
          <w:lang w:val="en-US"/>
        </w:rPr>
        <w:tab/>
        <w:t xml:space="preserve">Ben-Zvi A, Lacoste B, Kur E, Andreone BJ, </w:t>
      </w:r>
      <w:proofErr w:type="spellStart"/>
      <w:r w:rsidRPr="00DA5B61">
        <w:rPr>
          <w:rFonts w:ascii="Arial" w:hAnsi="Arial" w:cs="Arial"/>
          <w:sz w:val="22"/>
          <w:szCs w:val="22"/>
          <w:lang w:val="en-US"/>
        </w:rPr>
        <w:t>Mayshar</w:t>
      </w:r>
      <w:proofErr w:type="spellEnd"/>
      <w:r w:rsidRPr="00DA5B61">
        <w:rPr>
          <w:rFonts w:ascii="Arial" w:hAnsi="Arial" w:cs="Arial"/>
          <w:sz w:val="22"/>
          <w:szCs w:val="22"/>
          <w:lang w:val="en-US"/>
        </w:rPr>
        <w:t xml:space="preserve"> Y, Yan H, Gu C. Mfsd2a is critical for the formation and function of the blood-brain barrier. Nature. 2014;509(7501):507-511.</w:t>
      </w:r>
    </w:p>
    <w:p w14:paraId="26688548"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109.</w:t>
      </w:r>
      <w:r w:rsidRPr="00DA5B61">
        <w:rPr>
          <w:rFonts w:ascii="Arial" w:hAnsi="Arial" w:cs="Arial"/>
          <w:sz w:val="22"/>
          <w:szCs w:val="22"/>
          <w:lang w:val="en-US"/>
        </w:rPr>
        <w:tab/>
        <w:t>Haddad-</w:t>
      </w:r>
      <w:proofErr w:type="spellStart"/>
      <w:r w:rsidRPr="00DA5B61">
        <w:rPr>
          <w:rFonts w:ascii="Arial" w:hAnsi="Arial" w:cs="Arial"/>
          <w:sz w:val="22"/>
          <w:szCs w:val="22"/>
          <w:lang w:val="en-US"/>
        </w:rPr>
        <w:t>Tovolli</w:t>
      </w:r>
      <w:proofErr w:type="spellEnd"/>
      <w:r w:rsidRPr="00DA5B61">
        <w:rPr>
          <w:rFonts w:ascii="Arial" w:hAnsi="Arial" w:cs="Arial"/>
          <w:sz w:val="22"/>
          <w:szCs w:val="22"/>
          <w:lang w:val="en-US"/>
        </w:rPr>
        <w:t xml:space="preserve"> R, </w:t>
      </w:r>
      <w:proofErr w:type="spellStart"/>
      <w:r w:rsidRPr="00DA5B61">
        <w:rPr>
          <w:rFonts w:ascii="Arial" w:hAnsi="Arial" w:cs="Arial"/>
          <w:sz w:val="22"/>
          <w:szCs w:val="22"/>
          <w:lang w:val="en-US"/>
        </w:rPr>
        <w:t>Dragano</w:t>
      </w:r>
      <w:proofErr w:type="spellEnd"/>
      <w:r w:rsidRPr="00DA5B61">
        <w:rPr>
          <w:rFonts w:ascii="Arial" w:hAnsi="Arial" w:cs="Arial"/>
          <w:sz w:val="22"/>
          <w:szCs w:val="22"/>
          <w:lang w:val="en-US"/>
        </w:rPr>
        <w:t xml:space="preserve"> NRV, Ramalho AFS, </w:t>
      </w:r>
      <w:proofErr w:type="spellStart"/>
      <w:r w:rsidRPr="00DA5B61">
        <w:rPr>
          <w:rFonts w:ascii="Arial" w:hAnsi="Arial" w:cs="Arial"/>
          <w:sz w:val="22"/>
          <w:szCs w:val="22"/>
          <w:lang w:val="en-US"/>
        </w:rPr>
        <w:t>Velloso</w:t>
      </w:r>
      <w:proofErr w:type="spellEnd"/>
      <w:r w:rsidRPr="00DA5B61">
        <w:rPr>
          <w:rFonts w:ascii="Arial" w:hAnsi="Arial" w:cs="Arial"/>
          <w:sz w:val="22"/>
          <w:szCs w:val="22"/>
          <w:lang w:val="en-US"/>
        </w:rPr>
        <w:t xml:space="preserve"> LA. Development and Function of the Blood-Brain Barrier in the Context of Metabolic Control. Front </w:t>
      </w:r>
      <w:proofErr w:type="spellStart"/>
      <w:r w:rsidRPr="00DA5B61">
        <w:rPr>
          <w:rFonts w:ascii="Arial" w:hAnsi="Arial" w:cs="Arial"/>
          <w:sz w:val="22"/>
          <w:szCs w:val="22"/>
          <w:lang w:val="en-US"/>
        </w:rPr>
        <w:t>Neurosci</w:t>
      </w:r>
      <w:proofErr w:type="spellEnd"/>
      <w:r w:rsidRPr="00DA5B61">
        <w:rPr>
          <w:rFonts w:ascii="Arial" w:hAnsi="Arial" w:cs="Arial"/>
          <w:sz w:val="22"/>
          <w:szCs w:val="22"/>
          <w:lang w:val="en-US"/>
        </w:rPr>
        <w:t>. 2017;11:224.</w:t>
      </w:r>
    </w:p>
    <w:p w14:paraId="12CDD168"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110.</w:t>
      </w:r>
      <w:r w:rsidRPr="00DA5B61">
        <w:rPr>
          <w:rFonts w:ascii="Arial" w:hAnsi="Arial" w:cs="Arial"/>
          <w:sz w:val="22"/>
          <w:szCs w:val="22"/>
          <w:lang w:val="en-US"/>
        </w:rPr>
        <w:tab/>
      </w:r>
      <w:proofErr w:type="spellStart"/>
      <w:r w:rsidRPr="00DA5B61">
        <w:rPr>
          <w:rFonts w:ascii="Arial" w:hAnsi="Arial" w:cs="Arial"/>
          <w:sz w:val="22"/>
          <w:szCs w:val="22"/>
          <w:lang w:val="en-US"/>
        </w:rPr>
        <w:t>Rinholm</w:t>
      </w:r>
      <w:proofErr w:type="spellEnd"/>
      <w:r w:rsidRPr="00DA5B61">
        <w:rPr>
          <w:rFonts w:ascii="Arial" w:hAnsi="Arial" w:cs="Arial"/>
          <w:sz w:val="22"/>
          <w:szCs w:val="22"/>
          <w:lang w:val="en-US"/>
        </w:rPr>
        <w:t xml:space="preserve"> JE, Bergersen LH. Neuroscience: The wrap that feeds neurons. Nature. 2012;487(7408):435-436.</w:t>
      </w:r>
    </w:p>
    <w:p w14:paraId="7CE749BC"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111.</w:t>
      </w:r>
      <w:r w:rsidRPr="00DA5B61">
        <w:rPr>
          <w:rFonts w:ascii="Arial" w:hAnsi="Arial" w:cs="Arial"/>
          <w:sz w:val="22"/>
          <w:szCs w:val="22"/>
          <w:lang w:val="en-US"/>
        </w:rPr>
        <w:tab/>
        <w:t xml:space="preserve">Zhao Z, Nelson AR, </w:t>
      </w:r>
      <w:proofErr w:type="spellStart"/>
      <w:r w:rsidRPr="00DA5B61">
        <w:rPr>
          <w:rFonts w:ascii="Arial" w:hAnsi="Arial" w:cs="Arial"/>
          <w:sz w:val="22"/>
          <w:szCs w:val="22"/>
          <w:lang w:val="en-US"/>
        </w:rPr>
        <w:t>Betsholtz</w:t>
      </w:r>
      <w:proofErr w:type="spellEnd"/>
      <w:r w:rsidRPr="00DA5B61">
        <w:rPr>
          <w:rFonts w:ascii="Arial" w:hAnsi="Arial" w:cs="Arial"/>
          <w:sz w:val="22"/>
          <w:szCs w:val="22"/>
          <w:lang w:val="en-US"/>
        </w:rPr>
        <w:t xml:space="preserve"> C, </w:t>
      </w:r>
      <w:proofErr w:type="spellStart"/>
      <w:r w:rsidRPr="00DA5B61">
        <w:rPr>
          <w:rFonts w:ascii="Arial" w:hAnsi="Arial" w:cs="Arial"/>
          <w:sz w:val="22"/>
          <w:szCs w:val="22"/>
          <w:lang w:val="en-US"/>
        </w:rPr>
        <w:t>Zlokovic</w:t>
      </w:r>
      <w:proofErr w:type="spellEnd"/>
      <w:r w:rsidRPr="00DA5B61">
        <w:rPr>
          <w:rFonts w:ascii="Arial" w:hAnsi="Arial" w:cs="Arial"/>
          <w:sz w:val="22"/>
          <w:szCs w:val="22"/>
          <w:lang w:val="en-US"/>
        </w:rPr>
        <w:t xml:space="preserve"> BV. Establishment and Dysfunction of the Blood-Brain Barrier. Cell. 2015;163(5):1064-1078.</w:t>
      </w:r>
    </w:p>
    <w:p w14:paraId="5004B206"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112.</w:t>
      </w:r>
      <w:r w:rsidRPr="00DA5B61">
        <w:rPr>
          <w:rFonts w:ascii="Arial" w:hAnsi="Arial" w:cs="Arial"/>
          <w:sz w:val="22"/>
          <w:szCs w:val="22"/>
          <w:lang w:val="en-US"/>
        </w:rPr>
        <w:tab/>
        <w:t xml:space="preserve">Ito K, Uchida Y, </w:t>
      </w:r>
      <w:proofErr w:type="spellStart"/>
      <w:r w:rsidRPr="00DA5B61">
        <w:rPr>
          <w:rFonts w:ascii="Arial" w:hAnsi="Arial" w:cs="Arial"/>
          <w:sz w:val="22"/>
          <w:szCs w:val="22"/>
          <w:lang w:val="en-US"/>
        </w:rPr>
        <w:t>Ohtsuki</w:t>
      </w:r>
      <w:proofErr w:type="spellEnd"/>
      <w:r w:rsidRPr="00DA5B61">
        <w:rPr>
          <w:rFonts w:ascii="Arial" w:hAnsi="Arial" w:cs="Arial"/>
          <w:sz w:val="22"/>
          <w:szCs w:val="22"/>
          <w:lang w:val="en-US"/>
        </w:rPr>
        <w:t xml:space="preserve"> S, Aizawa S, Kawakami H, </w:t>
      </w:r>
      <w:proofErr w:type="spellStart"/>
      <w:r w:rsidRPr="00DA5B61">
        <w:rPr>
          <w:rFonts w:ascii="Arial" w:hAnsi="Arial" w:cs="Arial"/>
          <w:sz w:val="22"/>
          <w:szCs w:val="22"/>
          <w:lang w:val="en-US"/>
        </w:rPr>
        <w:t>Katsukura</w:t>
      </w:r>
      <w:proofErr w:type="spellEnd"/>
      <w:r w:rsidRPr="00DA5B61">
        <w:rPr>
          <w:rFonts w:ascii="Arial" w:hAnsi="Arial" w:cs="Arial"/>
          <w:sz w:val="22"/>
          <w:szCs w:val="22"/>
          <w:lang w:val="en-US"/>
        </w:rPr>
        <w:t xml:space="preserve"> Y, </w:t>
      </w:r>
      <w:proofErr w:type="spellStart"/>
      <w:r w:rsidRPr="00DA5B61">
        <w:rPr>
          <w:rFonts w:ascii="Arial" w:hAnsi="Arial" w:cs="Arial"/>
          <w:sz w:val="22"/>
          <w:szCs w:val="22"/>
          <w:lang w:val="en-US"/>
        </w:rPr>
        <w:t>Kamiie</w:t>
      </w:r>
      <w:proofErr w:type="spellEnd"/>
      <w:r w:rsidRPr="00DA5B61">
        <w:rPr>
          <w:rFonts w:ascii="Arial" w:hAnsi="Arial" w:cs="Arial"/>
          <w:sz w:val="22"/>
          <w:szCs w:val="22"/>
          <w:lang w:val="en-US"/>
        </w:rPr>
        <w:t xml:space="preserve"> J, Terasaki T. Quantitative membrane protein expression at the blood-brain barrier of adult and younger cynomolgus monkeys. J Pharm Sci. 2011;100(9):3939-3950.</w:t>
      </w:r>
    </w:p>
    <w:p w14:paraId="5F2E6C6A"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113.</w:t>
      </w:r>
      <w:r w:rsidRPr="00DA5B61">
        <w:rPr>
          <w:rFonts w:ascii="Arial" w:hAnsi="Arial" w:cs="Arial"/>
          <w:sz w:val="22"/>
          <w:szCs w:val="22"/>
          <w:lang w:val="en-US"/>
        </w:rPr>
        <w:tab/>
        <w:t xml:space="preserve">Wirth EK, Roth S, Blechschmidt C, Holter SM, Becker L, Racz I, Zimmer A, Klopstock T, Gailus-Durner V, Fuchs H, Wurst W, Naumann T, Brauer A, de Angelis MH, </w:t>
      </w:r>
      <w:proofErr w:type="spellStart"/>
      <w:r w:rsidRPr="00DA5B61">
        <w:rPr>
          <w:rFonts w:ascii="Arial" w:hAnsi="Arial" w:cs="Arial"/>
          <w:sz w:val="22"/>
          <w:szCs w:val="22"/>
          <w:lang w:val="en-US"/>
        </w:rPr>
        <w:t>Kohrle</w:t>
      </w:r>
      <w:proofErr w:type="spellEnd"/>
      <w:r w:rsidRPr="00DA5B61">
        <w:rPr>
          <w:rFonts w:ascii="Arial" w:hAnsi="Arial" w:cs="Arial"/>
          <w:sz w:val="22"/>
          <w:szCs w:val="22"/>
          <w:lang w:val="en-US"/>
        </w:rPr>
        <w:t xml:space="preserve"> J, Gruters A, Schweizer U. Neuronal 3',3,5-triiodothyronine (T3) uptake and behavioral phenotype of mice deficient in Mct8, the neuronal T3 transporter mutated in Allan-Herndon-Dudley syndrome. J Neurosci. 2009;29(30):9439-9449.</w:t>
      </w:r>
    </w:p>
    <w:p w14:paraId="13020F5A"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114.</w:t>
      </w:r>
      <w:r w:rsidRPr="00DA5B61">
        <w:rPr>
          <w:rFonts w:ascii="Arial" w:hAnsi="Arial" w:cs="Arial"/>
          <w:sz w:val="22"/>
          <w:szCs w:val="22"/>
          <w:lang w:val="en-US"/>
        </w:rPr>
        <w:tab/>
        <w:t xml:space="preserve">Morte B, Ceballos A, Diez D, </w:t>
      </w:r>
      <w:proofErr w:type="spellStart"/>
      <w:r w:rsidRPr="00DA5B61">
        <w:rPr>
          <w:rFonts w:ascii="Arial" w:hAnsi="Arial" w:cs="Arial"/>
          <w:sz w:val="22"/>
          <w:szCs w:val="22"/>
          <w:lang w:val="en-US"/>
        </w:rPr>
        <w:t>Grijota</w:t>
      </w:r>
      <w:proofErr w:type="spellEnd"/>
      <w:r w:rsidRPr="00DA5B61">
        <w:rPr>
          <w:rFonts w:ascii="Arial" w:hAnsi="Arial" w:cs="Arial"/>
          <w:sz w:val="22"/>
          <w:szCs w:val="22"/>
          <w:lang w:val="en-US"/>
        </w:rPr>
        <w:t xml:space="preserve">-Martinez C, Dumitrescu AM, Di Cosmo C, Galton VA, </w:t>
      </w:r>
      <w:proofErr w:type="spellStart"/>
      <w:r w:rsidRPr="00DA5B61">
        <w:rPr>
          <w:rFonts w:ascii="Arial" w:hAnsi="Arial" w:cs="Arial"/>
          <w:sz w:val="22"/>
          <w:szCs w:val="22"/>
          <w:lang w:val="en-US"/>
        </w:rPr>
        <w:t>Refetoff</w:t>
      </w:r>
      <w:proofErr w:type="spellEnd"/>
      <w:r w:rsidRPr="00DA5B61">
        <w:rPr>
          <w:rFonts w:ascii="Arial" w:hAnsi="Arial" w:cs="Arial"/>
          <w:sz w:val="22"/>
          <w:szCs w:val="22"/>
          <w:lang w:val="en-US"/>
        </w:rPr>
        <w:t xml:space="preserve"> S, Bernal J. Thyroid hormone-regulated mouse cerebral cortex genes are differentially dependent on the source of the hormone: a study in monocarboxylate transporter-8- and deiodinase-2-deficient mice. Endocrinology. 2010;151(5):2381-2387.</w:t>
      </w:r>
    </w:p>
    <w:p w14:paraId="5113B84D"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115.</w:t>
      </w:r>
      <w:r w:rsidRPr="00DA5B61">
        <w:rPr>
          <w:rFonts w:ascii="Arial" w:hAnsi="Arial" w:cs="Arial"/>
          <w:sz w:val="22"/>
          <w:szCs w:val="22"/>
          <w:lang w:val="en-US"/>
        </w:rPr>
        <w:tab/>
        <w:t xml:space="preserve">Dumitrescu AM, Liao XH, Weiss RE, Millen K, </w:t>
      </w:r>
      <w:proofErr w:type="spellStart"/>
      <w:r w:rsidRPr="00DA5B61">
        <w:rPr>
          <w:rFonts w:ascii="Arial" w:hAnsi="Arial" w:cs="Arial"/>
          <w:sz w:val="22"/>
          <w:szCs w:val="22"/>
          <w:lang w:val="en-US"/>
        </w:rPr>
        <w:t>Refetoff</w:t>
      </w:r>
      <w:proofErr w:type="spellEnd"/>
      <w:r w:rsidRPr="00DA5B61">
        <w:rPr>
          <w:rFonts w:ascii="Arial" w:hAnsi="Arial" w:cs="Arial"/>
          <w:sz w:val="22"/>
          <w:szCs w:val="22"/>
          <w:lang w:val="en-US"/>
        </w:rPr>
        <w:t xml:space="preserve"> S. Tissue-specific thyroid hormone deprivation and excess in monocarboxylate transporter (</w:t>
      </w:r>
      <w:proofErr w:type="spellStart"/>
      <w:r w:rsidRPr="00DA5B61">
        <w:rPr>
          <w:rFonts w:ascii="Arial" w:hAnsi="Arial" w:cs="Arial"/>
          <w:sz w:val="22"/>
          <w:szCs w:val="22"/>
          <w:lang w:val="en-US"/>
        </w:rPr>
        <w:t>mct</w:t>
      </w:r>
      <w:proofErr w:type="spellEnd"/>
      <w:r w:rsidRPr="00DA5B61">
        <w:rPr>
          <w:rFonts w:ascii="Arial" w:hAnsi="Arial" w:cs="Arial"/>
          <w:sz w:val="22"/>
          <w:szCs w:val="22"/>
          <w:lang w:val="en-US"/>
        </w:rPr>
        <w:t>) 8-deficient mice. Endocrinology. 2006;147(9):4036-4043.</w:t>
      </w:r>
    </w:p>
    <w:p w14:paraId="7C923C2F"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116.</w:t>
      </w:r>
      <w:r w:rsidRPr="00DA5B61">
        <w:rPr>
          <w:rFonts w:ascii="Arial" w:hAnsi="Arial" w:cs="Arial"/>
          <w:sz w:val="22"/>
          <w:szCs w:val="22"/>
          <w:lang w:val="en-US"/>
        </w:rPr>
        <w:tab/>
      </w:r>
      <w:proofErr w:type="spellStart"/>
      <w:r w:rsidRPr="00DA5B61">
        <w:rPr>
          <w:rFonts w:ascii="Arial" w:hAnsi="Arial" w:cs="Arial"/>
          <w:sz w:val="22"/>
          <w:szCs w:val="22"/>
          <w:lang w:val="en-US"/>
        </w:rPr>
        <w:t>Trajkovic</w:t>
      </w:r>
      <w:proofErr w:type="spellEnd"/>
      <w:r w:rsidRPr="00DA5B61">
        <w:rPr>
          <w:rFonts w:ascii="Arial" w:hAnsi="Arial" w:cs="Arial"/>
          <w:sz w:val="22"/>
          <w:szCs w:val="22"/>
          <w:lang w:val="en-US"/>
        </w:rPr>
        <w:t xml:space="preserve"> M, Visser TJ, Mittag J, Horn S, Lukas J, Darras VM, </w:t>
      </w:r>
      <w:proofErr w:type="spellStart"/>
      <w:r w:rsidRPr="00DA5B61">
        <w:rPr>
          <w:rFonts w:ascii="Arial" w:hAnsi="Arial" w:cs="Arial"/>
          <w:sz w:val="22"/>
          <w:szCs w:val="22"/>
          <w:lang w:val="en-US"/>
        </w:rPr>
        <w:t>Raivich</w:t>
      </w:r>
      <w:proofErr w:type="spellEnd"/>
      <w:r w:rsidRPr="00DA5B61">
        <w:rPr>
          <w:rFonts w:ascii="Arial" w:hAnsi="Arial" w:cs="Arial"/>
          <w:sz w:val="22"/>
          <w:szCs w:val="22"/>
          <w:lang w:val="en-US"/>
        </w:rPr>
        <w:t xml:space="preserve"> G, Bauer K, Heuer H. Abnormal thyroid hormone metabolism in mice lacking the monocarboxylate transporter </w:t>
      </w:r>
      <w:proofErr w:type="gramStart"/>
      <w:r w:rsidRPr="00DA5B61">
        <w:rPr>
          <w:rFonts w:ascii="Arial" w:hAnsi="Arial" w:cs="Arial"/>
          <w:sz w:val="22"/>
          <w:szCs w:val="22"/>
          <w:lang w:val="en-US"/>
        </w:rPr>
        <w:t>8</w:t>
      </w:r>
      <w:proofErr w:type="gramEnd"/>
      <w:r w:rsidRPr="00DA5B61">
        <w:rPr>
          <w:rFonts w:ascii="Arial" w:hAnsi="Arial" w:cs="Arial"/>
          <w:sz w:val="22"/>
          <w:szCs w:val="22"/>
          <w:lang w:val="en-US"/>
        </w:rPr>
        <w:t>. J Clin Invest. 2007;117(3):627-635.</w:t>
      </w:r>
    </w:p>
    <w:p w14:paraId="111BCB97"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117.</w:t>
      </w:r>
      <w:r w:rsidRPr="00DA5B61">
        <w:rPr>
          <w:rFonts w:ascii="Arial" w:hAnsi="Arial" w:cs="Arial"/>
          <w:sz w:val="22"/>
          <w:szCs w:val="22"/>
          <w:lang w:val="en-US"/>
        </w:rPr>
        <w:tab/>
        <w:t xml:space="preserve">Liao XH, Di Cosmo C, Dumitrescu AM, Hernandez A, Van Sande J, St Germain DL, Weiss RE, Galton VA, </w:t>
      </w:r>
      <w:proofErr w:type="spellStart"/>
      <w:r w:rsidRPr="00DA5B61">
        <w:rPr>
          <w:rFonts w:ascii="Arial" w:hAnsi="Arial" w:cs="Arial"/>
          <w:sz w:val="22"/>
          <w:szCs w:val="22"/>
          <w:lang w:val="en-US"/>
        </w:rPr>
        <w:t>Refetoff</w:t>
      </w:r>
      <w:proofErr w:type="spellEnd"/>
      <w:r w:rsidRPr="00DA5B61">
        <w:rPr>
          <w:rFonts w:ascii="Arial" w:hAnsi="Arial" w:cs="Arial"/>
          <w:sz w:val="22"/>
          <w:szCs w:val="22"/>
          <w:lang w:val="en-US"/>
        </w:rPr>
        <w:t xml:space="preserve"> S. Distinct roles of deiodinases on the phenotype of Mct8 defect: a comparison of eight different mouse genotypes. Endocrinology. 2011;152(3):1180-1191.</w:t>
      </w:r>
    </w:p>
    <w:p w14:paraId="725E24B6"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lastRenderedPageBreak/>
        <w:t>118.</w:t>
      </w:r>
      <w:r w:rsidRPr="00DA5B61">
        <w:rPr>
          <w:rFonts w:ascii="Arial" w:hAnsi="Arial" w:cs="Arial"/>
          <w:sz w:val="22"/>
          <w:szCs w:val="22"/>
          <w:lang w:val="en-US"/>
        </w:rPr>
        <w:tab/>
      </w:r>
      <w:proofErr w:type="spellStart"/>
      <w:r w:rsidRPr="00DA5B61">
        <w:rPr>
          <w:rFonts w:ascii="Arial" w:hAnsi="Arial" w:cs="Arial"/>
          <w:sz w:val="22"/>
          <w:szCs w:val="22"/>
          <w:lang w:val="en-US"/>
        </w:rPr>
        <w:t>Mayerl</w:t>
      </w:r>
      <w:proofErr w:type="spellEnd"/>
      <w:r w:rsidRPr="00DA5B61">
        <w:rPr>
          <w:rFonts w:ascii="Arial" w:hAnsi="Arial" w:cs="Arial"/>
          <w:sz w:val="22"/>
          <w:szCs w:val="22"/>
          <w:lang w:val="en-US"/>
        </w:rPr>
        <w:t xml:space="preserve"> S, Muller J, Bauer R, Richert S, </w:t>
      </w:r>
      <w:proofErr w:type="spellStart"/>
      <w:r w:rsidRPr="00DA5B61">
        <w:rPr>
          <w:rFonts w:ascii="Arial" w:hAnsi="Arial" w:cs="Arial"/>
          <w:sz w:val="22"/>
          <w:szCs w:val="22"/>
          <w:lang w:val="en-US"/>
        </w:rPr>
        <w:t>Kassmann</w:t>
      </w:r>
      <w:proofErr w:type="spellEnd"/>
      <w:r w:rsidRPr="00DA5B61">
        <w:rPr>
          <w:rFonts w:ascii="Arial" w:hAnsi="Arial" w:cs="Arial"/>
          <w:sz w:val="22"/>
          <w:szCs w:val="22"/>
          <w:lang w:val="en-US"/>
        </w:rPr>
        <w:t xml:space="preserve"> CM, Darras VM, Buder K, </w:t>
      </w:r>
      <w:proofErr w:type="spellStart"/>
      <w:r w:rsidRPr="00DA5B61">
        <w:rPr>
          <w:rFonts w:ascii="Arial" w:hAnsi="Arial" w:cs="Arial"/>
          <w:sz w:val="22"/>
          <w:szCs w:val="22"/>
          <w:lang w:val="en-US"/>
        </w:rPr>
        <w:t>Boelen</w:t>
      </w:r>
      <w:proofErr w:type="spellEnd"/>
      <w:r w:rsidRPr="00DA5B61">
        <w:rPr>
          <w:rFonts w:ascii="Arial" w:hAnsi="Arial" w:cs="Arial"/>
          <w:sz w:val="22"/>
          <w:szCs w:val="22"/>
          <w:lang w:val="en-US"/>
        </w:rPr>
        <w:t xml:space="preserve"> A, Visser TJ, Heuer H. Transporters MCT8 and OATP1C1 maintain murine brain thyroid hormone homeostasis. J Clin Invest. 2014;124(5):1987-1999.</w:t>
      </w:r>
    </w:p>
    <w:p w14:paraId="20B3578D"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119.</w:t>
      </w:r>
      <w:r w:rsidRPr="00DA5B61">
        <w:rPr>
          <w:rFonts w:ascii="Arial" w:hAnsi="Arial" w:cs="Arial"/>
          <w:sz w:val="22"/>
          <w:szCs w:val="22"/>
          <w:lang w:val="en-US"/>
        </w:rPr>
        <w:tab/>
        <w:t xml:space="preserve">Gereben B, </w:t>
      </w:r>
      <w:proofErr w:type="spellStart"/>
      <w:r w:rsidRPr="00DA5B61">
        <w:rPr>
          <w:rFonts w:ascii="Arial" w:hAnsi="Arial" w:cs="Arial"/>
          <w:sz w:val="22"/>
          <w:szCs w:val="22"/>
          <w:lang w:val="en-US"/>
        </w:rPr>
        <w:t>Zavacki</w:t>
      </w:r>
      <w:proofErr w:type="spellEnd"/>
      <w:r w:rsidRPr="00DA5B61">
        <w:rPr>
          <w:rFonts w:ascii="Arial" w:hAnsi="Arial" w:cs="Arial"/>
          <w:sz w:val="22"/>
          <w:szCs w:val="22"/>
          <w:lang w:val="en-US"/>
        </w:rPr>
        <w:t xml:space="preserve"> AM, Ribich S, Kim BW, Huang SA, Simonides WS, </w:t>
      </w:r>
      <w:proofErr w:type="spellStart"/>
      <w:r w:rsidRPr="00DA5B61">
        <w:rPr>
          <w:rFonts w:ascii="Arial" w:hAnsi="Arial" w:cs="Arial"/>
          <w:sz w:val="22"/>
          <w:szCs w:val="22"/>
          <w:lang w:val="en-US"/>
        </w:rPr>
        <w:t>Zeold</w:t>
      </w:r>
      <w:proofErr w:type="spellEnd"/>
      <w:r w:rsidRPr="00DA5B61">
        <w:rPr>
          <w:rFonts w:ascii="Arial" w:hAnsi="Arial" w:cs="Arial"/>
          <w:sz w:val="22"/>
          <w:szCs w:val="22"/>
          <w:lang w:val="en-US"/>
        </w:rPr>
        <w:t xml:space="preserve"> A, Bianco AC. Cellular and molecular basis of deiodinase-regulated thyroid hormone signaling. </w:t>
      </w:r>
      <w:proofErr w:type="spellStart"/>
      <w:r w:rsidRPr="00DA5B61">
        <w:rPr>
          <w:rFonts w:ascii="Arial" w:hAnsi="Arial" w:cs="Arial"/>
          <w:sz w:val="22"/>
          <w:szCs w:val="22"/>
          <w:lang w:val="en-US"/>
        </w:rPr>
        <w:t>Endocr</w:t>
      </w:r>
      <w:proofErr w:type="spellEnd"/>
      <w:r w:rsidRPr="00DA5B61">
        <w:rPr>
          <w:rFonts w:ascii="Arial" w:hAnsi="Arial" w:cs="Arial"/>
          <w:sz w:val="22"/>
          <w:szCs w:val="22"/>
          <w:lang w:val="en-US"/>
        </w:rPr>
        <w:t xml:space="preserve"> Rev. 2008;29(7):898-938.</w:t>
      </w:r>
    </w:p>
    <w:p w14:paraId="1B327266"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120.</w:t>
      </w:r>
      <w:r w:rsidRPr="00DA5B61">
        <w:rPr>
          <w:rFonts w:ascii="Arial" w:hAnsi="Arial" w:cs="Arial"/>
          <w:sz w:val="22"/>
          <w:szCs w:val="22"/>
          <w:lang w:val="en-US"/>
        </w:rPr>
        <w:tab/>
        <w:t>Barez-Lopez S, Bosch-Garcia D, Gomez-Andres D, Pulido-</w:t>
      </w:r>
      <w:proofErr w:type="spellStart"/>
      <w:r w:rsidRPr="00DA5B61">
        <w:rPr>
          <w:rFonts w:ascii="Arial" w:hAnsi="Arial" w:cs="Arial"/>
          <w:sz w:val="22"/>
          <w:szCs w:val="22"/>
          <w:lang w:val="en-US"/>
        </w:rPr>
        <w:t>Valdeolivas</w:t>
      </w:r>
      <w:proofErr w:type="spellEnd"/>
      <w:r w:rsidRPr="00DA5B61">
        <w:rPr>
          <w:rFonts w:ascii="Arial" w:hAnsi="Arial" w:cs="Arial"/>
          <w:sz w:val="22"/>
          <w:szCs w:val="22"/>
          <w:lang w:val="en-US"/>
        </w:rPr>
        <w:t xml:space="preserve"> I, Montero-</w:t>
      </w:r>
      <w:proofErr w:type="spellStart"/>
      <w:r w:rsidRPr="00DA5B61">
        <w:rPr>
          <w:rFonts w:ascii="Arial" w:hAnsi="Arial" w:cs="Arial"/>
          <w:sz w:val="22"/>
          <w:szCs w:val="22"/>
          <w:lang w:val="en-US"/>
        </w:rPr>
        <w:t>Pedrazuela</w:t>
      </w:r>
      <w:proofErr w:type="spellEnd"/>
      <w:r w:rsidRPr="00DA5B61">
        <w:rPr>
          <w:rFonts w:ascii="Arial" w:hAnsi="Arial" w:cs="Arial"/>
          <w:sz w:val="22"/>
          <w:szCs w:val="22"/>
          <w:lang w:val="en-US"/>
        </w:rPr>
        <w:t xml:space="preserve"> A, Obregon MJ, </w:t>
      </w:r>
      <w:proofErr w:type="spellStart"/>
      <w:r w:rsidRPr="00DA5B61">
        <w:rPr>
          <w:rFonts w:ascii="Arial" w:hAnsi="Arial" w:cs="Arial"/>
          <w:sz w:val="22"/>
          <w:szCs w:val="22"/>
          <w:lang w:val="en-US"/>
        </w:rPr>
        <w:t>Guadano</w:t>
      </w:r>
      <w:proofErr w:type="spellEnd"/>
      <w:r w:rsidRPr="00DA5B61">
        <w:rPr>
          <w:rFonts w:ascii="Arial" w:hAnsi="Arial" w:cs="Arial"/>
          <w:sz w:val="22"/>
          <w:szCs w:val="22"/>
          <w:lang w:val="en-US"/>
        </w:rPr>
        <w:t xml:space="preserve">-Ferraz A. Abnormal motor phenotype at adult stages in mice lacking type 2 deiodinase. </w:t>
      </w:r>
      <w:proofErr w:type="spellStart"/>
      <w:r w:rsidRPr="00DA5B61">
        <w:rPr>
          <w:rFonts w:ascii="Arial" w:hAnsi="Arial" w:cs="Arial"/>
          <w:sz w:val="22"/>
          <w:szCs w:val="22"/>
          <w:lang w:val="en-US"/>
        </w:rPr>
        <w:t>PLoS</w:t>
      </w:r>
      <w:proofErr w:type="spellEnd"/>
      <w:r w:rsidRPr="00DA5B61">
        <w:rPr>
          <w:rFonts w:ascii="Arial" w:hAnsi="Arial" w:cs="Arial"/>
          <w:sz w:val="22"/>
          <w:szCs w:val="22"/>
          <w:lang w:val="en-US"/>
        </w:rPr>
        <w:t xml:space="preserve"> One. 2014;9(8):e103857.</w:t>
      </w:r>
    </w:p>
    <w:p w14:paraId="795B730A"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121.</w:t>
      </w:r>
      <w:r w:rsidRPr="00DA5B61">
        <w:rPr>
          <w:rFonts w:ascii="Arial" w:hAnsi="Arial" w:cs="Arial"/>
          <w:sz w:val="22"/>
          <w:szCs w:val="22"/>
          <w:lang w:val="en-US"/>
        </w:rPr>
        <w:tab/>
      </w:r>
      <w:proofErr w:type="spellStart"/>
      <w:r w:rsidRPr="00DA5B61">
        <w:rPr>
          <w:rFonts w:ascii="Arial" w:hAnsi="Arial" w:cs="Arial"/>
          <w:sz w:val="22"/>
          <w:szCs w:val="22"/>
          <w:lang w:val="en-US"/>
        </w:rPr>
        <w:t>Guadano</w:t>
      </w:r>
      <w:proofErr w:type="spellEnd"/>
      <w:r w:rsidRPr="00DA5B61">
        <w:rPr>
          <w:rFonts w:ascii="Arial" w:hAnsi="Arial" w:cs="Arial"/>
          <w:sz w:val="22"/>
          <w:szCs w:val="22"/>
          <w:lang w:val="en-US"/>
        </w:rPr>
        <w:t xml:space="preserve">-Ferraz A, </w:t>
      </w:r>
      <w:proofErr w:type="spellStart"/>
      <w:r w:rsidRPr="00DA5B61">
        <w:rPr>
          <w:rFonts w:ascii="Arial" w:hAnsi="Arial" w:cs="Arial"/>
          <w:sz w:val="22"/>
          <w:szCs w:val="22"/>
          <w:lang w:val="en-US"/>
        </w:rPr>
        <w:t>Escamez</w:t>
      </w:r>
      <w:proofErr w:type="spellEnd"/>
      <w:r w:rsidRPr="00DA5B61">
        <w:rPr>
          <w:rFonts w:ascii="Arial" w:hAnsi="Arial" w:cs="Arial"/>
          <w:sz w:val="22"/>
          <w:szCs w:val="22"/>
          <w:lang w:val="en-US"/>
        </w:rPr>
        <w:t xml:space="preserve"> MJ, </w:t>
      </w:r>
      <w:proofErr w:type="spellStart"/>
      <w:r w:rsidRPr="00DA5B61">
        <w:rPr>
          <w:rFonts w:ascii="Arial" w:hAnsi="Arial" w:cs="Arial"/>
          <w:sz w:val="22"/>
          <w:szCs w:val="22"/>
          <w:lang w:val="en-US"/>
        </w:rPr>
        <w:t>Rausell</w:t>
      </w:r>
      <w:proofErr w:type="spellEnd"/>
      <w:r w:rsidRPr="00DA5B61">
        <w:rPr>
          <w:rFonts w:ascii="Arial" w:hAnsi="Arial" w:cs="Arial"/>
          <w:sz w:val="22"/>
          <w:szCs w:val="22"/>
          <w:lang w:val="en-US"/>
        </w:rPr>
        <w:t xml:space="preserve"> E, Bernal J. Expression of type 2 iodothyronine deiodinase in hypothyroid rat brain indicates </w:t>
      </w:r>
      <w:proofErr w:type="gramStart"/>
      <w:r w:rsidRPr="00DA5B61">
        <w:rPr>
          <w:rFonts w:ascii="Arial" w:hAnsi="Arial" w:cs="Arial"/>
          <w:sz w:val="22"/>
          <w:szCs w:val="22"/>
          <w:lang w:val="en-US"/>
        </w:rPr>
        <w:t>an important role</w:t>
      </w:r>
      <w:proofErr w:type="gramEnd"/>
      <w:r w:rsidRPr="00DA5B61">
        <w:rPr>
          <w:rFonts w:ascii="Arial" w:hAnsi="Arial" w:cs="Arial"/>
          <w:sz w:val="22"/>
          <w:szCs w:val="22"/>
          <w:lang w:val="en-US"/>
        </w:rPr>
        <w:t xml:space="preserve"> of thyroid hormone in the development of specific primary sensory systems. J Neurosci. 1999;19(9):3430-3439.</w:t>
      </w:r>
    </w:p>
    <w:p w14:paraId="44594B7B"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122.</w:t>
      </w:r>
      <w:r w:rsidRPr="00DA5B61">
        <w:rPr>
          <w:rFonts w:ascii="Arial" w:hAnsi="Arial" w:cs="Arial"/>
          <w:sz w:val="22"/>
          <w:szCs w:val="22"/>
          <w:lang w:val="en-US"/>
        </w:rPr>
        <w:tab/>
      </w:r>
      <w:proofErr w:type="spellStart"/>
      <w:r w:rsidRPr="00DA5B61">
        <w:rPr>
          <w:rFonts w:ascii="Arial" w:hAnsi="Arial" w:cs="Arial"/>
          <w:sz w:val="22"/>
          <w:szCs w:val="22"/>
          <w:lang w:val="en-US"/>
        </w:rPr>
        <w:t>Guadaño</w:t>
      </w:r>
      <w:proofErr w:type="spellEnd"/>
      <w:r w:rsidRPr="00DA5B61">
        <w:rPr>
          <w:rFonts w:ascii="Arial" w:hAnsi="Arial" w:cs="Arial"/>
          <w:sz w:val="22"/>
          <w:szCs w:val="22"/>
          <w:lang w:val="en-US"/>
        </w:rPr>
        <w:t xml:space="preserve">-Ferraz A, </w:t>
      </w:r>
      <w:proofErr w:type="spellStart"/>
      <w:r w:rsidRPr="00DA5B61">
        <w:rPr>
          <w:rFonts w:ascii="Arial" w:hAnsi="Arial" w:cs="Arial"/>
          <w:sz w:val="22"/>
          <w:szCs w:val="22"/>
          <w:lang w:val="en-US"/>
        </w:rPr>
        <w:t>Escámez</w:t>
      </w:r>
      <w:proofErr w:type="spellEnd"/>
      <w:r w:rsidRPr="00DA5B61">
        <w:rPr>
          <w:rFonts w:ascii="Arial" w:hAnsi="Arial" w:cs="Arial"/>
          <w:sz w:val="22"/>
          <w:szCs w:val="22"/>
          <w:lang w:val="en-US"/>
        </w:rPr>
        <w:t xml:space="preserve"> MJ, </w:t>
      </w:r>
      <w:proofErr w:type="spellStart"/>
      <w:r w:rsidRPr="00DA5B61">
        <w:rPr>
          <w:rFonts w:ascii="Arial" w:hAnsi="Arial" w:cs="Arial"/>
          <w:sz w:val="22"/>
          <w:szCs w:val="22"/>
          <w:lang w:val="en-US"/>
        </w:rPr>
        <w:t>Rausell</w:t>
      </w:r>
      <w:proofErr w:type="spellEnd"/>
      <w:r w:rsidRPr="00DA5B61">
        <w:rPr>
          <w:rFonts w:ascii="Arial" w:hAnsi="Arial" w:cs="Arial"/>
          <w:sz w:val="22"/>
          <w:szCs w:val="22"/>
          <w:lang w:val="en-US"/>
        </w:rPr>
        <w:t xml:space="preserve"> E, Bernal J. Expression of type 2 iodothyronine deiodinase in hypothyroid rat brain indicates </w:t>
      </w:r>
      <w:proofErr w:type="gramStart"/>
      <w:r w:rsidRPr="00DA5B61">
        <w:rPr>
          <w:rFonts w:ascii="Arial" w:hAnsi="Arial" w:cs="Arial"/>
          <w:sz w:val="22"/>
          <w:szCs w:val="22"/>
          <w:lang w:val="en-US"/>
        </w:rPr>
        <w:t>an important role</w:t>
      </w:r>
      <w:proofErr w:type="gramEnd"/>
      <w:r w:rsidRPr="00DA5B61">
        <w:rPr>
          <w:rFonts w:ascii="Arial" w:hAnsi="Arial" w:cs="Arial"/>
          <w:sz w:val="22"/>
          <w:szCs w:val="22"/>
          <w:lang w:val="en-US"/>
        </w:rPr>
        <w:t xml:space="preserve"> of thyroid hormone in the development of specific primary sensory systems. J Neurosci. 1999;19(9):3430-3439.</w:t>
      </w:r>
    </w:p>
    <w:p w14:paraId="30B18979"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123.</w:t>
      </w:r>
      <w:r w:rsidRPr="00DA5B61">
        <w:rPr>
          <w:rFonts w:ascii="Arial" w:hAnsi="Arial" w:cs="Arial"/>
          <w:sz w:val="22"/>
          <w:szCs w:val="22"/>
          <w:lang w:val="en-US"/>
        </w:rPr>
        <w:tab/>
        <w:t xml:space="preserve">Tu HM, Kim SW, Salvatore D, Bartha T, Legradi G, Larsen PR, </w:t>
      </w:r>
      <w:proofErr w:type="spellStart"/>
      <w:r w:rsidRPr="00DA5B61">
        <w:rPr>
          <w:rFonts w:ascii="Arial" w:hAnsi="Arial" w:cs="Arial"/>
          <w:sz w:val="22"/>
          <w:szCs w:val="22"/>
          <w:lang w:val="en-US"/>
        </w:rPr>
        <w:t>Lechan</w:t>
      </w:r>
      <w:proofErr w:type="spellEnd"/>
      <w:r w:rsidRPr="00DA5B61">
        <w:rPr>
          <w:rFonts w:ascii="Arial" w:hAnsi="Arial" w:cs="Arial"/>
          <w:sz w:val="22"/>
          <w:szCs w:val="22"/>
          <w:lang w:val="en-US"/>
        </w:rPr>
        <w:t xml:space="preserve"> RM. Regional distribution of type 2 thyroxine deiodinase messenger ribonucleic acid in rat hypothalamus and pituitary and its regulation by thyroid hormone. Endocrinology. 1997;138:3359-3368.</w:t>
      </w:r>
    </w:p>
    <w:p w14:paraId="25F3ADFE"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124.</w:t>
      </w:r>
      <w:r w:rsidRPr="00DA5B61">
        <w:rPr>
          <w:rFonts w:ascii="Arial" w:hAnsi="Arial" w:cs="Arial"/>
          <w:sz w:val="22"/>
          <w:szCs w:val="22"/>
          <w:lang w:val="en-US"/>
        </w:rPr>
        <w:tab/>
        <w:t xml:space="preserve">Tu HM, Legradi G, Bartha T, Salvatore D, </w:t>
      </w:r>
      <w:proofErr w:type="spellStart"/>
      <w:r w:rsidRPr="00DA5B61">
        <w:rPr>
          <w:rFonts w:ascii="Arial" w:hAnsi="Arial" w:cs="Arial"/>
          <w:sz w:val="22"/>
          <w:szCs w:val="22"/>
          <w:lang w:val="en-US"/>
        </w:rPr>
        <w:t>Lechan</w:t>
      </w:r>
      <w:proofErr w:type="spellEnd"/>
      <w:r w:rsidRPr="00DA5B61">
        <w:rPr>
          <w:rFonts w:ascii="Arial" w:hAnsi="Arial" w:cs="Arial"/>
          <w:sz w:val="22"/>
          <w:szCs w:val="22"/>
          <w:lang w:val="en-US"/>
        </w:rPr>
        <w:t xml:space="preserve"> RM, Larsen PR. Regional expression of the type 3 iodothyronine deiodinase messenger ribonucleic acid in the rat central nervous system and its regulation by thyroid hormone. Endocrinology. 1999;140:784-790.</w:t>
      </w:r>
    </w:p>
    <w:p w14:paraId="1066A43F"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125.</w:t>
      </w:r>
      <w:r w:rsidRPr="00DA5B61">
        <w:rPr>
          <w:rFonts w:ascii="Arial" w:hAnsi="Arial" w:cs="Arial"/>
          <w:sz w:val="22"/>
          <w:szCs w:val="22"/>
          <w:lang w:val="en-US"/>
        </w:rPr>
        <w:tab/>
        <w:t>Diez D, Morte B, Bernal J. Single-Cell Transcriptome Profiling of Thyroid Hormone Effectors in the Human Fetal Neocortex: Expression of SLCO1C1, DIO2, and THRB in Specific Cell Types. Thyroid. 2021;31(10):1577-1588.</w:t>
      </w:r>
    </w:p>
    <w:p w14:paraId="4CB7B67D"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126.</w:t>
      </w:r>
      <w:r w:rsidRPr="00DA5B61">
        <w:rPr>
          <w:rFonts w:ascii="Arial" w:hAnsi="Arial" w:cs="Arial"/>
          <w:sz w:val="22"/>
          <w:szCs w:val="22"/>
          <w:lang w:val="en-US"/>
        </w:rPr>
        <w:tab/>
      </w:r>
      <w:proofErr w:type="spellStart"/>
      <w:r w:rsidRPr="00DA5B61">
        <w:rPr>
          <w:rFonts w:ascii="Arial" w:hAnsi="Arial" w:cs="Arial"/>
          <w:sz w:val="22"/>
          <w:szCs w:val="22"/>
          <w:lang w:val="en-US"/>
        </w:rPr>
        <w:t>Escámez</w:t>
      </w:r>
      <w:proofErr w:type="spellEnd"/>
      <w:r w:rsidRPr="00DA5B61">
        <w:rPr>
          <w:rFonts w:ascii="Arial" w:hAnsi="Arial" w:cs="Arial"/>
          <w:sz w:val="22"/>
          <w:szCs w:val="22"/>
          <w:lang w:val="en-US"/>
        </w:rPr>
        <w:t xml:space="preserve"> MJ, </w:t>
      </w:r>
      <w:proofErr w:type="spellStart"/>
      <w:r w:rsidRPr="00DA5B61">
        <w:rPr>
          <w:rFonts w:ascii="Arial" w:hAnsi="Arial" w:cs="Arial"/>
          <w:sz w:val="22"/>
          <w:szCs w:val="22"/>
          <w:lang w:val="en-US"/>
        </w:rPr>
        <w:t>Guadaño</w:t>
      </w:r>
      <w:proofErr w:type="spellEnd"/>
      <w:r w:rsidRPr="00DA5B61">
        <w:rPr>
          <w:rFonts w:ascii="Arial" w:hAnsi="Arial" w:cs="Arial"/>
          <w:sz w:val="22"/>
          <w:szCs w:val="22"/>
          <w:lang w:val="en-US"/>
        </w:rPr>
        <w:t xml:space="preserve">-Ferraz A, Cuadrado A, Bernal J. Type 3 iodothyronine deiodinase </w:t>
      </w:r>
      <w:proofErr w:type="gramStart"/>
      <w:r w:rsidRPr="00DA5B61">
        <w:rPr>
          <w:rFonts w:ascii="Arial" w:hAnsi="Arial" w:cs="Arial"/>
          <w:sz w:val="22"/>
          <w:szCs w:val="22"/>
          <w:lang w:val="en-US"/>
        </w:rPr>
        <w:t>is selectively expressed</w:t>
      </w:r>
      <w:proofErr w:type="gramEnd"/>
      <w:r w:rsidRPr="00DA5B61">
        <w:rPr>
          <w:rFonts w:ascii="Arial" w:hAnsi="Arial" w:cs="Arial"/>
          <w:sz w:val="22"/>
          <w:szCs w:val="22"/>
          <w:lang w:val="en-US"/>
        </w:rPr>
        <w:t xml:space="preserve"> in areas related to sexual differentiation in the newborn rat brain. Endocrinology. 1999;140:5443-5446.</w:t>
      </w:r>
    </w:p>
    <w:p w14:paraId="3EE0BCB1"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rPr>
      </w:pPr>
      <w:r w:rsidRPr="00DA5B61">
        <w:rPr>
          <w:rFonts w:ascii="Arial" w:hAnsi="Arial" w:cs="Arial"/>
          <w:sz w:val="22"/>
          <w:szCs w:val="22"/>
          <w:lang w:val="en-US"/>
        </w:rPr>
        <w:t>127.</w:t>
      </w:r>
      <w:r w:rsidRPr="00DA5B61">
        <w:rPr>
          <w:rFonts w:ascii="Arial" w:hAnsi="Arial" w:cs="Arial"/>
          <w:sz w:val="22"/>
          <w:szCs w:val="22"/>
          <w:lang w:val="en-US"/>
        </w:rPr>
        <w:tab/>
        <w:t xml:space="preserve">Freitas BC, Gereben B, Castillo M, Kallo I, </w:t>
      </w:r>
      <w:proofErr w:type="spellStart"/>
      <w:r w:rsidRPr="00DA5B61">
        <w:rPr>
          <w:rFonts w:ascii="Arial" w:hAnsi="Arial" w:cs="Arial"/>
          <w:sz w:val="22"/>
          <w:szCs w:val="22"/>
          <w:lang w:val="en-US"/>
        </w:rPr>
        <w:t>Zeold</w:t>
      </w:r>
      <w:proofErr w:type="spellEnd"/>
      <w:r w:rsidRPr="00DA5B61">
        <w:rPr>
          <w:rFonts w:ascii="Arial" w:hAnsi="Arial" w:cs="Arial"/>
          <w:sz w:val="22"/>
          <w:szCs w:val="22"/>
          <w:lang w:val="en-US"/>
        </w:rPr>
        <w:t xml:space="preserve"> A, Egri P, </w:t>
      </w:r>
      <w:proofErr w:type="spellStart"/>
      <w:r w:rsidRPr="00DA5B61">
        <w:rPr>
          <w:rFonts w:ascii="Arial" w:hAnsi="Arial" w:cs="Arial"/>
          <w:sz w:val="22"/>
          <w:szCs w:val="22"/>
          <w:lang w:val="en-US"/>
        </w:rPr>
        <w:t>Liposits</w:t>
      </w:r>
      <w:proofErr w:type="spellEnd"/>
      <w:r w:rsidRPr="00DA5B61">
        <w:rPr>
          <w:rFonts w:ascii="Arial" w:hAnsi="Arial" w:cs="Arial"/>
          <w:sz w:val="22"/>
          <w:szCs w:val="22"/>
          <w:lang w:val="en-US"/>
        </w:rPr>
        <w:t xml:space="preserve"> Z, </w:t>
      </w:r>
      <w:proofErr w:type="spellStart"/>
      <w:r w:rsidRPr="00DA5B61">
        <w:rPr>
          <w:rFonts w:ascii="Arial" w:hAnsi="Arial" w:cs="Arial"/>
          <w:sz w:val="22"/>
          <w:szCs w:val="22"/>
          <w:lang w:val="en-US"/>
        </w:rPr>
        <w:t>Zavacki</w:t>
      </w:r>
      <w:proofErr w:type="spellEnd"/>
      <w:r w:rsidRPr="00DA5B61">
        <w:rPr>
          <w:rFonts w:ascii="Arial" w:hAnsi="Arial" w:cs="Arial"/>
          <w:sz w:val="22"/>
          <w:szCs w:val="22"/>
          <w:lang w:val="en-US"/>
        </w:rPr>
        <w:t xml:space="preserve"> AM, Maciel RM, Jo S, </w:t>
      </w:r>
      <w:proofErr w:type="spellStart"/>
      <w:r w:rsidRPr="00DA5B61">
        <w:rPr>
          <w:rFonts w:ascii="Arial" w:hAnsi="Arial" w:cs="Arial"/>
          <w:sz w:val="22"/>
          <w:szCs w:val="22"/>
          <w:lang w:val="en-US"/>
        </w:rPr>
        <w:t>Singru</w:t>
      </w:r>
      <w:proofErr w:type="spellEnd"/>
      <w:r w:rsidRPr="00DA5B61">
        <w:rPr>
          <w:rFonts w:ascii="Arial" w:hAnsi="Arial" w:cs="Arial"/>
          <w:sz w:val="22"/>
          <w:szCs w:val="22"/>
          <w:lang w:val="en-US"/>
        </w:rPr>
        <w:t xml:space="preserve"> P, Sanchez E, </w:t>
      </w:r>
      <w:proofErr w:type="spellStart"/>
      <w:r w:rsidRPr="00DA5B61">
        <w:rPr>
          <w:rFonts w:ascii="Arial" w:hAnsi="Arial" w:cs="Arial"/>
          <w:sz w:val="22"/>
          <w:szCs w:val="22"/>
          <w:lang w:val="en-US"/>
        </w:rPr>
        <w:t>Lechan</w:t>
      </w:r>
      <w:proofErr w:type="spellEnd"/>
      <w:r w:rsidRPr="00DA5B61">
        <w:rPr>
          <w:rFonts w:ascii="Arial" w:hAnsi="Arial" w:cs="Arial"/>
          <w:sz w:val="22"/>
          <w:szCs w:val="22"/>
          <w:lang w:val="en-US"/>
        </w:rPr>
        <w:t xml:space="preserve"> RM, Bianco AC. Paracrine signaling by glial cell-derived triiodothyronine activates neuronal gene expression in the rodent brain and human cells. </w:t>
      </w:r>
      <w:r w:rsidRPr="00DA5B61">
        <w:rPr>
          <w:rFonts w:ascii="Arial" w:hAnsi="Arial" w:cs="Arial"/>
          <w:sz w:val="22"/>
          <w:szCs w:val="22"/>
        </w:rPr>
        <w:t xml:space="preserve">J Clin </w:t>
      </w:r>
      <w:proofErr w:type="spellStart"/>
      <w:r w:rsidRPr="00DA5B61">
        <w:rPr>
          <w:rFonts w:ascii="Arial" w:hAnsi="Arial" w:cs="Arial"/>
          <w:sz w:val="22"/>
          <w:szCs w:val="22"/>
        </w:rPr>
        <w:t>Invest</w:t>
      </w:r>
      <w:proofErr w:type="spellEnd"/>
      <w:r w:rsidRPr="00DA5B61">
        <w:rPr>
          <w:rFonts w:ascii="Arial" w:hAnsi="Arial" w:cs="Arial"/>
          <w:sz w:val="22"/>
          <w:szCs w:val="22"/>
        </w:rPr>
        <w:t>. 2010;120(6):2206-2217.</w:t>
      </w:r>
    </w:p>
    <w:p w14:paraId="4EB39FA0"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rPr>
        <w:t>128.</w:t>
      </w:r>
      <w:r w:rsidRPr="00DA5B61">
        <w:rPr>
          <w:rFonts w:ascii="Arial" w:hAnsi="Arial" w:cs="Arial"/>
          <w:sz w:val="22"/>
          <w:szCs w:val="22"/>
        </w:rPr>
        <w:tab/>
        <w:t xml:space="preserve">Salas-Lucia F, </w:t>
      </w:r>
      <w:proofErr w:type="spellStart"/>
      <w:r w:rsidRPr="00DA5B61">
        <w:rPr>
          <w:rFonts w:ascii="Arial" w:hAnsi="Arial" w:cs="Arial"/>
          <w:sz w:val="22"/>
          <w:szCs w:val="22"/>
        </w:rPr>
        <w:t>Fekete</w:t>
      </w:r>
      <w:proofErr w:type="spellEnd"/>
      <w:r w:rsidRPr="00DA5B61">
        <w:rPr>
          <w:rFonts w:ascii="Arial" w:hAnsi="Arial" w:cs="Arial"/>
          <w:sz w:val="22"/>
          <w:szCs w:val="22"/>
        </w:rPr>
        <w:t xml:space="preserve"> C, </w:t>
      </w:r>
      <w:proofErr w:type="spellStart"/>
      <w:r w:rsidRPr="00DA5B61">
        <w:rPr>
          <w:rFonts w:ascii="Arial" w:hAnsi="Arial" w:cs="Arial"/>
          <w:sz w:val="22"/>
          <w:szCs w:val="22"/>
        </w:rPr>
        <w:t>Sinko</w:t>
      </w:r>
      <w:proofErr w:type="spellEnd"/>
      <w:r w:rsidRPr="00DA5B61">
        <w:rPr>
          <w:rFonts w:ascii="Arial" w:hAnsi="Arial" w:cs="Arial"/>
          <w:sz w:val="22"/>
          <w:szCs w:val="22"/>
        </w:rPr>
        <w:t xml:space="preserve"> R, </w:t>
      </w:r>
      <w:proofErr w:type="spellStart"/>
      <w:r w:rsidRPr="00DA5B61">
        <w:rPr>
          <w:rFonts w:ascii="Arial" w:hAnsi="Arial" w:cs="Arial"/>
          <w:sz w:val="22"/>
          <w:szCs w:val="22"/>
        </w:rPr>
        <w:t>Egri</w:t>
      </w:r>
      <w:proofErr w:type="spellEnd"/>
      <w:r w:rsidRPr="00DA5B61">
        <w:rPr>
          <w:rFonts w:ascii="Arial" w:hAnsi="Arial" w:cs="Arial"/>
          <w:sz w:val="22"/>
          <w:szCs w:val="22"/>
        </w:rPr>
        <w:t xml:space="preserve"> P, Rada K, Ruska Y, </w:t>
      </w:r>
      <w:proofErr w:type="spellStart"/>
      <w:r w:rsidRPr="00DA5B61">
        <w:rPr>
          <w:rFonts w:ascii="Arial" w:hAnsi="Arial" w:cs="Arial"/>
          <w:sz w:val="22"/>
          <w:szCs w:val="22"/>
        </w:rPr>
        <w:t>Gereben</w:t>
      </w:r>
      <w:proofErr w:type="spellEnd"/>
      <w:r w:rsidRPr="00DA5B61">
        <w:rPr>
          <w:rFonts w:ascii="Arial" w:hAnsi="Arial" w:cs="Arial"/>
          <w:sz w:val="22"/>
          <w:szCs w:val="22"/>
        </w:rPr>
        <w:t xml:space="preserve"> B, Bianco AC. </w:t>
      </w:r>
      <w:r w:rsidRPr="00DA5B61">
        <w:rPr>
          <w:rFonts w:ascii="Arial" w:hAnsi="Arial" w:cs="Arial"/>
          <w:sz w:val="22"/>
          <w:szCs w:val="22"/>
          <w:lang w:val="en-US"/>
        </w:rPr>
        <w:t>Axonal T3 uptake and transport can trigger thyroid hormone signaling in the brain. Elife. 2023;12.</w:t>
      </w:r>
    </w:p>
    <w:p w14:paraId="5BFFA859"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129.</w:t>
      </w:r>
      <w:r w:rsidRPr="00DA5B61">
        <w:rPr>
          <w:rFonts w:ascii="Arial" w:hAnsi="Arial" w:cs="Arial"/>
          <w:sz w:val="22"/>
          <w:szCs w:val="22"/>
          <w:lang w:val="en-US"/>
        </w:rPr>
        <w:tab/>
      </w:r>
      <w:proofErr w:type="spellStart"/>
      <w:r w:rsidRPr="00DA5B61">
        <w:rPr>
          <w:rFonts w:ascii="Arial" w:hAnsi="Arial" w:cs="Arial"/>
          <w:sz w:val="22"/>
          <w:szCs w:val="22"/>
          <w:lang w:val="en-US"/>
        </w:rPr>
        <w:t>Riskind</w:t>
      </w:r>
      <w:proofErr w:type="spellEnd"/>
      <w:r w:rsidRPr="00DA5B61">
        <w:rPr>
          <w:rFonts w:ascii="Arial" w:hAnsi="Arial" w:cs="Arial"/>
          <w:sz w:val="22"/>
          <w:szCs w:val="22"/>
          <w:lang w:val="en-US"/>
        </w:rPr>
        <w:t xml:space="preserve"> PN, Kolodny JM, Larsen PR. The regional distribution of type II 5'-monodeiodinase in euthyroid and hypothyroid rats. Brain Res. 1987;420:194-198.</w:t>
      </w:r>
    </w:p>
    <w:p w14:paraId="79EA3565"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130.</w:t>
      </w:r>
      <w:r w:rsidRPr="00DA5B61">
        <w:rPr>
          <w:rFonts w:ascii="Arial" w:hAnsi="Arial" w:cs="Arial"/>
          <w:sz w:val="22"/>
          <w:szCs w:val="22"/>
          <w:lang w:val="en-US"/>
        </w:rPr>
        <w:tab/>
        <w:t xml:space="preserve">Langlet F, Levin BE, </w:t>
      </w:r>
      <w:proofErr w:type="spellStart"/>
      <w:r w:rsidRPr="00DA5B61">
        <w:rPr>
          <w:rFonts w:ascii="Arial" w:hAnsi="Arial" w:cs="Arial"/>
          <w:sz w:val="22"/>
          <w:szCs w:val="22"/>
          <w:lang w:val="en-US"/>
        </w:rPr>
        <w:t>Luquet</w:t>
      </w:r>
      <w:proofErr w:type="spellEnd"/>
      <w:r w:rsidRPr="00DA5B61">
        <w:rPr>
          <w:rFonts w:ascii="Arial" w:hAnsi="Arial" w:cs="Arial"/>
          <w:sz w:val="22"/>
          <w:szCs w:val="22"/>
          <w:lang w:val="en-US"/>
        </w:rPr>
        <w:t xml:space="preserve"> S, Mazzone M, Messina A, Dunn-Meynell AA, Balland E, Lacombe A, Mazur D, </w:t>
      </w:r>
      <w:proofErr w:type="spellStart"/>
      <w:r w:rsidRPr="00DA5B61">
        <w:rPr>
          <w:rFonts w:ascii="Arial" w:hAnsi="Arial" w:cs="Arial"/>
          <w:sz w:val="22"/>
          <w:szCs w:val="22"/>
          <w:lang w:val="en-US"/>
        </w:rPr>
        <w:t>Carmeliet</w:t>
      </w:r>
      <w:proofErr w:type="spellEnd"/>
      <w:r w:rsidRPr="00DA5B61">
        <w:rPr>
          <w:rFonts w:ascii="Arial" w:hAnsi="Arial" w:cs="Arial"/>
          <w:sz w:val="22"/>
          <w:szCs w:val="22"/>
          <w:lang w:val="en-US"/>
        </w:rPr>
        <w:t xml:space="preserve"> P, Bouret SG, Prevot V, </w:t>
      </w:r>
      <w:proofErr w:type="spellStart"/>
      <w:r w:rsidRPr="00DA5B61">
        <w:rPr>
          <w:rFonts w:ascii="Arial" w:hAnsi="Arial" w:cs="Arial"/>
          <w:sz w:val="22"/>
          <w:szCs w:val="22"/>
          <w:lang w:val="en-US"/>
        </w:rPr>
        <w:t>Dehouck</w:t>
      </w:r>
      <w:proofErr w:type="spellEnd"/>
      <w:r w:rsidRPr="00DA5B61">
        <w:rPr>
          <w:rFonts w:ascii="Arial" w:hAnsi="Arial" w:cs="Arial"/>
          <w:sz w:val="22"/>
          <w:szCs w:val="22"/>
          <w:lang w:val="en-US"/>
        </w:rPr>
        <w:t xml:space="preserve"> B. Tanycytic VEGF-A boosts blood-hypothalamus barrier plasticity and access of metabolic signals to the arcuate nucleus in response to fasting. Cell </w:t>
      </w:r>
      <w:proofErr w:type="spellStart"/>
      <w:r w:rsidRPr="00DA5B61">
        <w:rPr>
          <w:rFonts w:ascii="Arial" w:hAnsi="Arial" w:cs="Arial"/>
          <w:sz w:val="22"/>
          <w:szCs w:val="22"/>
          <w:lang w:val="en-US"/>
        </w:rPr>
        <w:t>Metab</w:t>
      </w:r>
      <w:proofErr w:type="spellEnd"/>
      <w:r w:rsidRPr="00DA5B61">
        <w:rPr>
          <w:rFonts w:ascii="Arial" w:hAnsi="Arial" w:cs="Arial"/>
          <w:sz w:val="22"/>
          <w:szCs w:val="22"/>
          <w:lang w:val="en-US"/>
        </w:rPr>
        <w:t>. 2013;17(4):607-617.</w:t>
      </w:r>
    </w:p>
    <w:p w14:paraId="290F6671"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131.</w:t>
      </w:r>
      <w:r w:rsidRPr="00DA5B61">
        <w:rPr>
          <w:rFonts w:ascii="Arial" w:hAnsi="Arial" w:cs="Arial"/>
          <w:sz w:val="22"/>
          <w:szCs w:val="22"/>
          <w:lang w:val="en-US"/>
        </w:rPr>
        <w:tab/>
      </w:r>
      <w:proofErr w:type="spellStart"/>
      <w:r w:rsidRPr="00DA5B61">
        <w:rPr>
          <w:rFonts w:ascii="Arial" w:hAnsi="Arial" w:cs="Arial"/>
          <w:sz w:val="22"/>
          <w:szCs w:val="22"/>
          <w:lang w:val="en-US"/>
        </w:rPr>
        <w:t>Bolborea</w:t>
      </w:r>
      <w:proofErr w:type="spellEnd"/>
      <w:r w:rsidRPr="00DA5B61">
        <w:rPr>
          <w:rFonts w:ascii="Arial" w:hAnsi="Arial" w:cs="Arial"/>
          <w:sz w:val="22"/>
          <w:szCs w:val="22"/>
          <w:lang w:val="en-US"/>
        </w:rPr>
        <w:t xml:space="preserve"> M, Dale N. Hypothalamic tanycytes: potential roles in the control of feeding and energy balance. Trends </w:t>
      </w:r>
      <w:proofErr w:type="spellStart"/>
      <w:r w:rsidRPr="00DA5B61">
        <w:rPr>
          <w:rFonts w:ascii="Arial" w:hAnsi="Arial" w:cs="Arial"/>
          <w:sz w:val="22"/>
          <w:szCs w:val="22"/>
          <w:lang w:val="en-US"/>
        </w:rPr>
        <w:t>Neurosci</w:t>
      </w:r>
      <w:proofErr w:type="spellEnd"/>
      <w:r w:rsidRPr="00DA5B61">
        <w:rPr>
          <w:rFonts w:ascii="Arial" w:hAnsi="Arial" w:cs="Arial"/>
          <w:sz w:val="22"/>
          <w:szCs w:val="22"/>
          <w:lang w:val="en-US"/>
        </w:rPr>
        <w:t>. 2013;36(2):91-100.</w:t>
      </w:r>
    </w:p>
    <w:p w14:paraId="4ED9D58A"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lastRenderedPageBreak/>
        <w:t>132.</w:t>
      </w:r>
      <w:r w:rsidRPr="00DA5B61">
        <w:rPr>
          <w:rFonts w:ascii="Arial" w:hAnsi="Arial" w:cs="Arial"/>
          <w:sz w:val="22"/>
          <w:szCs w:val="22"/>
          <w:lang w:val="en-US"/>
        </w:rPr>
        <w:tab/>
      </w:r>
      <w:proofErr w:type="spellStart"/>
      <w:r w:rsidRPr="00DA5B61">
        <w:rPr>
          <w:rFonts w:ascii="Arial" w:hAnsi="Arial" w:cs="Arial"/>
          <w:sz w:val="22"/>
          <w:szCs w:val="22"/>
          <w:lang w:val="en-US"/>
        </w:rPr>
        <w:t>Guadaño</w:t>
      </w:r>
      <w:proofErr w:type="spellEnd"/>
      <w:r w:rsidRPr="00DA5B61">
        <w:rPr>
          <w:rFonts w:ascii="Arial" w:hAnsi="Arial" w:cs="Arial"/>
          <w:sz w:val="22"/>
          <w:szCs w:val="22"/>
          <w:lang w:val="en-US"/>
        </w:rPr>
        <w:t xml:space="preserve">-Ferraz A, </w:t>
      </w:r>
      <w:proofErr w:type="spellStart"/>
      <w:r w:rsidRPr="00DA5B61">
        <w:rPr>
          <w:rFonts w:ascii="Arial" w:hAnsi="Arial" w:cs="Arial"/>
          <w:sz w:val="22"/>
          <w:szCs w:val="22"/>
          <w:lang w:val="en-US"/>
        </w:rPr>
        <w:t>Escámez</w:t>
      </w:r>
      <w:proofErr w:type="spellEnd"/>
      <w:r w:rsidRPr="00DA5B61">
        <w:rPr>
          <w:rFonts w:ascii="Arial" w:hAnsi="Arial" w:cs="Arial"/>
          <w:sz w:val="22"/>
          <w:szCs w:val="22"/>
          <w:lang w:val="en-US"/>
        </w:rPr>
        <w:t xml:space="preserve"> MJ, Morte B, </w:t>
      </w:r>
      <w:proofErr w:type="spellStart"/>
      <w:r w:rsidRPr="00DA5B61">
        <w:rPr>
          <w:rFonts w:ascii="Arial" w:hAnsi="Arial" w:cs="Arial"/>
          <w:sz w:val="22"/>
          <w:szCs w:val="22"/>
          <w:lang w:val="en-US"/>
        </w:rPr>
        <w:t>Vargiu</w:t>
      </w:r>
      <w:proofErr w:type="spellEnd"/>
      <w:r w:rsidRPr="00DA5B61">
        <w:rPr>
          <w:rFonts w:ascii="Arial" w:hAnsi="Arial" w:cs="Arial"/>
          <w:sz w:val="22"/>
          <w:szCs w:val="22"/>
          <w:lang w:val="en-US"/>
        </w:rPr>
        <w:t xml:space="preserve"> P, Bernal J. Transcriptional induction of RC3/neurogranin by thyroid hormone: differential neuronal sensitivity is not correlated with thyroid hormone receptor distribution in the brain. Mol Brain Res. 1997;49(1-2):37-44.</w:t>
      </w:r>
    </w:p>
    <w:p w14:paraId="15E1FCD5"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133.</w:t>
      </w:r>
      <w:r w:rsidRPr="00DA5B61">
        <w:rPr>
          <w:rFonts w:ascii="Arial" w:hAnsi="Arial" w:cs="Arial"/>
          <w:sz w:val="22"/>
          <w:szCs w:val="22"/>
          <w:lang w:val="en-US"/>
        </w:rPr>
        <w:tab/>
        <w:t xml:space="preserve">Larsen PR, Silva JR, Kaplan MM. Relationships between circulating and intracellular thyroid hormones. Physiological and clinical implications. </w:t>
      </w:r>
      <w:proofErr w:type="spellStart"/>
      <w:r w:rsidRPr="00DA5B61">
        <w:rPr>
          <w:rFonts w:ascii="Arial" w:hAnsi="Arial" w:cs="Arial"/>
          <w:sz w:val="22"/>
          <w:szCs w:val="22"/>
          <w:lang w:val="en-US"/>
        </w:rPr>
        <w:t>Endocr</w:t>
      </w:r>
      <w:proofErr w:type="spellEnd"/>
      <w:r w:rsidRPr="00DA5B61">
        <w:rPr>
          <w:rFonts w:ascii="Arial" w:hAnsi="Arial" w:cs="Arial"/>
          <w:sz w:val="22"/>
          <w:szCs w:val="22"/>
          <w:lang w:val="en-US"/>
        </w:rPr>
        <w:t xml:space="preserve"> Rev. 1981;2(1):87-102.</w:t>
      </w:r>
    </w:p>
    <w:p w14:paraId="19AD27DC"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134.</w:t>
      </w:r>
      <w:r w:rsidRPr="00DA5B61">
        <w:rPr>
          <w:rFonts w:ascii="Arial" w:hAnsi="Arial" w:cs="Arial"/>
          <w:sz w:val="22"/>
          <w:szCs w:val="22"/>
          <w:lang w:val="en-US"/>
        </w:rPr>
        <w:tab/>
        <w:t xml:space="preserve">van Doorn J, </w:t>
      </w:r>
      <w:proofErr w:type="spellStart"/>
      <w:r w:rsidRPr="00DA5B61">
        <w:rPr>
          <w:rFonts w:ascii="Arial" w:hAnsi="Arial" w:cs="Arial"/>
          <w:sz w:val="22"/>
          <w:szCs w:val="22"/>
          <w:lang w:val="en-US"/>
        </w:rPr>
        <w:t>Roelfsema</w:t>
      </w:r>
      <w:proofErr w:type="spellEnd"/>
      <w:r w:rsidRPr="00DA5B61">
        <w:rPr>
          <w:rFonts w:ascii="Arial" w:hAnsi="Arial" w:cs="Arial"/>
          <w:sz w:val="22"/>
          <w:szCs w:val="22"/>
          <w:lang w:val="en-US"/>
        </w:rPr>
        <w:t xml:space="preserve"> F, van der Heide D. Contribution from local conversion of thyroxine to 3,5,3'-triiodothyronine to intracellular 3,5,3'-triiodothyronine in </w:t>
      </w:r>
      <w:proofErr w:type="gramStart"/>
      <w:r w:rsidRPr="00DA5B61">
        <w:rPr>
          <w:rFonts w:ascii="Arial" w:hAnsi="Arial" w:cs="Arial"/>
          <w:sz w:val="22"/>
          <w:szCs w:val="22"/>
          <w:lang w:val="en-US"/>
        </w:rPr>
        <w:t>several</w:t>
      </w:r>
      <w:proofErr w:type="gramEnd"/>
      <w:r w:rsidRPr="00DA5B61">
        <w:rPr>
          <w:rFonts w:ascii="Arial" w:hAnsi="Arial" w:cs="Arial"/>
          <w:sz w:val="22"/>
          <w:szCs w:val="22"/>
          <w:lang w:val="en-US"/>
        </w:rPr>
        <w:t xml:space="preserve"> organs in hypothyroid rats at isotope equilibrium. Acta Endocrinol (</w:t>
      </w:r>
      <w:proofErr w:type="spellStart"/>
      <w:r w:rsidRPr="00DA5B61">
        <w:rPr>
          <w:rFonts w:ascii="Arial" w:hAnsi="Arial" w:cs="Arial"/>
          <w:sz w:val="22"/>
          <w:szCs w:val="22"/>
          <w:lang w:val="en-US"/>
        </w:rPr>
        <w:t>Copenh</w:t>
      </w:r>
      <w:proofErr w:type="spellEnd"/>
      <w:r w:rsidRPr="00DA5B61">
        <w:rPr>
          <w:rFonts w:ascii="Arial" w:hAnsi="Arial" w:cs="Arial"/>
          <w:sz w:val="22"/>
          <w:szCs w:val="22"/>
          <w:lang w:val="en-US"/>
        </w:rPr>
        <w:t>). 1982;101:386-396.</w:t>
      </w:r>
    </w:p>
    <w:p w14:paraId="22DEEA68"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135.</w:t>
      </w:r>
      <w:r w:rsidRPr="00DA5B61">
        <w:rPr>
          <w:rFonts w:ascii="Arial" w:hAnsi="Arial" w:cs="Arial"/>
          <w:sz w:val="22"/>
          <w:szCs w:val="22"/>
          <w:lang w:val="en-US"/>
        </w:rPr>
        <w:tab/>
        <w:t>Galton VA, Wood ET, St Germain EA, Withrow CA, Aldrich G, St Germain GM, Clark AS, St Germain DL. Thyroid hormone homeostasis and action in the type 2 deiodinase-deficient rodent brain during development. Endocrinology. 2007;148(7):3080-3088.</w:t>
      </w:r>
    </w:p>
    <w:p w14:paraId="5CD35632"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136.</w:t>
      </w:r>
      <w:r w:rsidRPr="00DA5B61">
        <w:rPr>
          <w:rFonts w:ascii="Arial" w:hAnsi="Arial" w:cs="Arial"/>
          <w:sz w:val="22"/>
          <w:szCs w:val="22"/>
          <w:lang w:val="en-US"/>
        </w:rPr>
        <w:tab/>
        <w:t>Morte B, Bernal J. Thyroid hormone action: astrocyte-neuron communication. Front Endocrinol (Lausanne). 2014;5:82.</w:t>
      </w:r>
    </w:p>
    <w:p w14:paraId="329EA1C5"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137.</w:t>
      </w:r>
      <w:r w:rsidRPr="00DA5B61">
        <w:rPr>
          <w:rFonts w:ascii="Arial" w:hAnsi="Arial" w:cs="Arial"/>
          <w:sz w:val="22"/>
          <w:szCs w:val="22"/>
          <w:lang w:val="en-US"/>
        </w:rPr>
        <w:tab/>
        <w:t>Crantz FR, Silva JE, Larsen PR. An  analysis of the sources and quantity of 3,5,3'-triiodothyronine specifically bound to nuclear receptors in rat cerebral cortex and cerebellum. Endocrinology. 1982;110(2):367-375.</w:t>
      </w:r>
    </w:p>
    <w:p w14:paraId="0AB0C1BC"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138.</w:t>
      </w:r>
      <w:r w:rsidRPr="00DA5B61">
        <w:rPr>
          <w:rFonts w:ascii="Arial" w:hAnsi="Arial" w:cs="Arial"/>
          <w:sz w:val="22"/>
          <w:szCs w:val="22"/>
          <w:lang w:val="en-US"/>
        </w:rPr>
        <w:tab/>
        <w:t>Ng L, Hernandez A, He W, Ren T, Srinivas M, Ma M, Galton VA, St Germain DL, Forrest D. A protective role for type 3 deiodinase, a thyroid hormone-inactivating enzyme, in cochlear development and auditory function. Endocrinology. 2009;150(4):1952-1960.</w:t>
      </w:r>
    </w:p>
    <w:p w14:paraId="3A05017E" w14:textId="69721CBC"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139.</w:t>
      </w:r>
      <w:r w:rsidRPr="00DA5B61">
        <w:rPr>
          <w:rFonts w:ascii="Arial" w:hAnsi="Arial" w:cs="Arial"/>
          <w:sz w:val="22"/>
          <w:szCs w:val="22"/>
          <w:lang w:val="en-US"/>
        </w:rPr>
        <w:tab/>
        <w:t xml:space="preserve">Campos-Barros A, Amma LL, Faris JS, </w:t>
      </w:r>
      <w:proofErr w:type="spellStart"/>
      <w:r w:rsidRPr="00DA5B61">
        <w:rPr>
          <w:rFonts w:ascii="Arial" w:hAnsi="Arial" w:cs="Arial"/>
          <w:sz w:val="22"/>
          <w:szCs w:val="22"/>
          <w:lang w:val="en-US"/>
        </w:rPr>
        <w:t>Shailam</w:t>
      </w:r>
      <w:proofErr w:type="spellEnd"/>
      <w:r w:rsidRPr="00DA5B61">
        <w:rPr>
          <w:rFonts w:ascii="Arial" w:hAnsi="Arial" w:cs="Arial"/>
          <w:sz w:val="22"/>
          <w:szCs w:val="22"/>
          <w:lang w:val="en-US"/>
        </w:rPr>
        <w:t xml:space="preserve"> R, Kelley MW, Forrest D. Type 2 iodothyronine deiodinase expression in the cochlea before the onset of hearing</w:t>
      </w:r>
      <w:proofErr w:type="gramStart"/>
      <w:r w:rsidRPr="00DA5B61">
        <w:rPr>
          <w:rFonts w:ascii="Arial" w:hAnsi="Arial" w:cs="Arial"/>
          <w:sz w:val="22"/>
          <w:szCs w:val="22"/>
          <w:lang w:val="en-US"/>
        </w:rPr>
        <w:t xml:space="preserve">.  </w:t>
      </w:r>
      <w:proofErr w:type="gramEnd"/>
      <w:r w:rsidRPr="00DA5B61">
        <w:rPr>
          <w:rFonts w:ascii="Arial" w:hAnsi="Arial" w:cs="Arial"/>
          <w:sz w:val="22"/>
          <w:szCs w:val="22"/>
          <w:lang w:val="en-US"/>
        </w:rPr>
        <w:t>2000;97:1287-1292.</w:t>
      </w:r>
    </w:p>
    <w:p w14:paraId="6D172174"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140.</w:t>
      </w:r>
      <w:r w:rsidRPr="00DA5B61">
        <w:rPr>
          <w:rFonts w:ascii="Arial" w:hAnsi="Arial" w:cs="Arial"/>
          <w:sz w:val="22"/>
          <w:szCs w:val="22"/>
          <w:lang w:val="en-US"/>
        </w:rPr>
        <w:tab/>
        <w:t xml:space="preserve">Eldred KC, </w:t>
      </w:r>
      <w:proofErr w:type="spellStart"/>
      <w:r w:rsidRPr="00DA5B61">
        <w:rPr>
          <w:rFonts w:ascii="Arial" w:hAnsi="Arial" w:cs="Arial"/>
          <w:sz w:val="22"/>
          <w:szCs w:val="22"/>
          <w:lang w:val="en-US"/>
        </w:rPr>
        <w:t>Hadyniak</w:t>
      </w:r>
      <w:proofErr w:type="spellEnd"/>
      <w:r w:rsidRPr="00DA5B61">
        <w:rPr>
          <w:rFonts w:ascii="Arial" w:hAnsi="Arial" w:cs="Arial"/>
          <w:sz w:val="22"/>
          <w:szCs w:val="22"/>
          <w:lang w:val="en-US"/>
        </w:rPr>
        <w:t xml:space="preserve"> SE, Hussey KA, </w:t>
      </w:r>
      <w:proofErr w:type="spellStart"/>
      <w:r w:rsidRPr="00DA5B61">
        <w:rPr>
          <w:rFonts w:ascii="Arial" w:hAnsi="Arial" w:cs="Arial"/>
          <w:sz w:val="22"/>
          <w:szCs w:val="22"/>
          <w:lang w:val="en-US"/>
        </w:rPr>
        <w:t>Brenerman</w:t>
      </w:r>
      <w:proofErr w:type="spellEnd"/>
      <w:r w:rsidRPr="00DA5B61">
        <w:rPr>
          <w:rFonts w:ascii="Arial" w:hAnsi="Arial" w:cs="Arial"/>
          <w:sz w:val="22"/>
          <w:szCs w:val="22"/>
          <w:lang w:val="en-US"/>
        </w:rPr>
        <w:t xml:space="preserve"> B, Zhang PW, Chamling X, </w:t>
      </w:r>
      <w:proofErr w:type="spellStart"/>
      <w:r w:rsidRPr="00DA5B61">
        <w:rPr>
          <w:rFonts w:ascii="Arial" w:hAnsi="Arial" w:cs="Arial"/>
          <w:sz w:val="22"/>
          <w:szCs w:val="22"/>
          <w:lang w:val="en-US"/>
        </w:rPr>
        <w:t>Sluch</w:t>
      </w:r>
      <w:proofErr w:type="spellEnd"/>
      <w:r w:rsidRPr="00DA5B61">
        <w:rPr>
          <w:rFonts w:ascii="Arial" w:hAnsi="Arial" w:cs="Arial"/>
          <w:sz w:val="22"/>
          <w:szCs w:val="22"/>
          <w:lang w:val="en-US"/>
        </w:rPr>
        <w:t xml:space="preserve"> VM, </w:t>
      </w:r>
      <w:proofErr w:type="spellStart"/>
      <w:r w:rsidRPr="00DA5B61">
        <w:rPr>
          <w:rFonts w:ascii="Arial" w:hAnsi="Arial" w:cs="Arial"/>
          <w:sz w:val="22"/>
          <w:szCs w:val="22"/>
          <w:lang w:val="en-US"/>
        </w:rPr>
        <w:t>Welsbie</w:t>
      </w:r>
      <w:proofErr w:type="spellEnd"/>
      <w:r w:rsidRPr="00DA5B61">
        <w:rPr>
          <w:rFonts w:ascii="Arial" w:hAnsi="Arial" w:cs="Arial"/>
          <w:sz w:val="22"/>
          <w:szCs w:val="22"/>
          <w:lang w:val="en-US"/>
        </w:rPr>
        <w:t xml:space="preserve"> DS, Hattar S, Taylor J, Wahlin K, Zack DJ, Johnston RJ, Jr. Thyroid hormone signaling specifies cone subtypes in human retinal organoids. Science. 2018;362(6411).</w:t>
      </w:r>
    </w:p>
    <w:p w14:paraId="2B6B4173"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141.</w:t>
      </w:r>
      <w:r w:rsidRPr="00DA5B61">
        <w:rPr>
          <w:rFonts w:ascii="Arial" w:hAnsi="Arial" w:cs="Arial"/>
          <w:sz w:val="22"/>
          <w:szCs w:val="22"/>
          <w:lang w:val="en-US"/>
        </w:rPr>
        <w:tab/>
        <w:t xml:space="preserve">Galton VA, Martínez E, Hernández A, St. Germain EA, Bates JM, </w:t>
      </w:r>
      <w:proofErr w:type="spellStart"/>
      <w:r w:rsidRPr="00DA5B61">
        <w:rPr>
          <w:rFonts w:ascii="Arial" w:hAnsi="Arial" w:cs="Arial"/>
          <w:sz w:val="22"/>
          <w:szCs w:val="22"/>
          <w:lang w:val="en-US"/>
        </w:rPr>
        <w:t>St.Germain</w:t>
      </w:r>
      <w:proofErr w:type="spellEnd"/>
      <w:r w:rsidRPr="00DA5B61">
        <w:rPr>
          <w:rFonts w:ascii="Arial" w:hAnsi="Arial" w:cs="Arial"/>
          <w:sz w:val="22"/>
          <w:szCs w:val="22"/>
          <w:lang w:val="en-US"/>
        </w:rPr>
        <w:t xml:space="preserve"> DL. Pregnant rat uterus expresses </w:t>
      </w:r>
      <w:proofErr w:type="gramStart"/>
      <w:r w:rsidRPr="00DA5B61">
        <w:rPr>
          <w:rFonts w:ascii="Arial" w:hAnsi="Arial" w:cs="Arial"/>
          <w:sz w:val="22"/>
          <w:szCs w:val="22"/>
          <w:lang w:val="en-US"/>
        </w:rPr>
        <w:t>high levels</w:t>
      </w:r>
      <w:proofErr w:type="gramEnd"/>
      <w:r w:rsidRPr="00DA5B61">
        <w:rPr>
          <w:rFonts w:ascii="Arial" w:hAnsi="Arial" w:cs="Arial"/>
          <w:sz w:val="22"/>
          <w:szCs w:val="22"/>
          <w:lang w:val="en-US"/>
        </w:rPr>
        <w:t xml:space="preserve"> of the type 3 iodothyronine deiodinase. J Clin Invest. 1999;103:979-987.</w:t>
      </w:r>
    </w:p>
    <w:p w14:paraId="4CBA983E"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142.</w:t>
      </w:r>
      <w:r w:rsidRPr="00DA5B61">
        <w:rPr>
          <w:rFonts w:ascii="Arial" w:hAnsi="Arial" w:cs="Arial"/>
          <w:sz w:val="22"/>
          <w:szCs w:val="22"/>
          <w:lang w:val="en-US"/>
        </w:rPr>
        <w:tab/>
        <w:t xml:space="preserve">Bates JM, </w:t>
      </w:r>
      <w:proofErr w:type="spellStart"/>
      <w:r w:rsidRPr="00DA5B61">
        <w:rPr>
          <w:rFonts w:ascii="Arial" w:hAnsi="Arial" w:cs="Arial"/>
          <w:sz w:val="22"/>
          <w:szCs w:val="22"/>
          <w:lang w:val="en-US"/>
        </w:rPr>
        <w:t>St.Germain</w:t>
      </w:r>
      <w:proofErr w:type="spellEnd"/>
      <w:r w:rsidRPr="00DA5B61">
        <w:rPr>
          <w:rFonts w:ascii="Arial" w:hAnsi="Arial" w:cs="Arial"/>
          <w:sz w:val="22"/>
          <w:szCs w:val="22"/>
          <w:lang w:val="en-US"/>
        </w:rPr>
        <w:t xml:space="preserve"> DL, Galton VA. Expression profiles of the three iodothyronine deiodinases D1, D2 and D3, in the developing rat. Endocrinology. 1999;140:844-851.</w:t>
      </w:r>
    </w:p>
    <w:p w14:paraId="2D6F5698"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143.</w:t>
      </w:r>
      <w:r w:rsidRPr="00DA5B61">
        <w:rPr>
          <w:rFonts w:ascii="Arial" w:hAnsi="Arial" w:cs="Arial"/>
          <w:sz w:val="22"/>
          <w:szCs w:val="22"/>
          <w:lang w:val="en-US"/>
        </w:rPr>
        <w:tab/>
        <w:t xml:space="preserve">Ruiz de </w:t>
      </w:r>
      <w:proofErr w:type="spellStart"/>
      <w:r w:rsidRPr="00DA5B61">
        <w:rPr>
          <w:rFonts w:ascii="Arial" w:hAnsi="Arial" w:cs="Arial"/>
          <w:sz w:val="22"/>
          <w:szCs w:val="22"/>
          <w:lang w:val="en-US"/>
        </w:rPr>
        <w:t>Oña</w:t>
      </w:r>
      <w:proofErr w:type="spellEnd"/>
      <w:r w:rsidRPr="00DA5B61">
        <w:rPr>
          <w:rFonts w:ascii="Arial" w:hAnsi="Arial" w:cs="Arial"/>
          <w:sz w:val="22"/>
          <w:szCs w:val="22"/>
          <w:lang w:val="en-US"/>
        </w:rPr>
        <w:t xml:space="preserve"> C, Obregón MJ, Escobar del Rey F, Morreale de Escobar G. Developmental changes in rat brain 5'-deiodinase and thyroid hormones during the fetal period: the effects of fetal hypothyroidism and maternal thyroid hormones. </w:t>
      </w:r>
      <w:proofErr w:type="spellStart"/>
      <w:r w:rsidRPr="00DA5B61">
        <w:rPr>
          <w:rFonts w:ascii="Arial" w:hAnsi="Arial" w:cs="Arial"/>
          <w:sz w:val="22"/>
          <w:szCs w:val="22"/>
          <w:lang w:val="en-US"/>
        </w:rPr>
        <w:t>Pediatr</w:t>
      </w:r>
      <w:proofErr w:type="spellEnd"/>
      <w:r w:rsidRPr="00DA5B61">
        <w:rPr>
          <w:rFonts w:ascii="Arial" w:hAnsi="Arial" w:cs="Arial"/>
          <w:sz w:val="22"/>
          <w:szCs w:val="22"/>
          <w:lang w:val="en-US"/>
        </w:rPr>
        <w:t xml:space="preserve"> Res. 1988;24(5):588-594.</w:t>
      </w:r>
    </w:p>
    <w:p w14:paraId="2359D76B"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144.</w:t>
      </w:r>
      <w:r w:rsidRPr="00DA5B61">
        <w:rPr>
          <w:rFonts w:ascii="Arial" w:hAnsi="Arial" w:cs="Arial"/>
          <w:sz w:val="22"/>
          <w:szCs w:val="22"/>
          <w:lang w:val="en-US"/>
        </w:rPr>
        <w:tab/>
      </w:r>
      <w:proofErr w:type="spellStart"/>
      <w:r w:rsidRPr="00DA5B61">
        <w:rPr>
          <w:rFonts w:ascii="Arial" w:hAnsi="Arial" w:cs="Arial"/>
          <w:sz w:val="22"/>
          <w:szCs w:val="22"/>
          <w:lang w:val="en-US"/>
        </w:rPr>
        <w:t>Zuchero</w:t>
      </w:r>
      <w:proofErr w:type="spellEnd"/>
      <w:r w:rsidRPr="00DA5B61">
        <w:rPr>
          <w:rFonts w:ascii="Arial" w:hAnsi="Arial" w:cs="Arial"/>
          <w:sz w:val="22"/>
          <w:szCs w:val="22"/>
          <w:lang w:val="en-US"/>
        </w:rPr>
        <w:t xml:space="preserve"> JB, Barres BA. Glia in mammalian development and disease. Development. 2015;142(22):3805-3809.</w:t>
      </w:r>
    </w:p>
    <w:p w14:paraId="48A9E150"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145.</w:t>
      </w:r>
      <w:r w:rsidRPr="00DA5B61">
        <w:rPr>
          <w:rFonts w:ascii="Arial" w:hAnsi="Arial" w:cs="Arial"/>
          <w:sz w:val="22"/>
          <w:szCs w:val="22"/>
          <w:lang w:val="en-US"/>
        </w:rPr>
        <w:tab/>
        <w:t xml:space="preserve">Calvo R, Obregón MJ, Ruiz de </w:t>
      </w:r>
      <w:proofErr w:type="spellStart"/>
      <w:r w:rsidRPr="00DA5B61">
        <w:rPr>
          <w:rFonts w:ascii="Arial" w:hAnsi="Arial" w:cs="Arial"/>
          <w:sz w:val="22"/>
          <w:szCs w:val="22"/>
          <w:lang w:val="en-US"/>
        </w:rPr>
        <w:t>Oña</w:t>
      </w:r>
      <w:proofErr w:type="spellEnd"/>
      <w:r w:rsidRPr="00DA5B61">
        <w:rPr>
          <w:rFonts w:ascii="Arial" w:hAnsi="Arial" w:cs="Arial"/>
          <w:sz w:val="22"/>
          <w:szCs w:val="22"/>
          <w:lang w:val="en-US"/>
        </w:rPr>
        <w:t xml:space="preserve"> C, Escobar del Rey F, Morreale de Escobar G. Congenital hypothyroidism, as studied in rats. Crucial role of maternal thyroxine but not of 3,5,3'-triiodothyronine in the protection of the fetal brain. J Clin Invest. 1990;86:889-899.</w:t>
      </w:r>
    </w:p>
    <w:p w14:paraId="383591CE"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146.</w:t>
      </w:r>
      <w:r w:rsidRPr="00DA5B61">
        <w:rPr>
          <w:rFonts w:ascii="Arial" w:hAnsi="Arial" w:cs="Arial"/>
          <w:sz w:val="22"/>
          <w:szCs w:val="22"/>
          <w:lang w:val="en-US"/>
        </w:rPr>
        <w:tab/>
        <w:t xml:space="preserve">Barez-Lopez S, Obregon MJ, Bernal J, </w:t>
      </w:r>
      <w:proofErr w:type="spellStart"/>
      <w:r w:rsidRPr="00DA5B61">
        <w:rPr>
          <w:rFonts w:ascii="Arial" w:hAnsi="Arial" w:cs="Arial"/>
          <w:sz w:val="22"/>
          <w:szCs w:val="22"/>
          <w:lang w:val="en-US"/>
        </w:rPr>
        <w:t>Guadano</w:t>
      </w:r>
      <w:proofErr w:type="spellEnd"/>
      <w:r w:rsidRPr="00DA5B61">
        <w:rPr>
          <w:rFonts w:ascii="Arial" w:hAnsi="Arial" w:cs="Arial"/>
          <w:sz w:val="22"/>
          <w:szCs w:val="22"/>
          <w:lang w:val="en-US"/>
        </w:rPr>
        <w:t xml:space="preserve">-Ferraz A. Thyroid Hormone Economy in the Perinatal Mouse Brain: Implications for Cerebral Cortex Development. </w:t>
      </w:r>
      <w:proofErr w:type="spellStart"/>
      <w:r w:rsidRPr="00DA5B61">
        <w:rPr>
          <w:rFonts w:ascii="Arial" w:hAnsi="Arial" w:cs="Arial"/>
          <w:sz w:val="22"/>
          <w:szCs w:val="22"/>
          <w:lang w:val="en-US"/>
        </w:rPr>
        <w:t>Cereb</w:t>
      </w:r>
      <w:proofErr w:type="spellEnd"/>
      <w:r w:rsidRPr="00DA5B61">
        <w:rPr>
          <w:rFonts w:ascii="Arial" w:hAnsi="Arial" w:cs="Arial"/>
          <w:sz w:val="22"/>
          <w:szCs w:val="22"/>
          <w:lang w:val="en-US"/>
        </w:rPr>
        <w:t xml:space="preserve"> Cortex. 2018;28(5):1783-1793.</w:t>
      </w:r>
    </w:p>
    <w:p w14:paraId="7A275A35"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lastRenderedPageBreak/>
        <w:t>147.</w:t>
      </w:r>
      <w:r w:rsidRPr="00DA5B61">
        <w:rPr>
          <w:rFonts w:ascii="Arial" w:hAnsi="Arial" w:cs="Arial"/>
          <w:sz w:val="22"/>
          <w:szCs w:val="22"/>
          <w:lang w:val="en-US"/>
        </w:rPr>
        <w:tab/>
        <w:t xml:space="preserve">Grijota-Martinez C, Diez D, Morreale de Escobar G, Bernal J, Morte B. Lack of action of exogenously administered T3 on the fetal rat brain despite expression of the monocarboxylate transporter </w:t>
      </w:r>
      <w:proofErr w:type="gramStart"/>
      <w:r w:rsidRPr="00DA5B61">
        <w:rPr>
          <w:rFonts w:ascii="Arial" w:hAnsi="Arial" w:cs="Arial"/>
          <w:sz w:val="22"/>
          <w:szCs w:val="22"/>
          <w:lang w:val="en-US"/>
        </w:rPr>
        <w:t>8</w:t>
      </w:r>
      <w:proofErr w:type="gramEnd"/>
      <w:r w:rsidRPr="00DA5B61">
        <w:rPr>
          <w:rFonts w:ascii="Arial" w:hAnsi="Arial" w:cs="Arial"/>
          <w:sz w:val="22"/>
          <w:szCs w:val="22"/>
          <w:lang w:val="en-US"/>
        </w:rPr>
        <w:t>. Endocrinology. 2011;152(4):1713-1721.</w:t>
      </w:r>
    </w:p>
    <w:p w14:paraId="52BCA34E"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148.</w:t>
      </w:r>
      <w:r w:rsidRPr="00DA5B61">
        <w:rPr>
          <w:rFonts w:ascii="Arial" w:hAnsi="Arial" w:cs="Arial"/>
          <w:sz w:val="22"/>
          <w:szCs w:val="22"/>
          <w:lang w:val="en-US"/>
        </w:rPr>
        <w:tab/>
        <w:t xml:space="preserve">Hernandez A, Morte B, </w:t>
      </w:r>
      <w:proofErr w:type="spellStart"/>
      <w:r w:rsidRPr="00DA5B61">
        <w:rPr>
          <w:rFonts w:ascii="Arial" w:hAnsi="Arial" w:cs="Arial"/>
          <w:sz w:val="22"/>
          <w:szCs w:val="22"/>
          <w:lang w:val="en-US"/>
        </w:rPr>
        <w:t>Belinchon</w:t>
      </w:r>
      <w:proofErr w:type="spellEnd"/>
      <w:r w:rsidRPr="00DA5B61">
        <w:rPr>
          <w:rFonts w:ascii="Arial" w:hAnsi="Arial" w:cs="Arial"/>
          <w:sz w:val="22"/>
          <w:szCs w:val="22"/>
          <w:lang w:val="en-US"/>
        </w:rPr>
        <w:t xml:space="preserve"> MM, Ceballos A, Bernal J. Critical role of types 2 and 3 deiodinases in the negative regulation of gene expression by T(3)in the mouse cerebral cortex. Endocrinology. 2012;153(6):2919-2928.</w:t>
      </w:r>
    </w:p>
    <w:p w14:paraId="29D1D183"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149.</w:t>
      </w:r>
      <w:r w:rsidRPr="00DA5B61">
        <w:rPr>
          <w:rFonts w:ascii="Arial" w:hAnsi="Arial" w:cs="Arial"/>
          <w:sz w:val="22"/>
          <w:szCs w:val="22"/>
          <w:lang w:val="en-US"/>
        </w:rPr>
        <w:tab/>
        <w:t xml:space="preserve">Hernandez A, </w:t>
      </w:r>
      <w:proofErr w:type="spellStart"/>
      <w:r w:rsidRPr="00DA5B61">
        <w:rPr>
          <w:rFonts w:ascii="Arial" w:hAnsi="Arial" w:cs="Arial"/>
          <w:sz w:val="22"/>
          <w:szCs w:val="22"/>
          <w:lang w:val="en-US"/>
        </w:rPr>
        <w:t>Quignodon</w:t>
      </w:r>
      <w:proofErr w:type="spellEnd"/>
      <w:r w:rsidRPr="00DA5B61">
        <w:rPr>
          <w:rFonts w:ascii="Arial" w:hAnsi="Arial" w:cs="Arial"/>
          <w:sz w:val="22"/>
          <w:szCs w:val="22"/>
          <w:lang w:val="en-US"/>
        </w:rPr>
        <w:t xml:space="preserve"> L, Martinez ME, Flamant F, St Germain DL. Type 3 deiodinase deficiency causes spatial and temporal alterations in brain T3 signaling that </w:t>
      </w:r>
      <w:proofErr w:type="gramStart"/>
      <w:r w:rsidRPr="00DA5B61">
        <w:rPr>
          <w:rFonts w:ascii="Arial" w:hAnsi="Arial" w:cs="Arial"/>
          <w:sz w:val="22"/>
          <w:szCs w:val="22"/>
          <w:lang w:val="en-US"/>
        </w:rPr>
        <w:t>are dissociated</w:t>
      </w:r>
      <w:proofErr w:type="gramEnd"/>
      <w:r w:rsidRPr="00DA5B61">
        <w:rPr>
          <w:rFonts w:ascii="Arial" w:hAnsi="Arial" w:cs="Arial"/>
          <w:sz w:val="22"/>
          <w:szCs w:val="22"/>
          <w:lang w:val="en-US"/>
        </w:rPr>
        <w:t xml:space="preserve"> from serum thyroid hormone levels. Endocrinology. 2010;151(11):5550-5558.</w:t>
      </w:r>
    </w:p>
    <w:p w14:paraId="715F50D3"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150.</w:t>
      </w:r>
      <w:r w:rsidRPr="00DA5B61">
        <w:rPr>
          <w:rFonts w:ascii="Arial" w:hAnsi="Arial" w:cs="Arial"/>
          <w:sz w:val="22"/>
          <w:szCs w:val="22"/>
          <w:lang w:val="en-US"/>
        </w:rPr>
        <w:tab/>
        <w:t xml:space="preserve">Martinez ME, Hernandez A. The Type 3 Deiodinase Is a Critical Modulator of Thyroid Hormone Sensitivity in the Fetal Brain. Front </w:t>
      </w:r>
      <w:proofErr w:type="spellStart"/>
      <w:r w:rsidRPr="00DA5B61">
        <w:rPr>
          <w:rFonts w:ascii="Arial" w:hAnsi="Arial" w:cs="Arial"/>
          <w:sz w:val="22"/>
          <w:szCs w:val="22"/>
          <w:lang w:val="en-US"/>
        </w:rPr>
        <w:t>Neurosci</w:t>
      </w:r>
      <w:proofErr w:type="spellEnd"/>
      <w:r w:rsidRPr="00DA5B61">
        <w:rPr>
          <w:rFonts w:ascii="Arial" w:hAnsi="Arial" w:cs="Arial"/>
          <w:sz w:val="22"/>
          <w:szCs w:val="22"/>
          <w:lang w:val="en-US"/>
        </w:rPr>
        <w:t>. 2021;15:703730.</w:t>
      </w:r>
    </w:p>
    <w:p w14:paraId="70AC9E5E"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151.</w:t>
      </w:r>
      <w:r w:rsidRPr="00DA5B61">
        <w:rPr>
          <w:rFonts w:ascii="Arial" w:hAnsi="Arial" w:cs="Arial"/>
          <w:sz w:val="22"/>
          <w:szCs w:val="22"/>
          <w:lang w:val="en-US"/>
        </w:rPr>
        <w:tab/>
        <w:t>Zhong S, Zhang S, Fan X, Wu Q, Yan L, Dong J, Zhang H, Li L, Sun L, Pan N, Xu X, Tang F, Zhang J, Qiao J, Wang X. A single-cell RNA-seq survey of the developmental landscape of the human prefrontal cortex. Nature. 2018;555(7697):524-528.</w:t>
      </w:r>
    </w:p>
    <w:p w14:paraId="294475C2"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152.</w:t>
      </w:r>
      <w:r w:rsidRPr="00DA5B61">
        <w:rPr>
          <w:rFonts w:ascii="Arial" w:hAnsi="Arial" w:cs="Arial"/>
          <w:sz w:val="22"/>
          <w:szCs w:val="22"/>
          <w:lang w:val="en-US"/>
        </w:rPr>
        <w:tab/>
      </w:r>
      <w:proofErr w:type="spellStart"/>
      <w:r w:rsidRPr="00DA5B61">
        <w:rPr>
          <w:rFonts w:ascii="Arial" w:hAnsi="Arial" w:cs="Arial"/>
          <w:sz w:val="22"/>
          <w:szCs w:val="22"/>
          <w:lang w:val="en-US"/>
        </w:rPr>
        <w:t>Kriegstein</w:t>
      </w:r>
      <w:proofErr w:type="spellEnd"/>
      <w:r w:rsidRPr="00DA5B61">
        <w:rPr>
          <w:rFonts w:ascii="Arial" w:hAnsi="Arial" w:cs="Arial"/>
          <w:sz w:val="22"/>
          <w:szCs w:val="22"/>
          <w:lang w:val="en-US"/>
        </w:rPr>
        <w:t xml:space="preserve"> A, Alvarez-</w:t>
      </w:r>
      <w:proofErr w:type="spellStart"/>
      <w:r w:rsidRPr="00DA5B61">
        <w:rPr>
          <w:rFonts w:ascii="Arial" w:hAnsi="Arial" w:cs="Arial"/>
          <w:sz w:val="22"/>
          <w:szCs w:val="22"/>
          <w:lang w:val="en-US"/>
        </w:rPr>
        <w:t>Buylla</w:t>
      </w:r>
      <w:proofErr w:type="spellEnd"/>
      <w:r w:rsidRPr="00DA5B61">
        <w:rPr>
          <w:rFonts w:ascii="Arial" w:hAnsi="Arial" w:cs="Arial"/>
          <w:sz w:val="22"/>
          <w:szCs w:val="22"/>
          <w:lang w:val="en-US"/>
        </w:rPr>
        <w:t xml:space="preserve"> A. The glial nature of embryonic and adult neural stem cells. Annu Rev </w:t>
      </w:r>
      <w:proofErr w:type="spellStart"/>
      <w:r w:rsidRPr="00DA5B61">
        <w:rPr>
          <w:rFonts w:ascii="Arial" w:hAnsi="Arial" w:cs="Arial"/>
          <w:sz w:val="22"/>
          <w:szCs w:val="22"/>
          <w:lang w:val="en-US"/>
        </w:rPr>
        <w:t>Neurosci</w:t>
      </w:r>
      <w:proofErr w:type="spellEnd"/>
      <w:r w:rsidRPr="00DA5B61">
        <w:rPr>
          <w:rFonts w:ascii="Arial" w:hAnsi="Arial" w:cs="Arial"/>
          <w:sz w:val="22"/>
          <w:szCs w:val="22"/>
          <w:lang w:val="en-US"/>
        </w:rPr>
        <w:t>. 2009;32:149-184.</w:t>
      </w:r>
    </w:p>
    <w:p w14:paraId="426665D3"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153.</w:t>
      </w:r>
      <w:r w:rsidRPr="00DA5B61">
        <w:rPr>
          <w:rFonts w:ascii="Arial" w:hAnsi="Arial" w:cs="Arial"/>
          <w:sz w:val="22"/>
          <w:szCs w:val="22"/>
          <w:lang w:val="en-US"/>
        </w:rPr>
        <w:tab/>
        <w:t xml:space="preserve">Johnson MB, Wang PP, Atabay KD, Murphy EA, Doan RN, Hecht JL, Walsh CA. Single-cell analysis reveals transcriptional heterogeneity of neural progenitors in human cortex. Nat </w:t>
      </w:r>
      <w:proofErr w:type="spellStart"/>
      <w:r w:rsidRPr="00DA5B61">
        <w:rPr>
          <w:rFonts w:ascii="Arial" w:hAnsi="Arial" w:cs="Arial"/>
          <w:sz w:val="22"/>
          <w:szCs w:val="22"/>
          <w:lang w:val="en-US"/>
        </w:rPr>
        <w:t>Neurosci</w:t>
      </w:r>
      <w:proofErr w:type="spellEnd"/>
      <w:r w:rsidRPr="00DA5B61">
        <w:rPr>
          <w:rFonts w:ascii="Arial" w:hAnsi="Arial" w:cs="Arial"/>
          <w:sz w:val="22"/>
          <w:szCs w:val="22"/>
          <w:lang w:val="en-US"/>
        </w:rPr>
        <w:t>. 2015;18(5):637-646.</w:t>
      </w:r>
    </w:p>
    <w:p w14:paraId="6D5D1B07"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154.</w:t>
      </w:r>
      <w:r w:rsidRPr="00DA5B61">
        <w:rPr>
          <w:rFonts w:ascii="Arial" w:hAnsi="Arial" w:cs="Arial"/>
          <w:sz w:val="22"/>
          <w:szCs w:val="22"/>
          <w:lang w:val="en-US"/>
        </w:rPr>
        <w:tab/>
        <w:t xml:space="preserve">Wallis K, </w:t>
      </w:r>
      <w:proofErr w:type="spellStart"/>
      <w:r w:rsidRPr="00DA5B61">
        <w:rPr>
          <w:rFonts w:ascii="Arial" w:hAnsi="Arial" w:cs="Arial"/>
          <w:sz w:val="22"/>
          <w:szCs w:val="22"/>
          <w:lang w:val="en-US"/>
        </w:rPr>
        <w:t>Dudazy</w:t>
      </w:r>
      <w:proofErr w:type="spellEnd"/>
      <w:r w:rsidRPr="00DA5B61">
        <w:rPr>
          <w:rFonts w:ascii="Arial" w:hAnsi="Arial" w:cs="Arial"/>
          <w:sz w:val="22"/>
          <w:szCs w:val="22"/>
          <w:lang w:val="en-US"/>
        </w:rPr>
        <w:t xml:space="preserve"> S, van </w:t>
      </w:r>
      <w:proofErr w:type="spellStart"/>
      <w:r w:rsidRPr="00DA5B61">
        <w:rPr>
          <w:rFonts w:ascii="Arial" w:hAnsi="Arial" w:cs="Arial"/>
          <w:sz w:val="22"/>
          <w:szCs w:val="22"/>
          <w:lang w:val="en-US"/>
        </w:rPr>
        <w:t>Hogerlinden</w:t>
      </w:r>
      <w:proofErr w:type="spellEnd"/>
      <w:r w:rsidRPr="00DA5B61">
        <w:rPr>
          <w:rFonts w:ascii="Arial" w:hAnsi="Arial" w:cs="Arial"/>
          <w:sz w:val="22"/>
          <w:szCs w:val="22"/>
          <w:lang w:val="en-US"/>
        </w:rPr>
        <w:t xml:space="preserve"> M, Nordstrom K, Mittag J, </w:t>
      </w:r>
      <w:proofErr w:type="spellStart"/>
      <w:r w:rsidRPr="00DA5B61">
        <w:rPr>
          <w:rFonts w:ascii="Arial" w:hAnsi="Arial" w:cs="Arial"/>
          <w:sz w:val="22"/>
          <w:szCs w:val="22"/>
          <w:lang w:val="en-US"/>
        </w:rPr>
        <w:t>Vennstrom</w:t>
      </w:r>
      <w:proofErr w:type="spellEnd"/>
      <w:r w:rsidRPr="00DA5B61">
        <w:rPr>
          <w:rFonts w:ascii="Arial" w:hAnsi="Arial" w:cs="Arial"/>
          <w:sz w:val="22"/>
          <w:szCs w:val="22"/>
          <w:lang w:val="en-US"/>
        </w:rPr>
        <w:t xml:space="preserve"> B. The thyroid hormone receptor alpha1 protein </w:t>
      </w:r>
      <w:proofErr w:type="gramStart"/>
      <w:r w:rsidRPr="00DA5B61">
        <w:rPr>
          <w:rFonts w:ascii="Arial" w:hAnsi="Arial" w:cs="Arial"/>
          <w:sz w:val="22"/>
          <w:szCs w:val="22"/>
          <w:lang w:val="en-US"/>
        </w:rPr>
        <w:t>is expressed</w:t>
      </w:r>
      <w:proofErr w:type="gramEnd"/>
      <w:r w:rsidRPr="00DA5B61">
        <w:rPr>
          <w:rFonts w:ascii="Arial" w:hAnsi="Arial" w:cs="Arial"/>
          <w:sz w:val="22"/>
          <w:szCs w:val="22"/>
          <w:lang w:val="en-US"/>
        </w:rPr>
        <w:t xml:space="preserve"> in embryonic postmitotic neurons and persists in most adult neurons. Mol Endocrinol. 2010;24(10):1904-1916.</w:t>
      </w:r>
    </w:p>
    <w:p w14:paraId="27E2D168"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155.</w:t>
      </w:r>
      <w:r w:rsidRPr="00DA5B61">
        <w:rPr>
          <w:rFonts w:ascii="Arial" w:hAnsi="Arial" w:cs="Arial"/>
          <w:sz w:val="22"/>
          <w:szCs w:val="22"/>
          <w:lang w:val="en-US"/>
        </w:rPr>
        <w:tab/>
        <w:t>Flamant F. Thyroid Hormone Receptors Approach Their 40th Birthday. Endocrinology. 2025;166(7).</w:t>
      </w:r>
    </w:p>
    <w:p w14:paraId="438851FB"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156.</w:t>
      </w:r>
      <w:r w:rsidRPr="00DA5B61">
        <w:rPr>
          <w:rFonts w:ascii="Arial" w:hAnsi="Arial" w:cs="Arial"/>
          <w:sz w:val="22"/>
          <w:szCs w:val="22"/>
          <w:lang w:val="en-US"/>
        </w:rPr>
        <w:tab/>
        <w:t>Flamant F, Gauthier K, Richard S. Genetic Investigation of Thyroid Hormone Receptor Function in the Developing and Adult Brain. Curr Top Dev Biol. 2017;125:303-335.</w:t>
      </w:r>
    </w:p>
    <w:p w14:paraId="5FBDE3CC"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157.</w:t>
      </w:r>
      <w:r w:rsidRPr="00DA5B61">
        <w:rPr>
          <w:rFonts w:ascii="Arial" w:hAnsi="Arial" w:cs="Arial"/>
          <w:sz w:val="22"/>
          <w:szCs w:val="22"/>
          <w:lang w:val="en-US"/>
        </w:rPr>
        <w:tab/>
        <w:t xml:space="preserve">Flamant F, Gauthier K. Thyroid hormone receptors: the challenge of elucidating isotype-specific functions and cell-specific response. </w:t>
      </w:r>
      <w:proofErr w:type="spellStart"/>
      <w:r w:rsidRPr="00DA5B61">
        <w:rPr>
          <w:rFonts w:ascii="Arial" w:hAnsi="Arial" w:cs="Arial"/>
          <w:sz w:val="22"/>
          <w:szCs w:val="22"/>
          <w:lang w:val="en-US"/>
        </w:rPr>
        <w:t>Biochim</w:t>
      </w:r>
      <w:proofErr w:type="spellEnd"/>
      <w:r w:rsidRPr="00DA5B61">
        <w:rPr>
          <w:rFonts w:ascii="Arial" w:hAnsi="Arial" w:cs="Arial"/>
          <w:sz w:val="22"/>
          <w:szCs w:val="22"/>
          <w:lang w:val="en-US"/>
        </w:rPr>
        <w:t xml:space="preserve"> </w:t>
      </w:r>
      <w:proofErr w:type="spellStart"/>
      <w:r w:rsidRPr="00DA5B61">
        <w:rPr>
          <w:rFonts w:ascii="Arial" w:hAnsi="Arial" w:cs="Arial"/>
          <w:sz w:val="22"/>
          <w:szCs w:val="22"/>
          <w:lang w:val="en-US"/>
        </w:rPr>
        <w:t>Biophys</w:t>
      </w:r>
      <w:proofErr w:type="spellEnd"/>
      <w:r w:rsidRPr="00DA5B61">
        <w:rPr>
          <w:rFonts w:ascii="Arial" w:hAnsi="Arial" w:cs="Arial"/>
          <w:sz w:val="22"/>
          <w:szCs w:val="22"/>
          <w:lang w:val="en-US"/>
        </w:rPr>
        <w:t xml:space="preserve"> Acta. 2013;1830(7):3900-3907.</w:t>
      </w:r>
    </w:p>
    <w:p w14:paraId="12D8EC3E"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158.</w:t>
      </w:r>
      <w:r w:rsidRPr="00DA5B61">
        <w:rPr>
          <w:rFonts w:ascii="Arial" w:hAnsi="Arial" w:cs="Arial"/>
          <w:sz w:val="22"/>
          <w:szCs w:val="22"/>
          <w:lang w:val="en-US"/>
        </w:rPr>
        <w:tab/>
        <w:t xml:space="preserve">Ercan-Fang S, Schwartz HL, Oppenheimer JH. Isoform specific 3,5,3'-triiodothyronine receptor binding capacity and messenger ribonucleic acid content in rat adenohypophysis: Effect of thyroidal state and comparison with </w:t>
      </w:r>
      <w:proofErr w:type="spellStart"/>
      <w:r w:rsidRPr="00DA5B61">
        <w:rPr>
          <w:rFonts w:ascii="Arial" w:hAnsi="Arial" w:cs="Arial"/>
          <w:sz w:val="22"/>
          <w:szCs w:val="22"/>
          <w:lang w:val="en-US"/>
        </w:rPr>
        <w:t>extrapituitary</w:t>
      </w:r>
      <w:proofErr w:type="spellEnd"/>
      <w:r w:rsidRPr="00DA5B61">
        <w:rPr>
          <w:rFonts w:ascii="Arial" w:hAnsi="Arial" w:cs="Arial"/>
          <w:sz w:val="22"/>
          <w:szCs w:val="22"/>
          <w:lang w:val="en-US"/>
        </w:rPr>
        <w:t xml:space="preserve"> tissues. Endocrinology. 1996;137:3228-3233.</w:t>
      </w:r>
    </w:p>
    <w:p w14:paraId="26EBC5EA"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159.</w:t>
      </w:r>
      <w:r w:rsidRPr="00DA5B61">
        <w:rPr>
          <w:rFonts w:ascii="Arial" w:hAnsi="Arial" w:cs="Arial"/>
          <w:sz w:val="22"/>
          <w:szCs w:val="22"/>
          <w:lang w:val="en-US"/>
        </w:rPr>
        <w:tab/>
      </w:r>
      <w:proofErr w:type="spellStart"/>
      <w:r w:rsidRPr="00DA5B61">
        <w:rPr>
          <w:rFonts w:ascii="Arial" w:hAnsi="Arial" w:cs="Arial"/>
          <w:sz w:val="22"/>
          <w:szCs w:val="22"/>
          <w:lang w:val="en-US"/>
        </w:rPr>
        <w:t>Minakhina</w:t>
      </w:r>
      <w:proofErr w:type="spellEnd"/>
      <w:r w:rsidRPr="00DA5B61">
        <w:rPr>
          <w:rFonts w:ascii="Arial" w:hAnsi="Arial" w:cs="Arial"/>
          <w:sz w:val="22"/>
          <w:szCs w:val="22"/>
          <w:lang w:val="en-US"/>
        </w:rPr>
        <w:t xml:space="preserve"> S, Bansal S, Zhang A, Brotherton M, </w:t>
      </w:r>
      <w:proofErr w:type="spellStart"/>
      <w:r w:rsidRPr="00DA5B61">
        <w:rPr>
          <w:rFonts w:ascii="Arial" w:hAnsi="Arial" w:cs="Arial"/>
          <w:sz w:val="22"/>
          <w:szCs w:val="22"/>
          <w:lang w:val="en-US"/>
        </w:rPr>
        <w:t>Janodia</w:t>
      </w:r>
      <w:proofErr w:type="spellEnd"/>
      <w:r w:rsidRPr="00DA5B61">
        <w:rPr>
          <w:rFonts w:ascii="Arial" w:hAnsi="Arial" w:cs="Arial"/>
          <w:sz w:val="22"/>
          <w:szCs w:val="22"/>
          <w:lang w:val="en-US"/>
        </w:rPr>
        <w:t xml:space="preserve"> R, De Oliveira V, Tadepalli S, </w:t>
      </w:r>
      <w:proofErr w:type="spellStart"/>
      <w:r w:rsidRPr="00DA5B61">
        <w:rPr>
          <w:rFonts w:ascii="Arial" w:hAnsi="Arial" w:cs="Arial"/>
          <w:sz w:val="22"/>
          <w:szCs w:val="22"/>
          <w:lang w:val="en-US"/>
        </w:rPr>
        <w:t>Wondisford</w:t>
      </w:r>
      <w:proofErr w:type="spellEnd"/>
      <w:r w:rsidRPr="00DA5B61">
        <w:rPr>
          <w:rFonts w:ascii="Arial" w:hAnsi="Arial" w:cs="Arial"/>
          <w:sz w:val="22"/>
          <w:szCs w:val="22"/>
          <w:lang w:val="en-US"/>
        </w:rPr>
        <w:t xml:space="preserve"> FE. A Direct Comparison of Thyroid Hormone Receptor Protein Levels in Mice Provides Unexpected Insights into Thyroid Hormone Action. Thyroid. 2020;30(8):1193-1204.</w:t>
      </w:r>
    </w:p>
    <w:p w14:paraId="3E146F1C"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160.</w:t>
      </w:r>
      <w:r w:rsidRPr="00DA5B61">
        <w:rPr>
          <w:rFonts w:ascii="Arial" w:hAnsi="Arial" w:cs="Arial"/>
          <w:sz w:val="22"/>
          <w:szCs w:val="22"/>
          <w:lang w:val="en-US"/>
        </w:rPr>
        <w:tab/>
        <w:t>Messier N, Langlois MF. Triac regulation of transcription is T(3) receptor isoform- and response element-specific. Mol Cell Endocrinol. 2000;165(1-2):57-66.</w:t>
      </w:r>
    </w:p>
    <w:p w14:paraId="30F75B7E"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161.</w:t>
      </w:r>
      <w:r w:rsidRPr="00DA5B61">
        <w:rPr>
          <w:rFonts w:ascii="Arial" w:hAnsi="Arial" w:cs="Arial"/>
          <w:sz w:val="22"/>
          <w:szCs w:val="22"/>
          <w:lang w:val="en-US"/>
        </w:rPr>
        <w:tab/>
        <w:t xml:space="preserve">Bradley DJ, Towle HC, Young WS. Spatial and temporal expression of </w:t>
      </w:r>
      <w:r w:rsidRPr="00DA5B61">
        <w:rPr>
          <w:rFonts w:ascii="Arial" w:hAnsi="Arial" w:cs="Arial"/>
          <w:sz w:val="22"/>
          <w:szCs w:val="22"/>
          <w:lang w:val="en-US"/>
        </w:rPr>
        <w:t xml:space="preserve">- and </w:t>
      </w:r>
      <w:r w:rsidRPr="00DA5B61">
        <w:rPr>
          <w:rFonts w:ascii="Arial" w:hAnsi="Arial" w:cs="Arial"/>
          <w:sz w:val="22"/>
          <w:szCs w:val="22"/>
          <w:lang w:val="en-US"/>
        </w:rPr>
        <w:t xml:space="preserve">- thyroid hormone receptor mRNAs, including the </w:t>
      </w:r>
      <w:r w:rsidRPr="00DA5B61">
        <w:rPr>
          <w:rFonts w:ascii="Arial" w:hAnsi="Arial" w:cs="Arial"/>
          <w:sz w:val="22"/>
          <w:szCs w:val="22"/>
          <w:lang w:val="en-US"/>
        </w:rPr>
        <w:t></w:t>
      </w:r>
      <w:r w:rsidRPr="00DA5B61">
        <w:rPr>
          <w:rFonts w:ascii="Arial" w:hAnsi="Arial" w:cs="Arial"/>
          <w:sz w:val="22"/>
          <w:szCs w:val="22"/>
          <w:vertAlign w:val="subscript"/>
          <w:lang w:val="en-US"/>
        </w:rPr>
        <w:t>2</w:t>
      </w:r>
      <w:r w:rsidRPr="00DA5B61">
        <w:rPr>
          <w:rFonts w:ascii="Arial" w:hAnsi="Arial" w:cs="Arial"/>
          <w:sz w:val="22"/>
          <w:szCs w:val="22"/>
          <w:lang w:val="en-US"/>
        </w:rPr>
        <w:t>-subtype, in the developing mammalian nervous system. J Neurosci. 1992;12:2288-2302.</w:t>
      </w:r>
    </w:p>
    <w:p w14:paraId="1C7DADD8"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162.</w:t>
      </w:r>
      <w:r w:rsidRPr="00DA5B61">
        <w:rPr>
          <w:rFonts w:ascii="Arial" w:hAnsi="Arial" w:cs="Arial"/>
          <w:sz w:val="22"/>
          <w:szCs w:val="22"/>
          <w:lang w:val="en-US"/>
        </w:rPr>
        <w:tab/>
        <w:t>Bradley DJ, Young III WS, Weinberger C. Differential expression of alpha and beta thyroid hormone receptor genes in rat brain and pituitary. *. 1989;86:72507254.</w:t>
      </w:r>
    </w:p>
    <w:p w14:paraId="1C82EC5F"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lastRenderedPageBreak/>
        <w:t>163.</w:t>
      </w:r>
      <w:r w:rsidRPr="00DA5B61">
        <w:rPr>
          <w:rFonts w:ascii="Arial" w:hAnsi="Arial" w:cs="Arial"/>
          <w:sz w:val="22"/>
          <w:szCs w:val="22"/>
          <w:lang w:val="en-US"/>
        </w:rPr>
        <w:tab/>
      </w:r>
      <w:proofErr w:type="spellStart"/>
      <w:r w:rsidRPr="00DA5B61">
        <w:rPr>
          <w:rFonts w:ascii="Arial" w:hAnsi="Arial" w:cs="Arial"/>
          <w:sz w:val="22"/>
          <w:szCs w:val="22"/>
          <w:lang w:val="en-US"/>
        </w:rPr>
        <w:t>Mellstrom</w:t>
      </w:r>
      <w:proofErr w:type="spellEnd"/>
      <w:r w:rsidRPr="00DA5B61">
        <w:rPr>
          <w:rFonts w:ascii="Arial" w:hAnsi="Arial" w:cs="Arial"/>
          <w:sz w:val="22"/>
          <w:szCs w:val="22"/>
          <w:lang w:val="en-US"/>
        </w:rPr>
        <w:t xml:space="preserve"> B, Naranjo JR, Santos A, Gonzalez AM, Bernal J. Independent expression of the alpha and beta c-</w:t>
      </w:r>
      <w:proofErr w:type="spellStart"/>
      <w:r w:rsidRPr="00DA5B61">
        <w:rPr>
          <w:rFonts w:ascii="Arial" w:hAnsi="Arial" w:cs="Arial"/>
          <w:sz w:val="22"/>
          <w:szCs w:val="22"/>
          <w:lang w:val="en-US"/>
        </w:rPr>
        <w:t>erbA</w:t>
      </w:r>
      <w:proofErr w:type="spellEnd"/>
      <w:r w:rsidRPr="00DA5B61">
        <w:rPr>
          <w:rFonts w:ascii="Arial" w:hAnsi="Arial" w:cs="Arial"/>
          <w:sz w:val="22"/>
          <w:szCs w:val="22"/>
          <w:lang w:val="en-US"/>
        </w:rPr>
        <w:t xml:space="preserve"> genes in developing rat brain. Mol Endocrinol. 1991;5(9):1339-1350.</w:t>
      </w:r>
    </w:p>
    <w:p w14:paraId="65B2B520"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164.</w:t>
      </w:r>
      <w:r w:rsidRPr="00DA5B61">
        <w:rPr>
          <w:rFonts w:ascii="Arial" w:hAnsi="Arial" w:cs="Arial"/>
          <w:sz w:val="22"/>
          <w:szCs w:val="22"/>
          <w:lang w:val="en-US"/>
        </w:rPr>
        <w:tab/>
        <w:t>Luo M, Faure R, Dussault JH. Ontogenesis of nuclear T3 receptors in primary cultured astrocytes and neurons. Brain Res. 1986;381:275-280.</w:t>
      </w:r>
    </w:p>
    <w:p w14:paraId="13DB8ACF"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165.</w:t>
      </w:r>
      <w:r w:rsidRPr="00DA5B61">
        <w:rPr>
          <w:rFonts w:ascii="Arial" w:hAnsi="Arial" w:cs="Arial"/>
          <w:sz w:val="22"/>
          <w:szCs w:val="22"/>
          <w:lang w:val="en-US"/>
        </w:rPr>
        <w:tab/>
      </w:r>
      <w:proofErr w:type="spellStart"/>
      <w:r w:rsidRPr="00DA5B61">
        <w:rPr>
          <w:rFonts w:ascii="Arial" w:hAnsi="Arial" w:cs="Arial"/>
          <w:sz w:val="22"/>
          <w:szCs w:val="22"/>
          <w:lang w:val="en-US"/>
        </w:rPr>
        <w:t>Yusta</w:t>
      </w:r>
      <w:proofErr w:type="spellEnd"/>
      <w:r w:rsidRPr="00DA5B61">
        <w:rPr>
          <w:rFonts w:ascii="Arial" w:hAnsi="Arial" w:cs="Arial"/>
          <w:sz w:val="22"/>
          <w:szCs w:val="22"/>
          <w:lang w:val="en-US"/>
        </w:rPr>
        <w:t xml:space="preserve"> B, Besnard F, Ortiz-Caro J, Pascual A, Aranda A, </w:t>
      </w:r>
      <w:proofErr w:type="spellStart"/>
      <w:r w:rsidRPr="00DA5B61">
        <w:rPr>
          <w:rFonts w:ascii="Arial" w:hAnsi="Arial" w:cs="Arial"/>
          <w:sz w:val="22"/>
          <w:szCs w:val="22"/>
          <w:lang w:val="en-US"/>
        </w:rPr>
        <w:t>Sarlieve</w:t>
      </w:r>
      <w:proofErr w:type="spellEnd"/>
      <w:r w:rsidRPr="00DA5B61">
        <w:rPr>
          <w:rFonts w:ascii="Arial" w:hAnsi="Arial" w:cs="Arial"/>
          <w:sz w:val="22"/>
          <w:szCs w:val="22"/>
          <w:lang w:val="en-US"/>
        </w:rPr>
        <w:t xml:space="preserve"> L. Evidence for the presence of nuclear 3,5,3'-triiodothyronine receptors in secondary cultures of pure rat oligodendrocytes. Endocrinology. 1988;122:2278-2284.</w:t>
      </w:r>
    </w:p>
    <w:p w14:paraId="6868D62D"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166.</w:t>
      </w:r>
      <w:r w:rsidRPr="00DA5B61">
        <w:rPr>
          <w:rFonts w:ascii="Arial" w:hAnsi="Arial" w:cs="Arial"/>
          <w:sz w:val="22"/>
          <w:szCs w:val="22"/>
          <w:lang w:val="en-US"/>
        </w:rPr>
        <w:tab/>
        <w:t xml:space="preserve">Barakat-Walter I, Droz B. Nuclear and cytoplasmic triiodothyronine binding sites in primary sensory neurons and Schwann cells: radioautographic study during development. J </w:t>
      </w:r>
      <w:proofErr w:type="spellStart"/>
      <w:r w:rsidRPr="00DA5B61">
        <w:rPr>
          <w:rFonts w:ascii="Arial" w:hAnsi="Arial" w:cs="Arial"/>
          <w:sz w:val="22"/>
          <w:szCs w:val="22"/>
          <w:lang w:val="en-US"/>
        </w:rPr>
        <w:t>Neuroendocrinol</w:t>
      </w:r>
      <w:proofErr w:type="spellEnd"/>
      <w:r w:rsidRPr="00DA5B61">
        <w:rPr>
          <w:rFonts w:ascii="Arial" w:hAnsi="Arial" w:cs="Arial"/>
          <w:sz w:val="22"/>
          <w:szCs w:val="22"/>
          <w:lang w:val="en-US"/>
        </w:rPr>
        <w:t>. 1995;7:127-136.</w:t>
      </w:r>
    </w:p>
    <w:p w14:paraId="18ED7848"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rPr>
      </w:pPr>
      <w:r w:rsidRPr="00DA5B61">
        <w:rPr>
          <w:rFonts w:ascii="Arial" w:hAnsi="Arial" w:cs="Arial"/>
          <w:sz w:val="22"/>
          <w:szCs w:val="22"/>
          <w:lang w:val="en-US"/>
        </w:rPr>
        <w:t>167.</w:t>
      </w:r>
      <w:r w:rsidRPr="00DA5B61">
        <w:rPr>
          <w:rFonts w:ascii="Arial" w:hAnsi="Arial" w:cs="Arial"/>
          <w:sz w:val="22"/>
          <w:szCs w:val="22"/>
          <w:lang w:val="en-US"/>
        </w:rPr>
        <w:tab/>
        <w:t xml:space="preserve">Lima FR, Gervais A, Colin C, </w:t>
      </w:r>
      <w:proofErr w:type="spellStart"/>
      <w:r w:rsidRPr="00DA5B61">
        <w:rPr>
          <w:rFonts w:ascii="Arial" w:hAnsi="Arial" w:cs="Arial"/>
          <w:sz w:val="22"/>
          <w:szCs w:val="22"/>
          <w:lang w:val="en-US"/>
        </w:rPr>
        <w:t>Izembart</w:t>
      </w:r>
      <w:proofErr w:type="spellEnd"/>
      <w:r w:rsidRPr="00DA5B61">
        <w:rPr>
          <w:rFonts w:ascii="Arial" w:hAnsi="Arial" w:cs="Arial"/>
          <w:sz w:val="22"/>
          <w:szCs w:val="22"/>
          <w:lang w:val="en-US"/>
        </w:rPr>
        <w:t xml:space="preserve"> M, Neto VM, Mallat M. Regulation of microglial development: a novel role for thyroid hormone. </w:t>
      </w:r>
      <w:r w:rsidRPr="00DA5B61">
        <w:rPr>
          <w:rFonts w:ascii="Arial" w:hAnsi="Arial" w:cs="Arial"/>
          <w:sz w:val="22"/>
          <w:szCs w:val="22"/>
        </w:rPr>
        <w:t xml:space="preserve">J </w:t>
      </w:r>
      <w:proofErr w:type="spellStart"/>
      <w:r w:rsidRPr="00DA5B61">
        <w:rPr>
          <w:rFonts w:ascii="Arial" w:hAnsi="Arial" w:cs="Arial"/>
          <w:sz w:val="22"/>
          <w:szCs w:val="22"/>
        </w:rPr>
        <w:t>Neurosci</w:t>
      </w:r>
      <w:proofErr w:type="spellEnd"/>
      <w:r w:rsidRPr="00DA5B61">
        <w:rPr>
          <w:rFonts w:ascii="Arial" w:hAnsi="Arial" w:cs="Arial"/>
          <w:sz w:val="22"/>
          <w:szCs w:val="22"/>
        </w:rPr>
        <w:t>. 2001;21(6):2028-2038.</w:t>
      </w:r>
    </w:p>
    <w:p w14:paraId="692C2644"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rPr>
        <w:t>168.</w:t>
      </w:r>
      <w:r w:rsidRPr="00DA5B61">
        <w:rPr>
          <w:rFonts w:ascii="Arial" w:hAnsi="Arial" w:cs="Arial"/>
          <w:sz w:val="22"/>
          <w:szCs w:val="22"/>
        </w:rPr>
        <w:tab/>
        <w:t xml:space="preserve">Barca-Mayo O, </w:t>
      </w:r>
      <w:proofErr w:type="spellStart"/>
      <w:r w:rsidRPr="00DA5B61">
        <w:rPr>
          <w:rFonts w:ascii="Arial" w:hAnsi="Arial" w:cs="Arial"/>
          <w:sz w:val="22"/>
          <w:szCs w:val="22"/>
        </w:rPr>
        <w:t>Liao</w:t>
      </w:r>
      <w:proofErr w:type="spellEnd"/>
      <w:r w:rsidRPr="00DA5B61">
        <w:rPr>
          <w:rFonts w:ascii="Arial" w:hAnsi="Arial" w:cs="Arial"/>
          <w:sz w:val="22"/>
          <w:szCs w:val="22"/>
        </w:rPr>
        <w:t xml:space="preserve"> XH, Alonso M, Di </w:t>
      </w:r>
      <w:proofErr w:type="spellStart"/>
      <w:r w:rsidRPr="00DA5B61">
        <w:rPr>
          <w:rFonts w:ascii="Arial" w:hAnsi="Arial" w:cs="Arial"/>
          <w:sz w:val="22"/>
          <w:szCs w:val="22"/>
        </w:rPr>
        <w:t>Cosmo</w:t>
      </w:r>
      <w:proofErr w:type="spellEnd"/>
      <w:r w:rsidRPr="00DA5B61">
        <w:rPr>
          <w:rFonts w:ascii="Arial" w:hAnsi="Arial" w:cs="Arial"/>
          <w:sz w:val="22"/>
          <w:szCs w:val="22"/>
        </w:rPr>
        <w:t xml:space="preserve"> C, </w:t>
      </w:r>
      <w:proofErr w:type="spellStart"/>
      <w:r w:rsidRPr="00DA5B61">
        <w:rPr>
          <w:rFonts w:ascii="Arial" w:hAnsi="Arial" w:cs="Arial"/>
          <w:sz w:val="22"/>
          <w:szCs w:val="22"/>
        </w:rPr>
        <w:t>Hernandez</w:t>
      </w:r>
      <w:proofErr w:type="spellEnd"/>
      <w:r w:rsidRPr="00DA5B61">
        <w:rPr>
          <w:rFonts w:ascii="Arial" w:hAnsi="Arial" w:cs="Arial"/>
          <w:sz w:val="22"/>
          <w:szCs w:val="22"/>
        </w:rPr>
        <w:t xml:space="preserve"> A, </w:t>
      </w:r>
      <w:proofErr w:type="spellStart"/>
      <w:r w:rsidRPr="00DA5B61">
        <w:rPr>
          <w:rFonts w:ascii="Arial" w:hAnsi="Arial" w:cs="Arial"/>
          <w:sz w:val="22"/>
          <w:szCs w:val="22"/>
        </w:rPr>
        <w:t>Refetoff</w:t>
      </w:r>
      <w:proofErr w:type="spellEnd"/>
      <w:r w:rsidRPr="00DA5B61">
        <w:rPr>
          <w:rFonts w:ascii="Arial" w:hAnsi="Arial" w:cs="Arial"/>
          <w:sz w:val="22"/>
          <w:szCs w:val="22"/>
        </w:rPr>
        <w:t xml:space="preserve"> S, Weiss RE. </w:t>
      </w:r>
      <w:r w:rsidRPr="00DA5B61">
        <w:rPr>
          <w:rFonts w:ascii="Arial" w:hAnsi="Arial" w:cs="Arial"/>
          <w:sz w:val="22"/>
          <w:szCs w:val="22"/>
          <w:lang w:val="en-US"/>
        </w:rPr>
        <w:t>Thyroid hormone receptor alpha and regulation of type 3 deiodinase. Mol Endocrinol. 2011;25(4):575-583.</w:t>
      </w:r>
    </w:p>
    <w:p w14:paraId="5DC4DCD0"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169.</w:t>
      </w:r>
      <w:r w:rsidRPr="00DA5B61">
        <w:rPr>
          <w:rFonts w:ascii="Arial" w:hAnsi="Arial" w:cs="Arial"/>
          <w:sz w:val="22"/>
          <w:szCs w:val="22"/>
          <w:lang w:val="en-US"/>
        </w:rPr>
        <w:tab/>
        <w:t xml:space="preserve">Chatonnet F, Guyot R, Benoit G, Flamant F. Genome-wide analysis of thyroid hormone receptors shared and specific functions in neural cells. Proc Natl </w:t>
      </w:r>
      <w:proofErr w:type="spellStart"/>
      <w:r w:rsidRPr="00DA5B61">
        <w:rPr>
          <w:rFonts w:ascii="Arial" w:hAnsi="Arial" w:cs="Arial"/>
          <w:sz w:val="22"/>
          <w:szCs w:val="22"/>
          <w:lang w:val="en-US"/>
        </w:rPr>
        <w:t>Acad</w:t>
      </w:r>
      <w:proofErr w:type="spellEnd"/>
      <w:r w:rsidRPr="00DA5B61">
        <w:rPr>
          <w:rFonts w:ascii="Arial" w:hAnsi="Arial" w:cs="Arial"/>
          <w:sz w:val="22"/>
          <w:szCs w:val="22"/>
          <w:lang w:val="en-US"/>
        </w:rPr>
        <w:t xml:space="preserve"> Sci U S A. 2013;110(8):E766-775.</w:t>
      </w:r>
    </w:p>
    <w:p w14:paraId="6457F6CB"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170.</w:t>
      </w:r>
      <w:r w:rsidRPr="00DA5B61">
        <w:rPr>
          <w:rFonts w:ascii="Arial" w:hAnsi="Arial" w:cs="Arial"/>
          <w:sz w:val="22"/>
          <w:szCs w:val="22"/>
          <w:lang w:val="en-US"/>
        </w:rPr>
        <w:tab/>
        <w:t xml:space="preserve">Gil-Ibanez P, Bernal J, Morte B. Thyroid hormone regulation of gene expression in primary cerebrocortical cells: role of thyroid hormone receptor subtypes and interactions with retinoic acid and glucocorticoids. </w:t>
      </w:r>
      <w:proofErr w:type="spellStart"/>
      <w:r w:rsidRPr="00DA5B61">
        <w:rPr>
          <w:rFonts w:ascii="Arial" w:hAnsi="Arial" w:cs="Arial"/>
          <w:sz w:val="22"/>
          <w:szCs w:val="22"/>
          <w:lang w:val="en-US"/>
        </w:rPr>
        <w:t>PLoS</w:t>
      </w:r>
      <w:proofErr w:type="spellEnd"/>
      <w:r w:rsidRPr="00DA5B61">
        <w:rPr>
          <w:rFonts w:ascii="Arial" w:hAnsi="Arial" w:cs="Arial"/>
          <w:sz w:val="22"/>
          <w:szCs w:val="22"/>
          <w:lang w:val="en-US"/>
        </w:rPr>
        <w:t xml:space="preserve"> One. 2014;9(3):e91692.</w:t>
      </w:r>
    </w:p>
    <w:p w14:paraId="1DA3C4C8"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171.</w:t>
      </w:r>
      <w:r w:rsidRPr="00DA5B61">
        <w:rPr>
          <w:rFonts w:ascii="Arial" w:hAnsi="Arial" w:cs="Arial"/>
          <w:sz w:val="22"/>
          <w:szCs w:val="22"/>
          <w:lang w:val="en-US"/>
        </w:rPr>
        <w:tab/>
        <w:t>Gil-Ibanez P, Morte B, Bernal J. Role of thyroid hormone receptor subtypes alpha and beta on gene expression in the cerebral cortex and striatum of postnatal mice. Endocrinology. 2013;154(5):1940-1947.</w:t>
      </w:r>
    </w:p>
    <w:p w14:paraId="2EC0E9E0"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172.</w:t>
      </w:r>
      <w:r w:rsidRPr="00DA5B61">
        <w:rPr>
          <w:rFonts w:ascii="Arial" w:hAnsi="Arial" w:cs="Arial"/>
          <w:sz w:val="22"/>
          <w:szCs w:val="22"/>
          <w:lang w:val="en-US"/>
        </w:rPr>
        <w:tab/>
        <w:t xml:space="preserve">Ng L, Hurley JB, Dierks B, Srinivas M, Salto C, </w:t>
      </w:r>
      <w:proofErr w:type="spellStart"/>
      <w:r w:rsidRPr="00DA5B61">
        <w:rPr>
          <w:rFonts w:ascii="Arial" w:hAnsi="Arial" w:cs="Arial"/>
          <w:sz w:val="22"/>
          <w:szCs w:val="22"/>
          <w:lang w:val="en-US"/>
        </w:rPr>
        <w:t>Vennstrom</w:t>
      </w:r>
      <w:proofErr w:type="spellEnd"/>
      <w:r w:rsidRPr="00DA5B61">
        <w:rPr>
          <w:rFonts w:ascii="Arial" w:hAnsi="Arial" w:cs="Arial"/>
          <w:sz w:val="22"/>
          <w:szCs w:val="22"/>
          <w:lang w:val="en-US"/>
        </w:rPr>
        <w:t xml:space="preserve"> B, Reh TA, Forrest D. A thyroid hormone receptor that </w:t>
      </w:r>
      <w:proofErr w:type="gramStart"/>
      <w:r w:rsidRPr="00DA5B61">
        <w:rPr>
          <w:rFonts w:ascii="Arial" w:hAnsi="Arial" w:cs="Arial"/>
          <w:sz w:val="22"/>
          <w:szCs w:val="22"/>
          <w:lang w:val="en-US"/>
        </w:rPr>
        <w:t>is required</w:t>
      </w:r>
      <w:proofErr w:type="gramEnd"/>
      <w:r w:rsidRPr="00DA5B61">
        <w:rPr>
          <w:rFonts w:ascii="Arial" w:hAnsi="Arial" w:cs="Arial"/>
          <w:sz w:val="22"/>
          <w:szCs w:val="22"/>
          <w:lang w:val="en-US"/>
        </w:rPr>
        <w:t xml:space="preserve"> for the development of green cone photoreceptors. Nat Genet. 2001;27(1):94-98.</w:t>
      </w:r>
    </w:p>
    <w:p w14:paraId="39D8F936"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173.</w:t>
      </w:r>
      <w:r w:rsidRPr="00DA5B61">
        <w:rPr>
          <w:rFonts w:ascii="Arial" w:hAnsi="Arial" w:cs="Arial"/>
          <w:sz w:val="22"/>
          <w:szCs w:val="22"/>
          <w:lang w:val="en-US"/>
        </w:rPr>
        <w:tab/>
        <w:t>Jones I, Srinivas M, Ng L, Forrest D. The thyroid hormone receptor beta gene: structure and functions in the brain and sensory systems. Thyroid. 2003;13(11):1057-1068.</w:t>
      </w:r>
    </w:p>
    <w:p w14:paraId="53DD675B"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174.</w:t>
      </w:r>
      <w:r w:rsidRPr="00DA5B61">
        <w:rPr>
          <w:rFonts w:ascii="Arial" w:hAnsi="Arial" w:cs="Arial"/>
          <w:sz w:val="22"/>
          <w:szCs w:val="22"/>
          <w:lang w:val="en-US"/>
        </w:rPr>
        <w:tab/>
        <w:t xml:space="preserve">Cook CB, </w:t>
      </w:r>
      <w:proofErr w:type="spellStart"/>
      <w:r w:rsidRPr="00DA5B61">
        <w:rPr>
          <w:rFonts w:ascii="Arial" w:hAnsi="Arial" w:cs="Arial"/>
          <w:sz w:val="22"/>
          <w:szCs w:val="22"/>
          <w:lang w:val="en-US"/>
        </w:rPr>
        <w:t>Kakucska</w:t>
      </w:r>
      <w:proofErr w:type="spellEnd"/>
      <w:r w:rsidRPr="00DA5B61">
        <w:rPr>
          <w:rFonts w:ascii="Arial" w:hAnsi="Arial" w:cs="Arial"/>
          <w:sz w:val="22"/>
          <w:szCs w:val="22"/>
          <w:lang w:val="en-US"/>
        </w:rPr>
        <w:t xml:space="preserve"> I, </w:t>
      </w:r>
      <w:proofErr w:type="spellStart"/>
      <w:r w:rsidRPr="00DA5B61">
        <w:rPr>
          <w:rFonts w:ascii="Arial" w:hAnsi="Arial" w:cs="Arial"/>
          <w:sz w:val="22"/>
          <w:szCs w:val="22"/>
          <w:lang w:val="en-US"/>
        </w:rPr>
        <w:t>Lechan</w:t>
      </w:r>
      <w:proofErr w:type="spellEnd"/>
      <w:r w:rsidRPr="00DA5B61">
        <w:rPr>
          <w:rFonts w:ascii="Arial" w:hAnsi="Arial" w:cs="Arial"/>
          <w:sz w:val="22"/>
          <w:szCs w:val="22"/>
          <w:lang w:val="en-US"/>
        </w:rPr>
        <w:t xml:space="preserve"> RM, Koenig RJ. Expression of thyroid hormone receptor beta </w:t>
      </w:r>
      <w:proofErr w:type="gramStart"/>
      <w:r w:rsidRPr="00DA5B61">
        <w:rPr>
          <w:rFonts w:ascii="Arial" w:hAnsi="Arial" w:cs="Arial"/>
          <w:sz w:val="22"/>
          <w:szCs w:val="22"/>
          <w:lang w:val="en-US"/>
        </w:rPr>
        <w:t>2</w:t>
      </w:r>
      <w:proofErr w:type="gramEnd"/>
      <w:r w:rsidRPr="00DA5B61">
        <w:rPr>
          <w:rFonts w:ascii="Arial" w:hAnsi="Arial" w:cs="Arial"/>
          <w:sz w:val="22"/>
          <w:szCs w:val="22"/>
          <w:lang w:val="en-US"/>
        </w:rPr>
        <w:t xml:space="preserve"> in rat hypothalamus. Endocrinology. 1992;130(2):1077-1079.</w:t>
      </w:r>
    </w:p>
    <w:p w14:paraId="6FD2E69F"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175.</w:t>
      </w:r>
      <w:r w:rsidRPr="00DA5B61">
        <w:rPr>
          <w:rFonts w:ascii="Arial" w:hAnsi="Arial" w:cs="Arial"/>
          <w:sz w:val="22"/>
          <w:szCs w:val="22"/>
          <w:lang w:val="en-US"/>
        </w:rPr>
        <w:tab/>
        <w:t>Perez-Castillo A, Bernal J, Ferreiro B, Pans T. The early ontogenesis of thyroid hormone receptor in the rat fetus. Endocrinology. 1985;117(6):2457-2461.</w:t>
      </w:r>
    </w:p>
    <w:p w14:paraId="08E6566E"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176.</w:t>
      </w:r>
      <w:r w:rsidRPr="00DA5B61">
        <w:rPr>
          <w:rFonts w:ascii="Arial" w:hAnsi="Arial" w:cs="Arial"/>
          <w:sz w:val="22"/>
          <w:szCs w:val="22"/>
          <w:lang w:val="en-US"/>
        </w:rPr>
        <w:tab/>
        <w:t>Schwartz HL, Oppenheimer JH. Ontogenesis of 3,5,3'-triiodothyronine receptors in neonatal rat brain, dissociation between receptor concentration and stimulation of oxygen consumption by 3,5,3'-triiodothyronine. Endocrinology. 1978;103(3):943-948.</w:t>
      </w:r>
    </w:p>
    <w:p w14:paraId="078E6666"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177.</w:t>
      </w:r>
      <w:r w:rsidRPr="00DA5B61">
        <w:rPr>
          <w:rFonts w:ascii="Arial" w:hAnsi="Arial" w:cs="Arial"/>
          <w:sz w:val="22"/>
          <w:szCs w:val="22"/>
          <w:lang w:val="en-US"/>
        </w:rPr>
        <w:tab/>
        <w:t>Strait KA, Schwartz HL, Perez-Castillo A, Oppenheimer JH. Relationship of c-</w:t>
      </w:r>
      <w:proofErr w:type="spellStart"/>
      <w:r w:rsidRPr="00DA5B61">
        <w:rPr>
          <w:rFonts w:ascii="Arial" w:hAnsi="Arial" w:cs="Arial"/>
          <w:sz w:val="22"/>
          <w:szCs w:val="22"/>
          <w:lang w:val="en-US"/>
        </w:rPr>
        <w:t>erbA</w:t>
      </w:r>
      <w:proofErr w:type="spellEnd"/>
      <w:r w:rsidRPr="00DA5B61">
        <w:rPr>
          <w:rFonts w:ascii="Arial" w:hAnsi="Arial" w:cs="Arial"/>
          <w:sz w:val="22"/>
          <w:szCs w:val="22"/>
          <w:lang w:val="en-US"/>
        </w:rPr>
        <w:t xml:space="preserve"> mRNA content to tissue triiodothyronine nuclear binding capacity and function in developing and adult rats. J Biol Chem. 1990;265(18):10514-10521.</w:t>
      </w:r>
    </w:p>
    <w:p w14:paraId="7CFAFF83"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178.</w:t>
      </w:r>
      <w:r w:rsidRPr="00DA5B61">
        <w:rPr>
          <w:rFonts w:ascii="Arial" w:hAnsi="Arial" w:cs="Arial"/>
          <w:sz w:val="22"/>
          <w:szCs w:val="22"/>
          <w:lang w:val="en-US"/>
        </w:rPr>
        <w:tab/>
        <w:t>Ferreiro B, Pastor R, Bernal J. T3 receptor occupancy and T3 levels in plasma and cytosol during rat brain development. Acta Endocrinol (</w:t>
      </w:r>
      <w:proofErr w:type="spellStart"/>
      <w:r w:rsidRPr="00DA5B61">
        <w:rPr>
          <w:rFonts w:ascii="Arial" w:hAnsi="Arial" w:cs="Arial"/>
          <w:sz w:val="22"/>
          <w:szCs w:val="22"/>
          <w:lang w:val="en-US"/>
        </w:rPr>
        <w:t>Copenh</w:t>
      </w:r>
      <w:proofErr w:type="spellEnd"/>
      <w:r w:rsidRPr="00DA5B61">
        <w:rPr>
          <w:rFonts w:ascii="Arial" w:hAnsi="Arial" w:cs="Arial"/>
          <w:sz w:val="22"/>
          <w:szCs w:val="22"/>
          <w:lang w:val="en-US"/>
        </w:rPr>
        <w:t>). 1990;123(1):95-99.</w:t>
      </w:r>
    </w:p>
    <w:p w14:paraId="44294817"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lastRenderedPageBreak/>
        <w:t>179.</w:t>
      </w:r>
      <w:r w:rsidRPr="00DA5B61">
        <w:rPr>
          <w:rFonts w:ascii="Arial" w:hAnsi="Arial" w:cs="Arial"/>
          <w:sz w:val="22"/>
          <w:szCs w:val="22"/>
          <w:lang w:val="en-US"/>
        </w:rPr>
        <w:tab/>
        <w:t xml:space="preserve">Iskaros J, Pickard M, Evans I, Sinha A, Hardiman P, Ekins R. Thyroid hormone receptor gene expression in first trimester human fetal brain. J Clin Endocrinol </w:t>
      </w:r>
      <w:proofErr w:type="spellStart"/>
      <w:r w:rsidRPr="00DA5B61">
        <w:rPr>
          <w:rFonts w:ascii="Arial" w:hAnsi="Arial" w:cs="Arial"/>
          <w:sz w:val="22"/>
          <w:szCs w:val="22"/>
          <w:lang w:val="en-US"/>
        </w:rPr>
        <w:t>Metabol</w:t>
      </w:r>
      <w:proofErr w:type="spellEnd"/>
      <w:r w:rsidRPr="00DA5B61">
        <w:rPr>
          <w:rFonts w:ascii="Arial" w:hAnsi="Arial" w:cs="Arial"/>
          <w:sz w:val="22"/>
          <w:szCs w:val="22"/>
          <w:lang w:val="en-US"/>
        </w:rPr>
        <w:t>. 2000;85(7):2620-2623.</w:t>
      </w:r>
    </w:p>
    <w:p w14:paraId="7EBF6BCD"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180.</w:t>
      </w:r>
      <w:r w:rsidRPr="00DA5B61">
        <w:rPr>
          <w:rFonts w:ascii="Arial" w:hAnsi="Arial" w:cs="Arial"/>
          <w:sz w:val="22"/>
          <w:szCs w:val="22"/>
          <w:lang w:val="en-US"/>
        </w:rPr>
        <w:tab/>
        <w:t xml:space="preserve">Ferreiro B, Bernal J, Goodyer CG, </w:t>
      </w:r>
      <w:proofErr w:type="spellStart"/>
      <w:r w:rsidRPr="00DA5B61">
        <w:rPr>
          <w:rFonts w:ascii="Arial" w:hAnsi="Arial" w:cs="Arial"/>
          <w:sz w:val="22"/>
          <w:szCs w:val="22"/>
          <w:lang w:val="en-US"/>
        </w:rPr>
        <w:t>Branchard</w:t>
      </w:r>
      <w:proofErr w:type="spellEnd"/>
      <w:r w:rsidRPr="00DA5B61">
        <w:rPr>
          <w:rFonts w:ascii="Arial" w:hAnsi="Arial" w:cs="Arial"/>
          <w:sz w:val="22"/>
          <w:szCs w:val="22"/>
          <w:lang w:val="en-US"/>
        </w:rPr>
        <w:t xml:space="preserve"> CL. Estimation of nuclear thyroid hormone receptor saturation in human fetal brain and lung during early gestation. J Clin Endocrinol </w:t>
      </w:r>
      <w:proofErr w:type="spellStart"/>
      <w:r w:rsidRPr="00DA5B61">
        <w:rPr>
          <w:rFonts w:ascii="Arial" w:hAnsi="Arial" w:cs="Arial"/>
          <w:sz w:val="22"/>
          <w:szCs w:val="22"/>
          <w:lang w:val="en-US"/>
        </w:rPr>
        <w:t>Metab</w:t>
      </w:r>
      <w:proofErr w:type="spellEnd"/>
      <w:r w:rsidRPr="00DA5B61">
        <w:rPr>
          <w:rFonts w:ascii="Arial" w:hAnsi="Arial" w:cs="Arial"/>
          <w:sz w:val="22"/>
          <w:szCs w:val="22"/>
          <w:lang w:val="en-US"/>
        </w:rPr>
        <w:t>. 1988;67(4):853-856.</w:t>
      </w:r>
    </w:p>
    <w:p w14:paraId="10978253"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181.</w:t>
      </w:r>
      <w:r w:rsidRPr="00DA5B61">
        <w:rPr>
          <w:rFonts w:ascii="Arial" w:hAnsi="Arial" w:cs="Arial"/>
          <w:sz w:val="22"/>
          <w:szCs w:val="22"/>
          <w:lang w:val="en-US"/>
        </w:rPr>
        <w:tab/>
        <w:t>Ferreiro B, Bernal J, Morreale de Escobar G, Potter BJ. Preferential saturation of brain 3,5,3'-triiodothyronine receptor during development in fetal lambs. Endocrinology. 1988;122:438-443.</w:t>
      </w:r>
    </w:p>
    <w:p w14:paraId="1F6F5E88"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182.</w:t>
      </w:r>
      <w:r w:rsidRPr="00DA5B61">
        <w:rPr>
          <w:rFonts w:ascii="Arial" w:hAnsi="Arial" w:cs="Arial"/>
          <w:sz w:val="22"/>
          <w:szCs w:val="22"/>
          <w:lang w:val="en-US"/>
        </w:rPr>
        <w:tab/>
        <w:t>Sato Y, Buchholz DR, Paul BD, Shi YB. A role of unliganded thyroid hormone receptor in postembryonic development in Xenopus laevis. Mech Dev. 2007;124(6):476-488.</w:t>
      </w:r>
    </w:p>
    <w:p w14:paraId="0E8A399D"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183.</w:t>
      </w:r>
      <w:r w:rsidRPr="00DA5B61">
        <w:rPr>
          <w:rFonts w:ascii="Arial" w:hAnsi="Arial" w:cs="Arial"/>
          <w:sz w:val="22"/>
          <w:szCs w:val="22"/>
          <w:lang w:val="en-US"/>
        </w:rPr>
        <w:tab/>
        <w:t xml:space="preserve">Munoz A, Wrighton C, Seliger B, Bernal J, </w:t>
      </w:r>
      <w:proofErr w:type="spellStart"/>
      <w:r w:rsidRPr="00DA5B61">
        <w:rPr>
          <w:rFonts w:ascii="Arial" w:hAnsi="Arial" w:cs="Arial"/>
          <w:sz w:val="22"/>
          <w:szCs w:val="22"/>
          <w:lang w:val="en-US"/>
        </w:rPr>
        <w:t>Beug</w:t>
      </w:r>
      <w:proofErr w:type="spellEnd"/>
      <w:r w:rsidRPr="00DA5B61">
        <w:rPr>
          <w:rFonts w:ascii="Arial" w:hAnsi="Arial" w:cs="Arial"/>
          <w:sz w:val="22"/>
          <w:szCs w:val="22"/>
          <w:lang w:val="en-US"/>
        </w:rPr>
        <w:t xml:space="preserve"> H. Thyroid hormone receptor/c-</w:t>
      </w:r>
      <w:proofErr w:type="spellStart"/>
      <w:r w:rsidRPr="00DA5B61">
        <w:rPr>
          <w:rFonts w:ascii="Arial" w:hAnsi="Arial" w:cs="Arial"/>
          <w:sz w:val="22"/>
          <w:szCs w:val="22"/>
          <w:lang w:val="en-US"/>
        </w:rPr>
        <w:t>erbA</w:t>
      </w:r>
      <w:proofErr w:type="spellEnd"/>
      <w:r w:rsidRPr="00DA5B61">
        <w:rPr>
          <w:rFonts w:ascii="Arial" w:hAnsi="Arial" w:cs="Arial"/>
          <w:sz w:val="22"/>
          <w:szCs w:val="22"/>
          <w:lang w:val="en-US"/>
        </w:rPr>
        <w:t>: control of commitment and differentiation in the neuronal/chromaffin progenitor line PC12. J Cell Biol. 1993;121(2):423-438.</w:t>
      </w:r>
    </w:p>
    <w:p w14:paraId="67D0E3F8"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184.</w:t>
      </w:r>
      <w:r w:rsidRPr="00DA5B61">
        <w:rPr>
          <w:rFonts w:ascii="Arial" w:hAnsi="Arial" w:cs="Arial"/>
          <w:sz w:val="22"/>
          <w:szCs w:val="22"/>
          <w:lang w:val="en-US"/>
        </w:rPr>
        <w:tab/>
        <w:t xml:space="preserve">Winter H, Braig C, Zimmermann U, Engel J, Rohbock K, Knipper M. Thyroid hormone receptor alpha1 is a critical regulator for the expression of ion channels during final differentiation of outer hair cells. </w:t>
      </w:r>
      <w:proofErr w:type="spellStart"/>
      <w:r w:rsidRPr="00DA5B61">
        <w:rPr>
          <w:rFonts w:ascii="Arial" w:hAnsi="Arial" w:cs="Arial"/>
          <w:sz w:val="22"/>
          <w:szCs w:val="22"/>
          <w:lang w:val="en-US"/>
        </w:rPr>
        <w:t>Histochem</w:t>
      </w:r>
      <w:proofErr w:type="spellEnd"/>
      <w:r w:rsidRPr="00DA5B61">
        <w:rPr>
          <w:rFonts w:ascii="Arial" w:hAnsi="Arial" w:cs="Arial"/>
          <w:sz w:val="22"/>
          <w:szCs w:val="22"/>
          <w:lang w:val="en-US"/>
        </w:rPr>
        <w:t xml:space="preserve"> Cell Biol. 2007;128(1):65-75.</w:t>
      </w:r>
    </w:p>
    <w:p w14:paraId="53C69A2D"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185.</w:t>
      </w:r>
      <w:r w:rsidRPr="00DA5B61">
        <w:rPr>
          <w:rFonts w:ascii="Arial" w:hAnsi="Arial" w:cs="Arial"/>
          <w:sz w:val="22"/>
          <w:szCs w:val="22"/>
          <w:lang w:val="en-US"/>
        </w:rPr>
        <w:tab/>
        <w:t xml:space="preserve">Flamant F, </w:t>
      </w:r>
      <w:proofErr w:type="spellStart"/>
      <w:r w:rsidRPr="00DA5B61">
        <w:rPr>
          <w:rFonts w:ascii="Arial" w:hAnsi="Arial" w:cs="Arial"/>
          <w:sz w:val="22"/>
          <w:szCs w:val="22"/>
          <w:lang w:val="en-US"/>
        </w:rPr>
        <w:t>Poguet</w:t>
      </w:r>
      <w:proofErr w:type="spellEnd"/>
      <w:r w:rsidRPr="00DA5B61">
        <w:rPr>
          <w:rFonts w:ascii="Arial" w:hAnsi="Arial" w:cs="Arial"/>
          <w:sz w:val="22"/>
          <w:szCs w:val="22"/>
          <w:lang w:val="en-US"/>
        </w:rPr>
        <w:t xml:space="preserve"> AL, Plateroti M, </w:t>
      </w:r>
      <w:proofErr w:type="spellStart"/>
      <w:r w:rsidRPr="00DA5B61">
        <w:rPr>
          <w:rFonts w:ascii="Arial" w:hAnsi="Arial" w:cs="Arial"/>
          <w:sz w:val="22"/>
          <w:szCs w:val="22"/>
          <w:lang w:val="en-US"/>
        </w:rPr>
        <w:t>Chassande</w:t>
      </w:r>
      <w:proofErr w:type="spellEnd"/>
      <w:r w:rsidRPr="00DA5B61">
        <w:rPr>
          <w:rFonts w:ascii="Arial" w:hAnsi="Arial" w:cs="Arial"/>
          <w:sz w:val="22"/>
          <w:szCs w:val="22"/>
          <w:lang w:val="en-US"/>
        </w:rPr>
        <w:t xml:space="preserve"> O, Gauthier K, </w:t>
      </w:r>
      <w:proofErr w:type="spellStart"/>
      <w:r w:rsidRPr="00DA5B61">
        <w:rPr>
          <w:rFonts w:ascii="Arial" w:hAnsi="Arial" w:cs="Arial"/>
          <w:sz w:val="22"/>
          <w:szCs w:val="22"/>
          <w:lang w:val="en-US"/>
        </w:rPr>
        <w:t>Streichenberger</w:t>
      </w:r>
      <w:proofErr w:type="spellEnd"/>
      <w:r w:rsidRPr="00DA5B61">
        <w:rPr>
          <w:rFonts w:ascii="Arial" w:hAnsi="Arial" w:cs="Arial"/>
          <w:sz w:val="22"/>
          <w:szCs w:val="22"/>
          <w:lang w:val="en-US"/>
        </w:rPr>
        <w:t xml:space="preserve"> N, Mansouri A, </w:t>
      </w:r>
      <w:proofErr w:type="spellStart"/>
      <w:r w:rsidRPr="00DA5B61">
        <w:rPr>
          <w:rFonts w:ascii="Arial" w:hAnsi="Arial" w:cs="Arial"/>
          <w:sz w:val="22"/>
          <w:szCs w:val="22"/>
          <w:lang w:val="en-US"/>
        </w:rPr>
        <w:t>Samarut</w:t>
      </w:r>
      <w:proofErr w:type="spellEnd"/>
      <w:r w:rsidRPr="00DA5B61">
        <w:rPr>
          <w:rFonts w:ascii="Arial" w:hAnsi="Arial" w:cs="Arial"/>
          <w:sz w:val="22"/>
          <w:szCs w:val="22"/>
          <w:lang w:val="en-US"/>
        </w:rPr>
        <w:t xml:space="preserve"> J. Congenital hypothyroid Pax8(-/-) mutant mice can </w:t>
      </w:r>
      <w:proofErr w:type="gramStart"/>
      <w:r w:rsidRPr="00DA5B61">
        <w:rPr>
          <w:rFonts w:ascii="Arial" w:hAnsi="Arial" w:cs="Arial"/>
          <w:sz w:val="22"/>
          <w:szCs w:val="22"/>
          <w:lang w:val="en-US"/>
        </w:rPr>
        <w:t>be rescued</w:t>
      </w:r>
      <w:proofErr w:type="gramEnd"/>
      <w:r w:rsidRPr="00DA5B61">
        <w:rPr>
          <w:rFonts w:ascii="Arial" w:hAnsi="Arial" w:cs="Arial"/>
          <w:sz w:val="22"/>
          <w:szCs w:val="22"/>
          <w:lang w:val="en-US"/>
        </w:rPr>
        <w:t xml:space="preserve"> by inactivating the </w:t>
      </w:r>
      <w:proofErr w:type="spellStart"/>
      <w:r w:rsidRPr="00DA5B61">
        <w:rPr>
          <w:rFonts w:ascii="Arial" w:hAnsi="Arial" w:cs="Arial"/>
          <w:sz w:val="22"/>
          <w:szCs w:val="22"/>
          <w:lang w:val="en-US"/>
        </w:rPr>
        <w:t>TRalpha</w:t>
      </w:r>
      <w:proofErr w:type="spellEnd"/>
      <w:r w:rsidRPr="00DA5B61">
        <w:rPr>
          <w:rFonts w:ascii="Arial" w:hAnsi="Arial" w:cs="Arial"/>
          <w:sz w:val="22"/>
          <w:szCs w:val="22"/>
          <w:lang w:val="en-US"/>
        </w:rPr>
        <w:t xml:space="preserve"> gene. Mol Endocrinol. 2002;16(1):24-32.</w:t>
      </w:r>
    </w:p>
    <w:p w14:paraId="05159E92"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186.</w:t>
      </w:r>
      <w:r w:rsidRPr="00DA5B61">
        <w:rPr>
          <w:rFonts w:ascii="Arial" w:hAnsi="Arial" w:cs="Arial"/>
          <w:sz w:val="22"/>
          <w:szCs w:val="22"/>
          <w:lang w:val="en-US"/>
        </w:rPr>
        <w:tab/>
        <w:t xml:space="preserve">Hashimoto K, Curty FH, Borges PP, Lee CE, Abel ED, Elmquist JK, Cohen RN, </w:t>
      </w:r>
      <w:proofErr w:type="spellStart"/>
      <w:r w:rsidRPr="00DA5B61">
        <w:rPr>
          <w:rFonts w:ascii="Arial" w:hAnsi="Arial" w:cs="Arial"/>
          <w:sz w:val="22"/>
          <w:szCs w:val="22"/>
          <w:lang w:val="en-US"/>
        </w:rPr>
        <w:t>Wondisford</w:t>
      </w:r>
      <w:proofErr w:type="spellEnd"/>
      <w:r w:rsidRPr="00DA5B61">
        <w:rPr>
          <w:rFonts w:ascii="Arial" w:hAnsi="Arial" w:cs="Arial"/>
          <w:sz w:val="22"/>
          <w:szCs w:val="22"/>
          <w:lang w:val="en-US"/>
        </w:rPr>
        <w:t xml:space="preserve"> FE. An unliganded thyroid hormone receptor causes severe neurological dysfunction. Proc Natl </w:t>
      </w:r>
      <w:proofErr w:type="spellStart"/>
      <w:r w:rsidRPr="00DA5B61">
        <w:rPr>
          <w:rFonts w:ascii="Arial" w:hAnsi="Arial" w:cs="Arial"/>
          <w:sz w:val="22"/>
          <w:szCs w:val="22"/>
          <w:lang w:val="en-US"/>
        </w:rPr>
        <w:t>Acad</w:t>
      </w:r>
      <w:proofErr w:type="spellEnd"/>
      <w:r w:rsidRPr="00DA5B61">
        <w:rPr>
          <w:rFonts w:ascii="Arial" w:hAnsi="Arial" w:cs="Arial"/>
          <w:sz w:val="22"/>
          <w:szCs w:val="22"/>
          <w:lang w:val="en-US"/>
        </w:rPr>
        <w:t xml:space="preserve"> Sci U S A. 2001;98(7):3998-4003.</w:t>
      </w:r>
    </w:p>
    <w:p w14:paraId="297101EF"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187.</w:t>
      </w:r>
      <w:r w:rsidRPr="00DA5B61">
        <w:rPr>
          <w:rFonts w:ascii="Arial" w:hAnsi="Arial" w:cs="Arial"/>
          <w:sz w:val="22"/>
          <w:szCs w:val="22"/>
          <w:lang w:val="en-US"/>
        </w:rPr>
        <w:tab/>
        <w:t xml:space="preserve">Roberts MR, Srinivas M, Forrest D, Morreale de Escobar G, Reh TA. Making the gradient: thyroid hormone regulates cone opsin expression in the developing mouse retina. Proc Natl </w:t>
      </w:r>
      <w:proofErr w:type="spellStart"/>
      <w:r w:rsidRPr="00DA5B61">
        <w:rPr>
          <w:rFonts w:ascii="Arial" w:hAnsi="Arial" w:cs="Arial"/>
          <w:sz w:val="22"/>
          <w:szCs w:val="22"/>
          <w:lang w:val="en-US"/>
        </w:rPr>
        <w:t>Acad</w:t>
      </w:r>
      <w:proofErr w:type="spellEnd"/>
      <w:r w:rsidRPr="00DA5B61">
        <w:rPr>
          <w:rFonts w:ascii="Arial" w:hAnsi="Arial" w:cs="Arial"/>
          <w:sz w:val="22"/>
          <w:szCs w:val="22"/>
          <w:lang w:val="en-US"/>
        </w:rPr>
        <w:t xml:space="preserve"> Sci U S A. 2006;103(16):6218-6223.</w:t>
      </w:r>
    </w:p>
    <w:p w14:paraId="6F63FED2"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188.</w:t>
      </w:r>
      <w:r w:rsidRPr="00DA5B61">
        <w:rPr>
          <w:rFonts w:ascii="Arial" w:hAnsi="Arial" w:cs="Arial"/>
          <w:sz w:val="22"/>
          <w:szCs w:val="22"/>
          <w:lang w:val="en-US"/>
        </w:rPr>
        <w:tab/>
        <w:t xml:space="preserve">Cheng SY, Leonard JL, Davis PJ. Molecular aspects of thyroid hormone actions. </w:t>
      </w:r>
      <w:proofErr w:type="spellStart"/>
      <w:r w:rsidRPr="00DA5B61">
        <w:rPr>
          <w:rFonts w:ascii="Arial" w:hAnsi="Arial" w:cs="Arial"/>
          <w:sz w:val="22"/>
          <w:szCs w:val="22"/>
          <w:lang w:val="en-US"/>
        </w:rPr>
        <w:t>Endocr</w:t>
      </w:r>
      <w:proofErr w:type="spellEnd"/>
      <w:r w:rsidRPr="00DA5B61">
        <w:rPr>
          <w:rFonts w:ascii="Arial" w:hAnsi="Arial" w:cs="Arial"/>
          <w:sz w:val="22"/>
          <w:szCs w:val="22"/>
          <w:lang w:val="en-US"/>
        </w:rPr>
        <w:t xml:space="preserve"> Rev. 2010;31(2):139-170.</w:t>
      </w:r>
    </w:p>
    <w:p w14:paraId="6A33A5B0"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189.</w:t>
      </w:r>
      <w:r w:rsidRPr="00DA5B61">
        <w:rPr>
          <w:rFonts w:ascii="Arial" w:hAnsi="Arial" w:cs="Arial"/>
          <w:sz w:val="22"/>
          <w:szCs w:val="22"/>
          <w:lang w:val="en-US"/>
        </w:rPr>
        <w:tab/>
        <w:t xml:space="preserve">Davis PJ, Davis FB, Cody V. Membrane receptors mediating thyroid hormone action. Trends Endocrinol </w:t>
      </w:r>
      <w:proofErr w:type="spellStart"/>
      <w:r w:rsidRPr="00DA5B61">
        <w:rPr>
          <w:rFonts w:ascii="Arial" w:hAnsi="Arial" w:cs="Arial"/>
          <w:sz w:val="22"/>
          <w:szCs w:val="22"/>
          <w:lang w:val="en-US"/>
        </w:rPr>
        <w:t>Metab</w:t>
      </w:r>
      <w:proofErr w:type="spellEnd"/>
      <w:r w:rsidRPr="00DA5B61">
        <w:rPr>
          <w:rFonts w:ascii="Arial" w:hAnsi="Arial" w:cs="Arial"/>
          <w:sz w:val="22"/>
          <w:szCs w:val="22"/>
          <w:lang w:val="en-US"/>
        </w:rPr>
        <w:t>. 2005;16(9):429-435.</w:t>
      </w:r>
    </w:p>
    <w:p w14:paraId="5A684440"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190.</w:t>
      </w:r>
      <w:r w:rsidRPr="00DA5B61">
        <w:rPr>
          <w:rFonts w:ascii="Arial" w:hAnsi="Arial" w:cs="Arial"/>
          <w:sz w:val="22"/>
          <w:szCs w:val="22"/>
          <w:lang w:val="en-US"/>
        </w:rPr>
        <w:tab/>
        <w:t xml:space="preserve">Davis PJ, Leonard JL, Davis FB. Mechanisms of nongenomic actions of thyroid hormone. Front </w:t>
      </w:r>
      <w:proofErr w:type="spellStart"/>
      <w:r w:rsidRPr="00DA5B61">
        <w:rPr>
          <w:rFonts w:ascii="Arial" w:hAnsi="Arial" w:cs="Arial"/>
          <w:sz w:val="22"/>
          <w:szCs w:val="22"/>
          <w:lang w:val="en-US"/>
        </w:rPr>
        <w:t>Neuroendocrinol</w:t>
      </w:r>
      <w:proofErr w:type="spellEnd"/>
      <w:r w:rsidRPr="00DA5B61">
        <w:rPr>
          <w:rFonts w:ascii="Arial" w:hAnsi="Arial" w:cs="Arial"/>
          <w:sz w:val="22"/>
          <w:szCs w:val="22"/>
          <w:lang w:val="en-US"/>
        </w:rPr>
        <w:t>. 2008;29(2):211-218.</w:t>
      </w:r>
    </w:p>
    <w:p w14:paraId="6D0F39FE"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191.</w:t>
      </w:r>
      <w:r w:rsidRPr="00DA5B61">
        <w:rPr>
          <w:rFonts w:ascii="Arial" w:hAnsi="Arial" w:cs="Arial"/>
          <w:sz w:val="22"/>
          <w:szCs w:val="22"/>
          <w:lang w:val="en-US"/>
        </w:rPr>
        <w:tab/>
        <w:t xml:space="preserve">Stenzel D, </w:t>
      </w:r>
      <w:proofErr w:type="spellStart"/>
      <w:r w:rsidRPr="00DA5B61">
        <w:rPr>
          <w:rFonts w:ascii="Arial" w:hAnsi="Arial" w:cs="Arial"/>
          <w:sz w:val="22"/>
          <w:szCs w:val="22"/>
          <w:lang w:val="en-US"/>
        </w:rPr>
        <w:t>Wilsch</w:t>
      </w:r>
      <w:proofErr w:type="spellEnd"/>
      <w:r w:rsidRPr="00DA5B61">
        <w:rPr>
          <w:rFonts w:ascii="Arial" w:hAnsi="Arial" w:cs="Arial"/>
          <w:sz w:val="22"/>
          <w:szCs w:val="22"/>
          <w:lang w:val="en-US"/>
        </w:rPr>
        <w:t>-Brauninger M, Wong FK, Heuer H, Huttner WB. Integrin alphavbeta3 and thyroid hormones promote expansion of progenitors in embryonic neocortex. Development. 2014;141(4):795-806.</w:t>
      </w:r>
    </w:p>
    <w:p w14:paraId="7C30B0F1"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192.</w:t>
      </w:r>
      <w:r w:rsidRPr="00DA5B61">
        <w:rPr>
          <w:rFonts w:ascii="Arial" w:hAnsi="Arial" w:cs="Arial"/>
          <w:sz w:val="22"/>
          <w:szCs w:val="22"/>
          <w:lang w:val="en-US"/>
        </w:rPr>
        <w:tab/>
        <w:t xml:space="preserve">Martin NP, Marron Fernandez de Velasco E, Mizuno F, </w:t>
      </w:r>
      <w:proofErr w:type="spellStart"/>
      <w:r w:rsidRPr="00DA5B61">
        <w:rPr>
          <w:rFonts w:ascii="Arial" w:hAnsi="Arial" w:cs="Arial"/>
          <w:sz w:val="22"/>
          <w:szCs w:val="22"/>
          <w:lang w:val="en-US"/>
        </w:rPr>
        <w:t>Scappini</w:t>
      </w:r>
      <w:proofErr w:type="spellEnd"/>
      <w:r w:rsidRPr="00DA5B61">
        <w:rPr>
          <w:rFonts w:ascii="Arial" w:hAnsi="Arial" w:cs="Arial"/>
          <w:sz w:val="22"/>
          <w:szCs w:val="22"/>
          <w:lang w:val="en-US"/>
        </w:rPr>
        <w:t xml:space="preserve"> EL, Gloss B, Erxleben C, Williams JG, Stapleton HM, Gentile S, Armstrong DL. A rapid cytoplasmic mechanism for PI3 kinase regulation by the nuclear thyroid hormone receptor, </w:t>
      </w:r>
      <w:proofErr w:type="spellStart"/>
      <w:r w:rsidRPr="00DA5B61">
        <w:rPr>
          <w:rFonts w:ascii="Arial" w:hAnsi="Arial" w:cs="Arial"/>
          <w:sz w:val="22"/>
          <w:szCs w:val="22"/>
          <w:lang w:val="en-US"/>
        </w:rPr>
        <w:t>TRbeta</w:t>
      </w:r>
      <w:proofErr w:type="spellEnd"/>
      <w:r w:rsidRPr="00DA5B61">
        <w:rPr>
          <w:rFonts w:ascii="Arial" w:hAnsi="Arial" w:cs="Arial"/>
          <w:sz w:val="22"/>
          <w:szCs w:val="22"/>
          <w:lang w:val="en-US"/>
        </w:rPr>
        <w:t>, and genetic evidence for its role in the maturation of mouse hippocampal synapses in vivo. Endocrinology. 2014;155(9):3713-3724.</w:t>
      </w:r>
    </w:p>
    <w:p w14:paraId="73010E80"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193.</w:t>
      </w:r>
      <w:r w:rsidRPr="00DA5B61">
        <w:rPr>
          <w:rFonts w:ascii="Arial" w:hAnsi="Arial" w:cs="Arial"/>
          <w:sz w:val="22"/>
          <w:szCs w:val="22"/>
          <w:lang w:val="en-US"/>
        </w:rPr>
        <w:tab/>
        <w:t>Yamaguchi S, Aoki N, Kitajima T, Iikubo E, Katagiri S, Matsushima T, Homma KJ. Thyroid hormone determines the start of the sensitive period of imprinting and primes later learning. Nat Commun. 2012;3:1081.</w:t>
      </w:r>
    </w:p>
    <w:p w14:paraId="0A963592"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lastRenderedPageBreak/>
        <w:t>194.</w:t>
      </w:r>
      <w:r w:rsidRPr="00DA5B61">
        <w:rPr>
          <w:rFonts w:ascii="Arial" w:hAnsi="Arial" w:cs="Arial"/>
          <w:sz w:val="22"/>
          <w:szCs w:val="22"/>
          <w:lang w:val="en-US"/>
        </w:rPr>
        <w:tab/>
        <w:t xml:space="preserve">Iñiguez MA, De Lecea L, </w:t>
      </w:r>
      <w:proofErr w:type="spellStart"/>
      <w:r w:rsidRPr="00DA5B61">
        <w:rPr>
          <w:rFonts w:ascii="Arial" w:hAnsi="Arial" w:cs="Arial"/>
          <w:sz w:val="22"/>
          <w:szCs w:val="22"/>
          <w:lang w:val="en-US"/>
        </w:rPr>
        <w:t>Guadaño</w:t>
      </w:r>
      <w:proofErr w:type="spellEnd"/>
      <w:r w:rsidRPr="00DA5B61">
        <w:rPr>
          <w:rFonts w:ascii="Arial" w:hAnsi="Arial" w:cs="Arial"/>
          <w:sz w:val="22"/>
          <w:szCs w:val="22"/>
          <w:lang w:val="en-US"/>
        </w:rPr>
        <w:t xml:space="preserve">-Ferraz A, Morte B, </w:t>
      </w:r>
      <w:proofErr w:type="spellStart"/>
      <w:r w:rsidRPr="00DA5B61">
        <w:rPr>
          <w:rFonts w:ascii="Arial" w:hAnsi="Arial" w:cs="Arial"/>
          <w:sz w:val="22"/>
          <w:szCs w:val="22"/>
          <w:lang w:val="en-US"/>
        </w:rPr>
        <w:t>Gerendasy</w:t>
      </w:r>
      <w:proofErr w:type="spellEnd"/>
      <w:r w:rsidRPr="00DA5B61">
        <w:rPr>
          <w:rFonts w:ascii="Arial" w:hAnsi="Arial" w:cs="Arial"/>
          <w:sz w:val="22"/>
          <w:szCs w:val="22"/>
          <w:lang w:val="en-US"/>
        </w:rPr>
        <w:t xml:space="preserve"> D, Sutcliffe JG, Bernal J. Cell-specific effects of thyroid hormone on RC3/neurogranin expression in rat brain. Endocrinology. 1996;137(3):1032-1041.</w:t>
      </w:r>
    </w:p>
    <w:p w14:paraId="3F91D943"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195.</w:t>
      </w:r>
      <w:r w:rsidRPr="00DA5B61">
        <w:rPr>
          <w:rFonts w:ascii="Arial" w:hAnsi="Arial" w:cs="Arial"/>
          <w:sz w:val="22"/>
          <w:szCs w:val="22"/>
          <w:lang w:val="en-US"/>
        </w:rPr>
        <w:tab/>
      </w:r>
      <w:proofErr w:type="spellStart"/>
      <w:r w:rsidRPr="00DA5B61">
        <w:rPr>
          <w:rFonts w:ascii="Arial" w:hAnsi="Arial" w:cs="Arial"/>
          <w:sz w:val="22"/>
          <w:szCs w:val="22"/>
          <w:lang w:val="en-US"/>
        </w:rPr>
        <w:t>Farsetti</w:t>
      </w:r>
      <w:proofErr w:type="spellEnd"/>
      <w:r w:rsidRPr="00DA5B61">
        <w:rPr>
          <w:rFonts w:ascii="Arial" w:hAnsi="Arial" w:cs="Arial"/>
          <w:sz w:val="22"/>
          <w:szCs w:val="22"/>
          <w:lang w:val="en-US"/>
        </w:rPr>
        <w:t xml:space="preserve"> A, </w:t>
      </w:r>
      <w:proofErr w:type="spellStart"/>
      <w:r w:rsidRPr="00DA5B61">
        <w:rPr>
          <w:rFonts w:ascii="Arial" w:hAnsi="Arial" w:cs="Arial"/>
          <w:sz w:val="22"/>
          <w:szCs w:val="22"/>
          <w:lang w:val="en-US"/>
        </w:rPr>
        <w:t>Desvergne</w:t>
      </w:r>
      <w:proofErr w:type="spellEnd"/>
      <w:r w:rsidRPr="00DA5B61">
        <w:rPr>
          <w:rFonts w:ascii="Arial" w:hAnsi="Arial" w:cs="Arial"/>
          <w:sz w:val="22"/>
          <w:szCs w:val="22"/>
          <w:lang w:val="en-US"/>
        </w:rPr>
        <w:t xml:space="preserve"> B, Hallenbeck P, Robbins J, Nikodem VM. Characterization of myelin basic protein thyroid hormone response element and its function in the context of native and heterologous promoter. J Biol Chem. 1992;267(22):15784-15788.</w:t>
      </w:r>
    </w:p>
    <w:p w14:paraId="5948B428"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196.</w:t>
      </w:r>
      <w:r w:rsidRPr="00DA5B61">
        <w:rPr>
          <w:rFonts w:ascii="Arial" w:hAnsi="Arial" w:cs="Arial"/>
          <w:sz w:val="22"/>
          <w:szCs w:val="22"/>
          <w:lang w:val="en-US"/>
        </w:rPr>
        <w:tab/>
        <w:t>Zou L, Hagen SC, Strait KA, Oppenheimer JH. Identification of thyroid hormone response elements in rodent Pcp-2, a developmentally regulated gene of cerebellar Purkinje cells. J Biol Chem. 1994;269:13346-13352.</w:t>
      </w:r>
    </w:p>
    <w:p w14:paraId="5534540C"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197.</w:t>
      </w:r>
      <w:r w:rsidRPr="00DA5B61">
        <w:rPr>
          <w:rFonts w:ascii="Arial" w:hAnsi="Arial" w:cs="Arial"/>
          <w:sz w:val="22"/>
          <w:szCs w:val="22"/>
          <w:lang w:val="en-US"/>
        </w:rPr>
        <w:tab/>
        <w:t>Martinez de Arrieta C, Morte B, Coloma A, Bernal J. The human RC3 gene homolog, NRGN contains a thyroid hormone-responsive element located in the first intron. Endocrinology. 1999;140(1):335-343.</w:t>
      </w:r>
    </w:p>
    <w:p w14:paraId="53893151"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198.</w:t>
      </w:r>
      <w:r w:rsidRPr="00DA5B61">
        <w:rPr>
          <w:rFonts w:ascii="Arial" w:hAnsi="Arial" w:cs="Arial"/>
          <w:sz w:val="22"/>
          <w:szCs w:val="22"/>
          <w:lang w:val="en-US"/>
        </w:rPr>
        <w:tab/>
        <w:t xml:space="preserve">García-Fernández LF, </w:t>
      </w:r>
      <w:proofErr w:type="spellStart"/>
      <w:r w:rsidRPr="00DA5B61">
        <w:rPr>
          <w:rFonts w:ascii="Arial" w:hAnsi="Arial" w:cs="Arial"/>
          <w:sz w:val="22"/>
          <w:szCs w:val="22"/>
          <w:lang w:val="en-US"/>
        </w:rPr>
        <w:t>Urade</w:t>
      </w:r>
      <w:proofErr w:type="spellEnd"/>
      <w:r w:rsidRPr="00DA5B61">
        <w:rPr>
          <w:rFonts w:ascii="Arial" w:hAnsi="Arial" w:cs="Arial"/>
          <w:sz w:val="22"/>
          <w:szCs w:val="22"/>
          <w:lang w:val="en-US"/>
        </w:rPr>
        <w:t xml:space="preserve"> Y, </w:t>
      </w:r>
      <w:proofErr w:type="spellStart"/>
      <w:r w:rsidRPr="00DA5B61">
        <w:rPr>
          <w:rFonts w:ascii="Arial" w:hAnsi="Arial" w:cs="Arial"/>
          <w:sz w:val="22"/>
          <w:szCs w:val="22"/>
          <w:lang w:val="en-US"/>
        </w:rPr>
        <w:t>Hayaishi</w:t>
      </w:r>
      <w:proofErr w:type="spellEnd"/>
      <w:r w:rsidRPr="00DA5B61">
        <w:rPr>
          <w:rFonts w:ascii="Arial" w:hAnsi="Arial" w:cs="Arial"/>
          <w:sz w:val="22"/>
          <w:szCs w:val="22"/>
          <w:lang w:val="en-US"/>
        </w:rPr>
        <w:t xml:space="preserve"> O, Bernal J, Muñoz A. Identification of a thyroid hormone response element in the promoter region of the rat lipocalin-type prostaglandin D synthase (beta-trace) gene. Mol Brain Res. 1998;55(2):321-330.</w:t>
      </w:r>
    </w:p>
    <w:p w14:paraId="5135CBEA"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199.</w:t>
      </w:r>
      <w:r w:rsidRPr="00DA5B61">
        <w:rPr>
          <w:rFonts w:ascii="Arial" w:hAnsi="Arial" w:cs="Arial"/>
          <w:sz w:val="22"/>
          <w:szCs w:val="22"/>
          <w:lang w:val="en-US"/>
        </w:rPr>
        <w:tab/>
        <w:t xml:space="preserve">White DM, Takeda T, DeGroot LJ, Stefansson K, Arnason BG. Beta-trace gene expression </w:t>
      </w:r>
      <w:proofErr w:type="gramStart"/>
      <w:r w:rsidRPr="00DA5B61">
        <w:rPr>
          <w:rFonts w:ascii="Arial" w:hAnsi="Arial" w:cs="Arial"/>
          <w:sz w:val="22"/>
          <w:szCs w:val="22"/>
          <w:lang w:val="en-US"/>
        </w:rPr>
        <w:t>is regulated</w:t>
      </w:r>
      <w:proofErr w:type="gramEnd"/>
      <w:r w:rsidRPr="00DA5B61">
        <w:rPr>
          <w:rFonts w:ascii="Arial" w:hAnsi="Arial" w:cs="Arial"/>
          <w:sz w:val="22"/>
          <w:szCs w:val="22"/>
          <w:lang w:val="en-US"/>
        </w:rPr>
        <w:t xml:space="preserve"> by a core promoter and a distal thyroid hormone response element. J Biol Chem. 1997;272(22):14387-14393.</w:t>
      </w:r>
    </w:p>
    <w:p w14:paraId="17DCA188"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200.</w:t>
      </w:r>
      <w:r w:rsidRPr="00DA5B61">
        <w:rPr>
          <w:rFonts w:ascii="Arial" w:hAnsi="Arial" w:cs="Arial"/>
          <w:sz w:val="22"/>
          <w:szCs w:val="22"/>
          <w:lang w:val="en-US"/>
        </w:rPr>
        <w:tab/>
        <w:t xml:space="preserve">Thompson CC, Bottcher MC. The product of a thyroid hormone-responsive gene interacts with thyroid hormone receptors. Proc Natl </w:t>
      </w:r>
      <w:proofErr w:type="spellStart"/>
      <w:r w:rsidRPr="00DA5B61">
        <w:rPr>
          <w:rFonts w:ascii="Arial" w:hAnsi="Arial" w:cs="Arial"/>
          <w:sz w:val="22"/>
          <w:szCs w:val="22"/>
          <w:lang w:val="en-US"/>
        </w:rPr>
        <w:t>Acad</w:t>
      </w:r>
      <w:proofErr w:type="spellEnd"/>
      <w:r w:rsidRPr="00DA5B61">
        <w:rPr>
          <w:rFonts w:ascii="Arial" w:hAnsi="Arial" w:cs="Arial"/>
          <w:sz w:val="22"/>
          <w:szCs w:val="22"/>
          <w:lang w:val="en-US"/>
        </w:rPr>
        <w:t xml:space="preserve"> Sci U S A. 1997;94(16):8527-8532.</w:t>
      </w:r>
    </w:p>
    <w:p w14:paraId="062DA9DD"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201.</w:t>
      </w:r>
      <w:r w:rsidRPr="00DA5B61">
        <w:rPr>
          <w:rFonts w:ascii="Arial" w:hAnsi="Arial" w:cs="Arial"/>
          <w:sz w:val="22"/>
          <w:szCs w:val="22"/>
          <w:lang w:val="en-US"/>
        </w:rPr>
        <w:tab/>
        <w:t xml:space="preserve">Iglesias T, </w:t>
      </w:r>
      <w:proofErr w:type="spellStart"/>
      <w:r w:rsidRPr="00DA5B61">
        <w:rPr>
          <w:rFonts w:ascii="Arial" w:hAnsi="Arial" w:cs="Arial"/>
          <w:sz w:val="22"/>
          <w:szCs w:val="22"/>
          <w:lang w:val="en-US"/>
        </w:rPr>
        <w:t>Caubin</w:t>
      </w:r>
      <w:proofErr w:type="spellEnd"/>
      <w:r w:rsidRPr="00DA5B61">
        <w:rPr>
          <w:rFonts w:ascii="Arial" w:hAnsi="Arial" w:cs="Arial"/>
          <w:sz w:val="22"/>
          <w:szCs w:val="22"/>
          <w:lang w:val="en-US"/>
        </w:rPr>
        <w:t xml:space="preserve"> J, </w:t>
      </w:r>
      <w:proofErr w:type="spellStart"/>
      <w:r w:rsidRPr="00DA5B61">
        <w:rPr>
          <w:rFonts w:ascii="Arial" w:hAnsi="Arial" w:cs="Arial"/>
          <w:sz w:val="22"/>
          <w:szCs w:val="22"/>
          <w:lang w:val="en-US"/>
        </w:rPr>
        <w:t>Stunnenberg</w:t>
      </w:r>
      <w:proofErr w:type="spellEnd"/>
      <w:r w:rsidRPr="00DA5B61">
        <w:rPr>
          <w:rFonts w:ascii="Arial" w:hAnsi="Arial" w:cs="Arial"/>
          <w:sz w:val="22"/>
          <w:szCs w:val="22"/>
          <w:lang w:val="en-US"/>
        </w:rPr>
        <w:t xml:space="preserve"> HG, </w:t>
      </w:r>
      <w:proofErr w:type="spellStart"/>
      <w:r w:rsidRPr="00DA5B61">
        <w:rPr>
          <w:rFonts w:ascii="Arial" w:hAnsi="Arial" w:cs="Arial"/>
          <w:sz w:val="22"/>
          <w:szCs w:val="22"/>
          <w:lang w:val="en-US"/>
        </w:rPr>
        <w:t>Zaballos</w:t>
      </w:r>
      <w:proofErr w:type="spellEnd"/>
      <w:r w:rsidRPr="00DA5B61">
        <w:rPr>
          <w:rFonts w:ascii="Arial" w:hAnsi="Arial" w:cs="Arial"/>
          <w:sz w:val="22"/>
          <w:szCs w:val="22"/>
          <w:lang w:val="en-US"/>
        </w:rPr>
        <w:t xml:space="preserve"> A, Bernal J, Muñoz A. Thyroid hormone-dependent transcriptional repression of neural cell adhesion molecule during brain maturation. EMBO J. 1996;15(16):4307-4316.</w:t>
      </w:r>
    </w:p>
    <w:p w14:paraId="20DA3364"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202.</w:t>
      </w:r>
      <w:r w:rsidRPr="00DA5B61">
        <w:rPr>
          <w:rFonts w:ascii="Arial" w:hAnsi="Arial" w:cs="Arial"/>
          <w:sz w:val="22"/>
          <w:szCs w:val="22"/>
          <w:lang w:val="en-US"/>
        </w:rPr>
        <w:tab/>
        <w:t xml:space="preserve">Ghorbel MT, </w:t>
      </w:r>
      <w:proofErr w:type="spellStart"/>
      <w:r w:rsidRPr="00DA5B61">
        <w:rPr>
          <w:rFonts w:ascii="Arial" w:hAnsi="Arial" w:cs="Arial"/>
          <w:sz w:val="22"/>
          <w:szCs w:val="22"/>
          <w:lang w:val="en-US"/>
        </w:rPr>
        <w:t>Seugnet</w:t>
      </w:r>
      <w:proofErr w:type="spellEnd"/>
      <w:r w:rsidRPr="00DA5B61">
        <w:rPr>
          <w:rFonts w:ascii="Arial" w:hAnsi="Arial" w:cs="Arial"/>
          <w:sz w:val="22"/>
          <w:szCs w:val="22"/>
          <w:lang w:val="en-US"/>
        </w:rPr>
        <w:t xml:space="preserve"> I, Hadj-Sahraoui N, </w:t>
      </w:r>
      <w:proofErr w:type="spellStart"/>
      <w:r w:rsidRPr="00DA5B61">
        <w:rPr>
          <w:rFonts w:ascii="Arial" w:hAnsi="Arial" w:cs="Arial"/>
          <w:sz w:val="22"/>
          <w:szCs w:val="22"/>
          <w:lang w:val="en-US"/>
        </w:rPr>
        <w:t>Topilko</w:t>
      </w:r>
      <w:proofErr w:type="spellEnd"/>
      <w:r w:rsidRPr="00DA5B61">
        <w:rPr>
          <w:rFonts w:ascii="Arial" w:hAnsi="Arial" w:cs="Arial"/>
          <w:sz w:val="22"/>
          <w:szCs w:val="22"/>
          <w:lang w:val="en-US"/>
        </w:rPr>
        <w:t xml:space="preserve"> P, Levi G, Demeneix B. Thyroid hormone effects on Krox-24 transcription in the post-natal mouse brain </w:t>
      </w:r>
      <w:proofErr w:type="gramStart"/>
      <w:r w:rsidRPr="00DA5B61">
        <w:rPr>
          <w:rFonts w:ascii="Arial" w:hAnsi="Arial" w:cs="Arial"/>
          <w:sz w:val="22"/>
          <w:szCs w:val="22"/>
          <w:lang w:val="en-US"/>
        </w:rPr>
        <w:t>are developmentally regulated</w:t>
      </w:r>
      <w:proofErr w:type="gramEnd"/>
      <w:r w:rsidRPr="00DA5B61">
        <w:rPr>
          <w:rFonts w:ascii="Arial" w:hAnsi="Arial" w:cs="Arial"/>
          <w:sz w:val="22"/>
          <w:szCs w:val="22"/>
          <w:lang w:val="en-US"/>
        </w:rPr>
        <w:t xml:space="preserve"> but are not correlated with mitosis. Oncogene. 1999;18(4):917-924.</w:t>
      </w:r>
    </w:p>
    <w:p w14:paraId="6DF24E54"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203.</w:t>
      </w:r>
      <w:r w:rsidRPr="00DA5B61">
        <w:rPr>
          <w:rFonts w:ascii="Arial" w:hAnsi="Arial" w:cs="Arial"/>
          <w:sz w:val="22"/>
          <w:szCs w:val="22"/>
          <w:lang w:val="en-US"/>
        </w:rPr>
        <w:tab/>
        <w:t xml:space="preserve">Dong H, Yauk CL, Rowan-Carroll A, You SH, Zoeller RT, Lambert I, Wade MG. Identification of thyroid hormone receptor binding sites and target genes using ChIP-on-chip in developing mouse cerebellum. </w:t>
      </w:r>
      <w:proofErr w:type="spellStart"/>
      <w:r w:rsidRPr="00DA5B61">
        <w:rPr>
          <w:rFonts w:ascii="Arial" w:hAnsi="Arial" w:cs="Arial"/>
          <w:sz w:val="22"/>
          <w:szCs w:val="22"/>
          <w:lang w:val="en-US"/>
        </w:rPr>
        <w:t>PLoS</w:t>
      </w:r>
      <w:proofErr w:type="spellEnd"/>
      <w:r w:rsidRPr="00DA5B61">
        <w:rPr>
          <w:rFonts w:ascii="Arial" w:hAnsi="Arial" w:cs="Arial"/>
          <w:sz w:val="22"/>
          <w:szCs w:val="22"/>
          <w:lang w:val="en-US"/>
        </w:rPr>
        <w:t xml:space="preserve"> One. 2009;4(2):e4610.</w:t>
      </w:r>
    </w:p>
    <w:p w14:paraId="03B3E5E7"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204.</w:t>
      </w:r>
      <w:r w:rsidRPr="00DA5B61">
        <w:rPr>
          <w:rFonts w:ascii="Arial" w:hAnsi="Arial" w:cs="Arial"/>
          <w:sz w:val="22"/>
          <w:szCs w:val="22"/>
          <w:lang w:val="en-US"/>
        </w:rPr>
        <w:tab/>
        <w:t xml:space="preserve">Silva JE, Rudas P, Mattheus PS. The expression of microtubule-associated protein </w:t>
      </w:r>
      <w:proofErr w:type="gramStart"/>
      <w:r w:rsidRPr="00DA5B61">
        <w:rPr>
          <w:rFonts w:ascii="Arial" w:hAnsi="Arial" w:cs="Arial"/>
          <w:sz w:val="22"/>
          <w:szCs w:val="22"/>
          <w:lang w:val="en-US"/>
        </w:rPr>
        <w:t>2</w:t>
      </w:r>
      <w:proofErr w:type="gramEnd"/>
      <w:r w:rsidRPr="00DA5B61">
        <w:rPr>
          <w:rFonts w:ascii="Arial" w:hAnsi="Arial" w:cs="Arial"/>
          <w:sz w:val="22"/>
          <w:szCs w:val="22"/>
          <w:lang w:val="en-US"/>
        </w:rPr>
        <w:t xml:space="preserve"> </w:t>
      </w:r>
      <w:proofErr w:type="gramStart"/>
      <w:r w:rsidRPr="00DA5B61">
        <w:rPr>
          <w:rFonts w:ascii="Arial" w:hAnsi="Arial" w:cs="Arial"/>
          <w:sz w:val="22"/>
          <w:szCs w:val="22"/>
          <w:lang w:val="en-US"/>
        </w:rPr>
        <w:t>is affected</w:t>
      </w:r>
      <w:proofErr w:type="gramEnd"/>
      <w:r w:rsidRPr="00DA5B61">
        <w:rPr>
          <w:rFonts w:ascii="Arial" w:hAnsi="Arial" w:cs="Arial"/>
          <w:sz w:val="22"/>
          <w:szCs w:val="22"/>
          <w:lang w:val="en-US"/>
        </w:rPr>
        <w:t xml:space="preserve"> by thyroid hormone at a </w:t>
      </w:r>
      <w:proofErr w:type="spellStart"/>
      <w:r w:rsidRPr="00DA5B61">
        <w:rPr>
          <w:rFonts w:ascii="Arial" w:hAnsi="Arial" w:cs="Arial"/>
          <w:sz w:val="22"/>
          <w:szCs w:val="22"/>
          <w:lang w:val="en-US"/>
        </w:rPr>
        <w:t>postranscriptional</w:t>
      </w:r>
      <w:proofErr w:type="spellEnd"/>
      <w:r w:rsidRPr="00DA5B61">
        <w:rPr>
          <w:rFonts w:ascii="Arial" w:hAnsi="Arial" w:cs="Arial"/>
          <w:sz w:val="22"/>
          <w:szCs w:val="22"/>
          <w:lang w:val="en-US"/>
        </w:rPr>
        <w:t xml:space="preserve"> level in the cerebellum of neonatal rats. Annal </w:t>
      </w:r>
      <w:proofErr w:type="spellStart"/>
      <w:r w:rsidRPr="00DA5B61">
        <w:rPr>
          <w:rFonts w:ascii="Arial" w:hAnsi="Arial" w:cs="Arial"/>
          <w:sz w:val="22"/>
          <w:szCs w:val="22"/>
          <w:lang w:val="en-US"/>
        </w:rPr>
        <w:t>d'Endocrinol</w:t>
      </w:r>
      <w:proofErr w:type="spellEnd"/>
      <w:r w:rsidRPr="00DA5B61">
        <w:rPr>
          <w:rFonts w:ascii="Arial" w:hAnsi="Arial" w:cs="Arial"/>
          <w:sz w:val="22"/>
          <w:szCs w:val="22"/>
          <w:lang w:val="en-US"/>
        </w:rPr>
        <w:t xml:space="preserve"> (Paris). 1987;48:163.</w:t>
      </w:r>
    </w:p>
    <w:p w14:paraId="27878C49"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205.</w:t>
      </w:r>
      <w:r w:rsidRPr="00DA5B61">
        <w:rPr>
          <w:rFonts w:ascii="Arial" w:hAnsi="Arial" w:cs="Arial"/>
          <w:sz w:val="22"/>
          <w:szCs w:val="22"/>
          <w:lang w:val="en-US"/>
        </w:rPr>
        <w:tab/>
        <w:t xml:space="preserve">Aniello F, </w:t>
      </w:r>
      <w:proofErr w:type="spellStart"/>
      <w:r w:rsidRPr="00DA5B61">
        <w:rPr>
          <w:rFonts w:ascii="Arial" w:hAnsi="Arial" w:cs="Arial"/>
          <w:sz w:val="22"/>
          <w:szCs w:val="22"/>
          <w:lang w:val="en-US"/>
        </w:rPr>
        <w:t>Couchie</w:t>
      </w:r>
      <w:proofErr w:type="spellEnd"/>
      <w:r w:rsidRPr="00DA5B61">
        <w:rPr>
          <w:rFonts w:ascii="Arial" w:hAnsi="Arial" w:cs="Arial"/>
          <w:sz w:val="22"/>
          <w:szCs w:val="22"/>
          <w:lang w:val="en-US"/>
        </w:rPr>
        <w:t xml:space="preserve"> D, </w:t>
      </w:r>
      <w:proofErr w:type="spellStart"/>
      <w:r w:rsidRPr="00DA5B61">
        <w:rPr>
          <w:rFonts w:ascii="Arial" w:hAnsi="Arial" w:cs="Arial"/>
          <w:sz w:val="22"/>
          <w:szCs w:val="22"/>
          <w:lang w:val="en-US"/>
        </w:rPr>
        <w:t>Bridoux</w:t>
      </w:r>
      <w:proofErr w:type="spellEnd"/>
      <w:r w:rsidRPr="00DA5B61">
        <w:rPr>
          <w:rFonts w:ascii="Arial" w:hAnsi="Arial" w:cs="Arial"/>
          <w:sz w:val="22"/>
          <w:szCs w:val="22"/>
          <w:lang w:val="en-US"/>
        </w:rPr>
        <w:t xml:space="preserve"> AM, </w:t>
      </w:r>
      <w:proofErr w:type="spellStart"/>
      <w:r w:rsidRPr="00DA5B61">
        <w:rPr>
          <w:rFonts w:ascii="Arial" w:hAnsi="Arial" w:cs="Arial"/>
          <w:sz w:val="22"/>
          <w:szCs w:val="22"/>
          <w:lang w:val="en-US"/>
        </w:rPr>
        <w:t>Gripois</w:t>
      </w:r>
      <w:proofErr w:type="spellEnd"/>
      <w:r w:rsidRPr="00DA5B61">
        <w:rPr>
          <w:rFonts w:ascii="Arial" w:hAnsi="Arial" w:cs="Arial"/>
          <w:sz w:val="22"/>
          <w:szCs w:val="22"/>
          <w:lang w:val="en-US"/>
        </w:rPr>
        <w:t xml:space="preserve"> D, Nunez J. Splicing of juvenile and adult tau mRNA variants </w:t>
      </w:r>
      <w:proofErr w:type="gramStart"/>
      <w:r w:rsidRPr="00DA5B61">
        <w:rPr>
          <w:rFonts w:ascii="Arial" w:hAnsi="Arial" w:cs="Arial"/>
          <w:sz w:val="22"/>
          <w:szCs w:val="22"/>
          <w:lang w:val="en-US"/>
        </w:rPr>
        <w:t>is regulated</w:t>
      </w:r>
      <w:proofErr w:type="gramEnd"/>
      <w:r w:rsidRPr="00DA5B61">
        <w:rPr>
          <w:rFonts w:ascii="Arial" w:hAnsi="Arial" w:cs="Arial"/>
          <w:sz w:val="22"/>
          <w:szCs w:val="22"/>
          <w:lang w:val="en-US"/>
        </w:rPr>
        <w:t xml:space="preserve"> by thyroid hormone. Proc Natl </w:t>
      </w:r>
      <w:proofErr w:type="spellStart"/>
      <w:r w:rsidRPr="00DA5B61">
        <w:rPr>
          <w:rFonts w:ascii="Arial" w:hAnsi="Arial" w:cs="Arial"/>
          <w:sz w:val="22"/>
          <w:szCs w:val="22"/>
          <w:lang w:val="en-US"/>
        </w:rPr>
        <w:t>Acad</w:t>
      </w:r>
      <w:proofErr w:type="spellEnd"/>
      <w:r w:rsidRPr="00DA5B61">
        <w:rPr>
          <w:rFonts w:ascii="Arial" w:hAnsi="Arial" w:cs="Arial"/>
          <w:sz w:val="22"/>
          <w:szCs w:val="22"/>
          <w:lang w:val="en-US"/>
        </w:rPr>
        <w:t xml:space="preserve"> Sci U S A. 1991;88(9):4035-4039.</w:t>
      </w:r>
    </w:p>
    <w:p w14:paraId="161D9D4C"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206.</w:t>
      </w:r>
      <w:r w:rsidRPr="00DA5B61">
        <w:rPr>
          <w:rFonts w:ascii="Arial" w:hAnsi="Arial" w:cs="Arial"/>
          <w:sz w:val="22"/>
          <w:szCs w:val="22"/>
          <w:lang w:val="en-US"/>
        </w:rPr>
        <w:tab/>
        <w:t xml:space="preserve">Cuadrado A, Garcia-Fernandez LF, Imai T, Okano H, Munoz A. Regulation of tau RNA maturation by thyroid hormone </w:t>
      </w:r>
      <w:proofErr w:type="gramStart"/>
      <w:r w:rsidRPr="00DA5B61">
        <w:rPr>
          <w:rFonts w:ascii="Arial" w:hAnsi="Arial" w:cs="Arial"/>
          <w:sz w:val="22"/>
          <w:szCs w:val="22"/>
          <w:lang w:val="en-US"/>
        </w:rPr>
        <w:t>is mediated</w:t>
      </w:r>
      <w:proofErr w:type="gramEnd"/>
      <w:r w:rsidRPr="00DA5B61">
        <w:rPr>
          <w:rFonts w:ascii="Arial" w:hAnsi="Arial" w:cs="Arial"/>
          <w:sz w:val="22"/>
          <w:szCs w:val="22"/>
          <w:lang w:val="en-US"/>
        </w:rPr>
        <w:t xml:space="preserve"> by the neural RNA-binding protein musashi-1. Mol Cell </w:t>
      </w:r>
      <w:proofErr w:type="spellStart"/>
      <w:r w:rsidRPr="00DA5B61">
        <w:rPr>
          <w:rFonts w:ascii="Arial" w:hAnsi="Arial" w:cs="Arial"/>
          <w:sz w:val="22"/>
          <w:szCs w:val="22"/>
          <w:lang w:val="en-US"/>
        </w:rPr>
        <w:t>Neurosci</w:t>
      </w:r>
      <w:proofErr w:type="spellEnd"/>
      <w:r w:rsidRPr="00DA5B61">
        <w:rPr>
          <w:rFonts w:ascii="Arial" w:hAnsi="Arial" w:cs="Arial"/>
          <w:sz w:val="22"/>
          <w:szCs w:val="22"/>
          <w:lang w:val="en-US"/>
        </w:rPr>
        <w:t>. 2002;20(2):198-210.</w:t>
      </w:r>
    </w:p>
    <w:p w14:paraId="092818BF"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207.</w:t>
      </w:r>
      <w:r w:rsidRPr="00DA5B61">
        <w:rPr>
          <w:rFonts w:ascii="Arial" w:hAnsi="Arial" w:cs="Arial"/>
          <w:sz w:val="22"/>
          <w:szCs w:val="22"/>
          <w:lang w:val="en-US"/>
        </w:rPr>
        <w:tab/>
        <w:t>Dowling AL, Iannacone EA, Zoeller RT. Maternal Hypothyroidism Selectively Affects the Expression of Neuroendocrine-Specific Protein A Messenger Ribonucleic Acid in the Proliferative Zone of the Fetal Rat Brain Cortex. Endocrinology. 2001;142(1):390-399.</w:t>
      </w:r>
    </w:p>
    <w:p w14:paraId="624A0A56"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lastRenderedPageBreak/>
        <w:t>208.</w:t>
      </w:r>
      <w:r w:rsidRPr="00DA5B61">
        <w:rPr>
          <w:rFonts w:ascii="Arial" w:hAnsi="Arial" w:cs="Arial"/>
          <w:sz w:val="22"/>
          <w:szCs w:val="22"/>
          <w:lang w:val="en-US"/>
        </w:rPr>
        <w:tab/>
        <w:t>Sampson D, Pickard MR, Sinha AK, Evans IM, Leonard AJ, Ekins RP. Maternal thyroid status regulates the expression of neuronal and astrocytic cytoskeletal proteins in the fetal brain. J Endocrinol. 2000;167(3):439-445.</w:t>
      </w:r>
    </w:p>
    <w:p w14:paraId="4D7B72DD"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209.</w:t>
      </w:r>
      <w:r w:rsidRPr="00DA5B61">
        <w:rPr>
          <w:rFonts w:ascii="Arial" w:hAnsi="Arial" w:cs="Arial"/>
          <w:sz w:val="22"/>
          <w:szCs w:val="22"/>
          <w:lang w:val="en-US"/>
        </w:rPr>
        <w:tab/>
        <w:t>Sinha RA, Pathak A, Mohan V, Bandyopadhyay S, Rastogi L, Godbole MM. Maternal thyroid hormone: a strong repressor of neuronal nitric oxide synthase in rat embryonic neocortex. Endocrinology. 2008;149(9):4396-4401.</w:t>
      </w:r>
    </w:p>
    <w:p w14:paraId="13F25829"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210.</w:t>
      </w:r>
      <w:r w:rsidRPr="00DA5B61">
        <w:rPr>
          <w:rFonts w:ascii="Arial" w:hAnsi="Arial" w:cs="Arial"/>
          <w:sz w:val="22"/>
          <w:szCs w:val="22"/>
          <w:lang w:val="en-US"/>
        </w:rPr>
        <w:tab/>
        <w:t xml:space="preserve">Navarro D, Alvarado M, Morte B, Berbel D, Sesma J, Pacheco P, Morreale de Escobar G, Bernal J, Berbel P. Late maternal hypothyroidism alters the expression of Camk4 in neocortical subplate neurons: a comparison with Nurr1 labeling. </w:t>
      </w:r>
      <w:proofErr w:type="spellStart"/>
      <w:r w:rsidRPr="00DA5B61">
        <w:rPr>
          <w:rFonts w:ascii="Arial" w:hAnsi="Arial" w:cs="Arial"/>
          <w:sz w:val="22"/>
          <w:szCs w:val="22"/>
          <w:lang w:val="en-US"/>
        </w:rPr>
        <w:t>Cereb</w:t>
      </w:r>
      <w:proofErr w:type="spellEnd"/>
      <w:r w:rsidRPr="00DA5B61">
        <w:rPr>
          <w:rFonts w:ascii="Arial" w:hAnsi="Arial" w:cs="Arial"/>
          <w:sz w:val="22"/>
          <w:szCs w:val="22"/>
          <w:lang w:val="en-US"/>
        </w:rPr>
        <w:t xml:space="preserve"> Cortex. 2014;24(10):2694-2706.</w:t>
      </w:r>
    </w:p>
    <w:p w14:paraId="532CE87F"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211.</w:t>
      </w:r>
      <w:r w:rsidRPr="00DA5B61">
        <w:rPr>
          <w:rFonts w:ascii="Arial" w:hAnsi="Arial" w:cs="Arial"/>
          <w:sz w:val="22"/>
          <w:szCs w:val="22"/>
          <w:lang w:val="en-US"/>
        </w:rPr>
        <w:tab/>
        <w:t>Schwartz HL, Ross ME, Oppenheimer JH. Lack of effect of thyroid hormone on late fetal rat brain development. Endocrinology. 1997;138(8):3119-3124.</w:t>
      </w:r>
    </w:p>
    <w:p w14:paraId="7CE0348A"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212.</w:t>
      </w:r>
      <w:r w:rsidRPr="00DA5B61">
        <w:rPr>
          <w:rFonts w:ascii="Arial" w:hAnsi="Arial" w:cs="Arial"/>
          <w:sz w:val="22"/>
          <w:szCs w:val="22"/>
          <w:lang w:val="en-US"/>
        </w:rPr>
        <w:tab/>
      </w:r>
      <w:proofErr w:type="spellStart"/>
      <w:r w:rsidRPr="00DA5B61">
        <w:rPr>
          <w:rFonts w:ascii="Arial" w:hAnsi="Arial" w:cs="Arial"/>
          <w:sz w:val="22"/>
          <w:szCs w:val="22"/>
          <w:lang w:val="en-US"/>
        </w:rPr>
        <w:t>Bagamasbad</w:t>
      </w:r>
      <w:proofErr w:type="spellEnd"/>
      <w:r w:rsidRPr="00DA5B61">
        <w:rPr>
          <w:rFonts w:ascii="Arial" w:hAnsi="Arial" w:cs="Arial"/>
          <w:sz w:val="22"/>
          <w:szCs w:val="22"/>
          <w:lang w:val="en-US"/>
        </w:rPr>
        <w:t xml:space="preserve"> PD, Espina JEC, Knoedler JR, Subramani A, Harden AJ, Denver RJ. Coordinated transcriptional regulation by thyroid hormone and glucocorticoid interaction in adult mouse hippocampus-derived neuronal cells. </w:t>
      </w:r>
      <w:proofErr w:type="spellStart"/>
      <w:r w:rsidRPr="00DA5B61">
        <w:rPr>
          <w:rFonts w:ascii="Arial" w:hAnsi="Arial" w:cs="Arial"/>
          <w:sz w:val="22"/>
          <w:szCs w:val="22"/>
          <w:lang w:val="en-US"/>
        </w:rPr>
        <w:t>PLoS</w:t>
      </w:r>
      <w:proofErr w:type="spellEnd"/>
      <w:r w:rsidRPr="00DA5B61">
        <w:rPr>
          <w:rFonts w:ascii="Arial" w:hAnsi="Arial" w:cs="Arial"/>
          <w:sz w:val="22"/>
          <w:szCs w:val="22"/>
          <w:lang w:val="en-US"/>
        </w:rPr>
        <w:t xml:space="preserve"> One. 2019;14(7):e0220378.</w:t>
      </w:r>
    </w:p>
    <w:p w14:paraId="404C7B42"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213.</w:t>
      </w:r>
      <w:r w:rsidRPr="00DA5B61">
        <w:rPr>
          <w:rFonts w:ascii="Arial" w:hAnsi="Arial" w:cs="Arial"/>
          <w:sz w:val="22"/>
          <w:szCs w:val="22"/>
          <w:lang w:val="en-US"/>
        </w:rPr>
        <w:tab/>
        <w:t xml:space="preserve">Bauer M, Heinz A, Whybrow PC. Thyroid hormones, </w:t>
      </w:r>
      <w:proofErr w:type="gramStart"/>
      <w:r w:rsidRPr="00DA5B61">
        <w:rPr>
          <w:rFonts w:ascii="Arial" w:hAnsi="Arial" w:cs="Arial"/>
          <w:sz w:val="22"/>
          <w:szCs w:val="22"/>
          <w:lang w:val="en-US"/>
        </w:rPr>
        <w:t>serotonin</w:t>
      </w:r>
      <w:proofErr w:type="gramEnd"/>
      <w:r w:rsidRPr="00DA5B61">
        <w:rPr>
          <w:rFonts w:ascii="Arial" w:hAnsi="Arial" w:cs="Arial"/>
          <w:sz w:val="22"/>
          <w:szCs w:val="22"/>
          <w:lang w:val="en-US"/>
        </w:rPr>
        <w:t xml:space="preserve"> and mood: of </w:t>
      </w:r>
      <w:proofErr w:type="gramStart"/>
      <w:r w:rsidRPr="00DA5B61">
        <w:rPr>
          <w:rFonts w:ascii="Arial" w:hAnsi="Arial" w:cs="Arial"/>
          <w:sz w:val="22"/>
          <w:szCs w:val="22"/>
          <w:lang w:val="en-US"/>
        </w:rPr>
        <w:t>synergy</w:t>
      </w:r>
      <w:proofErr w:type="gramEnd"/>
      <w:r w:rsidRPr="00DA5B61">
        <w:rPr>
          <w:rFonts w:ascii="Arial" w:hAnsi="Arial" w:cs="Arial"/>
          <w:sz w:val="22"/>
          <w:szCs w:val="22"/>
          <w:lang w:val="en-US"/>
        </w:rPr>
        <w:t xml:space="preserve"> and significance in the adult brain. Mol Psychiatry. 2002;7(2):140-156.</w:t>
      </w:r>
    </w:p>
    <w:p w14:paraId="512166D2"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214.</w:t>
      </w:r>
      <w:r w:rsidRPr="00DA5B61">
        <w:rPr>
          <w:rFonts w:ascii="Arial" w:hAnsi="Arial" w:cs="Arial"/>
          <w:sz w:val="22"/>
          <w:szCs w:val="22"/>
          <w:lang w:val="en-US"/>
        </w:rPr>
        <w:tab/>
        <w:t xml:space="preserve">Simon NM, Blacker D, </w:t>
      </w:r>
      <w:proofErr w:type="spellStart"/>
      <w:r w:rsidRPr="00DA5B61">
        <w:rPr>
          <w:rFonts w:ascii="Arial" w:hAnsi="Arial" w:cs="Arial"/>
          <w:sz w:val="22"/>
          <w:szCs w:val="22"/>
          <w:lang w:val="en-US"/>
        </w:rPr>
        <w:t>Korbly</w:t>
      </w:r>
      <w:proofErr w:type="spellEnd"/>
      <w:r w:rsidRPr="00DA5B61">
        <w:rPr>
          <w:rFonts w:ascii="Arial" w:hAnsi="Arial" w:cs="Arial"/>
          <w:sz w:val="22"/>
          <w:szCs w:val="22"/>
          <w:lang w:val="en-US"/>
        </w:rPr>
        <w:t xml:space="preserve"> NB, Sharma SG, Worthington JJ, Otto MW, Pollack MH. Hypothyroidism and hyperthyroidism in anxiety disorders revisited: new data and literature review. J Affect </w:t>
      </w:r>
      <w:proofErr w:type="spellStart"/>
      <w:r w:rsidRPr="00DA5B61">
        <w:rPr>
          <w:rFonts w:ascii="Arial" w:hAnsi="Arial" w:cs="Arial"/>
          <w:sz w:val="22"/>
          <w:szCs w:val="22"/>
          <w:lang w:val="en-US"/>
        </w:rPr>
        <w:t>Disord</w:t>
      </w:r>
      <w:proofErr w:type="spellEnd"/>
      <w:r w:rsidRPr="00DA5B61">
        <w:rPr>
          <w:rFonts w:ascii="Arial" w:hAnsi="Arial" w:cs="Arial"/>
          <w:sz w:val="22"/>
          <w:szCs w:val="22"/>
          <w:lang w:val="en-US"/>
        </w:rPr>
        <w:t>. 2002;69(1-3):209-217.</w:t>
      </w:r>
    </w:p>
    <w:p w14:paraId="097269F3"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215.</w:t>
      </w:r>
      <w:r w:rsidRPr="00DA5B61">
        <w:rPr>
          <w:rFonts w:ascii="Arial" w:hAnsi="Arial" w:cs="Arial"/>
          <w:sz w:val="22"/>
          <w:szCs w:val="22"/>
          <w:lang w:val="en-US"/>
        </w:rPr>
        <w:tab/>
        <w:t xml:space="preserve">Bauer M, London ED, </w:t>
      </w:r>
      <w:proofErr w:type="spellStart"/>
      <w:r w:rsidRPr="00DA5B61">
        <w:rPr>
          <w:rFonts w:ascii="Arial" w:hAnsi="Arial" w:cs="Arial"/>
          <w:sz w:val="22"/>
          <w:szCs w:val="22"/>
          <w:lang w:val="en-US"/>
        </w:rPr>
        <w:t>Rasgon</w:t>
      </w:r>
      <w:proofErr w:type="spellEnd"/>
      <w:r w:rsidRPr="00DA5B61">
        <w:rPr>
          <w:rFonts w:ascii="Arial" w:hAnsi="Arial" w:cs="Arial"/>
          <w:sz w:val="22"/>
          <w:szCs w:val="22"/>
          <w:lang w:val="en-US"/>
        </w:rPr>
        <w:t xml:space="preserve"> N, Berman SM, Frye MA, Altshuler LL, </w:t>
      </w:r>
      <w:proofErr w:type="spellStart"/>
      <w:r w:rsidRPr="00DA5B61">
        <w:rPr>
          <w:rFonts w:ascii="Arial" w:hAnsi="Arial" w:cs="Arial"/>
          <w:sz w:val="22"/>
          <w:szCs w:val="22"/>
          <w:lang w:val="en-US"/>
        </w:rPr>
        <w:t>Mandelkern</w:t>
      </w:r>
      <w:proofErr w:type="spellEnd"/>
      <w:r w:rsidRPr="00DA5B61">
        <w:rPr>
          <w:rFonts w:ascii="Arial" w:hAnsi="Arial" w:cs="Arial"/>
          <w:sz w:val="22"/>
          <w:szCs w:val="22"/>
          <w:lang w:val="en-US"/>
        </w:rPr>
        <w:t xml:space="preserve"> MA, </w:t>
      </w:r>
      <w:proofErr w:type="spellStart"/>
      <w:r w:rsidRPr="00DA5B61">
        <w:rPr>
          <w:rFonts w:ascii="Arial" w:hAnsi="Arial" w:cs="Arial"/>
          <w:sz w:val="22"/>
          <w:szCs w:val="22"/>
          <w:lang w:val="en-US"/>
        </w:rPr>
        <w:t>Bramen</w:t>
      </w:r>
      <w:proofErr w:type="spellEnd"/>
      <w:r w:rsidRPr="00DA5B61">
        <w:rPr>
          <w:rFonts w:ascii="Arial" w:hAnsi="Arial" w:cs="Arial"/>
          <w:sz w:val="22"/>
          <w:szCs w:val="22"/>
          <w:lang w:val="en-US"/>
        </w:rPr>
        <w:t xml:space="preserve"> J, Voytek B, Woods R, Mazziotta JC, Whybrow PC. Supraphysiological doses of levothyroxine alter regional cerebral metabolism and improve mood in bipolar depression. Mol Psychiatry. 2005;10(5):456-469.</w:t>
      </w:r>
    </w:p>
    <w:p w14:paraId="055732B9"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216.</w:t>
      </w:r>
      <w:r w:rsidRPr="00DA5B61">
        <w:rPr>
          <w:rFonts w:ascii="Arial" w:hAnsi="Arial" w:cs="Arial"/>
          <w:sz w:val="22"/>
          <w:szCs w:val="22"/>
          <w:lang w:val="en-US"/>
        </w:rPr>
        <w:tab/>
        <w:t>Baumgartner A, Bauer M, Hellweg R. Treatment of intractable non-rapid cycling bipolar affective disorder with high-dose thyroxine: an open clinical trial. Neuropsychopharmacology. 1994;10(3):183-189.</w:t>
      </w:r>
    </w:p>
    <w:p w14:paraId="7D419375"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217.</w:t>
      </w:r>
      <w:r w:rsidRPr="00DA5B61">
        <w:rPr>
          <w:rFonts w:ascii="Arial" w:hAnsi="Arial" w:cs="Arial"/>
          <w:sz w:val="22"/>
          <w:szCs w:val="22"/>
          <w:lang w:val="en-US"/>
        </w:rPr>
        <w:tab/>
        <w:t xml:space="preserve">Diez D, </w:t>
      </w:r>
      <w:proofErr w:type="spellStart"/>
      <w:r w:rsidRPr="00DA5B61">
        <w:rPr>
          <w:rFonts w:ascii="Arial" w:hAnsi="Arial" w:cs="Arial"/>
          <w:sz w:val="22"/>
          <w:szCs w:val="22"/>
          <w:lang w:val="en-US"/>
        </w:rPr>
        <w:t>Grijota</w:t>
      </w:r>
      <w:proofErr w:type="spellEnd"/>
      <w:r w:rsidRPr="00DA5B61">
        <w:rPr>
          <w:rFonts w:ascii="Arial" w:hAnsi="Arial" w:cs="Arial"/>
          <w:sz w:val="22"/>
          <w:szCs w:val="22"/>
          <w:lang w:val="en-US"/>
        </w:rPr>
        <w:t xml:space="preserve">-Martinez C, </w:t>
      </w:r>
      <w:proofErr w:type="spellStart"/>
      <w:r w:rsidRPr="00DA5B61">
        <w:rPr>
          <w:rFonts w:ascii="Arial" w:hAnsi="Arial" w:cs="Arial"/>
          <w:sz w:val="22"/>
          <w:szCs w:val="22"/>
          <w:lang w:val="en-US"/>
        </w:rPr>
        <w:t>Agretti</w:t>
      </w:r>
      <w:proofErr w:type="spellEnd"/>
      <w:r w:rsidRPr="00DA5B61">
        <w:rPr>
          <w:rFonts w:ascii="Arial" w:hAnsi="Arial" w:cs="Arial"/>
          <w:sz w:val="22"/>
          <w:szCs w:val="22"/>
          <w:lang w:val="en-US"/>
        </w:rPr>
        <w:t xml:space="preserve"> P, De Marco G, </w:t>
      </w:r>
      <w:proofErr w:type="spellStart"/>
      <w:r w:rsidRPr="00DA5B61">
        <w:rPr>
          <w:rFonts w:ascii="Arial" w:hAnsi="Arial" w:cs="Arial"/>
          <w:sz w:val="22"/>
          <w:szCs w:val="22"/>
          <w:lang w:val="en-US"/>
        </w:rPr>
        <w:t>Tonacchera</w:t>
      </w:r>
      <w:proofErr w:type="spellEnd"/>
      <w:r w:rsidRPr="00DA5B61">
        <w:rPr>
          <w:rFonts w:ascii="Arial" w:hAnsi="Arial" w:cs="Arial"/>
          <w:sz w:val="22"/>
          <w:szCs w:val="22"/>
          <w:lang w:val="en-US"/>
        </w:rPr>
        <w:t xml:space="preserve"> M, Pinchera A, de Escobar GM, Bernal J, Morte B. Thyroid hormone action in the adult brain: gene expression profiling of the effects of single and multiple doses of triiodo-L-thyronine in the rat striatum. Endocrinology. 2008;149(8):3989-4000.</w:t>
      </w:r>
    </w:p>
    <w:p w14:paraId="57C2EECE"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218.</w:t>
      </w:r>
      <w:r w:rsidRPr="00DA5B61">
        <w:rPr>
          <w:rFonts w:ascii="Arial" w:hAnsi="Arial" w:cs="Arial"/>
          <w:sz w:val="22"/>
          <w:szCs w:val="22"/>
          <w:lang w:val="en-US"/>
        </w:rPr>
        <w:tab/>
        <w:t xml:space="preserve">Niculescu AB, </w:t>
      </w:r>
      <w:proofErr w:type="gramStart"/>
      <w:r w:rsidRPr="00DA5B61">
        <w:rPr>
          <w:rFonts w:ascii="Arial" w:hAnsi="Arial" w:cs="Arial"/>
          <w:sz w:val="22"/>
          <w:szCs w:val="22"/>
          <w:lang w:val="en-US"/>
        </w:rPr>
        <w:t>3rd</w:t>
      </w:r>
      <w:proofErr w:type="gramEnd"/>
      <w:r w:rsidRPr="00DA5B61">
        <w:rPr>
          <w:rFonts w:ascii="Arial" w:hAnsi="Arial" w:cs="Arial"/>
          <w:sz w:val="22"/>
          <w:szCs w:val="22"/>
          <w:lang w:val="en-US"/>
        </w:rPr>
        <w:t xml:space="preserve">, Segal DS, Kuczenski R, Barrett T, Hauger RL, Kelsoe JR. Identifying a series of candidate genes for mania and psychosis: a convergent functional genomics approach. </w:t>
      </w:r>
      <w:proofErr w:type="spellStart"/>
      <w:r w:rsidRPr="00DA5B61">
        <w:rPr>
          <w:rFonts w:ascii="Arial" w:hAnsi="Arial" w:cs="Arial"/>
          <w:sz w:val="22"/>
          <w:szCs w:val="22"/>
          <w:lang w:val="en-US"/>
        </w:rPr>
        <w:t>Physiol</w:t>
      </w:r>
      <w:proofErr w:type="spellEnd"/>
      <w:r w:rsidRPr="00DA5B61">
        <w:rPr>
          <w:rFonts w:ascii="Arial" w:hAnsi="Arial" w:cs="Arial"/>
          <w:sz w:val="22"/>
          <w:szCs w:val="22"/>
          <w:lang w:val="en-US"/>
        </w:rPr>
        <w:t xml:space="preserve"> Genomics. 2000;4(1):83-91.</w:t>
      </w:r>
    </w:p>
    <w:p w14:paraId="6C50460D"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219.</w:t>
      </w:r>
      <w:r w:rsidRPr="00DA5B61">
        <w:rPr>
          <w:rFonts w:ascii="Arial" w:hAnsi="Arial" w:cs="Arial"/>
          <w:sz w:val="22"/>
          <w:szCs w:val="22"/>
          <w:lang w:val="en-US"/>
        </w:rPr>
        <w:tab/>
        <w:t xml:space="preserve">Chatonnet F, Guyot R, Picou F, Bondesson M, Flamant F. Genome-wide search reveals the existence of a limited number of thyroid hormone receptor alpha target genes in cerebellar neurons. </w:t>
      </w:r>
      <w:proofErr w:type="spellStart"/>
      <w:r w:rsidRPr="00DA5B61">
        <w:rPr>
          <w:rFonts w:ascii="Arial" w:hAnsi="Arial" w:cs="Arial"/>
          <w:sz w:val="22"/>
          <w:szCs w:val="22"/>
          <w:lang w:val="en-US"/>
        </w:rPr>
        <w:t>PLoS</w:t>
      </w:r>
      <w:proofErr w:type="spellEnd"/>
      <w:r w:rsidRPr="00DA5B61">
        <w:rPr>
          <w:rFonts w:ascii="Arial" w:hAnsi="Arial" w:cs="Arial"/>
          <w:sz w:val="22"/>
          <w:szCs w:val="22"/>
          <w:lang w:val="en-US"/>
        </w:rPr>
        <w:t xml:space="preserve"> One. 2012;7(5):e30703.</w:t>
      </w:r>
    </w:p>
    <w:p w14:paraId="5E9C4C2B"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220.</w:t>
      </w:r>
      <w:r w:rsidRPr="00DA5B61">
        <w:rPr>
          <w:rFonts w:ascii="Arial" w:hAnsi="Arial" w:cs="Arial"/>
          <w:sz w:val="22"/>
          <w:szCs w:val="22"/>
          <w:lang w:val="en-US"/>
        </w:rPr>
        <w:tab/>
        <w:t xml:space="preserve">Hochbaum DR, Hulshof L, Urke A, Wang W, Dubinsky AC, Farnsworth HC, Hakim R, Lin S, Kleinberg G, Robertson K, Park C, Solberg A, Yang Y, Baynard C, Nadaf NM, Beron CC, Girasole AE, </w:t>
      </w:r>
      <w:proofErr w:type="spellStart"/>
      <w:r w:rsidRPr="00DA5B61">
        <w:rPr>
          <w:rFonts w:ascii="Arial" w:hAnsi="Arial" w:cs="Arial"/>
          <w:sz w:val="22"/>
          <w:szCs w:val="22"/>
          <w:lang w:val="en-US"/>
        </w:rPr>
        <w:t>Chantranupong</w:t>
      </w:r>
      <w:proofErr w:type="spellEnd"/>
      <w:r w:rsidRPr="00DA5B61">
        <w:rPr>
          <w:rFonts w:ascii="Arial" w:hAnsi="Arial" w:cs="Arial"/>
          <w:sz w:val="22"/>
          <w:szCs w:val="22"/>
          <w:lang w:val="en-US"/>
        </w:rPr>
        <w:t xml:space="preserve"> L, Cortopassi MD, Prouty S, Geistlinger L, Banks AS, Scanlan TS, Datta SR, Greenberg ME, Boulting GL, </w:t>
      </w:r>
      <w:proofErr w:type="spellStart"/>
      <w:r w:rsidRPr="00DA5B61">
        <w:rPr>
          <w:rFonts w:ascii="Arial" w:hAnsi="Arial" w:cs="Arial"/>
          <w:sz w:val="22"/>
          <w:szCs w:val="22"/>
          <w:lang w:val="en-US"/>
        </w:rPr>
        <w:t>Macosko</w:t>
      </w:r>
      <w:proofErr w:type="spellEnd"/>
      <w:r w:rsidRPr="00DA5B61">
        <w:rPr>
          <w:rFonts w:ascii="Arial" w:hAnsi="Arial" w:cs="Arial"/>
          <w:sz w:val="22"/>
          <w:szCs w:val="22"/>
          <w:lang w:val="en-US"/>
        </w:rPr>
        <w:t xml:space="preserve"> EZ, Sabatini BL. Thyroid hormone remodels cortex to coordinate body-wide metabolism and exploration. Cell. 2024;187(20):5679-5697 e5623.</w:t>
      </w:r>
    </w:p>
    <w:p w14:paraId="2D22F9BE"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lastRenderedPageBreak/>
        <w:t>221.</w:t>
      </w:r>
      <w:r w:rsidRPr="00DA5B61">
        <w:rPr>
          <w:rFonts w:ascii="Arial" w:hAnsi="Arial" w:cs="Arial"/>
          <w:sz w:val="22"/>
          <w:szCs w:val="22"/>
          <w:lang w:val="en-US"/>
        </w:rPr>
        <w:tab/>
        <w:t xml:space="preserve">Hatten ME. Riding the glial monorail: a common mechanism for glial-guided neuronal migration in different regions of the developing mammalian brain. Trends </w:t>
      </w:r>
      <w:proofErr w:type="spellStart"/>
      <w:r w:rsidRPr="00DA5B61">
        <w:rPr>
          <w:rFonts w:ascii="Arial" w:hAnsi="Arial" w:cs="Arial"/>
          <w:sz w:val="22"/>
          <w:szCs w:val="22"/>
          <w:lang w:val="en-US"/>
        </w:rPr>
        <w:t>Neurosci</w:t>
      </w:r>
      <w:proofErr w:type="spellEnd"/>
      <w:r w:rsidRPr="00DA5B61">
        <w:rPr>
          <w:rFonts w:ascii="Arial" w:hAnsi="Arial" w:cs="Arial"/>
          <w:sz w:val="22"/>
          <w:szCs w:val="22"/>
          <w:lang w:val="en-US"/>
        </w:rPr>
        <w:t>. 1990;13(5):179-184.</w:t>
      </w:r>
    </w:p>
    <w:p w14:paraId="31D3CBFC"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222.</w:t>
      </w:r>
      <w:r w:rsidRPr="00DA5B61">
        <w:rPr>
          <w:rFonts w:ascii="Arial" w:hAnsi="Arial" w:cs="Arial"/>
          <w:sz w:val="22"/>
          <w:szCs w:val="22"/>
          <w:lang w:val="en-US"/>
        </w:rPr>
        <w:tab/>
        <w:t>Rakic P. Mode of cell migration to the superficial layers of fetal monkey neocortex. J Comp Neurol. 1972;145(1):61-83.</w:t>
      </w:r>
    </w:p>
    <w:p w14:paraId="254553D9"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223.</w:t>
      </w:r>
      <w:r w:rsidRPr="00DA5B61">
        <w:rPr>
          <w:rFonts w:ascii="Arial" w:hAnsi="Arial" w:cs="Arial"/>
          <w:sz w:val="22"/>
          <w:szCs w:val="22"/>
          <w:lang w:val="en-US"/>
        </w:rPr>
        <w:tab/>
        <w:t xml:space="preserve">Rakic P. Evolution of the neocortex: a perspective from developmental biology. Nat Rev </w:t>
      </w:r>
      <w:proofErr w:type="spellStart"/>
      <w:r w:rsidRPr="00DA5B61">
        <w:rPr>
          <w:rFonts w:ascii="Arial" w:hAnsi="Arial" w:cs="Arial"/>
          <w:sz w:val="22"/>
          <w:szCs w:val="22"/>
          <w:lang w:val="en-US"/>
        </w:rPr>
        <w:t>Neurosci</w:t>
      </w:r>
      <w:proofErr w:type="spellEnd"/>
      <w:r w:rsidRPr="00DA5B61">
        <w:rPr>
          <w:rFonts w:ascii="Arial" w:hAnsi="Arial" w:cs="Arial"/>
          <w:sz w:val="22"/>
          <w:szCs w:val="22"/>
          <w:lang w:val="en-US"/>
        </w:rPr>
        <w:t>. 2009;10(10):724-735.</w:t>
      </w:r>
    </w:p>
    <w:p w14:paraId="6FAE6261"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224.</w:t>
      </w:r>
      <w:r w:rsidRPr="00DA5B61">
        <w:rPr>
          <w:rFonts w:ascii="Arial" w:hAnsi="Arial" w:cs="Arial"/>
          <w:sz w:val="22"/>
          <w:szCs w:val="22"/>
          <w:lang w:val="en-US"/>
        </w:rPr>
        <w:tab/>
        <w:t>Benito-Kwiecinski S, Giandomenico SL, Sutcliffe M, Riis ES, Freire-Pritchett P, Kelava I, Wunderlich S, Martin U, Wray GA, McDole K, Lancaster MA. An early cell shape transition drives evolutionary expansion of the human forebrain. Cell. 2021;184(8):2084-2102 e2019.</w:t>
      </w:r>
    </w:p>
    <w:p w14:paraId="10010612"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225.</w:t>
      </w:r>
      <w:r w:rsidRPr="00DA5B61">
        <w:rPr>
          <w:rFonts w:ascii="Arial" w:hAnsi="Arial" w:cs="Arial"/>
          <w:sz w:val="22"/>
          <w:szCs w:val="22"/>
          <w:lang w:val="en-US"/>
        </w:rPr>
        <w:tab/>
        <w:t>Denver RJ, Hu F, Scanlan TS, Furlow JD. Thyroid hormone receptor subtype specificity for hormone-dependent neurogenesis in Xenopus laevis. Dev Biol. 2009;326(1):155-168.</w:t>
      </w:r>
    </w:p>
    <w:p w14:paraId="1252AA7F"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226.</w:t>
      </w:r>
      <w:r w:rsidRPr="00DA5B61">
        <w:rPr>
          <w:rFonts w:ascii="Arial" w:hAnsi="Arial" w:cs="Arial"/>
          <w:sz w:val="22"/>
          <w:szCs w:val="22"/>
          <w:lang w:val="en-US"/>
        </w:rPr>
        <w:tab/>
        <w:t xml:space="preserve">Mohan V, Sinha RA, Pathak A, Rastogi L, Kumar P, Pal A, Godbole MM. Maternal thyroid hormone deficiency affects the fetal </w:t>
      </w:r>
      <w:proofErr w:type="spellStart"/>
      <w:r w:rsidRPr="00DA5B61">
        <w:rPr>
          <w:rFonts w:ascii="Arial" w:hAnsi="Arial" w:cs="Arial"/>
          <w:sz w:val="22"/>
          <w:szCs w:val="22"/>
          <w:lang w:val="en-US"/>
        </w:rPr>
        <w:t>neocorticogenesis</w:t>
      </w:r>
      <w:proofErr w:type="spellEnd"/>
      <w:r w:rsidRPr="00DA5B61">
        <w:rPr>
          <w:rFonts w:ascii="Arial" w:hAnsi="Arial" w:cs="Arial"/>
          <w:sz w:val="22"/>
          <w:szCs w:val="22"/>
          <w:lang w:val="en-US"/>
        </w:rPr>
        <w:t xml:space="preserve"> by reducing the proliferating pool, rate of neurogenesis and indirect neurogenesis. Exp Neurol. 2012;237(2):477-488.</w:t>
      </w:r>
    </w:p>
    <w:p w14:paraId="08638855"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227.</w:t>
      </w:r>
      <w:r w:rsidRPr="00DA5B61">
        <w:rPr>
          <w:rFonts w:ascii="Arial" w:hAnsi="Arial" w:cs="Arial"/>
          <w:sz w:val="22"/>
          <w:szCs w:val="22"/>
          <w:lang w:val="en-US"/>
        </w:rPr>
        <w:tab/>
        <w:t>Chen C, Zhou Z, Zhong M, Zhang Y, Li M, Zhang L, Qu M, Yang J, Wang Y, Yu Z. Thyroid hormone promotes neuronal differentiation of embryonic neural stem cells by inhibiting STAT3 signaling through TRalpha1. Stem Cells Dev. 2012;21(14):2667-2681.</w:t>
      </w:r>
    </w:p>
    <w:p w14:paraId="6D71CF36"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228.</w:t>
      </w:r>
      <w:r w:rsidRPr="00DA5B61">
        <w:rPr>
          <w:rFonts w:ascii="Arial" w:hAnsi="Arial" w:cs="Arial"/>
          <w:sz w:val="22"/>
          <w:szCs w:val="22"/>
          <w:lang w:val="en-US"/>
        </w:rPr>
        <w:tab/>
      </w:r>
      <w:proofErr w:type="spellStart"/>
      <w:r w:rsidRPr="00DA5B61">
        <w:rPr>
          <w:rFonts w:ascii="Arial" w:hAnsi="Arial" w:cs="Arial"/>
          <w:sz w:val="22"/>
          <w:szCs w:val="22"/>
          <w:lang w:val="en-US"/>
        </w:rPr>
        <w:t>Chantoux</w:t>
      </w:r>
      <w:proofErr w:type="spellEnd"/>
      <w:r w:rsidRPr="00DA5B61">
        <w:rPr>
          <w:rFonts w:ascii="Arial" w:hAnsi="Arial" w:cs="Arial"/>
          <w:sz w:val="22"/>
          <w:szCs w:val="22"/>
          <w:lang w:val="en-US"/>
        </w:rPr>
        <w:t xml:space="preserve"> F, </w:t>
      </w:r>
      <w:proofErr w:type="spellStart"/>
      <w:r w:rsidRPr="00DA5B61">
        <w:rPr>
          <w:rFonts w:ascii="Arial" w:hAnsi="Arial" w:cs="Arial"/>
          <w:sz w:val="22"/>
          <w:szCs w:val="22"/>
          <w:lang w:val="en-US"/>
        </w:rPr>
        <w:t>Francon</w:t>
      </w:r>
      <w:proofErr w:type="spellEnd"/>
      <w:r w:rsidRPr="00DA5B61">
        <w:rPr>
          <w:rFonts w:ascii="Arial" w:hAnsi="Arial" w:cs="Arial"/>
          <w:sz w:val="22"/>
          <w:szCs w:val="22"/>
          <w:lang w:val="en-US"/>
        </w:rPr>
        <w:t xml:space="preserve"> J. Thyroid hormone regulates the expression of NeuroD/BHF1 during the development of rat cerebellum. Mol Cell Endocrinol. 2002;194(1-2):157-163.</w:t>
      </w:r>
    </w:p>
    <w:p w14:paraId="42273C82"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229.</w:t>
      </w:r>
      <w:r w:rsidRPr="00DA5B61">
        <w:rPr>
          <w:rFonts w:ascii="Arial" w:hAnsi="Arial" w:cs="Arial"/>
          <w:sz w:val="22"/>
          <w:szCs w:val="22"/>
          <w:lang w:val="en-US"/>
        </w:rPr>
        <w:tab/>
        <w:t xml:space="preserve">Krieger TG, Moran CM, </w:t>
      </w:r>
      <w:proofErr w:type="spellStart"/>
      <w:r w:rsidRPr="00DA5B61">
        <w:rPr>
          <w:rFonts w:ascii="Arial" w:hAnsi="Arial" w:cs="Arial"/>
          <w:sz w:val="22"/>
          <w:szCs w:val="22"/>
          <w:lang w:val="en-US"/>
        </w:rPr>
        <w:t>Frangini</w:t>
      </w:r>
      <w:proofErr w:type="spellEnd"/>
      <w:r w:rsidRPr="00DA5B61">
        <w:rPr>
          <w:rFonts w:ascii="Arial" w:hAnsi="Arial" w:cs="Arial"/>
          <w:sz w:val="22"/>
          <w:szCs w:val="22"/>
          <w:lang w:val="en-US"/>
        </w:rPr>
        <w:t xml:space="preserve"> A, Visser WE, </w:t>
      </w:r>
      <w:proofErr w:type="spellStart"/>
      <w:r w:rsidRPr="00DA5B61">
        <w:rPr>
          <w:rFonts w:ascii="Arial" w:hAnsi="Arial" w:cs="Arial"/>
          <w:sz w:val="22"/>
          <w:szCs w:val="22"/>
          <w:lang w:val="en-US"/>
        </w:rPr>
        <w:t>Schoenmakers</w:t>
      </w:r>
      <w:proofErr w:type="spellEnd"/>
      <w:r w:rsidRPr="00DA5B61">
        <w:rPr>
          <w:rFonts w:ascii="Arial" w:hAnsi="Arial" w:cs="Arial"/>
          <w:sz w:val="22"/>
          <w:szCs w:val="22"/>
          <w:lang w:val="en-US"/>
        </w:rPr>
        <w:t xml:space="preserve"> E, </w:t>
      </w:r>
      <w:proofErr w:type="spellStart"/>
      <w:r w:rsidRPr="00DA5B61">
        <w:rPr>
          <w:rFonts w:ascii="Arial" w:hAnsi="Arial" w:cs="Arial"/>
          <w:sz w:val="22"/>
          <w:szCs w:val="22"/>
          <w:lang w:val="en-US"/>
        </w:rPr>
        <w:t>Muntoni</w:t>
      </w:r>
      <w:proofErr w:type="spellEnd"/>
      <w:r w:rsidRPr="00DA5B61">
        <w:rPr>
          <w:rFonts w:ascii="Arial" w:hAnsi="Arial" w:cs="Arial"/>
          <w:sz w:val="22"/>
          <w:szCs w:val="22"/>
          <w:lang w:val="en-US"/>
        </w:rPr>
        <w:t xml:space="preserve"> F, Clark CA, </w:t>
      </w:r>
      <w:proofErr w:type="spellStart"/>
      <w:r w:rsidRPr="00DA5B61">
        <w:rPr>
          <w:rFonts w:ascii="Arial" w:hAnsi="Arial" w:cs="Arial"/>
          <w:sz w:val="22"/>
          <w:szCs w:val="22"/>
          <w:lang w:val="en-US"/>
        </w:rPr>
        <w:t>Gadian</w:t>
      </w:r>
      <w:proofErr w:type="spellEnd"/>
      <w:r w:rsidRPr="00DA5B61">
        <w:rPr>
          <w:rFonts w:ascii="Arial" w:hAnsi="Arial" w:cs="Arial"/>
          <w:sz w:val="22"/>
          <w:szCs w:val="22"/>
          <w:lang w:val="en-US"/>
        </w:rPr>
        <w:t xml:space="preserve"> D, Chong WK, Kuczynski A, </w:t>
      </w:r>
      <w:proofErr w:type="spellStart"/>
      <w:r w:rsidRPr="00DA5B61">
        <w:rPr>
          <w:rFonts w:ascii="Arial" w:hAnsi="Arial" w:cs="Arial"/>
          <w:sz w:val="22"/>
          <w:szCs w:val="22"/>
          <w:lang w:val="en-US"/>
        </w:rPr>
        <w:t>Dattani</w:t>
      </w:r>
      <w:proofErr w:type="spellEnd"/>
      <w:r w:rsidRPr="00DA5B61">
        <w:rPr>
          <w:rFonts w:ascii="Arial" w:hAnsi="Arial" w:cs="Arial"/>
          <w:sz w:val="22"/>
          <w:szCs w:val="22"/>
          <w:lang w:val="en-US"/>
        </w:rPr>
        <w:t xml:space="preserve"> M, Lyons G, Efthymiadou A, Varga-Khadem F, Simons BD, Chatterjee K, Livesey FJ. Mutations in thyroid hormone receptor alpha1 cause premature neurogenesis and progenitor cell depletion in human cortical development. Proc Natl </w:t>
      </w:r>
      <w:proofErr w:type="spellStart"/>
      <w:r w:rsidRPr="00DA5B61">
        <w:rPr>
          <w:rFonts w:ascii="Arial" w:hAnsi="Arial" w:cs="Arial"/>
          <w:sz w:val="22"/>
          <w:szCs w:val="22"/>
          <w:lang w:val="en-US"/>
        </w:rPr>
        <w:t>Acad</w:t>
      </w:r>
      <w:proofErr w:type="spellEnd"/>
      <w:r w:rsidRPr="00DA5B61">
        <w:rPr>
          <w:rFonts w:ascii="Arial" w:hAnsi="Arial" w:cs="Arial"/>
          <w:sz w:val="22"/>
          <w:szCs w:val="22"/>
          <w:lang w:val="en-US"/>
        </w:rPr>
        <w:t xml:space="preserve"> Sci U S A. 2019;116(45):22754-22763.</w:t>
      </w:r>
    </w:p>
    <w:p w14:paraId="764924A9"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230.</w:t>
      </w:r>
      <w:r w:rsidRPr="00DA5B61">
        <w:rPr>
          <w:rFonts w:ascii="Arial" w:hAnsi="Arial" w:cs="Arial"/>
          <w:sz w:val="22"/>
          <w:szCs w:val="22"/>
          <w:lang w:val="en-US"/>
        </w:rPr>
        <w:tab/>
        <w:t xml:space="preserve">Martinez-Galan JR, Pedraza P, </w:t>
      </w:r>
      <w:proofErr w:type="spellStart"/>
      <w:r w:rsidRPr="00DA5B61">
        <w:rPr>
          <w:rFonts w:ascii="Arial" w:hAnsi="Arial" w:cs="Arial"/>
          <w:sz w:val="22"/>
          <w:szCs w:val="22"/>
          <w:lang w:val="en-US"/>
        </w:rPr>
        <w:t>Santacana</w:t>
      </w:r>
      <w:proofErr w:type="spellEnd"/>
      <w:r w:rsidRPr="00DA5B61">
        <w:rPr>
          <w:rFonts w:ascii="Arial" w:hAnsi="Arial" w:cs="Arial"/>
          <w:sz w:val="22"/>
          <w:szCs w:val="22"/>
          <w:lang w:val="en-US"/>
        </w:rPr>
        <w:t xml:space="preserve"> M, Escobar del Ray F, Morreale de Escobar G, Ruiz-Marcos A. Early effects of iodine deficiency on radial glial cells of the hippocampus of the rat fetus. A model of neurological cretinism. J Clin Invest. 1997;99(11):2701-2709.</w:t>
      </w:r>
    </w:p>
    <w:p w14:paraId="6F1054A3"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231.</w:t>
      </w:r>
      <w:r w:rsidRPr="00DA5B61">
        <w:rPr>
          <w:rFonts w:ascii="Arial" w:hAnsi="Arial" w:cs="Arial"/>
          <w:sz w:val="22"/>
          <w:szCs w:val="22"/>
          <w:lang w:val="en-US"/>
        </w:rPr>
        <w:tab/>
        <w:t xml:space="preserve">Ernst A, </w:t>
      </w:r>
      <w:proofErr w:type="spellStart"/>
      <w:r w:rsidRPr="00DA5B61">
        <w:rPr>
          <w:rFonts w:ascii="Arial" w:hAnsi="Arial" w:cs="Arial"/>
          <w:sz w:val="22"/>
          <w:szCs w:val="22"/>
          <w:lang w:val="en-US"/>
        </w:rPr>
        <w:t>Alkass</w:t>
      </w:r>
      <w:proofErr w:type="spellEnd"/>
      <w:r w:rsidRPr="00DA5B61">
        <w:rPr>
          <w:rFonts w:ascii="Arial" w:hAnsi="Arial" w:cs="Arial"/>
          <w:sz w:val="22"/>
          <w:szCs w:val="22"/>
          <w:lang w:val="en-US"/>
        </w:rPr>
        <w:t xml:space="preserve"> K, Bernard S, </w:t>
      </w:r>
      <w:proofErr w:type="spellStart"/>
      <w:r w:rsidRPr="00DA5B61">
        <w:rPr>
          <w:rFonts w:ascii="Arial" w:hAnsi="Arial" w:cs="Arial"/>
          <w:sz w:val="22"/>
          <w:szCs w:val="22"/>
          <w:lang w:val="en-US"/>
        </w:rPr>
        <w:t>Salehpour</w:t>
      </w:r>
      <w:proofErr w:type="spellEnd"/>
      <w:r w:rsidRPr="00DA5B61">
        <w:rPr>
          <w:rFonts w:ascii="Arial" w:hAnsi="Arial" w:cs="Arial"/>
          <w:sz w:val="22"/>
          <w:szCs w:val="22"/>
          <w:lang w:val="en-US"/>
        </w:rPr>
        <w:t xml:space="preserve"> M, Perl S, Tisdale J, </w:t>
      </w:r>
      <w:proofErr w:type="spellStart"/>
      <w:r w:rsidRPr="00DA5B61">
        <w:rPr>
          <w:rFonts w:ascii="Arial" w:hAnsi="Arial" w:cs="Arial"/>
          <w:sz w:val="22"/>
          <w:szCs w:val="22"/>
          <w:lang w:val="en-US"/>
        </w:rPr>
        <w:t>Possnert</w:t>
      </w:r>
      <w:proofErr w:type="spellEnd"/>
      <w:r w:rsidRPr="00DA5B61">
        <w:rPr>
          <w:rFonts w:ascii="Arial" w:hAnsi="Arial" w:cs="Arial"/>
          <w:sz w:val="22"/>
          <w:szCs w:val="22"/>
          <w:lang w:val="en-US"/>
        </w:rPr>
        <w:t xml:space="preserve"> G, Druid H, </w:t>
      </w:r>
      <w:proofErr w:type="spellStart"/>
      <w:r w:rsidRPr="00DA5B61">
        <w:rPr>
          <w:rFonts w:ascii="Arial" w:hAnsi="Arial" w:cs="Arial"/>
          <w:sz w:val="22"/>
          <w:szCs w:val="22"/>
          <w:lang w:val="en-US"/>
        </w:rPr>
        <w:t>Frisen</w:t>
      </w:r>
      <w:proofErr w:type="spellEnd"/>
      <w:r w:rsidRPr="00DA5B61">
        <w:rPr>
          <w:rFonts w:ascii="Arial" w:hAnsi="Arial" w:cs="Arial"/>
          <w:sz w:val="22"/>
          <w:szCs w:val="22"/>
          <w:lang w:val="en-US"/>
        </w:rPr>
        <w:t xml:space="preserve"> J. Neurogenesis in the striatum of the adult human brain. Cell. 2014;156(5):1072-1083.</w:t>
      </w:r>
    </w:p>
    <w:p w14:paraId="608BEB1F"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rPr>
      </w:pPr>
      <w:r w:rsidRPr="00DA5B61">
        <w:rPr>
          <w:rFonts w:ascii="Arial" w:hAnsi="Arial" w:cs="Arial"/>
          <w:sz w:val="22"/>
          <w:szCs w:val="22"/>
          <w:lang w:val="en-US"/>
        </w:rPr>
        <w:t>232.</w:t>
      </w:r>
      <w:r w:rsidRPr="00DA5B61">
        <w:rPr>
          <w:rFonts w:ascii="Arial" w:hAnsi="Arial" w:cs="Arial"/>
          <w:sz w:val="22"/>
          <w:szCs w:val="22"/>
          <w:lang w:val="en-US"/>
        </w:rPr>
        <w:tab/>
        <w:t xml:space="preserve">Spalding KL, Bergmann O, </w:t>
      </w:r>
      <w:proofErr w:type="spellStart"/>
      <w:r w:rsidRPr="00DA5B61">
        <w:rPr>
          <w:rFonts w:ascii="Arial" w:hAnsi="Arial" w:cs="Arial"/>
          <w:sz w:val="22"/>
          <w:szCs w:val="22"/>
          <w:lang w:val="en-US"/>
        </w:rPr>
        <w:t>Alkass</w:t>
      </w:r>
      <w:proofErr w:type="spellEnd"/>
      <w:r w:rsidRPr="00DA5B61">
        <w:rPr>
          <w:rFonts w:ascii="Arial" w:hAnsi="Arial" w:cs="Arial"/>
          <w:sz w:val="22"/>
          <w:szCs w:val="22"/>
          <w:lang w:val="en-US"/>
        </w:rPr>
        <w:t xml:space="preserve"> K, Bernard S, </w:t>
      </w:r>
      <w:proofErr w:type="spellStart"/>
      <w:r w:rsidRPr="00DA5B61">
        <w:rPr>
          <w:rFonts w:ascii="Arial" w:hAnsi="Arial" w:cs="Arial"/>
          <w:sz w:val="22"/>
          <w:szCs w:val="22"/>
          <w:lang w:val="en-US"/>
        </w:rPr>
        <w:t>Salehpour</w:t>
      </w:r>
      <w:proofErr w:type="spellEnd"/>
      <w:r w:rsidRPr="00DA5B61">
        <w:rPr>
          <w:rFonts w:ascii="Arial" w:hAnsi="Arial" w:cs="Arial"/>
          <w:sz w:val="22"/>
          <w:szCs w:val="22"/>
          <w:lang w:val="en-US"/>
        </w:rPr>
        <w:t xml:space="preserve"> M, Huttner HB, Bostrom E, Westerlund I, Vial C, Buchholz BA, </w:t>
      </w:r>
      <w:proofErr w:type="spellStart"/>
      <w:r w:rsidRPr="00DA5B61">
        <w:rPr>
          <w:rFonts w:ascii="Arial" w:hAnsi="Arial" w:cs="Arial"/>
          <w:sz w:val="22"/>
          <w:szCs w:val="22"/>
          <w:lang w:val="en-US"/>
        </w:rPr>
        <w:t>Possnert</w:t>
      </w:r>
      <w:proofErr w:type="spellEnd"/>
      <w:r w:rsidRPr="00DA5B61">
        <w:rPr>
          <w:rFonts w:ascii="Arial" w:hAnsi="Arial" w:cs="Arial"/>
          <w:sz w:val="22"/>
          <w:szCs w:val="22"/>
          <w:lang w:val="en-US"/>
        </w:rPr>
        <w:t xml:space="preserve"> G, Mash DC, Druid H, </w:t>
      </w:r>
      <w:proofErr w:type="spellStart"/>
      <w:r w:rsidRPr="00DA5B61">
        <w:rPr>
          <w:rFonts w:ascii="Arial" w:hAnsi="Arial" w:cs="Arial"/>
          <w:sz w:val="22"/>
          <w:szCs w:val="22"/>
          <w:lang w:val="en-US"/>
        </w:rPr>
        <w:t>Frisen</w:t>
      </w:r>
      <w:proofErr w:type="spellEnd"/>
      <w:r w:rsidRPr="00DA5B61">
        <w:rPr>
          <w:rFonts w:ascii="Arial" w:hAnsi="Arial" w:cs="Arial"/>
          <w:sz w:val="22"/>
          <w:szCs w:val="22"/>
          <w:lang w:val="en-US"/>
        </w:rPr>
        <w:t xml:space="preserve"> J. Dynamics of hippocampal neurogenesis in adult humans. </w:t>
      </w:r>
      <w:r w:rsidRPr="00DA5B61">
        <w:rPr>
          <w:rFonts w:ascii="Arial" w:hAnsi="Arial" w:cs="Arial"/>
          <w:sz w:val="22"/>
          <w:szCs w:val="22"/>
        </w:rPr>
        <w:t>Cell. 2013;153(6):1219-1227.</w:t>
      </w:r>
    </w:p>
    <w:p w14:paraId="72C7F27A"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rPr>
        <w:t>233.</w:t>
      </w:r>
      <w:r w:rsidRPr="00DA5B61">
        <w:rPr>
          <w:rFonts w:ascii="Arial" w:hAnsi="Arial" w:cs="Arial"/>
          <w:sz w:val="22"/>
          <w:szCs w:val="22"/>
        </w:rPr>
        <w:tab/>
      </w:r>
      <w:proofErr w:type="spellStart"/>
      <w:r w:rsidRPr="00DA5B61">
        <w:rPr>
          <w:rFonts w:ascii="Arial" w:hAnsi="Arial" w:cs="Arial"/>
          <w:sz w:val="22"/>
          <w:szCs w:val="22"/>
        </w:rPr>
        <w:t>Kapoor</w:t>
      </w:r>
      <w:proofErr w:type="spellEnd"/>
      <w:r w:rsidRPr="00DA5B61">
        <w:rPr>
          <w:rFonts w:ascii="Arial" w:hAnsi="Arial" w:cs="Arial"/>
          <w:sz w:val="22"/>
          <w:szCs w:val="22"/>
        </w:rPr>
        <w:t xml:space="preserve"> R, </w:t>
      </w:r>
      <w:proofErr w:type="spellStart"/>
      <w:r w:rsidRPr="00DA5B61">
        <w:rPr>
          <w:rFonts w:ascii="Arial" w:hAnsi="Arial" w:cs="Arial"/>
          <w:sz w:val="22"/>
          <w:szCs w:val="22"/>
        </w:rPr>
        <w:t>Fanibunda</w:t>
      </w:r>
      <w:proofErr w:type="spellEnd"/>
      <w:r w:rsidRPr="00DA5B61">
        <w:rPr>
          <w:rFonts w:ascii="Arial" w:hAnsi="Arial" w:cs="Arial"/>
          <w:sz w:val="22"/>
          <w:szCs w:val="22"/>
        </w:rPr>
        <w:t xml:space="preserve"> SE, </w:t>
      </w:r>
      <w:proofErr w:type="spellStart"/>
      <w:r w:rsidRPr="00DA5B61">
        <w:rPr>
          <w:rFonts w:ascii="Arial" w:hAnsi="Arial" w:cs="Arial"/>
          <w:sz w:val="22"/>
          <w:szCs w:val="22"/>
        </w:rPr>
        <w:t>Desouza</w:t>
      </w:r>
      <w:proofErr w:type="spellEnd"/>
      <w:r w:rsidRPr="00DA5B61">
        <w:rPr>
          <w:rFonts w:ascii="Arial" w:hAnsi="Arial" w:cs="Arial"/>
          <w:sz w:val="22"/>
          <w:szCs w:val="22"/>
        </w:rPr>
        <w:t xml:space="preserve"> LA, </w:t>
      </w:r>
      <w:proofErr w:type="spellStart"/>
      <w:r w:rsidRPr="00DA5B61">
        <w:rPr>
          <w:rFonts w:ascii="Arial" w:hAnsi="Arial" w:cs="Arial"/>
          <w:sz w:val="22"/>
          <w:szCs w:val="22"/>
        </w:rPr>
        <w:t>Guha</w:t>
      </w:r>
      <w:proofErr w:type="spellEnd"/>
      <w:r w:rsidRPr="00DA5B61">
        <w:rPr>
          <w:rFonts w:ascii="Arial" w:hAnsi="Arial" w:cs="Arial"/>
          <w:sz w:val="22"/>
          <w:szCs w:val="22"/>
        </w:rPr>
        <w:t xml:space="preserve"> SK, </w:t>
      </w:r>
      <w:proofErr w:type="spellStart"/>
      <w:r w:rsidRPr="00DA5B61">
        <w:rPr>
          <w:rFonts w:ascii="Arial" w:hAnsi="Arial" w:cs="Arial"/>
          <w:sz w:val="22"/>
          <w:szCs w:val="22"/>
        </w:rPr>
        <w:t>Vaidya</w:t>
      </w:r>
      <w:proofErr w:type="spellEnd"/>
      <w:r w:rsidRPr="00DA5B61">
        <w:rPr>
          <w:rFonts w:ascii="Arial" w:hAnsi="Arial" w:cs="Arial"/>
          <w:sz w:val="22"/>
          <w:szCs w:val="22"/>
        </w:rPr>
        <w:t xml:space="preserve"> VA. </w:t>
      </w:r>
      <w:r w:rsidRPr="00DA5B61">
        <w:rPr>
          <w:rFonts w:ascii="Arial" w:hAnsi="Arial" w:cs="Arial"/>
          <w:sz w:val="22"/>
          <w:szCs w:val="22"/>
          <w:lang w:val="en-US"/>
        </w:rPr>
        <w:t xml:space="preserve">Perspectives on thyroid hormone action in adult neurogenesis. J </w:t>
      </w:r>
      <w:proofErr w:type="spellStart"/>
      <w:r w:rsidRPr="00DA5B61">
        <w:rPr>
          <w:rFonts w:ascii="Arial" w:hAnsi="Arial" w:cs="Arial"/>
          <w:sz w:val="22"/>
          <w:szCs w:val="22"/>
          <w:lang w:val="en-US"/>
        </w:rPr>
        <w:t>Neurochem</w:t>
      </w:r>
      <w:proofErr w:type="spellEnd"/>
      <w:r w:rsidRPr="00DA5B61">
        <w:rPr>
          <w:rFonts w:ascii="Arial" w:hAnsi="Arial" w:cs="Arial"/>
          <w:sz w:val="22"/>
          <w:szCs w:val="22"/>
          <w:lang w:val="en-US"/>
        </w:rPr>
        <w:t>. 2015;133(5):599-616.</w:t>
      </w:r>
    </w:p>
    <w:p w14:paraId="7BAE39F0"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234.</w:t>
      </w:r>
      <w:r w:rsidRPr="00DA5B61">
        <w:rPr>
          <w:rFonts w:ascii="Arial" w:hAnsi="Arial" w:cs="Arial"/>
          <w:sz w:val="22"/>
          <w:szCs w:val="22"/>
          <w:lang w:val="en-US"/>
        </w:rPr>
        <w:tab/>
      </w:r>
      <w:proofErr w:type="spellStart"/>
      <w:r w:rsidRPr="00DA5B61">
        <w:rPr>
          <w:rFonts w:ascii="Arial" w:hAnsi="Arial" w:cs="Arial"/>
          <w:sz w:val="22"/>
          <w:szCs w:val="22"/>
          <w:lang w:val="en-US"/>
        </w:rPr>
        <w:t>Remaud</w:t>
      </w:r>
      <w:proofErr w:type="spellEnd"/>
      <w:r w:rsidRPr="00DA5B61">
        <w:rPr>
          <w:rFonts w:ascii="Arial" w:hAnsi="Arial" w:cs="Arial"/>
          <w:sz w:val="22"/>
          <w:szCs w:val="22"/>
          <w:lang w:val="en-US"/>
        </w:rPr>
        <w:t xml:space="preserve"> S, </w:t>
      </w:r>
      <w:proofErr w:type="spellStart"/>
      <w:r w:rsidRPr="00DA5B61">
        <w:rPr>
          <w:rFonts w:ascii="Arial" w:hAnsi="Arial" w:cs="Arial"/>
          <w:sz w:val="22"/>
          <w:szCs w:val="22"/>
          <w:lang w:val="en-US"/>
        </w:rPr>
        <w:t>Gothie</w:t>
      </w:r>
      <w:proofErr w:type="spellEnd"/>
      <w:r w:rsidRPr="00DA5B61">
        <w:rPr>
          <w:rFonts w:ascii="Arial" w:hAnsi="Arial" w:cs="Arial"/>
          <w:sz w:val="22"/>
          <w:szCs w:val="22"/>
          <w:lang w:val="en-US"/>
        </w:rPr>
        <w:t xml:space="preserve"> JD, Morvan-Dubois G, Demeneix BA. Thyroid hormone signaling and adult neurogenesis in mammals. Front Endocrinol (Lausanne). 2014;5:62.</w:t>
      </w:r>
    </w:p>
    <w:p w14:paraId="65F1A3B2"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rPr>
      </w:pPr>
      <w:r w:rsidRPr="00DA5B61">
        <w:rPr>
          <w:rFonts w:ascii="Arial" w:hAnsi="Arial" w:cs="Arial"/>
          <w:sz w:val="22"/>
          <w:szCs w:val="22"/>
          <w:lang w:val="en-US"/>
        </w:rPr>
        <w:t>235.</w:t>
      </w:r>
      <w:r w:rsidRPr="00DA5B61">
        <w:rPr>
          <w:rFonts w:ascii="Arial" w:hAnsi="Arial" w:cs="Arial"/>
          <w:sz w:val="22"/>
          <w:szCs w:val="22"/>
          <w:lang w:val="en-US"/>
        </w:rPr>
        <w:tab/>
      </w:r>
      <w:proofErr w:type="spellStart"/>
      <w:r w:rsidRPr="00DA5B61">
        <w:rPr>
          <w:rFonts w:ascii="Arial" w:hAnsi="Arial" w:cs="Arial"/>
          <w:sz w:val="22"/>
          <w:szCs w:val="22"/>
          <w:lang w:val="en-US"/>
        </w:rPr>
        <w:t>Ambrogini</w:t>
      </w:r>
      <w:proofErr w:type="spellEnd"/>
      <w:r w:rsidRPr="00DA5B61">
        <w:rPr>
          <w:rFonts w:ascii="Arial" w:hAnsi="Arial" w:cs="Arial"/>
          <w:sz w:val="22"/>
          <w:szCs w:val="22"/>
          <w:lang w:val="en-US"/>
        </w:rPr>
        <w:t xml:space="preserve"> P, Cuppini R, Ferri P, Mancini C, </w:t>
      </w:r>
      <w:proofErr w:type="spellStart"/>
      <w:r w:rsidRPr="00DA5B61">
        <w:rPr>
          <w:rFonts w:ascii="Arial" w:hAnsi="Arial" w:cs="Arial"/>
          <w:sz w:val="22"/>
          <w:szCs w:val="22"/>
          <w:lang w:val="en-US"/>
        </w:rPr>
        <w:t>Ciaroni</w:t>
      </w:r>
      <w:proofErr w:type="spellEnd"/>
      <w:r w:rsidRPr="00DA5B61">
        <w:rPr>
          <w:rFonts w:ascii="Arial" w:hAnsi="Arial" w:cs="Arial"/>
          <w:sz w:val="22"/>
          <w:szCs w:val="22"/>
          <w:lang w:val="en-US"/>
        </w:rPr>
        <w:t xml:space="preserve"> S, Voci A, </w:t>
      </w:r>
      <w:proofErr w:type="spellStart"/>
      <w:r w:rsidRPr="00DA5B61">
        <w:rPr>
          <w:rFonts w:ascii="Arial" w:hAnsi="Arial" w:cs="Arial"/>
          <w:sz w:val="22"/>
          <w:szCs w:val="22"/>
          <w:lang w:val="en-US"/>
        </w:rPr>
        <w:t>Gerdoni</w:t>
      </w:r>
      <w:proofErr w:type="spellEnd"/>
      <w:r w:rsidRPr="00DA5B61">
        <w:rPr>
          <w:rFonts w:ascii="Arial" w:hAnsi="Arial" w:cs="Arial"/>
          <w:sz w:val="22"/>
          <w:szCs w:val="22"/>
          <w:lang w:val="en-US"/>
        </w:rPr>
        <w:t xml:space="preserve"> E, Gallo G. Thyroid hormones affect neurogenesis in the dentate gyrus of adult </w:t>
      </w:r>
      <w:proofErr w:type="gramStart"/>
      <w:r w:rsidRPr="00DA5B61">
        <w:rPr>
          <w:rFonts w:ascii="Arial" w:hAnsi="Arial" w:cs="Arial"/>
          <w:sz w:val="22"/>
          <w:szCs w:val="22"/>
          <w:lang w:val="en-US"/>
        </w:rPr>
        <w:t>rat</w:t>
      </w:r>
      <w:proofErr w:type="gramEnd"/>
      <w:r w:rsidRPr="00DA5B61">
        <w:rPr>
          <w:rFonts w:ascii="Arial" w:hAnsi="Arial" w:cs="Arial"/>
          <w:sz w:val="22"/>
          <w:szCs w:val="22"/>
          <w:lang w:val="en-US"/>
        </w:rPr>
        <w:t xml:space="preserve">. </w:t>
      </w:r>
      <w:proofErr w:type="spellStart"/>
      <w:r w:rsidRPr="00DA5B61">
        <w:rPr>
          <w:rFonts w:ascii="Arial" w:hAnsi="Arial" w:cs="Arial"/>
          <w:sz w:val="22"/>
          <w:szCs w:val="22"/>
        </w:rPr>
        <w:t>Neuroendocrinology</w:t>
      </w:r>
      <w:proofErr w:type="spellEnd"/>
      <w:r w:rsidRPr="00DA5B61">
        <w:rPr>
          <w:rFonts w:ascii="Arial" w:hAnsi="Arial" w:cs="Arial"/>
          <w:sz w:val="22"/>
          <w:szCs w:val="22"/>
        </w:rPr>
        <w:t>. 2005;81(4):244-253.</w:t>
      </w:r>
    </w:p>
    <w:p w14:paraId="0221D915"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rPr>
        <w:lastRenderedPageBreak/>
        <w:t>236.</w:t>
      </w:r>
      <w:r w:rsidRPr="00DA5B61">
        <w:rPr>
          <w:rFonts w:ascii="Arial" w:hAnsi="Arial" w:cs="Arial"/>
          <w:sz w:val="22"/>
          <w:szCs w:val="22"/>
        </w:rPr>
        <w:tab/>
      </w:r>
      <w:proofErr w:type="spellStart"/>
      <w:r w:rsidRPr="00DA5B61">
        <w:rPr>
          <w:rFonts w:ascii="Arial" w:hAnsi="Arial" w:cs="Arial"/>
          <w:sz w:val="22"/>
          <w:szCs w:val="22"/>
        </w:rPr>
        <w:t>Desouza</w:t>
      </w:r>
      <w:proofErr w:type="spellEnd"/>
      <w:r w:rsidRPr="00DA5B61">
        <w:rPr>
          <w:rFonts w:ascii="Arial" w:hAnsi="Arial" w:cs="Arial"/>
          <w:sz w:val="22"/>
          <w:szCs w:val="22"/>
        </w:rPr>
        <w:t xml:space="preserve"> LA, </w:t>
      </w:r>
      <w:proofErr w:type="spellStart"/>
      <w:r w:rsidRPr="00DA5B61">
        <w:rPr>
          <w:rFonts w:ascii="Arial" w:hAnsi="Arial" w:cs="Arial"/>
          <w:sz w:val="22"/>
          <w:szCs w:val="22"/>
        </w:rPr>
        <w:t>Ladiwala</w:t>
      </w:r>
      <w:proofErr w:type="spellEnd"/>
      <w:r w:rsidRPr="00DA5B61">
        <w:rPr>
          <w:rFonts w:ascii="Arial" w:hAnsi="Arial" w:cs="Arial"/>
          <w:sz w:val="22"/>
          <w:szCs w:val="22"/>
        </w:rPr>
        <w:t xml:space="preserve"> U, Daniel SM, </w:t>
      </w:r>
      <w:proofErr w:type="spellStart"/>
      <w:r w:rsidRPr="00DA5B61">
        <w:rPr>
          <w:rFonts w:ascii="Arial" w:hAnsi="Arial" w:cs="Arial"/>
          <w:sz w:val="22"/>
          <w:szCs w:val="22"/>
        </w:rPr>
        <w:t>Agashe</w:t>
      </w:r>
      <w:proofErr w:type="spellEnd"/>
      <w:r w:rsidRPr="00DA5B61">
        <w:rPr>
          <w:rFonts w:ascii="Arial" w:hAnsi="Arial" w:cs="Arial"/>
          <w:sz w:val="22"/>
          <w:szCs w:val="22"/>
        </w:rPr>
        <w:t xml:space="preserve"> S, </w:t>
      </w:r>
      <w:proofErr w:type="spellStart"/>
      <w:r w:rsidRPr="00DA5B61">
        <w:rPr>
          <w:rFonts w:ascii="Arial" w:hAnsi="Arial" w:cs="Arial"/>
          <w:sz w:val="22"/>
          <w:szCs w:val="22"/>
        </w:rPr>
        <w:t>Vaidya</w:t>
      </w:r>
      <w:proofErr w:type="spellEnd"/>
      <w:r w:rsidRPr="00DA5B61">
        <w:rPr>
          <w:rFonts w:ascii="Arial" w:hAnsi="Arial" w:cs="Arial"/>
          <w:sz w:val="22"/>
          <w:szCs w:val="22"/>
        </w:rPr>
        <w:t xml:space="preserve"> RA, </w:t>
      </w:r>
      <w:proofErr w:type="spellStart"/>
      <w:r w:rsidRPr="00DA5B61">
        <w:rPr>
          <w:rFonts w:ascii="Arial" w:hAnsi="Arial" w:cs="Arial"/>
          <w:sz w:val="22"/>
          <w:szCs w:val="22"/>
        </w:rPr>
        <w:t>Vaidya</w:t>
      </w:r>
      <w:proofErr w:type="spellEnd"/>
      <w:r w:rsidRPr="00DA5B61">
        <w:rPr>
          <w:rFonts w:ascii="Arial" w:hAnsi="Arial" w:cs="Arial"/>
          <w:sz w:val="22"/>
          <w:szCs w:val="22"/>
        </w:rPr>
        <w:t xml:space="preserve"> VA. </w:t>
      </w:r>
      <w:r w:rsidRPr="00DA5B61">
        <w:rPr>
          <w:rFonts w:ascii="Arial" w:hAnsi="Arial" w:cs="Arial"/>
          <w:sz w:val="22"/>
          <w:szCs w:val="22"/>
          <w:lang w:val="en-US"/>
        </w:rPr>
        <w:t xml:space="preserve">Thyroid hormone regulates hippocampal neurogenesis in the adult rat brain. Mol Cell </w:t>
      </w:r>
      <w:proofErr w:type="spellStart"/>
      <w:r w:rsidRPr="00DA5B61">
        <w:rPr>
          <w:rFonts w:ascii="Arial" w:hAnsi="Arial" w:cs="Arial"/>
          <w:sz w:val="22"/>
          <w:szCs w:val="22"/>
          <w:lang w:val="en-US"/>
        </w:rPr>
        <w:t>Neurosci</w:t>
      </w:r>
      <w:proofErr w:type="spellEnd"/>
      <w:r w:rsidRPr="00DA5B61">
        <w:rPr>
          <w:rFonts w:ascii="Arial" w:hAnsi="Arial" w:cs="Arial"/>
          <w:sz w:val="22"/>
          <w:szCs w:val="22"/>
          <w:lang w:val="en-US"/>
        </w:rPr>
        <w:t>. 2005;29(3):414-426.</w:t>
      </w:r>
    </w:p>
    <w:p w14:paraId="67919FF1"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237.</w:t>
      </w:r>
      <w:r w:rsidRPr="00DA5B61">
        <w:rPr>
          <w:rFonts w:ascii="Arial" w:hAnsi="Arial" w:cs="Arial"/>
          <w:sz w:val="22"/>
          <w:szCs w:val="22"/>
          <w:lang w:val="en-US"/>
        </w:rPr>
        <w:tab/>
      </w:r>
      <w:proofErr w:type="spellStart"/>
      <w:r w:rsidRPr="00DA5B61">
        <w:rPr>
          <w:rFonts w:ascii="Arial" w:hAnsi="Arial" w:cs="Arial"/>
          <w:sz w:val="22"/>
          <w:szCs w:val="22"/>
          <w:lang w:val="en-US"/>
        </w:rPr>
        <w:t>Lemkine</w:t>
      </w:r>
      <w:proofErr w:type="spellEnd"/>
      <w:r w:rsidRPr="00DA5B61">
        <w:rPr>
          <w:rFonts w:ascii="Arial" w:hAnsi="Arial" w:cs="Arial"/>
          <w:sz w:val="22"/>
          <w:szCs w:val="22"/>
          <w:lang w:val="en-US"/>
        </w:rPr>
        <w:t xml:space="preserve"> GF, Raj A, Alfama G, Turque N, Hassani Z, Alegria-Prevot O, </w:t>
      </w:r>
      <w:proofErr w:type="spellStart"/>
      <w:r w:rsidRPr="00DA5B61">
        <w:rPr>
          <w:rFonts w:ascii="Arial" w:hAnsi="Arial" w:cs="Arial"/>
          <w:sz w:val="22"/>
          <w:szCs w:val="22"/>
          <w:lang w:val="en-US"/>
        </w:rPr>
        <w:t>Samarut</w:t>
      </w:r>
      <w:proofErr w:type="spellEnd"/>
      <w:r w:rsidRPr="00DA5B61">
        <w:rPr>
          <w:rFonts w:ascii="Arial" w:hAnsi="Arial" w:cs="Arial"/>
          <w:sz w:val="22"/>
          <w:szCs w:val="22"/>
          <w:lang w:val="en-US"/>
        </w:rPr>
        <w:t xml:space="preserve"> J, Levi G, Demeneix BA. Adult neural stem cell cycling in vivo requires thyroid hormone and its alpha receptor. </w:t>
      </w:r>
      <w:proofErr w:type="spellStart"/>
      <w:r w:rsidRPr="00DA5B61">
        <w:rPr>
          <w:rFonts w:ascii="Arial" w:hAnsi="Arial" w:cs="Arial"/>
          <w:sz w:val="22"/>
          <w:szCs w:val="22"/>
          <w:lang w:val="en-US"/>
        </w:rPr>
        <w:t>Faseb</w:t>
      </w:r>
      <w:proofErr w:type="spellEnd"/>
      <w:r w:rsidRPr="00DA5B61">
        <w:rPr>
          <w:rFonts w:ascii="Arial" w:hAnsi="Arial" w:cs="Arial"/>
          <w:sz w:val="22"/>
          <w:szCs w:val="22"/>
          <w:lang w:val="en-US"/>
        </w:rPr>
        <w:t xml:space="preserve"> J. 2005;19(7):863-865.</w:t>
      </w:r>
    </w:p>
    <w:p w14:paraId="58B1CBED"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rPr>
      </w:pPr>
      <w:r w:rsidRPr="00DA5B61">
        <w:rPr>
          <w:rFonts w:ascii="Arial" w:hAnsi="Arial" w:cs="Arial"/>
          <w:sz w:val="22"/>
          <w:szCs w:val="22"/>
          <w:lang w:val="en-US"/>
        </w:rPr>
        <w:t>238.</w:t>
      </w:r>
      <w:r w:rsidRPr="00DA5B61">
        <w:rPr>
          <w:rFonts w:ascii="Arial" w:hAnsi="Arial" w:cs="Arial"/>
          <w:sz w:val="22"/>
          <w:szCs w:val="22"/>
          <w:lang w:val="en-US"/>
        </w:rPr>
        <w:tab/>
        <w:t>Montero-</w:t>
      </w:r>
      <w:proofErr w:type="spellStart"/>
      <w:r w:rsidRPr="00DA5B61">
        <w:rPr>
          <w:rFonts w:ascii="Arial" w:hAnsi="Arial" w:cs="Arial"/>
          <w:sz w:val="22"/>
          <w:szCs w:val="22"/>
          <w:lang w:val="en-US"/>
        </w:rPr>
        <w:t>Pedrazuela</w:t>
      </w:r>
      <w:proofErr w:type="spellEnd"/>
      <w:r w:rsidRPr="00DA5B61">
        <w:rPr>
          <w:rFonts w:ascii="Arial" w:hAnsi="Arial" w:cs="Arial"/>
          <w:sz w:val="22"/>
          <w:szCs w:val="22"/>
          <w:lang w:val="en-US"/>
        </w:rPr>
        <w:t xml:space="preserve"> A, Venero C, Lavado-</w:t>
      </w:r>
      <w:proofErr w:type="spellStart"/>
      <w:r w:rsidRPr="00DA5B61">
        <w:rPr>
          <w:rFonts w:ascii="Arial" w:hAnsi="Arial" w:cs="Arial"/>
          <w:sz w:val="22"/>
          <w:szCs w:val="22"/>
          <w:lang w:val="en-US"/>
        </w:rPr>
        <w:t>Autric</w:t>
      </w:r>
      <w:proofErr w:type="spellEnd"/>
      <w:r w:rsidRPr="00DA5B61">
        <w:rPr>
          <w:rFonts w:ascii="Arial" w:hAnsi="Arial" w:cs="Arial"/>
          <w:sz w:val="22"/>
          <w:szCs w:val="22"/>
          <w:lang w:val="en-US"/>
        </w:rPr>
        <w:t xml:space="preserve"> R, Fernandez-Lamo I, Garcia-Verdugo JM, Bernal J, </w:t>
      </w:r>
      <w:proofErr w:type="spellStart"/>
      <w:r w:rsidRPr="00DA5B61">
        <w:rPr>
          <w:rFonts w:ascii="Arial" w:hAnsi="Arial" w:cs="Arial"/>
          <w:sz w:val="22"/>
          <w:szCs w:val="22"/>
          <w:lang w:val="en-US"/>
        </w:rPr>
        <w:t>Guadano</w:t>
      </w:r>
      <w:proofErr w:type="spellEnd"/>
      <w:r w:rsidRPr="00DA5B61">
        <w:rPr>
          <w:rFonts w:ascii="Arial" w:hAnsi="Arial" w:cs="Arial"/>
          <w:sz w:val="22"/>
          <w:szCs w:val="22"/>
          <w:lang w:val="en-US"/>
        </w:rPr>
        <w:t xml:space="preserve">-Ferraz A. Modulation of adult hippocampal neurogenesis by thyroid hormones: implications in depressive-like behavior. </w:t>
      </w:r>
      <w:r w:rsidRPr="00DA5B61">
        <w:rPr>
          <w:rFonts w:ascii="Arial" w:hAnsi="Arial" w:cs="Arial"/>
          <w:sz w:val="22"/>
          <w:szCs w:val="22"/>
        </w:rPr>
        <w:t xml:space="preserve">Mol </w:t>
      </w:r>
      <w:proofErr w:type="spellStart"/>
      <w:r w:rsidRPr="00DA5B61">
        <w:rPr>
          <w:rFonts w:ascii="Arial" w:hAnsi="Arial" w:cs="Arial"/>
          <w:sz w:val="22"/>
          <w:szCs w:val="22"/>
        </w:rPr>
        <w:t>Psychiatry</w:t>
      </w:r>
      <w:proofErr w:type="spellEnd"/>
      <w:r w:rsidRPr="00DA5B61">
        <w:rPr>
          <w:rFonts w:ascii="Arial" w:hAnsi="Arial" w:cs="Arial"/>
          <w:sz w:val="22"/>
          <w:szCs w:val="22"/>
        </w:rPr>
        <w:t>. 2006;11(4):361-371.</w:t>
      </w:r>
    </w:p>
    <w:p w14:paraId="37E918BE"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rPr>
        <w:t>239.</w:t>
      </w:r>
      <w:r w:rsidRPr="00DA5B61">
        <w:rPr>
          <w:rFonts w:ascii="Arial" w:hAnsi="Arial" w:cs="Arial"/>
          <w:sz w:val="22"/>
          <w:szCs w:val="22"/>
        </w:rPr>
        <w:tab/>
      </w:r>
      <w:proofErr w:type="spellStart"/>
      <w:r w:rsidRPr="00DA5B61">
        <w:rPr>
          <w:rFonts w:ascii="Arial" w:hAnsi="Arial" w:cs="Arial"/>
          <w:sz w:val="22"/>
          <w:szCs w:val="22"/>
        </w:rPr>
        <w:t>Fanibunda</w:t>
      </w:r>
      <w:proofErr w:type="spellEnd"/>
      <w:r w:rsidRPr="00DA5B61">
        <w:rPr>
          <w:rFonts w:ascii="Arial" w:hAnsi="Arial" w:cs="Arial"/>
          <w:sz w:val="22"/>
          <w:szCs w:val="22"/>
        </w:rPr>
        <w:t xml:space="preserve"> SE, </w:t>
      </w:r>
      <w:proofErr w:type="spellStart"/>
      <w:r w:rsidRPr="00DA5B61">
        <w:rPr>
          <w:rFonts w:ascii="Arial" w:hAnsi="Arial" w:cs="Arial"/>
          <w:sz w:val="22"/>
          <w:szCs w:val="22"/>
        </w:rPr>
        <w:t>Desouza</w:t>
      </w:r>
      <w:proofErr w:type="spellEnd"/>
      <w:r w:rsidRPr="00DA5B61">
        <w:rPr>
          <w:rFonts w:ascii="Arial" w:hAnsi="Arial" w:cs="Arial"/>
          <w:sz w:val="22"/>
          <w:szCs w:val="22"/>
        </w:rPr>
        <w:t xml:space="preserve"> LA, </w:t>
      </w:r>
      <w:proofErr w:type="spellStart"/>
      <w:r w:rsidRPr="00DA5B61">
        <w:rPr>
          <w:rFonts w:ascii="Arial" w:hAnsi="Arial" w:cs="Arial"/>
          <w:sz w:val="22"/>
          <w:szCs w:val="22"/>
        </w:rPr>
        <w:t>Kapoor</w:t>
      </w:r>
      <w:proofErr w:type="spellEnd"/>
      <w:r w:rsidRPr="00DA5B61">
        <w:rPr>
          <w:rFonts w:ascii="Arial" w:hAnsi="Arial" w:cs="Arial"/>
          <w:sz w:val="22"/>
          <w:szCs w:val="22"/>
        </w:rPr>
        <w:t xml:space="preserve"> R, </w:t>
      </w:r>
      <w:proofErr w:type="spellStart"/>
      <w:r w:rsidRPr="00DA5B61">
        <w:rPr>
          <w:rFonts w:ascii="Arial" w:hAnsi="Arial" w:cs="Arial"/>
          <w:sz w:val="22"/>
          <w:szCs w:val="22"/>
        </w:rPr>
        <w:t>Vaidya</w:t>
      </w:r>
      <w:proofErr w:type="spellEnd"/>
      <w:r w:rsidRPr="00DA5B61">
        <w:rPr>
          <w:rFonts w:ascii="Arial" w:hAnsi="Arial" w:cs="Arial"/>
          <w:sz w:val="22"/>
          <w:szCs w:val="22"/>
        </w:rPr>
        <w:t xml:space="preserve"> RA, </w:t>
      </w:r>
      <w:proofErr w:type="spellStart"/>
      <w:r w:rsidRPr="00DA5B61">
        <w:rPr>
          <w:rFonts w:ascii="Arial" w:hAnsi="Arial" w:cs="Arial"/>
          <w:sz w:val="22"/>
          <w:szCs w:val="22"/>
        </w:rPr>
        <w:t>Vaidya</w:t>
      </w:r>
      <w:proofErr w:type="spellEnd"/>
      <w:r w:rsidRPr="00DA5B61">
        <w:rPr>
          <w:rFonts w:ascii="Arial" w:hAnsi="Arial" w:cs="Arial"/>
          <w:sz w:val="22"/>
          <w:szCs w:val="22"/>
        </w:rPr>
        <w:t xml:space="preserve"> VA. </w:t>
      </w:r>
      <w:r w:rsidRPr="00DA5B61">
        <w:rPr>
          <w:rFonts w:ascii="Arial" w:hAnsi="Arial" w:cs="Arial"/>
          <w:sz w:val="22"/>
          <w:szCs w:val="22"/>
          <w:lang w:val="en-US"/>
        </w:rPr>
        <w:t xml:space="preserve">Thyroid Hormone Regulation of Adult Neurogenesis. </w:t>
      </w:r>
      <w:proofErr w:type="spellStart"/>
      <w:r w:rsidRPr="00DA5B61">
        <w:rPr>
          <w:rFonts w:ascii="Arial" w:hAnsi="Arial" w:cs="Arial"/>
          <w:sz w:val="22"/>
          <w:szCs w:val="22"/>
          <w:lang w:val="en-US"/>
        </w:rPr>
        <w:t>Vitam</w:t>
      </w:r>
      <w:proofErr w:type="spellEnd"/>
      <w:r w:rsidRPr="00DA5B61">
        <w:rPr>
          <w:rFonts w:ascii="Arial" w:hAnsi="Arial" w:cs="Arial"/>
          <w:sz w:val="22"/>
          <w:szCs w:val="22"/>
          <w:lang w:val="en-US"/>
        </w:rPr>
        <w:t xml:space="preserve"> Horm. 2018;106:211-251.</w:t>
      </w:r>
    </w:p>
    <w:p w14:paraId="0466FC1B"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240.</w:t>
      </w:r>
      <w:r w:rsidRPr="00DA5B61">
        <w:rPr>
          <w:rFonts w:ascii="Arial" w:hAnsi="Arial" w:cs="Arial"/>
          <w:sz w:val="22"/>
          <w:szCs w:val="22"/>
          <w:lang w:val="en-US"/>
        </w:rPr>
        <w:tab/>
        <w:t xml:space="preserve">Kapoor R, Desouza LA, Nanavaty IN, Kernie SG, Vaidya VA. Thyroid hormone accelerates the differentiation of adult hippocampal progenitors. J </w:t>
      </w:r>
      <w:proofErr w:type="spellStart"/>
      <w:r w:rsidRPr="00DA5B61">
        <w:rPr>
          <w:rFonts w:ascii="Arial" w:hAnsi="Arial" w:cs="Arial"/>
          <w:sz w:val="22"/>
          <w:szCs w:val="22"/>
          <w:lang w:val="en-US"/>
        </w:rPr>
        <w:t>Neuroendocrinol</w:t>
      </w:r>
      <w:proofErr w:type="spellEnd"/>
      <w:r w:rsidRPr="00DA5B61">
        <w:rPr>
          <w:rFonts w:ascii="Arial" w:hAnsi="Arial" w:cs="Arial"/>
          <w:sz w:val="22"/>
          <w:szCs w:val="22"/>
          <w:lang w:val="en-US"/>
        </w:rPr>
        <w:t>. 2012;24(9):1259-1271.</w:t>
      </w:r>
    </w:p>
    <w:p w14:paraId="7DE24B6E"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241.</w:t>
      </w:r>
      <w:r w:rsidRPr="00DA5B61">
        <w:rPr>
          <w:rFonts w:ascii="Arial" w:hAnsi="Arial" w:cs="Arial"/>
          <w:sz w:val="22"/>
          <w:szCs w:val="22"/>
          <w:lang w:val="en-US"/>
        </w:rPr>
        <w:tab/>
        <w:t xml:space="preserve">Lopez-Juarez A, </w:t>
      </w:r>
      <w:proofErr w:type="spellStart"/>
      <w:r w:rsidRPr="00DA5B61">
        <w:rPr>
          <w:rFonts w:ascii="Arial" w:hAnsi="Arial" w:cs="Arial"/>
          <w:sz w:val="22"/>
          <w:szCs w:val="22"/>
          <w:lang w:val="en-US"/>
        </w:rPr>
        <w:t>Remaud</w:t>
      </w:r>
      <w:proofErr w:type="spellEnd"/>
      <w:r w:rsidRPr="00DA5B61">
        <w:rPr>
          <w:rFonts w:ascii="Arial" w:hAnsi="Arial" w:cs="Arial"/>
          <w:sz w:val="22"/>
          <w:szCs w:val="22"/>
          <w:lang w:val="en-US"/>
        </w:rPr>
        <w:t xml:space="preserve"> S, Hassani Z, Jolivet P, Pierre Simons J, Sontag T, Yoshikawa K, Price J, Morvan-Dubois G, Demeneix BA. Thyroid hormone signaling acts as a neurogenic switch by repressing Sox2 in the adult neural stem cell niche. Cell Stem Cell. 2012;10(5):531-543.</w:t>
      </w:r>
    </w:p>
    <w:p w14:paraId="6D74C0EE"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242.</w:t>
      </w:r>
      <w:r w:rsidRPr="00DA5B61">
        <w:rPr>
          <w:rFonts w:ascii="Arial" w:hAnsi="Arial" w:cs="Arial"/>
          <w:sz w:val="22"/>
          <w:szCs w:val="22"/>
          <w:lang w:val="en-US"/>
        </w:rPr>
        <w:tab/>
      </w:r>
      <w:proofErr w:type="spellStart"/>
      <w:r w:rsidRPr="00DA5B61">
        <w:rPr>
          <w:rFonts w:ascii="Arial" w:hAnsi="Arial" w:cs="Arial"/>
          <w:sz w:val="22"/>
          <w:szCs w:val="22"/>
          <w:lang w:val="en-US"/>
        </w:rPr>
        <w:t>Gothie</w:t>
      </w:r>
      <w:proofErr w:type="spellEnd"/>
      <w:r w:rsidRPr="00DA5B61">
        <w:rPr>
          <w:rFonts w:ascii="Arial" w:hAnsi="Arial" w:cs="Arial"/>
          <w:sz w:val="22"/>
          <w:szCs w:val="22"/>
          <w:lang w:val="en-US"/>
        </w:rPr>
        <w:t xml:space="preserve"> JD, </w:t>
      </w:r>
      <w:proofErr w:type="spellStart"/>
      <w:r w:rsidRPr="00DA5B61">
        <w:rPr>
          <w:rFonts w:ascii="Arial" w:hAnsi="Arial" w:cs="Arial"/>
          <w:sz w:val="22"/>
          <w:szCs w:val="22"/>
          <w:lang w:val="en-US"/>
        </w:rPr>
        <w:t>Vancamp</w:t>
      </w:r>
      <w:proofErr w:type="spellEnd"/>
      <w:r w:rsidRPr="00DA5B61">
        <w:rPr>
          <w:rFonts w:ascii="Arial" w:hAnsi="Arial" w:cs="Arial"/>
          <w:sz w:val="22"/>
          <w:szCs w:val="22"/>
          <w:lang w:val="en-US"/>
        </w:rPr>
        <w:t xml:space="preserve"> P, Demeneix B, </w:t>
      </w:r>
      <w:proofErr w:type="spellStart"/>
      <w:r w:rsidRPr="00DA5B61">
        <w:rPr>
          <w:rFonts w:ascii="Arial" w:hAnsi="Arial" w:cs="Arial"/>
          <w:sz w:val="22"/>
          <w:szCs w:val="22"/>
          <w:lang w:val="en-US"/>
        </w:rPr>
        <w:t>Remaud</w:t>
      </w:r>
      <w:proofErr w:type="spellEnd"/>
      <w:r w:rsidRPr="00DA5B61">
        <w:rPr>
          <w:rFonts w:ascii="Arial" w:hAnsi="Arial" w:cs="Arial"/>
          <w:sz w:val="22"/>
          <w:szCs w:val="22"/>
          <w:lang w:val="en-US"/>
        </w:rPr>
        <w:t xml:space="preserve"> S. Thyroid hormone regulation of neural stem cell fate: From development to ageing. Acta </w:t>
      </w:r>
      <w:proofErr w:type="spellStart"/>
      <w:r w:rsidRPr="00DA5B61">
        <w:rPr>
          <w:rFonts w:ascii="Arial" w:hAnsi="Arial" w:cs="Arial"/>
          <w:sz w:val="22"/>
          <w:szCs w:val="22"/>
          <w:lang w:val="en-US"/>
        </w:rPr>
        <w:t>Physiol</w:t>
      </w:r>
      <w:proofErr w:type="spellEnd"/>
      <w:r w:rsidRPr="00DA5B61">
        <w:rPr>
          <w:rFonts w:ascii="Arial" w:hAnsi="Arial" w:cs="Arial"/>
          <w:sz w:val="22"/>
          <w:szCs w:val="22"/>
          <w:lang w:val="en-US"/>
        </w:rPr>
        <w:t xml:space="preserve"> (</w:t>
      </w:r>
      <w:proofErr w:type="spellStart"/>
      <w:r w:rsidRPr="00DA5B61">
        <w:rPr>
          <w:rFonts w:ascii="Arial" w:hAnsi="Arial" w:cs="Arial"/>
          <w:sz w:val="22"/>
          <w:szCs w:val="22"/>
          <w:lang w:val="en-US"/>
        </w:rPr>
        <w:t>Oxf</w:t>
      </w:r>
      <w:proofErr w:type="spellEnd"/>
      <w:r w:rsidRPr="00DA5B61">
        <w:rPr>
          <w:rFonts w:ascii="Arial" w:hAnsi="Arial" w:cs="Arial"/>
          <w:sz w:val="22"/>
          <w:szCs w:val="22"/>
          <w:lang w:val="en-US"/>
        </w:rPr>
        <w:t>). 2020;228(1):e13316.</w:t>
      </w:r>
    </w:p>
    <w:p w14:paraId="331A61F9"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243.</w:t>
      </w:r>
      <w:r w:rsidRPr="00DA5B61">
        <w:rPr>
          <w:rFonts w:ascii="Arial" w:hAnsi="Arial" w:cs="Arial"/>
          <w:sz w:val="22"/>
          <w:szCs w:val="22"/>
          <w:lang w:val="en-US"/>
        </w:rPr>
        <w:tab/>
        <w:t xml:space="preserve">Pérez-Juste G, Aranda A. The cyclin-dependent kinase inhibitor p27(Kip1) </w:t>
      </w:r>
      <w:proofErr w:type="gramStart"/>
      <w:r w:rsidRPr="00DA5B61">
        <w:rPr>
          <w:rFonts w:ascii="Arial" w:hAnsi="Arial" w:cs="Arial"/>
          <w:sz w:val="22"/>
          <w:szCs w:val="22"/>
          <w:lang w:val="en-US"/>
        </w:rPr>
        <w:t>is involved in</w:t>
      </w:r>
      <w:proofErr w:type="gramEnd"/>
      <w:r w:rsidRPr="00DA5B61">
        <w:rPr>
          <w:rFonts w:ascii="Arial" w:hAnsi="Arial" w:cs="Arial"/>
          <w:sz w:val="22"/>
          <w:szCs w:val="22"/>
          <w:lang w:val="en-US"/>
        </w:rPr>
        <w:t xml:space="preserve"> thyroid hormone-mediated neuronal differentiation. J Biol Chem. 1999;19:5026-5031.</w:t>
      </w:r>
    </w:p>
    <w:p w14:paraId="162D5C82"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244.</w:t>
      </w:r>
      <w:r w:rsidRPr="00DA5B61">
        <w:rPr>
          <w:rFonts w:ascii="Arial" w:hAnsi="Arial" w:cs="Arial"/>
          <w:sz w:val="22"/>
          <w:szCs w:val="22"/>
          <w:lang w:val="en-US"/>
        </w:rPr>
        <w:tab/>
        <w:t>Qi JS, Yuan Y, Desai-</w:t>
      </w:r>
      <w:proofErr w:type="spellStart"/>
      <w:r w:rsidRPr="00DA5B61">
        <w:rPr>
          <w:rFonts w:ascii="Arial" w:hAnsi="Arial" w:cs="Arial"/>
          <w:sz w:val="22"/>
          <w:szCs w:val="22"/>
          <w:lang w:val="en-US"/>
        </w:rPr>
        <w:t>Yajnik</w:t>
      </w:r>
      <w:proofErr w:type="spellEnd"/>
      <w:r w:rsidRPr="00DA5B61">
        <w:rPr>
          <w:rFonts w:ascii="Arial" w:hAnsi="Arial" w:cs="Arial"/>
          <w:sz w:val="22"/>
          <w:szCs w:val="22"/>
          <w:lang w:val="en-US"/>
        </w:rPr>
        <w:t xml:space="preserve"> V, Samuels HH. Regulation of the mdm2 oncogene by thyroid hormone receptor. Mol Cell Biol. 1999;19(1):864-872.</w:t>
      </w:r>
    </w:p>
    <w:p w14:paraId="6542B2E7"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245.</w:t>
      </w:r>
      <w:r w:rsidRPr="00DA5B61">
        <w:rPr>
          <w:rFonts w:ascii="Arial" w:hAnsi="Arial" w:cs="Arial"/>
          <w:sz w:val="22"/>
          <w:szCs w:val="22"/>
          <w:lang w:val="en-US"/>
        </w:rPr>
        <w:tab/>
        <w:t xml:space="preserve">Wood WM, </w:t>
      </w:r>
      <w:proofErr w:type="spellStart"/>
      <w:r w:rsidRPr="00DA5B61">
        <w:rPr>
          <w:rFonts w:ascii="Arial" w:hAnsi="Arial" w:cs="Arial"/>
          <w:sz w:val="22"/>
          <w:szCs w:val="22"/>
          <w:lang w:val="en-US"/>
        </w:rPr>
        <w:t>Sarapura</w:t>
      </w:r>
      <w:proofErr w:type="spellEnd"/>
      <w:r w:rsidRPr="00DA5B61">
        <w:rPr>
          <w:rFonts w:ascii="Arial" w:hAnsi="Arial" w:cs="Arial"/>
          <w:sz w:val="22"/>
          <w:szCs w:val="22"/>
          <w:lang w:val="en-US"/>
        </w:rPr>
        <w:t xml:space="preserve"> VD, Dowding JM, Woodmansee WW, Haakinson DJ, Gordon DF, Ridgway EC. Early gene expression changes preceding thyroid hormone-induced involution of a thyrotrope tumor. Endocrinology. 2002;143(2):347-359.</w:t>
      </w:r>
    </w:p>
    <w:p w14:paraId="4AD6334A"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246.</w:t>
      </w:r>
      <w:r w:rsidRPr="00DA5B61">
        <w:rPr>
          <w:rFonts w:ascii="Arial" w:hAnsi="Arial" w:cs="Arial"/>
          <w:sz w:val="22"/>
          <w:szCs w:val="22"/>
          <w:lang w:val="en-US"/>
        </w:rPr>
        <w:tab/>
        <w:t xml:space="preserve">Aniello F, </w:t>
      </w:r>
      <w:proofErr w:type="spellStart"/>
      <w:r w:rsidRPr="00DA5B61">
        <w:rPr>
          <w:rFonts w:ascii="Arial" w:hAnsi="Arial" w:cs="Arial"/>
          <w:sz w:val="22"/>
          <w:szCs w:val="22"/>
          <w:lang w:val="en-US"/>
        </w:rPr>
        <w:t>Couchie</w:t>
      </w:r>
      <w:proofErr w:type="spellEnd"/>
      <w:r w:rsidRPr="00DA5B61">
        <w:rPr>
          <w:rFonts w:ascii="Arial" w:hAnsi="Arial" w:cs="Arial"/>
          <w:sz w:val="22"/>
          <w:szCs w:val="22"/>
          <w:lang w:val="en-US"/>
        </w:rPr>
        <w:t xml:space="preserve"> D, </w:t>
      </w:r>
      <w:proofErr w:type="spellStart"/>
      <w:r w:rsidRPr="00DA5B61">
        <w:rPr>
          <w:rFonts w:ascii="Arial" w:hAnsi="Arial" w:cs="Arial"/>
          <w:sz w:val="22"/>
          <w:szCs w:val="22"/>
          <w:lang w:val="en-US"/>
        </w:rPr>
        <w:t>Gripois</w:t>
      </w:r>
      <w:proofErr w:type="spellEnd"/>
      <w:r w:rsidRPr="00DA5B61">
        <w:rPr>
          <w:rFonts w:ascii="Arial" w:hAnsi="Arial" w:cs="Arial"/>
          <w:sz w:val="22"/>
          <w:szCs w:val="22"/>
          <w:lang w:val="en-US"/>
        </w:rPr>
        <w:t xml:space="preserve"> D, Nunez J. Regulation of five tubulin isotypes by thyroid hormone during brain development. J </w:t>
      </w:r>
      <w:proofErr w:type="spellStart"/>
      <w:r w:rsidRPr="00DA5B61">
        <w:rPr>
          <w:rFonts w:ascii="Arial" w:hAnsi="Arial" w:cs="Arial"/>
          <w:sz w:val="22"/>
          <w:szCs w:val="22"/>
          <w:lang w:val="en-US"/>
        </w:rPr>
        <w:t>Neurochem</w:t>
      </w:r>
      <w:proofErr w:type="spellEnd"/>
      <w:r w:rsidRPr="00DA5B61">
        <w:rPr>
          <w:rFonts w:ascii="Arial" w:hAnsi="Arial" w:cs="Arial"/>
          <w:sz w:val="22"/>
          <w:szCs w:val="22"/>
          <w:lang w:val="en-US"/>
        </w:rPr>
        <w:t>. 1991;57:1781-1786.</w:t>
      </w:r>
    </w:p>
    <w:p w14:paraId="167A82E4"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247.</w:t>
      </w:r>
      <w:r w:rsidRPr="00DA5B61">
        <w:rPr>
          <w:rFonts w:ascii="Arial" w:hAnsi="Arial" w:cs="Arial"/>
          <w:sz w:val="22"/>
          <w:szCs w:val="22"/>
          <w:lang w:val="en-US"/>
        </w:rPr>
        <w:tab/>
        <w:t xml:space="preserve">Lorenzo PI, Menard C, Miller FD, Bernal J. Thyroid hormone-dependent regulation of Ta1 a-tubulin during brain development. Mol Cell </w:t>
      </w:r>
      <w:proofErr w:type="spellStart"/>
      <w:r w:rsidRPr="00DA5B61">
        <w:rPr>
          <w:rFonts w:ascii="Arial" w:hAnsi="Arial" w:cs="Arial"/>
          <w:sz w:val="22"/>
          <w:szCs w:val="22"/>
          <w:lang w:val="en-US"/>
        </w:rPr>
        <w:t>Neurosci</w:t>
      </w:r>
      <w:proofErr w:type="spellEnd"/>
      <w:r w:rsidRPr="00DA5B61">
        <w:rPr>
          <w:rFonts w:ascii="Arial" w:hAnsi="Arial" w:cs="Arial"/>
          <w:sz w:val="22"/>
          <w:szCs w:val="22"/>
          <w:lang w:val="en-US"/>
        </w:rPr>
        <w:t>. 2002;19:333-343.</w:t>
      </w:r>
    </w:p>
    <w:p w14:paraId="74FC129B"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248.</w:t>
      </w:r>
      <w:r w:rsidRPr="00DA5B61">
        <w:rPr>
          <w:rFonts w:ascii="Arial" w:hAnsi="Arial" w:cs="Arial"/>
          <w:sz w:val="22"/>
          <w:szCs w:val="22"/>
          <w:lang w:val="en-US"/>
        </w:rPr>
        <w:tab/>
        <w:t>Silva JE, Rudas P. Effects of congenital hypothyroidism on microtubule-associated protein-2 expression in the cerebellum of the rat. Endocrinology. 1990;126(2):1276-1282.</w:t>
      </w:r>
    </w:p>
    <w:p w14:paraId="0562C3D7"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249.</w:t>
      </w:r>
      <w:r w:rsidRPr="00DA5B61">
        <w:rPr>
          <w:rFonts w:ascii="Arial" w:hAnsi="Arial" w:cs="Arial"/>
          <w:sz w:val="22"/>
          <w:szCs w:val="22"/>
          <w:lang w:val="en-US"/>
        </w:rPr>
        <w:tab/>
        <w:t xml:space="preserve">Alvarez-Dolado M, Iglesias T, Rodríguez-Peña A, Bernal J, Muñoz A. Expression of neurotrophins and the </w:t>
      </w:r>
      <w:proofErr w:type="spellStart"/>
      <w:r w:rsidRPr="00DA5B61">
        <w:rPr>
          <w:rFonts w:ascii="Arial" w:hAnsi="Arial" w:cs="Arial"/>
          <w:sz w:val="22"/>
          <w:szCs w:val="22"/>
          <w:lang w:val="en-US"/>
        </w:rPr>
        <w:t>trk</w:t>
      </w:r>
      <w:proofErr w:type="spellEnd"/>
      <w:r w:rsidRPr="00DA5B61">
        <w:rPr>
          <w:rFonts w:ascii="Arial" w:hAnsi="Arial" w:cs="Arial"/>
          <w:sz w:val="22"/>
          <w:szCs w:val="22"/>
          <w:lang w:val="en-US"/>
        </w:rPr>
        <w:t xml:space="preserve"> family of neurotrophin receptors in normal and hypothyroid rat brain. Mol Brain Res. 1994;27(2):249-257.</w:t>
      </w:r>
    </w:p>
    <w:p w14:paraId="38FFC894"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250.</w:t>
      </w:r>
      <w:r w:rsidRPr="00DA5B61">
        <w:rPr>
          <w:rFonts w:ascii="Arial" w:hAnsi="Arial" w:cs="Arial"/>
          <w:sz w:val="22"/>
          <w:szCs w:val="22"/>
          <w:lang w:val="en-US"/>
        </w:rPr>
        <w:tab/>
      </w:r>
      <w:proofErr w:type="spellStart"/>
      <w:r w:rsidRPr="00DA5B61">
        <w:rPr>
          <w:rFonts w:ascii="Arial" w:hAnsi="Arial" w:cs="Arial"/>
          <w:sz w:val="22"/>
          <w:szCs w:val="22"/>
          <w:lang w:val="en-US"/>
        </w:rPr>
        <w:t>Koibuchi</w:t>
      </w:r>
      <w:proofErr w:type="spellEnd"/>
      <w:r w:rsidRPr="00DA5B61">
        <w:rPr>
          <w:rFonts w:ascii="Arial" w:hAnsi="Arial" w:cs="Arial"/>
          <w:sz w:val="22"/>
          <w:szCs w:val="22"/>
          <w:lang w:val="en-US"/>
        </w:rPr>
        <w:t xml:space="preserve"> N, Yamaoka S, Chin WW. Effect of altered thyroid status on neurotrophin gene expression during postnatal development of the mouse cerebellum. Thyroid. 2001;11(3):205-210.</w:t>
      </w:r>
    </w:p>
    <w:p w14:paraId="47BE9574"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251.</w:t>
      </w:r>
      <w:r w:rsidRPr="00DA5B61">
        <w:rPr>
          <w:rFonts w:ascii="Arial" w:hAnsi="Arial" w:cs="Arial"/>
          <w:sz w:val="22"/>
          <w:szCs w:val="22"/>
          <w:lang w:val="en-US"/>
        </w:rPr>
        <w:tab/>
        <w:t xml:space="preserve">Lindholm D, </w:t>
      </w:r>
      <w:proofErr w:type="spellStart"/>
      <w:r w:rsidRPr="00DA5B61">
        <w:rPr>
          <w:rFonts w:ascii="Arial" w:hAnsi="Arial" w:cs="Arial"/>
          <w:sz w:val="22"/>
          <w:szCs w:val="22"/>
          <w:lang w:val="en-US"/>
        </w:rPr>
        <w:t>Castren</w:t>
      </w:r>
      <w:proofErr w:type="spellEnd"/>
      <w:r w:rsidRPr="00DA5B61">
        <w:rPr>
          <w:rFonts w:ascii="Arial" w:hAnsi="Arial" w:cs="Arial"/>
          <w:sz w:val="22"/>
          <w:szCs w:val="22"/>
          <w:lang w:val="en-US"/>
        </w:rPr>
        <w:t xml:space="preserve"> E, </w:t>
      </w:r>
      <w:proofErr w:type="spellStart"/>
      <w:r w:rsidRPr="00DA5B61">
        <w:rPr>
          <w:rFonts w:ascii="Arial" w:hAnsi="Arial" w:cs="Arial"/>
          <w:sz w:val="22"/>
          <w:szCs w:val="22"/>
          <w:lang w:val="en-US"/>
        </w:rPr>
        <w:t>Tsoulfas</w:t>
      </w:r>
      <w:proofErr w:type="spellEnd"/>
      <w:r w:rsidRPr="00DA5B61">
        <w:rPr>
          <w:rFonts w:ascii="Arial" w:hAnsi="Arial" w:cs="Arial"/>
          <w:sz w:val="22"/>
          <w:szCs w:val="22"/>
          <w:lang w:val="en-US"/>
        </w:rPr>
        <w:t xml:space="preserve"> P, Kolbeck R, Penha </w:t>
      </w:r>
      <w:proofErr w:type="spellStart"/>
      <w:r w:rsidRPr="00DA5B61">
        <w:rPr>
          <w:rFonts w:ascii="Arial" w:hAnsi="Arial" w:cs="Arial"/>
          <w:sz w:val="22"/>
          <w:szCs w:val="22"/>
          <w:lang w:val="en-US"/>
        </w:rPr>
        <w:t>Berzaghi</w:t>
      </w:r>
      <w:proofErr w:type="spellEnd"/>
      <w:r w:rsidRPr="00DA5B61">
        <w:rPr>
          <w:rFonts w:ascii="Arial" w:hAnsi="Arial" w:cs="Arial"/>
          <w:sz w:val="22"/>
          <w:szCs w:val="22"/>
          <w:lang w:val="en-US"/>
        </w:rPr>
        <w:t xml:space="preserve"> M, </w:t>
      </w:r>
      <w:proofErr w:type="spellStart"/>
      <w:r w:rsidRPr="00DA5B61">
        <w:rPr>
          <w:rFonts w:ascii="Arial" w:hAnsi="Arial" w:cs="Arial"/>
          <w:sz w:val="22"/>
          <w:szCs w:val="22"/>
          <w:lang w:val="en-US"/>
        </w:rPr>
        <w:t>Leingartner</w:t>
      </w:r>
      <w:proofErr w:type="spellEnd"/>
      <w:r w:rsidRPr="00DA5B61">
        <w:rPr>
          <w:rFonts w:ascii="Arial" w:hAnsi="Arial" w:cs="Arial"/>
          <w:sz w:val="22"/>
          <w:szCs w:val="22"/>
          <w:lang w:val="en-US"/>
        </w:rPr>
        <w:t xml:space="preserve"> A, Heisenberg CP, </w:t>
      </w:r>
      <w:proofErr w:type="spellStart"/>
      <w:r w:rsidRPr="00DA5B61">
        <w:rPr>
          <w:rFonts w:ascii="Arial" w:hAnsi="Arial" w:cs="Arial"/>
          <w:sz w:val="22"/>
          <w:szCs w:val="22"/>
          <w:lang w:val="en-US"/>
        </w:rPr>
        <w:t>Tesarollo</w:t>
      </w:r>
      <w:proofErr w:type="spellEnd"/>
      <w:r w:rsidRPr="00DA5B61">
        <w:rPr>
          <w:rFonts w:ascii="Arial" w:hAnsi="Arial" w:cs="Arial"/>
          <w:sz w:val="22"/>
          <w:szCs w:val="22"/>
          <w:lang w:val="en-US"/>
        </w:rPr>
        <w:t xml:space="preserve"> L, </w:t>
      </w:r>
      <w:proofErr w:type="spellStart"/>
      <w:r w:rsidRPr="00DA5B61">
        <w:rPr>
          <w:rFonts w:ascii="Arial" w:hAnsi="Arial" w:cs="Arial"/>
          <w:sz w:val="22"/>
          <w:szCs w:val="22"/>
          <w:lang w:val="en-US"/>
        </w:rPr>
        <w:t>parada</w:t>
      </w:r>
      <w:proofErr w:type="spellEnd"/>
      <w:r w:rsidRPr="00DA5B61">
        <w:rPr>
          <w:rFonts w:ascii="Arial" w:hAnsi="Arial" w:cs="Arial"/>
          <w:sz w:val="22"/>
          <w:szCs w:val="22"/>
          <w:lang w:val="en-US"/>
        </w:rPr>
        <w:t xml:space="preserve"> LF, Thoenen H. Neurotrophin-3 induced by </w:t>
      </w:r>
      <w:proofErr w:type="gramStart"/>
      <w:r w:rsidRPr="00DA5B61">
        <w:rPr>
          <w:rFonts w:ascii="Arial" w:hAnsi="Arial" w:cs="Arial"/>
          <w:sz w:val="22"/>
          <w:szCs w:val="22"/>
          <w:lang w:val="en-US"/>
        </w:rPr>
        <w:t>tri-iodothyronine</w:t>
      </w:r>
      <w:proofErr w:type="gramEnd"/>
      <w:r w:rsidRPr="00DA5B61">
        <w:rPr>
          <w:rFonts w:ascii="Arial" w:hAnsi="Arial" w:cs="Arial"/>
          <w:sz w:val="22"/>
          <w:szCs w:val="22"/>
          <w:lang w:val="en-US"/>
        </w:rPr>
        <w:t xml:space="preserve"> in cerebellar </w:t>
      </w:r>
      <w:proofErr w:type="spellStart"/>
      <w:r w:rsidRPr="00DA5B61">
        <w:rPr>
          <w:rFonts w:ascii="Arial" w:hAnsi="Arial" w:cs="Arial"/>
          <w:sz w:val="22"/>
          <w:szCs w:val="22"/>
          <w:lang w:val="en-US"/>
        </w:rPr>
        <w:t>granullar</w:t>
      </w:r>
      <w:proofErr w:type="spellEnd"/>
      <w:r w:rsidRPr="00DA5B61">
        <w:rPr>
          <w:rFonts w:ascii="Arial" w:hAnsi="Arial" w:cs="Arial"/>
          <w:sz w:val="22"/>
          <w:szCs w:val="22"/>
          <w:lang w:val="en-US"/>
        </w:rPr>
        <w:t xml:space="preserve"> cells promotes </w:t>
      </w:r>
      <w:proofErr w:type="spellStart"/>
      <w:r w:rsidRPr="00DA5B61">
        <w:rPr>
          <w:rFonts w:ascii="Arial" w:hAnsi="Arial" w:cs="Arial"/>
          <w:sz w:val="22"/>
          <w:szCs w:val="22"/>
          <w:lang w:val="en-US"/>
        </w:rPr>
        <w:t>purkinje</w:t>
      </w:r>
      <w:proofErr w:type="spellEnd"/>
      <w:r w:rsidRPr="00DA5B61">
        <w:rPr>
          <w:rFonts w:ascii="Arial" w:hAnsi="Arial" w:cs="Arial"/>
          <w:sz w:val="22"/>
          <w:szCs w:val="22"/>
          <w:lang w:val="en-US"/>
        </w:rPr>
        <w:t xml:space="preserve"> cell differentiation. J Cell Biol. 1993;122(2):443-450.</w:t>
      </w:r>
    </w:p>
    <w:p w14:paraId="75786C1D"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lastRenderedPageBreak/>
        <w:t>252.</w:t>
      </w:r>
      <w:r w:rsidRPr="00DA5B61">
        <w:rPr>
          <w:rFonts w:ascii="Arial" w:hAnsi="Arial" w:cs="Arial"/>
          <w:sz w:val="22"/>
          <w:szCs w:val="22"/>
          <w:lang w:val="en-US"/>
        </w:rPr>
        <w:tab/>
        <w:t>Lima FR, Goncalves N, Gomes FC, de Freitas MS, Moura Neto V. Thyroid hormone action on astroglial cells from distinct brain regions during development. Int J Dev Neurosci. 1998;16(1):19-27.</w:t>
      </w:r>
    </w:p>
    <w:p w14:paraId="27D880BC"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253.</w:t>
      </w:r>
      <w:r w:rsidRPr="00DA5B61">
        <w:rPr>
          <w:rFonts w:ascii="Arial" w:hAnsi="Arial" w:cs="Arial"/>
          <w:sz w:val="22"/>
          <w:szCs w:val="22"/>
          <w:lang w:val="en-US"/>
        </w:rPr>
        <w:tab/>
        <w:t>Manzano J, Bernal J, Morte B. Influence of thyroid hormones on maturation of rat cerebellar astrocytes. Int J Dev Neurosci. 2007;25(3):171-179.</w:t>
      </w:r>
    </w:p>
    <w:p w14:paraId="37CF6ADD"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254.</w:t>
      </w:r>
      <w:r w:rsidRPr="00DA5B61">
        <w:rPr>
          <w:rFonts w:ascii="Arial" w:hAnsi="Arial" w:cs="Arial"/>
          <w:sz w:val="22"/>
          <w:szCs w:val="22"/>
          <w:lang w:val="en-US"/>
        </w:rPr>
        <w:tab/>
        <w:t>Clos J, Legrand C, Legrand J. Effects of thyroid state on the formation and early morphological development of Bergmann glia in the developing rat cerebellum. Dev Neurosci. 1980;3(4-6):199-208.</w:t>
      </w:r>
    </w:p>
    <w:p w14:paraId="2B436D76"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255.</w:t>
      </w:r>
      <w:r w:rsidRPr="00DA5B61">
        <w:rPr>
          <w:rFonts w:ascii="Arial" w:hAnsi="Arial" w:cs="Arial"/>
          <w:sz w:val="22"/>
          <w:szCs w:val="22"/>
          <w:lang w:val="en-US"/>
        </w:rPr>
        <w:tab/>
        <w:t xml:space="preserve">Alvarez-Dolado M, Gonzalez-Sancho JM, Bernal J, Muñoz A. Developmental expression of tenascin-C </w:t>
      </w:r>
      <w:proofErr w:type="gramStart"/>
      <w:r w:rsidRPr="00DA5B61">
        <w:rPr>
          <w:rFonts w:ascii="Arial" w:hAnsi="Arial" w:cs="Arial"/>
          <w:sz w:val="22"/>
          <w:szCs w:val="22"/>
          <w:lang w:val="en-US"/>
        </w:rPr>
        <w:t>is altered</w:t>
      </w:r>
      <w:proofErr w:type="gramEnd"/>
      <w:r w:rsidRPr="00DA5B61">
        <w:rPr>
          <w:rFonts w:ascii="Arial" w:hAnsi="Arial" w:cs="Arial"/>
          <w:sz w:val="22"/>
          <w:szCs w:val="22"/>
          <w:lang w:val="en-US"/>
        </w:rPr>
        <w:t xml:space="preserve"> by hypothyroidism in the rat brain. </w:t>
      </w:r>
      <w:proofErr w:type="spellStart"/>
      <w:r w:rsidRPr="00DA5B61">
        <w:rPr>
          <w:rFonts w:ascii="Arial" w:hAnsi="Arial" w:cs="Arial"/>
          <w:sz w:val="22"/>
          <w:szCs w:val="22"/>
          <w:lang w:val="en-US"/>
        </w:rPr>
        <w:t>Neurosci</w:t>
      </w:r>
      <w:proofErr w:type="spellEnd"/>
      <w:r w:rsidRPr="00DA5B61">
        <w:rPr>
          <w:rFonts w:ascii="Arial" w:hAnsi="Arial" w:cs="Arial"/>
          <w:sz w:val="22"/>
          <w:szCs w:val="22"/>
          <w:lang w:val="en-US"/>
        </w:rPr>
        <w:t>. 1998;84(1):309-322.</w:t>
      </w:r>
    </w:p>
    <w:p w14:paraId="54CB2527"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256.</w:t>
      </w:r>
      <w:r w:rsidRPr="00DA5B61">
        <w:rPr>
          <w:rFonts w:ascii="Arial" w:hAnsi="Arial" w:cs="Arial"/>
          <w:sz w:val="22"/>
          <w:szCs w:val="22"/>
          <w:lang w:val="en-US"/>
        </w:rPr>
        <w:tab/>
        <w:t>Alvarez-Dolado M, Cuadrado A, Navarro-</w:t>
      </w:r>
      <w:proofErr w:type="spellStart"/>
      <w:r w:rsidRPr="00DA5B61">
        <w:rPr>
          <w:rFonts w:ascii="Arial" w:hAnsi="Arial" w:cs="Arial"/>
          <w:sz w:val="22"/>
          <w:szCs w:val="22"/>
          <w:lang w:val="en-US"/>
        </w:rPr>
        <w:t>Yubero</w:t>
      </w:r>
      <w:proofErr w:type="spellEnd"/>
      <w:r w:rsidRPr="00DA5B61">
        <w:rPr>
          <w:rFonts w:ascii="Arial" w:hAnsi="Arial" w:cs="Arial"/>
          <w:sz w:val="22"/>
          <w:szCs w:val="22"/>
          <w:lang w:val="en-US"/>
        </w:rPr>
        <w:t xml:space="preserve"> C, Sonderegger P, Furley AJ, Bernal J, Muñoz A. Regulation of the L1 cell adhesion molecule by thyroid hormone in the developing brain. Mol Cell </w:t>
      </w:r>
      <w:proofErr w:type="spellStart"/>
      <w:r w:rsidRPr="00DA5B61">
        <w:rPr>
          <w:rFonts w:ascii="Arial" w:hAnsi="Arial" w:cs="Arial"/>
          <w:sz w:val="22"/>
          <w:szCs w:val="22"/>
          <w:lang w:val="en-US"/>
        </w:rPr>
        <w:t>Neurobiol</w:t>
      </w:r>
      <w:proofErr w:type="spellEnd"/>
      <w:r w:rsidRPr="00DA5B61">
        <w:rPr>
          <w:rFonts w:ascii="Arial" w:hAnsi="Arial" w:cs="Arial"/>
          <w:sz w:val="22"/>
          <w:szCs w:val="22"/>
          <w:lang w:val="en-US"/>
        </w:rPr>
        <w:t>. 2000;499-514.</w:t>
      </w:r>
    </w:p>
    <w:p w14:paraId="105D287B"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257.</w:t>
      </w:r>
      <w:r w:rsidRPr="00DA5B61">
        <w:rPr>
          <w:rFonts w:ascii="Arial" w:hAnsi="Arial" w:cs="Arial"/>
          <w:sz w:val="22"/>
          <w:szCs w:val="22"/>
          <w:lang w:val="en-US"/>
        </w:rPr>
        <w:tab/>
        <w:t>Farwell AP, Dubord-Tomasetti SA. Thyroid hormone regulates the expression of laminin in the developing rat cerebellum. Endocrinology. 1999;140:4221-4227.</w:t>
      </w:r>
    </w:p>
    <w:p w14:paraId="60E6ABF5"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258.</w:t>
      </w:r>
      <w:r w:rsidRPr="00DA5B61">
        <w:rPr>
          <w:rFonts w:ascii="Arial" w:hAnsi="Arial" w:cs="Arial"/>
          <w:sz w:val="22"/>
          <w:szCs w:val="22"/>
          <w:lang w:val="en-US"/>
        </w:rPr>
        <w:tab/>
        <w:t xml:space="preserve">Gharami K, Das S. Thyroid hormone-induced morphological differentiation and maturation of astrocytes </w:t>
      </w:r>
      <w:proofErr w:type="gramStart"/>
      <w:r w:rsidRPr="00DA5B61">
        <w:rPr>
          <w:rFonts w:ascii="Arial" w:hAnsi="Arial" w:cs="Arial"/>
          <w:sz w:val="22"/>
          <w:szCs w:val="22"/>
          <w:lang w:val="en-US"/>
        </w:rPr>
        <w:t>are mediated</w:t>
      </w:r>
      <w:proofErr w:type="gramEnd"/>
      <w:r w:rsidRPr="00DA5B61">
        <w:rPr>
          <w:rFonts w:ascii="Arial" w:hAnsi="Arial" w:cs="Arial"/>
          <w:sz w:val="22"/>
          <w:szCs w:val="22"/>
          <w:lang w:val="en-US"/>
        </w:rPr>
        <w:t xml:space="preserve"> through the beta-adrenergic receptor. J </w:t>
      </w:r>
      <w:proofErr w:type="spellStart"/>
      <w:r w:rsidRPr="00DA5B61">
        <w:rPr>
          <w:rFonts w:ascii="Arial" w:hAnsi="Arial" w:cs="Arial"/>
          <w:sz w:val="22"/>
          <w:szCs w:val="22"/>
          <w:lang w:val="en-US"/>
        </w:rPr>
        <w:t>Neurochem</w:t>
      </w:r>
      <w:proofErr w:type="spellEnd"/>
      <w:r w:rsidRPr="00DA5B61">
        <w:rPr>
          <w:rFonts w:ascii="Arial" w:hAnsi="Arial" w:cs="Arial"/>
          <w:sz w:val="22"/>
          <w:szCs w:val="22"/>
          <w:lang w:val="en-US"/>
        </w:rPr>
        <w:t>. 2000;75(5):1962-1969.</w:t>
      </w:r>
    </w:p>
    <w:p w14:paraId="0C5FB577"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259.</w:t>
      </w:r>
      <w:r w:rsidRPr="00DA5B61">
        <w:rPr>
          <w:rFonts w:ascii="Arial" w:hAnsi="Arial" w:cs="Arial"/>
          <w:sz w:val="22"/>
          <w:szCs w:val="22"/>
          <w:lang w:val="en-US"/>
        </w:rPr>
        <w:tab/>
        <w:t xml:space="preserve">Das M, Ghosh M, Das S. Thyroid Hormone-Induced Differentiation of Astrocytes is Associated with Transcriptional Upregulation of beta-arrestin-1 and beta-adrenergic Receptor-Mediated Endosomal Signaling. Mol </w:t>
      </w:r>
      <w:proofErr w:type="spellStart"/>
      <w:r w:rsidRPr="00DA5B61">
        <w:rPr>
          <w:rFonts w:ascii="Arial" w:hAnsi="Arial" w:cs="Arial"/>
          <w:sz w:val="22"/>
          <w:szCs w:val="22"/>
          <w:lang w:val="en-US"/>
        </w:rPr>
        <w:t>Neurobiol</w:t>
      </w:r>
      <w:proofErr w:type="spellEnd"/>
      <w:r w:rsidRPr="00DA5B61">
        <w:rPr>
          <w:rFonts w:ascii="Arial" w:hAnsi="Arial" w:cs="Arial"/>
          <w:sz w:val="22"/>
          <w:szCs w:val="22"/>
          <w:lang w:val="en-US"/>
        </w:rPr>
        <w:t>. 2016;53(8):5178-5190.</w:t>
      </w:r>
    </w:p>
    <w:p w14:paraId="4EC15971"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260.</w:t>
      </w:r>
      <w:r w:rsidRPr="00DA5B61">
        <w:rPr>
          <w:rFonts w:ascii="Arial" w:hAnsi="Arial" w:cs="Arial"/>
          <w:sz w:val="22"/>
          <w:szCs w:val="22"/>
          <w:lang w:val="en-US"/>
        </w:rPr>
        <w:tab/>
        <w:t xml:space="preserve">Schoonover CM, Seibel MM, Jolson DM, Stack MJ, Rahman RJ, Jones SA, </w:t>
      </w:r>
      <w:proofErr w:type="spellStart"/>
      <w:r w:rsidRPr="00DA5B61">
        <w:rPr>
          <w:rFonts w:ascii="Arial" w:hAnsi="Arial" w:cs="Arial"/>
          <w:sz w:val="22"/>
          <w:szCs w:val="22"/>
          <w:lang w:val="en-US"/>
        </w:rPr>
        <w:t>Mariash</w:t>
      </w:r>
      <w:proofErr w:type="spellEnd"/>
      <w:r w:rsidRPr="00DA5B61">
        <w:rPr>
          <w:rFonts w:ascii="Arial" w:hAnsi="Arial" w:cs="Arial"/>
          <w:sz w:val="22"/>
          <w:szCs w:val="22"/>
          <w:lang w:val="en-US"/>
        </w:rPr>
        <w:t xml:space="preserve"> CN, Anderson GW. Thyroid hormone regulates oligodendrocyte accumulation in developing rat brain white matter tracts. Endocrinology. 2004;145(11):5013-5020.</w:t>
      </w:r>
    </w:p>
    <w:p w14:paraId="6A911B44"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rPr>
      </w:pPr>
      <w:r w:rsidRPr="00DA5B61">
        <w:rPr>
          <w:rFonts w:ascii="Arial" w:hAnsi="Arial" w:cs="Arial"/>
          <w:sz w:val="22"/>
          <w:szCs w:val="22"/>
          <w:lang w:val="en-US"/>
        </w:rPr>
        <w:t>261.</w:t>
      </w:r>
      <w:r w:rsidRPr="00DA5B61">
        <w:rPr>
          <w:rFonts w:ascii="Arial" w:hAnsi="Arial" w:cs="Arial"/>
          <w:sz w:val="22"/>
          <w:szCs w:val="22"/>
          <w:lang w:val="en-US"/>
        </w:rPr>
        <w:tab/>
        <w:t xml:space="preserve">Lee JY, Petratos S. Thyroid Hormone Signaling in Oligodendrocytes: from Extracellular Transport to Intracellular Signal. </w:t>
      </w:r>
      <w:r w:rsidRPr="00DA5B61">
        <w:rPr>
          <w:rFonts w:ascii="Arial" w:hAnsi="Arial" w:cs="Arial"/>
          <w:sz w:val="22"/>
          <w:szCs w:val="22"/>
        </w:rPr>
        <w:t xml:space="preserve">Mol </w:t>
      </w:r>
      <w:proofErr w:type="spellStart"/>
      <w:r w:rsidRPr="00DA5B61">
        <w:rPr>
          <w:rFonts w:ascii="Arial" w:hAnsi="Arial" w:cs="Arial"/>
          <w:sz w:val="22"/>
          <w:szCs w:val="22"/>
        </w:rPr>
        <w:t>Neurobiol</w:t>
      </w:r>
      <w:proofErr w:type="spellEnd"/>
      <w:r w:rsidRPr="00DA5B61">
        <w:rPr>
          <w:rFonts w:ascii="Arial" w:hAnsi="Arial" w:cs="Arial"/>
          <w:sz w:val="22"/>
          <w:szCs w:val="22"/>
        </w:rPr>
        <w:t>. 2016;53(9):6568-6583.</w:t>
      </w:r>
    </w:p>
    <w:p w14:paraId="5BCFEA06"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rPr>
        <w:t>262.</w:t>
      </w:r>
      <w:r w:rsidRPr="00DA5B61">
        <w:rPr>
          <w:rFonts w:ascii="Arial" w:hAnsi="Arial" w:cs="Arial"/>
          <w:sz w:val="22"/>
          <w:szCs w:val="22"/>
        </w:rPr>
        <w:tab/>
        <w:t xml:space="preserve">Berbel P, Guadaño-Ferraz A, Angulo A, Cerezo JR. </w:t>
      </w:r>
      <w:r w:rsidRPr="00DA5B61">
        <w:rPr>
          <w:rFonts w:ascii="Arial" w:hAnsi="Arial" w:cs="Arial"/>
          <w:sz w:val="22"/>
          <w:szCs w:val="22"/>
          <w:lang w:val="en-US"/>
        </w:rPr>
        <w:t xml:space="preserve">Role of thyroid hormones in the maturation of interhemispheric connections in rat. </w:t>
      </w:r>
      <w:proofErr w:type="spellStart"/>
      <w:r w:rsidRPr="00DA5B61">
        <w:rPr>
          <w:rFonts w:ascii="Arial" w:hAnsi="Arial" w:cs="Arial"/>
          <w:sz w:val="22"/>
          <w:szCs w:val="22"/>
          <w:lang w:val="en-US"/>
        </w:rPr>
        <w:t>Behav</w:t>
      </w:r>
      <w:proofErr w:type="spellEnd"/>
      <w:r w:rsidRPr="00DA5B61">
        <w:rPr>
          <w:rFonts w:ascii="Arial" w:hAnsi="Arial" w:cs="Arial"/>
          <w:sz w:val="22"/>
          <w:szCs w:val="22"/>
          <w:lang w:val="en-US"/>
        </w:rPr>
        <w:t xml:space="preserve"> Brain Res. 1994;64:9-14.</w:t>
      </w:r>
    </w:p>
    <w:p w14:paraId="5251DEB7"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263.</w:t>
      </w:r>
      <w:r w:rsidRPr="00DA5B61">
        <w:rPr>
          <w:rFonts w:ascii="Arial" w:hAnsi="Arial" w:cs="Arial"/>
          <w:sz w:val="22"/>
          <w:szCs w:val="22"/>
          <w:lang w:val="en-US"/>
        </w:rPr>
        <w:tab/>
        <w:t>Gravel C, Sasseville R, Hawkes R. Maturation of the corpus callosum of the rat: II. Influence of thyroid hormones on the number and maturation of axons. J Comp Neurol. 1990;291(1):147-161.</w:t>
      </w:r>
    </w:p>
    <w:p w14:paraId="29D9F9F5"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264.</w:t>
      </w:r>
      <w:r w:rsidRPr="00DA5B61">
        <w:rPr>
          <w:rFonts w:ascii="Arial" w:hAnsi="Arial" w:cs="Arial"/>
          <w:sz w:val="22"/>
          <w:szCs w:val="22"/>
          <w:lang w:val="en-US"/>
        </w:rPr>
        <w:tab/>
      </w:r>
      <w:proofErr w:type="spellStart"/>
      <w:r w:rsidRPr="00DA5B61">
        <w:rPr>
          <w:rFonts w:ascii="Arial" w:hAnsi="Arial" w:cs="Arial"/>
          <w:sz w:val="22"/>
          <w:szCs w:val="22"/>
          <w:lang w:val="en-US"/>
        </w:rPr>
        <w:t>Notterpek</w:t>
      </w:r>
      <w:proofErr w:type="spellEnd"/>
      <w:r w:rsidRPr="00DA5B61">
        <w:rPr>
          <w:rFonts w:ascii="Arial" w:hAnsi="Arial" w:cs="Arial"/>
          <w:sz w:val="22"/>
          <w:szCs w:val="22"/>
          <w:lang w:val="en-US"/>
        </w:rPr>
        <w:t xml:space="preserve"> LM, Rome LH. Functional evidence for the role of axolemma in CNS myelination. Neuron. 1994;13(2):473-485.</w:t>
      </w:r>
    </w:p>
    <w:p w14:paraId="2A56FFED"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265.</w:t>
      </w:r>
      <w:r w:rsidRPr="00DA5B61">
        <w:rPr>
          <w:rFonts w:ascii="Arial" w:hAnsi="Arial" w:cs="Arial"/>
          <w:sz w:val="22"/>
          <w:szCs w:val="22"/>
          <w:lang w:val="en-US"/>
        </w:rPr>
        <w:tab/>
        <w:t>Ibarrola N, Rodriguez-Pena A. Hypothyroidism coordinately and transiently affects myelin protein gene expression in most rat brain regions during postnatal development. Brain Res. 1997;752(1-2):285-293.</w:t>
      </w:r>
    </w:p>
    <w:p w14:paraId="66A4EB5B"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266.</w:t>
      </w:r>
      <w:r w:rsidRPr="00DA5B61">
        <w:rPr>
          <w:rFonts w:ascii="Arial" w:hAnsi="Arial" w:cs="Arial"/>
          <w:sz w:val="22"/>
          <w:szCs w:val="22"/>
          <w:lang w:val="en-US"/>
        </w:rPr>
        <w:tab/>
        <w:t>Johe KK, Hazel TG, Muller T, Dugich-Djordjevic MM, McKay RD. Single factors direct the differentiation of stem cells from the fetal and adult central nervous system. Genes Dev. 1996;10(24):3129-3140.</w:t>
      </w:r>
    </w:p>
    <w:p w14:paraId="5FE5EE1B"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267.</w:t>
      </w:r>
      <w:r w:rsidRPr="00DA5B61">
        <w:rPr>
          <w:rFonts w:ascii="Arial" w:hAnsi="Arial" w:cs="Arial"/>
          <w:sz w:val="22"/>
          <w:szCs w:val="22"/>
          <w:lang w:val="en-US"/>
        </w:rPr>
        <w:tab/>
        <w:t xml:space="preserve">Gao FB, </w:t>
      </w:r>
      <w:proofErr w:type="spellStart"/>
      <w:r w:rsidRPr="00DA5B61">
        <w:rPr>
          <w:rFonts w:ascii="Arial" w:hAnsi="Arial" w:cs="Arial"/>
          <w:sz w:val="22"/>
          <w:szCs w:val="22"/>
          <w:lang w:val="en-US"/>
        </w:rPr>
        <w:t>Apperly</w:t>
      </w:r>
      <w:proofErr w:type="spellEnd"/>
      <w:r w:rsidRPr="00DA5B61">
        <w:rPr>
          <w:rFonts w:ascii="Arial" w:hAnsi="Arial" w:cs="Arial"/>
          <w:sz w:val="22"/>
          <w:szCs w:val="22"/>
          <w:lang w:val="en-US"/>
        </w:rPr>
        <w:t xml:space="preserve"> J, Raff M. Cell-intrinsic timers and thyroid hormone regulate the probability of cell-cycle withdrawal and differentiation of oligodendrocyte precursor cells. Dev Biol. 1998;197(1):54-66.</w:t>
      </w:r>
    </w:p>
    <w:p w14:paraId="12EC58CE"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lastRenderedPageBreak/>
        <w:t>268.</w:t>
      </w:r>
      <w:r w:rsidRPr="00DA5B61">
        <w:rPr>
          <w:rFonts w:ascii="Arial" w:hAnsi="Arial" w:cs="Arial"/>
          <w:sz w:val="22"/>
          <w:szCs w:val="22"/>
          <w:lang w:val="en-US"/>
        </w:rPr>
        <w:tab/>
        <w:t>Nygard M, Wahlstrom GM, Gustafsson MV, Tokumoto YM, Bondesson M. Hormone-Dependent Repression of the E2F-1 Gene by Thyroid Hormone Receptors. Mol Endocrinol. 2003;17(1):79-92.</w:t>
      </w:r>
    </w:p>
    <w:p w14:paraId="101785E5"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269.</w:t>
      </w:r>
      <w:r w:rsidRPr="00DA5B61">
        <w:rPr>
          <w:rFonts w:ascii="Arial" w:hAnsi="Arial" w:cs="Arial"/>
          <w:sz w:val="22"/>
          <w:szCs w:val="22"/>
          <w:lang w:val="en-US"/>
        </w:rPr>
        <w:tab/>
        <w:t xml:space="preserve">Dugas JC, Ibrahim A, Barres BA. The T3-induced gene KLF9 regulates oligodendrocyte differentiation and myelin regeneration. Mol Cell </w:t>
      </w:r>
      <w:proofErr w:type="spellStart"/>
      <w:r w:rsidRPr="00DA5B61">
        <w:rPr>
          <w:rFonts w:ascii="Arial" w:hAnsi="Arial" w:cs="Arial"/>
          <w:sz w:val="22"/>
          <w:szCs w:val="22"/>
          <w:lang w:val="en-US"/>
        </w:rPr>
        <w:t>Neurosci</w:t>
      </w:r>
      <w:proofErr w:type="spellEnd"/>
      <w:r w:rsidRPr="00DA5B61">
        <w:rPr>
          <w:rFonts w:ascii="Arial" w:hAnsi="Arial" w:cs="Arial"/>
          <w:sz w:val="22"/>
          <w:szCs w:val="22"/>
          <w:lang w:val="en-US"/>
        </w:rPr>
        <w:t>. 2012;50(1):45-57.</w:t>
      </w:r>
    </w:p>
    <w:p w14:paraId="7178585D"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270.</w:t>
      </w:r>
      <w:r w:rsidRPr="00DA5B61">
        <w:rPr>
          <w:rFonts w:ascii="Arial" w:hAnsi="Arial" w:cs="Arial"/>
          <w:sz w:val="22"/>
          <w:szCs w:val="22"/>
          <w:lang w:val="en-US"/>
        </w:rPr>
        <w:tab/>
        <w:t xml:space="preserve">Castelo-Branco G, Lilja T, </w:t>
      </w:r>
      <w:proofErr w:type="spellStart"/>
      <w:r w:rsidRPr="00DA5B61">
        <w:rPr>
          <w:rFonts w:ascii="Arial" w:hAnsi="Arial" w:cs="Arial"/>
          <w:sz w:val="22"/>
          <w:szCs w:val="22"/>
          <w:lang w:val="en-US"/>
        </w:rPr>
        <w:t>Wallenborg</w:t>
      </w:r>
      <w:proofErr w:type="spellEnd"/>
      <w:r w:rsidRPr="00DA5B61">
        <w:rPr>
          <w:rFonts w:ascii="Arial" w:hAnsi="Arial" w:cs="Arial"/>
          <w:sz w:val="22"/>
          <w:szCs w:val="22"/>
          <w:lang w:val="en-US"/>
        </w:rPr>
        <w:t xml:space="preserve"> K, Falcao AM, Marques SC, Gracias A, Solum D, Paap R, Walfridsson J, Teixeira AI, Rosenfeld MG, Jepsen K, Hermanson O. Neural stem cell differentiation is dictated by distinct actions of nuclear receptor corepressors and histone deacetylases. Stem Cell Reports. 2014;3(3):502-515.</w:t>
      </w:r>
    </w:p>
    <w:p w14:paraId="30E2CE23"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271.</w:t>
      </w:r>
      <w:r w:rsidRPr="00DA5B61">
        <w:rPr>
          <w:rFonts w:ascii="Arial" w:hAnsi="Arial" w:cs="Arial"/>
          <w:sz w:val="22"/>
          <w:szCs w:val="22"/>
          <w:lang w:val="en-US"/>
        </w:rPr>
        <w:tab/>
        <w:t xml:space="preserve">Billon N, Jolicoeur C, Tokumoto Y, </w:t>
      </w:r>
      <w:proofErr w:type="spellStart"/>
      <w:r w:rsidRPr="00DA5B61">
        <w:rPr>
          <w:rFonts w:ascii="Arial" w:hAnsi="Arial" w:cs="Arial"/>
          <w:sz w:val="22"/>
          <w:szCs w:val="22"/>
          <w:lang w:val="en-US"/>
        </w:rPr>
        <w:t>Vennstrom</w:t>
      </w:r>
      <w:proofErr w:type="spellEnd"/>
      <w:r w:rsidRPr="00DA5B61">
        <w:rPr>
          <w:rFonts w:ascii="Arial" w:hAnsi="Arial" w:cs="Arial"/>
          <w:sz w:val="22"/>
          <w:szCs w:val="22"/>
          <w:lang w:val="en-US"/>
        </w:rPr>
        <w:t xml:space="preserve"> B, Raff M. Normal timing of oligodendrocyte development depends on thyroid hormone receptor alpha 1 (TRalpha1). EMBO J. 2002;21(23):6452-6460.</w:t>
      </w:r>
    </w:p>
    <w:p w14:paraId="080AF35A"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272.</w:t>
      </w:r>
      <w:r w:rsidRPr="00DA5B61">
        <w:rPr>
          <w:rFonts w:ascii="Arial" w:hAnsi="Arial" w:cs="Arial"/>
          <w:sz w:val="22"/>
          <w:szCs w:val="22"/>
          <w:lang w:val="en-US"/>
        </w:rPr>
        <w:tab/>
        <w:t>Billon N, Tokumoto Y, Forrest D, Raff M. Role of thyroid hormone receptors in timing oligodendrocyte differentiation. Dev Biol. 2001;235(1):110-120.</w:t>
      </w:r>
    </w:p>
    <w:p w14:paraId="272686FC"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273.</w:t>
      </w:r>
      <w:r w:rsidRPr="00DA5B61">
        <w:rPr>
          <w:rFonts w:ascii="Arial" w:hAnsi="Arial" w:cs="Arial"/>
          <w:sz w:val="22"/>
          <w:szCs w:val="22"/>
          <w:lang w:val="en-US"/>
        </w:rPr>
        <w:tab/>
        <w:t xml:space="preserve">Baxi EG, Schott JT, Fairchild AN, Kirby LA, Karani R, </w:t>
      </w:r>
      <w:proofErr w:type="spellStart"/>
      <w:r w:rsidRPr="00DA5B61">
        <w:rPr>
          <w:rFonts w:ascii="Arial" w:hAnsi="Arial" w:cs="Arial"/>
          <w:sz w:val="22"/>
          <w:szCs w:val="22"/>
          <w:lang w:val="en-US"/>
        </w:rPr>
        <w:t>Uapinyoying</w:t>
      </w:r>
      <w:proofErr w:type="spellEnd"/>
      <w:r w:rsidRPr="00DA5B61">
        <w:rPr>
          <w:rFonts w:ascii="Arial" w:hAnsi="Arial" w:cs="Arial"/>
          <w:sz w:val="22"/>
          <w:szCs w:val="22"/>
          <w:lang w:val="en-US"/>
        </w:rPr>
        <w:t xml:space="preserve"> P, Pardo-Villamizar C, Rothstein JR, Bergles DE, Calabresi PA. A selective thyroid hormone beta receptor agonist enhances human and rodent oligodendrocyte differentiation. Glia. 2014;62(9):1513-1529.</w:t>
      </w:r>
    </w:p>
    <w:p w14:paraId="0C15295F"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274.</w:t>
      </w:r>
      <w:r w:rsidRPr="00DA5B61">
        <w:rPr>
          <w:rFonts w:ascii="Arial" w:hAnsi="Arial" w:cs="Arial"/>
          <w:sz w:val="22"/>
          <w:szCs w:val="22"/>
          <w:lang w:val="en-US"/>
        </w:rPr>
        <w:tab/>
        <w:t xml:space="preserve">Flamant F, Richard S. Thyroid Hormone Receptors Function in GABAergic Neurons During Development and in </w:t>
      </w:r>
      <w:proofErr w:type="gramStart"/>
      <w:r w:rsidRPr="00DA5B61">
        <w:rPr>
          <w:rFonts w:ascii="Arial" w:hAnsi="Arial" w:cs="Arial"/>
          <w:sz w:val="22"/>
          <w:szCs w:val="22"/>
          <w:lang w:val="en-US"/>
        </w:rPr>
        <w:t>Adults</w:t>
      </w:r>
      <w:proofErr w:type="gramEnd"/>
      <w:r w:rsidRPr="00DA5B61">
        <w:rPr>
          <w:rFonts w:ascii="Arial" w:hAnsi="Arial" w:cs="Arial"/>
          <w:sz w:val="22"/>
          <w:szCs w:val="22"/>
          <w:lang w:val="en-US"/>
        </w:rPr>
        <w:t>. Endocrinology. 2024;165(9).</w:t>
      </w:r>
    </w:p>
    <w:p w14:paraId="22E0E15A"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rPr>
      </w:pPr>
      <w:r w:rsidRPr="00DA5B61">
        <w:rPr>
          <w:rFonts w:ascii="Arial" w:hAnsi="Arial" w:cs="Arial"/>
          <w:sz w:val="22"/>
          <w:szCs w:val="22"/>
          <w:lang w:val="en-US"/>
        </w:rPr>
        <w:t>275.</w:t>
      </w:r>
      <w:r w:rsidRPr="00DA5B61">
        <w:rPr>
          <w:rFonts w:ascii="Arial" w:hAnsi="Arial" w:cs="Arial"/>
          <w:sz w:val="22"/>
          <w:szCs w:val="22"/>
          <w:lang w:val="en-US"/>
        </w:rPr>
        <w:tab/>
        <w:t xml:space="preserve">Berbel P, </w:t>
      </w:r>
      <w:proofErr w:type="spellStart"/>
      <w:r w:rsidRPr="00DA5B61">
        <w:rPr>
          <w:rFonts w:ascii="Arial" w:hAnsi="Arial" w:cs="Arial"/>
          <w:sz w:val="22"/>
          <w:szCs w:val="22"/>
          <w:lang w:val="en-US"/>
        </w:rPr>
        <w:t>Auso</w:t>
      </w:r>
      <w:proofErr w:type="spellEnd"/>
      <w:r w:rsidRPr="00DA5B61">
        <w:rPr>
          <w:rFonts w:ascii="Arial" w:hAnsi="Arial" w:cs="Arial"/>
          <w:sz w:val="22"/>
          <w:szCs w:val="22"/>
          <w:lang w:val="en-US"/>
        </w:rPr>
        <w:t xml:space="preserve"> E, Garcia-Velasco JV, Molina ML, Camacho M. Role of thyroid hormones in the maturation and </w:t>
      </w:r>
      <w:proofErr w:type="spellStart"/>
      <w:r w:rsidRPr="00DA5B61">
        <w:rPr>
          <w:rFonts w:ascii="Arial" w:hAnsi="Arial" w:cs="Arial"/>
          <w:sz w:val="22"/>
          <w:szCs w:val="22"/>
          <w:lang w:val="en-US"/>
        </w:rPr>
        <w:t>organisation</w:t>
      </w:r>
      <w:proofErr w:type="spellEnd"/>
      <w:r w:rsidRPr="00DA5B61">
        <w:rPr>
          <w:rFonts w:ascii="Arial" w:hAnsi="Arial" w:cs="Arial"/>
          <w:sz w:val="22"/>
          <w:szCs w:val="22"/>
          <w:lang w:val="en-US"/>
        </w:rPr>
        <w:t xml:space="preserve"> of rat barrel cortex. </w:t>
      </w:r>
      <w:proofErr w:type="spellStart"/>
      <w:r w:rsidRPr="00DA5B61">
        <w:rPr>
          <w:rFonts w:ascii="Arial" w:hAnsi="Arial" w:cs="Arial"/>
          <w:sz w:val="22"/>
          <w:szCs w:val="22"/>
        </w:rPr>
        <w:t>Neuroscience</w:t>
      </w:r>
      <w:proofErr w:type="spellEnd"/>
      <w:r w:rsidRPr="00DA5B61">
        <w:rPr>
          <w:rFonts w:ascii="Arial" w:hAnsi="Arial" w:cs="Arial"/>
          <w:sz w:val="22"/>
          <w:szCs w:val="22"/>
        </w:rPr>
        <w:t>. 2001;107(3):383-394.</w:t>
      </w:r>
    </w:p>
    <w:p w14:paraId="28320A3F"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rPr>
        <w:t>276.</w:t>
      </w:r>
      <w:r w:rsidRPr="00DA5B61">
        <w:rPr>
          <w:rFonts w:ascii="Arial" w:hAnsi="Arial" w:cs="Arial"/>
          <w:sz w:val="22"/>
          <w:szCs w:val="22"/>
        </w:rPr>
        <w:tab/>
        <w:t xml:space="preserve">Berbel P, </w:t>
      </w:r>
      <w:proofErr w:type="spellStart"/>
      <w:r w:rsidRPr="00DA5B61">
        <w:rPr>
          <w:rFonts w:ascii="Arial" w:hAnsi="Arial" w:cs="Arial"/>
          <w:sz w:val="22"/>
          <w:szCs w:val="22"/>
        </w:rPr>
        <w:t>Guadano</w:t>
      </w:r>
      <w:proofErr w:type="spellEnd"/>
      <w:r w:rsidRPr="00DA5B61">
        <w:rPr>
          <w:rFonts w:ascii="Arial" w:hAnsi="Arial" w:cs="Arial"/>
          <w:sz w:val="22"/>
          <w:szCs w:val="22"/>
        </w:rPr>
        <w:t xml:space="preserve">-Ferraz A, </w:t>
      </w:r>
      <w:proofErr w:type="spellStart"/>
      <w:r w:rsidRPr="00DA5B61">
        <w:rPr>
          <w:rFonts w:ascii="Arial" w:hAnsi="Arial" w:cs="Arial"/>
          <w:sz w:val="22"/>
          <w:szCs w:val="22"/>
        </w:rPr>
        <w:t>Martinez</w:t>
      </w:r>
      <w:proofErr w:type="spellEnd"/>
      <w:r w:rsidRPr="00DA5B61">
        <w:rPr>
          <w:rFonts w:ascii="Arial" w:hAnsi="Arial" w:cs="Arial"/>
          <w:sz w:val="22"/>
          <w:szCs w:val="22"/>
        </w:rPr>
        <w:t xml:space="preserve"> M, Quiles JA, Balboa R, </w:t>
      </w:r>
      <w:proofErr w:type="spellStart"/>
      <w:r w:rsidRPr="00DA5B61">
        <w:rPr>
          <w:rFonts w:ascii="Arial" w:hAnsi="Arial" w:cs="Arial"/>
          <w:sz w:val="22"/>
          <w:szCs w:val="22"/>
        </w:rPr>
        <w:t>Innocenti</w:t>
      </w:r>
      <w:proofErr w:type="spellEnd"/>
      <w:r w:rsidRPr="00DA5B61">
        <w:rPr>
          <w:rFonts w:ascii="Arial" w:hAnsi="Arial" w:cs="Arial"/>
          <w:sz w:val="22"/>
          <w:szCs w:val="22"/>
        </w:rPr>
        <w:t xml:space="preserve"> GM. </w:t>
      </w:r>
      <w:r w:rsidRPr="00DA5B61">
        <w:rPr>
          <w:rFonts w:ascii="Arial" w:hAnsi="Arial" w:cs="Arial"/>
          <w:sz w:val="22"/>
          <w:szCs w:val="22"/>
          <w:lang w:val="en-US"/>
        </w:rPr>
        <w:t xml:space="preserve">Organization of auditory callosal connections in hypothyroid adult rats. </w:t>
      </w:r>
      <w:proofErr w:type="spellStart"/>
      <w:r w:rsidRPr="00DA5B61">
        <w:rPr>
          <w:rFonts w:ascii="Arial" w:hAnsi="Arial" w:cs="Arial"/>
          <w:sz w:val="22"/>
          <w:szCs w:val="22"/>
          <w:lang w:val="en-US"/>
        </w:rPr>
        <w:t>Eur</w:t>
      </w:r>
      <w:proofErr w:type="spellEnd"/>
      <w:r w:rsidRPr="00DA5B61">
        <w:rPr>
          <w:rFonts w:ascii="Arial" w:hAnsi="Arial" w:cs="Arial"/>
          <w:sz w:val="22"/>
          <w:szCs w:val="22"/>
          <w:lang w:val="en-US"/>
        </w:rPr>
        <w:t xml:space="preserve"> J </w:t>
      </w:r>
      <w:proofErr w:type="spellStart"/>
      <w:r w:rsidRPr="00DA5B61">
        <w:rPr>
          <w:rFonts w:ascii="Arial" w:hAnsi="Arial" w:cs="Arial"/>
          <w:sz w:val="22"/>
          <w:szCs w:val="22"/>
          <w:lang w:val="en-US"/>
        </w:rPr>
        <w:t>Neurosci</w:t>
      </w:r>
      <w:proofErr w:type="spellEnd"/>
      <w:r w:rsidRPr="00DA5B61">
        <w:rPr>
          <w:rFonts w:ascii="Arial" w:hAnsi="Arial" w:cs="Arial"/>
          <w:sz w:val="22"/>
          <w:szCs w:val="22"/>
          <w:lang w:val="en-US"/>
        </w:rPr>
        <w:t>. 1993;5(11):1465-1478.</w:t>
      </w:r>
    </w:p>
    <w:p w14:paraId="22BFD07B"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277.</w:t>
      </w:r>
      <w:r w:rsidRPr="00DA5B61">
        <w:rPr>
          <w:rFonts w:ascii="Arial" w:hAnsi="Arial" w:cs="Arial"/>
          <w:sz w:val="22"/>
          <w:szCs w:val="22"/>
          <w:lang w:val="en-US"/>
        </w:rPr>
        <w:tab/>
        <w:t>Marin-Padilla M. Three-dimensional structural organization of layer I of the human cerebral cortex: a Golgi study. J Comp Neurol. 1990;299(1):89-105.</w:t>
      </w:r>
    </w:p>
    <w:p w14:paraId="33ADBE00"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278.</w:t>
      </w:r>
      <w:r w:rsidRPr="00DA5B61">
        <w:rPr>
          <w:rFonts w:ascii="Arial" w:hAnsi="Arial" w:cs="Arial"/>
          <w:sz w:val="22"/>
          <w:szCs w:val="22"/>
          <w:lang w:val="en-US"/>
        </w:rPr>
        <w:tab/>
        <w:t xml:space="preserve">Del Rio JA, Heimrich B, Borrell V, Forster E, </w:t>
      </w:r>
      <w:proofErr w:type="spellStart"/>
      <w:r w:rsidRPr="00DA5B61">
        <w:rPr>
          <w:rFonts w:ascii="Arial" w:hAnsi="Arial" w:cs="Arial"/>
          <w:sz w:val="22"/>
          <w:szCs w:val="22"/>
          <w:lang w:val="en-US"/>
        </w:rPr>
        <w:t>Drakew</w:t>
      </w:r>
      <w:proofErr w:type="spellEnd"/>
      <w:r w:rsidRPr="00DA5B61">
        <w:rPr>
          <w:rFonts w:ascii="Arial" w:hAnsi="Arial" w:cs="Arial"/>
          <w:sz w:val="22"/>
          <w:szCs w:val="22"/>
          <w:lang w:val="en-US"/>
        </w:rPr>
        <w:t xml:space="preserve"> A, Alcantara S, Nakajima K, Miyata T, Ogawa M, </w:t>
      </w:r>
      <w:proofErr w:type="spellStart"/>
      <w:r w:rsidRPr="00DA5B61">
        <w:rPr>
          <w:rFonts w:ascii="Arial" w:hAnsi="Arial" w:cs="Arial"/>
          <w:sz w:val="22"/>
          <w:szCs w:val="22"/>
          <w:lang w:val="en-US"/>
        </w:rPr>
        <w:t>Mikoshiba</w:t>
      </w:r>
      <w:proofErr w:type="spellEnd"/>
      <w:r w:rsidRPr="00DA5B61">
        <w:rPr>
          <w:rFonts w:ascii="Arial" w:hAnsi="Arial" w:cs="Arial"/>
          <w:sz w:val="22"/>
          <w:szCs w:val="22"/>
          <w:lang w:val="en-US"/>
        </w:rPr>
        <w:t xml:space="preserve"> K, Derer P, </w:t>
      </w:r>
      <w:proofErr w:type="spellStart"/>
      <w:r w:rsidRPr="00DA5B61">
        <w:rPr>
          <w:rFonts w:ascii="Arial" w:hAnsi="Arial" w:cs="Arial"/>
          <w:sz w:val="22"/>
          <w:szCs w:val="22"/>
          <w:lang w:val="en-US"/>
        </w:rPr>
        <w:t>Frotscher</w:t>
      </w:r>
      <w:proofErr w:type="spellEnd"/>
      <w:r w:rsidRPr="00DA5B61">
        <w:rPr>
          <w:rFonts w:ascii="Arial" w:hAnsi="Arial" w:cs="Arial"/>
          <w:sz w:val="22"/>
          <w:szCs w:val="22"/>
          <w:lang w:val="en-US"/>
        </w:rPr>
        <w:t xml:space="preserve"> M, Soriano E. A role for Cajal-Retzius cells and reelin in the development of hippocampal connections. Nature. 1997;385(6611):70-74.</w:t>
      </w:r>
    </w:p>
    <w:p w14:paraId="2B5ECC22"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279.</w:t>
      </w:r>
      <w:r w:rsidRPr="00DA5B61">
        <w:rPr>
          <w:rFonts w:ascii="Arial" w:hAnsi="Arial" w:cs="Arial"/>
          <w:sz w:val="22"/>
          <w:szCs w:val="22"/>
          <w:lang w:val="en-US"/>
        </w:rPr>
        <w:tab/>
        <w:t xml:space="preserve">García-Fernández LF, </w:t>
      </w:r>
      <w:proofErr w:type="spellStart"/>
      <w:r w:rsidRPr="00DA5B61">
        <w:rPr>
          <w:rFonts w:ascii="Arial" w:hAnsi="Arial" w:cs="Arial"/>
          <w:sz w:val="22"/>
          <w:szCs w:val="22"/>
          <w:lang w:val="en-US"/>
        </w:rPr>
        <w:t>Rausell</w:t>
      </w:r>
      <w:proofErr w:type="spellEnd"/>
      <w:r w:rsidRPr="00DA5B61">
        <w:rPr>
          <w:rFonts w:ascii="Arial" w:hAnsi="Arial" w:cs="Arial"/>
          <w:sz w:val="22"/>
          <w:szCs w:val="22"/>
          <w:lang w:val="en-US"/>
        </w:rPr>
        <w:t xml:space="preserve"> E, </w:t>
      </w:r>
      <w:proofErr w:type="spellStart"/>
      <w:r w:rsidRPr="00DA5B61">
        <w:rPr>
          <w:rFonts w:ascii="Arial" w:hAnsi="Arial" w:cs="Arial"/>
          <w:sz w:val="22"/>
          <w:szCs w:val="22"/>
          <w:lang w:val="en-US"/>
        </w:rPr>
        <w:t>Urade</w:t>
      </w:r>
      <w:proofErr w:type="spellEnd"/>
      <w:r w:rsidRPr="00DA5B61">
        <w:rPr>
          <w:rFonts w:ascii="Arial" w:hAnsi="Arial" w:cs="Arial"/>
          <w:sz w:val="22"/>
          <w:szCs w:val="22"/>
          <w:lang w:val="en-US"/>
        </w:rPr>
        <w:t xml:space="preserve"> Y, </w:t>
      </w:r>
      <w:proofErr w:type="spellStart"/>
      <w:r w:rsidRPr="00DA5B61">
        <w:rPr>
          <w:rFonts w:ascii="Arial" w:hAnsi="Arial" w:cs="Arial"/>
          <w:sz w:val="22"/>
          <w:szCs w:val="22"/>
          <w:lang w:val="en-US"/>
        </w:rPr>
        <w:t>Hayaishi</w:t>
      </w:r>
      <w:proofErr w:type="spellEnd"/>
      <w:r w:rsidRPr="00DA5B61">
        <w:rPr>
          <w:rFonts w:ascii="Arial" w:hAnsi="Arial" w:cs="Arial"/>
          <w:sz w:val="22"/>
          <w:szCs w:val="22"/>
          <w:lang w:val="en-US"/>
        </w:rPr>
        <w:t xml:space="preserve"> O, Bernal J, Muñoz A. Hypothyroidism alters the expression of prostaglandin D2 synthase/beta trace in specific areas of the developing rat brain. </w:t>
      </w:r>
      <w:proofErr w:type="spellStart"/>
      <w:r w:rsidRPr="00DA5B61">
        <w:rPr>
          <w:rFonts w:ascii="Arial" w:hAnsi="Arial" w:cs="Arial"/>
          <w:sz w:val="22"/>
          <w:szCs w:val="22"/>
          <w:lang w:val="en-US"/>
        </w:rPr>
        <w:t>Eur</w:t>
      </w:r>
      <w:proofErr w:type="spellEnd"/>
      <w:r w:rsidRPr="00DA5B61">
        <w:rPr>
          <w:rFonts w:ascii="Arial" w:hAnsi="Arial" w:cs="Arial"/>
          <w:sz w:val="22"/>
          <w:szCs w:val="22"/>
          <w:lang w:val="en-US"/>
        </w:rPr>
        <w:t xml:space="preserve"> J </w:t>
      </w:r>
      <w:proofErr w:type="spellStart"/>
      <w:r w:rsidRPr="00DA5B61">
        <w:rPr>
          <w:rFonts w:ascii="Arial" w:hAnsi="Arial" w:cs="Arial"/>
          <w:sz w:val="22"/>
          <w:szCs w:val="22"/>
          <w:lang w:val="en-US"/>
        </w:rPr>
        <w:t>Neurosci</w:t>
      </w:r>
      <w:proofErr w:type="spellEnd"/>
      <w:r w:rsidRPr="00DA5B61">
        <w:rPr>
          <w:rFonts w:ascii="Arial" w:hAnsi="Arial" w:cs="Arial"/>
          <w:sz w:val="22"/>
          <w:szCs w:val="22"/>
          <w:lang w:val="en-US"/>
        </w:rPr>
        <w:t>. 1997;9(8):1566-1573.</w:t>
      </w:r>
    </w:p>
    <w:p w14:paraId="6ECA0ECA"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280.</w:t>
      </w:r>
      <w:r w:rsidRPr="00DA5B61">
        <w:rPr>
          <w:rFonts w:ascii="Arial" w:hAnsi="Arial" w:cs="Arial"/>
          <w:sz w:val="22"/>
          <w:szCs w:val="22"/>
          <w:lang w:val="en-US"/>
        </w:rPr>
        <w:tab/>
        <w:t xml:space="preserve">Avci HX, Lebrun C, Wehrle R, </w:t>
      </w:r>
      <w:proofErr w:type="spellStart"/>
      <w:r w:rsidRPr="00DA5B61">
        <w:rPr>
          <w:rFonts w:ascii="Arial" w:hAnsi="Arial" w:cs="Arial"/>
          <w:sz w:val="22"/>
          <w:szCs w:val="22"/>
          <w:lang w:val="en-US"/>
        </w:rPr>
        <w:t>Doulazmi</w:t>
      </w:r>
      <w:proofErr w:type="spellEnd"/>
      <w:r w:rsidRPr="00DA5B61">
        <w:rPr>
          <w:rFonts w:ascii="Arial" w:hAnsi="Arial" w:cs="Arial"/>
          <w:sz w:val="22"/>
          <w:szCs w:val="22"/>
          <w:lang w:val="en-US"/>
        </w:rPr>
        <w:t xml:space="preserve"> M, Chatonnet F, Morel MP, Ema M, </w:t>
      </w:r>
      <w:proofErr w:type="spellStart"/>
      <w:r w:rsidRPr="00DA5B61">
        <w:rPr>
          <w:rFonts w:ascii="Arial" w:hAnsi="Arial" w:cs="Arial"/>
          <w:sz w:val="22"/>
          <w:szCs w:val="22"/>
          <w:lang w:val="en-US"/>
        </w:rPr>
        <w:t>Vodjdani</w:t>
      </w:r>
      <w:proofErr w:type="spellEnd"/>
      <w:r w:rsidRPr="00DA5B61">
        <w:rPr>
          <w:rFonts w:ascii="Arial" w:hAnsi="Arial" w:cs="Arial"/>
          <w:sz w:val="22"/>
          <w:szCs w:val="22"/>
          <w:lang w:val="en-US"/>
        </w:rPr>
        <w:t xml:space="preserve"> G, Sotelo C, Flamant F, </w:t>
      </w:r>
      <w:proofErr w:type="spellStart"/>
      <w:r w:rsidRPr="00DA5B61">
        <w:rPr>
          <w:rFonts w:ascii="Arial" w:hAnsi="Arial" w:cs="Arial"/>
          <w:sz w:val="22"/>
          <w:szCs w:val="22"/>
          <w:lang w:val="en-US"/>
        </w:rPr>
        <w:t>Dusart</w:t>
      </w:r>
      <w:proofErr w:type="spellEnd"/>
      <w:r w:rsidRPr="00DA5B61">
        <w:rPr>
          <w:rFonts w:ascii="Arial" w:hAnsi="Arial" w:cs="Arial"/>
          <w:sz w:val="22"/>
          <w:szCs w:val="22"/>
          <w:lang w:val="en-US"/>
        </w:rPr>
        <w:t xml:space="preserve"> I. Thyroid hormone triggers the developmental loss of axonal regenerative capacity via thyroid hormone receptor alpha1 and </w:t>
      </w:r>
      <w:proofErr w:type="spellStart"/>
      <w:r w:rsidRPr="00DA5B61">
        <w:rPr>
          <w:rFonts w:ascii="Arial" w:hAnsi="Arial" w:cs="Arial"/>
          <w:sz w:val="22"/>
          <w:szCs w:val="22"/>
          <w:lang w:val="en-US"/>
        </w:rPr>
        <w:t>kruppel</w:t>
      </w:r>
      <w:proofErr w:type="spellEnd"/>
      <w:r w:rsidRPr="00DA5B61">
        <w:rPr>
          <w:rFonts w:ascii="Arial" w:hAnsi="Arial" w:cs="Arial"/>
          <w:sz w:val="22"/>
          <w:szCs w:val="22"/>
          <w:lang w:val="en-US"/>
        </w:rPr>
        <w:t xml:space="preserve">-like factor 9 in Purkinje cells. Proc Natl </w:t>
      </w:r>
      <w:proofErr w:type="spellStart"/>
      <w:r w:rsidRPr="00DA5B61">
        <w:rPr>
          <w:rFonts w:ascii="Arial" w:hAnsi="Arial" w:cs="Arial"/>
          <w:sz w:val="22"/>
          <w:szCs w:val="22"/>
          <w:lang w:val="en-US"/>
        </w:rPr>
        <w:t>Acad</w:t>
      </w:r>
      <w:proofErr w:type="spellEnd"/>
      <w:r w:rsidRPr="00DA5B61">
        <w:rPr>
          <w:rFonts w:ascii="Arial" w:hAnsi="Arial" w:cs="Arial"/>
          <w:sz w:val="22"/>
          <w:szCs w:val="22"/>
          <w:lang w:val="en-US"/>
        </w:rPr>
        <w:t xml:space="preserve"> Sci U S A. 2012;109(35):14206-14211.</w:t>
      </w:r>
    </w:p>
    <w:p w14:paraId="58A63E70" w14:textId="77777777"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t>281.</w:t>
      </w:r>
      <w:r w:rsidRPr="00DA5B61">
        <w:rPr>
          <w:rFonts w:ascii="Arial" w:hAnsi="Arial" w:cs="Arial"/>
          <w:sz w:val="22"/>
          <w:szCs w:val="22"/>
          <w:lang w:val="en-US"/>
        </w:rPr>
        <w:tab/>
        <w:t xml:space="preserve">Fauquier T, Chatonnet F, Picou F, Richard S, </w:t>
      </w:r>
      <w:proofErr w:type="spellStart"/>
      <w:r w:rsidRPr="00DA5B61">
        <w:rPr>
          <w:rFonts w:ascii="Arial" w:hAnsi="Arial" w:cs="Arial"/>
          <w:sz w:val="22"/>
          <w:szCs w:val="22"/>
          <w:lang w:val="en-US"/>
        </w:rPr>
        <w:t>Fossat</w:t>
      </w:r>
      <w:proofErr w:type="spellEnd"/>
      <w:r w:rsidRPr="00DA5B61">
        <w:rPr>
          <w:rFonts w:ascii="Arial" w:hAnsi="Arial" w:cs="Arial"/>
          <w:sz w:val="22"/>
          <w:szCs w:val="22"/>
          <w:lang w:val="en-US"/>
        </w:rPr>
        <w:t xml:space="preserve"> N, Aguilera N, </w:t>
      </w:r>
      <w:proofErr w:type="spellStart"/>
      <w:r w:rsidRPr="00DA5B61">
        <w:rPr>
          <w:rFonts w:ascii="Arial" w:hAnsi="Arial" w:cs="Arial"/>
          <w:sz w:val="22"/>
          <w:szCs w:val="22"/>
          <w:lang w:val="en-US"/>
        </w:rPr>
        <w:t>Lamonerie</w:t>
      </w:r>
      <w:proofErr w:type="spellEnd"/>
      <w:r w:rsidRPr="00DA5B61">
        <w:rPr>
          <w:rFonts w:ascii="Arial" w:hAnsi="Arial" w:cs="Arial"/>
          <w:sz w:val="22"/>
          <w:szCs w:val="22"/>
          <w:lang w:val="en-US"/>
        </w:rPr>
        <w:t xml:space="preserve"> T, Flamant F. Purkinje cells and Bergmann glia are primary targets of the TRalpha1 thyroid hormone receptor during mouse cerebellum postnatal development. Development. </w:t>
      </w:r>
      <w:proofErr w:type="gramStart"/>
      <w:r w:rsidRPr="00DA5B61">
        <w:rPr>
          <w:rFonts w:ascii="Arial" w:hAnsi="Arial" w:cs="Arial"/>
          <w:sz w:val="22"/>
          <w:szCs w:val="22"/>
          <w:lang w:val="en-US"/>
        </w:rPr>
        <w:t>2014;141</w:t>
      </w:r>
      <w:proofErr w:type="gramEnd"/>
      <w:r w:rsidRPr="00DA5B61">
        <w:rPr>
          <w:rFonts w:ascii="Arial" w:hAnsi="Arial" w:cs="Arial"/>
          <w:sz w:val="22"/>
          <w:szCs w:val="22"/>
          <w:lang w:val="en-US"/>
        </w:rPr>
        <w:t>(1):166-175.</w:t>
      </w:r>
    </w:p>
    <w:p w14:paraId="7CB62D9E" w14:textId="3C87D2DC" w:rsidR="00F05B05" w:rsidRPr="00DA5B61" w:rsidRDefault="00F05B05" w:rsidP="00DA5B61">
      <w:pPr>
        <w:autoSpaceDE w:val="0"/>
        <w:autoSpaceDN w:val="0"/>
        <w:adjustRightInd w:val="0"/>
        <w:spacing w:line="276" w:lineRule="auto"/>
        <w:ind w:left="576" w:hanging="576"/>
        <w:rPr>
          <w:rFonts w:ascii="Arial" w:hAnsi="Arial" w:cs="Arial"/>
          <w:sz w:val="22"/>
          <w:szCs w:val="22"/>
          <w:lang w:val="en-US"/>
        </w:rPr>
      </w:pPr>
      <w:r w:rsidRPr="00DA5B61">
        <w:rPr>
          <w:rFonts w:ascii="Arial" w:hAnsi="Arial" w:cs="Arial"/>
          <w:sz w:val="22"/>
          <w:szCs w:val="22"/>
          <w:lang w:val="en-US"/>
        </w:rPr>
        <w:lastRenderedPageBreak/>
        <w:t>282.</w:t>
      </w:r>
      <w:r w:rsidRPr="00DA5B61">
        <w:rPr>
          <w:rFonts w:ascii="Arial" w:hAnsi="Arial" w:cs="Arial"/>
          <w:sz w:val="22"/>
          <w:szCs w:val="22"/>
          <w:lang w:val="en-US"/>
        </w:rPr>
        <w:tab/>
        <w:t xml:space="preserve">Desouza LA, </w:t>
      </w:r>
      <w:proofErr w:type="spellStart"/>
      <w:r w:rsidRPr="00DA5B61">
        <w:rPr>
          <w:rFonts w:ascii="Arial" w:hAnsi="Arial" w:cs="Arial"/>
          <w:sz w:val="22"/>
          <w:szCs w:val="22"/>
          <w:lang w:val="en-US"/>
        </w:rPr>
        <w:t>Sathanoori</w:t>
      </w:r>
      <w:proofErr w:type="spellEnd"/>
      <w:r w:rsidRPr="00DA5B61">
        <w:rPr>
          <w:rFonts w:ascii="Arial" w:hAnsi="Arial" w:cs="Arial"/>
          <w:sz w:val="22"/>
          <w:szCs w:val="22"/>
          <w:lang w:val="en-US"/>
        </w:rPr>
        <w:t xml:space="preserve"> M, Kapoor R, </w:t>
      </w:r>
      <w:proofErr w:type="spellStart"/>
      <w:r w:rsidRPr="00DA5B61">
        <w:rPr>
          <w:rFonts w:ascii="Arial" w:hAnsi="Arial" w:cs="Arial"/>
          <w:sz w:val="22"/>
          <w:szCs w:val="22"/>
          <w:lang w:val="en-US"/>
        </w:rPr>
        <w:t>Rajadhyaksha</w:t>
      </w:r>
      <w:proofErr w:type="spellEnd"/>
      <w:r w:rsidRPr="00DA5B61">
        <w:rPr>
          <w:rFonts w:ascii="Arial" w:hAnsi="Arial" w:cs="Arial"/>
          <w:sz w:val="22"/>
          <w:szCs w:val="22"/>
          <w:lang w:val="en-US"/>
        </w:rPr>
        <w:t xml:space="preserve"> N, Gonzalez LE, Kottmann AH, Tole S, Vaidya VA. Thyroid hormone regulates the expression of the sonic hedgehog signaling pathway in the embryonic and adult Mammalian brain. Endocrinology. 2011;152(5):1989-2000.</w:t>
      </w:r>
    </w:p>
    <w:sectPr w:rsidR="00F05B05" w:rsidRPr="00DA5B61" w:rsidSect="00D25E36">
      <w:headerReference w:type="even" r:id="rId24"/>
      <w:headerReference w:type="default" r:id="rId25"/>
      <w:footerReference w:type="default" r:id="rId26"/>
      <w:type w:val="continuous"/>
      <w:pgSz w:w="12240" w:h="15840" w:code="1"/>
      <w:pgMar w:top="1440" w:right="1440" w:bottom="1440" w:left="1440" w:header="737" w:footer="737" w:gutter="0"/>
      <w:cols w:space="737"/>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EDA2F5" w14:textId="77777777" w:rsidR="001F3E31" w:rsidRDefault="001F3E31">
      <w:r>
        <w:separator/>
      </w:r>
    </w:p>
  </w:endnote>
  <w:endnote w:type="continuationSeparator" w:id="0">
    <w:p w14:paraId="34CB9406" w14:textId="77777777" w:rsidR="001F3E31" w:rsidRDefault="001F3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 York">
    <w:panose1 w:val="02040503060506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B83E1" w14:textId="77777777" w:rsidR="005A5751" w:rsidRDefault="005A57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2102ED" w14:textId="77777777" w:rsidR="001F3E31" w:rsidRDefault="001F3E31">
      <w:r>
        <w:separator/>
      </w:r>
    </w:p>
  </w:footnote>
  <w:footnote w:type="continuationSeparator" w:id="0">
    <w:p w14:paraId="05BCAB82" w14:textId="77777777" w:rsidR="001F3E31" w:rsidRDefault="001F3E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4D6B5" w14:textId="77777777" w:rsidR="00E1121C" w:rsidRDefault="00E1121C">
    <w:pPr>
      <w:pStyle w:val="Header"/>
      <w:framePr w:w="576" w:wrap="around" w:vAnchor="page" w:hAnchor="page" w:x="9637" w:y="975"/>
      <w:jc w:val="right"/>
      <w:rPr>
        <w:rStyle w:val="PageNumber"/>
        <w:rFonts w:cs="Times"/>
      </w:rPr>
    </w:pPr>
    <w:r>
      <w:rPr>
        <w:rStyle w:val="PageNumber"/>
        <w:rFonts w:cs="Times"/>
      </w:rPr>
      <w:fldChar w:fldCharType="begin"/>
    </w:r>
    <w:r>
      <w:rPr>
        <w:rStyle w:val="PageNumber"/>
        <w:rFonts w:cs="Times"/>
      </w:rPr>
      <w:instrText xml:space="preserve">PAGE  </w:instrText>
    </w:r>
    <w:r>
      <w:rPr>
        <w:rStyle w:val="PageNumber"/>
        <w:rFonts w:cs="Times"/>
      </w:rPr>
      <w:fldChar w:fldCharType="end"/>
    </w:r>
  </w:p>
  <w:p w14:paraId="1C5D95E1" w14:textId="77777777" w:rsidR="00E1121C" w:rsidRDefault="00E112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39653" w14:textId="77777777" w:rsidR="00E1121C" w:rsidRDefault="00E112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B276F"/>
    <w:multiLevelType w:val="hybridMultilevel"/>
    <w:tmpl w:val="90B4DE6E"/>
    <w:lvl w:ilvl="0" w:tplc="9E4A086C">
      <w:start w:val="2"/>
      <w:numFmt w:val="upperLetter"/>
      <w:lvlText w:val="%1."/>
      <w:lvlJc w:val="left"/>
      <w:pPr>
        <w:tabs>
          <w:tab w:val="num" w:pos="1778"/>
        </w:tabs>
        <w:ind w:left="1778" w:hanging="360"/>
      </w:pPr>
      <w:rPr>
        <w:rFonts w:cs="Times New Roman" w:hint="default"/>
        <w:b/>
      </w:rPr>
    </w:lvl>
    <w:lvl w:ilvl="1" w:tplc="0C0A0019">
      <w:start w:val="1"/>
      <w:numFmt w:val="lowerLetter"/>
      <w:lvlText w:val="%2."/>
      <w:lvlJc w:val="left"/>
      <w:pPr>
        <w:tabs>
          <w:tab w:val="num" w:pos="2498"/>
        </w:tabs>
        <w:ind w:left="2498" w:hanging="360"/>
      </w:pPr>
      <w:rPr>
        <w:rFonts w:cs="Times New Roman"/>
      </w:rPr>
    </w:lvl>
    <w:lvl w:ilvl="2" w:tplc="0C0A001B" w:tentative="1">
      <w:start w:val="1"/>
      <w:numFmt w:val="lowerRoman"/>
      <w:lvlText w:val="%3."/>
      <w:lvlJc w:val="right"/>
      <w:pPr>
        <w:tabs>
          <w:tab w:val="num" w:pos="3218"/>
        </w:tabs>
        <w:ind w:left="3218" w:hanging="180"/>
      </w:pPr>
      <w:rPr>
        <w:rFonts w:cs="Times New Roman"/>
      </w:rPr>
    </w:lvl>
    <w:lvl w:ilvl="3" w:tplc="0C0A000F" w:tentative="1">
      <w:start w:val="1"/>
      <w:numFmt w:val="decimal"/>
      <w:lvlText w:val="%4."/>
      <w:lvlJc w:val="left"/>
      <w:pPr>
        <w:tabs>
          <w:tab w:val="num" w:pos="3938"/>
        </w:tabs>
        <w:ind w:left="3938" w:hanging="360"/>
      </w:pPr>
      <w:rPr>
        <w:rFonts w:cs="Times New Roman"/>
      </w:rPr>
    </w:lvl>
    <w:lvl w:ilvl="4" w:tplc="0C0A0019" w:tentative="1">
      <w:start w:val="1"/>
      <w:numFmt w:val="lowerLetter"/>
      <w:lvlText w:val="%5."/>
      <w:lvlJc w:val="left"/>
      <w:pPr>
        <w:tabs>
          <w:tab w:val="num" w:pos="4658"/>
        </w:tabs>
        <w:ind w:left="4658" w:hanging="360"/>
      </w:pPr>
      <w:rPr>
        <w:rFonts w:cs="Times New Roman"/>
      </w:rPr>
    </w:lvl>
    <w:lvl w:ilvl="5" w:tplc="0C0A001B" w:tentative="1">
      <w:start w:val="1"/>
      <w:numFmt w:val="lowerRoman"/>
      <w:lvlText w:val="%6."/>
      <w:lvlJc w:val="right"/>
      <w:pPr>
        <w:tabs>
          <w:tab w:val="num" w:pos="5378"/>
        </w:tabs>
        <w:ind w:left="5378" w:hanging="180"/>
      </w:pPr>
      <w:rPr>
        <w:rFonts w:cs="Times New Roman"/>
      </w:rPr>
    </w:lvl>
    <w:lvl w:ilvl="6" w:tplc="0C0A000F" w:tentative="1">
      <w:start w:val="1"/>
      <w:numFmt w:val="decimal"/>
      <w:lvlText w:val="%7."/>
      <w:lvlJc w:val="left"/>
      <w:pPr>
        <w:tabs>
          <w:tab w:val="num" w:pos="6098"/>
        </w:tabs>
        <w:ind w:left="6098" w:hanging="360"/>
      </w:pPr>
      <w:rPr>
        <w:rFonts w:cs="Times New Roman"/>
      </w:rPr>
    </w:lvl>
    <w:lvl w:ilvl="7" w:tplc="0C0A0019" w:tentative="1">
      <w:start w:val="1"/>
      <w:numFmt w:val="lowerLetter"/>
      <w:lvlText w:val="%8."/>
      <w:lvlJc w:val="left"/>
      <w:pPr>
        <w:tabs>
          <w:tab w:val="num" w:pos="6818"/>
        </w:tabs>
        <w:ind w:left="6818" w:hanging="360"/>
      </w:pPr>
      <w:rPr>
        <w:rFonts w:cs="Times New Roman"/>
      </w:rPr>
    </w:lvl>
    <w:lvl w:ilvl="8" w:tplc="0C0A001B" w:tentative="1">
      <w:start w:val="1"/>
      <w:numFmt w:val="lowerRoman"/>
      <w:lvlText w:val="%9."/>
      <w:lvlJc w:val="right"/>
      <w:pPr>
        <w:tabs>
          <w:tab w:val="num" w:pos="7538"/>
        </w:tabs>
        <w:ind w:left="7538" w:hanging="180"/>
      </w:pPr>
      <w:rPr>
        <w:rFonts w:cs="Times New Roman"/>
      </w:rPr>
    </w:lvl>
  </w:abstractNum>
  <w:abstractNum w:abstractNumId="1" w15:restartNumberingAfterBreak="0">
    <w:nsid w:val="056C3078"/>
    <w:multiLevelType w:val="hybridMultilevel"/>
    <w:tmpl w:val="31A4C824"/>
    <w:lvl w:ilvl="0" w:tplc="9B4AFB32">
      <w:start w:val="1"/>
      <w:numFmt w:val="upperLetter"/>
      <w:lvlText w:val="%1."/>
      <w:lvlJc w:val="left"/>
      <w:pPr>
        <w:tabs>
          <w:tab w:val="num" w:pos="1778"/>
        </w:tabs>
        <w:ind w:left="1778" w:hanging="360"/>
      </w:pPr>
      <w:rPr>
        <w:rFonts w:cs="Times New Roman" w:hint="default"/>
      </w:rPr>
    </w:lvl>
    <w:lvl w:ilvl="1" w:tplc="0C0A0019" w:tentative="1">
      <w:start w:val="1"/>
      <w:numFmt w:val="lowerLetter"/>
      <w:lvlText w:val="%2."/>
      <w:lvlJc w:val="left"/>
      <w:pPr>
        <w:tabs>
          <w:tab w:val="num" w:pos="2498"/>
        </w:tabs>
        <w:ind w:left="2498" w:hanging="360"/>
      </w:pPr>
      <w:rPr>
        <w:rFonts w:cs="Times New Roman"/>
      </w:rPr>
    </w:lvl>
    <w:lvl w:ilvl="2" w:tplc="0C0A001B" w:tentative="1">
      <w:start w:val="1"/>
      <w:numFmt w:val="lowerRoman"/>
      <w:lvlText w:val="%3."/>
      <w:lvlJc w:val="right"/>
      <w:pPr>
        <w:tabs>
          <w:tab w:val="num" w:pos="3218"/>
        </w:tabs>
        <w:ind w:left="3218" w:hanging="180"/>
      </w:pPr>
      <w:rPr>
        <w:rFonts w:cs="Times New Roman"/>
      </w:rPr>
    </w:lvl>
    <w:lvl w:ilvl="3" w:tplc="0C0A000F" w:tentative="1">
      <w:start w:val="1"/>
      <w:numFmt w:val="decimal"/>
      <w:lvlText w:val="%4."/>
      <w:lvlJc w:val="left"/>
      <w:pPr>
        <w:tabs>
          <w:tab w:val="num" w:pos="3938"/>
        </w:tabs>
        <w:ind w:left="3938" w:hanging="360"/>
      </w:pPr>
      <w:rPr>
        <w:rFonts w:cs="Times New Roman"/>
      </w:rPr>
    </w:lvl>
    <w:lvl w:ilvl="4" w:tplc="0C0A0019" w:tentative="1">
      <w:start w:val="1"/>
      <w:numFmt w:val="lowerLetter"/>
      <w:lvlText w:val="%5."/>
      <w:lvlJc w:val="left"/>
      <w:pPr>
        <w:tabs>
          <w:tab w:val="num" w:pos="4658"/>
        </w:tabs>
        <w:ind w:left="4658" w:hanging="360"/>
      </w:pPr>
      <w:rPr>
        <w:rFonts w:cs="Times New Roman"/>
      </w:rPr>
    </w:lvl>
    <w:lvl w:ilvl="5" w:tplc="0C0A001B" w:tentative="1">
      <w:start w:val="1"/>
      <w:numFmt w:val="lowerRoman"/>
      <w:lvlText w:val="%6."/>
      <w:lvlJc w:val="right"/>
      <w:pPr>
        <w:tabs>
          <w:tab w:val="num" w:pos="5378"/>
        </w:tabs>
        <w:ind w:left="5378" w:hanging="180"/>
      </w:pPr>
      <w:rPr>
        <w:rFonts w:cs="Times New Roman"/>
      </w:rPr>
    </w:lvl>
    <w:lvl w:ilvl="6" w:tplc="0C0A000F" w:tentative="1">
      <w:start w:val="1"/>
      <w:numFmt w:val="decimal"/>
      <w:lvlText w:val="%7."/>
      <w:lvlJc w:val="left"/>
      <w:pPr>
        <w:tabs>
          <w:tab w:val="num" w:pos="6098"/>
        </w:tabs>
        <w:ind w:left="6098" w:hanging="360"/>
      </w:pPr>
      <w:rPr>
        <w:rFonts w:cs="Times New Roman"/>
      </w:rPr>
    </w:lvl>
    <w:lvl w:ilvl="7" w:tplc="0C0A0019" w:tentative="1">
      <w:start w:val="1"/>
      <w:numFmt w:val="lowerLetter"/>
      <w:lvlText w:val="%8."/>
      <w:lvlJc w:val="left"/>
      <w:pPr>
        <w:tabs>
          <w:tab w:val="num" w:pos="6818"/>
        </w:tabs>
        <w:ind w:left="6818" w:hanging="360"/>
      </w:pPr>
      <w:rPr>
        <w:rFonts w:cs="Times New Roman"/>
      </w:rPr>
    </w:lvl>
    <w:lvl w:ilvl="8" w:tplc="0C0A001B" w:tentative="1">
      <w:start w:val="1"/>
      <w:numFmt w:val="lowerRoman"/>
      <w:lvlText w:val="%9."/>
      <w:lvlJc w:val="right"/>
      <w:pPr>
        <w:tabs>
          <w:tab w:val="num" w:pos="7538"/>
        </w:tabs>
        <w:ind w:left="7538" w:hanging="180"/>
      </w:pPr>
      <w:rPr>
        <w:rFonts w:cs="Times New Roman"/>
      </w:rPr>
    </w:lvl>
  </w:abstractNum>
  <w:abstractNum w:abstractNumId="2" w15:restartNumberingAfterBreak="0">
    <w:nsid w:val="06BC01AC"/>
    <w:multiLevelType w:val="multilevel"/>
    <w:tmpl w:val="F92EE5B4"/>
    <w:lvl w:ilvl="0">
      <w:start w:val="7"/>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1069"/>
        </w:tabs>
        <w:ind w:left="1069" w:hanging="360"/>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2847"/>
        </w:tabs>
        <w:ind w:left="2847" w:hanging="72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625"/>
        </w:tabs>
        <w:ind w:left="4625" w:hanging="1080"/>
      </w:pPr>
      <w:rPr>
        <w:rFonts w:cs="Times New Roman" w:hint="default"/>
      </w:rPr>
    </w:lvl>
    <w:lvl w:ilvl="6">
      <w:start w:val="1"/>
      <w:numFmt w:val="decimal"/>
      <w:lvlText w:val="%1.%2.%3.%4.%5.%6.%7"/>
      <w:lvlJc w:val="left"/>
      <w:pPr>
        <w:tabs>
          <w:tab w:val="num" w:pos="5694"/>
        </w:tabs>
        <w:ind w:left="5694" w:hanging="1440"/>
      </w:pPr>
      <w:rPr>
        <w:rFonts w:cs="Times New Roman" w:hint="default"/>
      </w:rPr>
    </w:lvl>
    <w:lvl w:ilvl="7">
      <w:start w:val="1"/>
      <w:numFmt w:val="decimal"/>
      <w:lvlText w:val="%1.%2.%3.%4.%5.%6.%7.%8"/>
      <w:lvlJc w:val="left"/>
      <w:pPr>
        <w:tabs>
          <w:tab w:val="num" w:pos="6403"/>
        </w:tabs>
        <w:ind w:left="6403" w:hanging="1440"/>
      </w:pPr>
      <w:rPr>
        <w:rFonts w:cs="Times New Roman" w:hint="default"/>
      </w:rPr>
    </w:lvl>
    <w:lvl w:ilvl="8">
      <w:start w:val="1"/>
      <w:numFmt w:val="decimal"/>
      <w:lvlText w:val="%1.%2.%3.%4.%5.%6.%7.%8.%9"/>
      <w:lvlJc w:val="left"/>
      <w:pPr>
        <w:tabs>
          <w:tab w:val="num" w:pos="7472"/>
        </w:tabs>
        <w:ind w:left="7472" w:hanging="1800"/>
      </w:pPr>
      <w:rPr>
        <w:rFonts w:cs="Times New Roman" w:hint="default"/>
      </w:rPr>
    </w:lvl>
  </w:abstractNum>
  <w:abstractNum w:abstractNumId="3" w15:restartNumberingAfterBreak="0">
    <w:nsid w:val="06F17DEF"/>
    <w:multiLevelType w:val="hybridMultilevel"/>
    <w:tmpl w:val="E7DA35FC"/>
    <w:lvl w:ilvl="0" w:tplc="5FFE038E">
      <w:start w:val="1"/>
      <w:numFmt w:val="upperLetter"/>
      <w:lvlText w:val="%1)"/>
      <w:lvlJc w:val="left"/>
      <w:pPr>
        <w:tabs>
          <w:tab w:val="num" w:pos="980"/>
        </w:tabs>
        <w:ind w:left="980" w:hanging="360"/>
      </w:pPr>
      <w:rPr>
        <w:rFonts w:ascii="Times New Roman" w:eastAsia="Times New Roman" w:hAnsi="Times New Roman" w:cs="Times New Roman"/>
      </w:rPr>
    </w:lvl>
    <w:lvl w:ilvl="1" w:tplc="0C0A0019" w:tentative="1">
      <w:start w:val="1"/>
      <w:numFmt w:val="lowerLetter"/>
      <w:lvlText w:val="%2."/>
      <w:lvlJc w:val="left"/>
      <w:pPr>
        <w:tabs>
          <w:tab w:val="num" w:pos="1700"/>
        </w:tabs>
        <w:ind w:left="1700" w:hanging="360"/>
      </w:pPr>
      <w:rPr>
        <w:rFonts w:cs="Times New Roman"/>
      </w:rPr>
    </w:lvl>
    <w:lvl w:ilvl="2" w:tplc="0C0A001B" w:tentative="1">
      <w:start w:val="1"/>
      <w:numFmt w:val="lowerRoman"/>
      <w:lvlText w:val="%3."/>
      <w:lvlJc w:val="right"/>
      <w:pPr>
        <w:tabs>
          <w:tab w:val="num" w:pos="2420"/>
        </w:tabs>
        <w:ind w:left="2420" w:hanging="180"/>
      </w:pPr>
      <w:rPr>
        <w:rFonts w:cs="Times New Roman"/>
      </w:rPr>
    </w:lvl>
    <w:lvl w:ilvl="3" w:tplc="0C0A000F" w:tentative="1">
      <w:start w:val="1"/>
      <w:numFmt w:val="decimal"/>
      <w:lvlText w:val="%4."/>
      <w:lvlJc w:val="left"/>
      <w:pPr>
        <w:tabs>
          <w:tab w:val="num" w:pos="3140"/>
        </w:tabs>
        <w:ind w:left="3140" w:hanging="360"/>
      </w:pPr>
      <w:rPr>
        <w:rFonts w:cs="Times New Roman"/>
      </w:rPr>
    </w:lvl>
    <w:lvl w:ilvl="4" w:tplc="0C0A0019" w:tentative="1">
      <w:start w:val="1"/>
      <w:numFmt w:val="lowerLetter"/>
      <w:lvlText w:val="%5."/>
      <w:lvlJc w:val="left"/>
      <w:pPr>
        <w:tabs>
          <w:tab w:val="num" w:pos="3860"/>
        </w:tabs>
        <w:ind w:left="3860" w:hanging="360"/>
      </w:pPr>
      <w:rPr>
        <w:rFonts w:cs="Times New Roman"/>
      </w:rPr>
    </w:lvl>
    <w:lvl w:ilvl="5" w:tplc="0C0A001B" w:tentative="1">
      <w:start w:val="1"/>
      <w:numFmt w:val="lowerRoman"/>
      <w:lvlText w:val="%6."/>
      <w:lvlJc w:val="right"/>
      <w:pPr>
        <w:tabs>
          <w:tab w:val="num" w:pos="4580"/>
        </w:tabs>
        <w:ind w:left="4580" w:hanging="180"/>
      </w:pPr>
      <w:rPr>
        <w:rFonts w:cs="Times New Roman"/>
      </w:rPr>
    </w:lvl>
    <w:lvl w:ilvl="6" w:tplc="0C0A000F" w:tentative="1">
      <w:start w:val="1"/>
      <w:numFmt w:val="decimal"/>
      <w:lvlText w:val="%7."/>
      <w:lvlJc w:val="left"/>
      <w:pPr>
        <w:tabs>
          <w:tab w:val="num" w:pos="5300"/>
        </w:tabs>
        <w:ind w:left="5300" w:hanging="360"/>
      </w:pPr>
      <w:rPr>
        <w:rFonts w:cs="Times New Roman"/>
      </w:rPr>
    </w:lvl>
    <w:lvl w:ilvl="7" w:tplc="0C0A0019" w:tentative="1">
      <w:start w:val="1"/>
      <w:numFmt w:val="lowerLetter"/>
      <w:lvlText w:val="%8."/>
      <w:lvlJc w:val="left"/>
      <w:pPr>
        <w:tabs>
          <w:tab w:val="num" w:pos="6020"/>
        </w:tabs>
        <w:ind w:left="6020" w:hanging="360"/>
      </w:pPr>
      <w:rPr>
        <w:rFonts w:cs="Times New Roman"/>
      </w:rPr>
    </w:lvl>
    <w:lvl w:ilvl="8" w:tplc="0C0A001B" w:tentative="1">
      <w:start w:val="1"/>
      <w:numFmt w:val="lowerRoman"/>
      <w:lvlText w:val="%9."/>
      <w:lvlJc w:val="right"/>
      <w:pPr>
        <w:tabs>
          <w:tab w:val="num" w:pos="6740"/>
        </w:tabs>
        <w:ind w:left="6740" w:hanging="180"/>
      </w:pPr>
      <w:rPr>
        <w:rFonts w:cs="Times New Roman"/>
      </w:rPr>
    </w:lvl>
  </w:abstractNum>
  <w:abstractNum w:abstractNumId="4" w15:restartNumberingAfterBreak="0">
    <w:nsid w:val="11BC1990"/>
    <w:multiLevelType w:val="hybridMultilevel"/>
    <w:tmpl w:val="9B78C17A"/>
    <w:lvl w:ilvl="0" w:tplc="1BD8A8E2">
      <w:start w:val="1"/>
      <w:numFmt w:val="upperRoman"/>
      <w:lvlText w:val="%1."/>
      <w:lvlJc w:val="left"/>
      <w:pPr>
        <w:tabs>
          <w:tab w:val="num" w:pos="1340"/>
        </w:tabs>
        <w:ind w:left="1340" w:hanging="720"/>
      </w:pPr>
      <w:rPr>
        <w:rFonts w:cs="Times New Roman" w:hint="default"/>
      </w:rPr>
    </w:lvl>
    <w:lvl w:ilvl="1" w:tplc="0C0A0019" w:tentative="1">
      <w:start w:val="1"/>
      <w:numFmt w:val="lowerLetter"/>
      <w:lvlText w:val="%2."/>
      <w:lvlJc w:val="left"/>
      <w:pPr>
        <w:tabs>
          <w:tab w:val="num" w:pos="1700"/>
        </w:tabs>
        <w:ind w:left="1700" w:hanging="360"/>
      </w:pPr>
      <w:rPr>
        <w:rFonts w:cs="Times New Roman"/>
      </w:rPr>
    </w:lvl>
    <w:lvl w:ilvl="2" w:tplc="0C0A001B" w:tentative="1">
      <w:start w:val="1"/>
      <w:numFmt w:val="lowerRoman"/>
      <w:lvlText w:val="%3."/>
      <w:lvlJc w:val="right"/>
      <w:pPr>
        <w:tabs>
          <w:tab w:val="num" w:pos="2420"/>
        </w:tabs>
        <w:ind w:left="2420" w:hanging="180"/>
      </w:pPr>
      <w:rPr>
        <w:rFonts w:cs="Times New Roman"/>
      </w:rPr>
    </w:lvl>
    <w:lvl w:ilvl="3" w:tplc="0C0A000F" w:tentative="1">
      <w:start w:val="1"/>
      <w:numFmt w:val="decimal"/>
      <w:lvlText w:val="%4."/>
      <w:lvlJc w:val="left"/>
      <w:pPr>
        <w:tabs>
          <w:tab w:val="num" w:pos="3140"/>
        </w:tabs>
        <w:ind w:left="3140" w:hanging="360"/>
      </w:pPr>
      <w:rPr>
        <w:rFonts w:cs="Times New Roman"/>
      </w:rPr>
    </w:lvl>
    <w:lvl w:ilvl="4" w:tplc="0C0A0019" w:tentative="1">
      <w:start w:val="1"/>
      <w:numFmt w:val="lowerLetter"/>
      <w:lvlText w:val="%5."/>
      <w:lvlJc w:val="left"/>
      <w:pPr>
        <w:tabs>
          <w:tab w:val="num" w:pos="3860"/>
        </w:tabs>
        <w:ind w:left="3860" w:hanging="360"/>
      </w:pPr>
      <w:rPr>
        <w:rFonts w:cs="Times New Roman"/>
      </w:rPr>
    </w:lvl>
    <w:lvl w:ilvl="5" w:tplc="0C0A001B" w:tentative="1">
      <w:start w:val="1"/>
      <w:numFmt w:val="lowerRoman"/>
      <w:lvlText w:val="%6."/>
      <w:lvlJc w:val="right"/>
      <w:pPr>
        <w:tabs>
          <w:tab w:val="num" w:pos="4580"/>
        </w:tabs>
        <w:ind w:left="4580" w:hanging="180"/>
      </w:pPr>
      <w:rPr>
        <w:rFonts w:cs="Times New Roman"/>
      </w:rPr>
    </w:lvl>
    <w:lvl w:ilvl="6" w:tplc="0C0A000F" w:tentative="1">
      <w:start w:val="1"/>
      <w:numFmt w:val="decimal"/>
      <w:lvlText w:val="%7."/>
      <w:lvlJc w:val="left"/>
      <w:pPr>
        <w:tabs>
          <w:tab w:val="num" w:pos="5300"/>
        </w:tabs>
        <w:ind w:left="5300" w:hanging="360"/>
      </w:pPr>
      <w:rPr>
        <w:rFonts w:cs="Times New Roman"/>
      </w:rPr>
    </w:lvl>
    <w:lvl w:ilvl="7" w:tplc="0C0A0019" w:tentative="1">
      <w:start w:val="1"/>
      <w:numFmt w:val="lowerLetter"/>
      <w:lvlText w:val="%8."/>
      <w:lvlJc w:val="left"/>
      <w:pPr>
        <w:tabs>
          <w:tab w:val="num" w:pos="6020"/>
        </w:tabs>
        <w:ind w:left="6020" w:hanging="360"/>
      </w:pPr>
      <w:rPr>
        <w:rFonts w:cs="Times New Roman"/>
      </w:rPr>
    </w:lvl>
    <w:lvl w:ilvl="8" w:tplc="0C0A001B" w:tentative="1">
      <w:start w:val="1"/>
      <w:numFmt w:val="lowerRoman"/>
      <w:lvlText w:val="%9."/>
      <w:lvlJc w:val="right"/>
      <w:pPr>
        <w:tabs>
          <w:tab w:val="num" w:pos="6740"/>
        </w:tabs>
        <w:ind w:left="6740" w:hanging="180"/>
      </w:pPr>
      <w:rPr>
        <w:rFonts w:cs="Times New Roman"/>
      </w:rPr>
    </w:lvl>
  </w:abstractNum>
  <w:abstractNum w:abstractNumId="5" w15:restartNumberingAfterBreak="0">
    <w:nsid w:val="309A3474"/>
    <w:multiLevelType w:val="hybridMultilevel"/>
    <w:tmpl w:val="E3ACB958"/>
    <w:lvl w:ilvl="0" w:tplc="EAC4E694">
      <w:start w:val="1"/>
      <w:numFmt w:val="upperLetter"/>
      <w:lvlText w:val="%1."/>
      <w:lvlJc w:val="left"/>
      <w:pPr>
        <w:tabs>
          <w:tab w:val="num" w:pos="1778"/>
        </w:tabs>
        <w:ind w:left="1778" w:hanging="360"/>
      </w:pPr>
      <w:rPr>
        <w:rFonts w:ascii="Times New Roman" w:eastAsia="Times New Roman" w:hAnsi="Times New Roman" w:cs="Times New Roman"/>
      </w:rPr>
    </w:lvl>
    <w:lvl w:ilvl="1" w:tplc="0C0A0019" w:tentative="1">
      <w:start w:val="1"/>
      <w:numFmt w:val="lowerLetter"/>
      <w:lvlText w:val="%2."/>
      <w:lvlJc w:val="left"/>
      <w:pPr>
        <w:tabs>
          <w:tab w:val="num" w:pos="2498"/>
        </w:tabs>
        <w:ind w:left="2498" w:hanging="360"/>
      </w:pPr>
      <w:rPr>
        <w:rFonts w:cs="Times New Roman"/>
      </w:rPr>
    </w:lvl>
    <w:lvl w:ilvl="2" w:tplc="0C0A001B" w:tentative="1">
      <w:start w:val="1"/>
      <w:numFmt w:val="lowerRoman"/>
      <w:lvlText w:val="%3."/>
      <w:lvlJc w:val="right"/>
      <w:pPr>
        <w:tabs>
          <w:tab w:val="num" w:pos="3218"/>
        </w:tabs>
        <w:ind w:left="3218" w:hanging="180"/>
      </w:pPr>
      <w:rPr>
        <w:rFonts w:cs="Times New Roman"/>
      </w:rPr>
    </w:lvl>
    <w:lvl w:ilvl="3" w:tplc="0C0A000F" w:tentative="1">
      <w:start w:val="1"/>
      <w:numFmt w:val="decimal"/>
      <w:lvlText w:val="%4."/>
      <w:lvlJc w:val="left"/>
      <w:pPr>
        <w:tabs>
          <w:tab w:val="num" w:pos="3938"/>
        </w:tabs>
        <w:ind w:left="3938" w:hanging="360"/>
      </w:pPr>
      <w:rPr>
        <w:rFonts w:cs="Times New Roman"/>
      </w:rPr>
    </w:lvl>
    <w:lvl w:ilvl="4" w:tplc="0C0A0019" w:tentative="1">
      <w:start w:val="1"/>
      <w:numFmt w:val="lowerLetter"/>
      <w:lvlText w:val="%5."/>
      <w:lvlJc w:val="left"/>
      <w:pPr>
        <w:tabs>
          <w:tab w:val="num" w:pos="4658"/>
        </w:tabs>
        <w:ind w:left="4658" w:hanging="360"/>
      </w:pPr>
      <w:rPr>
        <w:rFonts w:cs="Times New Roman"/>
      </w:rPr>
    </w:lvl>
    <w:lvl w:ilvl="5" w:tplc="0C0A001B" w:tentative="1">
      <w:start w:val="1"/>
      <w:numFmt w:val="lowerRoman"/>
      <w:lvlText w:val="%6."/>
      <w:lvlJc w:val="right"/>
      <w:pPr>
        <w:tabs>
          <w:tab w:val="num" w:pos="5378"/>
        </w:tabs>
        <w:ind w:left="5378" w:hanging="180"/>
      </w:pPr>
      <w:rPr>
        <w:rFonts w:cs="Times New Roman"/>
      </w:rPr>
    </w:lvl>
    <w:lvl w:ilvl="6" w:tplc="0C0A000F" w:tentative="1">
      <w:start w:val="1"/>
      <w:numFmt w:val="decimal"/>
      <w:lvlText w:val="%7."/>
      <w:lvlJc w:val="left"/>
      <w:pPr>
        <w:tabs>
          <w:tab w:val="num" w:pos="6098"/>
        </w:tabs>
        <w:ind w:left="6098" w:hanging="360"/>
      </w:pPr>
      <w:rPr>
        <w:rFonts w:cs="Times New Roman"/>
      </w:rPr>
    </w:lvl>
    <w:lvl w:ilvl="7" w:tplc="0C0A0019" w:tentative="1">
      <w:start w:val="1"/>
      <w:numFmt w:val="lowerLetter"/>
      <w:lvlText w:val="%8."/>
      <w:lvlJc w:val="left"/>
      <w:pPr>
        <w:tabs>
          <w:tab w:val="num" w:pos="6818"/>
        </w:tabs>
        <w:ind w:left="6818" w:hanging="360"/>
      </w:pPr>
      <w:rPr>
        <w:rFonts w:cs="Times New Roman"/>
      </w:rPr>
    </w:lvl>
    <w:lvl w:ilvl="8" w:tplc="0C0A001B" w:tentative="1">
      <w:start w:val="1"/>
      <w:numFmt w:val="lowerRoman"/>
      <w:lvlText w:val="%9."/>
      <w:lvlJc w:val="right"/>
      <w:pPr>
        <w:tabs>
          <w:tab w:val="num" w:pos="7538"/>
        </w:tabs>
        <w:ind w:left="7538" w:hanging="180"/>
      </w:pPr>
      <w:rPr>
        <w:rFonts w:cs="Times New Roman"/>
      </w:rPr>
    </w:lvl>
  </w:abstractNum>
  <w:abstractNum w:abstractNumId="6" w15:restartNumberingAfterBreak="0">
    <w:nsid w:val="3D6046C1"/>
    <w:multiLevelType w:val="hybridMultilevel"/>
    <w:tmpl w:val="3580EF12"/>
    <w:lvl w:ilvl="0" w:tplc="14E051B0">
      <w:start w:val="8"/>
      <w:numFmt w:val="upperLetter"/>
      <w:lvlText w:val="%1."/>
      <w:lvlJc w:val="left"/>
      <w:pPr>
        <w:tabs>
          <w:tab w:val="num" w:pos="1000"/>
        </w:tabs>
        <w:ind w:left="1000" w:hanging="360"/>
      </w:pPr>
      <w:rPr>
        <w:rFonts w:cs="Times New Roman" w:hint="default"/>
      </w:rPr>
    </w:lvl>
    <w:lvl w:ilvl="1" w:tplc="0C0A0019" w:tentative="1">
      <w:start w:val="1"/>
      <w:numFmt w:val="lowerLetter"/>
      <w:lvlText w:val="%2."/>
      <w:lvlJc w:val="left"/>
      <w:pPr>
        <w:tabs>
          <w:tab w:val="num" w:pos="1720"/>
        </w:tabs>
        <w:ind w:left="1720" w:hanging="360"/>
      </w:pPr>
      <w:rPr>
        <w:rFonts w:cs="Times New Roman"/>
      </w:rPr>
    </w:lvl>
    <w:lvl w:ilvl="2" w:tplc="0C0A001B" w:tentative="1">
      <w:start w:val="1"/>
      <w:numFmt w:val="lowerRoman"/>
      <w:lvlText w:val="%3."/>
      <w:lvlJc w:val="right"/>
      <w:pPr>
        <w:tabs>
          <w:tab w:val="num" w:pos="2440"/>
        </w:tabs>
        <w:ind w:left="2440" w:hanging="180"/>
      </w:pPr>
      <w:rPr>
        <w:rFonts w:cs="Times New Roman"/>
      </w:rPr>
    </w:lvl>
    <w:lvl w:ilvl="3" w:tplc="0C0A000F" w:tentative="1">
      <w:start w:val="1"/>
      <w:numFmt w:val="decimal"/>
      <w:lvlText w:val="%4."/>
      <w:lvlJc w:val="left"/>
      <w:pPr>
        <w:tabs>
          <w:tab w:val="num" w:pos="3160"/>
        </w:tabs>
        <w:ind w:left="3160" w:hanging="360"/>
      </w:pPr>
      <w:rPr>
        <w:rFonts w:cs="Times New Roman"/>
      </w:rPr>
    </w:lvl>
    <w:lvl w:ilvl="4" w:tplc="0C0A0019" w:tentative="1">
      <w:start w:val="1"/>
      <w:numFmt w:val="lowerLetter"/>
      <w:lvlText w:val="%5."/>
      <w:lvlJc w:val="left"/>
      <w:pPr>
        <w:tabs>
          <w:tab w:val="num" w:pos="3880"/>
        </w:tabs>
        <w:ind w:left="3880" w:hanging="360"/>
      </w:pPr>
      <w:rPr>
        <w:rFonts w:cs="Times New Roman"/>
      </w:rPr>
    </w:lvl>
    <w:lvl w:ilvl="5" w:tplc="0C0A001B" w:tentative="1">
      <w:start w:val="1"/>
      <w:numFmt w:val="lowerRoman"/>
      <w:lvlText w:val="%6."/>
      <w:lvlJc w:val="right"/>
      <w:pPr>
        <w:tabs>
          <w:tab w:val="num" w:pos="4600"/>
        </w:tabs>
        <w:ind w:left="4600" w:hanging="180"/>
      </w:pPr>
      <w:rPr>
        <w:rFonts w:cs="Times New Roman"/>
      </w:rPr>
    </w:lvl>
    <w:lvl w:ilvl="6" w:tplc="0C0A000F" w:tentative="1">
      <w:start w:val="1"/>
      <w:numFmt w:val="decimal"/>
      <w:lvlText w:val="%7."/>
      <w:lvlJc w:val="left"/>
      <w:pPr>
        <w:tabs>
          <w:tab w:val="num" w:pos="5320"/>
        </w:tabs>
        <w:ind w:left="5320" w:hanging="360"/>
      </w:pPr>
      <w:rPr>
        <w:rFonts w:cs="Times New Roman"/>
      </w:rPr>
    </w:lvl>
    <w:lvl w:ilvl="7" w:tplc="0C0A0019" w:tentative="1">
      <w:start w:val="1"/>
      <w:numFmt w:val="lowerLetter"/>
      <w:lvlText w:val="%8."/>
      <w:lvlJc w:val="left"/>
      <w:pPr>
        <w:tabs>
          <w:tab w:val="num" w:pos="6040"/>
        </w:tabs>
        <w:ind w:left="6040" w:hanging="360"/>
      </w:pPr>
      <w:rPr>
        <w:rFonts w:cs="Times New Roman"/>
      </w:rPr>
    </w:lvl>
    <w:lvl w:ilvl="8" w:tplc="0C0A001B" w:tentative="1">
      <w:start w:val="1"/>
      <w:numFmt w:val="lowerRoman"/>
      <w:lvlText w:val="%9."/>
      <w:lvlJc w:val="right"/>
      <w:pPr>
        <w:tabs>
          <w:tab w:val="num" w:pos="6760"/>
        </w:tabs>
        <w:ind w:left="6760" w:hanging="180"/>
      </w:pPr>
      <w:rPr>
        <w:rFonts w:cs="Times New Roman"/>
      </w:rPr>
    </w:lvl>
  </w:abstractNum>
  <w:abstractNum w:abstractNumId="7" w15:restartNumberingAfterBreak="0">
    <w:nsid w:val="51381381"/>
    <w:multiLevelType w:val="hybridMultilevel"/>
    <w:tmpl w:val="5E06975A"/>
    <w:lvl w:ilvl="0" w:tplc="0C0A0015">
      <w:start w:val="4"/>
      <w:numFmt w:val="upperLetter"/>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55EC757D"/>
    <w:multiLevelType w:val="hybridMultilevel"/>
    <w:tmpl w:val="1C900400"/>
    <w:lvl w:ilvl="0" w:tplc="4DF057D6">
      <w:start w:val="21"/>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6816590"/>
    <w:multiLevelType w:val="multilevel"/>
    <w:tmpl w:val="2640E24A"/>
    <w:lvl w:ilvl="0">
      <w:start w:val="7"/>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0" w15:restartNumberingAfterBreak="0">
    <w:nsid w:val="77943EFD"/>
    <w:multiLevelType w:val="hybridMultilevel"/>
    <w:tmpl w:val="F7D8B226"/>
    <w:lvl w:ilvl="0" w:tplc="12B882B0">
      <w:start w:val="1"/>
      <w:numFmt w:val="upperLetter"/>
      <w:lvlText w:val="%1."/>
      <w:lvlJc w:val="left"/>
      <w:pPr>
        <w:tabs>
          <w:tab w:val="num" w:pos="720"/>
        </w:tabs>
        <w:ind w:left="720" w:hanging="360"/>
      </w:pPr>
      <w:rPr>
        <w:rFonts w:cs="Times New Roman" w:hint="default"/>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7EBF4770"/>
    <w:multiLevelType w:val="multilevel"/>
    <w:tmpl w:val="A4725866"/>
    <w:lvl w:ilvl="0">
      <w:start w:val="7"/>
      <w:numFmt w:val="decimal"/>
      <w:lvlText w:val="%1"/>
      <w:lvlJc w:val="left"/>
      <w:pPr>
        <w:tabs>
          <w:tab w:val="num" w:pos="360"/>
        </w:tabs>
        <w:ind w:left="360" w:hanging="360"/>
      </w:pPr>
      <w:rPr>
        <w:rFonts w:cs="Times New Roman" w:hint="default"/>
        <w:b w:val="0"/>
      </w:rPr>
    </w:lvl>
    <w:lvl w:ilvl="1">
      <w:start w:val="4"/>
      <w:numFmt w:val="decimal"/>
      <w:lvlText w:val="%1.%2"/>
      <w:lvlJc w:val="left"/>
      <w:pPr>
        <w:tabs>
          <w:tab w:val="num" w:pos="720"/>
        </w:tabs>
        <w:ind w:left="720" w:hanging="360"/>
      </w:pPr>
      <w:rPr>
        <w:rFonts w:cs="Times New Roman" w:hint="default"/>
        <w:b w:val="0"/>
      </w:rPr>
    </w:lvl>
    <w:lvl w:ilvl="2">
      <w:start w:val="1"/>
      <w:numFmt w:val="decimal"/>
      <w:lvlText w:val="%1.%2.%3"/>
      <w:lvlJc w:val="left"/>
      <w:pPr>
        <w:tabs>
          <w:tab w:val="num" w:pos="1440"/>
        </w:tabs>
        <w:ind w:left="1440" w:hanging="720"/>
      </w:pPr>
      <w:rPr>
        <w:rFonts w:cs="Times New Roman" w:hint="default"/>
        <w:b w:val="0"/>
      </w:rPr>
    </w:lvl>
    <w:lvl w:ilvl="3">
      <w:start w:val="1"/>
      <w:numFmt w:val="decimal"/>
      <w:lvlText w:val="%1.%2.%3.%4"/>
      <w:lvlJc w:val="left"/>
      <w:pPr>
        <w:tabs>
          <w:tab w:val="num" w:pos="1800"/>
        </w:tabs>
        <w:ind w:left="1800" w:hanging="720"/>
      </w:pPr>
      <w:rPr>
        <w:rFonts w:cs="Times New Roman" w:hint="default"/>
        <w:b w:val="0"/>
      </w:rPr>
    </w:lvl>
    <w:lvl w:ilvl="4">
      <w:start w:val="1"/>
      <w:numFmt w:val="decimal"/>
      <w:lvlText w:val="%1.%2.%3.%4.%5"/>
      <w:lvlJc w:val="left"/>
      <w:pPr>
        <w:tabs>
          <w:tab w:val="num" w:pos="2520"/>
        </w:tabs>
        <w:ind w:left="2520" w:hanging="1080"/>
      </w:pPr>
      <w:rPr>
        <w:rFonts w:cs="Times New Roman" w:hint="default"/>
        <w:b w:val="0"/>
      </w:rPr>
    </w:lvl>
    <w:lvl w:ilvl="5">
      <w:start w:val="1"/>
      <w:numFmt w:val="decimal"/>
      <w:lvlText w:val="%1.%2.%3.%4.%5.%6"/>
      <w:lvlJc w:val="left"/>
      <w:pPr>
        <w:tabs>
          <w:tab w:val="num" w:pos="2880"/>
        </w:tabs>
        <w:ind w:left="2880" w:hanging="1080"/>
      </w:pPr>
      <w:rPr>
        <w:rFonts w:cs="Times New Roman" w:hint="default"/>
        <w:b w:val="0"/>
      </w:rPr>
    </w:lvl>
    <w:lvl w:ilvl="6">
      <w:start w:val="1"/>
      <w:numFmt w:val="decimal"/>
      <w:lvlText w:val="%1.%2.%3.%4.%5.%6.%7"/>
      <w:lvlJc w:val="left"/>
      <w:pPr>
        <w:tabs>
          <w:tab w:val="num" w:pos="3600"/>
        </w:tabs>
        <w:ind w:left="3600" w:hanging="1440"/>
      </w:pPr>
      <w:rPr>
        <w:rFonts w:cs="Times New Roman" w:hint="default"/>
        <w:b w:val="0"/>
      </w:rPr>
    </w:lvl>
    <w:lvl w:ilvl="7">
      <w:start w:val="1"/>
      <w:numFmt w:val="decimal"/>
      <w:lvlText w:val="%1.%2.%3.%4.%5.%6.%7.%8"/>
      <w:lvlJc w:val="left"/>
      <w:pPr>
        <w:tabs>
          <w:tab w:val="num" w:pos="3960"/>
        </w:tabs>
        <w:ind w:left="3960" w:hanging="1440"/>
      </w:pPr>
      <w:rPr>
        <w:rFonts w:cs="Times New Roman" w:hint="default"/>
        <w:b w:val="0"/>
      </w:rPr>
    </w:lvl>
    <w:lvl w:ilvl="8">
      <w:start w:val="1"/>
      <w:numFmt w:val="decimal"/>
      <w:lvlText w:val="%1.%2.%3.%4.%5.%6.%7.%8.%9"/>
      <w:lvlJc w:val="left"/>
      <w:pPr>
        <w:tabs>
          <w:tab w:val="num" w:pos="4680"/>
        </w:tabs>
        <w:ind w:left="4680" w:hanging="1800"/>
      </w:pPr>
      <w:rPr>
        <w:rFonts w:cs="Times New Roman" w:hint="default"/>
        <w:b w:val="0"/>
      </w:rPr>
    </w:lvl>
  </w:abstractNum>
  <w:num w:numId="1" w16cid:durableId="163280156">
    <w:abstractNumId w:val="10"/>
  </w:num>
  <w:num w:numId="2" w16cid:durableId="1568805606">
    <w:abstractNumId w:val="0"/>
  </w:num>
  <w:num w:numId="3" w16cid:durableId="748237597">
    <w:abstractNumId w:val="7"/>
  </w:num>
  <w:num w:numId="4" w16cid:durableId="1206671779">
    <w:abstractNumId w:val="3"/>
  </w:num>
  <w:num w:numId="5" w16cid:durableId="330448249">
    <w:abstractNumId w:val="1"/>
  </w:num>
  <w:num w:numId="6" w16cid:durableId="1010840229">
    <w:abstractNumId w:val="6"/>
  </w:num>
  <w:num w:numId="7" w16cid:durableId="431358488">
    <w:abstractNumId w:val="4"/>
  </w:num>
  <w:num w:numId="8" w16cid:durableId="1941520795">
    <w:abstractNumId w:val="5"/>
  </w:num>
  <w:num w:numId="9" w16cid:durableId="1727146033">
    <w:abstractNumId w:val="2"/>
  </w:num>
  <w:num w:numId="10" w16cid:durableId="682439391">
    <w:abstractNumId w:val="11"/>
  </w:num>
  <w:num w:numId="11" w16cid:durableId="941257683">
    <w:abstractNumId w:val="9"/>
  </w:num>
  <w:num w:numId="12" w16cid:durableId="7582116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0"/>
  <w:doNotHyphenateCaps/>
  <w:drawingGridHorizontalSpacing w:val="120"/>
  <w:drawingGridVerticalSpacing w:val="120"/>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AwNjEyMzc2sDAxN7BU0lEKTi0uzszPAykwNKoFAD4faNktAAAA"/>
    <w:docVar w:name="EN.InstantFormat" w:val="&lt;ENInstantFormat&gt;&lt;Enabled&gt;0&lt;/Enabled&gt;&lt;ScanUnformatted&gt;1&lt;/ScanUnformatted&gt;&lt;ScanChanges&gt;1&lt;/ScanChanges&gt;&lt;Suspended&gt;0&lt;/Suspended&gt;&lt;/ENInstantFormat&gt;"/>
    <w:docVar w:name="EN.Layout" w:val="&lt;ENLayout&gt;&lt;Style&gt;J Clinical Endo Metabolism&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dxetappzvzvp1e5z9u5s2ee02e9d5020eff&quot;&gt;AcadPress-Converted Copy-Saved-Converted&lt;record-ids&gt;&lt;item&gt;5&lt;/item&gt;&lt;item&gt;7&lt;/item&gt;&lt;item&gt;13&lt;/item&gt;&lt;item&gt;14&lt;/item&gt;&lt;item&gt;15&lt;/item&gt;&lt;item&gt;35&lt;/item&gt;&lt;item&gt;41&lt;/item&gt;&lt;item&gt;44&lt;/item&gt;&lt;item&gt;47&lt;/item&gt;&lt;item&gt;53&lt;/item&gt;&lt;item&gt;54&lt;/item&gt;&lt;item&gt;55&lt;/item&gt;&lt;item&gt;56&lt;/item&gt;&lt;item&gt;61&lt;/item&gt;&lt;item&gt;63&lt;/item&gt;&lt;item&gt;72&lt;/item&gt;&lt;item&gt;73&lt;/item&gt;&lt;item&gt;74&lt;/item&gt;&lt;item&gt;75&lt;/item&gt;&lt;item&gt;77&lt;/item&gt;&lt;item&gt;78&lt;/item&gt;&lt;item&gt;87&lt;/item&gt;&lt;item&gt;88&lt;/item&gt;&lt;item&gt;89&lt;/item&gt;&lt;item&gt;91&lt;/item&gt;&lt;item&gt;101&lt;/item&gt;&lt;item&gt;112&lt;/item&gt;&lt;item&gt;118&lt;/item&gt;&lt;item&gt;121&lt;/item&gt;&lt;item&gt;125&lt;/item&gt;&lt;item&gt;128&lt;/item&gt;&lt;item&gt;129&lt;/item&gt;&lt;item&gt;130&lt;/item&gt;&lt;item&gt;138&lt;/item&gt;&lt;item&gt;163&lt;/item&gt;&lt;item&gt;173&lt;/item&gt;&lt;item&gt;174&lt;/item&gt;&lt;item&gt;175&lt;/item&gt;&lt;item&gt;176&lt;/item&gt;&lt;item&gt;178&lt;/item&gt;&lt;item&gt;181&lt;/item&gt;&lt;item&gt;182&lt;/item&gt;&lt;item&gt;190&lt;/item&gt;&lt;item&gt;193&lt;/item&gt;&lt;item&gt;195&lt;/item&gt;&lt;item&gt;196&lt;/item&gt;&lt;item&gt;212&lt;/item&gt;&lt;item&gt;213&lt;/item&gt;&lt;item&gt;219&lt;/item&gt;&lt;item&gt;227&lt;/item&gt;&lt;item&gt;228&lt;/item&gt;&lt;item&gt;236&lt;/item&gt;&lt;item&gt;237&lt;/item&gt;&lt;item&gt;241&lt;/item&gt;&lt;item&gt;248&lt;/item&gt;&lt;item&gt;249&lt;/item&gt;&lt;item&gt;251&lt;/item&gt;&lt;item&gt;253&lt;/item&gt;&lt;item&gt;254&lt;/item&gt;&lt;item&gt;255&lt;/item&gt;&lt;item&gt;256&lt;/item&gt;&lt;item&gt;267&lt;/item&gt;&lt;item&gt;271&lt;/item&gt;&lt;item&gt;280&lt;/item&gt;&lt;item&gt;282&lt;/item&gt;&lt;item&gt;283&lt;/item&gt;&lt;item&gt;302&lt;/item&gt;&lt;item&gt;303&lt;/item&gt;&lt;item&gt;312&lt;/item&gt;&lt;item&gt;313&lt;/item&gt;&lt;item&gt;330&lt;/item&gt;&lt;item&gt;353&lt;/item&gt;&lt;item&gt;354&lt;/item&gt;&lt;item&gt;374&lt;/item&gt;&lt;item&gt;376&lt;/item&gt;&lt;item&gt;388&lt;/item&gt;&lt;item&gt;389&lt;/item&gt;&lt;item&gt;391&lt;/item&gt;&lt;item&gt;402&lt;/item&gt;&lt;item&gt;403&lt;/item&gt;&lt;item&gt;406&lt;/item&gt;&lt;item&gt;407&lt;/item&gt;&lt;item&gt;408&lt;/item&gt;&lt;item&gt;411&lt;/item&gt;&lt;item&gt;412&lt;/item&gt;&lt;item&gt;413&lt;/item&gt;&lt;item&gt;417&lt;/item&gt;&lt;item&gt;419&lt;/item&gt;&lt;item&gt;420&lt;/item&gt;&lt;item&gt;423&lt;/item&gt;&lt;item&gt;425&lt;/item&gt;&lt;item&gt;445&lt;/item&gt;&lt;item&gt;447&lt;/item&gt;&lt;item&gt;452&lt;/item&gt;&lt;item&gt;478&lt;/item&gt;&lt;item&gt;484&lt;/item&gt;&lt;item&gt;485&lt;/item&gt;&lt;item&gt;488&lt;/item&gt;&lt;item&gt;490&lt;/item&gt;&lt;item&gt;491&lt;/item&gt;&lt;item&gt;493&lt;/item&gt;&lt;item&gt;507&lt;/item&gt;&lt;item&gt;514&lt;/item&gt;&lt;item&gt;538&lt;/item&gt;&lt;item&gt;542&lt;/item&gt;&lt;item&gt;555&lt;/item&gt;&lt;item&gt;562&lt;/item&gt;&lt;item&gt;565&lt;/item&gt;&lt;item&gt;566&lt;/item&gt;&lt;item&gt;567&lt;/item&gt;&lt;item&gt;573&lt;/item&gt;&lt;item&gt;593&lt;/item&gt;&lt;item&gt;594&lt;/item&gt;&lt;item&gt;595&lt;/item&gt;&lt;item&gt;599&lt;/item&gt;&lt;item&gt;601&lt;/item&gt;&lt;item&gt;605&lt;/item&gt;&lt;item&gt;606&lt;/item&gt;&lt;item&gt;607&lt;/item&gt;&lt;item&gt;608&lt;/item&gt;&lt;item&gt;609&lt;/item&gt;&lt;item&gt;610&lt;/item&gt;&lt;item&gt;614&lt;/item&gt;&lt;item&gt;615&lt;/item&gt;&lt;item&gt;616&lt;/item&gt;&lt;item&gt;617&lt;/item&gt;&lt;item&gt;618&lt;/item&gt;&lt;item&gt;619&lt;/item&gt;&lt;item&gt;626&lt;/item&gt;&lt;item&gt;627&lt;/item&gt;&lt;item&gt;628&lt;/item&gt;&lt;item&gt;629&lt;/item&gt;&lt;item&gt;630&lt;/item&gt;&lt;item&gt;631&lt;/item&gt;&lt;item&gt;633&lt;/item&gt;&lt;item&gt;634&lt;/item&gt;&lt;item&gt;636&lt;/item&gt;&lt;item&gt;641&lt;/item&gt;&lt;item&gt;642&lt;/item&gt;&lt;item&gt;646&lt;/item&gt;&lt;item&gt;658&lt;/item&gt;&lt;item&gt;659&lt;/item&gt;&lt;item&gt;669&lt;/item&gt;&lt;item&gt;670&lt;/item&gt;&lt;item&gt;671&lt;/item&gt;&lt;item&gt;673&lt;/item&gt;&lt;item&gt;674&lt;/item&gt;&lt;item&gt;675&lt;/item&gt;&lt;item&gt;676&lt;/item&gt;&lt;item&gt;677&lt;/item&gt;&lt;item&gt;678&lt;/item&gt;&lt;item&gt;680&lt;/item&gt;&lt;item&gt;681&lt;/item&gt;&lt;item&gt;682&lt;/item&gt;&lt;item&gt;686&lt;/item&gt;&lt;item&gt;687&lt;/item&gt;&lt;item&gt;689&lt;/item&gt;&lt;item&gt;690&lt;/item&gt;&lt;item&gt;691&lt;/item&gt;&lt;item&gt;692&lt;/item&gt;&lt;item&gt;693&lt;/item&gt;&lt;item&gt;701&lt;/item&gt;&lt;item&gt;702&lt;/item&gt;&lt;item&gt;705&lt;/item&gt;&lt;item&gt;706&lt;/item&gt;&lt;item&gt;707&lt;/item&gt;&lt;item&gt;708&lt;/item&gt;&lt;item&gt;710&lt;/item&gt;&lt;item&gt;711&lt;/item&gt;&lt;item&gt;713&lt;/item&gt;&lt;item&gt;717&lt;/item&gt;&lt;item&gt;718&lt;/item&gt;&lt;item&gt;719&lt;/item&gt;&lt;item&gt;720&lt;/item&gt;&lt;item&gt;721&lt;/item&gt;&lt;item&gt;728&lt;/item&gt;&lt;item&gt;729&lt;/item&gt;&lt;item&gt;730&lt;/item&gt;&lt;item&gt;734&lt;/item&gt;&lt;item&gt;735&lt;/item&gt;&lt;item&gt;736&lt;/item&gt;&lt;item&gt;737&lt;/item&gt;&lt;item&gt;738&lt;/item&gt;&lt;item&gt;747&lt;/item&gt;&lt;item&gt;748&lt;/item&gt;&lt;item&gt;749&lt;/item&gt;&lt;item&gt;750&lt;/item&gt;&lt;item&gt;753&lt;/item&gt;&lt;item&gt;760&lt;/item&gt;&lt;item&gt;764&lt;/item&gt;&lt;item&gt;767&lt;/item&gt;&lt;item&gt;768&lt;/item&gt;&lt;item&gt;770&lt;/item&gt;&lt;item&gt;771&lt;/item&gt;&lt;item&gt;772&lt;/item&gt;&lt;item&gt;773&lt;/item&gt;&lt;item&gt;774&lt;/item&gt;&lt;item&gt;775&lt;/item&gt;&lt;item&gt;780&lt;/item&gt;&lt;item&gt;785&lt;/item&gt;&lt;item&gt;786&lt;/item&gt;&lt;item&gt;788&lt;/item&gt;&lt;item&gt;789&lt;/item&gt;&lt;item&gt;790&lt;/item&gt;&lt;item&gt;791&lt;/item&gt;&lt;item&gt;793&lt;/item&gt;&lt;item&gt;794&lt;/item&gt;&lt;item&gt;795&lt;/item&gt;&lt;item&gt;799&lt;/item&gt;&lt;item&gt;801&lt;/item&gt;&lt;item&gt;804&lt;/item&gt;&lt;item&gt;805&lt;/item&gt;&lt;item&gt;807&lt;/item&gt;&lt;item&gt;808&lt;/item&gt;&lt;item&gt;811&lt;/item&gt;&lt;item&gt;813&lt;/item&gt;&lt;item&gt;814&lt;/item&gt;&lt;item&gt;815&lt;/item&gt;&lt;item&gt;817&lt;/item&gt;&lt;item&gt;818&lt;/item&gt;&lt;item&gt;819&lt;/item&gt;&lt;item&gt;820&lt;/item&gt;&lt;item&gt;821&lt;/item&gt;&lt;item&gt;822&lt;/item&gt;&lt;item&gt;824&lt;/item&gt;&lt;item&gt;825&lt;/item&gt;&lt;item&gt;826&lt;/item&gt;&lt;item&gt;827&lt;/item&gt;&lt;item&gt;828&lt;/item&gt;&lt;item&gt;829&lt;/item&gt;&lt;item&gt;830&lt;/item&gt;&lt;item&gt;831&lt;/item&gt;&lt;item&gt;833&lt;/item&gt;&lt;item&gt;842&lt;/item&gt;&lt;item&gt;844&lt;/item&gt;&lt;item&gt;845&lt;/item&gt;&lt;item&gt;846&lt;/item&gt;&lt;item&gt;847&lt;/item&gt;&lt;item&gt;848&lt;/item&gt;&lt;item&gt;849&lt;/item&gt;&lt;item&gt;850&lt;/item&gt;&lt;item&gt;851&lt;/item&gt;&lt;item&gt;852&lt;/item&gt;&lt;item&gt;854&lt;/item&gt;&lt;item&gt;855&lt;/item&gt;&lt;item&gt;857&lt;/item&gt;&lt;item&gt;858&lt;/item&gt;&lt;item&gt;859&lt;/item&gt;&lt;item&gt;860&lt;/item&gt;&lt;item&gt;861&lt;/item&gt;&lt;item&gt;862&lt;/item&gt;&lt;item&gt;863&lt;/item&gt;&lt;item&gt;864&lt;/item&gt;&lt;item&gt;865&lt;/item&gt;&lt;item&gt;867&lt;/item&gt;&lt;item&gt;868&lt;/item&gt;&lt;item&gt;869&lt;/item&gt;&lt;item&gt;870&lt;/item&gt;&lt;item&gt;872&lt;/item&gt;&lt;item&gt;873&lt;/item&gt;&lt;item&gt;874&lt;/item&gt;&lt;item&gt;875&lt;/item&gt;&lt;item&gt;876&lt;/item&gt;&lt;item&gt;877&lt;/item&gt;&lt;item&gt;878&lt;/item&gt;&lt;item&gt;879&lt;/item&gt;&lt;item&gt;880&lt;/item&gt;&lt;item&gt;881&lt;/item&gt;&lt;item&gt;882&lt;/item&gt;&lt;item&gt;883&lt;/item&gt;&lt;item&gt;884&lt;/item&gt;&lt;item&gt;886&lt;/item&gt;&lt;item&gt;887&lt;/item&gt;&lt;item&gt;888&lt;/item&gt;&lt;item&gt;889&lt;/item&gt;&lt;item&gt;890&lt;/item&gt;&lt;item&gt;892&lt;/item&gt;&lt;item&gt;893&lt;/item&gt;&lt;item&gt;894&lt;/item&gt;&lt;item&gt;895&lt;/item&gt;&lt;item&gt;896&lt;/item&gt;&lt;item&gt;897&lt;/item&gt;&lt;item&gt;898&lt;/item&gt;&lt;item&gt;899&lt;/item&gt;&lt;item&gt;900&lt;/item&gt;&lt;/record-ids&gt;&lt;/item&gt;&lt;/Libraries&gt;"/>
  </w:docVars>
  <w:rsids>
    <w:rsidRoot w:val="00110B44"/>
    <w:rsid w:val="000009A1"/>
    <w:rsid w:val="000015DC"/>
    <w:rsid w:val="0000166E"/>
    <w:rsid w:val="00001809"/>
    <w:rsid w:val="00005A7F"/>
    <w:rsid w:val="00006278"/>
    <w:rsid w:val="00006C0E"/>
    <w:rsid w:val="000073E4"/>
    <w:rsid w:val="00007F3D"/>
    <w:rsid w:val="00011B3D"/>
    <w:rsid w:val="000124BE"/>
    <w:rsid w:val="00013658"/>
    <w:rsid w:val="00014FA6"/>
    <w:rsid w:val="00017B73"/>
    <w:rsid w:val="00020772"/>
    <w:rsid w:val="00020937"/>
    <w:rsid w:val="00021750"/>
    <w:rsid w:val="000217C3"/>
    <w:rsid w:val="00021B84"/>
    <w:rsid w:val="00022876"/>
    <w:rsid w:val="00023335"/>
    <w:rsid w:val="000236E4"/>
    <w:rsid w:val="00026B78"/>
    <w:rsid w:val="00026D64"/>
    <w:rsid w:val="00027BCD"/>
    <w:rsid w:val="00027E4D"/>
    <w:rsid w:val="00030300"/>
    <w:rsid w:val="00030D9C"/>
    <w:rsid w:val="00032EDC"/>
    <w:rsid w:val="000332F7"/>
    <w:rsid w:val="0003336C"/>
    <w:rsid w:val="00033EB6"/>
    <w:rsid w:val="000343FB"/>
    <w:rsid w:val="00034B1D"/>
    <w:rsid w:val="000352B2"/>
    <w:rsid w:val="000353F3"/>
    <w:rsid w:val="00035AF9"/>
    <w:rsid w:val="000367CA"/>
    <w:rsid w:val="0003709C"/>
    <w:rsid w:val="000378BA"/>
    <w:rsid w:val="00040166"/>
    <w:rsid w:val="00040A80"/>
    <w:rsid w:val="00040A86"/>
    <w:rsid w:val="00040DB9"/>
    <w:rsid w:val="00041E3B"/>
    <w:rsid w:val="000423C6"/>
    <w:rsid w:val="00042779"/>
    <w:rsid w:val="000428BC"/>
    <w:rsid w:val="00042D69"/>
    <w:rsid w:val="000431E3"/>
    <w:rsid w:val="0004345D"/>
    <w:rsid w:val="00043A5D"/>
    <w:rsid w:val="00043DCD"/>
    <w:rsid w:val="000443CB"/>
    <w:rsid w:val="00045203"/>
    <w:rsid w:val="000455E5"/>
    <w:rsid w:val="00046506"/>
    <w:rsid w:val="00046848"/>
    <w:rsid w:val="00047188"/>
    <w:rsid w:val="00051D2D"/>
    <w:rsid w:val="00051D8E"/>
    <w:rsid w:val="00052903"/>
    <w:rsid w:val="00053496"/>
    <w:rsid w:val="000545A1"/>
    <w:rsid w:val="00054A20"/>
    <w:rsid w:val="00057321"/>
    <w:rsid w:val="000603CA"/>
    <w:rsid w:val="000611B8"/>
    <w:rsid w:val="0006134A"/>
    <w:rsid w:val="00061838"/>
    <w:rsid w:val="0006237B"/>
    <w:rsid w:val="00062658"/>
    <w:rsid w:val="00062C63"/>
    <w:rsid w:val="00062E8D"/>
    <w:rsid w:val="000631AB"/>
    <w:rsid w:val="000646B0"/>
    <w:rsid w:val="000658FB"/>
    <w:rsid w:val="00067B71"/>
    <w:rsid w:val="0007041A"/>
    <w:rsid w:val="00071A61"/>
    <w:rsid w:val="0007217C"/>
    <w:rsid w:val="00074659"/>
    <w:rsid w:val="00074E8F"/>
    <w:rsid w:val="00074FA5"/>
    <w:rsid w:val="00080B4B"/>
    <w:rsid w:val="00080BC0"/>
    <w:rsid w:val="000813CB"/>
    <w:rsid w:val="00082CDA"/>
    <w:rsid w:val="00082DA3"/>
    <w:rsid w:val="00085646"/>
    <w:rsid w:val="00087EA4"/>
    <w:rsid w:val="00091ED5"/>
    <w:rsid w:val="000925A7"/>
    <w:rsid w:val="000930B8"/>
    <w:rsid w:val="000932FB"/>
    <w:rsid w:val="00094F87"/>
    <w:rsid w:val="00096708"/>
    <w:rsid w:val="00097F5B"/>
    <w:rsid w:val="000A0A52"/>
    <w:rsid w:val="000A1236"/>
    <w:rsid w:val="000A1FE2"/>
    <w:rsid w:val="000A2185"/>
    <w:rsid w:val="000A3F48"/>
    <w:rsid w:val="000A44FD"/>
    <w:rsid w:val="000A4F0F"/>
    <w:rsid w:val="000A6973"/>
    <w:rsid w:val="000A6A10"/>
    <w:rsid w:val="000A7FBA"/>
    <w:rsid w:val="000B0641"/>
    <w:rsid w:val="000B2000"/>
    <w:rsid w:val="000B2883"/>
    <w:rsid w:val="000B2B4E"/>
    <w:rsid w:val="000B3F32"/>
    <w:rsid w:val="000B5709"/>
    <w:rsid w:val="000B62F3"/>
    <w:rsid w:val="000B7B11"/>
    <w:rsid w:val="000C092E"/>
    <w:rsid w:val="000C0C28"/>
    <w:rsid w:val="000C153E"/>
    <w:rsid w:val="000C208D"/>
    <w:rsid w:val="000C3543"/>
    <w:rsid w:val="000C38DA"/>
    <w:rsid w:val="000C405E"/>
    <w:rsid w:val="000C41DA"/>
    <w:rsid w:val="000C49AB"/>
    <w:rsid w:val="000C5D42"/>
    <w:rsid w:val="000C6B4F"/>
    <w:rsid w:val="000C705F"/>
    <w:rsid w:val="000C70DC"/>
    <w:rsid w:val="000D0676"/>
    <w:rsid w:val="000D0D97"/>
    <w:rsid w:val="000D3267"/>
    <w:rsid w:val="000D32EB"/>
    <w:rsid w:val="000D3C7C"/>
    <w:rsid w:val="000D49C1"/>
    <w:rsid w:val="000D5A32"/>
    <w:rsid w:val="000D5A95"/>
    <w:rsid w:val="000D7293"/>
    <w:rsid w:val="000E0A3E"/>
    <w:rsid w:val="000E1960"/>
    <w:rsid w:val="000E1EFC"/>
    <w:rsid w:val="000E2B68"/>
    <w:rsid w:val="000E3999"/>
    <w:rsid w:val="000E3BB6"/>
    <w:rsid w:val="000E431B"/>
    <w:rsid w:val="000E4679"/>
    <w:rsid w:val="000E62E3"/>
    <w:rsid w:val="000E78C2"/>
    <w:rsid w:val="000E7C86"/>
    <w:rsid w:val="000F0741"/>
    <w:rsid w:val="000F0B02"/>
    <w:rsid w:val="000F1309"/>
    <w:rsid w:val="000F1B52"/>
    <w:rsid w:val="000F1E92"/>
    <w:rsid w:val="000F2D91"/>
    <w:rsid w:val="000F2E91"/>
    <w:rsid w:val="000F328E"/>
    <w:rsid w:val="000F47BF"/>
    <w:rsid w:val="000F5900"/>
    <w:rsid w:val="000F5C06"/>
    <w:rsid w:val="000F62F3"/>
    <w:rsid w:val="000F661D"/>
    <w:rsid w:val="001000C4"/>
    <w:rsid w:val="00100416"/>
    <w:rsid w:val="00100E3A"/>
    <w:rsid w:val="001025CF"/>
    <w:rsid w:val="0010372F"/>
    <w:rsid w:val="00104BAD"/>
    <w:rsid w:val="00105A72"/>
    <w:rsid w:val="00105B53"/>
    <w:rsid w:val="00105D28"/>
    <w:rsid w:val="00106C8C"/>
    <w:rsid w:val="00110B44"/>
    <w:rsid w:val="0011230E"/>
    <w:rsid w:val="001138BC"/>
    <w:rsid w:val="00113BD2"/>
    <w:rsid w:val="0011747F"/>
    <w:rsid w:val="0012079D"/>
    <w:rsid w:val="00122F3F"/>
    <w:rsid w:val="00123449"/>
    <w:rsid w:val="00125B7B"/>
    <w:rsid w:val="001276E2"/>
    <w:rsid w:val="00127B29"/>
    <w:rsid w:val="00130D33"/>
    <w:rsid w:val="00132452"/>
    <w:rsid w:val="00132E1F"/>
    <w:rsid w:val="001347A0"/>
    <w:rsid w:val="00135DA4"/>
    <w:rsid w:val="001365AE"/>
    <w:rsid w:val="001374F0"/>
    <w:rsid w:val="0013798B"/>
    <w:rsid w:val="00137C77"/>
    <w:rsid w:val="00140DE3"/>
    <w:rsid w:val="00141037"/>
    <w:rsid w:val="00143659"/>
    <w:rsid w:val="00144724"/>
    <w:rsid w:val="0014573F"/>
    <w:rsid w:val="0014665D"/>
    <w:rsid w:val="00146B1E"/>
    <w:rsid w:val="00150E16"/>
    <w:rsid w:val="0015250F"/>
    <w:rsid w:val="001530FC"/>
    <w:rsid w:val="00154D22"/>
    <w:rsid w:val="00155457"/>
    <w:rsid w:val="00155A28"/>
    <w:rsid w:val="00156200"/>
    <w:rsid w:val="001566F4"/>
    <w:rsid w:val="00156713"/>
    <w:rsid w:val="001567D3"/>
    <w:rsid w:val="0015777C"/>
    <w:rsid w:val="0015791E"/>
    <w:rsid w:val="00161364"/>
    <w:rsid w:val="00163F30"/>
    <w:rsid w:val="0016435F"/>
    <w:rsid w:val="0016445C"/>
    <w:rsid w:val="00164626"/>
    <w:rsid w:val="00165460"/>
    <w:rsid w:val="00165E2F"/>
    <w:rsid w:val="0016647B"/>
    <w:rsid w:val="00166843"/>
    <w:rsid w:val="001714E5"/>
    <w:rsid w:val="00171D76"/>
    <w:rsid w:val="0017210B"/>
    <w:rsid w:val="0017268B"/>
    <w:rsid w:val="00173040"/>
    <w:rsid w:val="001734CA"/>
    <w:rsid w:val="001755C9"/>
    <w:rsid w:val="0017650A"/>
    <w:rsid w:val="00177EEF"/>
    <w:rsid w:val="001818C3"/>
    <w:rsid w:val="00182F2D"/>
    <w:rsid w:val="00183E32"/>
    <w:rsid w:val="001842C3"/>
    <w:rsid w:val="001866C2"/>
    <w:rsid w:val="0019141A"/>
    <w:rsid w:val="001945BF"/>
    <w:rsid w:val="00194D5B"/>
    <w:rsid w:val="001954B9"/>
    <w:rsid w:val="00195F85"/>
    <w:rsid w:val="00196628"/>
    <w:rsid w:val="001A02E0"/>
    <w:rsid w:val="001A07CD"/>
    <w:rsid w:val="001A0B54"/>
    <w:rsid w:val="001A118E"/>
    <w:rsid w:val="001A2118"/>
    <w:rsid w:val="001A368A"/>
    <w:rsid w:val="001A3CC9"/>
    <w:rsid w:val="001A6DDA"/>
    <w:rsid w:val="001A75FE"/>
    <w:rsid w:val="001B0571"/>
    <w:rsid w:val="001B0FC4"/>
    <w:rsid w:val="001B27D7"/>
    <w:rsid w:val="001B3D6D"/>
    <w:rsid w:val="001B4AB8"/>
    <w:rsid w:val="001B5AD6"/>
    <w:rsid w:val="001B6D77"/>
    <w:rsid w:val="001C0095"/>
    <w:rsid w:val="001C1701"/>
    <w:rsid w:val="001C1778"/>
    <w:rsid w:val="001C315B"/>
    <w:rsid w:val="001C3C96"/>
    <w:rsid w:val="001C45BC"/>
    <w:rsid w:val="001C5290"/>
    <w:rsid w:val="001C5308"/>
    <w:rsid w:val="001D15C5"/>
    <w:rsid w:val="001D269D"/>
    <w:rsid w:val="001D2A4E"/>
    <w:rsid w:val="001D30DC"/>
    <w:rsid w:val="001D409D"/>
    <w:rsid w:val="001D41D3"/>
    <w:rsid w:val="001D4332"/>
    <w:rsid w:val="001D61DB"/>
    <w:rsid w:val="001D62BF"/>
    <w:rsid w:val="001D6333"/>
    <w:rsid w:val="001E09AC"/>
    <w:rsid w:val="001E129E"/>
    <w:rsid w:val="001E179D"/>
    <w:rsid w:val="001E272A"/>
    <w:rsid w:val="001E2B8E"/>
    <w:rsid w:val="001E2F7B"/>
    <w:rsid w:val="001E403C"/>
    <w:rsid w:val="001E4B73"/>
    <w:rsid w:val="001E54ED"/>
    <w:rsid w:val="001E5503"/>
    <w:rsid w:val="001E63E9"/>
    <w:rsid w:val="001E64FD"/>
    <w:rsid w:val="001E6995"/>
    <w:rsid w:val="001E7770"/>
    <w:rsid w:val="001E7F36"/>
    <w:rsid w:val="001F0485"/>
    <w:rsid w:val="001F0977"/>
    <w:rsid w:val="001F0C2A"/>
    <w:rsid w:val="001F2105"/>
    <w:rsid w:val="001F336F"/>
    <w:rsid w:val="001F3E31"/>
    <w:rsid w:val="001F458B"/>
    <w:rsid w:val="001F5109"/>
    <w:rsid w:val="001F68FD"/>
    <w:rsid w:val="0020007A"/>
    <w:rsid w:val="00200895"/>
    <w:rsid w:val="00201171"/>
    <w:rsid w:val="002027A3"/>
    <w:rsid w:val="0020373F"/>
    <w:rsid w:val="00210A63"/>
    <w:rsid w:val="00210B3C"/>
    <w:rsid w:val="00210CF9"/>
    <w:rsid w:val="00210D6E"/>
    <w:rsid w:val="00211CC2"/>
    <w:rsid w:val="00211F05"/>
    <w:rsid w:val="0021463A"/>
    <w:rsid w:val="00214F90"/>
    <w:rsid w:val="002157B1"/>
    <w:rsid w:val="002161DE"/>
    <w:rsid w:val="00216D48"/>
    <w:rsid w:val="00217839"/>
    <w:rsid w:val="0022006D"/>
    <w:rsid w:val="00222BCE"/>
    <w:rsid w:val="00222C74"/>
    <w:rsid w:val="0022470E"/>
    <w:rsid w:val="00225064"/>
    <w:rsid w:val="002252A8"/>
    <w:rsid w:val="00225780"/>
    <w:rsid w:val="00225B13"/>
    <w:rsid w:val="00225BBC"/>
    <w:rsid w:val="00226038"/>
    <w:rsid w:val="002274C2"/>
    <w:rsid w:val="002278ED"/>
    <w:rsid w:val="00227FA7"/>
    <w:rsid w:val="00234031"/>
    <w:rsid w:val="00235304"/>
    <w:rsid w:val="0023592E"/>
    <w:rsid w:val="00235965"/>
    <w:rsid w:val="0023793C"/>
    <w:rsid w:val="0024107A"/>
    <w:rsid w:val="00241100"/>
    <w:rsid w:val="00242836"/>
    <w:rsid w:val="0024313D"/>
    <w:rsid w:val="002438E4"/>
    <w:rsid w:val="00243E53"/>
    <w:rsid w:val="00244020"/>
    <w:rsid w:val="00246E1E"/>
    <w:rsid w:val="002479F1"/>
    <w:rsid w:val="00247FFC"/>
    <w:rsid w:val="002501E3"/>
    <w:rsid w:val="00250D21"/>
    <w:rsid w:val="00251A6F"/>
    <w:rsid w:val="002526C6"/>
    <w:rsid w:val="00252973"/>
    <w:rsid w:val="00252F20"/>
    <w:rsid w:val="0025401B"/>
    <w:rsid w:val="00254280"/>
    <w:rsid w:val="00255CFD"/>
    <w:rsid w:val="00257178"/>
    <w:rsid w:val="00257FA4"/>
    <w:rsid w:val="002624E3"/>
    <w:rsid w:val="00262B97"/>
    <w:rsid w:val="00264F03"/>
    <w:rsid w:val="0027014F"/>
    <w:rsid w:val="00273869"/>
    <w:rsid w:val="00274C4D"/>
    <w:rsid w:val="0027749F"/>
    <w:rsid w:val="00281959"/>
    <w:rsid w:val="00281AE1"/>
    <w:rsid w:val="00282188"/>
    <w:rsid w:val="00282219"/>
    <w:rsid w:val="00283055"/>
    <w:rsid w:val="002833E6"/>
    <w:rsid w:val="002843BF"/>
    <w:rsid w:val="00284458"/>
    <w:rsid w:val="002851B4"/>
    <w:rsid w:val="002854DD"/>
    <w:rsid w:val="00285EF8"/>
    <w:rsid w:val="00286F2E"/>
    <w:rsid w:val="0028700F"/>
    <w:rsid w:val="0028730D"/>
    <w:rsid w:val="00287E7B"/>
    <w:rsid w:val="00287FE9"/>
    <w:rsid w:val="0029061D"/>
    <w:rsid w:val="00291439"/>
    <w:rsid w:val="00292C05"/>
    <w:rsid w:val="0029468B"/>
    <w:rsid w:val="00294CA6"/>
    <w:rsid w:val="00297B3E"/>
    <w:rsid w:val="002A0936"/>
    <w:rsid w:val="002A2112"/>
    <w:rsid w:val="002A6D6F"/>
    <w:rsid w:val="002B143A"/>
    <w:rsid w:val="002B41EE"/>
    <w:rsid w:val="002B5C2D"/>
    <w:rsid w:val="002B6DCE"/>
    <w:rsid w:val="002C1F74"/>
    <w:rsid w:val="002C22D0"/>
    <w:rsid w:val="002C29D4"/>
    <w:rsid w:val="002C3450"/>
    <w:rsid w:val="002C37AA"/>
    <w:rsid w:val="002C37B6"/>
    <w:rsid w:val="002C3F5C"/>
    <w:rsid w:val="002C4368"/>
    <w:rsid w:val="002C557B"/>
    <w:rsid w:val="002C6A68"/>
    <w:rsid w:val="002D05E9"/>
    <w:rsid w:val="002D1FD8"/>
    <w:rsid w:val="002D2B8C"/>
    <w:rsid w:val="002D2C06"/>
    <w:rsid w:val="002D2D62"/>
    <w:rsid w:val="002D4115"/>
    <w:rsid w:val="002D4AC9"/>
    <w:rsid w:val="002D4ECB"/>
    <w:rsid w:val="002D5C36"/>
    <w:rsid w:val="002D5FF7"/>
    <w:rsid w:val="002D641E"/>
    <w:rsid w:val="002D737B"/>
    <w:rsid w:val="002D7667"/>
    <w:rsid w:val="002E0225"/>
    <w:rsid w:val="002E0591"/>
    <w:rsid w:val="002E06CA"/>
    <w:rsid w:val="002E13E4"/>
    <w:rsid w:val="002E1772"/>
    <w:rsid w:val="002E2B72"/>
    <w:rsid w:val="002E3900"/>
    <w:rsid w:val="002E45AC"/>
    <w:rsid w:val="002E4DEB"/>
    <w:rsid w:val="002E6981"/>
    <w:rsid w:val="002E7C15"/>
    <w:rsid w:val="002F107E"/>
    <w:rsid w:val="002F1108"/>
    <w:rsid w:val="002F154A"/>
    <w:rsid w:val="002F15C9"/>
    <w:rsid w:val="002F2A7B"/>
    <w:rsid w:val="002F4C15"/>
    <w:rsid w:val="002F5156"/>
    <w:rsid w:val="002F533C"/>
    <w:rsid w:val="002F5F5F"/>
    <w:rsid w:val="00300049"/>
    <w:rsid w:val="003023B2"/>
    <w:rsid w:val="00302C83"/>
    <w:rsid w:val="003039A1"/>
    <w:rsid w:val="003064A3"/>
    <w:rsid w:val="0030697C"/>
    <w:rsid w:val="003074A4"/>
    <w:rsid w:val="00307E38"/>
    <w:rsid w:val="00310512"/>
    <w:rsid w:val="00310B0E"/>
    <w:rsid w:val="00310FAB"/>
    <w:rsid w:val="003134CB"/>
    <w:rsid w:val="0031404B"/>
    <w:rsid w:val="00315389"/>
    <w:rsid w:val="00315D91"/>
    <w:rsid w:val="00316187"/>
    <w:rsid w:val="003163AF"/>
    <w:rsid w:val="003176AF"/>
    <w:rsid w:val="00317D72"/>
    <w:rsid w:val="003204A0"/>
    <w:rsid w:val="00321660"/>
    <w:rsid w:val="00323237"/>
    <w:rsid w:val="00323584"/>
    <w:rsid w:val="00324BD7"/>
    <w:rsid w:val="00325997"/>
    <w:rsid w:val="00326574"/>
    <w:rsid w:val="00326DB1"/>
    <w:rsid w:val="00330101"/>
    <w:rsid w:val="00331389"/>
    <w:rsid w:val="00331499"/>
    <w:rsid w:val="00332FFC"/>
    <w:rsid w:val="0033350A"/>
    <w:rsid w:val="00333881"/>
    <w:rsid w:val="00334A13"/>
    <w:rsid w:val="003357D5"/>
    <w:rsid w:val="00337119"/>
    <w:rsid w:val="00337DB5"/>
    <w:rsid w:val="003410A1"/>
    <w:rsid w:val="0034154E"/>
    <w:rsid w:val="003427E7"/>
    <w:rsid w:val="003435CF"/>
    <w:rsid w:val="00343832"/>
    <w:rsid w:val="00343D56"/>
    <w:rsid w:val="00346433"/>
    <w:rsid w:val="00346CAF"/>
    <w:rsid w:val="00350A22"/>
    <w:rsid w:val="00351AEF"/>
    <w:rsid w:val="003530FB"/>
    <w:rsid w:val="0035420F"/>
    <w:rsid w:val="0035446E"/>
    <w:rsid w:val="00355F79"/>
    <w:rsid w:val="0035708E"/>
    <w:rsid w:val="00357471"/>
    <w:rsid w:val="003577CE"/>
    <w:rsid w:val="00362346"/>
    <w:rsid w:val="00362761"/>
    <w:rsid w:val="00362AE7"/>
    <w:rsid w:val="003643AF"/>
    <w:rsid w:val="0036635C"/>
    <w:rsid w:val="003668EB"/>
    <w:rsid w:val="003673BA"/>
    <w:rsid w:val="003673E1"/>
    <w:rsid w:val="00367990"/>
    <w:rsid w:val="00367E2B"/>
    <w:rsid w:val="0037000C"/>
    <w:rsid w:val="003718B7"/>
    <w:rsid w:val="0037403E"/>
    <w:rsid w:val="003757BA"/>
    <w:rsid w:val="0037587A"/>
    <w:rsid w:val="00376CF3"/>
    <w:rsid w:val="00377021"/>
    <w:rsid w:val="003770F6"/>
    <w:rsid w:val="00377249"/>
    <w:rsid w:val="00377585"/>
    <w:rsid w:val="00384602"/>
    <w:rsid w:val="003853F6"/>
    <w:rsid w:val="003909D0"/>
    <w:rsid w:val="00390DEB"/>
    <w:rsid w:val="00392DD2"/>
    <w:rsid w:val="00393048"/>
    <w:rsid w:val="003942A6"/>
    <w:rsid w:val="00394D1E"/>
    <w:rsid w:val="0039636D"/>
    <w:rsid w:val="003A0551"/>
    <w:rsid w:val="003A0F01"/>
    <w:rsid w:val="003A135F"/>
    <w:rsid w:val="003A155A"/>
    <w:rsid w:val="003A32A2"/>
    <w:rsid w:val="003A34A7"/>
    <w:rsid w:val="003A3D31"/>
    <w:rsid w:val="003A5577"/>
    <w:rsid w:val="003A5A1B"/>
    <w:rsid w:val="003A6FCD"/>
    <w:rsid w:val="003B3C00"/>
    <w:rsid w:val="003B4675"/>
    <w:rsid w:val="003B4CA7"/>
    <w:rsid w:val="003B520B"/>
    <w:rsid w:val="003B5DAE"/>
    <w:rsid w:val="003B7023"/>
    <w:rsid w:val="003C190F"/>
    <w:rsid w:val="003C1D4D"/>
    <w:rsid w:val="003C3011"/>
    <w:rsid w:val="003C3D7A"/>
    <w:rsid w:val="003C3FAF"/>
    <w:rsid w:val="003C585C"/>
    <w:rsid w:val="003C7CE8"/>
    <w:rsid w:val="003D0083"/>
    <w:rsid w:val="003D040A"/>
    <w:rsid w:val="003D1069"/>
    <w:rsid w:val="003D1A86"/>
    <w:rsid w:val="003D1B02"/>
    <w:rsid w:val="003D2C46"/>
    <w:rsid w:val="003D3123"/>
    <w:rsid w:val="003D3412"/>
    <w:rsid w:val="003D3617"/>
    <w:rsid w:val="003D4381"/>
    <w:rsid w:val="003D4740"/>
    <w:rsid w:val="003D57F8"/>
    <w:rsid w:val="003D66D2"/>
    <w:rsid w:val="003E0987"/>
    <w:rsid w:val="003E1190"/>
    <w:rsid w:val="003E1FDF"/>
    <w:rsid w:val="003E2CEB"/>
    <w:rsid w:val="003E3CE6"/>
    <w:rsid w:val="003E4CA2"/>
    <w:rsid w:val="003E5321"/>
    <w:rsid w:val="003E54B4"/>
    <w:rsid w:val="003E5FA9"/>
    <w:rsid w:val="003E69E2"/>
    <w:rsid w:val="003E754A"/>
    <w:rsid w:val="003E7DA4"/>
    <w:rsid w:val="003F10EE"/>
    <w:rsid w:val="003F2501"/>
    <w:rsid w:val="003F36B9"/>
    <w:rsid w:val="003F3AB1"/>
    <w:rsid w:val="003F5D90"/>
    <w:rsid w:val="003F5E32"/>
    <w:rsid w:val="003F6E54"/>
    <w:rsid w:val="003F7F15"/>
    <w:rsid w:val="00401F65"/>
    <w:rsid w:val="004034C4"/>
    <w:rsid w:val="00405B63"/>
    <w:rsid w:val="004062D6"/>
    <w:rsid w:val="00407511"/>
    <w:rsid w:val="00412888"/>
    <w:rsid w:val="00414165"/>
    <w:rsid w:val="0041592B"/>
    <w:rsid w:val="00415D21"/>
    <w:rsid w:val="004167A4"/>
    <w:rsid w:val="00417412"/>
    <w:rsid w:val="0041758B"/>
    <w:rsid w:val="00417D50"/>
    <w:rsid w:val="00417F8C"/>
    <w:rsid w:val="0042040F"/>
    <w:rsid w:val="0042079D"/>
    <w:rsid w:val="004209BE"/>
    <w:rsid w:val="00420B48"/>
    <w:rsid w:val="00420B98"/>
    <w:rsid w:val="0042232E"/>
    <w:rsid w:val="00422360"/>
    <w:rsid w:val="0042340C"/>
    <w:rsid w:val="004260E4"/>
    <w:rsid w:val="00426373"/>
    <w:rsid w:val="00427FF6"/>
    <w:rsid w:val="00431B22"/>
    <w:rsid w:val="0043518B"/>
    <w:rsid w:val="004363AB"/>
    <w:rsid w:val="004436EE"/>
    <w:rsid w:val="004445F1"/>
    <w:rsid w:val="00444DE4"/>
    <w:rsid w:val="00445221"/>
    <w:rsid w:val="00445C1C"/>
    <w:rsid w:val="00447B3F"/>
    <w:rsid w:val="00452914"/>
    <w:rsid w:val="00452948"/>
    <w:rsid w:val="0045357F"/>
    <w:rsid w:val="004549D2"/>
    <w:rsid w:val="00456DFD"/>
    <w:rsid w:val="00461A0C"/>
    <w:rsid w:val="00461EAA"/>
    <w:rsid w:val="00464E5A"/>
    <w:rsid w:val="00465056"/>
    <w:rsid w:val="00466192"/>
    <w:rsid w:val="00466A53"/>
    <w:rsid w:val="00466D4D"/>
    <w:rsid w:val="004673B3"/>
    <w:rsid w:val="004709C1"/>
    <w:rsid w:val="00470CAA"/>
    <w:rsid w:val="00471B14"/>
    <w:rsid w:val="00474F27"/>
    <w:rsid w:val="004760D5"/>
    <w:rsid w:val="004768A4"/>
    <w:rsid w:val="00477942"/>
    <w:rsid w:val="00477C44"/>
    <w:rsid w:val="00477D8F"/>
    <w:rsid w:val="00480757"/>
    <w:rsid w:val="00480A64"/>
    <w:rsid w:val="00480CC0"/>
    <w:rsid w:val="00480F77"/>
    <w:rsid w:val="00482E30"/>
    <w:rsid w:val="00483A23"/>
    <w:rsid w:val="00483A76"/>
    <w:rsid w:val="00483EBA"/>
    <w:rsid w:val="004841BC"/>
    <w:rsid w:val="0048481D"/>
    <w:rsid w:val="00484D83"/>
    <w:rsid w:val="00485D63"/>
    <w:rsid w:val="00486AC7"/>
    <w:rsid w:val="00490CB0"/>
    <w:rsid w:val="004922DB"/>
    <w:rsid w:val="00492C65"/>
    <w:rsid w:val="00494C24"/>
    <w:rsid w:val="004953B0"/>
    <w:rsid w:val="00495BA9"/>
    <w:rsid w:val="0049660B"/>
    <w:rsid w:val="00496CA9"/>
    <w:rsid w:val="004A2F18"/>
    <w:rsid w:val="004A3A80"/>
    <w:rsid w:val="004A3CF5"/>
    <w:rsid w:val="004A4436"/>
    <w:rsid w:val="004A49FA"/>
    <w:rsid w:val="004A4F09"/>
    <w:rsid w:val="004A7E4B"/>
    <w:rsid w:val="004B07B0"/>
    <w:rsid w:val="004B1288"/>
    <w:rsid w:val="004B1371"/>
    <w:rsid w:val="004B3F17"/>
    <w:rsid w:val="004B5D83"/>
    <w:rsid w:val="004B7BAB"/>
    <w:rsid w:val="004C07DE"/>
    <w:rsid w:val="004C1539"/>
    <w:rsid w:val="004C2F9A"/>
    <w:rsid w:val="004C32CB"/>
    <w:rsid w:val="004C4256"/>
    <w:rsid w:val="004C6AEF"/>
    <w:rsid w:val="004C7BB1"/>
    <w:rsid w:val="004D0218"/>
    <w:rsid w:val="004D030A"/>
    <w:rsid w:val="004D0366"/>
    <w:rsid w:val="004D08FA"/>
    <w:rsid w:val="004D1B57"/>
    <w:rsid w:val="004D2B10"/>
    <w:rsid w:val="004D2DF5"/>
    <w:rsid w:val="004D3AC0"/>
    <w:rsid w:val="004D40F7"/>
    <w:rsid w:val="004D419A"/>
    <w:rsid w:val="004D5FE7"/>
    <w:rsid w:val="004D649D"/>
    <w:rsid w:val="004D6B5D"/>
    <w:rsid w:val="004D7918"/>
    <w:rsid w:val="004E0D98"/>
    <w:rsid w:val="004E25A6"/>
    <w:rsid w:val="004E2F40"/>
    <w:rsid w:val="004E32D4"/>
    <w:rsid w:val="004E3D26"/>
    <w:rsid w:val="004E6226"/>
    <w:rsid w:val="004E663E"/>
    <w:rsid w:val="004E77BD"/>
    <w:rsid w:val="004E7E87"/>
    <w:rsid w:val="004F018D"/>
    <w:rsid w:val="004F2C93"/>
    <w:rsid w:val="004F462A"/>
    <w:rsid w:val="004F5CC7"/>
    <w:rsid w:val="004F64D2"/>
    <w:rsid w:val="00500061"/>
    <w:rsid w:val="00500F23"/>
    <w:rsid w:val="00501072"/>
    <w:rsid w:val="00502EB4"/>
    <w:rsid w:val="00504B0A"/>
    <w:rsid w:val="00505537"/>
    <w:rsid w:val="005056C9"/>
    <w:rsid w:val="0050607E"/>
    <w:rsid w:val="00507306"/>
    <w:rsid w:val="005075D1"/>
    <w:rsid w:val="0050786D"/>
    <w:rsid w:val="00510CB2"/>
    <w:rsid w:val="00512735"/>
    <w:rsid w:val="0051545B"/>
    <w:rsid w:val="00516079"/>
    <w:rsid w:val="00516C67"/>
    <w:rsid w:val="005176BD"/>
    <w:rsid w:val="00517E55"/>
    <w:rsid w:val="005222D6"/>
    <w:rsid w:val="005241F2"/>
    <w:rsid w:val="00524341"/>
    <w:rsid w:val="00524C4A"/>
    <w:rsid w:val="00525469"/>
    <w:rsid w:val="00526837"/>
    <w:rsid w:val="005270E4"/>
    <w:rsid w:val="00531476"/>
    <w:rsid w:val="005317FC"/>
    <w:rsid w:val="0053192B"/>
    <w:rsid w:val="005323AA"/>
    <w:rsid w:val="005335B4"/>
    <w:rsid w:val="00533C76"/>
    <w:rsid w:val="005347D8"/>
    <w:rsid w:val="00534F67"/>
    <w:rsid w:val="00537897"/>
    <w:rsid w:val="00540CA8"/>
    <w:rsid w:val="00541E5E"/>
    <w:rsid w:val="00541EC0"/>
    <w:rsid w:val="005428FC"/>
    <w:rsid w:val="00542956"/>
    <w:rsid w:val="00542C83"/>
    <w:rsid w:val="0054410A"/>
    <w:rsid w:val="00550B7E"/>
    <w:rsid w:val="00550D59"/>
    <w:rsid w:val="00551195"/>
    <w:rsid w:val="00551B16"/>
    <w:rsid w:val="0055221B"/>
    <w:rsid w:val="00553290"/>
    <w:rsid w:val="00554254"/>
    <w:rsid w:val="00554A2F"/>
    <w:rsid w:val="00555DB4"/>
    <w:rsid w:val="00557694"/>
    <w:rsid w:val="005618F7"/>
    <w:rsid w:val="00562067"/>
    <w:rsid w:val="00562503"/>
    <w:rsid w:val="00563E0A"/>
    <w:rsid w:val="00564839"/>
    <w:rsid w:val="00564C09"/>
    <w:rsid w:val="00565F77"/>
    <w:rsid w:val="00565FC6"/>
    <w:rsid w:val="00571547"/>
    <w:rsid w:val="00571B3D"/>
    <w:rsid w:val="00572516"/>
    <w:rsid w:val="0057364F"/>
    <w:rsid w:val="00573E56"/>
    <w:rsid w:val="00573EFF"/>
    <w:rsid w:val="00574972"/>
    <w:rsid w:val="00574BD3"/>
    <w:rsid w:val="005753CB"/>
    <w:rsid w:val="00577B45"/>
    <w:rsid w:val="00580AC7"/>
    <w:rsid w:val="00580CF8"/>
    <w:rsid w:val="00580F15"/>
    <w:rsid w:val="00581791"/>
    <w:rsid w:val="0058233E"/>
    <w:rsid w:val="005824FA"/>
    <w:rsid w:val="00582A97"/>
    <w:rsid w:val="00582B39"/>
    <w:rsid w:val="00583B24"/>
    <w:rsid w:val="00584AD3"/>
    <w:rsid w:val="00584E58"/>
    <w:rsid w:val="00585172"/>
    <w:rsid w:val="00586A60"/>
    <w:rsid w:val="00586FE7"/>
    <w:rsid w:val="0059050F"/>
    <w:rsid w:val="00590D77"/>
    <w:rsid w:val="00590D8F"/>
    <w:rsid w:val="00591270"/>
    <w:rsid w:val="00591383"/>
    <w:rsid w:val="00591867"/>
    <w:rsid w:val="00592141"/>
    <w:rsid w:val="00592896"/>
    <w:rsid w:val="00594020"/>
    <w:rsid w:val="00594137"/>
    <w:rsid w:val="0059524F"/>
    <w:rsid w:val="0059637D"/>
    <w:rsid w:val="00596A48"/>
    <w:rsid w:val="0059774C"/>
    <w:rsid w:val="00597E70"/>
    <w:rsid w:val="005A265C"/>
    <w:rsid w:val="005A349C"/>
    <w:rsid w:val="005A3B5E"/>
    <w:rsid w:val="005A3FE6"/>
    <w:rsid w:val="005A40A9"/>
    <w:rsid w:val="005A5751"/>
    <w:rsid w:val="005A6DBC"/>
    <w:rsid w:val="005A73E6"/>
    <w:rsid w:val="005B2479"/>
    <w:rsid w:val="005B2730"/>
    <w:rsid w:val="005B2FD2"/>
    <w:rsid w:val="005B3B5C"/>
    <w:rsid w:val="005B46FC"/>
    <w:rsid w:val="005B4C6A"/>
    <w:rsid w:val="005B5DC3"/>
    <w:rsid w:val="005B6324"/>
    <w:rsid w:val="005C02C0"/>
    <w:rsid w:val="005C1AAC"/>
    <w:rsid w:val="005C3625"/>
    <w:rsid w:val="005C6511"/>
    <w:rsid w:val="005C65B3"/>
    <w:rsid w:val="005D20AE"/>
    <w:rsid w:val="005D22B3"/>
    <w:rsid w:val="005D2927"/>
    <w:rsid w:val="005D31B1"/>
    <w:rsid w:val="005D38BB"/>
    <w:rsid w:val="005D4952"/>
    <w:rsid w:val="005D5296"/>
    <w:rsid w:val="005D6C0F"/>
    <w:rsid w:val="005D7A85"/>
    <w:rsid w:val="005E1130"/>
    <w:rsid w:val="005E147D"/>
    <w:rsid w:val="005E1C69"/>
    <w:rsid w:val="005E2C58"/>
    <w:rsid w:val="005E3028"/>
    <w:rsid w:val="005E3E71"/>
    <w:rsid w:val="005E7259"/>
    <w:rsid w:val="005E7BE6"/>
    <w:rsid w:val="005F19D8"/>
    <w:rsid w:val="005F3003"/>
    <w:rsid w:val="005F325B"/>
    <w:rsid w:val="005F3839"/>
    <w:rsid w:val="005F6814"/>
    <w:rsid w:val="005F6EA5"/>
    <w:rsid w:val="0060090A"/>
    <w:rsid w:val="00600B00"/>
    <w:rsid w:val="00601CF8"/>
    <w:rsid w:val="00603124"/>
    <w:rsid w:val="00603697"/>
    <w:rsid w:val="00603C0B"/>
    <w:rsid w:val="00605C15"/>
    <w:rsid w:val="00605DC0"/>
    <w:rsid w:val="00605EEA"/>
    <w:rsid w:val="00606E50"/>
    <w:rsid w:val="00606F63"/>
    <w:rsid w:val="006070B7"/>
    <w:rsid w:val="006109D2"/>
    <w:rsid w:val="006110AC"/>
    <w:rsid w:val="006111C8"/>
    <w:rsid w:val="0061151D"/>
    <w:rsid w:val="00614779"/>
    <w:rsid w:val="00614F9D"/>
    <w:rsid w:val="00617669"/>
    <w:rsid w:val="006227F8"/>
    <w:rsid w:val="0062281C"/>
    <w:rsid w:val="00622966"/>
    <w:rsid w:val="00622B87"/>
    <w:rsid w:val="00623AA8"/>
    <w:rsid w:val="006240C2"/>
    <w:rsid w:val="00624466"/>
    <w:rsid w:val="00626581"/>
    <w:rsid w:val="00627AE5"/>
    <w:rsid w:val="00627CD5"/>
    <w:rsid w:val="006304FA"/>
    <w:rsid w:val="0063186F"/>
    <w:rsid w:val="00632D81"/>
    <w:rsid w:val="00632E27"/>
    <w:rsid w:val="00633460"/>
    <w:rsid w:val="0063350E"/>
    <w:rsid w:val="00633532"/>
    <w:rsid w:val="00636ADD"/>
    <w:rsid w:val="00637A29"/>
    <w:rsid w:val="00637D93"/>
    <w:rsid w:val="00637F4A"/>
    <w:rsid w:val="006409D3"/>
    <w:rsid w:val="00640FE8"/>
    <w:rsid w:val="00641805"/>
    <w:rsid w:val="0064210A"/>
    <w:rsid w:val="00643F77"/>
    <w:rsid w:val="006459E8"/>
    <w:rsid w:val="00646086"/>
    <w:rsid w:val="00646477"/>
    <w:rsid w:val="006466B9"/>
    <w:rsid w:val="00647096"/>
    <w:rsid w:val="006474BA"/>
    <w:rsid w:val="006502B1"/>
    <w:rsid w:val="00651166"/>
    <w:rsid w:val="006514A6"/>
    <w:rsid w:val="006526E2"/>
    <w:rsid w:val="0065345D"/>
    <w:rsid w:val="00654657"/>
    <w:rsid w:val="00655145"/>
    <w:rsid w:val="00655274"/>
    <w:rsid w:val="00655966"/>
    <w:rsid w:val="006576EF"/>
    <w:rsid w:val="006578D4"/>
    <w:rsid w:val="0066059A"/>
    <w:rsid w:val="00661EF3"/>
    <w:rsid w:val="00662AA1"/>
    <w:rsid w:val="0066310C"/>
    <w:rsid w:val="00664744"/>
    <w:rsid w:val="00664C57"/>
    <w:rsid w:val="0066507E"/>
    <w:rsid w:val="00665C82"/>
    <w:rsid w:val="00666C60"/>
    <w:rsid w:val="006676BD"/>
    <w:rsid w:val="0066791F"/>
    <w:rsid w:val="006701AB"/>
    <w:rsid w:val="006707A3"/>
    <w:rsid w:val="006708C7"/>
    <w:rsid w:val="00672275"/>
    <w:rsid w:val="00672320"/>
    <w:rsid w:val="006728C2"/>
    <w:rsid w:val="00672ED1"/>
    <w:rsid w:val="006760A6"/>
    <w:rsid w:val="0067644A"/>
    <w:rsid w:val="00676C80"/>
    <w:rsid w:val="006770B2"/>
    <w:rsid w:val="0068091C"/>
    <w:rsid w:val="006816A6"/>
    <w:rsid w:val="006820C6"/>
    <w:rsid w:val="00684332"/>
    <w:rsid w:val="00684377"/>
    <w:rsid w:val="006844D0"/>
    <w:rsid w:val="00685C43"/>
    <w:rsid w:val="00686189"/>
    <w:rsid w:val="0068659D"/>
    <w:rsid w:val="00690FA9"/>
    <w:rsid w:val="00692236"/>
    <w:rsid w:val="00693208"/>
    <w:rsid w:val="00694029"/>
    <w:rsid w:val="0069762C"/>
    <w:rsid w:val="00697E13"/>
    <w:rsid w:val="006A191D"/>
    <w:rsid w:val="006A1C12"/>
    <w:rsid w:val="006A302E"/>
    <w:rsid w:val="006A3D20"/>
    <w:rsid w:val="006A412C"/>
    <w:rsid w:val="006A4F6D"/>
    <w:rsid w:val="006A51AD"/>
    <w:rsid w:val="006A55EF"/>
    <w:rsid w:val="006A65C2"/>
    <w:rsid w:val="006A794B"/>
    <w:rsid w:val="006B0BE6"/>
    <w:rsid w:val="006B158E"/>
    <w:rsid w:val="006B1F2E"/>
    <w:rsid w:val="006B1F9D"/>
    <w:rsid w:val="006B2E88"/>
    <w:rsid w:val="006B3C38"/>
    <w:rsid w:val="006B4392"/>
    <w:rsid w:val="006B48B1"/>
    <w:rsid w:val="006B56E8"/>
    <w:rsid w:val="006B58B2"/>
    <w:rsid w:val="006B6698"/>
    <w:rsid w:val="006B6C43"/>
    <w:rsid w:val="006B6DA1"/>
    <w:rsid w:val="006B77C9"/>
    <w:rsid w:val="006C2678"/>
    <w:rsid w:val="006C280B"/>
    <w:rsid w:val="006C2824"/>
    <w:rsid w:val="006C3963"/>
    <w:rsid w:val="006C3CF7"/>
    <w:rsid w:val="006C43AC"/>
    <w:rsid w:val="006C5C10"/>
    <w:rsid w:val="006C6AFD"/>
    <w:rsid w:val="006C6D4E"/>
    <w:rsid w:val="006C6F2E"/>
    <w:rsid w:val="006C710D"/>
    <w:rsid w:val="006D21FB"/>
    <w:rsid w:val="006D408C"/>
    <w:rsid w:val="006D55B6"/>
    <w:rsid w:val="006D7469"/>
    <w:rsid w:val="006D7AE1"/>
    <w:rsid w:val="006E3937"/>
    <w:rsid w:val="006E48DA"/>
    <w:rsid w:val="006E4D9D"/>
    <w:rsid w:val="006E52BA"/>
    <w:rsid w:val="006E5737"/>
    <w:rsid w:val="006E692E"/>
    <w:rsid w:val="006E73FA"/>
    <w:rsid w:val="006E773C"/>
    <w:rsid w:val="006E7D58"/>
    <w:rsid w:val="006F0A0D"/>
    <w:rsid w:val="006F1B10"/>
    <w:rsid w:val="006F20DF"/>
    <w:rsid w:val="006F21EE"/>
    <w:rsid w:val="006F23AF"/>
    <w:rsid w:val="006F2F4C"/>
    <w:rsid w:val="006F2F52"/>
    <w:rsid w:val="006F411A"/>
    <w:rsid w:val="006F4AB2"/>
    <w:rsid w:val="006F5511"/>
    <w:rsid w:val="006F5CB8"/>
    <w:rsid w:val="0070385E"/>
    <w:rsid w:val="00703B10"/>
    <w:rsid w:val="00704C76"/>
    <w:rsid w:val="00705DE0"/>
    <w:rsid w:val="007060DD"/>
    <w:rsid w:val="0070724A"/>
    <w:rsid w:val="00707C0C"/>
    <w:rsid w:val="0071252C"/>
    <w:rsid w:val="00713933"/>
    <w:rsid w:val="0071487B"/>
    <w:rsid w:val="00714BBB"/>
    <w:rsid w:val="00715688"/>
    <w:rsid w:val="00715694"/>
    <w:rsid w:val="007170DF"/>
    <w:rsid w:val="00720CB4"/>
    <w:rsid w:val="00720CC3"/>
    <w:rsid w:val="0072102C"/>
    <w:rsid w:val="00723FF6"/>
    <w:rsid w:val="00724F0B"/>
    <w:rsid w:val="00726AEA"/>
    <w:rsid w:val="00726C57"/>
    <w:rsid w:val="00727113"/>
    <w:rsid w:val="00727B6D"/>
    <w:rsid w:val="007304C4"/>
    <w:rsid w:val="0073086B"/>
    <w:rsid w:val="00730FC4"/>
    <w:rsid w:val="0073170A"/>
    <w:rsid w:val="00732432"/>
    <w:rsid w:val="00732607"/>
    <w:rsid w:val="00735A08"/>
    <w:rsid w:val="00735A5E"/>
    <w:rsid w:val="00735F3E"/>
    <w:rsid w:val="007365F1"/>
    <w:rsid w:val="00736C69"/>
    <w:rsid w:val="00737BE4"/>
    <w:rsid w:val="00741F8D"/>
    <w:rsid w:val="007420A3"/>
    <w:rsid w:val="00742361"/>
    <w:rsid w:val="007426B5"/>
    <w:rsid w:val="007438FF"/>
    <w:rsid w:val="00744C91"/>
    <w:rsid w:val="00745816"/>
    <w:rsid w:val="00745D2E"/>
    <w:rsid w:val="00746089"/>
    <w:rsid w:val="00746668"/>
    <w:rsid w:val="00750963"/>
    <w:rsid w:val="00751F1E"/>
    <w:rsid w:val="00753A41"/>
    <w:rsid w:val="00753D98"/>
    <w:rsid w:val="00753F77"/>
    <w:rsid w:val="0075484F"/>
    <w:rsid w:val="007551C3"/>
    <w:rsid w:val="00755473"/>
    <w:rsid w:val="00756CA3"/>
    <w:rsid w:val="007577A0"/>
    <w:rsid w:val="00760503"/>
    <w:rsid w:val="00761911"/>
    <w:rsid w:val="0076224F"/>
    <w:rsid w:val="0076245D"/>
    <w:rsid w:val="00762C30"/>
    <w:rsid w:val="0076343B"/>
    <w:rsid w:val="00764891"/>
    <w:rsid w:val="007648C0"/>
    <w:rsid w:val="00765788"/>
    <w:rsid w:val="00765C68"/>
    <w:rsid w:val="00767892"/>
    <w:rsid w:val="007708CE"/>
    <w:rsid w:val="00770B2D"/>
    <w:rsid w:val="00770CB2"/>
    <w:rsid w:val="007710CA"/>
    <w:rsid w:val="007719FB"/>
    <w:rsid w:val="0077291F"/>
    <w:rsid w:val="00773D64"/>
    <w:rsid w:val="00774AF0"/>
    <w:rsid w:val="00775B8D"/>
    <w:rsid w:val="00775FE8"/>
    <w:rsid w:val="00776930"/>
    <w:rsid w:val="00777E86"/>
    <w:rsid w:val="0078106D"/>
    <w:rsid w:val="00783345"/>
    <w:rsid w:val="007857DC"/>
    <w:rsid w:val="00787174"/>
    <w:rsid w:val="007914AD"/>
    <w:rsid w:val="00794190"/>
    <w:rsid w:val="00794D0F"/>
    <w:rsid w:val="00795845"/>
    <w:rsid w:val="00796813"/>
    <w:rsid w:val="00797313"/>
    <w:rsid w:val="007A0791"/>
    <w:rsid w:val="007A0BB5"/>
    <w:rsid w:val="007A2375"/>
    <w:rsid w:val="007A3958"/>
    <w:rsid w:val="007A6E72"/>
    <w:rsid w:val="007B024E"/>
    <w:rsid w:val="007B237B"/>
    <w:rsid w:val="007B2645"/>
    <w:rsid w:val="007B2EE0"/>
    <w:rsid w:val="007B52DB"/>
    <w:rsid w:val="007B5603"/>
    <w:rsid w:val="007B64B1"/>
    <w:rsid w:val="007B72F5"/>
    <w:rsid w:val="007C1260"/>
    <w:rsid w:val="007C6691"/>
    <w:rsid w:val="007C6786"/>
    <w:rsid w:val="007D033E"/>
    <w:rsid w:val="007D0600"/>
    <w:rsid w:val="007D0A8A"/>
    <w:rsid w:val="007D1603"/>
    <w:rsid w:val="007D1AC4"/>
    <w:rsid w:val="007D1B9D"/>
    <w:rsid w:val="007D2731"/>
    <w:rsid w:val="007D4EC5"/>
    <w:rsid w:val="007D5C14"/>
    <w:rsid w:val="007D758B"/>
    <w:rsid w:val="007E0368"/>
    <w:rsid w:val="007E29E9"/>
    <w:rsid w:val="007E2E1C"/>
    <w:rsid w:val="007E38F1"/>
    <w:rsid w:val="007E3CD5"/>
    <w:rsid w:val="007E538F"/>
    <w:rsid w:val="007E5800"/>
    <w:rsid w:val="007E596E"/>
    <w:rsid w:val="007E598C"/>
    <w:rsid w:val="007E5E78"/>
    <w:rsid w:val="007E6E24"/>
    <w:rsid w:val="007E7998"/>
    <w:rsid w:val="007F2BE2"/>
    <w:rsid w:val="007F32CF"/>
    <w:rsid w:val="007F453F"/>
    <w:rsid w:val="007F72C9"/>
    <w:rsid w:val="007F7654"/>
    <w:rsid w:val="007F797E"/>
    <w:rsid w:val="007F7D15"/>
    <w:rsid w:val="0080016F"/>
    <w:rsid w:val="008007D0"/>
    <w:rsid w:val="00802933"/>
    <w:rsid w:val="00802CB2"/>
    <w:rsid w:val="0080393F"/>
    <w:rsid w:val="00803C34"/>
    <w:rsid w:val="00804017"/>
    <w:rsid w:val="008048E0"/>
    <w:rsid w:val="008055EA"/>
    <w:rsid w:val="00805C66"/>
    <w:rsid w:val="00805F25"/>
    <w:rsid w:val="0080657C"/>
    <w:rsid w:val="008068F2"/>
    <w:rsid w:val="00812775"/>
    <w:rsid w:val="00813066"/>
    <w:rsid w:val="008137C0"/>
    <w:rsid w:val="008140CA"/>
    <w:rsid w:val="0081425A"/>
    <w:rsid w:val="00814D5D"/>
    <w:rsid w:val="00815C28"/>
    <w:rsid w:val="008168E3"/>
    <w:rsid w:val="00816D28"/>
    <w:rsid w:val="0081744E"/>
    <w:rsid w:val="0082269A"/>
    <w:rsid w:val="00823857"/>
    <w:rsid w:val="00823DD2"/>
    <w:rsid w:val="00823F0B"/>
    <w:rsid w:val="00824062"/>
    <w:rsid w:val="0082406F"/>
    <w:rsid w:val="00824991"/>
    <w:rsid w:val="00824D65"/>
    <w:rsid w:val="0082525F"/>
    <w:rsid w:val="00825537"/>
    <w:rsid w:val="00825FD1"/>
    <w:rsid w:val="0082679B"/>
    <w:rsid w:val="00826EA3"/>
    <w:rsid w:val="0083175D"/>
    <w:rsid w:val="00833101"/>
    <w:rsid w:val="00833239"/>
    <w:rsid w:val="008334C4"/>
    <w:rsid w:val="00834C54"/>
    <w:rsid w:val="00834EB3"/>
    <w:rsid w:val="00835969"/>
    <w:rsid w:val="00835C66"/>
    <w:rsid w:val="008445D0"/>
    <w:rsid w:val="00844994"/>
    <w:rsid w:val="00844DBA"/>
    <w:rsid w:val="00845547"/>
    <w:rsid w:val="00845A55"/>
    <w:rsid w:val="00845EF0"/>
    <w:rsid w:val="00846EA5"/>
    <w:rsid w:val="00847024"/>
    <w:rsid w:val="00847560"/>
    <w:rsid w:val="00850497"/>
    <w:rsid w:val="008524F4"/>
    <w:rsid w:val="00852E44"/>
    <w:rsid w:val="0085340B"/>
    <w:rsid w:val="00853926"/>
    <w:rsid w:val="008550CC"/>
    <w:rsid w:val="00857D04"/>
    <w:rsid w:val="008603EE"/>
    <w:rsid w:val="00860758"/>
    <w:rsid w:val="00860B7E"/>
    <w:rsid w:val="00861340"/>
    <w:rsid w:val="00861E74"/>
    <w:rsid w:val="0086304C"/>
    <w:rsid w:val="00863871"/>
    <w:rsid w:val="00864A83"/>
    <w:rsid w:val="00867445"/>
    <w:rsid w:val="00867962"/>
    <w:rsid w:val="0087163F"/>
    <w:rsid w:val="00872AE7"/>
    <w:rsid w:val="00873DE8"/>
    <w:rsid w:val="0087480A"/>
    <w:rsid w:val="00874C5D"/>
    <w:rsid w:val="00875F8F"/>
    <w:rsid w:val="0087702D"/>
    <w:rsid w:val="00877A81"/>
    <w:rsid w:val="00877B18"/>
    <w:rsid w:val="008804D7"/>
    <w:rsid w:val="0088097D"/>
    <w:rsid w:val="008820F6"/>
    <w:rsid w:val="00883DA9"/>
    <w:rsid w:val="00884EB0"/>
    <w:rsid w:val="00885312"/>
    <w:rsid w:val="008853E7"/>
    <w:rsid w:val="008862D0"/>
    <w:rsid w:val="00886BC7"/>
    <w:rsid w:val="0088705A"/>
    <w:rsid w:val="00887287"/>
    <w:rsid w:val="0088757F"/>
    <w:rsid w:val="0089030C"/>
    <w:rsid w:val="00892705"/>
    <w:rsid w:val="00892892"/>
    <w:rsid w:val="00892BAA"/>
    <w:rsid w:val="008933D4"/>
    <w:rsid w:val="008937B7"/>
    <w:rsid w:val="00893AFD"/>
    <w:rsid w:val="00893D5C"/>
    <w:rsid w:val="008946DE"/>
    <w:rsid w:val="008962E5"/>
    <w:rsid w:val="00897050"/>
    <w:rsid w:val="00897505"/>
    <w:rsid w:val="008A0CA4"/>
    <w:rsid w:val="008A127D"/>
    <w:rsid w:val="008A1899"/>
    <w:rsid w:val="008A20C7"/>
    <w:rsid w:val="008A38AD"/>
    <w:rsid w:val="008A4637"/>
    <w:rsid w:val="008A48ED"/>
    <w:rsid w:val="008A4B68"/>
    <w:rsid w:val="008A4EC7"/>
    <w:rsid w:val="008A5C82"/>
    <w:rsid w:val="008A6479"/>
    <w:rsid w:val="008A670D"/>
    <w:rsid w:val="008A6AF7"/>
    <w:rsid w:val="008A6F21"/>
    <w:rsid w:val="008A7120"/>
    <w:rsid w:val="008B0074"/>
    <w:rsid w:val="008B0EC8"/>
    <w:rsid w:val="008B1061"/>
    <w:rsid w:val="008B1641"/>
    <w:rsid w:val="008B181C"/>
    <w:rsid w:val="008B1CFF"/>
    <w:rsid w:val="008B4253"/>
    <w:rsid w:val="008B476B"/>
    <w:rsid w:val="008B55D3"/>
    <w:rsid w:val="008B5996"/>
    <w:rsid w:val="008B59C5"/>
    <w:rsid w:val="008B5D45"/>
    <w:rsid w:val="008B64EA"/>
    <w:rsid w:val="008B6BDF"/>
    <w:rsid w:val="008B7AC9"/>
    <w:rsid w:val="008B7D5F"/>
    <w:rsid w:val="008C0E20"/>
    <w:rsid w:val="008C1536"/>
    <w:rsid w:val="008C1F47"/>
    <w:rsid w:val="008C3227"/>
    <w:rsid w:val="008C4301"/>
    <w:rsid w:val="008C4DC1"/>
    <w:rsid w:val="008C549D"/>
    <w:rsid w:val="008C6CDA"/>
    <w:rsid w:val="008D17BB"/>
    <w:rsid w:val="008D2F68"/>
    <w:rsid w:val="008D333D"/>
    <w:rsid w:val="008D44C6"/>
    <w:rsid w:val="008D45E9"/>
    <w:rsid w:val="008D48B0"/>
    <w:rsid w:val="008D4A27"/>
    <w:rsid w:val="008D4F3E"/>
    <w:rsid w:val="008D540E"/>
    <w:rsid w:val="008D567D"/>
    <w:rsid w:val="008D5777"/>
    <w:rsid w:val="008D6124"/>
    <w:rsid w:val="008D7D77"/>
    <w:rsid w:val="008E30A2"/>
    <w:rsid w:val="008E3280"/>
    <w:rsid w:val="008E425C"/>
    <w:rsid w:val="008E4331"/>
    <w:rsid w:val="008E534D"/>
    <w:rsid w:val="008E6610"/>
    <w:rsid w:val="008E6CD9"/>
    <w:rsid w:val="008E712B"/>
    <w:rsid w:val="008E727C"/>
    <w:rsid w:val="008E78C3"/>
    <w:rsid w:val="008F0D98"/>
    <w:rsid w:val="008F233F"/>
    <w:rsid w:val="008F3D4B"/>
    <w:rsid w:val="008F4B41"/>
    <w:rsid w:val="008F5FAA"/>
    <w:rsid w:val="008F6367"/>
    <w:rsid w:val="00901241"/>
    <w:rsid w:val="00901A94"/>
    <w:rsid w:val="00902C9F"/>
    <w:rsid w:val="0090395E"/>
    <w:rsid w:val="009040BB"/>
    <w:rsid w:val="00904104"/>
    <w:rsid w:val="00904983"/>
    <w:rsid w:val="009064EB"/>
    <w:rsid w:val="0090775C"/>
    <w:rsid w:val="009111EE"/>
    <w:rsid w:val="009111F9"/>
    <w:rsid w:val="00911F84"/>
    <w:rsid w:val="009145E6"/>
    <w:rsid w:val="00915D60"/>
    <w:rsid w:val="00917863"/>
    <w:rsid w:val="00920477"/>
    <w:rsid w:val="009207E6"/>
    <w:rsid w:val="00922BFF"/>
    <w:rsid w:val="00924007"/>
    <w:rsid w:val="0092418F"/>
    <w:rsid w:val="00924E87"/>
    <w:rsid w:val="009258A8"/>
    <w:rsid w:val="00925A89"/>
    <w:rsid w:val="00932255"/>
    <w:rsid w:val="00932B22"/>
    <w:rsid w:val="009334DF"/>
    <w:rsid w:val="0093354F"/>
    <w:rsid w:val="00933997"/>
    <w:rsid w:val="00934C40"/>
    <w:rsid w:val="00934D5F"/>
    <w:rsid w:val="00935E30"/>
    <w:rsid w:val="0093626A"/>
    <w:rsid w:val="00936A2F"/>
    <w:rsid w:val="00940F71"/>
    <w:rsid w:val="00941506"/>
    <w:rsid w:val="0094224B"/>
    <w:rsid w:val="0094340A"/>
    <w:rsid w:val="00944203"/>
    <w:rsid w:val="0094477A"/>
    <w:rsid w:val="009447F3"/>
    <w:rsid w:val="00945435"/>
    <w:rsid w:val="00945C91"/>
    <w:rsid w:val="00946497"/>
    <w:rsid w:val="009510FE"/>
    <w:rsid w:val="0095367C"/>
    <w:rsid w:val="00953C9C"/>
    <w:rsid w:val="00953D42"/>
    <w:rsid w:val="009546DE"/>
    <w:rsid w:val="0095531D"/>
    <w:rsid w:val="009566F3"/>
    <w:rsid w:val="009611E5"/>
    <w:rsid w:val="00962397"/>
    <w:rsid w:val="00962B13"/>
    <w:rsid w:val="0096425B"/>
    <w:rsid w:val="00964FF5"/>
    <w:rsid w:val="009655D6"/>
    <w:rsid w:val="00965BCF"/>
    <w:rsid w:val="00966778"/>
    <w:rsid w:val="00966F62"/>
    <w:rsid w:val="0096733F"/>
    <w:rsid w:val="0097050B"/>
    <w:rsid w:val="009717A1"/>
    <w:rsid w:val="009736B5"/>
    <w:rsid w:val="00975085"/>
    <w:rsid w:val="00975455"/>
    <w:rsid w:val="009763F3"/>
    <w:rsid w:val="00976D03"/>
    <w:rsid w:val="0098107A"/>
    <w:rsid w:val="00983660"/>
    <w:rsid w:val="009838E1"/>
    <w:rsid w:val="009852FE"/>
    <w:rsid w:val="00985E1D"/>
    <w:rsid w:val="00986425"/>
    <w:rsid w:val="00986551"/>
    <w:rsid w:val="00986740"/>
    <w:rsid w:val="00990EE5"/>
    <w:rsid w:val="00991095"/>
    <w:rsid w:val="00991ACC"/>
    <w:rsid w:val="00992D35"/>
    <w:rsid w:val="00993D8B"/>
    <w:rsid w:val="009943B7"/>
    <w:rsid w:val="00994875"/>
    <w:rsid w:val="00994937"/>
    <w:rsid w:val="0099548F"/>
    <w:rsid w:val="00995E2C"/>
    <w:rsid w:val="00996A7C"/>
    <w:rsid w:val="00997800"/>
    <w:rsid w:val="00997CBC"/>
    <w:rsid w:val="009A04A9"/>
    <w:rsid w:val="009A4509"/>
    <w:rsid w:val="009A471F"/>
    <w:rsid w:val="009A4D03"/>
    <w:rsid w:val="009A5729"/>
    <w:rsid w:val="009A6D6C"/>
    <w:rsid w:val="009A6E0D"/>
    <w:rsid w:val="009B05DF"/>
    <w:rsid w:val="009B0980"/>
    <w:rsid w:val="009B26C9"/>
    <w:rsid w:val="009B2F55"/>
    <w:rsid w:val="009B3ACE"/>
    <w:rsid w:val="009B41B5"/>
    <w:rsid w:val="009B56DC"/>
    <w:rsid w:val="009B6FBD"/>
    <w:rsid w:val="009B7860"/>
    <w:rsid w:val="009C0243"/>
    <w:rsid w:val="009C06FF"/>
    <w:rsid w:val="009C1DC5"/>
    <w:rsid w:val="009C2194"/>
    <w:rsid w:val="009C2847"/>
    <w:rsid w:val="009C3CA3"/>
    <w:rsid w:val="009C3FC3"/>
    <w:rsid w:val="009C49C9"/>
    <w:rsid w:val="009D1BB3"/>
    <w:rsid w:val="009D21EF"/>
    <w:rsid w:val="009D229D"/>
    <w:rsid w:val="009D311C"/>
    <w:rsid w:val="009D5844"/>
    <w:rsid w:val="009E0734"/>
    <w:rsid w:val="009E1E1E"/>
    <w:rsid w:val="009E35FF"/>
    <w:rsid w:val="009E3828"/>
    <w:rsid w:val="009E4200"/>
    <w:rsid w:val="009E5031"/>
    <w:rsid w:val="009E5A21"/>
    <w:rsid w:val="009E61D6"/>
    <w:rsid w:val="009F0530"/>
    <w:rsid w:val="009F14F1"/>
    <w:rsid w:val="009F28FA"/>
    <w:rsid w:val="009F2F77"/>
    <w:rsid w:val="009F492A"/>
    <w:rsid w:val="009F6D3F"/>
    <w:rsid w:val="009F6E57"/>
    <w:rsid w:val="00A053B5"/>
    <w:rsid w:val="00A06116"/>
    <w:rsid w:val="00A0666E"/>
    <w:rsid w:val="00A06CB0"/>
    <w:rsid w:val="00A110B6"/>
    <w:rsid w:val="00A1163E"/>
    <w:rsid w:val="00A12BD6"/>
    <w:rsid w:val="00A13321"/>
    <w:rsid w:val="00A13BA4"/>
    <w:rsid w:val="00A16240"/>
    <w:rsid w:val="00A1674B"/>
    <w:rsid w:val="00A16E3A"/>
    <w:rsid w:val="00A203BA"/>
    <w:rsid w:val="00A206F2"/>
    <w:rsid w:val="00A20CDE"/>
    <w:rsid w:val="00A21A60"/>
    <w:rsid w:val="00A21D82"/>
    <w:rsid w:val="00A225F7"/>
    <w:rsid w:val="00A22EDA"/>
    <w:rsid w:val="00A23AF7"/>
    <w:rsid w:val="00A24BB8"/>
    <w:rsid w:val="00A24BBD"/>
    <w:rsid w:val="00A25468"/>
    <w:rsid w:val="00A2646A"/>
    <w:rsid w:val="00A26CDF"/>
    <w:rsid w:val="00A27070"/>
    <w:rsid w:val="00A33D10"/>
    <w:rsid w:val="00A34871"/>
    <w:rsid w:val="00A3490C"/>
    <w:rsid w:val="00A35511"/>
    <w:rsid w:val="00A378FF"/>
    <w:rsid w:val="00A41384"/>
    <w:rsid w:val="00A41683"/>
    <w:rsid w:val="00A421AE"/>
    <w:rsid w:val="00A445BB"/>
    <w:rsid w:val="00A44767"/>
    <w:rsid w:val="00A45C56"/>
    <w:rsid w:val="00A45CDD"/>
    <w:rsid w:val="00A461AE"/>
    <w:rsid w:val="00A47BCF"/>
    <w:rsid w:val="00A5081F"/>
    <w:rsid w:val="00A520C1"/>
    <w:rsid w:val="00A52445"/>
    <w:rsid w:val="00A55427"/>
    <w:rsid w:val="00A55DB0"/>
    <w:rsid w:val="00A56674"/>
    <w:rsid w:val="00A56DD4"/>
    <w:rsid w:val="00A571DE"/>
    <w:rsid w:val="00A60A66"/>
    <w:rsid w:val="00A60F11"/>
    <w:rsid w:val="00A6115E"/>
    <w:rsid w:val="00A61335"/>
    <w:rsid w:val="00A61EF5"/>
    <w:rsid w:val="00A63344"/>
    <w:rsid w:val="00A63648"/>
    <w:rsid w:val="00A6371C"/>
    <w:rsid w:val="00A638E6"/>
    <w:rsid w:val="00A63F8D"/>
    <w:rsid w:val="00A643C4"/>
    <w:rsid w:val="00A650DA"/>
    <w:rsid w:val="00A656BC"/>
    <w:rsid w:val="00A65B63"/>
    <w:rsid w:val="00A65C6D"/>
    <w:rsid w:val="00A702A5"/>
    <w:rsid w:val="00A715A5"/>
    <w:rsid w:val="00A71850"/>
    <w:rsid w:val="00A71B0F"/>
    <w:rsid w:val="00A71FD9"/>
    <w:rsid w:val="00A72435"/>
    <w:rsid w:val="00A7334E"/>
    <w:rsid w:val="00A73EEC"/>
    <w:rsid w:val="00A74DDC"/>
    <w:rsid w:val="00A7587B"/>
    <w:rsid w:val="00A75A64"/>
    <w:rsid w:val="00A75FFD"/>
    <w:rsid w:val="00A7668E"/>
    <w:rsid w:val="00A76B27"/>
    <w:rsid w:val="00A76BCB"/>
    <w:rsid w:val="00A77350"/>
    <w:rsid w:val="00A80429"/>
    <w:rsid w:val="00A810F5"/>
    <w:rsid w:val="00A814B8"/>
    <w:rsid w:val="00A82694"/>
    <w:rsid w:val="00A833AF"/>
    <w:rsid w:val="00A8410F"/>
    <w:rsid w:val="00A8418D"/>
    <w:rsid w:val="00A84FAF"/>
    <w:rsid w:val="00A85066"/>
    <w:rsid w:val="00A8592C"/>
    <w:rsid w:val="00A85ADA"/>
    <w:rsid w:val="00A87404"/>
    <w:rsid w:val="00A87F76"/>
    <w:rsid w:val="00A91425"/>
    <w:rsid w:val="00A932EB"/>
    <w:rsid w:val="00A9352C"/>
    <w:rsid w:val="00A942BC"/>
    <w:rsid w:val="00A95784"/>
    <w:rsid w:val="00A95961"/>
    <w:rsid w:val="00A96F50"/>
    <w:rsid w:val="00A97733"/>
    <w:rsid w:val="00A97AB4"/>
    <w:rsid w:val="00A97B67"/>
    <w:rsid w:val="00AA0A60"/>
    <w:rsid w:val="00AA1D66"/>
    <w:rsid w:val="00AA204E"/>
    <w:rsid w:val="00AA46D0"/>
    <w:rsid w:val="00AA67D6"/>
    <w:rsid w:val="00AA6A83"/>
    <w:rsid w:val="00AB0509"/>
    <w:rsid w:val="00AB0D28"/>
    <w:rsid w:val="00AB2753"/>
    <w:rsid w:val="00AB2B90"/>
    <w:rsid w:val="00AB2CB3"/>
    <w:rsid w:val="00AB330A"/>
    <w:rsid w:val="00AB360F"/>
    <w:rsid w:val="00AB61C7"/>
    <w:rsid w:val="00AC074F"/>
    <w:rsid w:val="00AC0E3E"/>
    <w:rsid w:val="00AC36F9"/>
    <w:rsid w:val="00AC4F82"/>
    <w:rsid w:val="00AC7D27"/>
    <w:rsid w:val="00AD0B52"/>
    <w:rsid w:val="00AD17F6"/>
    <w:rsid w:val="00AD1909"/>
    <w:rsid w:val="00AD4114"/>
    <w:rsid w:val="00AD526C"/>
    <w:rsid w:val="00AD6485"/>
    <w:rsid w:val="00AD73AA"/>
    <w:rsid w:val="00AD782B"/>
    <w:rsid w:val="00AE168D"/>
    <w:rsid w:val="00AE17BC"/>
    <w:rsid w:val="00AE20BC"/>
    <w:rsid w:val="00AE2D22"/>
    <w:rsid w:val="00AE3A86"/>
    <w:rsid w:val="00AE3B61"/>
    <w:rsid w:val="00AE5052"/>
    <w:rsid w:val="00AE6386"/>
    <w:rsid w:val="00AE7F22"/>
    <w:rsid w:val="00AF0CD1"/>
    <w:rsid w:val="00AF264F"/>
    <w:rsid w:val="00AF3932"/>
    <w:rsid w:val="00AF43D4"/>
    <w:rsid w:val="00AF4FC2"/>
    <w:rsid w:val="00AF515E"/>
    <w:rsid w:val="00AF54EC"/>
    <w:rsid w:val="00AF5606"/>
    <w:rsid w:val="00AF6D9A"/>
    <w:rsid w:val="00AF719F"/>
    <w:rsid w:val="00AF760B"/>
    <w:rsid w:val="00AF7F54"/>
    <w:rsid w:val="00B0124A"/>
    <w:rsid w:val="00B015B1"/>
    <w:rsid w:val="00B0172A"/>
    <w:rsid w:val="00B01D02"/>
    <w:rsid w:val="00B038A3"/>
    <w:rsid w:val="00B0450C"/>
    <w:rsid w:val="00B067CC"/>
    <w:rsid w:val="00B06887"/>
    <w:rsid w:val="00B077F0"/>
    <w:rsid w:val="00B109EC"/>
    <w:rsid w:val="00B11DAB"/>
    <w:rsid w:val="00B127A0"/>
    <w:rsid w:val="00B14C7B"/>
    <w:rsid w:val="00B16471"/>
    <w:rsid w:val="00B255DB"/>
    <w:rsid w:val="00B26DCD"/>
    <w:rsid w:val="00B271FB"/>
    <w:rsid w:val="00B27D43"/>
    <w:rsid w:val="00B34280"/>
    <w:rsid w:val="00B34B4F"/>
    <w:rsid w:val="00B34C5E"/>
    <w:rsid w:val="00B37958"/>
    <w:rsid w:val="00B37D8E"/>
    <w:rsid w:val="00B417E8"/>
    <w:rsid w:val="00B43434"/>
    <w:rsid w:val="00B4472E"/>
    <w:rsid w:val="00B44A05"/>
    <w:rsid w:val="00B460B7"/>
    <w:rsid w:val="00B46532"/>
    <w:rsid w:val="00B4742A"/>
    <w:rsid w:val="00B50343"/>
    <w:rsid w:val="00B50394"/>
    <w:rsid w:val="00B52462"/>
    <w:rsid w:val="00B547D8"/>
    <w:rsid w:val="00B61D83"/>
    <w:rsid w:val="00B632DB"/>
    <w:rsid w:val="00B63642"/>
    <w:rsid w:val="00B639A5"/>
    <w:rsid w:val="00B64F26"/>
    <w:rsid w:val="00B64FEE"/>
    <w:rsid w:val="00B705FD"/>
    <w:rsid w:val="00B70A39"/>
    <w:rsid w:val="00B70F23"/>
    <w:rsid w:val="00B715AF"/>
    <w:rsid w:val="00B7206B"/>
    <w:rsid w:val="00B730DE"/>
    <w:rsid w:val="00B73BDF"/>
    <w:rsid w:val="00B74043"/>
    <w:rsid w:val="00B757BC"/>
    <w:rsid w:val="00B75D0B"/>
    <w:rsid w:val="00B771AF"/>
    <w:rsid w:val="00B80C43"/>
    <w:rsid w:val="00B838C7"/>
    <w:rsid w:val="00B90931"/>
    <w:rsid w:val="00B91C4F"/>
    <w:rsid w:val="00B95527"/>
    <w:rsid w:val="00B95C2D"/>
    <w:rsid w:val="00B96035"/>
    <w:rsid w:val="00B964A6"/>
    <w:rsid w:val="00B96CD0"/>
    <w:rsid w:val="00B97D94"/>
    <w:rsid w:val="00BA0D03"/>
    <w:rsid w:val="00BA138C"/>
    <w:rsid w:val="00BA3F72"/>
    <w:rsid w:val="00BA4193"/>
    <w:rsid w:val="00BA436D"/>
    <w:rsid w:val="00BA5E27"/>
    <w:rsid w:val="00BA70EC"/>
    <w:rsid w:val="00BA7AE9"/>
    <w:rsid w:val="00BB0F2F"/>
    <w:rsid w:val="00BB1874"/>
    <w:rsid w:val="00BB18AC"/>
    <w:rsid w:val="00BB4FBC"/>
    <w:rsid w:val="00BB5A86"/>
    <w:rsid w:val="00BB6800"/>
    <w:rsid w:val="00BB6BB7"/>
    <w:rsid w:val="00BB71F3"/>
    <w:rsid w:val="00BB7D52"/>
    <w:rsid w:val="00BC07B7"/>
    <w:rsid w:val="00BC0920"/>
    <w:rsid w:val="00BC0CBF"/>
    <w:rsid w:val="00BC2F40"/>
    <w:rsid w:val="00BC365B"/>
    <w:rsid w:val="00BC3B64"/>
    <w:rsid w:val="00BC6299"/>
    <w:rsid w:val="00BC6F67"/>
    <w:rsid w:val="00BD0790"/>
    <w:rsid w:val="00BD0B79"/>
    <w:rsid w:val="00BD104D"/>
    <w:rsid w:val="00BD4BD3"/>
    <w:rsid w:val="00BD4E0D"/>
    <w:rsid w:val="00BD524A"/>
    <w:rsid w:val="00BD5CC5"/>
    <w:rsid w:val="00BD5DA4"/>
    <w:rsid w:val="00BD64BB"/>
    <w:rsid w:val="00BD74B9"/>
    <w:rsid w:val="00BD7A84"/>
    <w:rsid w:val="00BE0761"/>
    <w:rsid w:val="00BE0903"/>
    <w:rsid w:val="00BE096B"/>
    <w:rsid w:val="00BE2AE8"/>
    <w:rsid w:val="00BE3B8F"/>
    <w:rsid w:val="00BE464A"/>
    <w:rsid w:val="00BE5393"/>
    <w:rsid w:val="00BE5B0E"/>
    <w:rsid w:val="00BE5C00"/>
    <w:rsid w:val="00BE6889"/>
    <w:rsid w:val="00BE6F3C"/>
    <w:rsid w:val="00BE74A3"/>
    <w:rsid w:val="00BF02E5"/>
    <w:rsid w:val="00BF064C"/>
    <w:rsid w:val="00BF1AB4"/>
    <w:rsid w:val="00BF22E7"/>
    <w:rsid w:val="00BF2CCD"/>
    <w:rsid w:val="00BF4D7E"/>
    <w:rsid w:val="00BF4F3B"/>
    <w:rsid w:val="00BF5525"/>
    <w:rsid w:val="00BF56B9"/>
    <w:rsid w:val="00C00C3C"/>
    <w:rsid w:val="00C012FA"/>
    <w:rsid w:val="00C02B29"/>
    <w:rsid w:val="00C0441D"/>
    <w:rsid w:val="00C04507"/>
    <w:rsid w:val="00C04AE2"/>
    <w:rsid w:val="00C04F12"/>
    <w:rsid w:val="00C0566D"/>
    <w:rsid w:val="00C06461"/>
    <w:rsid w:val="00C07D17"/>
    <w:rsid w:val="00C07D22"/>
    <w:rsid w:val="00C110BE"/>
    <w:rsid w:val="00C1170E"/>
    <w:rsid w:val="00C12076"/>
    <w:rsid w:val="00C121EC"/>
    <w:rsid w:val="00C1232F"/>
    <w:rsid w:val="00C13D79"/>
    <w:rsid w:val="00C14CE1"/>
    <w:rsid w:val="00C15D12"/>
    <w:rsid w:val="00C15F54"/>
    <w:rsid w:val="00C17016"/>
    <w:rsid w:val="00C17336"/>
    <w:rsid w:val="00C17421"/>
    <w:rsid w:val="00C2092B"/>
    <w:rsid w:val="00C20D2D"/>
    <w:rsid w:val="00C215C6"/>
    <w:rsid w:val="00C23465"/>
    <w:rsid w:val="00C2380A"/>
    <w:rsid w:val="00C23908"/>
    <w:rsid w:val="00C23C66"/>
    <w:rsid w:val="00C23EB1"/>
    <w:rsid w:val="00C2572E"/>
    <w:rsid w:val="00C25BA3"/>
    <w:rsid w:val="00C26C95"/>
    <w:rsid w:val="00C304E3"/>
    <w:rsid w:val="00C306F1"/>
    <w:rsid w:val="00C31065"/>
    <w:rsid w:val="00C313CC"/>
    <w:rsid w:val="00C31B1A"/>
    <w:rsid w:val="00C33549"/>
    <w:rsid w:val="00C35DA5"/>
    <w:rsid w:val="00C372EC"/>
    <w:rsid w:val="00C373B3"/>
    <w:rsid w:val="00C40A65"/>
    <w:rsid w:val="00C4153A"/>
    <w:rsid w:val="00C416DF"/>
    <w:rsid w:val="00C41D10"/>
    <w:rsid w:val="00C41FA8"/>
    <w:rsid w:val="00C42EE2"/>
    <w:rsid w:val="00C43456"/>
    <w:rsid w:val="00C435D0"/>
    <w:rsid w:val="00C43778"/>
    <w:rsid w:val="00C4417D"/>
    <w:rsid w:val="00C44FA8"/>
    <w:rsid w:val="00C45E5C"/>
    <w:rsid w:val="00C46987"/>
    <w:rsid w:val="00C46B3D"/>
    <w:rsid w:val="00C4755F"/>
    <w:rsid w:val="00C47C67"/>
    <w:rsid w:val="00C47C77"/>
    <w:rsid w:val="00C47F3D"/>
    <w:rsid w:val="00C50716"/>
    <w:rsid w:val="00C50D7A"/>
    <w:rsid w:val="00C50ECB"/>
    <w:rsid w:val="00C52FD7"/>
    <w:rsid w:val="00C5498F"/>
    <w:rsid w:val="00C54FD3"/>
    <w:rsid w:val="00C56391"/>
    <w:rsid w:val="00C5639E"/>
    <w:rsid w:val="00C6046B"/>
    <w:rsid w:val="00C6292A"/>
    <w:rsid w:val="00C62C9A"/>
    <w:rsid w:val="00C64E9C"/>
    <w:rsid w:val="00C66AE9"/>
    <w:rsid w:val="00C67601"/>
    <w:rsid w:val="00C700C9"/>
    <w:rsid w:val="00C7018F"/>
    <w:rsid w:val="00C70F3B"/>
    <w:rsid w:val="00C71199"/>
    <w:rsid w:val="00C71862"/>
    <w:rsid w:val="00C73024"/>
    <w:rsid w:val="00C7662D"/>
    <w:rsid w:val="00C76735"/>
    <w:rsid w:val="00C76C24"/>
    <w:rsid w:val="00C77F8B"/>
    <w:rsid w:val="00C801CD"/>
    <w:rsid w:val="00C81385"/>
    <w:rsid w:val="00C81864"/>
    <w:rsid w:val="00C82EE3"/>
    <w:rsid w:val="00C859B2"/>
    <w:rsid w:val="00C85CFC"/>
    <w:rsid w:val="00C867ED"/>
    <w:rsid w:val="00C86B70"/>
    <w:rsid w:val="00C86DB4"/>
    <w:rsid w:val="00C86EF7"/>
    <w:rsid w:val="00C872DC"/>
    <w:rsid w:val="00C87BDB"/>
    <w:rsid w:val="00C90BCF"/>
    <w:rsid w:val="00C93726"/>
    <w:rsid w:val="00C938D7"/>
    <w:rsid w:val="00C94288"/>
    <w:rsid w:val="00C942A8"/>
    <w:rsid w:val="00C942E1"/>
    <w:rsid w:val="00C94731"/>
    <w:rsid w:val="00C94D67"/>
    <w:rsid w:val="00C94F2D"/>
    <w:rsid w:val="00C958AE"/>
    <w:rsid w:val="00C964FB"/>
    <w:rsid w:val="00C967DA"/>
    <w:rsid w:val="00C96B8C"/>
    <w:rsid w:val="00C97F80"/>
    <w:rsid w:val="00CA04CD"/>
    <w:rsid w:val="00CA0838"/>
    <w:rsid w:val="00CA1782"/>
    <w:rsid w:val="00CA3236"/>
    <w:rsid w:val="00CA333C"/>
    <w:rsid w:val="00CA3A6F"/>
    <w:rsid w:val="00CA5C03"/>
    <w:rsid w:val="00CA6492"/>
    <w:rsid w:val="00CA6B96"/>
    <w:rsid w:val="00CB2550"/>
    <w:rsid w:val="00CB2957"/>
    <w:rsid w:val="00CB37AE"/>
    <w:rsid w:val="00CB41D7"/>
    <w:rsid w:val="00CB5159"/>
    <w:rsid w:val="00CB56D4"/>
    <w:rsid w:val="00CB58CF"/>
    <w:rsid w:val="00CC0B7A"/>
    <w:rsid w:val="00CC4BF0"/>
    <w:rsid w:val="00CC5256"/>
    <w:rsid w:val="00CC5A78"/>
    <w:rsid w:val="00CC5D69"/>
    <w:rsid w:val="00CC6764"/>
    <w:rsid w:val="00CC6AA1"/>
    <w:rsid w:val="00CC6C1D"/>
    <w:rsid w:val="00CC6F64"/>
    <w:rsid w:val="00CD0D99"/>
    <w:rsid w:val="00CD4010"/>
    <w:rsid w:val="00CD5C59"/>
    <w:rsid w:val="00CD6B41"/>
    <w:rsid w:val="00CE0CDE"/>
    <w:rsid w:val="00CE40D7"/>
    <w:rsid w:val="00CE41D0"/>
    <w:rsid w:val="00CE44E6"/>
    <w:rsid w:val="00CE5078"/>
    <w:rsid w:val="00CF187D"/>
    <w:rsid w:val="00CF20A4"/>
    <w:rsid w:val="00CF2258"/>
    <w:rsid w:val="00CF2C06"/>
    <w:rsid w:val="00CF53E7"/>
    <w:rsid w:val="00D0026D"/>
    <w:rsid w:val="00D00F6B"/>
    <w:rsid w:val="00D01612"/>
    <w:rsid w:val="00D0173A"/>
    <w:rsid w:val="00D032E2"/>
    <w:rsid w:val="00D04C54"/>
    <w:rsid w:val="00D06ABB"/>
    <w:rsid w:val="00D0766B"/>
    <w:rsid w:val="00D079FE"/>
    <w:rsid w:val="00D111CA"/>
    <w:rsid w:val="00D1203E"/>
    <w:rsid w:val="00D124AF"/>
    <w:rsid w:val="00D13A6D"/>
    <w:rsid w:val="00D14A90"/>
    <w:rsid w:val="00D16228"/>
    <w:rsid w:val="00D169F7"/>
    <w:rsid w:val="00D202E9"/>
    <w:rsid w:val="00D20809"/>
    <w:rsid w:val="00D20AFB"/>
    <w:rsid w:val="00D22CB7"/>
    <w:rsid w:val="00D2379F"/>
    <w:rsid w:val="00D23A1E"/>
    <w:rsid w:val="00D23A32"/>
    <w:rsid w:val="00D23F72"/>
    <w:rsid w:val="00D23FA7"/>
    <w:rsid w:val="00D242B3"/>
    <w:rsid w:val="00D24383"/>
    <w:rsid w:val="00D252C0"/>
    <w:rsid w:val="00D25E36"/>
    <w:rsid w:val="00D26036"/>
    <w:rsid w:val="00D26329"/>
    <w:rsid w:val="00D267D4"/>
    <w:rsid w:val="00D2687F"/>
    <w:rsid w:val="00D27ED9"/>
    <w:rsid w:val="00D304C8"/>
    <w:rsid w:val="00D3080A"/>
    <w:rsid w:val="00D30BD7"/>
    <w:rsid w:val="00D30D17"/>
    <w:rsid w:val="00D31513"/>
    <w:rsid w:val="00D319B8"/>
    <w:rsid w:val="00D31A5F"/>
    <w:rsid w:val="00D3256F"/>
    <w:rsid w:val="00D32F8E"/>
    <w:rsid w:val="00D33872"/>
    <w:rsid w:val="00D340F5"/>
    <w:rsid w:val="00D342BE"/>
    <w:rsid w:val="00D349FE"/>
    <w:rsid w:val="00D3500B"/>
    <w:rsid w:val="00D361CB"/>
    <w:rsid w:val="00D375BC"/>
    <w:rsid w:val="00D403CF"/>
    <w:rsid w:val="00D4051D"/>
    <w:rsid w:val="00D40F5A"/>
    <w:rsid w:val="00D412D2"/>
    <w:rsid w:val="00D41BD5"/>
    <w:rsid w:val="00D424FD"/>
    <w:rsid w:val="00D42690"/>
    <w:rsid w:val="00D4270D"/>
    <w:rsid w:val="00D42720"/>
    <w:rsid w:val="00D44D3F"/>
    <w:rsid w:val="00D469DA"/>
    <w:rsid w:val="00D50085"/>
    <w:rsid w:val="00D50C51"/>
    <w:rsid w:val="00D50CF8"/>
    <w:rsid w:val="00D512A1"/>
    <w:rsid w:val="00D53173"/>
    <w:rsid w:val="00D54495"/>
    <w:rsid w:val="00D549F3"/>
    <w:rsid w:val="00D54D0C"/>
    <w:rsid w:val="00D55291"/>
    <w:rsid w:val="00D575F2"/>
    <w:rsid w:val="00D60C3F"/>
    <w:rsid w:val="00D60EA9"/>
    <w:rsid w:val="00D60ECD"/>
    <w:rsid w:val="00D61B69"/>
    <w:rsid w:val="00D61D30"/>
    <w:rsid w:val="00D622A5"/>
    <w:rsid w:val="00D62607"/>
    <w:rsid w:val="00D6294F"/>
    <w:rsid w:val="00D62A9D"/>
    <w:rsid w:val="00D62E1E"/>
    <w:rsid w:val="00D65CB2"/>
    <w:rsid w:val="00D675DC"/>
    <w:rsid w:val="00D72873"/>
    <w:rsid w:val="00D728A2"/>
    <w:rsid w:val="00D740A7"/>
    <w:rsid w:val="00D744F6"/>
    <w:rsid w:val="00D770F7"/>
    <w:rsid w:val="00D77761"/>
    <w:rsid w:val="00D77F11"/>
    <w:rsid w:val="00D8107F"/>
    <w:rsid w:val="00D81320"/>
    <w:rsid w:val="00D828A8"/>
    <w:rsid w:val="00D835B5"/>
    <w:rsid w:val="00D84409"/>
    <w:rsid w:val="00D86CF7"/>
    <w:rsid w:val="00D8737D"/>
    <w:rsid w:val="00D87556"/>
    <w:rsid w:val="00D87BFB"/>
    <w:rsid w:val="00D87DDF"/>
    <w:rsid w:val="00D914FF"/>
    <w:rsid w:val="00D91AAA"/>
    <w:rsid w:val="00D91B8F"/>
    <w:rsid w:val="00D9412A"/>
    <w:rsid w:val="00D9464A"/>
    <w:rsid w:val="00D94BD9"/>
    <w:rsid w:val="00D95743"/>
    <w:rsid w:val="00D95EA8"/>
    <w:rsid w:val="00D96A2F"/>
    <w:rsid w:val="00DA01D5"/>
    <w:rsid w:val="00DA09C5"/>
    <w:rsid w:val="00DA1197"/>
    <w:rsid w:val="00DA2BF7"/>
    <w:rsid w:val="00DA2D13"/>
    <w:rsid w:val="00DA476B"/>
    <w:rsid w:val="00DA4AE7"/>
    <w:rsid w:val="00DA57E3"/>
    <w:rsid w:val="00DA5B61"/>
    <w:rsid w:val="00DA65D4"/>
    <w:rsid w:val="00DA6F5C"/>
    <w:rsid w:val="00DA759B"/>
    <w:rsid w:val="00DA7616"/>
    <w:rsid w:val="00DB07EE"/>
    <w:rsid w:val="00DB085E"/>
    <w:rsid w:val="00DB16F2"/>
    <w:rsid w:val="00DB3BE3"/>
    <w:rsid w:val="00DB5A94"/>
    <w:rsid w:val="00DB5AD1"/>
    <w:rsid w:val="00DB60BD"/>
    <w:rsid w:val="00DB735C"/>
    <w:rsid w:val="00DC00D9"/>
    <w:rsid w:val="00DC0CE1"/>
    <w:rsid w:val="00DC1006"/>
    <w:rsid w:val="00DC1D6A"/>
    <w:rsid w:val="00DC2EB1"/>
    <w:rsid w:val="00DC32FF"/>
    <w:rsid w:val="00DC42D6"/>
    <w:rsid w:val="00DC4495"/>
    <w:rsid w:val="00DC50E4"/>
    <w:rsid w:val="00DC7D9D"/>
    <w:rsid w:val="00DD00BE"/>
    <w:rsid w:val="00DD0D40"/>
    <w:rsid w:val="00DD0E22"/>
    <w:rsid w:val="00DD1B2E"/>
    <w:rsid w:val="00DD2106"/>
    <w:rsid w:val="00DD2301"/>
    <w:rsid w:val="00DD5900"/>
    <w:rsid w:val="00DD5A5F"/>
    <w:rsid w:val="00DD5D90"/>
    <w:rsid w:val="00DE0113"/>
    <w:rsid w:val="00DE33CF"/>
    <w:rsid w:val="00DE559A"/>
    <w:rsid w:val="00DE569E"/>
    <w:rsid w:val="00DE59B3"/>
    <w:rsid w:val="00DF0D1C"/>
    <w:rsid w:val="00DF28D0"/>
    <w:rsid w:val="00DF3829"/>
    <w:rsid w:val="00DF4AF8"/>
    <w:rsid w:val="00DF5B84"/>
    <w:rsid w:val="00DF5D60"/>
    <w:rsid w:val="00E00820"/>
    <w:rsid w:val="00E01F87"/>
    <w:rsid w:val="00E02FEB"/>
    <w:rsid w:val="00E046B7"/>
    <w:rsid w:val="00E04B6D"/>
    <w:rsid w:val="00E05113"/>
    <w:rsid w:val="00E0704B"/>
    <w:rsid w:val="00E07C07"/>
    <w:rsid w:val="00E07F50"/>
    <w:rsid w:val="00E1023D"/>
    <w:rsid w:val="00E10802"/>
    <w:rsid w:val="00E109D8"/>
    <w:rsid w:val="00E1121C"/>
    <w:rsid w:val="00E117FA"/>
    <w:rsid w:val="00E130C6"/>
    <w:rsid w:val="00E15CC1"/>
    <w:rsid w:val="00E16284"/>
    <w:rsid w:val="00E17856"/>
    <w:rsid w:val="00E17C56"/>
    <w:rsid w:val="00E17E33"/>
    <w:rsid w:val="00E20A2F"/>
    <w:rsid w:val="00E22E78"/>
    <w:rsid w:val="00E244CF"/>
    <w:rsid w:val="00E24807"/>
    <w:rsid w:val="00E25086"/>
    <w:rsid w:val="00E25A6F"/>
    <w:rsid w:val="00E274E8"/>
    <w:rsid w:val="00E31C8B"/>
    <w:rsid w:val="00E32A9B"/>
    <w:rsid w:val="00E32FC3"/>
    <w:rsid w:val="00E34850"/>
    <w:rsid w:val="00E34C84"/>
    <w:rsid w:val="00E3584E"/>
    <w:rsid w:val="00E40349"/>
    <w:rsid w:val="00E40A5B"/>
    <w:rsid w:val="00E424AC"/>
    <w:rsid w:val="00E44D20"/>
    <w:rsid w:val="00E46237"/>
    <w:rsid w:val="00E462C5"/>
    <w:rsid w:val="00E47099"/>
    <w:rsid w:val="00E47894"/>
    <w:rsid w:val="00E47D4D"/>
    <w:rsid w:val="00E47DD2"/>
    <w:rsid w:val="00E500CB"/>
    <w:rsid w:val="00E51224"/>
    <w:rsid w:val="00E52568"/>
    <w:rsid w:val="00E53513"/>
    <w:rsid w:val="00E544A8"/>
    <w:rsid w:val="00E549D7"/>
    <w:rsid w:val="00E54D67"/>
    <w:rsid w:val="00E55CBE"/>
    <w:rsid w:val="00E55E67"/>
    <w:rsid w:val="00E56A07"/>
    <w:rsid w:val="00E57542"/>
    <w:rsid w:val="00E57E3C"/>
    <w:rsid w:val="00E61474"/>
    <w:rsid w:val="00E6166A"/>
    <w:rsid w:val="00E61841"/>
    <w:rsid w:val="00E61AFE"/>
    <w:rsid w:val="00E62860"/>
    <w:rsid w:val="00E63779"/>
    <w:rsid w:val="00E638D0"/>
    <w:rsid w:val="00E6428E"/>
    <w:rsid w:val="00E642DE"/>
    <w:rsid w:val="00E645CB"/>
    <w:rsid w:val="00E65ABA"/>
    <w:rsid w:val="00E6638F"/>
    <w:rsid w:val="00E72AD3"/>
    <w:rsid w:val="00E734AE"/>
    <w:rsid w:val="00E803F2"/>
    <w:rsid w:val="00E81387"/>
    <w:rsid w:val="00E81B59"/>
    <w:rsid w:val="00E83269"/>
    <w:rsid w:val="00E854DF"/>
    <w:rsid w:val="00E86412"/>
    <w:rsid w:val="00E86E36"/>
    <w:rsid w:val="00E877A0"/>
    <w:rsid w:val="00E900BB"/>
    <w:rsid w:val="00E901F3"/>
    <w:rsid w:val="00E91188"/>
    <w:rsid w:val="00E919F2"/>
    <w:rsid w:val="00E91D36"/>
    <w:rsid w:val="00E91D67"/>
    <w:rsid w:val="00E9244D"/>
    <w:rsid w:val="00E939F8"/>
    <w:rsid w:val="00E942B1"/>
    <w:rsid w:val="00E94C1C"/>
    <w:rsid w:val="00E95945"/>
    <w:rsid w:val="00E97A28"/>
    <w:rsid w:val="00EA0897"/>
    <w:rsid w:val="00EA2174"/>
    <w:rsid w:val="00EA260A"/>
    <w:rsid w:val="00EA2AAE"/>
    <w:rsid w:val="00EA3943"/>
    <w:rsid w:val="00EA4AFB"/>
    <w:rsid w:val="00EA5063"/>
    <w:rsid w:val="00EA6809"/>
    <w:rsid w:val="00EA6ECF"/>
    <w:rsid w:val="00EA7ED9"/>
    <w:rsid w:val="00EB0E86"/>
    <w:rsid w:val="00EB48CF"/>
    <w:rsid w:val="00EB4B7D"/>
    <w:rsid w:val="00EB5630"/>
    <w:rsid w:val="00EB79C4"/>
    <w:rsid w:val="00EC0774"/>
    <w:rsid w:val="00EC08C9"/>
    <w:rsid w:val="00EC17C9"/>
    <w:rsid w:val="00EC22D4"/>
    <w:rsid w:val="00EC2FC8"/>
    <w:rsid w:val="00EC377A"/>
    <w:rsid w:val="00EC3859"/>
    <w:rsid w:val="00EC3C27"/>
    <w:rsid w:val="00EC460B"/>
    <w:rsid w:val="00EC4A7F"/>
    <w:rsid w:val="00EC4BFA"/>
    <w:rsid w:val="00EC5486"/>
    <w:rsid w:val="00EC5ED4"/>
    <w:rsid w:val="00EC6092"/>
    <w:rsid w:val="00EC647C"/>
    <w:rsid w:val="00EC66F2"/>
    <w:rsid w:val="00EC6903"/>
    <w:rsid w:val="00EC7341"/>
    <w:rsid w:val="00EC793D"/>
    <w:rsid w:val="00ED03D4"/>
    <w:rsid w:val="00ED2A04"/>
    <w:rsid w:val="00ED3263"/>
    <w:rsid w:val="00ED3551"/>
    <w:rsid w:val="00ED39C1"/>
    <w:rsid w:val="00ED43A6"/>
    <w:rsid w:val="00ED473F"/>
    <w:rsid w:val="00ED4FFE"/>
    <w:rsid w:val="00ED6AE6"/>
    <w:rsid w:val="00ED720F"/>
    <w:rsid w:val="00EE03ED"/>
    <w:rsid w:val="00EE0A29"/>
    <w:rsid w:val="00EE22F2"/>
    <w:rsid w:val="00EE2929"/>
    <w:rsid w:val="00EE44EB"/>
    <w:rsid w:val="00EE5264"/>
    <w:rsid w:val="00EE5DE1"/>
    <w:rsid w:val="00EE646E"/>
    <w:rsid w:val="00EE76DA"/>
    <w:rsid w:val="00EF1D27"/>
    <w:rsid w:val="00EF2E83"/>
    <w:rsid w:val="00EF3711"/>
    <w:rsid w:val="00EF4857"/>
    <w:rsid w:val="00EF51F8"/>
    <w:rsid w:val="00EF5B8D"/>
    <w:rsid w:val="00EF64C2"/>
    <w:rsid w:val="00EF6FC8"/>
    <w:rsid w:val="00F0200A"/>
    <w:rsid w:val="00F0222E"/>
    <w:rsid w:val="00F025EC"/>
    <w:rsid w:val="00F02D93"/>
    <w:rsid w:val="00F0481C"/>
    <w:rsid w:val="00F05B05"/>
    <w:rsid w:val="00F100E9"/>
    <w:rsid w:val="00F105C6"/>
    <w:rsid w:val="00F112F4"/>
    <w:rsid w:val="00F14644"/>
    <w:rsid w:val="00F14C53"/>
    <w:rsid w:val="00F15B88"/>
    <w:rsid w:val="00F16EED"/>
    <w:rsid w:val="00F17452"/>
    <w:rsid w:val="00F20F0A"/>
    <w:rsid w:val="00F20FF5"/>
    <w:rsid w:val="00F21990"/>
    <w:rsid w:val="00F223E8"/>
    <w:rsid w:val="00F22462"/>
    <w:rsid w:val="00F23580"/>
    <w:rsid w:val="00F25FCB"/>
    <w:rsid w:val="00F26E88"/>
    <w:rsid w:val="00F27110"/>
    <w:rsid w:val="00F31746"/>
    <w:rsid w:val="00F34D08"/>
    <w:rsid w:val="00F403B5"/>
    <w:rsid w:val="00F41364"/>
    <w:rsid w:val="00F41CBA"/>
    <w:rsid w:val="00F43429"/>
    <w:rsid w:val="00F43923"/>
    <w:rsid w:val="00F43F79"/>
    <w:rsid w:val="00F4477F"/>
    <w:rsid w:val="00F45017"/>
    <w:rsid w:val="00F45A17"/>
    <w:rsid w:val="00F4638F"/>
    <w:rsid w:val="00F4669A"/>
    <w:rsid w:val="00F46AD3"/>
    <w:rsid w:val="00F52401"/>
    <w:rsid w:val="00F52957"/>
    <w:rsid w:val="00F53C64"/>
    <w:rsid w:val="00F53DB6"/>
    <w:rsid w:val="00F56813"/>
    <w:rsid w:val="00F578E6"/>
    <w:rsid w:val="00F57AA4"/>
    <w:rsid w:val="00F57E48"/>
    <w:rsid w:val="00F60065"/>
    <w:rsid w:val="00F6117A"/>
    <w:rsid w:val="00F61216"/>
    <w:rsid w:val="00F624ED"/>
    <w:rsid w:val="00F62A72"/>
    <w:rsid w:val="00F64937"/>
    <w:rsid w:val="00F65BC6"/>
    <w:rsid w:val="00F65FE1"/>
    <w:rsid w:val="00F6654C"/>
    <w:rsid w:val="00F67F50"/>
    <w:rsid w:val="00F7089A"/>
    <w:rsid w:val="00F71276"/>
    <w:rsid w:val="00F71644"/>
    <w:rsid w:val="00F722A8"/>
    <w:rsid w:val="00F72B02"/>
    <w:rsid w:val="00F757D6"/>
    <w:rsid w:val="00F75823"/>
    <w:rsid w:val="00F809A7"/>
    <w:rsid w:val="00F8172F"/>
    <w:rsid w:val="00F82E0E"/>
    <w:rsid w:val="00F84487"/>
    <w:rsid w:val="00F8472D"/>
    <w:rsid w:val="00F85B20"/>
    <w:rsid w:val="00F87E1D"/>
    <w:rsid w:val="00F87F61"/>
    <w:rsid w:val="00F900FB"/>
    <w:rsid w:val="00F90ABC"/>
    <w:rsid w:val="00F912C9"/>
    <w:rsid w:val="00F93158"/>
    <w:rsid w:val="00F93D79"/>
    <w:rsid w:val="00F94236"/>
    <w:rsid w:val="00F95A7D"/>
    <w:rsid w:val="00F96072"/>
    <w:rsid w:val="00F96352"/>
    <w:rsid w:val="00F9669F"/>
    <w:rsid w:val="00F969E7"/>
    <w:rsid w:val="00F9717D"/>
    <w:rsid w:val="00F972B1"/>
    <w:rsid w:val="00F977DB"/>
    <w:rsid w:val="00FA0545"/>
    <w:rsid w:val="00FA1685"/>
    <w:rsid w:val="00FA2EFF"/>
    <w:rsid w:val="00FA3C2B"/>
    <w:rsid w:val="00FA50A2"/>
    <w:rsid w:val="00FA770F"/>
    <w:rsid w:val="00FB0F33"/>
    <w:rsid w:val="00FB3EFB"/>
    <w:rsid w:val="00FB5D77"/>
    <w:rsid w:val="00FB652D"/>
    <w:rsid w:val="00FB7308"/>
    <w:rsid w:val="00FB78D8"/>
    <w:rsid w:val="00FB7ECB"/>
    <w:rsid w:val="00FC0D71"/>
    <w:rsid w:val="00FC4DED"/>
    <w:rsid w:val="00FC6170"/>
    <w:rsid w:val="00FC61A0"/>
    <w:rsid w:val="00FC66F3"/>
    <w:rsid w:val="00FC69EC"/>
    <w:rsid w:val="00FC719A"/>
    <w:rsid w:val="00FC724F"/>
    <w:rsid w:val="00FD1601"/>
    <w:rsid w:val="00FD1706"/>
    <w:rsid w:val="00FD4C74"/>
    <w:rsid w:val="00FD4F84"/>
    <w:rsid w:val="00FD51A7"/>
    <w:rsid w:val="00FD78B1"/>
    <w:rsid w:val="00FD7B93"/>
    <w:rsid w:val="00FE0BE0"/>
    <w:rsid w:val="00FE1CF3"/>
    <w:rsid w:val="00FE2008"/>
    <w:rsid w:val="00FE392B"/>
    <w:rsid w:val="00FE4E31"/>
    <w:rsid w:val="00FE5ADB"/>
    <w:rsid w:val="00FE65FF"/>
    <w:rsid w:val="00FE6E70"/>
    <w:rsid w:val="00FE6F42"/>
    <w:rsid w:val="00FF0805"/>
    <w:rsid w:val="00FF1156"/>
    <w:rsid w:val="00FF25B1"/>
    <w:rsid w:val="00FF2CFB"/>
    <w:rsid w:val="00FF308A"/>
    <w:rsid w:val="00FF43C0"/>
    <w:rsid w:val="00FF5769"/>
    <w:rsid w:val="00FF7959"/>
    <w:rsid w:val="00FF7A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BBA2D7A"/>
  <w14:defaultImageDpi w14:val="0"/>
  <w15:docId w15:val="{C52AB27E-1154-42CA-9D61-DF43F0F78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imes New Roman" w:hAnsi="New York" w:cs="New York"/>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hAnsi="Times" w:cs="Times"/>
      <w:sz w:val="24"/>
      <w:lang w:val="es-ES" w:eastAsia="es-ES"/>
    </w:rPr>
  </w:style>
  <w:style w:type="paragraph" w:styleId="Heading1">
    <w:name w:val="heading 1"/>
    <w:basedOn w:val="Normal"/>
    <w:next w:val="Normal"/>
    <w:link w:val="Heading1Char"/>
    <w:qFormat/>
    <w:rsid w:val="00E52568"/>
    <w:pPr>
      <w:keepNext/>
      <w:outlineLvl w:val="0"/>
    </w:pPr>
    <w:rPr>
      <w:rFonts w:ascii="Times New Roman" w:hAnsi="Times New Roman" w:cs="Times New Roman"/>
      <w:b/>
      <w:bCs/>
      <w:szCs w:val="24"/>
      <w:lang w:val="en-GB"/>
    </w:rPr>
  </w:style>
  <w:style w:type="paragraph" w:styleId="Heading2">
    <w:name w:val="heading 2"/>
    <w:basedOn w:val="Normal"/>
    <w:next w:val="Normal"/>
    <w:link w:val="Heading2Char"/>
    <w:qFormat/>
    <w:rsid w:val="00C43778"/>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val="es-ES" w:eastAsia="es-E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val="es-ES" w:eastAsia="es-ES"/>
    </w:rPr>
  </w:style>
  <w:style w:type="paragraph" w:styleId="Header">
    <w:name w:val="header"/>
    <w:basedOn w:val="Normal"/>
    <w:link w:val="HeaderChar"/>
    <w:pPr>
      <w:tabs>
        <w:tab w:val="center" w:pos="4252"/>
        <w:tab w:val="right" w:pos="8504"/>
      </w:tabs>
    </w:pPr>
  </w:style>
  <w:style w:type="character" w:customStyle="1" w:styleId="HeaderChar">
    <w:name w:val="Header Char"/>
    <w:basedOn w:val="DefaultParagraphFont"/>
    <w:link w:val="Header"/>
    <w:uiPriority w:val="99"/>
    <w:semiHidden/>
    <w:rPr>
      <w:rFonts w:ascii="Times" w:hAnsi="Times" w:cs="Times"/>
      <w:sz w:val="24"/>
      <w:lang w:val="es-ES" w:eastAsia="es-ES"/>
    </w:rPr>
  </w:style>
  <w:style w:type="character" w:styleId="EndnoteReference">
    <w:name w:val="endnote reference"/>
    <w:basedOn w:val="DefaultParagraphFont"/>
    <w:semiHidden/>
    <w:rsid w:val="005A5751"/>
    <w:rPr>
      <w:vertAlign w:val="superscript"/>
    </w:rPr>
  </w:style>
  <w:style w:type="character" w:styleId="FootnoteReference">
    <w:name w:val="footnote reference"/>
    <w:basedOn w:val="DefaultParagraphFont"/>
    <w:rsid w:val="005A5751"/>
    <w:rPr>
      <w:position w:val="6"/>
      <w:sz w:val="16"/>
    </w:rPr>
  </w:style>
  <w:style w:type="paragraph" w:styleId="FootnoteText">
    <w:name w:val="footnote text"/>
    <w:basedOn w:val="Normal"/>
    <w:link w:val="FootnoteTextChar"/>
    <w:rPr>
      <w:sz w:val="20"/>
    </w:rPr>
  </w:style>
  <w:style w:type="character" w:customStyle="1" w:styleId="FootnoteTextChar">
    <w:name w:val="Footnote Text Char"/>
    <w:basedOn w:val="DefaultParagraphFont"/>
    <w:link w:val="FootnoteText"/>
    <w:uiPriority w:val="99"/>
    <w:semiHidden/>
    <w:rPr>
      <w:rFonts w:ascii="Times" w:hAnsi="Times" w:cs="Times"/>
      <w:lang w:val="es-ES" w:eastAsia="es-ES"/>
    </w:rPr>
  </w:style>
  <w:style w:type="character" w:styleId="PageNumber">
    <w:name w:val="page number"/>
    <w:basedOn w:val="DefaultParagraphFont"/>
    <w:rPr>
      <w:rFonts w:cs="Times New Roman"/>
    </w:rPr>
  </w:style>
  <w:style w:type="paragraph" w:styleId="BalloonText">
    <w:name w:val="Balloon Text"/>
    <w:basedOn w:val="Normal"/>
    <w:link w:val="BalloonTextChar"/>
    <w:semiHidden/>
    <w:rsid w:val="00592896"/>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Segoe UI" w:hAnsi="Segoe UI" w:cs="Segoe UI"/>
      <w:sz w:val="18"/>
      <w:szCs w:val="18"/>
      <w:lang w:val="es-ES" w:eastAsia="es-ES"/>
    </w:rPr>
  </w:style>
  <w:style w:type="character" w:customStyle="1" w:styleId="h3">
    <w:name w:val="h3"/>
    <w:basedOn w:val="DefaultParagraphFont"/>
    <w:rsid w:val="00A65B63"/>
    <w:rPr>
      <w:rFonts w:cs="Times New Roman"/>
    </w:rPr>
  </w:style>
  <w:style w:type="character" w:styleId="Hyperlink">
    <w:name w:val="Hyperlink"/>
    <w:basedOn w:val="DefaultParagraphFont"/>
    <w:rsid w:val="005A5751"/>
    <w:rPr>
      <w:color w:val="0000FF"/>
      <w:u w:val="single"/>
    </w:rPr>
  </w:style>
  <w:style w:type="character" w:customStyle="1" w:styleId="ti">
    <w:name w:val="ti"/>
    <w:basedOn w:val="DefaultParagraphFont"/>
    <w:rsid w:val="00F05B05"/>
    <w:rPr>
      <w:rFonts w:cs="Times New Roman"/>
    </w:rPr>
  </w:style>
  <w:style w:type="paragraph" w:styleId="Footer">
    <w:name w:val="footer"/>
    <w:basedOn w:val="Normal"/>
    <w:link w:val="FooterChar"/>
    <w:rsid w:val="006E73FA"/>
    <w:pPr>
      <w:tabs>
        <w:tab w:val="center" w:pos="4252"/>
        <w:tab w:val="right" w:pos="8504"/>
      </w:tabs>
    </w:pPr>
  </w:style>
  <w:style w:type="character" w:customStyle="1" w:styleId="FooterChar">
    <w:name w:val="Footer Char"/>
    <w:basedOn w:val="DefaultParagraphFont"/>
    <w:link w:val="Footer"/>
    <w:uiPriority w:val="99"/>
    <w:semiHidden/>
    <w:rPr>
      <w:rFonts w:ascii="Times" w:hAnsi="Times" w:cs="Times"/>
      <w:sz w:val="24"/>
      <w:lang w:val="es-ES" w:eastAsia="es-ES"/>
    </w:rPr>
  </w:style>
  <w:style w:type="paragraph" w:customStyle="1" w:styleId="EndNoteBibliographyTitle">
    <w:name w:val="EndNote Bibliography Title"/>
    <w:basedOn w:val="Normal"/>
    <w:link w:val="EndNoteBibliographyTitleCar"/>
    <w:rsid w:val="00CE0CDE"/>
    <w:pPr>
      <w:jc w:val="center"/>
    </w:pPr>
    <w:rPr>
      <w:noProof/>
    </w:rPr>
  </w:style>
  <w:style w:type="character" w:customStyle="1" w:styleId="EndNoteBibliographyTitleCar">
    <w:name w:val="EndNote Bibliography Title Car"/>
    <w:link w:val="EndNoteBibliographyTitle"/>
    <w:locked/>
    <w:rsid w:val="00CE0CDE"/>
    <w:rPr>
      <w:rFonts w:ascii="Times" w:hAnsi="Times"/>
      <w:noProof/>
      <w:sz w:val="24"/>
      <w:lang w:val="es-ES" w:eastAsia="es-ES"/>
    </w:rPr>
  </w:style>
  <w:style w:type="paragraph" w:customStyle="1" w:styleId="EndNoteBibliography">
    <w:name w:val="EndNote Bibliography"/>
    <w:basedOn w:val="Normal"/>
    <w:link w:val="EndNoteBibliographyCar"/>
    <w:rsid w:val="00CE0CDE"/>
    <w:rPr>
      <w:noProof/>
    </w:rPr>
  </w:style>
  <w:style w:type="character" w:customStyle="1" w:styleId="EndNoteBibliographyCar">
    <w:name w:val="EndNote Bibliography Car"/>
    <w:link w:val="EndNoteBibliography"/>
    <w:locked/>
    <w:rsid w:val="00CE0CDE"/>
    <w:rPr>
      <w:rFonts w:ascii="Times" w:hAnsi="Times"/>
      <w:noProof/>
      <w:sz w:val="24"/>
      <w:lang w:val="es-ES" w:eastAsia="es-ES"/>
    </w:rPr>
  </w:style>
  <w:style w:type="paragraph" w:styleId="ListParagraph">
    <w:name w:val="List Paragraph"/>
    <w:basedOn w:val="Normal"/>
    <w:uiPriority w:val="34"/>
    <w:qFormat/>
    <w:rsid w:val="000B5709"/>
    <w:pPr>
      <w:ind w:left="720"/>
      <w:contextualSpacing/>
    </w:pPr>
  </w:style>
  <w:style w:type="character" w:styleId="CommentReference">
    <w:name w:val="annotation reference"/>
    <w:basedOn w:val="DefaultParagraphFont"/>
    <w:semiHidden/>
    <w:unhideWhenUsed/>
    <w:rsid w:val="003C190F"/>
    <w:rPr>
      <w:rFonts w:cs="Times New Roman"/>
      <w:sz w:val="16"/>
      <w:szCs w:val="16"/>
    </w:rPr>
  </w:style>
  <w:style w:type="paragraph" w:styleId="CommentText">
    <w:name w:val="annotation text"/>
    <w:basedOn w:val="Normal"/>
    <w:link w:val="CommentTextChar"/>
    <w:unhideWhenUsed/>
    <w:rsid w:val="003C190F"/>
    <w:rPr>
      <w:sz w:val="20"/>
    </w:rPr>
  </w:style>
  <w:style w:type="character" w:customStyle="1" w:styleId="CommentTextChar">
    <w:name w:val="Comment Text Char"/>
    <w:basedOn w:val="DefaultParagraphFont"/>
    <w:link w:val="CommentText"/>
    <w:locked/>
    <w:rsid w:val="003C190F"/>
    <w:rPr>
      <w:rFonts w:ascii="Times" w:hAnsi="Times" w:cs="Times"/>
      <w:lang w:val="es-ES" w:eastAsia="es-ES"/>
    </w:rPr>
  </w:style>
  <w:style w:type="paragraph" w:styleId="CommentSubject">
    <w:name w:val="annotation subject"/>
    <w:basedOn w:val="CommentText"/>
    <w:next w:val="CommentText"/>
    <w:link w:val="CommentSubjectChar"/>
    <w:semiHidden/>
    <w:unhideWhenUsed/>
    <w:rsid w:val="003C190F"/>
    <w:rPr>
      <w:b/>
      <w:bCs/>
    </w:rPr>
  </w:style>
  <w:style w:type="character" w:customStyle="1" w:styleId="CommentSubjectChar">
    <w:name w:val="Comment Subject Char"/>
    <w:basedOn w:val="CommentTextChar"/>
    <w:link w:val="CommentSubject"/>
    <w:semiHidden/>
    <w:locked/>
    <w:rsid w:val="003C190F"/>
    <w:rPr>
      <w:rFonts w:ascii="Times" w:hAnsi="Times" w:cs="Times"/>
      <w:b/>
      <w:bCs/>
      <w:lang w:val="es-ES" w:eastAsia="es-ES"/>
    </w:rPr>
  </w:style>
  <w:style w:type="paragraph" w:styleId="Revision">
    <w:name w:val="Revision"/>
    <w:hidden/>
    <w:uiPriority w:val="99"/>
    <w:semiHidden/>
    <w:rsid w:val="00825FD1"/>
    <w:rPr>
      <w:rFonts w:ascii="Times" w:hAnsi="Times" w:cs="Times"/>
      <w:sz w:val="24"/>
      <w:lang w:val="es-ES" w:eastAsia="es-ES"/>
    </w:rPr>
  </w:style>
  <w:style w:type="paragraph" w:styleId="EndnoteText">
    <w:name w:val="endnote text"/>
    <w:basedOn w:val="Normal"/>
    <w:link w:val="EndnoteTextChar"/>
    <w:semiHidden/>
    <w:unhideWhenUsed/>
    <w:rsid w:val="00B96CD0"/>
    <w:rPr>
      <w:sz w:val="20"/>
    </w:rPr>
  </w:style>
  <w:style w:type="character" w:customStyle="1" w:styleId="EndnoteTextChar">
    <w:name w:val="Endnote Text Char"/>
    <w:basedOn w:val="DefaultParagraphFont"/>
    <w:link w:val="EndnoteText"/>
    <w:semiHidden/>
    <w:locked/>
    <w:rsid w:val="00B96CD0"/>
    <w:rPr>
      <w:rFonts w:ascii="Times" w:hAnsi="Times" w:cs="Times"/>
      <w:lang w:val="es-ES" w:eastAsia="es-ES"/>
    </w:rPr>
  </w:style>
  <w:style w:type="character" w:styleId="FollowedHyperlink">
    <w:name w:val="FollowedHyperlink"/>
    <w:basedOn w:val="DefaultParagraphFont"/>
    <w:uiPriority w:val="99"/>
    <w:semiHidden/>
    <w:unhideWhenUsed/>
    <w:rsid w:val="001A6DDA"/>
    <w:rPr>
      <w:rFonts w:cs="Times New Roman"/>
      <w:color w:val="800080" w:themeColor="followedHyperlink"/>
      <w:u w:val="single"/>
    </w:rPr>
  </w:style>
  <w:style w:type="character" w:styleId="Strong">
    <w:name w:val="Strong"/>
    <w:basedOn w:val="DefaultParagraphFont"/>
    <w:uiPriority w:val="22"/>
    <w:qFormat/>
    <w:rsid w:val="003F3AB1"/>
    <w:rPr>
      <w:b/>
      <w:bCs/>
    </w:rPr>
  </w:style>
  <w:style w:type="paragraph" w:styleId="NormalWeb">
    <w:name w:val="Normal (Web)"/>
    <w:basedOn w:val="Normal"/>
    <w:uiPriority w:val="99"/>
    <w:unhideWhenUsed/>
    <w:rsid w:val="00466192"/>
    <w:pPr>
      <w:spacing w:before="100" w:beforeAutospacing="1" w:after="100" w:afterAutospacing="1"/>
    </w:pPr>
    <w:rPr>
      <w:rFonts w:ascii="Times New Roman" w:hAnsi="Times New Roman" w:cs="Times New Roman"/>
      <w:szCs w:val="24"/>
    </w:rPr>
  </w:style>
  <w:style w:type="character" w:styleId="Emphasis">
    <w:name w:val="Emphasis"/>
    <w:basedOn w:val="DefaultParagraphFont"/>
    <w:uiPriority w:val="20"/>
    <w:qFormat/>
    <w:rsid w:val="0046619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360116">
      <w:bodyDiv w:val="1"/>
      <w:marLeft w:val="0"/>
      <w:marRight w:val="0"/>
      <w:marTop w:val="0"/>
      <w:marBottom w:val="0"/>
      <w:divBdr>
        <w:top w:val="none" w:sz="0" w:space="0" w:color="auto"/>
        <w:left w:val="none" w:sz="0" w:space="0" w:color="auto"/>
        <w:bottom w:val="none" w:sz="0" w:space="0" w:color="auto"/>
        <w:right w:val="none" w:sz="0" w:space="0" w:color="auto"/>
      </w:divBdr>
      <w:divsChild>
        <w:div w:id="383529100">
          <w:marLeft w:val="0"/>
          <w:marRight w:val="0"/>
          <w:marTop w:val="0"/>
          <w:marBottom w:val="0"/>
          <w:divBdr>
            <w:top w:val="none" w:sz="0" w:space="0" w:color="auto"/>
            <w:left w:val="none" w:sz="0" w:space="0" w:color="auto"/>
            <w:bottom w:val="none" w:sz="0" w:space="0" w:color="auto"/>
            <w:right w:val="none" w:sz="0" w:space="0" w:color="auto"/>
          </w:divBdr>
        </w:div>
      </w:divsChild>
    </w:div>
    <w:div w:id="71513938">
      <w:bodyDiv w:val="1"/>
      <w:marLeft w:val="0"/>
      <w:marRight w:val="0"/>
      <w:marTop w:val="0"/>
      <w:marBottom w:val="0"/>
      <w:divBdr>
        <w:top w:val="none" w:sz="0" w:space="0" w:color="auto"/>
        <w:left w:val="none" w:sz="0" w:space="0" w:color="auto"/>
        <w:bottom w:val="none" w:sz="0" w:space="0" w:color="auto"/>
        <w:right w:val="none" w:sz="0" w:space="0" w:color="auto"/>
      </w:divBdr>
      <w:divsChild>
        <w:div w:id="195967183">
          <w:marLeft w:val="0"/>
          <w:marRight w:val="0"/>
          <w:marTop w:val="0"/>
          <w:marBottom w:val="0"/>
          <w:divBdr>
            <w:top w:val="none" w:sz="0" w:space="0" w:color="auto"/>
            <w:left w:val="none" w:sz="0" w:space="0" w:color="auto"/>
            <w:bottom w:val="none" w:sz="0" w:space="0" w:color="auto"/>
            <w:right w:val="none" w:sz="0" w:space="0" w:color="auto"/>
          </w:divBdr>
        </w:div>
      </w:divsChild>
    </w:div>
    <w:div w:id="203518392">
      <w:bodyDiv w:val="1"/>
      <w:marLeft w:val="0"/>
      <w:marRight w:val="0"/>
      <w:marTop w:val="0"/>
      <w:marBottom w:val="0"/>
      <w:divBdr>
        <w:top w:val="none" w:sz="0" w:space="0" w:color="auto"/>
        <w:left w:val="none" w:sz="0" w:space="0" w:color="auto"/>
        <w:bottom w:val="none" w:sz="0" w:space="0" w:color="auto"/>
        <w:right w:val="none" w:sz="0" w:space="0" w:color="auto"/>
      </w:divBdr>
    </w:div>
    <w:div w:id="390037098">
      <w:bodyDiv w:val="1"/>
      <w:marLeft w:val="0"/>
      <w:marRight w:val="0"/>
      <w:marTop w:val="0"/>
      <w:marBottom w:val="0"/>
      <w:divBdr>
        <w:top w:val="none" w:sz="0" w:space="0" w:color="auto"/>
        <w:left w:val="none" w:sz="0" w:space="0" w:color="auto"/>
        <w:bottom w:val="none" w:sz="0" w:space="0" w:color="auto"/>
        <w:right w:val="none" w:sz="0" w:space="0" w:color="auto"/>
      </w:divBdr>
      <w:divsChild>
        <w:div w:id="1143616056">
          <w:marLeft w:val="0"/>
          <w:marRight w:val="0"/>
          <w:marTop w:val="0"/>
          <w:marBottom w:val="0"/>
          <w:divBdr>
            <w:top w:val="none" w:sz="0" w:space="0" w:color="auto"/>
            <w:left w:val="none" w:sz="0" w:space="0" w:color="auto"/>
            <w:bottom w:val="none" w:sz="0" w:space="0" w:color="auto"/>
            <w:right w:val="none" w:sz="0" w:space="0" w:color="auto"/>
          </w:divBdr>
        </w:div>
      </w:divsChild>
    </w:div>
    <w:div w:id="428618676">
      <w:bodyDiv w:val="1"/>
      <w:marLeft w:val="0"/>
      <w:marRight w:val="0"/>
      <w:marTop w:val="0"/>
      <w:marBottom w:val="0"/>
      <w:divBdr>
        <w:top w:val="none" w:sz="0" w:space="0" w:color="auto"/>
        <w:left w:val="none" w:sz="0" w:space="0" w:color="auto"/>
        <w:bottom w:val="none" w:sz="0" w:space="0" w:color="auto"/>
        <w:right w:val="none" w:sz="0" w:space="0" w:color="auto"/>
      </w:divBdr>
      <w:divsChild>
        <w:div w:id="1211726056">
          <w:marLeft w:val="0"/>
          <w:marRight w:val="0"/>
          <w:marTop w:val="0"/>
          <w:marBottom w:val="0"/>
          <w:divBdr>
            <w:top w:val="none" w:sz="0" w:space="0" w:color="auto"/>
            <w:left w:val="none" w:sz="0" w:space="0" w:color="auto"/>
            <w:bottom w:val="none" w:sz="0" w:space="0" w:color="auto"/>
            <w:right w:val="none" w:sz="0" w:space="0" w:color="auto"/>
          </w:divBdr>
          <w:divsChild>
            <w:div w:id="84825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758929">
      <w:bodyDiv w:val="1"/>
      <w:marLeft w:val="0"/>
      <w:marRight w:val="0"/>
      <w:marTop w:val="0"/>
      <w:marBottom w:val="0"/>
      <w:divBdr>
        <w:top w:val="none" w:sz="0" w:space="0" w:color="auto"/>
        <w:left w:val="none" w:sz="0" w:space="0" w:color="auto"/>
        <w:bottom w:val="none" w:sz="0" w:space="0" w:color="auto"/>
        <w:right w:val="none" w:sz="0" w:space="0" w:color="auto"/>
      </w:divBdr>
    </w:div>
    <w:div w:id="498615888">
      <w:bodyDiv w:val="1"/>
      <w:marLeft w:val="0"/>
      <w:marRight w:val="0"/>
      <w:marTop w:val="0"/>
      <w:marBottom w:val="0"/>
      <w:divBdr>
        <w:top w:val="none" w:sz="0" w:space="0" w:color="auto"/>
        <w:left w:val="none" w:sz="0" w:space="0" w:color="auto"/>
        <w:bottom w:val="none" w:sz="0" w:space="0" w:color="auto"/>
        <w:right w:val="none" w:sz="0" w:space="0" w:color="auto"/>
      </w:divBdr>
      <w:divsChild>
        <w:div w:id="1698387571">
          <w:marLeft w:val="0"/>
          <w:marRight w:val="0"/>
          <w:marTop w:val="0"/>
          <w:marBottom w:val="0"/>
          <w:divBdr>
            <w:top w:val="none" w:sz="0" w:space="0" w:color="auto"/>
            <w:left w:val="none" w:sz="0" w:space="0" w:color="auto"/>
            <w:bottom w:val="none" w:sz="0" w:space="0" w:color="auto"/>
            <w:right w:val="none" w:sz="0" w:space="0" w:color="auto"/>
          </w:divBdr>
          <w:divsChild>
            <w:div w:id="148088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63239">
      <w:bodyDiv w:val="1"/>
      <w:marLeft w:val="0"/>
      <w:marRight w:val="0"/>
      <w:marTop w:val="0"/>
      <w:marBottom w:val="0"/>
      <w:divBdr>
        <w:top w:val="none" w:sz="0" w:space="0" w:color="auto"/>
        <w:left w:val="none" w:sz="0" w:space="0" w:color="auto"/>
        <w:bottom w:val="none" w:sz="0" w:space="0" w:color="auto"/>
        <w:right w:val="none" w:sz="0" w:space="0" w:color="auto"/>
      </w:divBdr>
      <w:divsChild>
        <w:div w:id="1155297776">
          <w:marLeft w:val="0"/>
          <w:marRight w:val="0"/>
          <w:marTop w:val="0"/>
          <w:marBottom w:val="0"/>
          <w:divBdr>
            <w:top w:val="none" w:sz="0" w:space="0" w:color="auto"/>
            <w:left w:val="none" w:sz="0" w:space="0" w:color="auto"/>
            <w:bottom w:val="none" w:sz="0" w:space="0" w:color="auto"/>
            <w:right w:val="none" w:sz="0" w:space="0" w:color="auto"/>
          </w:divBdr>
          <w:divsChild>
            <w:div w:id="211755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886130">
      <w:bodyDiv w:val="1"/>
      <w:marLeft w:val="0"/>
      <w:marRight w:val="0"/>
      <w:marTop w:val="0"/>
      <w:marBottom w:val="0"/>
      <w:divBdr>
        <w:top w:val="none" w:sz="0" w:space="0" w:color="auto"/>
        <w:left w:val="none" w:sz="0" w:space="0" w:color="auto"/>
        <w:bottom w:val="none" w:sz="0" w:space="0" w:color="auto"/>
        <w:right w:val="none" w:sz="0" w:space="0" w:color="auto"/>
      </w:divBdr>
      <w:divsChild>
        <w:div w:id="293608364">
          <w:marLeft w:val="0"/>
          <w:marRight w:val="0"/>
          <w:marTop w:val="0"/>
          <w:marBottom w:val="0"/>
          <w:divBdr>
            <w:top w:val="none" w:sz="0" w:space="0" w:color="auto"/>
            <w:left w:val="none" w:sz="0" w:space="0" w:color="auto"/>
            <w:bottom w:val="none" w:sz="0" w:space="0" w:color="auto"/>
            <w:right w:val="none" w:sz="0" w:space="0" w:color="auto"/>
          </w:divBdr>
        </w:div>
      </w:divsChild>
    </w:div>
    <w:div w:id="678233760">
      <w:bodyDiv w:val="1"/>
      <w:marLeft w:val="0"/>
      <w:marRight w:val="0"/>
      <w:marTop w:val="0"/>
      <w:marBottom w:val="0"/>
      <w:divBdr>
        <w:top w:val="none" w:sz="0" w:space="0" w:color="auto"/>
        <w:left w:val="none" w:sz="0" w:space="0" w:color="auto"/>
        <w:bottom w:val="none" w:sz="0" w:space="0" w:color="auto"/>
        <w:right w:val="none" w:sz="0" w:space="0" w:color="auto"/>
      </w:divBdr>
      <w:divsChild>
        <w:div w:id="1752894733">
          <w:marLeft w:val="0"/>
          <w:marRight w:val="0"/>
          <w:marTop w:val="0"/>
          <w:marBottom w:val="0"/>
          <w:divBdr>
            <w:top w:val="none" w:sz="0" w:space="0" w:color="auto"/>
            <w:left w:val="none" w:sz="0" w:space="0" w:color="auto"/>
            <w:bottom w:val="none" w:sz="0" w:space="0" w:color="auto"/>
            <w:right w:val="none" w:sz="0" w:space="0" w:color="auto"/>
          </w:divBdr>
          <w:divsChild>
            <w:div w:id="19531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164019">
      <w:bodyDiv w:val="1"/>
      <w:marLeft w:val="0"/>
      <w:marRight w:val="0"/>
      <w:marTop w:val="0"/>
      <w:marBottom w:val="0"/>
      <w:divBdr>
        <w:top w:val="none" w:sz="0" w:space="0" w:color="auto"/>
        <w:left w:val="none" w:sz="0" w:space="0" w:color="auto"/>
        <w:bottom w:val="none" w:sz="0" w:space="0" w:color="auto"/>
        <w:right w:val="none" w:sz="0" w:space="0" w:color="auto"/>
      </w:divBdr>
    </w:div>
    <w:div w:id="724644471">
      <w:bodyDiv w:val="1"/>
      <w:marLeft w:val="0"/>
      <w:marRight w:val="0"/>
      <w:marTop w:val="0"/>
      <w:marBottom w:val="0"/>
      <w:divBdr>
        <w:top w:val="none" w:sz="0" w:space="0" w:color="auto"/>
        <w:left w:val="none" w:sz="0" w:space="0" w:color="auto"/>
        <w:bottom w:val="none" w:sz="0" w:space="0" w:color="auto"/>
        <w:right w:val="none" w:sz="0" w:space="0" w:color="auto"/>
      </w:divBdr>
      <w:divsChild>
        <w:div w:id="1071275493">
          <w:marLeft w:val="0"/>
          <w:marRight w:val="0"/>
          <w:marTop w:val="0"/>
          <w:marBottom w:val="0"/>
          <w:divBdr>
            <w:top w:val="none" w:sz="0" w:space="0" w:color="auto"/>
            <w:left w:val="none" w:sz="0" w:space="0" w:color="auto"/>
            <w:bottom w:val="none" w:sz="0" w:space="0" w:color="auto"/>
            <w:right w:val="none" w:sz="0" w:space="0" w:color="auto"/>
          </w:divBdr>
          <w:divsChild>
            <w:div w:id="21752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514920">
      <w:bodyDiv w:val="1"/>
      <w:marLeft w:val="0"/>
      <w:marRight w:val="0"/>
      <w:marTop w:val="0"/>
      <w:marBottom w:val="0"/>
      <w:divBdr>
        <w:top w:val="none" w:sz="0" w:space="0" w:color="auto"/>
        <w:left w:val="none" w:sz="0" w:space="0" w:color="auto"/>
        <w:bottom w:val="none" w:sz="0" w:space="0" w:color="auto"/>
        <w:right w:val="none" w:sz="0" w:space="0" w:color="auto"/>
      </w:divBdr>
    </w:div>
    <w:div w:id="824278733">
      <w:bodyDiv w:val="1"/>
      <w:marLeft w:val="0"/>
      <w:marRight w:val="0"/>
      <w:marTop w:val="0"/>
      <w:marBottom w:val="0"/>
      <w:divBdr>
        <w:top w:val="none" w:sz="0" w:space="0" w:color="auto"/>
        <w:left w:val="none" w:sz="0" w:space="0" w:color="auto"/>
        <w:bottom w:val="none" w:sz="0" w:space="0" w:color="auto"/>
        <w:right w:val="none" w:sz="0" w:space="0" w:color="auto"/>
      </w:divBdr>
    </w:div>
    <w:div w:id="847669642">
      <w:bodyDiv w:val="1"/>
      <w:marLeft w:val="0"/>
      <w:marRight w:val="0"/>
      <w:marTop w:val="0"/>
      <w:marBottom w:val="0"/>
      <w:divBdr>
        <w:top w:val="none" w:sz="0" w:space="0" w:color="auto"/>
        <w:left w:val="none" w:sz="0" w:space="0" w:color="auto"/>
        <w:bottom w:val="none" w:sz="0" w:space="0" w:color="auto"/>
        <w:right w:val="none" w:sz="0" w:space="0" w:color="auto"/>
      </w:divBdr>
      <w:divsChild>
        <w:div w:id="2006273728">
          <w:marLeft w:val="0"/>
          <w:marRight w:val="0"/>
          <w:marTop w:val="0"/>
          <w:marBottom w:val="0"/>
          <w:divBdr>
            <w:top w:val="none" w:sz="0" w:space="0" w:color="auto"/>
            <w:left w:val="none" w:sz="0" w:space="0" w:color="auto"/>
            <w:bottom w:val="none" w:sz="0" w:space="0" w:color="auto"/>
            <w:right w:val="none" w:sz="0" w:space="0" w:color="auto"/>
          </w:divBdr>
        </w:div>
      </w:divsChild>
    </w:div>
    <w:div w:id="921985564">
      <w:bodyDiv w:val="1"/>
      <w:marLeft w:val="0"/>
      <w:marRight w:val="0"/>
      <w:marTop w:val="0"/>
      <w:marBottom w:val="0"/>
      <w:divBdr>
        <w:top w:val="none" w:sz="0" w:space="0" w:color="auto"/>
        <w:left w:val="none" w:sz="0" w:space="0" w:color="auto"/>
        <w:bottom w:val="none" w:sz="0" w:space="0" w:color="auto"/>
        <w:right w:val="none" w:sz="0" w:space="0" w:color="auto"/>
      </w:divBdr>
    </w:div>
    <w:div w:id="955676886">
      <w:bodyDiv w:val="1"/>
      <w:marLeft w:val="0"/>
      <w:marRight w:val="0"/>
      <w:marTop w:val="0"/>
      <w:marBottom w:val="0"/>
      <w:divBdr>
        <w:top w:val="none" w:sz="0" w:space="0" w:color="auto"/>
        <w:left w:val="none" w:sz="0" w:space="0" w:color="auto"/>
        <w:bottom w:val="none" w:sz="0" w:space="0" w:color="auto"/>
        <w:right w:val="none" w:sz="0" w:space="0" w:color="auto"/>
      </w:divBdr>
    </w:div>
    <w:div w:id="960382641">
      <w:bodyDiv w:val="1"/>
      <w:marLeft w:val="0"/>
      <w:marRight w:val="0"/>
      <w:marTop w:val="0"/>
      <w:marBottom w:val="0"/>
      <w:divBdr>
        <w:top w:val="none" w:sz="0" w:space="0" w:color="auto"/>
        <w:left w:val="none" w:sz="0" w:space="0" w:color="auto"/>
        <w:bottom w:val="none" w:sz="0" w:space="0" w:color="auto"/>
        <w:right w:val="none" w:sz="0" w:space="0" w:color="auto"/>
      </w:divBdr>
    </w:div>
    <w:div w:id="995451026">
      <w:bodyDiv w:val="1"/>
      <w:marLeft w:val="0"/>
      <w:marRight w:val="0"/>
      <w:marTop w:val="0"/>
      <w:marBottom w:val="0"/>
      <w:divBdr>
        <w:top w:val="none" w:sz="0" w:space="0" w:color="auto"/>
        <w:left w:val="none" w:sz="0" w:space="0" w:color="auto"/>
        <w:bottom w:val="none" w:sz="0" w:space="0" w:color="auto"/>
        <w:right w:val="none" w:sz="0" w:space="0" w:color="auto"/>
      </w:divBdr>
    </w:div>
    <w:div w:id="1108351875">
      <w:bodyDiv w:val="1"/>
      <w:marLeft w:val="0"/>
      <w:marRight w:val="0"/>
      <w:marTop w:val="0"/>
      <w:marBottom w:val="0"/>
      <w:divBdr>
        <w:top w:val="none" w:sz="0" w:space="0" w:color="auto"/>
        <w:left w:val="none" w:sz="0" w:space="0" w:color="auto"/>
        <w:bottom w:val="none" w:sz="0" w:space="0" w:color="auto"/>
        <w:right w:val="none" w:sz="0" w:space="0" w:color="auto"/>
      </w:divBdr>
    </w:div>
    <w:div w:id="1124035874">
      <w:bodyDiv w:val="1"/>
      <w:marLeft w:val="0"/>
      <w:marRight w:val="0"/>
      <w:marTop w:val="0"/>
      <w:marBottom w:val="0"/>
      <w:divBdr>
        <w:top w:val="none" w:sz="0" w:space="0" w:color="auto"/>
        <w:left w:val="none" w:sz="0" w:space="0" w:color="auto"/>
        <w:bottom w:val="none" w:sz="0" w:space="0" w:color="auto"/>
        <w:right w:val="none" w:sz="0" w:space="0" w:color="auto"/>
      </w:divBdr>
      <w:divsChild>
        <w:div w:id="549220738">
          <w:marLeft w:val="0"/>
          <w:marRight w:val="0"/>
          <w:marTop w:val="0"/>
          <w:marBottom w:val="0"/>
          <w:divBdr>
            <w:top w:val="none" w:sz="0" w:space="0" w:color="auto"/>
            <w:left w:val="none" w:sz="0" w:space="0" w:color="auto"/>
            <w:bottom w:val="none" w:sz="0" w:space="0" w:color="auto"/>
            <w:right w:val="none" w:sz="0" w:space="0" w:color="auto"/>
          </w:divBdr>
          <w:divsChild>
            <w:div w:id="40110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9105">
      <w:bodyDiv w:val="1"/>
      <w:marLeft w:val="0"/>
      <w:marRight w:val="0"/>
      <w:marTop w:val="0"/>
      <w:marBottom w:val="0"/>
      <w:divBdr>
        <w:top w:val="none" w:sz="0" w:space="0" w:color="auto"/>
        <w:left w:val="none" w:sz="0" w:space="0" w:color="auto"/>
        <w:bottom w:val="none" w:sz="0" w:space="0" w:color="auto"/>
        <w:right w:val="none" w:sz="0" w:space="0" w:color="auto"/>
      </w:divBdr>
      <w:divsChild>
        <w:div w:id="1770812182">
          <w:marLeft w:val="0"/>
          <w:marRight w:val="0"/>
          <w:marTop w:val="0"/>
          <w:marBottom w:val="0"/>
          <w:divBdr>
            <w:top w:val="none" w:sz="0" w:space="0" w:color="auto"/>
            <w:left w:val="none" w:sz="0" w:space="0" w:color="auto"/>
            <w:bottom w:val="none" w:sz="0" w:space="0" w:color="auto"/>
            <w:right w:val="none" w:sz="0" w:space="0" w:color="auto"/>
          </w:divBdr>
          <w:divsChild>
            <w:div w:id="28045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054716">
      <w:bodyDiv w:val="1"/>
      <w:marLeft w:val="0"/>
      <w:marRight w:val="0"/>
      <w:marTop w:val="0"/>
      <w:marBottom w:val="0"/>
      <w:divBdr>
        <w:top w:val="none" w:sz="0" w:space="0" w:color="auto"/>
        <w:left w:val="none" w:sz="0" w:space="0" w:color="auto"/>
        <w:bottom w:val="none" w:sz="0" w:space="0" w:color="auto"/>
        <w:right w:val="none" w:sz="0" w:space="0" w:color="auto"/>
      </w:divBdr>
    </w:div>
    <w:div w:id="1183545579">
      <w:bodyDiv w:val="1"/>
      <w:marLeft w:val="0"/>
      <w:marRight w:val="0"/>
      <w:marTop w:val="0"/>
      <w:marBottom w:val="0"/>
      <w:divBdr>
        <w:top w:val="none" w:sz="0" w:space="0" w:color="auto"/>
        <w:left w:val="none" w:sz="0" w:space="0" w:color="auto"/>
        <w:bottom w:val="none" w:sz="0" w:space="0" w:color="auto"/>
        <w:right w:val="none" w:sz="0" w:space="0" w:color="auto"/>
      </w:divBdr>
      <w:divsChild>
        <w:div w:id="1955474383">
          <w:marLeft w:val="0"/>
          <w:marRight w:val="0"/>
          <w:marTop w:val="0"/>
          <w:marBottom w:val="0"/>
          <w:divBdr>
            <w:top w:val="none" w:sz="0" w:space="0" w:color="auto"/>
            <w:left w:val="none" w:sz="0" w:space="0" w:color="auto"/>
            <w:bottom w:val="none" w:sz="0" w:space="0" w:color="auto"/>
            <w:right w:val="none" w:sz="0" w:space="0" w:color="auto"/>
          </w:divBdr>
          <w:divsChild>
            <w:div w:id="130620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5969">
      <w:bodyDiv w:val="1"/>
      <w:marLeft w:val="0"/>
      <w:marRight w:val="0"/>
      <w:marTop w:val="0"/>
      <w:marBottom w:val="0"/>
      <w:divBdr>
        <w:top w:val="none" w:sz="0" w:space="0" w:color="auto"/>
        <w:left w:val="none" w:sz="0" w:space="0" w:color="auto"/>
        <w:bottom w:val="none" w:sz="0" w:space="0" w:color="auto"/>
        <w:right w:val="none" w:sz="0" w:space="0" w:color="auto"/>
      </w:divBdr>
      <w:divsChild>
        <w:div w:id="100996349">
          <w:marLeft w:val="0"/>
          <w:marRight w:val="0"/>
          <w:marTop w:val="0"/>
          <w:marBottom w:val="0"/>
          <w:divBdr>
            <w:top w:val="none" w:sz="0" w:space="0" w:color="auto"/>
            <w:left w:val="none" w:sz="0" w:space="0" w:color="auto"/>
            <w:bottom w:val="none" w:sz="0" w:space="0" w:color="auto"/>
            <w:right w:val="none" w:sz="0" w:space="0" w:color="auto"/>
          </w:divBdr>
          <w:divsChild>
            <w:div w:id="154521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983219">
      <w:bodyDiv w:val="1"/>
      <w:marLeft w:val="0"/>
      <w:marRight w:val="0"/>
      <w:marTop w:val="0"/>
      <w:marBottom w:val="0"/>
      <w:divBdr>
        <w:top w:val="none" w:sz="0" w:space="0" w:color="auto"/>
        <w:left w:val="none" w:sz="0" w:space="0" w:color="auto"/>
        <w:bottom w:val="none" w:sz="0" w:space="0" w:color="auto"/>
        <w:right w:val="none" w:sz="0" w:space="0" w:color="auto"/>
      </w:divBdr>
    </w:div>
    <w:div w:id="1279022439">
      <w:bodyDiv w:val="1"/>
      <w:marLeft w:val="0"/>
      <w:marRight w:val="0"/>
      <w:marTop w:val="0"/>
      <w:marBottom w:val="0"/>
      <w:divBdr>
        <w:top w:val="none" w:sz="0" w:space="0" w:color="auto"/>
        <w:left w:val="none" w:sz="0" w:space="0" w:color="auto"/>
        <w:bottom w:val="none" w:sz="0" w:space="0" w:color="auto"/>
        <w:right w:val="none" w:sz="0" w:space="0" w:color="auto"/>
      </w:divBdr>
      <w:divsChild>
        <w:div w:id="1997411311">
          <w:marLeft w:val="0"/>
          <w:marRight w:val="0"/>
          <w:marTop w:val="0"/>
          <w:marBottom w:val="0"/>
          <w:divBdr>
            <w:top w:val="none" w:sz="0" w:space="0" w:color="auto"/>
            <w:left w:val="none" w:sz="0" w:space="0" w:color="auto"/>
            <w:bottom w:val="none" w:sz="0" w:space="0" w:color="auto"/>
            <w:right w:val="none" w:sz="0" w:space="0" w:color="auto"/>
          </w:divBdr>
          <w:divsChild>
            <w:div w:id="1423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830961">
      <w:bodyDiv w:val="1"/>
      <w:marLeft w:val="0"/>
      <w:marRight w:val="0"/>
      <w:marTop w:val="0"/>
      <w:marBottom w:val="0"/>
      <w:divBdr>
        <w:top w:val="none" w:sz="0" w:space="0" w:color="auto"/>
        <w:left w:val="none" w:sz="0" w:space="0" w:color="auto"/>
        <w:bottom w:val="none" w:sz="0" w:space="0" w:color="auto"/>
        <w:right w:val="none" w:sz="0" w:space="0" w:color="auto"/>
      </w:divBdr>
    </w:div>
    <w:div w:id="1333950073">
      <w:bodyDiv w:val="1"/>
      <w:marLeft w:val="0"/>
      <w:marRight w:val="0"/>
      <w:marTop w:val="0"/>
      <w:marBottom w:val="0"/>
      <w:divBdr>
        <w:top w:val="none" w:sz="0" w:space="0" w:color="auto"/>
        <w:left w:val="none" w:sz="0" w:space="0" w:color="auto"/>
        <w:bottom w:val="none" w:sz="0" w:space="0" w:color="auto"/>
        <w:right w:val="none" w:sz="0" w:space="0" w:color="auto"/>
      </w:divBdr>
    </w:div>
    <w:div w:id="1571304542">
      <w:bodyDiv w:val="1"/>
      <w:marLeft w:val="0"/>
      <w:marRight w:val="0"/>
      <w:marTop w:val="0"/>
      <w:marBottom w:val="0"/>
      <w:divBdr>
        <w:top w:val="none" w:sz="0" w:space="0" w:color="auto"/>
        <w:left w:val="none" w:sz="0" w:space="0" w:color="auto"/>
        <w:bottom w:val="none" w:sz="0" w:space="0" w:color="auto"/>
        <w:right w:val="none" w:sz="0" w:space="0" w:color="auto"/>
      </w:divBdr>
      <w:divsChild>
        <w:div w:id="1773936471">
          <w:marLeft w:val="0"/>
          <w:marRight w:val="0"/>
          <w:marTop w:val="0"/>
          <w:marBottom w:val="0"/>
          <w:divBdr>
            <w:top w:val="none" w:sz="0" w:space="0" w:color="auto"/>
            <w:left w:val="none" w:sz="0" w:space="0" w:color="auto"/>
            <w:bottom w:val="none" w:sz="0" w:space="0" w:color="auto"/>
            <w:right w:val="none" w:sz="0" w:space="0" w:color="auto"/>
          </w:divBdr>
          <w:divsChild>
            <w:div w:id="87118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30537">
      <w:bodyDiv w:val="1"/>
      <w:marLeft w:val="0"/>
      <w:marRight w:val="0"/>
      <w:marTop w:val="0"/>
      <w:marBottom w:val="0"/>
      <w:divBdr>
        <w:top w:val="none" w:sz="0" w:space="0" w:color="auto"/>
        <w:left w:val="none" w:sz="0" w:space="0" w:color="auto"/>
        <w:bottom w:val="none" w:sz="0" w:space="0" w:color="auto"/>
        <w:right w:val="none" w:sz="0" w:space="0" w:color="auto"/>
      </w:divBdr>
      <w:divsChild>
        <w:div w:id="955527888">
          <w:marLeft w:val="0"/>
          <w:marRight w:val="0"/>
          <w:marTop w:val="0"/>
          <w:marBottom w:val="0"/>
          <w:divBdr>
            <w:top w:val="none" w:sz="0" w:space="0" w:color="auto"/>
            <w:left w:val="none" w:sz="0" w:space="0" w:color="auto"/>
            <w:bottom w:val="none" w:sz="0" w:space="0" w:color="auto"/>
            <w:right w:val="none" w:sz="0" w:space="0" w:color="auto"/>
          </w:divBdr>
        </w:div>
      </w:divsChild>
    </w:div>
    <w:div w:id="1889337924">
      <w:marLeft w:val="0"/>
      <w:marRight w:val="0"/>
      <w:marTop w:val="0"/>
      <w:marBottom w:val="0"/>
      <w:divBdr>
        <w:top w:val="none" w:sz="0" w:space="0" w:color="auto"/>
        <w:left w:val="none" w:sz="0" w:space="0" w:color="auto"/>
        <w:bottom w:val="none" w:sz="0" w:space="0" w:color="auto"/>
        <w:right w:val="none" w:sz="0" w:space="0" w:color="auto"/>
      </w:divBdr>
      <w:divsChild>
        <w:div w:id="1889337932">
          <w:marLeft w:val="0"/>
          <w:marRight w:val="0"/>
          <w:marTop w:val="0"/>
          <w:marBottom w:val="0"/>
          <w:divBdr>
            <w:top w:val="none" w:sz="0" w:space="0" w:color="auto"/>
            <w:left w:val="none" w:sz="0" w:space="0" w:color="auto"/>
            <w:bottom w:val="none" w:sz="0" w:space="0" w:color="auto"/>
            <w:right w:val="none" w:sz="0" w:space="0" w:color="auto"/>
          </w:divBdr>
        </w:div>
      </w:divsChild>
    </w:div>
    <w:div w:id="1889337925">
      <w:marLeft w:val="0"/>
      <w:marRight w:val="0"/>
      <w:marTop w:val="0"/>
      <w:marBottom w:val="0"/>
      <w:divBdr>
        <w:top w:val="none" w:sz="0" w:space="0" w:color="auto"/>
        <w:left w:val="none" w:sz="0" w:space="0" w:color="auto"/>
        <w:bottom w:val="none" w:sz="0" w:space="0" w:color="auto"/>
        <w:right w:val="none" w:sz="0" w:space="0" w:color="auto"/>
      </w:divBdr>
      <w:divsChild>
        <w:div w:id="1889337927">
          <w:marLeft w:val="0"/>
          <w:marRight w:val="0"/>
          <w:marTop w:val="0"/>
          <w:marBottom w:val="0"/>
          <w:divBdr>
            <w:top w:val="none" w:sz="0" w:space="0" w:color="auto"/>
            <w:left w:val="none" w:sz="0" w:space="0" w:color="auto"/>
            <w:bottom w:val="none" w:sz="0" w:space="0" w:color="auto"/>
            <w:right w:val="none" w:sz="0" w:space="0" w:color="auto"/>
          </w:divBdr>
        </w:div>
      </w:divsChild>
    </w:div>
    <w:div w:id="1889337928">
      <w:marLeft w:val="0"/>
      <w:marRight w:val="0"/>
      <w:marTop w:val="0"/>
      <w:marBottom w:val="0"/>
      <w:divBdr>
        <w:top w:val="none" w:sz="0" w:space="0" w:color="auto"/>
        <w:left w:val="none" w:sz="0" w:space="0" w:color="auto"/>
        <w:bottom w:val="none" w:sz="0" w:space="0" w:color="auto"/>
        <w:right w:val="none" w:sz="0" w:space="0" w:color="auto"/>
      </w:divBdr>
    </w:div>
    <w:div w:id="1889337933">
      <w:marLeft w:val="0"/>
      <w:marRight w:val="0"/>
      <w:marTop w:val="0"/>
      <w:marBottom w:val="0"/>
      <w:divBdr>
        <w:top w:val="none" w:sz="0" w:space="0" w:color="auto"/>
        <w:left w:val="none" w:sz="0" w:space="0" w:color="auto"/>
        <w:bottom w:val="none" w:sz="0" w:space="0" w:color="auto"/>
        <w:right w:val="none" w:sz="0" w:space="0" w:color="auto"/>
      </w:divBdr>
      <w:divsChild>
        <w:div w:id="1889337959">
          <w:marLeft w:val="0"/>
          <w:marRight w:val="0"/>
          <w:marTop w:val="0"/>
          <w:marBottom w:val="0"/>
          <w:divBdr>
            <w:top w:val="none" w:sz="0" w:space="0" w:color="auto"/>
            <w:left w:val="none" w:sz="0" w:space="0" w:color="auto"/>
            <w:bottom w:val="none" w:sz="0" w:space="0" w:color="auto"/>
            <w:right w:val="none" w:sz="0" w:space="0" w:color="auto"/>
          </w:divBdr>
        </w:div>
      </w:divsChild>
    </w:div>
    <w:div w:id="1889337935">
      <w:marLeft w:val="0"/>
      <w:marRight w:val="0"/>
      <w:marTop w:val="0"/>
      <w:marBottom w:val="0"/>
      <w:divBdr>
        <w:top w:val="none" w:sz="0" w:space="0" w:color="auto"/>
        <w:left w:val="none" w:sz="0" w:space="0" w:color="auto"/>
        <w:bottom w:val="none" w:sz="0" w:space="0" w:color="auto"/>
        <w:right w:val="none" w:sz="0" w:space="0" w:color="auto"/>
      </w:divBdr>
      <w:divsChild>
        <w:div w:id="1889337965">
          <w:marLeft w:val="0"/>
          <w:marRight w:val="0"/>
          <w:marTop w:val="0"/>
          <w:marBottom w:val="0"/>
          <w:divBdr>
            <w:top w:val="none" w:sz="0" w:space="0" w:color="auto"/>
            <w:left w:val="none" w:sz="0" w:space="0" w:color="auto"/>
            <w:bottom w:val="none" w:sz="0" w:space="0" w:color="auto"/>
            <w:right w:val="none" w:sz="0" w:space="0" w:color="auto"/>
          </w:divBdr>
          <w:divsChild>
            <w:div w:id="188933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37936">
      <w:marLeft w:val="0"/>
      <w:marRight w:val="0"/>
      <w:marTop w:val="0"/>
      <w:marBottom w:val="0"/>
      <w:divBdr>
        <w:top w:val="none" w:sz="0" w:space="0" w:color="auto"/>
        <w:left w:val="none" w:sz="0" w:space="0" w:color="auto"/>
        <w:bottom w:val="none" w:sz="0" w:space="0" w:color="auto"/>
        <w:right w:val="none" w:sz="0" w:space="0" w:color="auto"/>
      </w:divBdr>
    </w:div>
    <w:div w:id="1889337937">
      <w:marLeft w:val="0"/>
      <w:marRight w:val="0"/>
      <w:marTop w:val="0"/>
      <w:marBottom w:val="0"/>
      <w:divBdr>
        <w:top w:val="none" w:sz="0" w:space="0" w:color="auto"/>
        <w:left w:val="none" w:sz="0" w:space="0" w:color="auto"/>
        <w:bottom w:val="none" w:sz="0" w:space="0" w:color="auto"/>
        <w:right w:val="none" w:sz="0" w:space="0" w:color="auto"/>
      </w:divBdr>
      <w:divsChild>
        <w:div w:id="1889337975">
          <w:marLeft w:val="0"/>
          <w:marRight w:val="0"/>
          <w:marTop w:val="0"/>
          <w:marBottom w:val="0"/>
          <w:divBdr>
            <w:top w:val="none" w:sz="0" w:space="0" w:color="auto"/>
            <w:left w:val="none" w:sz="0" w:space="0" w:color="auto"/>
            <w:bottom w:val="none" w:sz="0" w:space="0" w:color="auto"/>
            <w:right w:val="none" w:sz="0" w:space="0" w:color="auto"/>
          </w:divBdr>
          <w:divsChild>
            <w:div w:id="188933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37940">
      <w:marLeft w:val="0"/>
      <w:marRight w:val="0"/>
      <w:marTop w:val="0"/>
      <w:marBottom w:val="0"/>
      <w:divBdr>
        <w:top w:val="none" w:sz="0" w:space="0" w:color="auto"/>
        <w:left w:val="none" w:sz="0" w:space="0" w:color="auto"/>
        <w:bottom w:val="none" w:sz="0" w:space="0" w:color="auto"/>
        <w:right w:val="none" w:sz="0" w:space="0" w:color="auto"/>
      </w:divBdr>
      <w:divsChild>
        <w:div w:id="1889337960">
          <w:marLeft w:val="0"/>
          <w:marRight w:val="0"/>
          <w:marTop w:val="0"/>
          <w:marBottom w:val="0"/>
          <w:divBdr>
            <w:top w:val="none" w:sz="0" w:space="0" w:color="auto"/>
            <w:left w:val="none" w:sz="0" w:space="0" w:color="auto"/>
            <w:bottom w:val="none" w:sz="0" w:space="0" w:color="auto"/>
            <w:right w:val="none" w:sz="0" w:space="0" w:color="auto"/>
          </w:divBdr>
          <w:divsChild>
            <w:div w:id="188933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37941">
      <w:marLeft w:val="0"/>
      <w:marRight w:val="0"/>
      <w:marTop w:val="0"/>
      <w:marBottom w:val="0"/>
      <w:divBdr>
        <w:top w:val="none" w:sz="0" w:space="0" w:color="auto"/>
        <w:left w:val="none" w:sz="0" w:space="0" w:color="auto"/>
        <w:bottom w:val="none" w:sz="0" w:space="0" w:color="auto"/>
        <w:right w:val="none" w:sz="0" w:space="0" w:color="auto"/>
      </w:divBdr>
      <w:divsChild>
        <w:div w:id="1889337931">
          <w:marLeft w:val="0"/>
          <w:marRight w:val="0"/>
          <w:marTop w:val="0"/>
          <w:marBottom w:val="0"/>
          <w:divBdr>
            <w:top w:val="none" w:sz="0" w:space="0" w:color="auto"/>
            <w:left w:val="none" w:sz="0" w:space="0" w:color="auto"/>
            <w:bottom w:val="none" w:sz="0" w:space="0" w:color="auto"/>
            <w:right w:val="none" w:sz="0" w:space="0" w:color="auto"/>
          </w:divBdr>
        </w:div>
      </w:divsChild>
    </w:div>
    <w:div w:id="1889337942">
      <w:marLeft w:val="0"/>
      <w:marRight w:val="0"/>
      <w:marTop w:val="0"/>
      <w:marBottom w:val="0"/>
      <w:divBdr>
        <w:top w:val="none" w:sz="0" w:space="0" w:color="auto"/>
        <w:left w:val="none" w:sz="0" w:space="0" w:color="auto"/>
        <w:bottom w:val="none" w:sz="0" w:space="0" w:color="auto"/>
        <w:right w:val="none" w:sz="0" w:space="0" w:color="auto"/>
      </w:divBdr>
      <w:divsChild>
        <w:div w:id="1889337976">
          <w:marLeft w:val="0"/>
          <w:marRight w:val="0"/>
          <w:marTop w:val="0"/>
          <w:marBottom w:val="0"/>
          <w:divBdr>
            <w:top w:val="none" w:sz="0" w:space="0" w:color="auto"/>
            <w:left w:val="none" w:sz="0" w:space="0" w:color="auto"/>
            <w:bottom w:val="none" w:sz="0" w:space="0" w:color="auto"/>
            <w:right w:val="none" w:sz="0" w:space="0" w:color="auto"/>
          </w:divBdr>
          <w:divsChild>
            <w:div w:id="188933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37943">
      <w:marLeft w:val="0"/>
      <w:marRight w:val="0"/>
      <w:marTop w:val="0"/>
      <w:marBottom w:val="0"/>
      <w:divBdr>
        <w:top w:val="none" w:sz="0" w:space="0" w:color="auto"/>
        <w:left w:val="none" w:sz="0" w:space="0" w:color="auto"/>
        <w:bottom w:val="none" w:sz="0" w:space="0" w:color="auto"/>
        <w:right w:val="none" w:sz="0" w:space="0" w:color="auto"/>
      </w:divBdr>
    </w:div>
    <w:div w:id="1889337944">
      <w:marLeft w:val="0"/>
      <w:marRight w:val="0"/>
      <w:marTop w:val="0"/>
      <w:marBottom w:val="0"/>
      <w:divBdr>
        <w:top w:val="none" w:sz="0" w:space="0" w:color="auto"/>
        <w:left w:val="none" w:sz="0" w:space="0" w:color="auto"/>
        <w:bottom w:val="none" w:sz="0" w:space="0" w:color="auto"/>
        <w:right w:val="none" w:sz="0" w:space="0" w:color="auto"/>
      </w:divBdr>
      <w:divsChild>
        <w:div w:id="1889337955">
          <w:marLeft w:val="0"/>
          <w:marRight w:val="0"/>
          <w:marTop w:val="0"/>
          <w:marBottom w:val="0"/>
          <w:divBdr>
            <w:top w:val="none" w:sz="0" w:space="0" w:color="auto"/>
            <w:left w:val="none" w:sz="0" w:space="0" w:color="auto"/>
            <w:bottom w:val="none" w:sz="0" w:space="0" w:color="auto"/>
            <w:right w:val="none" w:sz="0" w:space="0" w:color="auto"/>
          </w:divBdr>
          <w:divsChild>
            <w:div w:id="188933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37945">
      <w:marLeft w:val="0"/>
      <w:marRight w:val="0"/>
      <w:marTop w:val="0"/>
      <w:marBottom w:val="0"/>
      <w:divBdr>
        <w:top w:val="none" w:sz="0" w:space="0" w:color="auto"/>
        <w:left w:val="none" w:sz="0" w:space="0" w:color="auto"/>
        <w:bottom w:val="none" w:sz="0" w:space="0" w:color="auto"/>
        <w:right w:val="none" w:sz="0" w:space="0" w:color="auto"/>
      </w:divBdr>
    </w:div>
    <w:div w:id="1889337946">
      <w:marLeft w:val="0"/>
      <w:marRight w:val="0"/>
      <w:marTop w:val="0"/>
      <w:marBottom w:val="0"/>
      <w:divBdr>
        <w:top w:val="none" w:sz="0" w:space="0" w:color="auto"/>
        <w:left w:val="none" w:sz="0" w:space="0" w:color="auto"/>
        <w:bottom w:val="none" w:sz="0" w:space="0" w:color="auto"/>
        <w:right w:val="none" w:sz="0" w:space="0" w:color="auto"/>
      </w:divBdr>
    </w:div>
    <w:div w:id="1889337947">
      <w:marLeft w:val="0"/>
      <w:marRight w:val="0"/>
      <w:marTop w:val="0"/>
      <w:marBottom w:val="0"/>
      <w:divBdr>
        <w:top w:val="none" w:sz="0" w:space="0" w:color="auto"/>
        <w:left w:val="none" w:sz="0" w:space="0" w:color="auto"/>
        <w:bottom w:val="none" w:sz="0" w:space="0" w:color="auto"/>
        <w:right w:val="none" w:sz="0" w:space="0" w:color="auto"/>
      </w:divBdr>
      <w:divsChild>
        <w:div w:id="1889337984">
          <w:marLeft w:val="0"/>
          <w:marRight w:val="0"/>
          <w:marTop w:val="0"/>
          <w:marBottom w:val="0"/>
          <w:divBdr>
            <w:top w:val="none" w:sz="0" w:space="0" w:color="auto"/>
            <w:left w:val="none" w:sz="0" w:space="0" w:color="auto"/>
            <w:bottom w:val="none" w:sz="0" w:space="0" w:color="auto"/>
            <w:right w:val="none" w:sz="0" w:space="0" w:color="auto"/>
          </w:divBdr>
        </w:div>
      </w:divsChild>
    </w:div>
    <w:div w:id="1889337950">
      <w:marLeft w:val="0"/>
      <w:marRight w:val="0"/>
      <w:marTop w:val="0"/>
      <w:marBottom w:val="0"/>
      <w:divBdr>
        <w:top w:val="none" w:sz="0" w:space="0" w:color="auto"/>
        <w:left w:val="none" w:sz="0" w:space="0" w:color="auto"/>
        <w:bottom w:val="none" w:sz="0" w:space="0" w:color="auto"/>
        <w:right w:val="none" w:sz="0" w:space="0" w:color="auto"/>
      </w:divBdr>
    </w:div>
    <w:div w:id="1889337952">
      <w:marLeft w:val="0"/>
      <w:marRight w:val="0"/>
      <w:marTop w:val="0"/>
      <w:marBottom w:val="0"/>
      <w:divBdr>
        <w:top w:val="none" w:sz="0" w:space="0" w:color="auto"/>
        <w:left w:val="none" w:sz="0" w:space="0" w:color="auto"/>
        <w:bottom w:val="none" w:sz="0" w:space="0" w:color="auto"/>
        <w:right w:val="none" w:sz="0" w:space="0" w:color="auto"/>
      </w:divBdr>
    </w:div>
    <w:div w:id="1889337953">
      <w:marLeft w:val="0"/>
      <w:marRight w:val="0"/>
      <w:marTop w:val="0"/>
      <w:marBottom w:val="0"/>
      <w:divBdr>
        <w:top w:val="none" w:sz="0" w:space="0" w:color="auto"/>
        <w:left w:val="none" w:sz="0" w:space="0" w:color="auto"/>
        <w:bottom w:val="none" w:sz="0" w:space="0" w:color="auto"/>
        <w:right w:val="none" w:sz="0" w:space="0" w:color="auto"/>
      </w:divBdr>
    </w:div>
    <w:div w:id="1889337954">
      <w:marLeft w:val="0"/>
      <w:marRight w:val="0"/>
      <w:marTop w:val="0"/>
      <w:marBottom w:val="0"/>
      <w:divBdr>
        <w:top w:val="none" w:sz="0" w:space="0" w:color="auto"/>
        <w:left w:val="none" w:sz="0" w:space="0" w:color="auto"/>
        <w:bottom w:val="none" w:sz="0" w:space="0" w:color="auto"/>
        <w:right w:val="none" w:sz="0" w:space="0" w:color="auto"/>
      </w:divBdr>
    </w:div>
    <w:div w:id="1889337956">
      <w:marLeft w:val="0"/>
      <w:marRight w:val="0"/>
      <w:marTop w:val="0"/>
      <w:marBottom w:val="0"/>
      <w:divBdr>
        <w:top w:val="none" w:sz="0" w:space="0" w:color="auto"/>
        <w:left w:val="none" w:sz="0" w:space="0" w:color="auto"/>
        <w:bottom w:val="none" w:sz="0" w:space="0" w:color="auto"/>
        <w:right w:val="none" w:sz="0" w:space="0" w:color="auto"/>
      </w:divBdr>
    </w:div>
    <w:div w:id="1889337957">
      <w:marLeft w:val="0"/>
      <w:marRight w:val="0"/>
      <w:marTop w:val="0"/>
      <w:marBottom w:val="0"/>
      <w:divBdr>
        <w:top w:val="none" w:sz="0" w:space="0" w:color="auto"/>
        <w:left w:val="none" w:sz="0" w:space="0" w:color="auto"/>
        <w:bottom w:val="none" w:sz="0" w:space="0" w:color="auto"/>
        <w:right w:val="none" w:sz="0" w:space="0" w:color="auto"/>
      </w:divBdr>
      <w:divsChild>
        <w:div w:id="1889337938">
          <w:marLeft w:val="0"/>
          <w:marRight w:val="0"/>
          <w:marTop w:val="0"/>
          <w:marBottom w:val="0"/>
          <w:divBdr>
            <w:top w:val="none" w:sz="0" w:space="0" w:color="auto"/>
            <w:left w:val="none" w:sz="0" w:space="0" w:color="auto"/>
            <w:bottom w:val="none" w:sz="0" w:space="0" w:color="auto"/>
            <w:right w:val="none" w:sz="0" w:space="0" w:color="auto"/>
          </w:divBdr>
          <w:divsChild>
            <w:div w:id="18893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37958">
      <w:marLeft w:val="0"/>
      <w:marRight w:val="0"/>
      <w:marTop w:val="0"/>
      <w:marBottom w:val="0"/>
      <w:divBdr>
        <w:top w:val="none" w:sz="0" w:space="0" w:color="auto"/>
        <w:left w:val="none" w:sz="0" w:space="0" w:color="auto"/>
        <w:bottom w:val="none" w:sz="0" w:space="0" w:color="auto"/>
        <w:right w:val="none" w:sz="0" w:space="0" w:color="auto"/>
      </w:divBdr>
      <w:divsChild>
        <w:div w:id="1889337977">
          <w:marLeft w:val="0"/>
          <w:marRight w:val="0"/>
          <w:marTop w:val="0"/>
          <w:marBottom w:val="0"/>
          <w:divBdr>
            <w:top w:val="none" w:sz="0" w:space="0" w:color="auto"/>
            <w:left w:val="none" w:sz="0" w:space="0" w:color="auto"/>
            <w:bottom w:val="none" w:sz="0" w:space="0" w:color="auto"/>
            <w:right w:val="none" w:sz="0" w:space="0" w:color="auto"/>
          </w:divBdr>
          <w:divsChild>
            <w:div w:id="18893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37961">
      <w:marLeft w:val="0"/>
      <w:marRight w:val="0"/>
      <w:marTop w:val="0"/>
      <w:marBottom w:val="0"/>
      <w:divBdr>
        <w:top w:val="none" w:sz="0" w:space="0" w:color="auto"/>
        <w:left w:val="none" w:sz="0" w:space="0" w:color="auto"/>
        <w:bottom w:val="none" w:sz="0" w:space="0" w:color="auto"/>
        <w:right w:val="none" w:sz="0" w:space="0" w:color="auto"/>
      </w:divBdr>
    </w:div>
    <w:div w:id="1889337962">
      <w:marLeft w:val="0"/>
      <w:marRight w:val="0"/>
      <w:marTop w:val="0"/>
      <w:marBottom w:val="0"/>
      <w:divBdr>
        <w:top w:val="none" w:sz="0" w:space="0" w:color="auto"/>
        <w:left w:val="none" w:sz="0" w:space="0" w:color="auto"/>
        <w:bottom w:val="none" w:sz="0" w:space="0" w:color="auto"/>
        <w:right w:val="none" w:sz="0" w:space="0" w:color="auto"/>
      </w:divBdr>
      <w:divsChild>
        <w:div w:id="1889337980">
          <w:marLeft w:val="0"/>
          <w:marRight w:val="0"/>
          <w:marTop w:val="0"/>
          <w:marBottom w:val="0"/>
          <w:divBdr>
            <w:top w:val="none" w:sz="0" w:space="0" w:color="auto"/>
            <w:left w:val="none" w:sz="0" w:space="0" w:color="auto"/>
            <w:bottom w:val="none" w:sz="0" w:space="0" w:color="auto"/>
            <w:right w:val="none" w:sz="0" w:space="0" w:color="auto"/>
          </w:divBdr>
          <w:divsChild>
            <w:div w:id="188933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37963">
      <w:marLeft w:val="0"/>
      <w:marRight w:val="0"/>
      <w:marTop w:val="0"/>
      <w:marBottom w:val="0"/>
      <w:divBdr>
        <w:top w:val="none" w:sz="0" w:space="0" w:color="auto"/>
        <w:left w:val="none" w:sz="0" w:space="0" w:color="auto"/>
        <w:bottom w:val="none" w:sz="0" w:space="0" w:color="auto"/>
        <w:right w:val="none" w:sz="0" w:space="0" w:color="auto"/>
      </w:divBdr>
      <w:divsChild>
        <w:div w:id="1889337926">
          <w:marLeft w:val="0"/>
          <w:marRight w:val="0"/>
          <w:marTop w:val="0"/>
          <w:marBottom w:val="0"/>
          <w:divBdr>
            <w:top w:val="none" w:sz="0" w:space="0" w:color="auto"/>
            <w:left w:val="none" w:sz="0" w:space="0" w:color="auto"/>
            <w:bottom w:val="none" w:sz="0" w:space="0" w:color="auto"/>
            <w:right w:val="none" w:sz="0" w:space="0" w:color="auto"/>
          </w:divBdr>
          <w:divsChild>
            <w:div w:id="188933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37964">
      <w:marLeft w:val="0"/>
      <w:marRight w:val="0"/>
      <w:marTop w:val="0"/>
      <w:marBottom w:val="0"/>
      <w:divBdr>
        <w:top w:val="none" w:sz="0" w:space="0" w:color="auto"/>
        <w:left w:val="none" w:sz="0" w:space="0" w:color="auto"/>
        <w:bottom w:val="none" w:sz="0" w:space="0" w:color="auto"/>
        <w:right w:val="none" w:sz="0" w:space="0" w:color="auto"/>
      </w:divBdr>
    </w:div>
    <w:div w:id="1889337966">
      <w:marLeft w:val="0"/>
      <w:marRight w:val="0"/>
      <w:marTop w:val="0"/>
      <w:marBottom w:val="0"/>
      <w:divBdr>
        <w:top w:val="none" w:sz="0" w:space="0" w:color="auto"/>
        <w:left w:val="none" w:sz="0" w:space="0" w:color="auto"/>
        <w:bottom w:val="none" w:sz="0" w:space="0" w:color="auto"/>
        <w:right w:val="none" w:sz="0" w:space="0" w:color="auto"/>
      </w:divBdr>
      <w:divsChild>
        <w:div w:id="1889337981">
          <w:marLeft w:val="0"/>
          <w:marRight w:val="0"/>
          <w:marTop w:val="0"/>
          <w:marBottom w:val="0"/>
          <w:divBdr>
            <w:top w:val="none" w:sz="0" w:space="0" w:color="auto"/>
            <w:left w:val="none" w:sz="0" w:space="0" w:color="auto"/>
            <w:bottom w:val="none" w:sz="0" w:space="0" w:color="auto"/>
            <w:right w:val="none" w:sz="0" w:space="0" w:color="auto"/>
          </w:divBdr>
          <w:divsChild>
            <w:div w:id="18893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37967">
      <w:marLeft w:val="0"/>
      <w:marRight w:val="0"/>
      <w:marTop w:val="0"/>
      <w:marBottom w:val="0"/>
      <w:divBdr>
        <w:top w:val="none" w:sz="0" w:space="0" w:color="auto"/>
        <w:left w:val="none" w:sz="0" w:space="0" w:color="auto"/>
        <w:bottom w:val="none" w:sz="0" w:space="0" w:color="auto"/>
        <w:right w:val="none" w:sz="0" w:space="0" w:color="auto"/>
      </w:divBdr>
    </w:div>
    <w:div w:id="1889337969">
      <w:marLeft w:val="0"/>
      <w:marRight w:val="0"/>
      <w:marTop w:val="0"/>
      <w:marBottom w:val="0"/>
      <w:divBdr>
        <w:top w:val="none" w:sz="0" w:space="0" w:color="auto"/>
        <w:left w:val="none" w:sz="0" w:space="0" w:color="auto"/>
        <w:bottom w:val="none" w:sz="0" w:space="0" w:color="auto"/>
        <w:right w:val="none" w:sz="0" w:space="0" w:color="auto"/>
      </w:divBdr>
    </w:div>
    <w:div w:id="1889337972">
      <w:marLeft w:val="0"/>
      <w:marRight w:val="0"/>
      <w:marTop w:val="0"/>
      <w:marBottom w:val="0"/>
      <w:divBdr>
        <w:top w:val="none" w:sz="0" w:space="0" w:color="auto"/>
        <w:left w:val="none" w:sz="0" w:space="0" w:color="auto"/>
        <w:bottom w:val="none" w:sz="0" w:space="0" w:color="auto"/>
        <w:right w:val="none" w:sz="0" w:space="0" w:color="auto"/>
      </w:divBdr>
      <w:divsChild>
        <w:div w:id="1889337978">
          <w:marLeft w:val="0"/>
          <w:marRight w:val="0"/>
          <w:marTop w:val="0"/>
          <w:marBottom w:val="0"/>
          <w:divBdr>
            <w:top w:val="none" w:sz="0" w:space="0" w:color="auto"/>
            <w:left w:val="none" w:sz="0" w:space="0" w:color="auto"/>
            <w:bottom w:val="none" w:sz="0" w:space="0" w:color="auto"/>
            <w:right w:val="none" w:sz="0" w:space="0" w:color="auto"/>
          </w:divBdr>
          <w:divsChild>
            <w:div w:id="188933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37973">
      <w:marLeft w:val="0"/>
      <w:marRight w:val="0"/>
      <w:marTop w:val="0"/>
      <w:marBottom w:val="0"/>
      <w:divBdr>
        <w:top w:val="none" w:sz="0" w:space="0" w:color="auto"/>
        <w:left w:val="none" w:sz="0" w:space="0" w:color="auto"/>
        <w:bottom w:val="none" w:sz="0" w:space="0" w:color="auto"/>
        <w:right w:val="none" w:sz="0" w:space="0" w:color="auto"/>
      </w:divBdr>
      <w:divsChild>
        <w:div w:id="1889337951">
          <w:marLeft w:val="0"/>
          <w:marRight w:val="0"/>
          <w:marTop w:val="0"/>
          <w:marBottom w:val="0"/>
          <w:divBdr>
            <w:top w:val="none" w:sz="0" w:space="0" w:color="auto"/>
            <w:left w:val="none" w:sz="0" w:space="0" w:color="auto"/>
            <w:bottom w:val="none" w:sz="0" w:space="0" w:color="auto"/>
            <w:right w:val="none" w:sz="0" w:space="0" w:color="auto"/>
          </w:divBdr>
        </w:div>
      </w:divsChild>
    </w:div>
    <w:div w:id="1889337983">
      <w:marLeft w:val="0"/>
      <w:marRight w:val="0"/>
      <w:marTop w:val="0"/>
      <w:marBottom w:val="0"/>
      <w:divBdr>
        <w:top w:val="none" w:sz="0" w:space="0" w:color="auto"/>
        <w:left w:val="none" w:sz="0" w:space="0" w:color="auto"/>
        <w:bottom w:val="none" w:sz="0" w:space="0" w:color="auto"/>
        <w:right w:val="none" w:sz="0" w:space="0" w:color="auto"/>
      </w:divBdr>
      <w:divsChild>
        <w:div w:id="1889337939">
          <w:marLeft w:val="0"/>
          <w:marRight w:val="0"/>
          <w:marTop w:val="0"/>
          <w:marBottom w:val="0"/>
          <w:divBdr>
            <w:top w:val="none" w:sz="0" w:space="0" w:color="auto"/>
            <w:left w:val="none" w:sz="0" w:space="0" w:color="auto"/>
            <w:bottom w:val="none" w:sz="0" w:space="0" w:color="auto"/>
            <w:right w:val="none" w:sz="0" w:space="0" w:color="auto"/>
          </w:divBdr>
        </w:div>
      </w:divsChild>
    </w:div>
    <w:div w:id="1889337985">
      <w:marLeft w:val="0"/>
      <w:marRight w:val="0"/>
      <w:marTop w:val="0"/>
      <w:marBottom w:val="0"/>
      <w:divBdr>
        <w:top w:val="none" w:sz="0" w:space="0" w:color="auto"/>
        <w:left w:val="none" w:sz="0" w:space="0" w:color="auto"/>
        <w:bottom w:val="none" w:sz="0" w:space="0" w:color="auto"/>
        <w:right w:val="none" w:sz="0" w:space="0" w:color="auto"/>
      </w:divBdr>
      <w:divsChild>
        <w:div w:id="1889337982">
          <w:marLeft w:val="0"/>
          <w:marRight w:val="0"/>
          <w:marTop w:val="0"/>
          <w:marBottom w:val="0"/>
          <w:divBdr>
            <w:top w:val="none" w:sz="0" w:space="0" w:color="auto"/>
            <w:left w:val="none" w:sz="0" w:space="0" w:color="auto"/>
            <w:bottom w:val="none" w:sz="0" w:space="0" w:color="auto"/>
            <w:right w:val="none" w:sz="0" w:space="0" w:color="auto"/>
          </w:divBdr>
          <w:divsChild>
            <w:div w:id="188933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8067">
      <w:bodyDiv w:val="1"/>
      <w:marLeft w:val="0"/>
      <w:marRight w:val="0"/>
      <w:marTop w:val="0"/>
      <w:marBottom w:val="0"/>
      <w:divBdr>
        <w:top w:val="none" w:sz="0" w:space="0" w:color="auto"/>
        <w:left w:val="none" w:sz="0" w:space="0" w:color="auto"/>
        <w:bottom w:val="none" w:sz="0" w:space="0" w:color="auto"/>
        <w:right w:val="none" w:sz="0" w:space="0" w:color="auto"/>
      </w:divBdr>
    </w:div>
    <w:div w:id="2004965139">
      <w:bodyDiv w:val="1"/>
      <w:marLeft w:val="0"/>
      <w:marRight w:val="0"/>
      <w:marTop w:val="0"/>
      <w:marBottom w:val="0"/>
      <w:divBdr>
        <w:top w:val="none" w:sz="0" w:space="0" w:color="auto"/>
        <w:left w:val="none" w:sz="0" w:space="0" w:color="auto"/>
        <w:bottom w:val="none" w:sz="0" w:space="0" w:color="auto"/>
        <w:right w:val="none" w:sz="0" w:space="0" w:color="auto"/>
      </w:divBdr>
      <w:divsChild>
        <w:div w:id="630675652">
          <w:marLeft w:val="0"/>
          <w:marRight w:val="0"/>
          <w:marTop w:val="0"/>
          <w:marBottom w:val="0"/>
          <w:divBdr>
            <w:top w:val="none" w:sz="0" w:space="0" w:color="auto"/>
            <w:left w:val="none" w:sz="0" w:space="0" w:color="auto"/>
            <w:bottom w:val="none" w:sz="0" w:space="0" w:color="auto"/>
            <w:right w:val="none" w:sz="0" w:space="0" w:color="auto"/>
          </w:divBdr>
        </w:div>
      </w:divsChild>
    </w:div>
    <w:div w:id="2062710516">
      <w:bodyDiv w:val="1"/>
      <w:marLeft w:val="0"/>
      <w:marRight w:val="0"/>
      <w:marTop w:val="0"/>
      <w:marBottom w:val="0"/>
      <w:divBdr>
        <w:top w:val="none" w:sz="0" w:space="0" w:color="auto"/>
        <w:left w:val="none" w:sz="0" w:space="0" w:color="auto"/>
        <w:bottom w:val="none" w:sz="0" w:space="0" w:color="auto"/>
        <w:right w:val="none" w:sz="0" w:space="0" w:color="auto"/>
      </w:divBdr>
      <w:divsChild>
        <w:div w:id="1997997043">
          <w:marLeft w:val="0"/>
          <w:marRight w:val="0"/>
          <w:marTop w:val="0"/>
          <w:marBottom w:val="0"/>
          <w:divBdr>
            <w:top w:val="none" w:sz="0" w:space="0" w:color="auto"/>
            <w:left w:val="none" w:sz="0" w:space="0" w:color="auto"/>
            <w:bottom w:val="none" w:sz="0" w:space="0" w:color="auto"/>
            <w:right w:val="none" w:sz="0" w:space="0" w:color="auto"/>
          </w:divBdr>
          <w:divsChild>
            <w:div w:id="166782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bernal@iib.uam.es"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enenames.org"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yperlink" Target="http://www.translatingtime.org"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bernaljuan21@gmail.com" TargetMode="External"/><Relationship Id="rId14" Type="http://schemas.openxmlformats.org/officeDocument/2006/relationships/image" Target="media/image3.png"/><Relationship Id="rId22" Type="http://schemas.openxmlformats.org/officeDocument/2006/relationships/hyperlink" Target="https://celltypes.brain-map.org/rnaseq/mouse_ctx-hip_smart-seq" TargetMode="Externa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6ADDD2-1018-436E-9487-1012B2F8C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45</Pages>
  <Words>24567</Words>
  <Characters>140035</Characters>
  <Application>Microsoft Office Word</Application>
  <DocSecurity>0</DocSecurity>
  <Lines>1166</Lines>
  <Paragraphs>328</Paragraphs>
  <ScaleCrop>false</ScaleCrop>
  <HeadingPairs>
    <vt:vector size="2" baseType="variant">
      <vt:variant>
        <vt:lpstr>Title</vt:lpstr>
      </vt:variant>
      <vt:variant>
        <vt:i4>1</vt:i4>
      </vt:variant>
    </vt:vector>
  </HeadingPairs>
  <TitlesOfParts>
    <vt:vector size="1" baseType="lpstr">
      <vt:lpstr>Academic Press Review</vt:lpstr>
    </vt:vector>
  </TitlesOfParts>
  <Company>d</Company>
  <LinksUpToDate>false</LinksUpToDate>
  <CharactersWithSpaces>164274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Academic Press Review</dc:title>
  <dc:subject/>
  <dc:creator>AULA INFORMATICA MEDICINA</dc:creator>
  <cp:keywords/>
  <dc:description/>
  <cp:lastModifiedBy>Kenneth Feingold</cp:lastModifiedBy>
  <cp:revision>52</cp:revision>
  <cp:lastPrinted>2025-05-31T11:58:00Z</cp:lastPrinted>
  <dcterms:created xsi:type="dcterms:W3CDTF">2025-09-29T00:16:00Z</dcterms:created>
  <dcterms:modified xsi:type="dcterms:W3CDTF">2025-09-29T19:33:00Z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8d024de5-abc2-4434-91e4-281b579a7375</vt:lpwstr>
  </property>
</Properties>
</file>